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289" w:rsidRPr="00E25F3B" w:rsidRDefault="00DA5289" w:rsidP="000651E7">
      <w:pPr>
        <w:pStyle w:val="Nzev"/>
        <w:tabs>
          <w:tab w:val="left" w:pos="4820"/>
        </w:tabs>
        <w:spacing w:after="0"/>
        <w:rPr>
          <w:rFonts w:cs="Arial"/>
          <w:lang w:eastAsia="en-US"/>
        </w:rPr>
      </w:pPr>
      <w:bookmarkStart w:id="0" w:name="_Toc177466261"/>
      <w:bookmarkStart w:id="1" w:name="_Toc177466575"/>
      <w:bookmarkStart w:id="2" w:name="_Toc179778900"/>
      <w:bookmarkStart w:id="3" w:name="_Toc179882404"/>
      <w:bookmarkStart w:id="4" w:name="_Toc188413983"/>
      <w:bookmarkStart w:id="5" w:name="_Toc188761197"/>
    </w:p>
    <w:p w:rsidR="00DA5289" w:rsidRPr="00E25F3B" w:rsidRDefault="00DA5289" w:rsidP="003B6594">
      <w:pPr>
        <w:pStyle w:val="Nzev"/>
        <w:spacing w:after="0"/>
        <w:ind w:left="3545" w:firstLine="709"/>
        <w:rPr>
          <w:rFonts w:cs="Arial"/>
          <w:caps/>
          <w:sz w:val="56"/>
          <w:szCs w:val="56"/>
        </w:rPr>
      </w:pPr>
    </w:p>
    <w:p w:rsidR="00DA5289" w:rsidRDefault="00DA5289" w:rsidP="007C0105">
      <w:pPr>
        <w:pStyle w:val="SubTitle1"/>
        <w:rPr>
          <w:rFonts w:cs="Arial"/>
          <w:lang w:eastAsia="en-US"/>
        </w:rPr>
      </w:pPr>
    </w:p>
    <w:p w:rsidR="00E6028C" w:rsidRPr="00E6028C" w:rsidRDefault="00E6028C" w:rsidP="003B6594">
      <w:pPr>
        <w:pStyle w:val="SubTitle2"/>
        <w:rPr>
          <w:lang w:eastAsia="en-US"/>
        </w:rPr>
      </w:pPr>
    </w:p>
    <w:p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pro 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
    <w:p w:rsidR="00B05B0F" w:rsidRPr="00E25F3B" w:rsidRDefault="00B05B0F" w:rsidP="00DE3015">
      <w:pPr>
        <w:jc w:val="center"/>
        <w:rPr>
          <w:rFonts w:cs="Arial"/>
          <w:b/>
          <w:sz w:val="52"/>
          <w:szCs w:val="52"/>
          <w:lang w:eastAsia="en-US"/>
        </w:rPr>
      </w:pPr>
    </w:p>
    <w:p w:rsidR="00B05B0F" w:rsidRDefault="00B05B0F" w:rsidP="00A168A8">
      <w:pPr>
        <w:jc w:val="center"/>
        <w:rPr>
          <w:rFonts w:cs="Arial"/>
          <w:b/>
          <w:sz w:val="48"/>
          <w:szCs w:val="48"/>
        </w:rPr>
      </w:pPr>
      <w:r w:rsidRPr="00475C44">
        <w:rPr>
          <w:rFonts w:cs="Arial"/>
          <w:b/>
          <w:sz w:val="48"/>
          <w:szCs w:val="48"/>
        </w:rPr>
        <w:t>Operačního programu</w:t>
      </w:r>
    </w:p>
    <w:p w:rsidR="00B05B0F" w:rsidRPr="00475C44" w:rsidRDefault="00B05B0F" w:rsidP="00A168A8">
      <w:pPr>
        <w:jc w:val="center"/>
        <w:rPr>
          <w:rFonts w:cs="Arial"/>
          <w:b/>
          <w:sz w:val="48"/>
          <w:szCs w:val="48"/>
        </w:rPr>
      </w:pPr>
      <w:r w:rsidRPr="00475C44">
        <w:rPr>
          <w:rFonts w:cs="Arial"/>
          <w:b/>
          <w:sz w:val="48"/>
          <w:szCs w:val="48"/>
        </w:rPr>
        <w:t>Technická pomoc</w:t>
      </w:r>
    </w:p>
    <w:p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rsidR="00DA5289" w:rsidRDefault="00DA5289" w:rsidP="007C0105">
      <w:pPr>
        <w:rPr>
          <w:rFonts w:cs="Arial"/>
          <w:b/>
          <w:lang w:eastAsia="en-US"/>
        </w:rPr>
      </w:pPr>
    </w:p>
    <w:p w:rsidR="005846BF" w:rsidRDefault="005846BF" w:rsidP="007C0105">
      <w:pPr>
        <w:rPr>
          <w:rFonts w:cs="Arial"/>
          <w:b/>
          <w:lang w:eastAsia="en-US"/>
        </w:rPr>
      </w:pPr>
    </w:p>
    <w:p w:rsidR="005846BF" w:rsidRPr="00E25F3B" w:rsidRDefault="005846BF" w:rsidP="007C0105">
      <w:pPr>
        <w:rPr>
          <w:rFonts w:cs="Arial"/>
          <w:b/>
          <w:lang w:eastAsia="en-US"/>
        </w:rPr>
      </w:pPr>
    </w:p>
    <w:p w:rsidR="00DA5289" w:rsidRPr="00E25F3B" w:rsidRDefault="00DA5289" w:rsidP="007C0105">
      <w:pPr>
        <w:rPr>
          <w:rFonts w:cs="Arial"/>
          <w:b/>
          <w:sz w:val="32"/>
          <w:szCs w:val="32"/>
          <w:lang w:eastAsia="en-US"/>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EC4CB8" w:rsidRPr="00B11E81" w:rsidRDefault="00EC4CB8" w:rsidP="00EC4CB8">
      <w:pPr>
        <w:rPr>
          <w:sz w:val="28"/>
          <w:szCs w:val="28"/>
        </w:rPr>
      </w:pPr>
      <w:r w:rsidRPr="00973DDD">
        <w:rPr>
          <w:b/>
          <w:sz w:val="28"/>
          <w:szCs w:val="28"/>
        </w:rPr>
        <w:t>Vydání 1/</w:t>
      </w:r>
      <w:r w:rsidR="006D1645">
        <w:rPr>
          <w:b/>
          <w:sz w:val="28"/>
          <w:szCs w:val="28"/>
        </w:rPr>
        <w:t>1</w:t>
      </w:r>
      <w:r w:rsidRPr="00973DDD">
        <w:rPr>
          <w:b/>
          <w:sz w:val="28"/>
          <w:szCs w:val="28"/>
        </w:rPr>
        <w:t xml:space="preserve">, platnost </w:t>
      </w:r>
      <w:r>
        <w:rPr>
          <w:b/>
          <w:sz w:val="28"/>
          <w:szCs w:val="28"/>
        </w:rPr>
        <w:t xml:space="preserve">a účinnost </w:t>
      </w:r>
      <w:r w:rsidRPr="00973DDD">
        <w:rPr>
          <w:b/>
          <w:sz w:val="28"/>
          <w:szCs w:val="28"/>
        </w:rPr>
        <w:t xml:space="preserve">od </w:t>
      </w:r>
      <w:r w:rsidRPr="006D2820">
        <w:rPr>
          <w:b/>
          <w:sz w:val="28"/>
          <w:szCs w:val="28"/>
        </w:rPr>
        <w:t>1</w:t>
      </w:r>
      <w:r w:rsidR="004E3EC2" w:rsidRPr="00193838">
        <w:rPr>
          <w:b/>
          <w:sz w:val="28"/>
          <w:szCs w:val="28"/>
        </w:rPr>
        <w:t>4</w:t>
      </w:r>
      <w:r w:rsidRPr="006D2820">
        <w:rPr>
          <w:b/>
          <w:sz w:val="28"/>
          <w:szCs w:val="28"/>
        </w:rPr>
        <w:t xml:space="preserve">. </w:t>
      </w:r>
      <w:r w:rsidR="003C3F74" w:rsidRPr="006D2820">
        <w:rPr>
          <w:b/>
          <w:sz w:val="28"/>
          <w:szCs w:val="28"/>
        </w:rPr>
        <w:t>8</w:t>
      </w:r>
      <w:r w:rsidRPr="006D2820">
        <w:rPr>
          <w:b/>
          <w:sz w:val="28"/>
          <w:szCs w:val="28"/>
        </w:rPr>
        <w:t>. 2015</w:t>
      </w:r>
    </w:p>
    <w:p w:rsidR="00036C5C" w:rsidRDefault="00036C5C" w:rsidP="007C0105">
      <w:pPr>
        <w:rPr>
          <w:rFonts w:cs="Arial"/>
          <w:b/>
          <w:sz w:val="32"/>
          <w:szCs w:val="32"/>
          <w:lang w:eastAsia="en-US"/>
        </w:rPr>
      </w:pPr>
    </w:p>
    <w:p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0651E7" w:rsidRDefault="000651E7"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101FD2" w:rsidRPr="00E25F3B"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r w:rsidRPr="00E25F3B">
        <w:rPr>
          <w:rFonts w:cs="Arial"/>
          <w:lang w:val="cs-CZ"/>
        </w:rPr>
        <w:lastRenderedPageBreak/>
        <w:t xml:space="preserve">Evidence vydání </w:t>
      </w:r>
      <w:r w:rsidR="00B05B0F">
        <w:rPr>
          <w:rFonts w:cs="Arial"/>
          <w:lang w:val="cs-CZ"/>
        </w:rPr>
        <w:t>Pravidel</w:t>
      </w:r>
      <w:r w:rsidR="00B05B0F" w:rsidRPr="00E25F3B">
        <w:rPr>
          <w:rFonts w:cs="Arial"/>
          <w:lang w:val="cs-CZ"/>
        </w:rPr>
        <w:t xml:space="preserve"> </w:t>
      </w:r>
      <w:r w:rsidR="00917645" w:rsidRPr="00E25F3B">
        <w:rPr>
          <w:rFonts w:cs="Arial"/>
          <w:lang w:val="cs-CZ"/>
        </w:rPr>
        <w:t xml:space="preserve">pro žadatele a příjemce </w:t>
      </w:r>
      <w:r w:rsidR="00F25D47" w:rsidRPr="00E25F3B">
        <w:rPr>
          <w:rFonts w:cs="Arial"/>
          <w:lang w:val="cs-CZ"/>
        </w:rPr>
        <w:t xml:space="preserve">v </w:t>
      </w:r>
      <w:r w:rsidR="00952E62" w:rsidRPr="00E25F3B">
        <w:rPr>
          <w:rFonts w:cs="Arial"/>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rsidTr="00193838">
        <w:trPr>
          <w:trHeight w:val="242"/>
        </w:trPr>
        <w:tc>
          <w:tcPr>
            <w:tcW w:w="1280" w:type="dxa"/>
            <w:vMerge w:val="restart"/>
            <w:vAlign w:val="center"/>
          </w:tcPr>
          <w:p w:rsidR="00A168A8" w:rsidRPr="00C334EF" w:rsidRDefault="00A168A8" w:rsidP="00F72B84">
            <w:pPr>
              <w:jc w:val="center"/>
              <w:rPr>
                <w:rFonts w:cs="Arial"/>
                <w:b/>
                <w:bCs/>
                <w:sz w:val="20"/>
              </w:rPr>
            </w:pPr>
            <w:r w:rsidRPr="00C334EF">
              <w:rPr>
                <w:rFonts w:cs="Arial"/>
                <w:b/>
                <w:bCs/>
                <w:sz w:val="20"/>
              </w:rPr>
              <w:t>Č. vydání/</w:t>
            </w:r>
          </w:p>
          <w:p w:rsidR="00A168A8" w:rsidRPr="00C334EF" w:rsidRDefault="00A168A8" w:rsidP="00F72B84">
            <w:pPr>
              <w:jc w:val="center"/>
              <w:rPr>
                <w:rFonts w:cs="Arial"/>
                <w:b/>
                <w:bCs/>
                <w:sz w:val="20"/>
              </w:rPr>
            </w:pPr>
            <w:r>
              <w:rPr>
                <w:rFonts w:cs="Arial"/>
                <w:b/>
                <w:bCs/>
                <w:sz w:val="20"/>
              </w:rPr>
              <w:t>revize</w:t>
            </w:r>
          </w:p>
        </w:tc>
        <w:tc>
          <w:tcPr>
            <w:tcW w:w="1272" w:type="dxa"/>
            <w:vMerge w:val="restart"/>
            <w:noWrap/>
            <w:vAlign w:val="center"/>
          </w:tcPr>
          <w:p w:rsidR="00A168A8" w:rsidRPr="00C334EF" w:rsidRDefault="00A168A8" w:rsidP="00F72B84">
            <w:pPr>
              <w:jc w:val="center"/>
              <w:rPr>
                <w:rFonts w:cs="Arial"/>
                <w:b/>
                <w:bCs/>
                <w:sz w:val="20"/>
              </w:rPr>
            </w:pPr>
            <w:r>
              <w:rPr>
                <w:rFonts w:cs="Arial"/>
                <w:b/>
                <w:bCs/>
                <w:sz w:val="20"/>
              </w:rPr>
              <w:t>Platné od</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Schválil</w:t>
            </w:r>
          </w:p>
        </w:tc>
      </w:tr>
      <w:tr w:rsidR="00A168A8" w:rsidRPr="00647662" w:rsidTr="00193838">
        <w:trPr>
          <w:trHeight w:val="242"/>
        </w:trPr>
        <w:tc>
          <w:tcPr>
            <w:tcW w:w="1280" w:type="dxa"/>
            <w:vMerge/>
            <w:vAlign w:val="center"/>
          </w:tcPr>
          <w:p w:rsidR="00A168A8" w:rsidRPr="00C334EF" w:rsidRDefault="00A168A8" w:rsidP="00F72B84">
            <w:pPr>
              <w:jc w:val="center"/>
              <w:rPr>
                <w:rFonts w:cs="Arial"/>
                <w:b/>
                <w:bCs/>
                <w:sz w:val="20"/>
              </w:rPr>
            </w:pPr>
          </w:p>
        </w:tc>
        <w:tc>
          <w:tcPr>
            <w:tcW w:w="1272" w:type="dxa"/>
            <w:vMerge/>
            <w:vAlign w:val="center"/>
          </w:tcPr>
          <w:p w:rsidR="00A168A8" w:rsidRPr="00C334EF" w:rsidRDefault="00A168A8" w:rsidP="00F72B84">
            <w:pPr>
              <w:jc w:val="center"/>
              <w:rPr>
                <w:rFonts w:cs="Arial"/>
                <w:b/>
                <w:bCs/>
                <w:sz w:val="20"/>
              </w:rPr>
            </w:pP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jméno</w:t>
            </w:r>
          </w:p>
        </w:tc>
      </w:tr>
      <w:tr w:rsidR="00A168A8" w:rsidRPr="00647662" w:rsidTr="00193838">
        <w:trPr>
          <w:trHeight w:val="493"/>
        </w:trPr>
        <w:tc>
          <w:tcPr>
            <w:tcW w:w="1280" w:type="dxa"/>
            <w:vAlign w:val="center"/>
          </w:tcPr>
          <w:p w:rsidR="00A168A8" w:rsidRPr="00C334EF" w:rsidRDefault="006D1645" w:rsidP="00193838">
            <w:pPr>
              <w:jc w:val="center"/>
              <w:rPr>
                <w:rFonts w:cs="Arial"/>
                <w:b/>
                <w:bCs/>
                <w:sz w:val="20"/>
              </w:rPr>
            </w:pPr>
            <w:r>
              <w:rPr>
                <w:rFonts w:cs="Arial"/>
                <w:b/>
                <w:bCs/>
                <w:sz w:val="20"/>
              </w:rPr>
              <w:t>1</w:t>
            </w:r>
          </w:p>
        </w:tc>
        <w:tc>
          <w:tcPr>
            <w:tcW w:w="1272" w:type="dxa"/>
            <w:noWrap/>
            <w:vAlign w:val="center"/>
          </w:tcPr>
          <w:p w:rsidR="00A168A8" w:rsidRPr="00417D65" w:rsidRDefault="003C3F74" w:rsidP="00293B91">
            <w:pPr>
              <w:jc w:val="left"/>
              <w:rPr>
                <w:rFonts w:cs="Arial"/>
                <w:b/>
                <w:bCs/>
                <w:sz w:val="20"/>
              </w:rPr>
            </w:pPr>
            <w:r w:rsidRPr="009C0F98">
              <w:rPr>
                <w:rFonts w:cs="Arial"/>
                <w:b/>
                <w:bCs/>
                <w:sz w:val="20"/>
              </w:rPr>
              <w:t>1</w:t>
            </w:r>
            <w:r w:rsidR="00293B91" w:rsidRPr="00193838">
              <w:rPr>
                <w:rFonts w:cs="Arial"/>
                <w:b/>
                <w:bCs/>
                <w:sz w:val="20"/>
              </w:rPr>
              <w:t>4</w:t>
            </w:r>
            <w:r w:rsidRPr="009C0F98">
              <w:rPr>
                <w:rFonts w:cs="Arial"/>
                <w:b/>
                <w:bCs/>
                <w:sz w:val="20"/>
              </w:rPr>
              <w:t xml:space="preserve">. </w:t>
            </w:r>
            <w:r w:rsidR="00E27EA0" w:rsidRPr="009C0F98">
              <w:rPr>
                <w:rFonts w:cs="Arial"/>
                <w:b/>
                <w:bCs/>
                <w:sz w:val="20"/>
              </w:rPr>
              <w:t>0</w:t>
            </w:r>
            <w:r w:rsidRPr="009C0F98">
              <w:rPr>
                <w:rFonts w:cs="Arial"/>
                <w:b/>
                <w:bCs/>
                <w:sz w:val="20"/>
              </w:rPr>
              <w:t>8. 2015</w:t>
            </w:r>
          </w:p>
        </w:tc>
        <w:tc>
          <w:tcPr>
            <w:tcW w:w="2410" w:type="dxa"/>
            <w:noWrap/>
          </w:tcPr>
          <w:p w:rsidR="00A168A8" w:rsidRDefault="00A168A8" w:rsidP="00F72B84">
            <w:pPr>
              <w:jc w:val="left"/>
              <w:rPr>
                <w:rFonts w:cs="Arial"/>
                <w:b/>
                <w:sz w:val="20"/>
              </w:rPr>
            </w:pPr>
            <w:r w:rsidRPr="00C334EF">
              <w:rPr>
                <w:rFonts w:cs="Arial"/>
                <w:b/>
                <w:sz w:val="20"/>
              </w:rPr>
              <w:t> VORS</w:t>
            </w:r>
          </w:p>
          <w:p w:rsidR="006D1645" w:rsidRPr="00C334EF" w:rsidRDefault="006D1645" w:rsidP="00F72B84">
            <w:pPr>
              <w:jc w:val="left"/>
              <w:rPr>
                <w:rFonts w:cs="Arial"/>
                <w:b/>
                <w:sz w:val="20"/>
              </w:rPr>
            </w:pPr>
            <w:r>
              <w:rPr>
                <w:rFonts w:cs="Arial"/>
                <w:b/>
                <w:sz w:val="20"/>
              </w:rPr>
              <w:t>Mgr. Helena Mikanová</w:t>
            </w:r>
          </w:p>
        </w:tc>
        <w:tc>
          <w:tcPr>
            <w:tcW w:w="2410" w:type="dxa"/>
            <w:noWrap/>
          </w:tcPr>
          <w:p w:rsidR="00A168A8" w:rsidRDefault="00A168A8" w:rsidP="00F72B84">
            <w:pPr>
              <w:jc w:val="left"/>
              <w:rPr>
                <w:rFonts w:cs="Arial"/>
                <w:b/>
                <w:bCs/>
                <w:sz w:val="20"/>
              </w:rPr>
            </w:pPr>
            <w:r w:rsidRPr="00C334EF">
              <w:rPr>
                <w:rFonts w:cs="Arial"/>
                <w:b/>
                <w:bCs/>
                <w:sz w:val="20"/>
              </w:rPr>
              <w:t> VO</w:t>
            </w:r>
          </w:p>
          <w:p w:rsidR="006D1645" w:rsidRPr="00C334EF" w:rsidRDefault="006D1645" w:rsidP="00F72B84">
            <w:pPr>
              <w:jc w:val="left"/>
              <w:rPr>
                <w:rFonts w:cs="Arial"/>
                <w:b/>
                <w:bCs/>
                <w:sz w:val="20"/>
              </w:rPr>
            </w:pPr>
            <w:r>
              <w:rPr>
                <w:rFonts w:cs="Arial"/>
                <w:b/>
                <w:bCs/>
                <w:sz w:val="20"/>
              </w:rPr>
              <w:t>Ing. Magda</w:t>
            </w:r>
            <w:r w:rsidR="005E1AB3">
              <w:rPr>
                <w:rFonts w:cs="Arial"/>
                <w:b/>
                <w:bCs/>
                <w:sz w:val="20"/>
              </w:rPr>
              <w:t>lena</w:t>
            </w:r>
            <w:r>
              <w:rPr>
                <w:rFonts w:cs="Arial"/>
                <w:b/>
                <w:bCs/>
                <w:sz w:val="20"/>
              </w:rPr>
              <w:t xml:space="preserve"> Rybářová</w:t>
            </w:r>
            <w:r w:rsidR="002E77F4">
              <w:rPr>
                <w:rFonts w:cs="Arial"/>
                <w:b/>
                <w:bCs/>
                <w:sz w:val="20"/>
              </w:rPr>
              <w:t xml:space="preserve"> </w:t>
            </w:r>
            <w:r w:rsidR="002E77F4" w:rsidRPr="00193838">
              <w:rPr>
                <w:rFonts w:cs="Arial"/>
                <w:bCs/>
                <w:sz w:val="20"/>
              </w:rPr>
              <w:t>(pověřena řízením VO)</w:t>
            </w:r>
          </w:p>
        </w:tc>
        <w:tc>
          <w:tcPr>
            <w:tcW w:w="2126" w:type="dxa"/>
            <w:noWrap/>
          </w:tcPr>
          <w:p w:rsidR="00A168A8" w:rsidRDefault="00A168A8" w:rsidP="00F72B84">
            <w:pPr>
              <w:jc w:val="left"/>
              <w:rPr>
                <w:rFonts w:cs="Arial"/>
                <w:b/>
                <w:bCs/>
                <w:sz w:val="20"/>
              </w:rPr>
            </w:pPr>
            <w:r w:rsidRPr="00C334EF">
              <w:rPr>
                <w:rFonts w:cs="Arial"/>
                <w:b/>
                <w:bCs/>
                <w:sz w:val="20"/>
              </w:rPr>
              <w:t>ŘO </w:t>
            </w:r>
          </w:p>
          <w:p w:rsidR="006D1645" w:rsidRPr="00C334EF" w:rsidRDefault="006D1645" w:rsidP="00F72B84">
            <w:pPr>
              <w:jc w:val="left"/>
              <w:rPr>
                <w:rFonts w:cs="Arial"/>
                <w:b/>
                <w:bCs/>
                <w:sz w:val="20"/>
              </w:rPr>
            </w:pPr>
            <w:r>
              <w:rPr>
                <w:rFonts w:cs="Arial"/>
                <w:b/>
                <w:bCs/>
                <w:sz w:val="20"/>
              </w:rPr>
              <w:t>Mgr. Marek Kupsa</w:t>
            </w:r>
          </w:p>
        </w:tc>
      </w:tr>
    </w:tbl>
    <w:p w:rsidR="002C61F0" w:rsidRDefault="002C61F0" w:rsidP="002C61F0">
      <w:pPr>
        <w:pStyle w:val="Zkladntext"/>
        <w:spacing w:before="120"/>
        <w:rPr>
          <w:rFonts w:cs="Arial"/>
          <w:szCs w:val="22"/>
          <w:lang w:val="cs-CZ"/>
        </w:rPr>
      </w:pPr>
    </w:p>
    <w:p w:rsidR="002C3EA9" w:rsidRDefault="002C3EA9" w:rsidP="002C61F0">
      <w:pPr>
        <w:pStyle w:val="Zkladntext"/>
        <w:spacing w:before="120"/>
        <w:rPr>
          <w:rFonts w:cs="Arial"/>
          <w:szCs w:val="22"/>
          <w:lang w:val="cs-CZ"/>
        </w:rPr>
      </w:pPr>
      <w:r>
        <w:rPr>
          <w:rFonts w:cs="Arial"/>
          <w:szCs w:val="22"/>
          <w:lang w:val="cs-CZ"/>
        </w:rPr>
        <w:t>Evidence revize Pravidel pro žadatele a příjemce v OPTP</w:t>
      </w:r>
    </w:p>
    <w:tbl>
      <w:tblPr>
        <w:tblW w:w="91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707"/>
        <w:gridCol w:w="1612"/>
        <w:gridCol w:w="1382"/>
        <w:gridCol w:w="1542"/>
        <w:gridCol w:w="1537"/>
      </w:tblGrid>
      <w:tr w:rsidR="00F51D15" w:rsidRPr="00C326C8" w:rsidTr="00193838">
        <w:trPr>
          <w:trHeight w:hRule="exact" w:val="436"/>
          <w:tblHeader/>
        </w:trPr>
        <w:tc>
          <w:tcPr>
            <w:tcW w:w="706" w:type="dxa"/>
            <w:vMerge w:val="restart"/>
            <w:vAlign w:val="center"/>
          </w:tcPr>
          <w:p w:rsidR="00F51D15" w:rsidRPr="004E09F0" w:rsidRDefault="00F51D15" w:rsidP="00F72B84">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vAlign w:val="center"/>
          </w:tcPr>
          <w:p w:rsidR="00F51D15" w:rsidRPr="004E09F0" w:rsidRDefault="00F51D15" w:rsidP="006D1645">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707" w:type="dxa"/>
            <w:vMerge w:val="restart"/>
            <w:vAlign w:val="center"/>
          </w:tcPr>
          <w:p w:rsidR="00F51D15" w:rsidRPr="004E09F0" w:rsidRDefault="00F51D15" w:rsidP="00193838">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612" w:type="dxa"/>
            <w:vMerge w:val="restart"/>
            <w:vAlign w:val="center"/>
          </w:tcPr>
          <w:p w:rsidR="00F51D15" w:rsidRPr="004E09F0" w:rsidRDefault="00F51D15" w:rsidP="00F72B84">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vAlign w:val="center"/>
          </w:tcPr>
          <w:p w:rsidR="00F51D15" w:rsidRPr="004E09F0" w:rsidRDefault="00F51D15" w:rsidP="00193838">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vAlign w:val="center"/>
          </w:tcPr>
          <w:p w:rsidR="00F51D15" w:rsidRPr="004E09F0" w:rsidRDefault="00F51D15" w:rsidP="00F72B84">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F51D15" w:rsidRPr="00C326C8" w:rsidTr="00193838">
        <w:trPr>
          <w:trHeight w:hRule="exact" w:val="436"/>
          <w:tblHeader/>
        </w:trPr>
        <w:tc>
          <w:tcPr>
            <w:tcW w:w="706" w:type="dxa"/>
            <w:vMerge/>
            <w:vAlign w:val="center"/>
          </w:tcPr>
          <w:p w:rsidR="00F51D15" w:rsidRPr="004E09F0" w:rsidRDefault="00F51D15" w:rsidP="00F72B84">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rsidR="00F51D15" w:rsidRPr="004E09F0" w:rsidRDefault="00F51D15" w:rsidP="00F72B84">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07" w:type="dxa"/>
            <w:vMerge/>
            <w:vAlign w:val="center"/>
          </w:tcPr>
          <w:p w:rsidR="00F51D15" w:rsidRPr="004E09F0" w:rsidRDefault="00F51D15" w:rsidP="00F72B84">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612" w:type="dxa"/>
            <w:vMerge/>
            <w:vAlign w:val="center"/>
          </w:tcPr>
          <w:p w:rsidR="00F51D15" w:rsidRPr="004E09F0" w:rsidRDefault="00F51D15" w:rsidP="00F72B84">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rsidR="00F51D15" w:rsidRPr="004E09F0" w:rsidRDefault="00F51D15" w:rsidP="00483F1A">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rsidR="00F51D15" w:rsidRPr="004E09F0" w:rsidRDefault="00F51D15" w:rsidP="00483F1A">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rsidR="00F51D15" w:rsidRPr="004E09F0" w:rsidRDefault="00F51D15" w:rsidP="00F72B84">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Do</w:t>
            </w:r>
          </w:p>
        </w:tc>
      </w:tr>
      <w:tr w:rsidR="00D80B15" w:rsidRPr="00C326C8" w:rsidTr="00193838">
        <w:trPr>
          <w:trHeight w:val="426"/>
        </w:trPr>
        <w:tc>
          <w:tcPr>
            <w:tcW w:w="706" w:type="dxa"/>
            <w:vMerge w:val="restart"/>
            <w:vAlign w:val="center"/>
          </w:tcPr>
          <w:p w:rsidR="00D80B15" w:rsidRPr="004E09F0"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rsidR="00D80B15" w:rsidRPr="004E09F0"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707" w:type="dxa"/>
            <w:vAlign w:val="center"/>
          </w:tcPr>
          <w:p w:rsidR="00D80B15" w:rsidRPr="004E09F0"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D80B15" w:rsidRPr="004E09F0" w:rsidRDefault="00D80B15" w:rsidP="001938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rsidR="00D80B15" w:rsidRPr="00193838" w:rsidRDefault="00D80B15" w:rsidP="00711A3E">
            <w:pPr>
              <w:tabs>
                <w:tab w:val="num" w:pos="357"/>
                <w:tab w:val="left" w:pos="2666"/>
                <w:tab w:val="left" w:pos="5223"/>
              </w:tabs>
              <w:autoSpaceDE w:val="0"/>
              <w:autoSpaceDN w:val="0"/>
              <w:adjustRightInd w:val="0"/>
              <w:spacing w:before="60"/>
              <w:jc w:val="center"/>
              <w:rPr>
                <w:rFonts w:cs="Arial"/>
                <w:sz w:val="20"/>
              </w:rPr>
            </w:pPr>
            <w:r w:rsidRPr="00193838">
              <w:rPr>
                <w:rFonts w:cs="Arial"/>
                <w:sz w:val="20"/>
              </w:rPr>
              <w:t>14. 08. 2015</w:t>
            </w:r>
          </w:p>
        </w:tc>
        <w:tc>
          <w:tcPr>
            <w:tcW w:w="1542" w:type="dxa"/>
            <w:vMerge w:val="restart"/>
            <w:vAlign w:val="center"/>
          </w:tcPr>
          <w:p w:rsidR="00D80B15" w:rsidRPr="009C0F98" w:rsidRDefault="00D80B15" w:rsidP="00193838">
            <w:pPr>
              <w:tabs>
                <w:tab w:val="num" w:pos="357"/>
                <w:tab w:val="left" w:pos="2666"/>
                <w:tab w:val="left" w:pos="5223"/>
              </w:tabs>
              <w:autoSpaceDE w:val="0"/>
              <w:autoSpaceDN w:val="0"/>
              <w:adjustRightInd w:val="0"/>
              <w:spacing w:before="60"/>
              <w:jc w:val="center"/>
              <w:rPr>
                <w:rFonts w:cs="Arial"/>
                <w:sz w:val="20"/>
              </w:rPr>
            </w:pPr>
            <w:r w:rsidRPr="009C0F98">
              <w:rPr>
                <w:rFonts w:cs="Arial"/>
                <w:sz w:val="20"/>
              </w:rPr>
              <w:t>1</w:t>
            </w:r>
            <w:r w:rsidRPr="00193838">
              <w:rPr>
                <w:rFonts w:cs="Arial"/>
                <w:sz w:val="20"/>
              </w:rPr>
              <w:t>4</w:t>
            </w:r>
            <w:r w:rsidRPr="009C0F98">
              <w:rPr>
                <w:rFonts w:cs="Arial"/>
                <w:sz w:val="20"/>
              </w:rPr>
              <w:t>. 08. 2015</w:t>
            </w:r>
          </w:p>
        </w:tc>
        <w:tc>
          <w:tcPr>
            <w:tcW w:w="1537" w:type="dxa"/>
            <w:vMerge w:val="restart"/>
            <w:vAlign w:val="center"/>
          </w:tcPr>
          <w:p w:rsidR="00D80B15" w:rsidRPr="004E09F0" w:rsidRDefault="00D80B15" w:rsidP="00193838">
            <w:pPr>
              <w:tabs>
                <w:tab w:val="num" w:pos="357"/>
                <w:tab w:val="left" w:pos="2666"/>
                <w:tab w:val="left" w:pos="5223"/>
              </w:tabs>
              <w:autoSpaceDE w:val="0"/>
              <w:autoSpaceDN w:val="0"/>
              <w:adjustRightInd w:val="0"/>
              <w:spacing w:before="60"/>
              <w:jc w:val="center"/>
              <w:rPr>
                <w:rFonts w:cs="Arial"/>
                <w:sz w:val="20"/>
              </w:rPr>
            </w:pPr>
          </w:p>
        </w:tc>
      </w:tr>
      <w:tr w:rsidR="00D80B15" w:rsidRPr="00C326C8" w:rsidTr="00193838">
        <w:trPr>
          <w:trHeight w:hRule="exact" w:val="426"/>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D80B15" w:rsidRPr="00C326C8" w:rsidTr="00193838">
        <w:trPr>
          <w:trHeight w:hRule="exact" w:val="426"/>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D80B15" w:rsidRPr="00C326C8" w:rsidTr="00193838">
        <w:trPr>
          <w:trHeight w:hRule="exact" w:val="426"/>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D80B15" w:rsidRPr="00C326C8" w:rsidTr="00193838">
        <w:trPr>
          <w:trHeight w:val="210"/>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960E8"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D80B15" w:rsidRPr="00C326C8" w:rsidTr="00193838">
        <w:trPr>
          <w:trHeight w:val="210"/>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F960E8"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D80B15" w:rsidRPr="00C326C8" w:rsidTr="00193838">
        <w:trPr>
          <w:trHeight w:hRule="exact" w:val="411"/>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F960E8"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bl>
    <w:p w:rsidR="006D1645" w:rsidRPr="0021191C" w:rsidRDefault="006D1645" w:rsidP="002C61F0">
      <w:pPr>
        <w:pStyle w:val="Zkladntext"/>
        <w:spacing w:before="120"/>
        <w:rPr>
          <w:rFonts w:cs="Arial"/>
          <w:sz w:val="18"/>
          <w:szCs w:val="18"/>
          <w:lang w:val="cs-CZ"/>
        </w:rPr>
      </w:pPr>
    </w:p>
    <w:p w:rsidR="00F51D15" w:rsidRPr="00193838" w:rsidRDefault="00F51D15" w:rsidP="00193838">
      <w:pPr>
        <w:pStyle w:val="Zkladntext"/>
        <w:pageBreakBefore/>
        <w:spacing w:before="120"/>
        <w:rPr>
          <w:rFonts w:cs="Arial"/>
          <w:szCs w:val="22"/>
        </w:rPr>
      </w:pPr>
      <w:bookmarkStart w:id="7" w:name="_Toc204065669"/>
      <w:bookmarkStart w:id="8" w:name="_Toc190584469"/>
      <w:bookmarkStart w:id="9" w:name="_Toc190587017"/>
      <w:bookmarkStart w:id="10" w:name="_Toc190587086"/>
      <w:bookmarkStart w:id="11" w:name="_Toc190224736"/>
      <w:bookmarkStart w:id="12" w:name="_Toc190229892"/>
      <w:r w:rsidRPr="00193838">
        <w:rPr>
          <w:rFonts w:cs="Arial"/>
          <w:szCs w:val="22"/>
          <w:lang w:val="cs-CZ"/>
        </w:rPr>
        <w:lastRenderedPageBreak/>
        <w:t xml:space="preserve">Přehled změn v Pravidlech pro žadatele a příjemce v OPTP: </w:t>
      </w:r>
    </w:p>
    <w:tbl>
      <w:tblPr>
        <w:tblW w:w="5037"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0"/>
        <w:gridCol w:w="5772"/>
        <w:gridCol w:w="1459"/>
        <w:gridCol w:w="1133"/>
      </w:tblGrid>
      <w:tr w:rsidR="00A70370" w:rsidRPr="00A2273A" w:rsidTr="00193838">
        <w:trPr>
          <w:trHeight w:val="145"/>
          <w:tblHeader/>
        </w:trPr>
        <w:tc>
          <w:tcPr>
            <w:tcW w:w="461" w:type="pct"/>
            <w:shd w:val="clear" w:color="auto" w:fill="BFBFBF"/>
            <w:tcMar>
              <w:top w:w="0" w:type="dxa"/>
              <w:left w:w="70" w:type="dxa"/>
              <w:bottom w:w="0" w:type="dxa"/>
              <w:right w:w="70" w:type="dxa"/>
            </w:tcMar>
            <w:vAlign w:val="center"/>
          </w:tcPr>
          <w:p w:rsidR="00A70370" w:rsidRPr="00A2273A" w:rsidRDefault="00A70370" w:rsidP="00A47F04">
            <w:pPr>
              <w:pStyle w:val="Tabulka"/>
              <w:jc w:val="center"/>
              <w:rPr>
                <w:rFonts w:ascii="Arial" w:hAnsi="Arial" w:cs="Arial"/>
                <w:b/>
                <w:bCs/>
              </w:rPr>
            </w:pPr>
            <w:r w:rsidRPr="00A2273A">
              <w:rPr>
                <w:rFonts w:ascii="Arial" w:hAnsi="Arial" w:cs="Arial"/>
                <w:b/>
                <w:bCs/>
              </w:rPr>
              <w:t>Poř. č.</w:t>
            </w:r>
          </w:p>
        </w:tc>
        <w:tc>
          <w:tcPr>
            <w:tcW w:w="3132" w:type="pct"/>
            <w:shd w:val="clear" w:color="auto" w:fill="BFBFBF"/>
            <w:tcMar>
              <w:top w:w="0" w:type="dxa"/>
              <w:left w:w="70" w:type="dxa"/>
              <w:bottom w:w="0" w:type="dxa"/>
              <w:right w:w="70" w:type="dxa"/>
            </w:tcMar>
            <w:vAlign w:val="center"/>
          </w:tcPr>
          <w:p w:rsidR="00A70370" w:rsidRPr="00A2273A" w:rsidRDefault="00A70370" w:rsidP="00A47F04">
            <w:pPr>
              <w:pStyle w:val="Tabulka"/>
              <w:jc w:val="center"/>
              <w:rPr>
                <w:rFonts w:ascii="Arial" w:hAnsi="Arial" w:cs="Arial"/>
                <w:b/>
                <w:bCs/>
              </w:rPr>
            </w:pPr>
            <w:r w:rsidRPr="00A2273A">
              <w:rPr>
                <w:rFonts w:ascii="Arial" w:hAnsi="Arial" w:cs="Arial"/>
                <w:b/>
                <w:bCs/>
              </w:rPr>
              <w:t>Předmět revize č. 1</w:t>
            </w:r>
          </w:p>
        </w:tc>
        <w:tc>
          <w:tcPr>
            <w:tcW w:w="792" w:type="pct"/>
            <w:shd w:val="clear" w:color="auto" w:fill="BFBFBF"/>
            <w:tcMar>
              <w:top w:w="0" w:type="dxa"/>
              <w:left w:w="70" w:type="dxa"/>
              <w:bottom w:w="0" w:type="dxa"/>
              <w:right w:w="70" w:type="dxa"/>
            </w:tcMar>
            <w:vAlign w:val="center"/>
          </w:tcPr>
          <w:p w:rsidR="00A70370" w:rsidRPr="00A2273A" w:rsidRDefault="00A70370" w:rsidP="00A47F04">
            <w:pPr>
              <w:pStyle w:val="Tabulka"/>
              <w:jc w:val="center"/>
              <w:rPr>
                <w:rFonts w:ascii="Arial" w:hAnsi="Arial" w:cs="Arial"/>
                <w:b/>
                <w:bCs/>
              </w:rPr>
            </w:pPr>
            <w:r w:rsidRPr="00A2273A">
              <w:rPr>
                <w:rFonts w:ascii="Arial" w:hAnsi="Arial" w:cs="Arial"/>
                <w:b/>
                <w:bCs/>
              </w:rPr>
              <w:t>Kapitola</w:t>
            </w:r>
          </w:p>
        </w:tc>
        <w:tc>
          <w:tcPr>
            <w:tcW w:w="615" w:type="pct"/>
            <w:shd w:val="clear" w:color="auto" w:fill="BFBFBF"/>
            <w:vAlign w:val="center"/>
          </w:tcPr>
          <w:p w:rsidR="00A70370" w:rsidRPr="00A2273A" w:rsidRDefault="00A70370" w:rsidP="00A47F04">
            <w:pPr>
              <w:pStyle w:val="Tabulka"/>
              <w:jc w:val="center"/>
              <w:rPr>
                <w:rFonts w:ascii="Arial" w:hAnsi="Arial" w:cs="Arial"/>
                <w:b/>
                <w:bCs/>
              </w:rPr>
            </w:pPr>
            <w:r w:rsidRPr="00A2273A">
              <w:rPr>
                <w:rFonts w:ascii="Arial" w:hAnsi="Arial" w:cs="Arial"/>
                <w:b/>
                <w:bCs/>
              </w:rPr>
              <w:t>Účinnost</w:t>
            </w:r>
          </w:p>
        </w:tc>
      </w:tr>
      <w:tr w:rsidR="00190D13" w:rsidRPr="00A2273A" w:rsidTr="00193838">
        <w:trPr>
          <w:trHeight w:val="456"/>
        </w:trPr>
        <w:tc>
          <w:tcPr>
            <w:tcW w:w="461" w:type="pct"/>
            <w:tcMar>
              <w:top w:w="0" w:type="dxa"/>
              <w:left w:w="70" w:type="dxa"/>
              <w:bottom w:w="0" w:type="dxa"/>
              <w:right w:w="70" w:type="dxa"/>
            </w:tcMar>
            <w:vAlign w:val="center"/>
          </w:tcPr>
          <w:p w:rsidR="00190D13" w:rsidRPr="00A2273A" w:rsidRDefault="00190D13" w:rsidP="00A47F04">
            <w:pPr>
              <w:pStyle w:val="Tabulka"/>
              <w:jc w:val="center"/>
              <w:rPr>
                <w:rFonts w:ascii="Arial" w:hAnsi="Arial" w:cs="Arial"/>
              </w:rPr>
            </w:pPr>
            <w:r w:rsidRPr="00A2273A">
              <w:rPr>
                <w:rFonts w:ascii="Arial" w:hAnsi="Arial" w:cs="Arial"/>
              </w:rPr>
              <w:t>1</w:t>
            </w:r>
          </w:p>
        </w:tc>
        <w:tc>
          <w:tcPr>
            <w:tcW w:w="3132" w:type="pct"/>
            <w:tcMar>
              <w:top w:w="0" w:type="dxa"/>
              <w:left w:w="70" w:type="dxa"/>
              <w:bottom w:w="0" w:type="dxa"/>
              <w:right w:w="70" w:type="dxa"/>
            </w:tcMar>
            <w:vAlign w:val="center"/>
          </w:tcPr>
          <w:p w:rsidR="00190D13" w:rsidRPr="00A2273A" w:rsidRDefault="00190D13" w:rsidP="00A47F04">
            <w:pPr>
              <w:rPr>
                <w:rFonts w:cs="Arial"/>
                <w:sz w:val="20"/>
              </w:rPr>
            </w:pPr>
            <w:r w:rsidRPr="00A2273A">
              <w:rPr>
                <w:rFonts w:cs="Arial"/>
                <w:sz w:val="20"/>
              </w:rPr>
              <w:t>Formální úpravy</w:t>
            </w:r>
            <w:r>
              <w:rPr>
                <w:rFonts w:cs="Arial"/>
                <w:sz w:val="20"/>
              </w:rPr>
              <w:t xml:space="preserve"> (překlepy, odstranění FÚ1 a FÚ2 – ponecháno pouze FÚ, doplnění OR – odd. 913, zavedení zkratek apod.) celého textu.</w:t>
            </w:r>
          </w:p>
        </w:tc>
        <w:tc>
          <w:tcPr>
            <w:tcW w:w="792" w:type="pct"/>
            <w:tcMar>
              <w:top w:w="0" w:type="dxa"/>
              <w:left w:w="70" w:type="dxa"/>
              <w:bottom w:w="0" w:type="dxa"/>
              <w:right w:w="70" w:type="dxa"/>
            </w:tcMar>
            <w:vAlign w:val="center"/>
          </w:tcPr>
          <w:p w:rsidR="00190D13" w:rsidRPr="00A2273A" w:rsidRDefault="00190D13" w:rsidP="00A47F04">
            <w:pPr>
              <w:pStyle w:val="Tabulka"/>
              <w:spacing w:before="120"/>
              <w:jc w:val="center"/>
              <w:rPr>
                <w:rFonts w:ascii="Arial" w:eastAsia="Times New Roman" w:hAnsi="Arial" w:cs="Arial"/>
              </w:rPr>
            </w:pPr>
            <w:r w:rsidRPr="00A2273A">
              <w:rPr>
                <w:rFonts w:ascii="Arial" w:eastAsia="Times New Roman" w:hAnsi="Arial" w:cs="Arial"/>
              </w:rPr>
              <w:t xml:space="preserve">Celý text </w:t>
            </w:r>
          </w:p>
        </w:tc>
        <w:tc>
          <w:tcPr>
            <w:tcW w:w="615" w:type="pct"/>
            <w:vMerge w:val="restart"/>
            <w:vAlign w:val="center"/>
          </w:tcPr>
          <w:p w:rsidR="00190D13" w:rsidRPr="00A2273A" w:rsidRDefault="00190D13" w:rsidP="009C0F98">
            <w:pPr>
              <w:pStyle w:val="Tabulka"/>
              <w:spacing w:before="120"/>
              <w:jc w:val="center"/>
              <w:rPr>
                <w:rFonts w:ascii="Arial" w:eastAsia="Times New Roman" w:hAnsi="Arial" w:cs="Arial"/>
              </w:rPr>
            </w:pPr>
            <w:r w:rsidRPr="00A2273A">
              <w:rPr>
                <w:rFonts w:ascii="Arial" w:eastAsia="Times New Roman" w:hAnsi="Arial" w:cs="Arial"/>
              </w:rPr>
              <w:t>14. 08. 2015</w:t>
            </w:r>
          </w:p>
        </w:tc>
      </w:tr>
      <w:tr w:rsidR="00190D13" w:rsidRPr="00A2273A" w:rsidTr="00193838">
        <w:trPr>
          <w:trHeight w:val="456"/>
        </w:trPr>
        <w:tc>
          <w:tcPr>
            <w:tcW w:w="461" w:type="pct"/>
            <w:tcMar>
              <w:top w:w="0" w:type="dxa"/>
              <w:left w:w="70" w:type="dxa"/>
              <w:bottom w:w="0" w:type="dxa"/>
              <w:right w:w="70" w:type="dxa"/>
            </w:tcMar>
            <w:vAlign w:val="center"/>
          </w:tcPr>
          <w:p w:rsidR="00190D13" w:rsidRPr="00A2273A" w:rsidRDefault="00190D13" w:rsidP="00A47F04">
            <w:pPr>
              <w:pStyle w:val="Tabulka"/>
              <w:jc w:val="center"/>
              <w:rPr>
                <w:rFonts w:ascii="Arial" w:hAnsi="Arial" w:cs="Arial"/>
              </w:rPr>
            </w:pPr>
            <w:r w:rsidRPr="00A2273A">
              <w:rPr>
                <w:rFonts w:ascii="Arial" w:hAnsi="Arial" w:cs="Arial"/>
              </w:rPr>
              <w:t>2</w:t>
            </w:r>
          </w:p>
        </w:tc>
        <w:tc>
          <w:tcPr>
            <w:tcW w:w="3132" w:type="pct"/>
            <w:tcMar>
              <w:top w:w="0" w:type="dxa"/>
              <w:left w:w="70" w:type="dxa"/>
              <w:bottom w:w="0" w:type="dxa"/>
              <w:right w:w="70" w:type="dxa"/>
            </w:tcMar>
            <w:vAlign w:val="center"/>
          </w:tcPr>
          <w:p w:rsidR="00190D13" w:rsidRPr="00A2273A" w:rsidRDefault="00190D13" w:rsidP="00A47F04">
            <w:pPr>
              <w:rPr>
                <w:rFonts w:cs="Arial"/>
                <w:sz w:val="20"/>
              </w:rPr>
            </w:pPr>
            <w:r>
              <w:rPr>
                <w:rFonts w:cs="Arial"/>
                <w:sz w:val="20"/>
              </w:rPr>
              <w:t xml:space="preserve">Doplnění příjemce v definici Řídicí dokumentace </w:t>
            </w:r>
          </w:p>
        </w:tc>
        <w:tc>
          <w:tcPr>
            <w:tcW w:w="792" w:type="pct"/>
            <w:tcMar>
              <w:top w:w="0" w:type="dxa"/>
              <w:left w:w="70" w:type="dxa"/>
              <w:bottom w:w="0" w:type="dxa"/>
              <w:right w:w="70" w:type="dxa"/>
            </w:tcMar>
            <w:vAlign w:val="center"/>
          </w:tcPr>
          <w:p w:rsidR="00190D13" w:rsidRPr="00A2273A" w:rsidRDefault="00190D13" w:rsidP="00A47F04">
            <w:pPr>
              <w:jc w:val="center"/>
              <w:rPr>
                <w:rFonts w:cs="Arial"/>
                <w:sz w:val="20"/>
              </w:rPr>
            </w:pPr>
            <w:r w:rsidRPr="00A2273A">
              <w:rPr>
                <w:rFonts w:cs="Arial"/>
                <w:sz w:val="20"/>
              </w:rPr>
              <w:t>Definice požadovaných pojmů</w:t>
            </w:r>
          </w:p>
        </w:tc>
        <w:tc>
          <w:tcPr>
            <w:tcW w:w="615" w:type="pct"/>
            <w:vMerge/>
            <w:vAlign w:val="center"/>
          </w:tcPr>
          <w:p w:rsidR="00190D13" w:rsidRPr="00A2273A" w:rsidDel="00527723" w:rsidRDefault="00190D13" w:rsidP="00A47F04">
            <w:pPr>
              <w:pStyle w:val="Tabulka"/>
              <w:spacing w:before="120"/>
              <w:jc w:val="center"/>
              <w:rPr>
                <w:rFonts w:ascii="Arial" w:hAnsi="Arial" w:cs="Arial"/>
              </w:rPr>
            </w:pPr>
          </w:p>
        </w:tc>
      </w:tr>
      <w:tr w:rsidR="00190D13" w:rsidRPr="00A2273A" w:rsidTr="00193838">
        <w:trPr>
          <w:trHeight w:val="456"/>
        </w:trPr>
        <w:tc>
          <w:tcPr>
            <w:tcW w:w="461" w:type="pct"/>
            <w:tcMar>
              <w:top w:w="0" w:type="dxa"/>
              <w:left w:w="70" w:type="dxa"/>
              <w:bottom w:w="0" w:type="dxa"/>
              <w:right w:w="70" w:type="dxa"/>
            </w:tcMar>
            <w:vAlign w:val="center"/>
          </w:tcPr>
          <w:p w:rsidR="00190D13" w:rsidRDefault="00190D13" w:rsidP="00A47F04">
            <w:pPr>
              <w:pStyle w:val="Tabulka"/>
              <w:jc w:val="center"/>
              <w:rPr>
                <w:rFonts w:ascii="Arial" w:hAnsi="Arial" w:cs="Arial"/>
              </w:rPr>
            </w:pPr>
            <w:r>
              <w:rPr>
                <w:rFonts w:ascii="Arial" w:hAnsi="Arial" w:cs="Arial"/>
              </w:rPr>
              <w:t>3</w:t>
            </w:r>
          </w:p>
        </w:tc>
        <w:tc>
          <w:tcPr>
            <w:tcW w:w="3132" w:type="pct"/>
            <w:tcMar>
              <w:top w:w="0" w:type="dxa"/>
              <w:left w:w="70" w:type="dxa"/>
              <w:bottom w:w="0" w:type="dxa"/>
              <w:right w:w="70" w:type="dxa"/>
            </w:tcMar>
            <w:vAlign w:val="center"/>
          </w:tcPr>
          <w:p w:rsidR="00190D13" w:rsidRDefault="00190D13" w:rsidP="00A47F04">
            <w:pPr>
              <w:rPr>
                <w:rFonts w:cs="Arial"/>
                <w:sz w:val="20"/>
              </w:rPr>
            </w:pPr>
            <w:r>
              <w:rPr>
                <w:rFonts w:cs="Arial"/>
                <w:sz w:val="20"/>
              </w:rPr>
              <w:t xml:space="preserve">Doplnění požadavku na žadatele k administrativní kapacitě </w:t>
            </w:r>
          </w:p>
        </w:tc>
        <w:tc>
          <w:tcPr>
            <w:tcW w:w="792" w:type="pct"/>
            <w:tcMar>
              <w:top w:w="0" w:type="dxa"/>
              <w:left w:w="70" w:type="dxa"/>
              <w:bottom w:w="0" w:type="dxa"/>
              <w:right w:w="70" w:type="dxa"/>
            </w:tcMar>
            <w:vAlign w:val="center"/>
          </w:tcPr>
          <w:p w:rsidR="00190D13" w:rsidRDefault="00190D13" w:rsidP="00A47F04">
            <w:pPr>
              <w:jc w:val="center"/>
              <w:rPr>
                <w:rFonts w:cs="Arial"/>
                <w:sz w:val="20"/>
              </w:rPr>
            </w:pPr>
            <w:r>
              <w:rPr>
                <w:rFonts w:cs="Arial"/>
                <w:sz w:val="20"/>
              </w:rPr>
              <w:t>Kap. 2.1</w:t>
            </w:r>
          </w:p>
        </w:tc>
        <w:tc>
          <w:tcPr>
            <w:tcW w:w="615" w:type="pct"/>
            <w:vMerge/>
            <w:vAlign w:val="center"/>
          </w:tcPr>
          <w:p w:rsidR="00190D13" w:rsidRPr="00A2273A" w:rsidRDefault="00190D13" w:rsidP="00A47F04">
            <w:pPr>
              <w:pStyle w:val="Tabulka"/>
              <w:spacing w:before="120"/>
              <w:jc w:val="center"/>
              <w:rPr>
                <w:rFonts w:ascii="Arial" w:eastAsia="Times New Roman" w:hAnsi="Arial" w:cs="Arial"/>
              </w:rPr>
            </w:pPr>
          </w:p>
        </w:tc>
      </w:tr>
      <w:tr w:rsidR="00190D13" w:rsidRPr="00A2273A" w:rsidTr="00193838">
        <w:trPr>
          <w:trHeight w:val="456"/>
        </w:trPr>
        <w:tc>
          <w:tcPr>
            <w:tcW w:w="461" w:type="pct"/>
            <w:tcMar>
              <w:top w:w="0" w:type="dxa"/>
              <w:left w:w="70" w:type="dxa"/>
              <w:bottom w:w="0" w:type="dxa"/>
              <w:right w:w="70" w:type="dxa"/>
            </w:tcMar>
            <w:vAlign w:val="center"/>
          </w:tcPr>
          <w:p w:rsidR="00190D13" w:rsidRDefault="00190D13" w:rsidP="00A47F04">
            <w:pPr>
              <w:pStyle w:val="Tabulka"/>
              <w:jc w:val="center"/>
              <w:rPr>
                <w:rFonts w:ascii="Arial" w:hAnsi="Arial" w:cs="Arial"/>
              </w:rPr>
            </w:pPr>
            <w:r>
              <w:rPr>
                <w:rFonts w:ascii="Arial" w:hAnsi="Arial" w:cs="Arial"/>
              </w:rPr>
              <w:t>4</w:t>
            </w:r>
          </w:p>
        </w:tc>
        <w:tc>
          <w:tcPr>
            <w:tcW w:w="3132" w:type="pct"/>
            <w:tcMar>
              <w:top w:w="0" w:type="dxa"/>
              <w:left w:w="70" w:type="dxa"/>
              <w:bottom w:w="0" w:type="dxa"/>
              <w:right w:w="70" w:type="dxa"/>
            </w:tcMar>
            <w:vAlign w:val="center"/>
          </w:tcPr>
          <w:p w:rsidR="00190D13" w:rsidRDefault="00190D13" w:rsidP="00A47F04">
            <w:pPr>
              <w:rPr>
                <w:rFonts w:cs="Arial"/>
                <w:sz w:val="20"/>
              </w:rPr>
            </w:pPr>
            <w:r>
              <w:rPr>
                <w:rFonts w:cs="Arial"/>
                <w:sz w:val="20"/>
              </w:rPr>
              <w:t xml:space="preserve">Doplnění specifikace povinných nástrojů a nepovinných nástrojů vč. sankcí </w:t>
            </w:r>
          </w:p>
        </w:tc>
        <w:tc>
          <w:tcPr>
            <w:tcW w:w="792" w:type="pct"/>
            <w:tcMar>
              <w:top w:w="0" w:type="dxa"/>
              <w:left w:w="70" w:type="dxa"/>
              <w:bottom w:w="0" w:type="dxa"/>
              <w:right w:w="70" w:type="dxa"/>
            </w:tcMar>
            <w:vAlign w:val="center"/>
          </w:tcPr>
          <w:p w:rsidR="00190D13" w:rsidRDefault="00190D13" w:rsidP="00A47F04">
            <w:pPr>
              <w:jc w:val="center"/>
              <w:rPr>
                <w:rFonts w:cs="Arial"/>
                <w:sz w:val="20"/>
              </w:rPr>
            </w:pPr>
            <w:r>
              <w:rPr>
                <w:rFonts w:cs="Arial"/>
                <w:sz w:val="20"/>
              </w:rPr>
              <w:t>Kap. 2.2</w:t>
            </w:r>
          </w:p>
        </w:tc>
        <w:tc>
          <w:tcPr>
            <w:tcW w:w="615" w:type="pct"/>
            <w:vMerge/>
            <w:vAlign w:val="center"/>
          </w:tcPr>
          <w:p w:rsidR="00190D13" w:rsidRPr="00A2273A" w:rsidRDefault="00190D13" w:rsidP="00A47F04">
            <w:pPr>
              <w:pStyle w:val="Tabulka"/>
              <w:spacing w:before="120"/>
              <w:jc w:val="center"/>
              <w:rPr>
                <w:rFonts w:ascii="Arial" w:eastAsia="Times New Roman" w:hAnsi="Arial" w:cs="Arial"/>
              </w:rPr>
            </w:pPr>
          </w:p>
        </w:tc>
      </w:tr>
      <w:tr w:rsidR="00190D13" w:rsidRPr="00A2273A" w:rsidTr="00193838">
        <w:trPr>
          <w:trHeight w:val="456"/>
        </w:trPr>
        <w:tc>
          <w:tcPr>
            <w:tcW w:w="461" w:type="pct"/>
            <w:tcMar>
              <w:top w:w="0" w:type="dxa"/>
              <w:left w:w="70" w:type="dxa"/>
              <w:bottom w:w="0" w:type="dxa"/>
              <w:right w:w="70" w:type="dxa"/>
            </w:tcMar>
            <w:vAlign w:val="center"/>
          </w:tcPr>
          <w:p w:rsidR="00190D13" w:rsidRDefault="00190D13" w:rsidP="00A47F04">
            <w:pPr>
              <w:pStyle w:val="Tabulka"/>
              <w:jc w:val="center"/>
              <w:rPr>
                <w:rFonts w:ascii="Arial" w:hAnsi="Arial" w:cs="Arial"/>
              </w:rPr>
            </w:pPr>
            <w:r>
              <w:rPr>
                <w:rFonts w:ascii="Arial" w:hAnsi="Arial" w:cs="Arial"/>
              </w:rPr>
              <w:t>5</w:t>
            </w:r>
          </w:p>
        </w:tc>
        <w:tc>
          <w:tcPr>
            <w:tcW w:w="3132" w:type="pct"/>
            <w:tcMar>
              <w:top w:w="0" w:type="dxa"/>
              <w:left w:w="70" w:type="dxa"/>
              <w:bottom w:w="0" w:type="dxa"/>
              <w:right w:w="70" w:type="dxa"/>
            </w:tcMar>
            <w:vAlign w:val="center"/>
          </w:tcPr>
          <w:p w:rsidR="00190D13" w:rsidRDefault="00190D13" w:rsidP="00A47F04">
            <w:pPr>
              <w:rPr>
                <w:rFonts w:cs="Arial"/>
                <w:sz w:val="20"/>
              </w:rPr>
            </w:pPr>
            <w:r>
              <w:rPr>
                <w:rFonts w:cs="Arial"/>
                <w:sz w:val="20"/>
              </w:rPr>
              <w:t>Upřesnění informací k rozpočtu - fáze implementace projektu a pravidla pro změnová řízení rozpočtu</w:t>
            </w:r>
          </w:p>
        </w:tc>
        <w:tc>
          <w:tcPr>
            <w:tcW w:w="792" w:type="pct"/>
            <w:tcMar>
              <w:top w:w="0" w:type="dxa"/>
              <w:left w:w="70" w:type="dxa"/>
              <w:bottom w:w="0" w:type="dxa"/>
              <w:right w:w="70" w:type="dxa"/>
            </w:tcMar>
            <w:vAlign w:val="center"/>
          </w:tcPr>
          <w:p w:rsidR="00190D13" w:rsidRDefault="00190D13" w:rsidP="00A47F04">
            <w:pPr>
              <w:jc w:val="center"/>
              <w:rPr>
                <w:rFonts w:cs="Arial"/>
                <w:sz w:val="20"/>
              </w:rPr>
            </w:pPr>
            <w:r>
              <w:rPr>
                <w:rFonts w:cs="Arial"/>
                <w:sz w:val="20"/>
              </w:rPr>
              <w:t>Kap. 2.4</w:t>
            </w:r>
          </w:p>
        </w:tc>
        <w:tc>
          <w:tcPr>
            <w:tcW w:w="615" w:type="pct"/>
            <w:vMerge/>
            <w:vAlign w:val="center"/>
          </w:tcPr>
          <w:p w:rsidR="00190D13" w:rsidRPr="00A2273A" w:rsidRDefault="00190D13" w:rsidP="00A47F04">
            <w:pPr>
              <w:pStyle w:val="Tabulka"/>
              <w:spacing w:before="120"/>
              <w:jc w:val="center"/>
              <w:rPr>
                <w:rFonts w:ascii="Arial" w:eastAsia="Times New Roman" w:hAnsi="Arial" w:cs="Arial"/>
              </w:rPr>
            </w:pPr>
          </w:p>
        </w:tc>
      </w:tr>
      <w:tr w:rsidR="00190D13" w:rsidRPr="00A2273A" w:rsidTr="00193838">
        <w:trPr>
          <w:trHeight w:val="456"/>
        </w:trPr>
        <w:tc>
          <w:tcPr>
            <w:tcW w:w="461" w:type="pct"/>
            <w:tcMar>
              <w:top w:w="0" w:type="dxa"/>
              <w:left w:w="70" w:type="dxa"/>
              <w:bottom w:w="0" w:type="dxa"/>
              <w:right w:w="70" w:type="dxa"/>
            </w:tcMar>
            <w:vAlign w:val="center"/>
          </w:tcPr>
          <w:p w:rsidR="00190D13" w:rsidRDefault="00190D13" w:rsidP="00A47F04">
            <w:pPr>
              <w:pStyle w:val="Tabulka"/>
              <w:jc w:val="center"/>
              <w:rPr>
                <w:rFonts w:ascii="Arial" w:hAnsi="Arial" w:cs="Arial"/>
              </w:rPr>
            </w:pPr>
            <w:r>
              <w:rPr>
                <w:rFonts w:ascii="Arial" w:hAnsi="Arial" w:cs="Arial"/>
              </w:rPr>
              <w:t>6</w:t>
            </w:r>
          </w:p>
        </w:tc>
        <w:tc>
          <w:tcPr>
            <w:tcW w:w="3132" w:type="pct"/>
            <w:tcMar>
              <w:top w:w="0" w:type="dxa"/>
              <w:left w:w="70" w:type="dxa"/>
              <w:bottom w:w="0" w:type="dxa"/>
              <w:right w:w="70" w:type="dxa"/>
            </w:tcMar>
            <w:vAlign w:val="center"/>
          </w:tcPr>
          <w:p w:rsidR="00190D13" w:rsidRDefault="00190D13" w:rsidP="00A47F04">
            <w:pPr>
              <w:rPr>
                <w:rFonts w:cs="Arial"/>
                <w:sz w:val="20"/>
              </w:rPr>
            </w:pPr>
            <w:r>
              <w:rPr>
                <w:rFonts w:cs="Arial"/>
                <w:sz w:val="20"/>
              </w:rPr>
              <w:t>Upřesnění informace k zadání VZ do webové aplikace IS KP14+</w:t>
            </w:r>
          </w:p>
        </w:tc>
        <w:tc>
          <w:tcPr>
            <w:tcW w:w="792" w:type="pct"/>
            <w:tcMar>
              <w:top w:w="0" w:type="dxa"/>
              <w:left w:w="70" w:type="dxa"/>
              <w:bottom w:w="0" w:type="dxa"/>
              <w:right w:w="70" w:type="dxa"/>
            </w:tcMar>
            <w:vAlign w:val="center"/>
          </w:tcPr>
          <w:p w:rsidR="00190D13" w:rsidRDefault="00190D13" w:rsidP="00A47F04">
            <w:pPr>
              <w:pStyle w:val="Tabulka"/>
              <w:jc w:val="center"/>
              <w:rPr>
                <w:rFonts w:ascii="Arial" w:eastAsia="Times New Roman" w:hAnsi="Arial" w:cs="Arial"/>
              </w:rPr>
            </w:pPr>
            <w:r>
              <w:rPr>
                <w:rFonts w:ascii="Arial" w:eastAsia="Times New Roman" w:hAnsi="Arial" w:cs="Arial"/>
              </w:rPr>
              <w:t>Kap. 3.3</w:t>
            </w:r>
          </w:p>
        </w:tc>
        <w:tc>
          <w:tcPr>
            <w:tcW w:w="615" w:type="pct"/>
            <w:vMerge/>
            <w:vAlign w:val="center"/>
          </w:tcPr>
          <w:p w:rsidR="00190D13" w:rsidRDefault="00190D13" w:rsidP="00A47F04">
            <w:pPr>
              <w:pStyle w:val="Tabulka"/>
              <w:jc w:val="center"/>
              <w:rPr>
                <w:rFonts w:ascii="Arial"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7</w:t>
            </w:r>
          </w:p>
        </w:tc>
        <w:tc>
          <w:tcPr>
            <w:tcW w:w="3132" w:type="pct"/>
            <w:tcMar>
              <w:top w:w="0" w:type="dxa"/>
              <w:left w:w="70" w:type="dxa"/>
              <w:bottom w:w="0" w:type="dxa"/>
              <w:right w:w="70" w:type="dxa"/>
            </w:tcMar>
            <w:vAlign w:val="center"/>
          </w:tcPr>
          <w:p w:rsidR="000054B7" w:rsidRDefault="000054B7" w:rsidP="00A47F04">
            <w:pPr>
              <w:rPr>
                <w:rFonts w:cs="Arial"/>
                <w:sz w:val="20"/>
              </w:rPr>
            </w:pPr>
            <w:r>
              <w:rPr>
                <w:rFonts w:cs="Arial"/>
                <w:sz w:val="20"/>
              </w:rPr>
              <w:t>Upřesnění možností provádění ověření VŘ/ZŘ</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4.1.3</w:t>
            </w:r>
          </w:p>
        </w:tc>
        <w:tc>
          <w:tcPr>
            <w:tcW w:w="615" w:type="pct"/>
            <w:vMerge/>
            <w:vAlign w:val="center"/>
          </w:tcPr>
          <w:p w:rsidR="000054B7" w:rsidRDefault="000054B7" w:rsidP="00A47F04">
            <w:pPr>
              <w:pStyle w:val="Tabulka"/>
              <w:jc w:val="center"/>
              <w:rPr>
                <w:rFonts w:ascii="Arial"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8</w:t>
            </w:r>
          </w:p>
        </w:tc>
        <w:tc>
          <w:tcPr>
            <w:tcW w:w="3132" w:type="pct"/>
            <w:tcMar>
              <w:top w:w="0" w:type="dxa"/>
              <w:left w:w="70" w:type="dxa"/>
              <w:bottom w:w="0" w:type="dxa"/>
              <w:right w:w="70" w:type="dxa"/>
            </w:tcMar>
            <w:vAlign w:val="center"/>
          </w:tcPr>
          <w:p w:rsidR="000054B7" w:rsidRDefault="000054B7" w:rsidP="00A47F04">
            <w:pPr>
              <w:rPr>
                <w:rFonts w:cs="Arial"/>
                <w:sz w:val="20"/>
              </w:rPr>
            </w:pPr>
            <w:r>
              <w:rPr>
                <w:rFonts w:cs="Arial"/>
                <w:sz w:val="20"/>
              </w:rPr>
              <w:t>Doplnění postupu u přezkumné komise</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4.1.6</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9</w:t>
            </w:r>
          </w:p>
        </w:tc>
        <w:tc>
          <w:tcPr>
            <w:tcW w:w="3132" w:type="pct"/>
            <w:tcMar>
              <w:top w:w="0" w:type="dxa"/>
              <w:left w:w="70" w:type="dxa"/>
              <w:bottom w:w="0" w:type="dxa"/>
              <w:right w:w="70" w:type="dxa"/>
            </w:tcMar>
            <w:vAlign w:val="center"/>
          </w:tcPr>
          <w:p w:rsidR="000054B7" w:rsidRDefault="000054B7" w:rsidP="00193838">
            <w:pPr>
              <w:rPr>
                <w:rFonts w:cs="Arial"/>
                <w:sz w:val="20"/>
              </w:rPr>
            </w:pPr>
            <w:r>
              <w:rPr>
                <w:rFonts w:cs="Arial"/>
                <w:sz w:val="20"/>
              </w:rPr>
              <w:t>Upřesnění postupů především k procesu navýšení rozpočtu u příjemce na MMR, dále k projektům s výdaji nad 200 mil. Kč a k vystavení Řídící dokumentace</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5</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10</w:t>
            </w:r>
          </w:p>
        </w:tc>
        <w:tc>
          <w:tcPr>
            <w:tcW w:w="3132" w:type="pct"/>
            <w:tcMar>
              <w:top w:w="0" w:type="dxa"/>
              <w:left w:w="70" w:type="dxa"/>
              <w:bottom w:w="0" w:type="dxa"/>
              <w:right w:w="70" w:type="dxa"/>
            </w:tcMar>
            <w:vAlign w:val="center"/>
          </w:tcPr>
          <w:p w:rsidR="000054B7" w:rsidRDefault="000054B7" w:rsidP="00193838">
            <w:pPr>
              <w:rPr>
                <w:rFonts w:cs="Arial"/>
                <w:sz w:val="20"/>
              </w:rPr>
            </w:pPr>
            <w:r>
              <w:rPr>
                <w:rFonts w:cs="Arial"/>
                <w:sz w:val="20"/>
              </w:rPr>
              <w:t>Doplněny informace týkající se vyplnění modulu Kontroly v MS2014+, způsobu financování v OPTP, zálohových plateb a finančního vypořádání projektu</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6</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11</w:t>
            </w:r>
          </w:p>
        </w:tc>
        <w:tc>
          <w:tcPr>
            <w:tcW w:w="3132" w:type="pct"/>
            <w:tcMar>
              <w:top w:w="0" w:type="dxa"/>
              <w:left w:w="70" w:type="dxa"/>
              <w:bottom w:w="0" w:type="dxa"/>
              <w:right w:w="70" w:type="dxa"/>
            </w:tcMar>
            <w:vAlign w:val="center"/>
          </w:tcPr>
          <w:p w:rsidR="000054B7" w:rsidRDefault="000054B7" w:rsidP="00A47F04">
            <w:pPr>
              <w:rPr>
                <w:rFonts w:cs="Arial"/>
                <w:sz w:val="20"/>
              </w:rPr>
            </w:pPr>
            <w:r>
              <w:rPr>
                <w:rFonts w:cs="Arial"/>
                <w:sz w:val="20"/>
              </w:rPr>
              <w:t>Doplnění informace ZoR projektu (Informace o pokroku v realizaci projektu, příjem ZoR projektu, seznam příloh požadovaných k ZoR projektu</w:t>
            </w:r>
            <w:r w:rsidR="00193838">
              <w:rPr>
                <w:rFonts w:cs="Arial"/>
                <w:sz w:val="20"/>
              </w:rPr>
              <w:t>)</w:t>
            </w:r>
            <w:r>
              <w:rPr>
                <w:rFonts w:cs="Arial"/>
                <w:sz w:val="20"/>
              </w:rPr>
              <w:t xml:space="preserve"> </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6.1</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12</w:t>
            </w:r>
          </w:p>
        </w:tc>
        <w:tc>
          <w:tcPr>
            <w:tcW w:w="3132" w:type="pct"/>
            <w:tcMar>
              <w:top w:w="0" w:type="dxa"/>
              <w:left w:w="70" w:type="dxa"/>
              <w:bottom w:w="0" w:type="dxa"/>
              <w:right w:w="70" w:type="dxa"/>
            </w:tcMar>
            <w:vAlign w:val="center"/>
          </w:tcPr>
          <w:p w:rsidR="000054B7" w:rsidRDefault="000054B7" w:rsidP="00193838">
            <w:pPr>
              <w:rPr>
                <w:rFonts w:cs="Arial"/>
                <w:sz w:val="20"/>
              </w:rPr>
            </w:pPr>
            <w:r>
              <w:rPr>
                <w:rFonts w:cs="Arial"/>
                <w:sz w:val="20"/>
              </w:rPr>
              <w:t xml:space="preserve">Upravení textu ke kontrole ZŽoP, resp. nezpůsobilým výdajům </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6.3</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13</w:t>
            </w:r>
          </w:p>
        </w:tc>
        <w:tc>
          <w:tcPr>
            <w:tcW w:w="3132" w:type="pct"/>
            <w:tcMar>
              <w:top w:w="0" w:type="dxa"/>
              <w:left w:w="70" w:type="dxa"/>
              <w:bottom w:w="0" w:type="dxa"/>
              <w:right w:w="70" w:type="dxa"/>
            </w:tcMar>
            <w:vAlign w:val="center"/>
          </w:tcPr>
          <w:p w:rsidR="000054B7" w:rsidRDefault="000054B7" w:rsidP="00A47F04">
            <w:pPr>
              <w:rPr>
                <w:rFonts w:cs="Arial"/>
                <w:sz w:val="20"/>
              </w:rPr>
            </w:pPr>
            <w:r>
              <w:rPr>
                <w:rFonts w:cs="Arial"/>
                <w:sz w:val="20"/>
              </w:rPr>
              <w:t>Doplněna informace k zákonu o státní službě</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6.4</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14</w:t>
            </w:r>
          </w:p>
        </w:tc>
        <w:tc>
          <w:tcPr>
            <w:tcW w:w="3132" w:type="pct"/>
            <w:tcMar>
              <w:top w:w="0" w:type="dxa"/>
              <w:left w:w="70" w:type="dxa"/>
              <w:bottom w:w="0" w:type="dxa"/>
              <w:right w:w="70" w:type="dxa"/>
            </w:tcMar>
            <w:vAlign w:val="center"/>
          </w:tcPr>
          <w:p w:rsidR="000054B7" w:rsidRDefault="000054B7" w:rsidP="00193838">
            <w:pPr>
              <w:rPr>
                <w:rFonts w:cs="Arial"/>
                <w:sz w:val="20"/>
              </w:rPr>
            </w:pPr>
            <w:r>
              <w:rPr>
                <w:rFonts w:cs="Arial"/>
                <w:sz w:val="20"/>
              </w:rPr>
              <w:t>Změna typu dělení změn z podstatných a nepodstatných pouze na změny zakládající změnu Řídící dokumentace, doplnění informace k nedočerpání rozpočtu etapy</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6.5</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15</w:t>
            </w:r>
          </w:p>
        </w:tc>
        <w:tc>
          <w:tcPr>
            <w:tcW w:w="3132" w:type="pct"/>
            <w:tcMar>
              <w:top w:w="0" w:type="dxa"/>
              <w:left w:w="70" w:type="dxa"/>
              <w:bottom w:w="0" w:type="dxa"/>
              <w:right w:w="70" w:type="dxa"/>
            </w:tcMar>
            <w:vAlign w:val="center"/>
          </w:tcPr>
          <w:p w:rsidR="000054B7" w:rsidRDefault="000054B7" w:rsidP="00A47F04">
            <w:pPr>
              <w:rPr>
                <w:rFonts w:cs="Arial"/>
                <w:sz w:val="20"/>
              </w:rPr>
            </w:pPr>
            <w:r>
              <w:rPr>
                <w:rFonts w:cs="Arial"/>
                <w:sz w:val="20"/>
              </w:rPr>
              <w:t xml:space="preserve">Doplnění informace ke korekci v soupisce dokladů </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6.9</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16</w:t>
            </w:r>
          </w:p>
        </w:tc>
        <w:tc>
          <w:tcPr>
            <w:tcW w:w="3132" w:type="pct"/>
            <w:tcMar>
              <w:top w:w="0" w:type="dxa"/>
              <w:left w:w="70" w:type="dxa"/>
              <w:bottom w:w="0" w:type="dxa"/>
              <w:right w:w="70" w:type="dxa"/>
            </w:tcMar>
            <w:vAlign w:val="center"/>
          </w:tcPr>
          <w:p w:rsidR="000054B7" w:rsidRDefault="000054B7" w:rsidP="00A47F04">
            <w:pPr>
              <w:rPr>
                <w:rFonts w:cs="Arial"/>
                <w:sz w:val="20"/>
              </w:rPr>
            </w:pPr>
            <w:r>
              <w:rPr>
                <w:rFonts w:cs="Arial"/>
                <w:sz w:val="20"/>
              </w:rPr>
              <w:t>Upraven text týkající se ZŘ zahájeného či ukončeného před podáním žádosti o podporu</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6.10</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17</w:t>
            </w:r>
          </w:p>
        </w:tc>
        <w:tc>
          <w:tcPr>
            <w:tcW w:w="3132" w:type="pct"/>
            <w:tcMar>
              <w:top w:w="0" w:type="dxa"/>
              <w:left w:w="70" w:type="dxa"/>
              <w:bottom w:w="0" w:type="dxa"/>
              <w:right w:w="70" w:type="dxa"/>
            </w:tcMar>
            <w:vAlign w:val="center"/>
          </w:tcPr>
          <w:p w:rsidR="000054B7" w:rsidRDefault="000054B7" w:rsidP="00A47F04">
            <w:pPr>
              <w:rPr>
                <w:rFonts w:cs="Arial"/>
                <w:sz w:val="20"/>
              </w:rPr>
            </w:pPr>
            <w:r>
              <w:rPr>
                <w:rFonts w:cs="Arial"/>
                <w:sz w:val="20"/>
              </w:rPr>
              <w:t>Upraven text k archivaci dokumentace</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Kap. 8.2</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1050"/>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18</w:t>
            </w:r>
          </w:p>
        </w:tc>
        <w:tc>
          <w:tcPr>
            <w:tcW w:w="3132" w:type="pct"/>
            <w:tcMar>
              <w:top w:w="0" w:type="dxa"/>
              <w:left w:w="70" w:type="dxa"/>
              <w:bottom w:w="0" w:type="dxa"/>
              <w:right w:w="70" w:type="dxa"/>
            </w:tcMar>
            <w:vAlign w:val="center"/>
          </w:tcPr>
          <w:p w:rsidR="000054B7" w:rsidRDefault="000054B7" w:rsidP="00A47F04">
            <w:pPr>
              <w:rPr>
                <w:rFonts w:cs="Arial"/>
                <w:sz w:val="20"/>
              </w:rPr>
            </w:pPr>
            <w:r>
              <w:rPr>
                <w:rFonts w:cs="Arial"/>
                <w:sz w:val="20"/>
              </w:rPr>
              <w:t xml:space="preserve">Doplněna lhůta k Řídicí dokumentaci s individuálně posuzovanými výdaji </w:t>
            </w:r>
          </w:p>
        </w:tc>
        <w:tc>
          <w:tcPr>
            <w:tcW w:w="792" w:type="pct"/>
            <w:tcMar>
              <w:top w:w="0" w:type="dxa"/>
              <w:left w:w="70" w:type="dxa"/>
              <w:bottom w:w="0" w:type="dxa"/>
              <w:right w:w="70" w:type="dxa"/>
            </w:tcMar>
            <w:vAlign w:val="center"/>
          </w:tcPr>
          <w:p w:rsidR="000054B7" w:rsidRDefault="000054B7" w:rsidP="00A47F04">
            <w:pPr>
              <w:pStyle w:val="Tabulka"/>
              <w:jc w:val="center"/>
              <w:rPr>
                <w:rFonts w:ascii="Arial" w:eastAsia="Times New Roman" w:hAnsi="Arial" w:cs="Arial"/>
              </w:rPr>
            </w:pPr>
            <w:r>
              <w:rPr>
                <w:rFonts w:ascii="Arial" w:eastAsia="Times New Roman" w:hAnsi="Arial" w:cs="Arial"/>
              </w:rPr>
              <w:t>Harmonogram hodnocení projektu OPTP 2014-2020</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19</w:t>
            </w:r>
          </w:p>
        </w:tc>
        <w:tc>
          <w:tcPr>
            <w:tcW w:w="3132" w:type="pct"/>
            <w:tcMar>
              <w:top w:w="0" w:type="dxa"/>
              <w:left w:w="70" w:type="dxa"/>
              <w:bottom w:w="0" w:type="dxa"/>
              <w:right w:w="70" w:type="dxa"/>
            </w:tcMar>
            <w:vAlign w:val="center"/>
          </w:tcPr>
          <w:p w:rsidR="000054B7" w:rsidRDefault="000054B7" w:rsidP="00F960E8">
            <w:pPr>
              <w:rPr>
                <w:rFonts w:cs="Arial"/>
                <w:sz w:val="20"/>
              </w:rPr>
            </w:pPr>
            <w:r>
              <w:rPr>
                <w:rFonts w:cs="Arial"/>
                <w:sz w:val="20"/>
              </w:rPr>
              <w:t xml:space="preserve">Doplněn text k povinnostem příjemce (3c, 3d, 3e - část III, bod 2.), upřesnění k výběru nových zaměstnanců (3c, 3d - část III, bod 13.), provedeny formální úpravy textu </w:t>
            </w:r>
          </w:p>
        </w:tc>
        <w:tc>
          <w:tcPr>
            <w:tcW w:w="792" w:type="pct"/>
            <w:tcMar>
              <w:top w:w="0" w:type="dxa"/>
              <w:left w:w="70" w:type="dxa"/>
              <w:bottom w:w="0" w:type="dxa"/>
              <w:right w:w="70" w:type="dxa"/>
            </w:tcMar>
            <w:vAlign w:val="center"/>
          </w:tcPr>
          <w:p w:rsidR="000054B7" w:rsidRDefault="000054B7" w:rsidP="00193838">
            <w:pPr>
              <w:pStyle w:val="Tabulka"/>
              <w:rPr>
                <w:rFonts w:ascii="Arial" w:eastAsia="Times New Roman" w:hAnsi="Arial" w:cs="Arial"/>
              </w:rPr>
            </w:pPr>
            <w:r>
              <w:rPr>
                <w:rFonts w:ascii="Arial" w:eastAsia="Times New Roman" w:hAnsi="Arial" w:cs="Arial"/>
              </w:rPr>
              <w:t>Přílohy č. 3c, 3d, 3e</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lastRenderedPageBreak/>
              <w:t>20</w:t>
            </w:r>
          </w:p>
        </w:tc>
        <w:tc>
          <w:tcPr>
            <w:tcW w:w="3132" w:type="pct"/>
            <w:tcMar>
              <w:top w:w="0" w:type="dxa"/>
              <w:left w:w="70" w:type="dxa"/>
              <w:bottom w:w="0" w:type="dxa"/>
              <w:right w:w="70" w:type="dxa"/>
            </w:tcMar>
            <w:vAlign w:val="center"/>
          </w:tcPr>
          <w:p w:rsidR="000054B7" w:rsidRDefault="000054B7" w:rsidP="009028DC">
            <w:pPr>
              <w:rPr>
                <w:rFonts w:cs="Arial"/>
                <w:sz w:val="20"/>
              </w:rPr>
            </w:pPr>
            <w:r>
              <w:rPr>
                <w:rFonts w:cs="Arial"/>
                <w:sz w:val="20"/>
              </w:rPr>
              <w:t xml:space="preserve">Upřesněn text k nezpůsobilým výdajům </w:t>
            </w:r>
            <w:r w:rsidR="009028DC">
              <w:rPr>
                <w:rFonts w:cs="Arial"/>
                <w:sz w:val="20"/>
              </w:rPr>
              <w:t>v</w:t>
            </w:r>
            <w:r>
              <w:rPr>
                <w:rFonts w:cs="Arial"/>
                <w:sz w:val="20"/>
              </w:rPr>
              <w:t xml:space="preserve"> části Osobní náklady doplněna část Cestovní náhrady „per diems“ pro zahraniční experty  </w:t>
            </w:r>
          </w:p>
        </w:tc>
        <w:tc>
          <w:tcPr>
            <w:tcW w:w="792" w:type="pct"/>
            <w:tcMar>
              <w:top w:w="0" w:type="dxa"/>
              <w:left w:w="70" w:type="dxa"/>
              <w:bottom w:w="0" w:type="dxa"/>
              <w:right w:w="70" w:type="dxa"/>
            </w:tcMar>
            <w:vAlign w:val="center"/>
          </w:tcPr>
          <w:p w:rsidR="000054B7" w:rsidRDefault="000054B7" w:rsidP="007B3BAA">
            <w:pPr>
              <w:pStyle w:val="Tabulka"/>
              <w:rPr>
                <w:rFonts w:ascii="Arial" w:eastAsia="Times New Roman" w:hAnsi="Arial" w:cs="Arial"/>
              </w:rPr>
            </w:pPr>
            <w:r>
              <w:rPr>
                <w:rFonts w:ascii="Arial" w:eastAsia="Times New Roman" w:hAnsi="Arial" w:cs="Arial"/>
              </w:rPr>
              <w:t>Příloha č. 10</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0054B7" w:rsidRPr="00A2273A" w:rsidTr="00193838">
        <w:trPr>
          <w:trHeight w:val="456"/>
        </w:trPr>
        <w:tc>
          <w:tcPr>
            <w:tcW w:w="461" w:type="pct"/>
            <w:tcMar>
              <w:top w:w="0" w:type="dxa"/>
              <w:left w:w="70" w:type="dxa"/>
              <w:bottom w:w="0" w:type="dxa"/>
              <w:right w:w="70" w:type="dxa"/>
            </w:tcMar>
            <w:vAlign w:val="center"/>
          </w:tcPr>
          <w:p w:rsidR="000054B7" w:rsidRDefault="000054B7" w:rsidP="00A47F04">
            <w:pPr>
              <w:pStyle w:val="Tabulka"/>
              <w:jc w:val="center"/>
              <w:rPr>
                <w:rFonts w:ascii="Arial" w:hAnsi="Arial" w:cs="Arial"/>
              </w:rPr>
            </w:pPr>
            <w:r>
              <w:rPr>
                <w:rFonts w:ascii="Arial" w:hAnsi="Arial" w:cs="Arial"/>
              </w:rPr>
              <w:t>21</w:t>
            </w:r>
          </w:p>
        </w:tc>
        <w:tc>
          <w:tcPr>
            <w:tcW w:w="3132" w:type="pct"/>
            <w:tcMar>
              <w:top w:w="0" w:type="dxa"/>
              <w:left w:w="70" w:type="dxa"/>
              <w:bottom w:w="0" w:type="dxa"/>
              <w:right w:w="70" w:type="dxa"/>
            </w:tcMar>
            <w:vAlign w:val="center"/>
          </w:tcPr>
          <w:p w:rsidR="000054B7" w:rsidRDefault="000054B7" w:rsidP="00F960E8">
            <w:pPr>
              <w:rPr>
                <w:rFonts w:cs="Arial"/>
                <w:sz w:val="20"/>
              </w:rPr>
            </w:pPr>
            <w:r>
              <w:rPr>
                <w:rFonts w:cs="Arial"/>
                <w:sz w:val="20"/>
              </w:rPr>
              <w:t>Doplněna příloha se vzory formulářů k per diems</w:t>
            </w:r>
          </w:p>
        </w:tc>
        <w:tc>
          <w:tcPr>
            <w:tcW w:w="792" w:type="pct"/>
            <w:tcMar>
              <w:top w:w="0" w:type="dxa"/>
              <w:left w:w="70" w:type="dxa"/>
              <w:bottom w:w="0" w:type="dxa"/>
              <w:right w:w="70" w:type="dxa"/>
            </w:tcMar>
            <w:vAlign w:val="center"/>
          </w:tcPr>
          <w:p w:rsidR="000054B7" w:rsidRDefault="000054B7" w:rsidP="007B3BAA">
            <w:pPr>
              <w:pStyle w:val="Tabulka"/>
              <w:rPr>
                <w:rFonts w:ascii="Arial" w:eastAsia="Times New Roman" w:hAnsi="Arial" w:cs="Arial"/>
              </w:rPr>
            </w:pPr>
            <w:r>
              <w:rPr>
                <w:rFonts w:ascii="Arial" w:eastAsia="Times New Roman" w:hAnsi="Arial" w:cs="Arial"/>
              </w:rPr>
              <w:t>Příloha č. 10a</w:t>
            </w:r>
          </w:p>
        </w:tc>
        <w:tc>
          <w:tcPr>
            <w:tcW w:w="615" w:type="pct"/>
            <w:vMerge/>
            <w:vAlign w:val="center"/>
          </w:tcPr>
          <w:p w:rsidR="000054B7" w:rsidRPr="00A2273A" w:rsidRDefault="000054B7" w:rsidP="00A47F04">
            <w:pPr>
              <w:pStyle w:val="Tabulka"/>
              <w:jc w:val="center"/>
              <w:rPr>
                <w:rFonts w:ascii="Arial" w:eastAsia="Times New Roman" w:hAnsi="Arial" w:cs="Arial"/>
              </w:rPr>
            </w:pPr>
          </w:p>
        </w:tc>
      </w:tr>
      <w:tr w:rsidR="00190D13" w:rsidRPr="00A2273A" w:rsidTr="00193838">
        <w:trPr>
          <w:trHeight w:val="456"/>
        </w:trPr>
        <w:tc>
          <w:tcPr>
            <w:tcW w:w="461" w:type="pct"/>
            <w:tcMar>
              <w:top w:w="0" w:type="dxa"/>
              <w:left w:w="70" w:type="dxa"/>
              <w:bottom w:w="0" w:type="dxa"/>
              <w:right w:w="70" w:type="dxa"/>
            </w:tcMar>
            <w:vAlign w:val="center"/>
          </w:tcPr>
          <w:p w:rsidR="00190D13" w:rsidRDefault="00190D13" w:rsidP="000054B7">
            <w:pPr>
              <w:pStyle w:val="Tabulka"/>
              <w:jc w:val="center"/>
              <w:rPr>
                <w:rFonts w:ascii="Arial" w:hAnsi="Arial" w:cs="Arial"/>
              </w:rPr>
            </w:pPr>
            <w:r>
              <w:rPr>
                <w:rFonts w:ascii="Arial" w:hAnsi="Arial" w:cs="Arial"/>
              </w:rPr>
              <w:t>2</w:t>
            </w:r>
            <w:r w:rsidR="000054B7">
              <w:rPr>
                <w:rFonts w:ascii="Arial" w:hAnsi="Arial" w:cs="Arial"/>
              </w:rPr>
              <w:t>2</w:t>
            </w:r>
          </w:p>
        </w:tc>
        <w:tc>
          <w:tcPr>
            <w:tcW w:w="3132" w:type="pct"/>
            <w:tcMar>
              <w:top w:w="0" w:type="dxa"/>
              <w:left w:w="70" w:type="dxa"/>
              <w:bottom w:w="0" w:type="dxa"/>
              <w:right w:w="70" w:type="dxa"/>
            </w:tcMar>
            <w:vAlign w:val="center"/>
          </w:tcPr>
          <w:p w:rsidR="00190D13" w:rsidRDefault="00190D13" w:rsidP="004A324F">
            <w:pPr>
              <w:rPr>
                <w:rFonts w:cs="Arial"/>
                <w:sz w:val="20"/>
              </w:rPr>
            </w:pPr>
            <w:r>
              <w:rPr>
                <w:rFonts w:cs="Arial"/>
                <w:sz w:val="20"/>
              </w:rPr>
              <w:t>Provedeny formální úpravy textu, v tabulce, část A - doplněn text k soupisce dokladů u projektů MMR, doplněn text k vykazování výdajů, dále doplněn text k prohlášení k vyplácení osobních nákladů zaměstnance, část B – upřesněn text k cestovním náhradám a příjemcům MMR</w:t>
            </w:r>
          </w:p>
          <w:p w:rsidR="00190D13" w:rsidRDefault="00190D13" w:rsidP="00193838">
            <w:pPr>
              <w:rPr>
                <w:rFonts w:cs="Arial"/>
                <w:sz w:val="20"/>
              </w:rPr>
            </w:pPr>
            <w:r>
              <w:rPr>
                <w:rFonts w:cs="Arial"/>
                <w:sz w:val="20"/>
              </w:rPr>
              <w:t>Pod tabulkou doplněn text k nezpůsobilým výdajům</w:t>
            </w:r>
            <w:r>
              <w:rPr>
                <w:rFonts w:cs="Arial"/>
                <w:sz w:val="20"/>
              </w:rPr>
              <w:br/>
              <w:t xml:space="preserve">  </w:t>
            </w:r>
          </w:p>
        </w:tc>
        <w:tc>
          <w:tcPr>
            <w:tcW w:w="792" w:type="pct"/>
            <w:tcMar>
              <w:top w:w="0" w:type="dxa"/>
              <w:left w:w="70" w:type="dxa"/>
              <w:bottom w:w="0" w:type="dxa"/>
              <w:right w:w="70" w:type="dxa"/>
            </w:tcMar>
            <w:vAlign w:val="center"/>
          </w:tcPr>
          <w:p w:rsidR="00190D13" w:rsidRDefault="00190D13" w:rsidP="007B3BAA">
            <w:pPr>
              <w:pStyle w:val="Tabulka"/>
              <w:rPr>
                <w:rFonts w:ascii="Arial" w:eastAsia="Times New Roman" w:hAnsi="Arial" w:cs="Arial"/>
              </w:rPr>
            </w:pPr>
            <w:r>
              <w:rPr>
                <w:rFonts w:ascii="Arial" w:eastAsia="Times New Roman" w:hAnsi="Arial" w:cs="Arial"/>
              </w:rPr>
              <w:t>Příloha č. 11</w:t>
            </w:r>
          </w:p>
        </w:tc>
        <w:tc>
          <w:tcPr>
            <w:tcW w:w="615" w:type="pct"/>
            <w:vMerge/>
            <w:vAlign w:val="center"/>
          </w:tcPr>
          <w:p w:rsidR="00190D13" w:rsidRPr="00A2273A" w:rsidRDefault="00190D13" w:rsidP="00A47F04">
            <w:pPr>
              <w:pStyle w:val="Tabulka"/>
              <w:jc w:val="center"/>
              <w:rPr>
                <w:rFonts w:ascii="Arial" w:eastAsia="Times New Roman" w:hAnsi="Arial" w:cs="Arial"/>
              </w:rPr>
            </w:pPr>
          </w:p>
        </w:tc>
      </w:tr>
    </w:tbl>
    <w:p w:rsidR="00BC6374" w:rsidRPr="003B6594" w:rsidRDefault="00BC637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b/>
          <w:lang w:val="cs-CZ"/>
        </w:rPr>
      </w:pPr>
    </w:p>
    <w:p w:rsidR="002B5431" w:rsidRPr="00E25F3B" w:rsidRDefault="002B5431" w:rsidP="00A83C7C">
      <w:pPr>
        <w:pStyle w:val="Npis3"/>
        <w:pageBreakBefore/>
        <w:spacing w:before="120"/>
        <w:rPr>
          <w:rFonts w:ascii="Tahoma" w:hAnsi="Tahoma" w:cs="Tahoma"/>
        </w:rPr>
      </w:pPr>
      <w:r w:rsidRPr="00E25F3B">
        <w:rPr>
          <w:rFonts w:ascii="Tahoma" w:hAnsi="Tahoma" w:cs="Tahoma"/>
        </w:rPr>
        <w:lastRenderedPageBreak/>
        <w:t>Obsah</w:t>
      </w:r>
    </w:p>
    <w:bookmarkStart w:id="13" w:name="_Toc243199641"/>
    <w:p w:rsidR="00931AEB" w:rsidRDefault="00DE10A0">
      <w:pPr>
        <w:pStyle w:val="Obsah1"/>
        <w:tabs>
          <w:tab w:val="right" w:leader="dot" w:pos="9061"/>
        </w:tabs>
        <w:rPr>
          <w:rFonts w:asciiTheme="minorHAnsi" w:eastAsiaTheme="minorEastAsia" w:hAnsiTheme="minorHAnsi" w:cstheme="minorBidi"/>
          <w:b w:val="0"/>
          <w:bCs w:val="0"/>
          <w:caps w:val="0"/>
          <w:noProof/>
          <w:sz w:val="22"/>
          <w:szCs w:val="22"/>
        </w:rPr>
      </w:pPr>
      <w:r>
        <w:rPr>
          <w:rFonts w:cs="Arial"/>
        </w:rPr>
        <w:fldChar w:fldCharType="begin"/>
      </w:r>
      <w:r w:rsidR="00FC61A4">
        <w:rPr>
          <w:rFonts w:cs="Arial"/>
        </w:rPr>
        <w:instrText xml:space="preserve"> TOC \o "1-3" \h \z \u </w:instrText>
      </w:r>
      <w:r>
        <w:rPr>
          <w:rFonts w:cs="Arial"/>
        </w:rPr>
        <w:fldChar w:fldCharType="separate"/>
      </w:r>
      <w:hyperlink w:anchor="_Toc427319407" w:history="1">
        <w:r w:rsidR="00931AEB" w:rsidRPr="000F60A2">
          <w:rPr>
            <w:rStyle w:val="Hypertextovodkaz"/>
            <w:rFonts w:cs="Arial"/>
            <w:noProof/>
          </w:rPr>
          <w:t>ÚVOD</w:t>
        </w:r>
        <w:r w:rsidR="00931AEB">
          <w:rPr>
            <w:noProof/>
            <w:webHidden/>
          </w:rPr>
          <w:tab/>
        </w:r>
        <w:r w:rsidR="00931AEB">
          <w:rPr>
            <w:noProof/>
            <w:webHidden/>
          </w:rPr>
          <w:fldChar w:fldCharType="begin"/>
        </w:r>
        <w:r w:rsidR="00931AEB">
          <w:rPr>
            <w:noProof/>
            <w:webHidden/>
          </w:rPr>
          <w:instrText xml:space="preserve"> PAGEREF _Toc427319407 \h </w:instrText>
        </w:r>
        <w:r w:rsidR="00931AEB">
          <w:rPr>
            <w:noProof/>
            <w:webHidden/>
          </w:rPr>
        </w:r>
        <w:r w:rsidR="00931AEB">
          <w:rPr>
            <w:noProof/>
            <w:webHidden/>
          </w:rPr>
          <w:fldChar w:fldCharType="separate"/>
        </w:r>
        <w:r w:rsidR="00931AEB">
          <w:rPr>
            <w:noProof/>
            <w:webHidden/>
          </w:rPr>
          <w:t>7</w:t>
        </w:r>
        <w:r w:rsidR="00931AEB">
          <w:rPr>
            <w:noProof/>
            <w:webHidden/>
          </w:rPr>
          <w:fldChar w:fldCharType="end"/>
        </w:r>
      </w:hyperlink>
    </w:p>
    <w:p w:rsidR="00931AEB" w:rsidRDefault="00931AEB">
      <w:pPr>
        <w:pStyle w:val="Obsah1"/>
        <w:tabs>
          <w:tab w:val="right" w:leader="dot" w:pos="9061"/>
        </w:tabs>
        <w:rPr>
          <w:rFonts w:asciiTheme="minorHAnsi" w:eastAsiaTheme="minorEastAsia" w:hAnsiTheme="minorHAnsi" w:cstheme="minorBidi"/>
          <w:b w:val="0"/>
          <w:bCs w:val="0"/>
          <w:caps w:val="0"/>
          <w:noProof/>
          <w:sz w:val="22"/>
          <w:szCs w:val="22"/>
        </w:rPr>
      </w:pPr>
      <w:hyperlink w:anchor="_Toc427319408" w:history="1">
        <w:r w:rsidRPr="000F60A2">
          <w:rPr>
            <w:rStyle w:val="Hypertextovodkaz"/>
            <w:rFonts w:cs="Arial"/>
            <w:noProof/>
          </w:rPr>
          <w:t>Definice používaných pojmů</w:t>
        </w:r>
        <w:r>
          <w:rPr>
            <w:noProof/>
            <w:webHidden/>
          </w:rPr>
          <w:tab/>
        </w:r>
        <w:r>
          <w:rPr>
            <w:noProof/>
            <w:webHidden/>
          </w:rPr>
          <w:fldChar w:fldCharType="begin"/>
        </w:r>
        <w:r>
          <w:rPr>
            <w:noProof/>
            <w:webHidden/>
          </w:rPr>
          <w:instrText xml:space="preserve"> PAGEREF _Toc427319408 \h </w:instrText>
        </w:r>
        <w:r>
          <w:rPr>
            <w:noProof/>
            <w:webHidden/>
          </w:rPr>
        </w:r>
        <w:r>
          <w:rPr>
            <w:noProof/>
            <w:webHidden/>
          </w:rPr>
          <w:fldChar w:fldCharType="separate"/>
        </w:r>
        <w:r>
          <w:rPr>
            <w:noProof/>
            <w:webHidden/>
          </w:rPr>
          <w:t>8</w:t>
        </w:r>
        <w:r>
          <w:rPr>
            <w:noProof/>
            <w:webHidden/>
          </w:rPr>
          <w:fldChar w:fldCharType="end"/>
        </w:r>
      </w:hyperlink>
    </w:p>
    <w:p w:rsidR="00931AEB" w:rsidRDefault="00931AEB">
      <w:pPr>
        <w:pStyle w:val="Obsah1"/>
        <w:tabs>
          <w:tab w:val="right" w:leader="dot" w:pos="9061"/>
        </w:tabs>
        <w:rPr>
          <w:rFonts w:asciiTheme="minorHAnsi" w:eastAsiaTheme="minorEastAsia" w:hAnsiTheme="minorHAnsi" w:cstheme="minorBidi"/>
          <w:b w:val="0"/>
          <w:bCs w:val="0"/>
          <w:caps w:val="0"/>
          <w:noProof/>
          <w:sz w:val="22"/>
          <w:szCs w:val="22"/>
        </w:rPr>
      </w:pPr>
      <w:hyperlink w:anchor="_Toc427319409" w:history="1">
        <w:r w:rsidRPr="000F60A2">
          <w:rPr>
            <w:rStyle w:val="Hypertextovodkaz"/>
            <w:rFonts w:cs="Arial"/>
            <w:noProof/>
          </w:rPr>
          <w:t>Seznam použitých zkratek</w:t>
        </w:r>
        <w:r>
          <w:rPr>
            <w:noProof/>
            <w:webHidden/>
          </w:rPr>
          <w:tab/>
        </w:r>
        <w:r>
          <w:rPr>
            <w:noProof/>
            <w:webHidden/>
          </w:rPr>
          <w:fldChar w:fldCharType="begin"/>
        </w:r>
        <w:r>
          <w:rPr>
            <w:noProof/>
            <w:webHidden/>
          </w:rPr>
          <w:instrText xml:space="preserve"> PAGEREF _Toc427319409 \h </w:instrText>
        </w:r>
        <w:r>
          <w:rPr>
            <w:noProof/>
            <w:webHidden/>
          </w:rPr>
        </w:r>
        <w:r>
          <w:rPr>
            <w:noProof/>
            <w:webHidden/>
          </w:rPr>
          <w:fldChar w:fldCharType="separate"/>
        </w:r>
        <w:r>
          <w:rPr>
            <w:noProof/>
            <w:webHidden/>
          </w:rPr>
          <w:t>15</w:t>
        </w:r>
        <w:r>
          <w:rPr>
            <w:noProof/>
            <w:webHidden/>
          </w:rPr>
          <w:fldChar w:fldCharType="end"/>
        </w:r>
      </w:hyperlink>
    </w:p>
    <w:p w:rsidR="00931AEB" w:rsidRDefault="00931AEB">
      <w:pPr>
        <w:pStyle w:val="Obsah1"/>
        <w:tabs>
          <w:tab w:val="right" w:leader="dot" w:pos="9061"/>
        </w:tabs>
        <w:rPr>
          <w:rFonts w:asciiTheme="minorHAnsi" w:eastAsiaTheme="minorEastAsia" w:hAnsiTheme="minorHAnsi" w:cstheme="minorBidi"/>
          <w:b w:val="0"/>
          <w:bCs w:val="0"/>
          <w:caps w:val="0"/>
          <w:noProof/>
          <w:sz w:val="22"/>
          <w:szCs w:val="22"/>
        </w:rPr>
      </w:pPr>
      <w:hyperlink w:anchor="_Toc427319410" w:history="1">
        <w:r w:rsidRPr="000F60A2">
          <w:rPr>
            <w:rStyle w:val="Hypertextovodkaz"/>
            <w:rFonts w:cs="Arial"/>
            <w:noProof/>
          </w:rPr>
          <w:t>právní základ a další výchozí dokumentace</w:t>
        </w:r>
        <w:r>
          <w:rPr>
            <w:noProof/>
            <w:webHidden/>
          </w:rPr>
          <w:tab/>
        </w:r>
        <w:r>
          <w:rPr>
            <w:noProof/>
            <w:webHidden/>
          </w:rPr>
          <w:fldChar w:fldCharType="begin"/>
        </w:r>
        <w:r>
          <w:rPr>
            <w:noProof/>
            <w:webHidden/>
          </w:rPr>
          <w:instrText xml:space="preserve"> PAGEREF _Toc427319410 \h </w:instrText>
        </w:r>
        <w:r>
          <w:rPr>
            <w:noProof/>
            <w:webHidden/>
          </w:rPr>
        </w:r>
        <w:r>
          <w:rPr>
            <w:noProof/>
            <w:webHidden/>
          </w:rPr>
          <w:fldChar w:fldCharType="separate"/>
        </w:r>
        <w:r>
          <w:rPr>
            <w:noProof/>
            <w:webHidden/>
          </w:rPr>
          <w:t>18</w:t>
        </w:r>
        <w:r>
          <w:rPr>
            <w:noProof/>
            <w:webHidden/>
          </w:rPr>
          <w:fldChar w:fldCharType="end"/>
        </w:r>
      </w:hyperlink>
    </w:p>
    <w:p w:rsidR="00931AEB" w:rsidRDefault="00931AEB">
      <w:pPr>
        <w:pStyle w:val="Obsah1"/>
        <w:tabs>
          <w:tab w:val="right" w:leader="dot" w:pos="9061"/>
        </w:tabs>
        <w:rPr>
          <w:rFonts w:asciiTheme="minorHAnsi" w:eastAsiaTheme="minorEastAsia" w:hAnsiTheme="minorHAnsi" w:cstheme="minorBidi"/>
          <w:b w:val="0"/>
          <w:bCs w:val="0"/>
          <w:caps w:val="0"/>
          <w:noProof/>
          <w:sz w:val="22"/>
          <w:szCs w:val="22"/>
        </w:rPr>
      </w:pPr>
      <w:hyperlink w:anchor="_Toc427319411" w:history="1">
        <w:r w:rsidRPr="000F60A2">
          <w:rPr>
            <w:rStyle w:val="Hypertextovodkaz"/>
            <w:rFonts w:cs="Arial"/>
            <w:noProof/>
          </w:rPr>
          <w:t>Kontakty</w:t>
        </w:r>
        <w:r>
          <w:rPr>
            <w:noProof/>
            <w:webHidden/>
          </w:rPr>
          <w:tab/>
        </w:r>
        <w:r>
          <w:rPr>
            <w:noProof/>
            <w:webHidden/>
          </w:rPr>
          <w:fldChar w:fldCharType="begin"/>
        </w:r>
        <w:r>
          <w:rPr>
            <w:noProof/>
            <w:webHidden/>
          </w:rPr>
          <w:instrText xml:space="preserve"> PAGEREF _Toc427319411 \h </w:instrText>
        </w:r>
        <w:r>
          <w:rPr>
            <w:noProof/>
            <w:webHidden/>
          </w:rPr>
        </w:r>
        <w:r>
          <w:rPr>
            <w:noProof/>
            <w:webHidden/>
          </w:rPr>
          <w:fldChar w:fldCharType="separate"/>
        </w:r>
        <w:r>
          <w:rPr>
            <w:noProof/>
            <w:webHidden/>
          </w:rPr>
          <w:t>20</w:t>
        </w:r>
        <w:r>
          <w:rPr>
            <w:noProof/>
            <w:webHidden/>
          </w:rPr>
          <w:fldChar w:fldCharType="end"/>
        </w:r>
      </w:hyperlink>
    </w:p>
    <w:p w:rsidR="00931AEB" w:rsidRDefault="00931AE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27319412" w:history="1">
        <w:r w:rsidRPr="000F60A2">
          <w:rPr>
            <w:rStyle w:val="Hypertextovodkaz"/>
            <w:noProof/>
          </w:rPr>
          <w:t>1.</w:t>
        </w:r>
        <w:r>
          <w:rPr>
            <w:rFonts w:asciiTheme="minorHAnsi" w:eastAsiaTheme="minorEastAsia" w:hAnsiTheme="minorHAnsi" w:cstheme="minorBidi"/>
            <w:b w:val="0"/>
            <w:bCs w:val="0"/>
            <w:caps w:val="0"/>
            <w:noProof/>
            <w:sz w:val="22"/>
            <w:szCs w:val="22"/>
          </w:rPr>
          <w:tab/>
        </w:r>
        <w:r w:rsidRPr="000F60A2">
          <w:rPr>
            <w:rStyle w:val="Hypertextovodkaz"/>
            <w:noProof/>
          </w:rPr>
          <w:t>Operační program Technická pomoc</w:t>
        </w:r>
        <w:r>
          <w:rPr>
            <w:noProof/>
            <w:webHidden/>
          </w:rPr>
          <w:tab/>
        </w:r>
        <w:r>
          <w:rPr>
            <w:noProof/>
            <w:webHidden/>
          </w:rPr>
          <w:fldChar w:fldCharType="begin"/>
        </w:r>
        <w:r>
          <w:rPr>
            <w:noProof/>
            <w:webHidden/>
          </w:rPr>
          <w:instrText xml:space="preserve"> PAGEREF _Toc427319412 \h </w:instrText>
        </w:r>
        <w:r>
          <w:rPr>
            <w:noProof/>
            <w:webHidden/>
          </w:rPr>
        </w:r>
        <w:r>
          <w:rPr>
            <w:noProof/>
            <w:webHidden/>
          </w:rPr>
          <w:fldChar w:fldCharType="separate"/>
        </w:r>
        <w:r>
          <w:rPr>
            <w:noProof/>
            <w:webHidden/>
          </w:rPr>
          <w:t>21</w:t>
        </w:r>
        <w:r>
          <w:rPr>
            <w:noProof/>
            <w:webHidden/>
          </w:rPr>
          <w:fldChar w:fldCharType="end"/>
        </w:r>
      </w:hyperlink>
    </w:p>
    <w:p w:rsidR="00931AEB" w:rsidRDefault="00931AE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27319413" w:history="1">
        <w:r w:rsidRPr="000F60A2">
          <w:rPr>
            <w:rStyle w:val="Hypertextovodkaz"/>
            <w:noProof/>
          </w:rPr>
          <w:t>2.</w:t>
        </w:r>
        <w:r>
          <w:rPr>
            <w:rFonts w:asciiTheme="minorHAnsi" w:eastAsiaTheme="minorEastAsia" w:hAnsiTheme="minorHAnsi" w:cstheme="minorBidi"/>
            <w:b w:val="0"/>
            <w:bCs w:val="0"/>
            <w:caps w:val="0"/>
            <w:noProof/>
            <w:sz w:val="22"/>
            <w:szCs w:val="22"/>
          </w:rPr>
          <w:tab/>
        </w:r>
        <w:r w:rsidRPr="000F60A2">
          <w:rPr>
            <w:rStyle w:val="Hypertextovodkaz"/>
            <w:noProof/>
          </w:rPr>
          <w:t>Příprava projektu</w:t>
        </w:r>
        <w:r>
          <w:rPr>
            <w:noProof/>
            <w:webHidden/>
          </w:rPr>
          <w:tab/>
        </w:r>
        <w:r>
          <w:rPr>
            <w:noProof/>
            <w:webHidden/>
          </w:rPr>
          <w:fldChar w:fldCharType="begin"/>
        </w:r>
        <w:r>
          <w:rPr>
            <w:noProof/>
            <w:webHidden/>
          </w:rPr>
          <w:instrText xml:space="preserve"> PAGEREF _Toc427319413 \h </w:instrText>
        </w:r>
        <w:r>
          <w:rPr>
            <w:noProof/>
            <w:webHidden/>
          </w:rPr>
        </w:r>
        <w:r>
          <w:rPr>
            <w:noProof/>
            <w:webHidden/>
          </w:rPr>
          <w:fldChar w:fldCharType="separate"/>
        </w:r>
        <w:r>
          <w:rPr>
            <w:noProof/>
            <w:webHidden/>
          </w:rPr>
          <w:t>24</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14" w:history="1">
        <w:r w:rsidRPr="000F60A2">
          <w:rPr>
            <w:rStyle w:val="Hypertextovodkaz"/>
            <w:noProof/>
          </w:rPr>
          <w:t>2.1</w:t>
        </w:r>
        <w:r>
          <w:rPr>
            <w:rFonts w:asciiTheme="minorHAnsi" w:eastAsiaTheme="minorEastAsia" w:hAnsiTheme="minorHAnsi" w:cstheme="minorBidi"/>
            <w:smallCaps w:val="0"/>
            <w:noProof/>
            <w:sz w:val="22"/>
            <w:szCs w:val="22"/>
          </w:rPr>
          <w:tab/>
        </w:r>
        <w:r w:rsidRPr="000F60A2">
          <w:rPr>
            <w:rStyle w:val="Hypertextovodkaz"/>
            <w:noProof/>
          </w:rPr>
          <w:t>Záměr projektu</w:t>
        </w:r>
        <w:r>
          <w:rPr>
            <w:noProof/>
            <w:webHidden/>
          </w:rPr>
          <w:tab/>
        </w:r>
        <w:r>
          <w:rPr>
            <w:noProof/>
            <w:webHidden/>
          </w:rPr>
          <w:fldChar w:fldCharType="begin"/>
        </w:r>
        <w:r>
          <w:rPr>
            <w:noProof/>
            <w:webHidden/>
          </w:rPr>
          <w:instrText xml:space="preserve"> PAGEREF _Toc427319414 \h </w:instrText>
        </w:r>
        <w:r>
          <w:rPr>
            <w:noProof/>
            <w:webHidden/>
          </w:rPr>
        </w:r>
        <w:r>
          <w:rPr>
            <w:noProof/>
            <w:webHidden/>
          </w:rPr>
          <w:fldChar w:fldCharType="separate"/>
        </w:r>
        <w:r>
          <w:rPr>
            <w:noProof/>
            <w:webHidden/>
          </w:rPr>
          <w:t>24</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15" w:history="1">
        <w:r w:rsidRPr="000F60A2">
          <w:rPr>
            <w:rStyle w:val="Hypertextovodkaz"/>
            <w:noProof/>
          </w:rPr>
          <w:t>2.2</w:t>
        </w:r>
        <w:r>
          <w:rPr>
            <w:rFonts w:asciiTheme="minorHAnsi" w:eastAsiaTheme="minorEastAsia" w:hAnsiTheme="minorHAnsi" w:cstheme="minorBidi"/>
            <w:smallCaps w:val="0"/>
            <w:noProof/>
            <w:sz w:val="22"/>
            <w:szCs w:val="22"/>
          </w:rPr>
          <w:tab/>
        </w:r>
        <w:r w:rsidRPr="000F60A2">
          <w:rPr>
            <w:rStyle w:val="Hypertextovodkaz"/>
            <w:noProof/>
          </w:rPr>
          <w:t>Publicita</w:t>
        </w:r>
        <w:r>
          <w:rPr>
            <w:noProof/>
            <w:webHidden/>
          </w:rPr>
          <w:tab/>
        </w:r>
        <w:r>
          <w:rPr>
            <w:noProof/>
            <w:webHidden/>
          </w:rPr>
          <w:fldChar w:fldCharType="begin"/>
        </w:r>
        <w:r>
          <w:rPr>
            <w:noProof/>
            <w:webHidden/>
          </w:rPr>
          <w:instrText xml:space="preserve"> PAGEREF _Toc427319415 \h </w:instrText>
        </w:r>
        <w:r>
          <w:rPr>
            <w:noProof/>
            <w:webHidden/>
          </w:rPr>
        </w:r>
        <w:r>
          <w:rPr>
            <w:noProof/>
            <w:webHidden/>
          </w:rPr>
          <w:fldChar w:fldCharType="separate"/>
        </w:r>
        <w:r>
          <w:rPr>
            <w:noProof/>
            <w:webHidden/>
          </w:rPr>
          <w:t>24</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16" w:history="1">
        <w:r w:rsidRPr="000F60A2">
          <w:rPr>
            <w:rStyle w:val="Hypertextovodkaz"/>
            <w:noProof/>
          </w:rPr>
          <w:t>2.3</w:t>
        </w:r>
        <w:r>
          <w:rPr>
            <w:rFonts w:asciiTheme="minorHAnsi" w:eastAsiaTheme="minorEastAsia" w:hAnsiTheme="minorHAnsi" w:cstheme="minorBidi"/>
            <w:smallCaps w:val="0"/>
            <w:noProof/>
            <w:sz w:val="22"/>
            <w:szCs w:val="22"/>
          </w:rPr>
          <w:tab/>
        </w:r>
        <w:r w:rsidRPr="000F60A2">
          <w:rPr>
            <w:rStyle w:val="Hypertextovodkaz"/>
            <w:noProof/>
          </w:rPr>
          <w:t>Způsobilost výdajů</w:t>
        </w:r>
        <w:r>
          <w:rPr>
            <w:noProof/>
            <w:webHidden/>
          </w:rPr>
          <w:tab/>
        </w:r>
        <w:r>
          <w:rPr>
            <w:noProof/>
            <w:webHidden/>
          </w:rPr>
          <w:fldChar w:fldCharType="begin"/>
        </w:r>
        <w:r>
          <w:rPr>
            <w:noProof/>
            <w:webHidden/>
          </w:rPr>
          <w:instrText xml:space="preserve"> PAGEREF _Toc427319416 \h </w:instrText>
        </w:r>
        <w:r>
          <w:rPr>
            <w:noProof/>
            <w:webHidden/>
          </w:rPr>
        </w:r>
        <w:r>
          <w:rPr>
            <w:noProof/>
            <w:webHidden/>
          </w:rPr>
          <w:fldChar w:fldCharType="separate"/>
        </w:r>
        <w:r>
          <w:rPr>
            <w:noProof/>
            <w:webHidden/>
          </w:rPr>
          <w:t>28</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17" w:history="1">
        <w:r w:rsidRPr="000F60A2">
          <w:rPr>
            <w:rStyle w:val="Hypertextovodkaz"/>
            <w:noProof/>
          </w:rPr>
          <w:t>2.4</w:t>
        </w:r>
        <w:r>
          <w:rPr>
            <w:rFonts w:asciiTheme="minorHAnsi" w:eastAsiaTheme="minorEastAsia" w:hAnsiTheme="minorHAnsi" w:cstheme="minorBidi"/>
            <w:smallCaps w:val="0"/>
            <w:noProof/>
            <w:sz w:val="22"/>
            <w:szCs w:val="22"/>
          </w:rPr>
          <w:tab/>
        </w:r>
        <w:r w:rsidRPr="000F60A2">
          <w:rPr>
            <w:rStyle w:val="Hypertextovodkaz"/>
            <w:noProof/>
          </w:rPr>
          <w:t>Rozpočet projektu</w:t>
        </w:r>
        <w:r>
          <w:rPr>
            <w:noProof/>
            <w:webHidden/>
          </w:rPr>
          <w:tab/>
        </w:r>
        <w:r>
          <w:rPr>
            <w:noProof/>
            <w:webHidden/>
          </w:rPr>
          <w:fldChar w:fldCharType="begin"/>
        </w:r>
        <w:r>
          <w:rPr>
            <w:noProof/>
            <w:webHidden/>
          </w:rPr>
          <w:instrText xml:space="preserve"> PAGEREF _Toc427319417 \h </w:instrText>
        </w:r>
        <w:r>
          <w:rPr>
            <w:noProof/>
            <w:webHidden/>
          </w:rPr>
        </w:r>
        <w:r>
          <w:rPr>
            <w:noProof/>
            <w:webHidden/>
          </w:rPr>
          <w:fldChar w:fldCharType="separate"/>
        </w:r>
        <w:r>
          <w:rPr>
            <w:noProof/>
            <w:webHidden/>
          </w:rPr>
          <w:t>29</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18" w:history="1">
        <w:r w:rsidRPr="000F60A2">
          <w:rPr>
            <w:rStyle w:val="Hypertextovodkaz"/>
            <w:noProof/>
          </w:rPr>
          <w:t>2.5</w:t>
        </w:r>
        <w:r>
          <w:rPr>
            <w:rFonts w:asciiTheme="minorHAnsi" w:eastAsiaTheme="minorEastAsia" w:hAnsiTheme="minorHAnsi" w:cstheme="minorBidi"/>
            <w:smallCaps w:val="0"/>
            <w:noProof/>
            <w:sz w:val="22"/>
            <w:szCs w:val="22"/>
          </w:rPr>
          <w:tab/>
        </w:r>
        <w:r w:rsidRPr="000F60A2">
          <w:rPr>
            <w:rStyle w:val="Hypertextovodkaz"/>
            <w:noProof/>
          </w:rPr>
          <w:t>Přímé výnosy projektu</w:t>
        </w:r>
        <w:r>
          <w:rPr>
            <w:noProof/>
            <w:webHidden/>
          </w:rPr>
          <w:tab/>
        </w:r>
        <w:r>
          <w:rPr>
            <w:noProof/>
            <w:webHidden/>
          </w:rPr>
          <w:fldChar w:fldCharType="begin"/>
        </w:r>
        <w:r>
          <w:rPr>
            <w:noProof/>
            <w:webHidden/>
          </w:rPr>
          <w:instrText xml:space="preserve"> PAGEREF _Toc427319418 \h </w:instrText>
        </w:r>
        <w:r>
          <w:rPr>
            <w:noProof/>
            <w:webHidden/>
          </w:rPr>
        </w:r>
        <w:r>
          <w:rPr>
            <w:noProof/>
            <w:webHidden/>
          </w:rPr>
          <w:fldChar w:fldCharType="separate"/>
        </w:r>
        <w:r>
          <w:rPr>
            <w:noProof/>
            <w:webHidden/>
          </w:rPr>
          <w:t>30</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19" w:history="1">
        <w:r w:rsidRPr="000F60A2">
          <w:rPr>
            <w:rStyle w:val="Hypertextovodkaz"/>
            <w:noProof/>
          </w:rPr>
          <w:t>2.6</w:t>
        </w:r>
        <w:r>
          <w:rPr>
            <w:rFonts w:asciiTheme="minorHAnsi" w:eastAsiaTheme="minorEastAsia" w:hAnsiTheme="minorHAnsi" w:cstheme="minorBidi"/>
            <w:smallCaps w:val="0"/>
            <w:noProof/>
            <w:sz w:val="22"/>
            <w:szCs w:val="22"/>
          </w:rPr>
          <w:tab/>
        </w:r>
        <w:r w:rsidRPr="000F60A2">
          <w:rPr>
            <w:rStyle w:val="Hypertextovodkaz"/>
            <w:noProof/>
          </w:rPr>
          <w:t>Veřejná podpora</w:t>
        </w:r>
        <w:r>
          <w:rPr>
            <w:noProof/>
            <w:webHidden/>
          </w:rPr>
          <w:tab/>
        </w:r>
        <w:r>
          <w:rPr>
            <w:noProof/>
            <w:webHidden/>
          </w:rPr>
          <w:fldChar w:fldCharType="begin"/>
        </w:r>
        <w:r>
          <w:rPr>
            <w:noProof/>
            <w:webHidden/>
          </w:rPr>
          <w:instrText xml:space="preserve"> PAGEREF _Toc427319419 \h </w:instrText>
        </w:r>
        <w:r>
          <w:rPr>
            <w:noProof/>
            <w:webHidden/>
          </w:rPr>
        </w:r>
        <w:r>
          <w:rPr>
            <w:noProof/>
            <w:webHidden/>
          </w:rPr>
          <w:fldChar w:fldCharType="separate"/>
        </w:r>
        <w:r>
          <w:rPr>
            <w:noProof/>
            <w:webHidden/>
          </w:rPr>
          <w:t>30</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20" w:history="1">
        <w:r w:rsidRPr="000F60A2">
          <w:rPr>
            <w:rStyle w:val="Hypertextovodkaz"/>
            <w:noProof/>
          </w:rPr>
          <w:t>2.7</w:t>
        </w:r>
        <w:r>
          <w:rPr>
            <w:rFonts w:asciiTheme="minorHAnsi" w:eastAsiaTheme="minorEastAsia" w:hAnsiTheme="minorHAnsi" w:cstheme="minorBidi"/>
            <w:smallCaps w:val="0"/>
            <w:noProof/>
            <w:sz w:val="22"/>
            <w:szCs w:val="22"/>
          </w:rPr>
          <w:tab/>
        </w:r>
        <w:r w:rsidRPr="000F60A2">
          <w:rPr>
            <w:rStyle w:val="Hypertextovodkaz"/>
            <w:noProof/>
          </w:rPr>
          <w:t>Časový harmonogram</w:t>
        </w:r>
        <w:r>
          <w:rPr>
            <w:noProof/>
            <w:webHidden/>
          </w:rPr>
          <w:tab/>
        </w:r>
        <w:r>
          <w:rPr>
            <w:noProof/>
            <w:webHidden/>
          </w:rPr>
          <w:fldChar w:fldCharType="begin"/>
        </w:r>
        <w:r>
          <w:rPr>
            <w:noProof/>
            <w:webHidden/>
          </w:rPr>
          <w:instrText xml:space="preserve"> PAGEREF _Toc427319420 \h </w:instrText>
        </w:r>
        <w:r>
          <w:rPr>
            <w:noProof/>
            <w:webHidden/>
          </w:rPr>
        </w:r>
        <w:r>
          <w:rPr>
            <w:noProof/>
            <w:webHidden/>
          </w:rPr>
          <w:fldChar w:fldCharType="separate"/>
        </w:r>
        <w:r>
          <w:rPr>
            <w:noProof/>
            <w:webHidden/>
          </w:rPr>
          <w:t>30</w:t>
        </w:r>
        <w:r>
          <w:rPr>
            <w:noProof/>
            <w:webHidden/>
          </w:rPr>
          <w:fldChar w:fldCharType="end"/>
        </w:r>
      </w:hyperlink>
    </w:p>
    <w:p w:rsidR="00931AEB" w:rsidRDefault="00931AE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27319421" w:history="1">
        <w:r w:rsidRPr="000F60A2">
          <w:rPr>
            <w:rStyle w:val="Hypertextovodkaz"/>
            <w:noProof/>
          </w:rPr>
          <w:t>3.</w:t>
        </w:r>
        <w:r>
          <w:rPr>
            <w:rFonts w:asciiTheme="minorHAnsi" w:eastAsiaTheme="minorEastAsia" w:hAnsiTheme="minorHAnsi" w:cstheme="minorBidi"/>
            <w:b w:val="0"/>
            <w:bCs w:val="0"/>
            <w:caps w:val="0"/>
            <w:noProof/>
            <w:sz w:val="22"/>
            <w:szCs w:val="22"/>
          </w:rPr>
          <w:tab/>
        </w:r>
        <w:r w:rsidRPr="000F60A2">
          <w:rPr>
            <w:rStyle w:val="Hypertextovodkaz"/>
            <w:noProof/>
          </w:rPr>
          <w:t>procesy a pravidla podání žádosti o podporu</w:t>
        </w:r>
        <w:r>
          <w:rPr>
            <w:noProof/>
            <w:webHidden/>
          </w:rPr>
          <w:tab/>
        </w:r>
        <w:r>
          <w:rPr>
            <w:noProof/>
            <w:webHidden/>
          </w:rPr>
          <w:fldChar w:fldCharType="begin"/>
        </w:r>
        <w:r>
          <w:rPr>
            <w:noProof/>
            <w:webHidden/>
          </w:rPr>
          <w:instrText xml:space="preserve"> PAGEREF _Toc427319421 \h </w:instrText>
        </w:r>
        <w:r>
          <w:rPr>
            <w:noProof/>
            <w:webHidden/>
          </w:rPr>
        </w:r>
        <w:r>
          <w:rPr>
            <w:noProof/>
            <w:webHidden/>
          </w:rPr>
          <w:fldChar w:fldCharType="separate"/>
        </w:r>
        <w:r>
          <w:rPr>
            <w:noProof/>
            <w:webHidden/>
          </w:rPr>
          <w:t>31</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22" w:history="1">
        <w:r w:rsidRPr="000F60A2">
          <w:rPr>
            <w:rStyle w:val="Hypertextovodkaz"/>
            <w:noProof/>
          </w:rPr>
          <w:t>3.1</w:t>
        </w:r>
        <w:r>
          <w:rPr>
            <w:rFonts w:asciiTheme="minorHAnsi" w:eastAsiaTheme="minorEastAsia" w:hAnsiTheme="minorHAnsi" w:cstheme="minorBidi"/>
            <w:smallCaps w:val="0"/>
            <w:noProof/>
            <w:sz w:val="22"/>
            <w:szCs w:val="22"/>
          </w:rPr>
          <w:tab/>
        </w:r>
        <w:r w:rsidRPr="000F60A2">
          <w:rPr>
            <w:rStyle w:val="Hypertextovodkaz"/>
            <w:noProof/>
          </w:rPr>
          <w:t>Výzvy</w:t>
        </w:r>
        <w:r>
          <w:rPr>
            <w:noProof/>
            <w:webHidden/>
          </w:rPr>
          <w:tab/>
        </w:r>
        <w:r>
          <w:rPr>
            <w:noProof/>
            <w:webHidden/>
          </w:rPr>
          <w:fldChar w:fldCharType="begin"/>
        </w:r>
        <w:r>
          <w:rPr>
            <w:noProof/>
            <w:webHidden/>
          </w:rPr>
          <w:instrText xml:space="preserve"> PAGEREF _Toc427319422 \h </w:instrText>
        </w:r>
        <w:r>
          <w:rPr>
            <w:noProof/>
            <w:webHidden/>
          </w:rPr>
        </w:r>
        <w:r>
          <w:rPr>
            <w:noProof/>
            <w:webHidden/>
          </w:rPr>
          <w:fldChar w:fldCharType="separate"/>
        </w:r>
        <w:r>
          <w:rPr>
            <w:noProof/>
            <w:webHidden/>
          </w:rPr>
          <w:t>31</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23" w:history="1">
        <w:r w:rsidRPr="000F60A2">
          <w:rPr>
            <w:rStyle w:val="Hypertextovodkaz"/>
            <w:noProof/>
          </w:rPr>
          <w:t>3.2</w:t>
        </w:r>
        <w:r>
          <w:rPr>
            <w:rFonts w:asciiTheme="minorHAnsi" w:eastAsiaTheme="minorEastAsia" w:hAnsiTheme="minorHAnsi" w:cstheme="minorBidi"/>
            <w:smallCaps w:val="0"/>
            <w:noProof/>
            <w:sz w:val="22"/>
            <w:szCs w:val="22"/>
          </w:rPr>
          <w:tab/>
        </w:r>
        <w:r w:rsidRPr="000F60A2">
          <w:rPr>
            <w:rStyle w:val="Hypertextovodkaz"/>
            <w:noProof/>
          </w:rPr>
          <w:t>Předkládání projektů</w:t>
        </w:r>
        <w:r>
          <w:rPr>
            <w:noProof/>
            <w:webHidden/>
          </w:rPr>
          <w:tab/>
        </w:r>
        <w:r>
          <w:rPr>
            <w:noProof/>
            <w:webHidden/>
          </w:rPr>
          <w:fldChar w:fldCharType="begin"/>
        </w:r>
        <w:r>
          <w:rPr>
            <w:noProof/>
            <w:webHidden/>
          </w:rPr>
          <w:instrText xml:space="preserve"> PAGEREF _Toc427319423 \h </w:instrText>
        </w:r>
        <w:r>
          <w:rPr>
            <w:noProof/>
            <w:webHidden/>
          </w:rPr>
        </w:r>
        <w:r>
          <w:rPr>
            <w:noProof/>
            <w:webHidden/>
          </w:rPr>
          <w:fldChar w:fldCharType="separate"/>
        </w:r>
        <w:r>
          <w:rPr>
            <w:noProof/>
            <w:webHidden/>
          </w:rPr>
          <w:t>32</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24" w:history="1">
        <w:r w:rsidRPr="000F60A2">
          <w:rPr>
            <w:rStyle w:val="Hypertextovodkaz"/>
            <w:rFonts w:cs="Arial"/>
            <w:noProof/>
          </w:rPr>
          <w:t>3.3</w:t>
        </w:r>
        <w:r>
          <w:rPr>
            <w:rFonts w:asciiTheme="minorHAnsi" w:eastAsiaTheme="minorEastAsia" w:hAnsiTheme="minorHAnsi" w:cstheme="minorBidi"/>
            <w:smallCaps w:val="0"/>
            <w:noProof/>
            <w:sz w:val="22"/>
            <w:szCs w:val="22"/>
          </w:rPr>
          <w:tab/>
        </w:r>
        <w:r w:rsidRPr="000F60A2">
          <w:rPr>
            <w:rStyle w:val="Hypertextovodkaz"/>
            <w:noProof/>
          </w:rPr>
          <w:t>Vyplnění webové aplikace IS KP14+</w:t>
        </w:r>
        <w:r>
          <w:rPr>
            <w:noProof/>
            <w:webHidden/>
          </w:rPr>
          <w:tab/>
        </w:r>
        <w:r>
          <w:rPr>
            <w:noProof/>
            <w:webHidden/>
          </w:rPr>
          <w:fldChar w:fldCharType="begin"/>
        </w:r>
        <w:r>
          <w:rPr>
            <w:noProof/>
            <w:webHidden/>
          </w:rPr>
          <w:instrText xml:space="preserve"> PAGEREF _Toc427319424 \h </w:instrText>
        </w:r>
        <w:r>
          <w:rPr>
            <w:noProof/>
            <w:webHidden/>
          </w:rPr>
        </w:r>
        <w:r>
          <w:rPr>
            <w:noProof/>
            <w:webHidden/>
          </w:rPr>
          <w:fldChar w:fldCharType="separate"/>
        </w:r>
        <w:r>
          <w:rPr>
            <w:noProof/>
            <w:webHidden/>
          </w:rPr>
          <w:t>33</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25" w:history="1">
        <w:r w:rsidRPr="000F60A2">
          <w:rPr>
            <w:rStyle w:val="Hypertextovodkaz"/>
            <w:noProof/>
          </w:rPr>
          <w:t>3.3.1.</w:t>
        </w:r>
        <w:r>
          <w:rPr>
            <w:rFonts w:asciiTheme="minorHAnsi" w:eastAsiaTheme="minorEastAsia" w:hAnsiTheme="minorHAnsi" w:cstheme="minorBidi"/>
            <w:i w:val="0"/>
            <w:iCs w:val="0"/>
            <w:noProof/>
            <w:sz w:val="22"/>
            <w:szCs w:val="22"/>
          </w:rPr>
          <w:tab/>
        </w:r>
        <w:r w:rsidRPr="000F60A2">
          <w:rPr>
            <w:rStyle w:val="Hypertextovodkaz"/>
            <w:noProof/>
          </w:rPr>
          <w:t>Struktura žádosti o podporu / projektu</w:t>
        </w:r>
        <w:r>
          <w:rPr>
            <w:noProof/>
            <w:webHidden/>
          </w:rPr>
          <w:tab/>
        </w:r>
        <w:r>
          <w:rPr>
            <w:noProof/>
            <w:webHidden/>
          </w:rPr>
          <w:fldChar w:fldCharType="begin"/>
        </w:r>
        <w:r>
          <w:rPr>
            <w:noProof/>
            <w:webHidden/>
          </w:rPr>
          <w:instrText xml:space="preserve"> PAGEREF _Toc427319425 \h </w:instrText>
        </w:r>
        <w:r>
          <w:rPr>
            <w:noProof/>
            <w:webHidden/>
          </w:rPr>
        </w:r>
        <w:r>
          <w:rPr>
            <w:noProof/>
            <w:webHidden/>
          </w:rPr>
          <w:fldChar w:fldCharType="separate"/>
        </w:r>
        <w:r>
          <w:rPr>
            <w:noProof/>
            <w:webHidden/>
          </w:rPr>
          <w:t>34</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26" w:history="1">
        <w:r w:rsidRPr="000F60A2">
          <w:rPr>
            <w:rStyle w:val="Hypertextovodkaz"/>
            <w:rFonts w:cs="Arial"/>
            <w:noProof/>
          </w:rPr>
          <w:t>3.3.2.</w:t>
        </w:r>
        <w:r>
          <w:rPr>
            <w:rFonts w:asciiTheme="minorHAnsi" w:eastAsiaTheme="minorEastAsia" w:hAnsiTheme="minorHAnsi" w:cstheme="minorBidi"/>
            <w:i w:val="0"/>
            <w:iCs w:val="0"/>
            <w:noProof/>
            <w:sz w:val="22"/>
            <w:szCs w:val="22"/>
          </w:rPr>
          <w:tab/>
        </w:r>
        <w:r w:rsidRPr="000F60A2">
          <w:rPr>
            <w:rStyle w:val="Hypertextovodkaz"/>
            <w:noProof/>
          </w:rPr>
          <w:t>Povinné přílohy k žádosti o podporu z OPTP</w:t>
        </w:r>
        <w:r>
          <w:rPr>
            <w:noProof/>
            <w:webHidden/>
          </w:rPr>
          <w:tab/>
        </w:r>
        <w:r>
          <w:rPr>
            <w:noProof/>
            <w:webHidden/>
          </w:rPr>
          <w:fldChar w:fldCharType="begin"/>
        </w:r>
        <w:r>
          <w:rPr>
            <w:noProof/>
            <w:webHidden/>
          </w:rPr>
          <w:instrText xml:space="preserve"> PAGEREF _Toc427319426 \h </w:instrText>
        </w:r>
        <w:r>
          <w:rPr>
            <w:noProof/>
            <w:webHidden/>
          </w:rPr>
        </w:r>
        <w:r>
          <w:rPr>
            <w:noProof/>
            <w:webHidden/>
          </w:rPr>
          <w:fldChar w:fldCharType="separate"/>
        </w:r>
        <w:r>
          <w:rPr>
            <w:noProof/>
            <w:webHidden/>
          </w:rPr>
          <w:t>34</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27" w:history="1">
        <w:r w:rsidRPr="000F60A2">
          <w:rPr>
            <w:rStyle w:val="Hypertextovodkaz"/>
            <w:noProof/>
          </w:rPr>
          <w:t>3.3.3.</w:t>
        </w:r>
        <w:r>
          <w:rPr>
            <w:rFonts w:asciiTheme="minorHAnsi" w:eastAsiaTheme="minorEastAsia" w:hAnsiTheme="minorHAnsi" w:cstheme="minorBidi"/>
            <w:i w:val="0"/>
            <w:iCs w:val="0"/>
            <w:noProof/>
            <w:sz w:val="22"/>
            <w:szCs w:val="22"/>
          </w:rPr>
          <w:tab/>
        </w:r>
        <w:r w:rsidRPr="000F60A2">
          <w:rPr>
            <w:rStyle w:val="Hypertextovodkaz"/>
            <w:noProof/>
          </w:rPr>
          <w:t>Finalizace žádosti o podporu</w:t>
        </w:r>
        <w:r>
          <w:rPr>
            <w:noProof/>
            <w:webHidden/>
          </w:rPr>
          <w:tab/>
        </w:r>
        <w:r>
          <w:rPr>
            <w:noProof/>
            <w:webHidden/>
          </w:rPr>
          <w:fldChar w:fldCharType="begin"/>
        </w:r>
        <w:r>
          <w:rPr>
            <w:noProof/>
            <w:webHidden/>
          </w:rPr>
          <w:instrText xml:space="preserve"> PAGEREF _Toc427319427 \h </w:instrText>
        </w:r>
        <w:r>
          <w:rPr>
            <w:noProof/>
            <w:webHidden/>
          </w:rPr>
        </w:r>
        <w:r>
          <w:rPr>
            <w:noProof/>
            <w:webHidden/>
          </w:rPr>
          <w:fldChar w:fldCharType="separate"/>
        </w:r>
        <w:r>
          <w:rPr>
            <w:noProof/>
            <w:webHidden/>
          </w:rPr>
          <w:t>34</w:t>
        </w:r>
        <w:r>
          <w:rPr>
            <w:noProof/>
            <w:webHidden/>
          </w:rPr>
          <w:fldChar w:fldCharType="end"/>
        </w:r>
      </w:hyperlink>
    </w:p>
    <w:p w:rsidR="00931AEB" w:rsidRDefault="00931AE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27319428" w:history="1">
        <w:r w:rsidRPr="000F60A2">
          <w:rPr>
            <w:rStyle w:val="Hypertextovodkaz"/>
            <w:noProof/>
          </w:rPr>
          <w:t>4.</w:t>
        </w:r>
        <w:r>
          <w:rPr>
            <w:rFonts w:asciiTheme="minorHAnsi" w:eastAsiaTheme="minorEastAsia" w:hAnsiTheme="minorHAnsi" w:cstheme="minorBidi"/>
            <w:b w:val="0"/>
            <w:bCs w:val="0"/>
            <w:caps w:val="0"/>
            <w:noProof/>
            <w:sz w:val="22"/>
            <w:szCs w:val="22"/>
          </w:rPr>
          <w:tab/>
        </w:r>
        <w:r w:rsidRPr="000F60A2">
          <w:rPr>
            <w:rStyle w:val="Hypertextovodkaz"/>
            <w:noProof/>
          </w:rPr>
          <w:t>Procesy a pravidla hodnocení a výběru projektů k financování</w:t>
        </w:r>
        <w:r>
          <w:rPr>
            <w:noProof/>
            <w:webHidden/>
          </w:rPr>
          <w:tab/>
        </w:r>
        <w:r>
          <w:rPr>
            <w:noProof/>
            <w:webHidden/>
          </w:rPr>
          <w:fldChar w:fldCharType="begin"/>
        </w:r>
        <w:r>
          <w:rPr>
            <w:noProof/>
            <w:webHidden/>
          </w:rPr>
          <w:instrText xml:space="preserve"> PAGEREF _Toc427319428 \h </w:instrText>
        </w:r>
        <w:r>
          <w:rPr>
            <w:noProof/>
            <w:webHidden/>
          </w:rPr>
        </w:r>
        <w:r>
          <w:rPr>
            <w:noProof/>
            <w:webHidden/>
          </w:rPr>
          <w:fldChar w:fldCharType="separate"/>
        </w:r>
        <w:r>
          <w:rPr>
            <w:noProof/>
            <w:webHidden/>
          </w:rPr>
          <w:t>35</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29" w:history="1">
        <w:r w:rsidRPr="000F60A2">
          <w:rPr>
            <w:rStyle w:val="Hypertextovodkaz"/>
            <w:noProof/>
          </w:rPr>
          <w:t>4.1</w:t>
        </w:r>
        <w:r>
          <w:rPr>
            <w:rFonts w:asciiTheme="minorHAnsi" w:eastAsiaTheme="minorEastAsia" w:hAnsiTheme="minorHAnsi" w:cstheme="minorBidi"/>
            <w:smallCaps w:val="0"/>
            <w:noProof/>
            <w:sz w:val="22"/>
            <w:szCs w:val="22"/>
          </w:rPr>
          <w:tab/>
        </w:r>
        <w:r w:rsidRPr="000F60A2">
          <w:rPr>
            <w:rStyle w:val="Hypertextovodkaz"/>
            <w:noProof/>
          </w:rPr>
          <w:t>Hodnocení projektů</w:t>
        </w:r>
        <w:r>
          <w:rPr>
            <w:noProof/>
            <w:webHidden/>
          </w:rPr>
          <w:tab/>
        </w:r>
        <w:r>
          <w:rPr>
            <w:noProof/>
            <w:webHidden/>
          </w:rPr>
          <w:fldChar w:fldCharType="begin"/>
        </w:r>
        <w:r>
          <w:rPr>
            <w:noProof/>
            <w:webHidden/>
          </w:rPr>
          <w:instrText xml:space="preserve"> PAGEREF _Toc427319429 \h </w:instrText>
        </w:r>
        <w:r>
          <w:rPr>
            <w:noProof/>
            <w:webHidden/>
          </w:rPr>
        </w:r>
        <w:r>
          <w:rPr>
            <w:noProof/>
            <w:webHidden/>
          </w:rPr>
          <w:fldChar w:fldCharType="separate"/>
        </w:r>
        <w:r>
          <w:rPr>
            <w:noProof/>
            <w:webHidden/>
          </w:rPr>
          <w:t>36</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30" w:history="1">
        <w:r w:rsidRPr="000F60A2">
          <w:rPr>
            <w:rStyle w:val="Hypertextovodkaz"/>
            <w:noProof/>
          </w:rPr>
          <w:t>4.1.1.</w:t>
        </w:r>
        <w:r>
          <w:rPr>
            <w:rFonts w:asciiTheme="minorHAnsi" w:eastAsiaTheme="minorEastAsia" w:hAnsiTheme="minorHAnsi" w:cstheme="minorBidi"/>
            <w:i w:val="0"/>
            <w:iCs w:val="0"/>
            <w:noProof/>
            <w:sz w:val="22"/>
            <w:szCs w:val="22"/>
          </w:rPr>
          <w:tab/>
        </w:r>
        <w:r w:rsidRPr="000F60A2">
          <w:rPr>
            <w:rStyle w:val="Hypertextovodkaz"/>
            <w:noProof/>
          </w:rPr>
          <w:t>Kontrola formálních náležitostí a posouzení přijatelnosti projektu</w:t>
        </w:r>
        <w:r>
          <w:rPr>
            <w:noProof/>
            <w:webHidden/>
          </w:rPr>
          <w:tab/>
        </w:r>
        <w:r>
          <w:rPr>
            <w:noProof/>
            <w:webHidden/>
          </w:rPr>
          <w:fldChar w:fldCharType="begin"/>
        </w:r>
        <w:r>
          <w:rPr>
            <w:noProof/>
            <w:webHidden/>
          </w:rPr>
          <w:instrText xml:space="preserve"> PAGEREF _Toc427319430 \h </w:instrText>
        </w:r>
        <w:r>
          <w:rPr>
            <w:noProof/>
            <w:webHidden/>
          </w:rPr>
        </w:r>
        <w:r>
          <w:rPr>
            <w:noProof/>
            <w:webHidden/>
          </w:rPr>
          <w:fldChar w:fldCharType="separate"/>
        </w:r>
        <w:r>
          <w:rPr>
            <w:noProof/>
            <w:webHidden/>
          </w:rPr>
          <w:t>36</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31" w:history="1">
        <w:r w:rsidRPr="000F60A2">
          <w:rPr>
            <w:rStyle w:val="Hypertextovodkaz"/>
            <w:noProof/>
          </w:rPr>
          <w:t>4.1.2.</w:t>
        </w:r>
        <w:r>
          <w:rPr>
            <w:rFonts w:asciiTheme="minorHAnsi" w:eastAsiaTheme="minorEastAsia" w:hAnsiTheme="minorHAnsi" w:cstheme="minorBidi"/>
            <w:i w:val="0"/>
            <w:iCs w:val="0"/>
            <w:noProof/>
            <w:sz w:val="22"/>
            <w:szCs w:val="22"/>
          </w:rPr>
          <w:tab/>
        </w:r>
        <w:r w:rsidRPr="000F60A2">
          <w:rPr>
            <w:rStyle w:val="Hypertextovodkaz"/>
            <w:noProof/>
          </w:rPr>
          <w:t>Ex-ante analýza rizik</w:t>
        </w:r>
        <w:r>
          <w:rPr>
            <w:noProof/>
            <w:webHidden/>
          </w:rPr>
          <w:tab/>
        </w:r>
        <w:r>
          <w:rPr>
            <w:noProof/>
            <w:webHidden/>
          </w:rPr>
          <w:fldChar w:fldCharType="begin"/>
        </w:r>
        <w:r>
          <w:rPr>
            <w:noProof/>
            <w:webHidden/>
          </w:rPr>
          <w:instrText xml:space="preserve"> PAGEREF _Toc427319431 \h </w:instrText>
        </w:r>
        <w:r>
          <w:rPr>
            <w:noProof/>
            <w:webHidden/>
          </w:rPr>
        </w:r>
        <w:r>
          <w:rPr>
            <w:noProof/>
            <w:webHidden/>
          </w:rPr>
          <w:fldChar w:fldCharType="separate"/>
        </w:r>
        <w:r>
          <w:rPr>
            <w:noProof/>
            <w:webHidden/>
          </w:rPr>
          <w:t>38</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32" w:history="1">
        <w:r w:rsidRPr="000F60A2">
          <w:rPr>
            <w:rStyle w:val="Hypertextovodkaz"/>
            <w:noProof/>
          </w:rPr>
          <w:t>4.1.3.</w:t>
        </w:r>
        <w:r>
          <w:rPr>
            <w:rFonts w:asciiTheme="minorHAnsi" w:eastAsiaTheme="minorEastAsia" w:hAnsiTheme="minorHAnsi" w:cstheme="minorBidi"/>
            <w:i w:val="0"/>
            <w:iCs w:val="0"/>
            <w:noProof/>
            <w:sz w:val="22"/>
            <w:szCs w:val="22"/>
          </w:rPr>
          <w:tab/>
        </w:r>
        <w:r w:rsidRPr="000F60A2">
          <w:rPr>
            <w:rStyle w:val="Hypertextovodkaz"/>
            <w:noProof/>
          </w:rPr>
          <w:t>Ověření zadávání zakázek</w:t>
        </w:r>
        <w:r>
          <w:rPr>
            <w:noProof/>
            <w:webHidden/>
          </w:rPr>
          <w:tab/>
        </w:r>
        <w:r>
          <w:rPr>
            <w:noProof/>
            <w:webHidden/>
          </w:rPr>
          <w:fldChar w:fldCharType="begin"/>
        </w:r>
        <w:r>
          <w:rPr>
            <w:noProof/>
            <w:webHidden/>
          </w:rPr>
          <w:instrText xml:space="preserve"> PAGEREF _Toc427319432 \h </w:instrText>
        </w:r>
        <w:r>
          <w:rPr>
            <w:noProof/>
            <w:webHidden/>
          </w:rPr>
        </w:r>
        <w:r>
          <w:rPr>
            <w:noProof/>
            <w:webHidden/>
          </w:rPr>
          <w:fldChar w:fldCharType="separate"/>
        </w:r>
        <w:r>
          <w:rPr>
            <w:noProof/>
            <w:webHidden/>
          </w:rPr>
          <w:t>39</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33" w:history="1">
        <w:r w:rsidRPr="000F60A2">
          <w:rPr>
            <w:rStyle w:val="Hypertextovodkaz"/>
            <w:noProof/>
          </w:rPr>
          <w:t>4.1.4.</w:t>
        </w:r>
        <w:r>
          <w:rPr>
            <w:rFonts w:asciiTheme="minorHAnsi" w:eastAsiaTheme="minorEastAsia" w:hAnsiTheme="minorHAnsi" w:cstheme="minorBidi"/>
            <w:i w:val="0"/>
            <w:iCs w:val="0"/>
            <w:noProof/>
            <w:sz w:val="22"/>
            <w:szCs w:val="22"/>
          </w:rPr>
          <w:tab/>
        </w:r>
        <w:r w:rsidRPr="000F60A2">
          <w:rPr>
            <w:rStyle w:val="Hypertextovodkaz"/>
            <w:noProof/>
          </w:rPr>
          <w:t>Vydání podnětu k provedení ex-ante kontroly na místě</w:t>
        </w:r>
        <w:r>
          <w:rPr>
            <w:noProof/>
            <w:webHidden/>
          </w:rPr>
          <w:tab/>
        </w:r>
        <w:r>
          <w:rPr>
            <w:noProof/>
            <w:webHidden/>
          </w:rPr>
          <w:fldChar w:fldCharType="begin"/>
        </w:r>
        <w:r>
          <w:rPr>
            <w:noProof/>
            <w:webHidden/>
          </w:rPr>
          <w:instrText xml:space="preserve"> PAGEREF _Toc427319433 \h </w:instrText>
        </w:r>
        <w:r>
          <w:rPr>
            <w:noProof/>
            <w:webHidden/>
          </w:rPr>
        </w:r>
        <w:r>
          <w:rPr>
            <w:noProof/>
            <w:webHidden/>
          </w:rPr>
          <w:fldChar w:fldCharType="separate"/>
        </w:r>
        <w:r>
          <w:rPr>
            <w:noProof/>
            <w:webHidden/>
          </w:rPr>
          <w:t>40</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34" w:history="1">
        <w:r w:rsidRPr="000F60A2">
          <w:rPr>
            <w:rStyle w:val="Hypertextovodkaz"/>
            <w:noProof/>
          </w:rPr>
          <w:t>4.1.5.</w:t>
        </w:r>
        <w:r>
          <w:rPr>
            <w:rFonts w:asciiTheme="minorHAnsi" w:eastAsiaTheme="minorEastAsia" w:hAnsiTheme="minorHAnsi" w:cstheme="minorBidi"/>
            <w:i w:val="0"/>
            <w:iCs w:val="0"/>
            <w:noProof/>
            <w:sz w:val="22"/>
            <w:szCs w:val="22"/>
          </w:rPr>
          <w:tab/>
        </w:r>
        <w:r w:rsidRPr="000F60A2">
          <w:rPr>
            <w:rStyle w:val="Hypertextovodkaz"/>
            <w:noProof/>
          </w:rPr>
          <w:t>Výstup hodnocení žádosti o podporu</w:t>
        </w:r>
        <w:r>
          <w:rPr>
            <w:noProof/>
            <w:webHidden/>
          </w:rPr>
          <w:tab/>
        </w:r>
        <w:r>
          <w:rPr>
            <w:noProof/>
            <w:webHidden/>
          </w:rPr>
          <w:fldChar w:fldCharType="begin"/>
        </w:r>
        <w:r>
          <w:rPr>
            <w:noProof/>
            <w:webHidden/>
          </w:rPr>
          <w:instrText xml:space="preserve"> PAGEREF _Toc427319434 \h </w:instrText>
        </w:r>
        <w:r>
          <w:rPr>
            <w:noProof/>
            <w:webHidden/>
          </w:rPr>
        </w:r>
        <w:r>
          <w:rPr>
            <w:noProof/>
            <w:webHidden/>
          </w:rPr>
          <w:fldChar w:fldCharType="separate"/>
        </w:r>
        <w:r>
          <w:rPr>
            <w:noProof/>
            <w:webHidden/>
          </w:rPr>
          <w:t>41</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35" w:history="1">
        <w:r w:rsidRPr="000F60A2">
          <w:rPr>
            <w:rStyle w:val="Hypertextovodkaz"/>
            <w:noProof/>
          </w:rPr>
          <w:t>4.1.6.</w:t>
        </w:r>
        <w:r>
          <w:rPr>
            <w:rFonts w:asciiTheme="minorHAnsi" w:eastAsiaTheme="minorEastAsia" w:hAnsiTheme="minorHAnsi" w:cstheme="minorBidi"/>
            <w:i w:val="0"/>
            <w:iCs w:val="0"/>
            <w:noProof/>
            <w:sz w:val="22"/>
            <w:szCs w:val="22"/>
          </w:rPr>
          <w:tab/>
        </w:r>
        <w:r w:rsidRPr="000F60A2">
          <w:rPr>
            <w:rStyle w:val="Hypertextovodkaz"/>
            <w:noProof/>
          </w:rPr>
          <w:t>Projednání žádosti o přezkum rozhodnutí v Přezkumné komisi</w:t>
        </w:r>
        <w:r>
          <w:rPr>
            <w:noProof/>
            <w:webHidden/>
          </w:rPr>
          <w:tab/>
        </w:r>
        <w:r>
          <w:rPr>
            <w:noProof/>
            <w:webHidden/>
          </w:rPr>
          <w:fldChar w:fldCharType="begin"/>
        </w:r>
        <w:r>
          <w:rPr>
            <w:noProof/>
            <w:webHidden/>
          </w:rPr>
          <w:instrText xml:space="preserve"> PAGEREF _Toc427319435 \h </w:instrText>
        </w:r>
        <w:r>
          <w:rPr>
            <w:noProof/>
            <w:webHidden/>
          </w:rPr>
        </w:r>
        <w:r>
          <w:rPr>
            <w:noProof/>
            <w:webHidden/>
          </w:rPr>
          <w:fldChar w:fldCharType="separate"/>
        </w:r>
        <w:r>
          <w:rPr>
            <w:noProof/>
            <w:webHidden/>
          </w:rPr>
          <w:t>42</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36" w:history="1">
        <w:r w:rsidRPr="000F60A2">
          <w:rPr>
            <w:rStyle w:val="Hypertextovodkaz"/>
            <w:noProof/>
          </w:rPr>
          <w:t>4.2</w:t>
        </w:r>
        <w:r>
          <w:rPr>
            <w:rFonts w:asciiTheme="minorHAnsi" w:eastAsiaTheme="minorEastAsia" w:hAnsiTheme="minorHAnsi" w:cstheme="minorBidi"/>
            <w:smallCaps w:val="0"/>
            <w:noProof/>
            <w:sz w:val="22"/>
            <w:szCs w:val="22"/>
          </w:rPr>
          <w:tab/>
        </w:r>
        <w:r w:rsidRPr="000F60A2">
          <w:rPr>
            <w:rStyle w:val="Hypertextovodkaz"/>
            <w:noProof/>
          </w:rPr>
          <w:t>Výběr projektů k financování</w:t>
        </w:r>
        <w:r>
          <w:rPr>
            <w:noProof/>
            <w:webHidden/>
          </w:rPr>
          <w:tab/>
        </w:r>
        <w:r>
          <w:rPr>
            <w:noProof/>
            <w:webHidden/>
          </w:rPr>
          <w:fldChar w:fldCharType="begin"/>
        </w:r>
        <w:r>
          <w:rPr>
            <w:noProof/>
            <w:webHidden/>
          </w:rPr>
          <w:instrText xml:space="preserve"> PAGEREF _Toc427319436 \h </w:instrText>
        </w:r>
        <w:r>
          <w:rPr>
            <w:noProof/>
            <w:webHidden/>
          </w:rPr>
        </w:r>
        <w:r>
          <w:rPr>
            <w:noProof/>
            <w:webHidden/>
          </w:rPr>
          <w:fldChar w:fldCharType="separate"/>
        </w:r>
        <w:r>
          <w:rPr>
            <w:noProof/>
            <w:webHidden/>
          </w:rPr>
          <w:t>43</w:t>
        </w:r>
        <w:r>
          <w:rPr>
            <w:noProof/>
            <w:webHidden/>
          </w:rPr>
          <w:fldChar w:fldCharType="end"/>
        </w:r>
      </w:hyperlink>
    </w:p>
    <w:p w:rsidR="00931AEB" w:rsidRDefault="00931AE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27319437" w:history="1">
        <w:r w:rsidRPr="000F60A2">
          <w:rPr>
            <w:rStyle w:val="Hypertextovodkaz"/>
            <w:noProof/>
          </w:rPr>
          <w:t>5.</w:t>
        </w:r>
        <w:r>
          <w:rPr>
            <w:rFonts w:asciiTheme="minorHAnsi" w:eastAsiaTheme="minorEastAsia" w:hAnsiTheme="minorHAnsi" w:cstheme="minorBidi"/>
            <w:b w:val="0"/>
            <w:bCs w:val="0"/>
            <w:caps w:val="0"/>
            <w:noProof/>
            <w:sz w:val="22"/>
            <w:szCs w:val="22"/>
          </w:rPr>
          <w:tab/>
        </w:r>
        <w:r w:rsidRPr="000F60A2">
          <w:rPr>
            <w:rStyle w:val="Hypertextovodkaz"/>
            <w:noProof/>
          </w:rPr>
          <w:t>Procesy a pravidla uzavření Řídicí dokumentace</w:t>
        </w:r>
        <w:r>
          <w:rPr>
            <w:noProof/>
            <w:webHidden/>
          </w:rPr>
          <w:tab/>
        </w:r>
        <w:r>
          <w:rPr>
            <w:noProof/>
            <w:webHidden/>
          </w:rPr>
          <w:fldChar w:fldCharType="begin"/>
        </w:r>
        <w:r>
          <w:rPr>
            <w:noProof/>
            <w:webHidden/>
          </w:rPr>
          <w:instrText xml:space="preserve"> PAGEREF _Toc427319437 \h </w:instrText>
        </w:r>
        <w:r>
          <w:rPr>
            <w:noProof/>
            <w:webHidden/>
          </w:rPr>
        </w:r>
        <w:r>
          <w:rPr>
            <w:noProof/>
            <w:webHidden/>
          </w:rPr>
          <w:fldChar w:fldCharType="separate"/>
        </w:r>
        <w:r>
          <w:rPr>
            <w:noProof/>
            <w:webHidden/>
          </w:rPr>
          <w:t>45</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38" w:history="1">
        <w:r w:rsidRPr="000F60A2">
          <w:rPr>
            <w:rStyle w:val="Hypertextovodkaz"/>
            <w:noProof/>
          </w:rPr>
          <w:t>5.1</w:t>
        </w:r>
        <w:r>
          <w:rPr>
            <w:rFonts w:asciiTheme="minorHAnsi" w:eastAsiaTheme="minorEastAsia" w:hAnsiTheme="minorHAnsi" w:cstheme="minorBidi"/>
            <w:smallCaps w:val="0"/>
            <w:noProof/>
            <w:sz w:val="22"/>
            <w:szCs w:val="22"/>
          </w:rPr>
          <w:tab/>
        </w:r>
        <w:r w:rsidRPr="000F60A2">
          <w:rPr>
            <w:rStyle w:val="Hypertextovodkaz"/>
            <w:noProof/>
          </w:rPr>
          <w:t>Rozhodnutí, Stanovení výdajů a Dopis</w:t>
        </w:r>
        <w:r>
          <w:rPr>
            <w:noProof/>
            <w:webHidden/>
          </w:rPr>
          <w:tab/>
        </w:r>
        <w:r>
          <w:rPr>
            <w:noProof/>
            <w:webHidden/>
          </w:rPr>
          <w:fldChar w:fldCharType="begin"/>
        </w:r>
        <w:r>
          <w:rPr>
            <w:noProof/>
            <w:webHidden/>
          </w:rPr>
          <w:instrText xml:space="preserve"> PAGEREF _Toc427319438 \h </w:instrText>
        </w:r>
        <w:r>
          <w:rPr>
            <w:noProof/>
            <w:webHidden/>
          </w:rPr>
        </w:r>
        <w:r>
          <w:rPr>
            <w:noProof/>
            <w:webHidden/>
          </w:rPr>
          <w:fldChar w:fldCharType="separate"/>
        </w:r>
        <w:r>
          <w:rPr>
            <w:noProof/>
            <w:webHidden/>
          </w:rPr>
          <w:t>45</w:t>
        </w:r>
        <w:r>
          <w:rPr>
            <w:noProof/>
            <w:webHidden/>
          </w:rPr>
          <w:fldChar w:fldCharType="end"/>
        </w:r>
      </w:hyperlink>
    </w:p>
    <w:p w:rsidR="00931AEB" w:rsidRDefault="00931AE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27319439" w:history="1">
        <w:r w:rsidRPr="000F60A2">
          <w:rPr>
            <w:rStyle w:val="Hypertextovodkaz"/>
            <w:noProof/>
          </w:rPr>
          <w:t>6.</w:t>
        </w:r>
        <w:r>
          <w:rPr>
            <w:rFonts w:asciiTheme="minorHAnsi" w:eastAsiaTheme="minorEastAsia" w:hAnsiTheme="minorHAnsi" w:cstheme="minorBidi"/>
            <w:b w:val="0"/>
            <w:bCs w:val="0"/>
            <w:caps w:val="0"/>
            <w:noProof/>
            <w:sz w:val="22"/>
            <w:szCs w:val="22"/>
          </w:rPr>
          <w:tab/>
        </w:r>
        <w:r w:rsidRPr="000F60A2">
          <w:rPr>
            <w:rStyle w:val="Hypertextovodkaz"/>
            <w:noProof/>
          </w:rPr>
          <w:t>Procesy a pravidla projektového řízení</w:t>
        </w:r>
        <w:r>
          <w:rPr>
            <w:noProof/>
            <w:webHidden/>
          </w:rPr>
          <w:tab/>
        </w:r>
        <w:r>
          <w:rPr>
            <w:noProof/>
            <w:webHidden/>
          </w:rPr>
          <w:fldChar w:fldCharType="begin"/>
        </w:r>
        <w:r>
          <w:rPr>
            <w:noProof/>
            <w:webHidden/>
          </w:rPr>
          <w:instrText xml:space="preserve"> PAGEREF _Toc427319439 \h </w:instrText>
        </w:r>
        <w:r>
          <w:rPr>
            <w:noProof/>
            <w:webHidden/>
          </w:rPr>
        </w:r>
        <w:r>
          <w:rPr>
            <w:noProof/>
            <w:webHidden/>
          </w:rPr>
          <w:fldChar w:fldCharType="separate"/>
        </w:r>
        <w:r>
          <w:rPr>
            <w:noProof/>
            <w:webHidden/>
          </w:rPr>
          <w:t>47</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40" w:history="1">
        <w:r w:rsidRPr="000F60A2">
          <w:rPr>
            <w:rStyle w:val="Hypertextovodkaz"/>
            <w:noProof/>
          </w:rPr>
          <w:t>6.1</w:t>
        </w:r>
        <w:r>
          <w:rPr>
            <w:rFonts w:asciiTheme="minorHAnsi" w:eastAsiaTheme="minorEastAsia" w:hAnsiTheme="minorHAnsi" w:cstheme="minorBidi"/>
            <w:smallCaps w:val="0"/>
            <w:noProof/>
            <w:sz w:val="22"/>
            <w:szCs w:val="22"/>
          </w:rPr>
          <w:tab/>
        </w:r>
        <w:r w:rsidRPr="000F60A2">
          <w:rPr>
            <w:rStyle w:val="Hypertextovodkaz"/>
            <w:noProof/>
          </w:rPr>
          <w:t>Monitorování postupu projektu</w:t>
        </w:r>
        <w:r>
          <w:rPr>
            <w:noProof/>
            <w:webHidden/>
          </w:rPr>
          <w:tab/>
        </w:r>
        <w:r>
          <w:rPr>
            <w:noProof/>
            <w:webHidden/>
          </w:rPr>
          <w:fldChar w:fldCharType="begin"/>
        </w:r>
        <w:r>
          <w:rPr>
            <w:noProof/>
            <w:webHidden/>
          </w:rPr>
          <w:instrText xml:space="preserve"> PAGEREF _Toc427319440 \h </w:instrText>
        </w:r>
        <w:r>
          <w:rPr>
            <w:noProof/>
            <w:webHidden/>
          </w:rPr>
        </w:r>
        <w:r>
          <w:rPr>
            <w:noProof/>
            <w:webHidden/>
          </w:rPr>
          <w:fldChar w:fldCharType="separate"/>
        </w:r>
        <w:r>
          <w:rPr>
            <w:noProof/>
            <w:webHidden/>
          </w:rPr>
          <w:t>48</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41" w:history="1">
        <w:r w:rsidRPr="000F60A2">
          <w:rPr>
            <w:rStyle w:val="Hypertextovodkaz"/>
            <w:noProof/>
          </w:rPr>
          <w:t>6.1.1.</w:t>
        </w:r>
        <w:r>
          <w:rPr>
            <w:rFonts w:asciiTheme="minorHAnsi" w:eastAsiaTheme="minorEastAsia" w:hAnsiTheme="minorHAnsi" w:cstheme="minorBidi"/>
            <w:i w:val="0"/>
            <w:iCs w:val="0"/>
            <w:noProof/>
            <w:sz w:val="22"/>
            <w:szCs w:val="22"/>
          </w:rPr>
          <w:tab/>
        </w:r>
        <w:r w:rsidRPr="000F60A2">
          <w:rPr>
            <w:rStyle w:val="Hypertextovodkaz"/>
            <w:noProof/>
          </w:rPr>
          <w:t>Administrativní ověření ZoR projektu</w:t>
        </w:r>
        <w:r>
          <w:rPr>
            <w:noProof/>
            <w:webHidden/>
          </w:rPr>
          <w:tab/>
        </w:r>
        <w:r>
          <w:rPr>
            <w:noProof/>
            <w:webHidden/>
          </w:rPr>
          <w:fldChar w:fldCharType="begin"/>
        </w:r>
        <w:r>
          <w:rPr>
            <w:noProof/>
            <w:webHidden/>
          </w:rPr>
          <w:instrText xml:space="preserve"> PAGEREF _Toc427319441 \h </w:instrText>
        </w:r>
        <w:r>
          <w:rPr>
            <w:noProof/>
            <w:webHidden/>
          </w:rPr>
        </w:r>
        <w:r>
          <w:rPr>
            <w:noProof/>
            <w:webHidden/>
          </w:rPr>
          <w:fldChar w:fldCharType="separate"/>
        </w:r>
        <w:r>
          <w:rPr>
            <w:noProof/>
            <w:webHidden/>
          </w:rPr>
          <w:t>49</w:t>
        </w:r>
        <w:r>
          <w:rPr>
            <w:noProof/>
            <w:webHidden/>
          </w:rPr>
          <w:fldChar w:fldCharType="end"/>
        </w:r>
      </w:hyperlink>
    </w:p>
    <w:p w:rsidR="00931AEB" w:rsidRDefault="00931AE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27319442" w:history="1">
        <w:r w:rsidRPr="000F60A2">
          <w:rPr>
            <w:rStyle w:val="Hypertextovodkaz"/>
            <w:bCs/>
            <w:noProof/>
          </w:rPr>
          <w:t>6.1.2.</w:t>
        </w:r>
        <w:r>
          <w:rPr>
            <w:rFonts w:asciiTheme="minorHAnsi" w:eastAsiaTheme="minorEastAsia" w:hAnsiTheme="minorHAnsi" w:cstheme="minorBidi"/>
            <w:i w:val="0"/>
            <w:iCs w:val="0"/>
            <w:noProof/>
            <w:sz w:val="22"/>
            <w:szCs w:val="22"/>
          </w:rPr>
          <w:tab/>
        </w:r>
        <w:r w:rsidRPr="000F60A2">
          <w:rPr>
            <w:rStyle w:val="Hypertextovodkaz"/>
            <w:bCs/>
            <w:noProof/>
          </w:rPr>
          <w:t>Aktuální seznam příloh požadovaných k ZoR projektu:</w:t>
        </w:r>
        <w:r>
          <w:rPr>
            <w:noProof/>
            <w:webHidden/>
          </w:rPr>
          <w:tab/>
        </w:r>
        <w:r>
          <w:rPr>
            <w:noProof/>
            <w:webHidden/>
          </w:rPr>
          <w:fldChar w:fldCharType="begin"/>
        </w:r>
        <w:r>
          <w:rPr>
            <w:noProof/>
            <w:webHidden/>
          </w:rPr>
          <w:instrText xml:space="preserve"> PAGEREF _Toc427319442 \h </w:instrText>
        </w:r>
        <w:r>
          <w:rPr>
            <w:noProof/>
            <w:webHidden/>
          </w:rPr>
        </w:r>
        <w:r>
          <w:rPr>
            <w:noProof/>
            <w:webHidden/>
          </w:rPr>
          <w:fldChar w:fldCharType="separate"/>
        </w:r>
        <w:r>
          <w:rPr>
            <w:noProof/>
            <w:webHidden/>
          </w:rPr>
          <w:t>51</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43" w:history="1">
        <w:r w:rsidRPr="000F60A2">
          <w:rPr>
            <w:rStyle w:val="Hypertextovodkaz"/>
            <w:noProof/>
          </w:rPr>
          <w:t>6.2</w:t>
        </w:r>
        <w:r>
          <w:rPr>
            <w:rFonts w:asciiTheme="minorHAnsi" w:eastAsiaTheme="minorEastAsia" w:hAnsiTheme="minorHAnsi" w:cstheme="minorBidi"/>
            <w:smallCaps w:val="0"/>
            <w:noProof/>
            <w:sz w:val="22"/>
            <w:szCs w:val="22"/>
          </w:rPr>
          <w:tab/>
        </w:r>
        <w:r w:rsidRPr="000F60A2">
          <w:rPr>
            <w:rStyle w:val="Hypertextovodkaz"/>
            <w:noProof/>
          </w:rPr>
          <w:t>Účetnictví příjemce</w:t>
        </w:r>
        <w:r>
          <w:rPr>
            <w:noProof/>
            <w:webHidden/>
          </w:rPr>
          <w:tab/>
        </w:r>
        <w:r>
          <w:rPr>
            <w:noProof/>
            <w:webHidden/>
          </w:rPr>
          <w:fldChar w:fldCharType="begin"/>
        </w:r>
        <w:r>
          <w:rPr>
            <w:noProof/>
            <w:webHidden/>
          </w:rPr>
          <w:instrText xml:space="preserve"> PAGEREF _Toc427319443 \h </w:instrText>
        </w:r>
        <w:r>
          <w:rPr>
            <w:noProof/>
            <w:webHidden/>
          </w:rPr>
        </w:r>
        <w:r>
          <w:rPr>
            <w:noProof/>
            <w:webHidden/>
          </w:rPr>
          <w:fldChar w:fldCharType="separate"/>
        </w:r>
        <w:r>
          <w:rPr>
            <w:noProof/>
            <w:webHidden/>
          </w:rPr>
          <w:t>53</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44" w:history="1">
        <w:r w:rsidRPr="000F60A2">
          <w:rPr>
            <w:rStyle w:val="Hypertextovodkaz"/>
            <w:noProof/>
          </w:rPr>
          <w:t>6.3</w:t>
        </w:r>
        <w:r>
          <w:rPr>
            <w:rFonts w:asciiTheme="minorHAnsi" w:eastAsiaTheme="minorEastAsia" w:hAnsiTheme="minorHAnsi" w:cstheme="minorBidi"/>
            <w:smallCaps w:val="0"/>
            <w:noProof/>
            <w:sz w:val="22"/>
            <w:szCs w:val="22"/>
          </w:rPr>
          <w:tab/>
        </w:r>
        <w:r w:rsidRPr="000F60A2">
          <w:rPr>
            <w:rStyle w:val="Hypertextovodkaz"/>
            <w:noProof/>
          </w:rPr>
          <w:t>Administrace zjednodušené žádosti o platbu</w:t>
        </w:r>
        <w:r>
          <w:rPr>
            <w:noProof/>
            <w:webHidden/>
          </w:rPr>
          <w:tab/>
        </w:r>
        <w:r>
          <w:rPr>
            <w:noProof/>
            <w:webHidden/>
          </w:rPr>
          <w:fldChar w:fldCharType="begin"/>
        </w:r>
        <w:r>
          <w:rPr>
            <w:noProof/>
            <w:webHidden/>
          </w:rPr>
          <w:instrText xml:space="preserve"> PAGEREF _Toc427319444 \h </w:instrText>
        </w:r>
        <w:r>
          <w:rPr>
            <w:noProof/>
            <w:webHidden/>
          </w:rPr>
        </w:r>
        <w:r>
          <w:rPr>
            <w:noProof/>
            <w:webHidden/>
          </w:rPr>
          <w:fldChar w:fldCharType="separate"/>
        </w:r>
        <w:r>
          <w:rPr>
            <w:noProof/>
            <w:webHidden/>
          </w:rPr>
          <w:t>54</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45" w:history="1">
        <w:r w:rsidRPr="000F60A2">
          <w:rPr>
            <w:rStyle w:val="Hypertextovodkaz"/>
            <w:noProof/>
          </w:rPr>
          <w:t>6.4</w:t>
        </w:r>
        <w:r>
          <w:rPr>
            <w:rFonts w:asciiTheme="minorHAnsi" w:eastAsiaTheme="minorEastAsia" w:hAnsiTheme="minorHAnsi" w:cstheme="minorBidi"/>
            <w:smallCaps w:val="0"/>
            <w:noProof/>
            <w:sz w:val="22"/>
            <w:szCs w:val="22"/>
          </w:rPr>
          <w:tab/>
        </w:r>
        <w:r w:rsidRPr="000F60A2">
          <w:rPr>
            <w:rStyle w:val="Hypertextovodkaz"/>
            <w:noProof/>
          </w:rPr>
          <w:t>Prostředky na platy a související výdaje</w:t>
        </w:r>
        <w:r>
          <w:rPr>
            <w:noProof/>
            <w:webHidden/>
          </w:rPr>
          <w:tab/>
        </w:r>
        <w:r>
          <w:rPr>
            <w:noProof/>
            <w:webHidden/>
          </w:rPr>
          <w:fldChar w:fldCharType="begin"/>
        </w:r>
        <w:r>
          <w:rPr>
            <w:noProof/>
            <w:webHidden/>
          </w:rPr>
          <w:instrText xml:space="preserve"> PAGEREF _Toc427319445 \h </w:instrText>
        </w:r>
        <w:r>
          <w:rPr>
            <w:noProof/>
            <w:webHidden/>
          </w:rPr>
        </w:r>
        <w:r>
          <w:rPr>
            <w:noProof/>
            <w:webHidden/>
          </w:rPr>
          <w:fldChar w:fldCharType="separate"/>
        </w:r>
        <w:r>
          <w:rPr>
            <w:noProof/>
            <w:webHidden/>
          </w:rPr>
          <w:t>56</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46" w:history="1">
        <w:r w:rsidRPr="000F60A2">
          <w:rPr>
            <w:rStyle w:val="Hypertextovodkaz"/>
            <w:noProof/>
          </w:rPr>
          <w:t>6.5</w:t>
        </w:r>
        <w:r>
          <w:rPr>
            <w:rFonts w:asciiTheme="minorHAnsi" w:eastAsiaTheme="minorEastAsia" w:hAnsiTheme="minorHAnsi" w:cstheme="minorBidi"/>
            <w:smallCaps w:val="0"/>
            <w:noProof/>
            <w:sz w:val="22"/>
            <w:szCs w:val="22"/>
          </w:rPr>
          <w:tab/>
        </w:r>
        <w:r w:rsidRPr="000F60A2">
          <w:rPr>
            <w:rStyle w:val="Hypertextovodkaz"/>
            <w:noProof/>
          </w:rPr>
          <w:t>Změny žádosti o podporu/projektu – Žádost o změnu</w:t>
        </w:r>
        <w:r>
          <w:rPr>
            <w:noProof/>
            <w:webHidden/>
          </w:rPr>
          <w:tab/>
        </w:r>
        <w:r>
          <w:rPr>
            <w:noProof/>
            <w:webHidden/>
          </w:rPr>
          <w:fldChar w:fldCharType="begin"/>
        </w:r>
        <w:r>
          <w:rPr>
            <w:noProof/>
            <w:webHidden/>
          </w:rPr>
          <w:instrText xml:space="preserve"> PAGEREF _Toc427319446 \h </w:instrText>
        </w:r>
        <w:r>
          <w:rPr>
            <w:noProof/>
            <w:webHidden/>
          </w:rPr>
        </w:r>
        <w:r>
          <w:rPr>
            <w:noProof/>
            <w:webHidden/>
          </w:rPr>
          <w:fldChar w:fldCharType="separate"/>
        </w:r>
        <w:r>
          <w:rPr>
            <w:noProof/>
            <w:webHidden/>
          </w:rPr>
          <w:t>58</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47" w:history="1">
        <w:r w:rsidRPr="000F60A2">
          <w:rPr>
            <w:rStyle w:val="Hypertextovodkaz"/>
            <w:noProof/>
          </w:rPr>
          <w:t>6.6</w:t>
        </w:r>
        <w:r>
          <w:rPr>
            <w:rFonts w:asciiTheme="minorHAnsi" w:eastAsiaTheme="minorEastAsia" w:hAnsiTheme="minorHAnsi" w:cstheme="minorBidi"/>
            <w:smallCaps w:val="0"/>
            <w:noProof/>
            <w:sz w:val="22"/>
            <w:szCs w:val="22"/>
          </w:rPr>
          <w:tab/>
        </w:r>
        <w:r w:rsidRPr="000F60A2">
          <w:rPr>
            <w:rStyle w:val="Hypertextovodkaz"/>
            <w:noProof/>
          </w:rPr>
          <w:t>Předčasné ukončení realizace projektu</w:t>
        </w:r>
        <w:r>
          <w:rPr>
            <w:noProof/>
            <w:webHidden/>
          </w:rPr>
          <w:tab/>
        </w:r>
        <w:r>
          <w:rPr>
            <w:noProof/>
            <w:webHidden/>
          </w:rPr>
          <w:fldChar w:fldCharType="begin"/>
        </w:r>
        <w:r>
          <w:rPr>
            <w:noProof/>
            <w:webHidden/>
          </w:rPr>
          <w:instrText xml:space="preserve"> PAGEREF _Toc427319447 \h </w:instrText>
        </w:r>
        <w:r>
          <w:rPr>
            <w:noProof/>
            <w:webHidden/>
          </w:rPr>
        </w:r>
        <w:r>
          <w:rPr>
            <w:noProof/>
            <w:webHidden/>
          </w:rPr>
          <w:fldChar w:fldCharType="separate"/>
        </w:r>
        <w:r>
          <w:rPr>
            <w:noProof/>
            <w:webHidden/>
          </w:rPr>
          <w:t>59</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48" w:history="1">
        <w:r w:rsidRPr="000F60A2">
          <w:rPr>
            <w:rStyle w:val="Hypertextovodkaz"/>
            <w:noProof/>
          </w:rPr>
          <w:t>6.7</w:t>
        </w:r>
        <w:r>
          <w:rPr>
            <w:rFonts w:asciiTheme="minorHAnsi" w:eastAsiaTheme="minorEastAsia" w:hAnsiTheme="minorHAnsi" w:cstheme="minorBidi"/>
            <w:smallCaps w:val="0"/>
            <w:noProof/>
            <w:sz w:val="22"/>
            <w:szCs w:val="22"/>
          </w:rPr>
          <w:tab/>
        </w:r>
        <w:r w:rsidRPr="000F60A2">
          <w:rPr>
            <w:rStyle w:val="Hypertextovodkaz"/>
            <w:noProof/>
          </w:rPr>
          <w:t>Ukončení realizace projektu</w:t>
        </w:r>
        <w:r>
          <w:rPr>
            <w:noProof/>
            <w:webHidden/>
          </w:rPr>
          <w:tab/>
        </w:r>
        <w:r>
          <w:rPr>
            <w:noProof/>
            <w:webHidden/>
          </w:rPr>
          <w:fldChar w:fldCharType="begin"/>
        </w:r>
        <w:r>
          <w:rPr>
            <w:noProof/>
            <w:webHidden/>
          </w:rPr>
          <w:instrText xml:space="preserve"> PAGEREF _Toc427319448 \h </w:instrText>
        </w:r>
        <w:r>
          <w:rPr>
            <w:noProof/>
            <w:webHidden/>
          </w:rPr>
        </w:r>
        <w:r>
          <w:rPr>
            <w:noProof/>
            <w:webHidden/>
          </w:rPr>
          <w:fldChar w:fldCharType="separate"/>
        </w:r>
        <w:r>
          <w:rPr>
            <w:noProof/>
            <w:webHidden/>
          </w:rPr>
          <w:t>60</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49" w:history="1">
        <w:r w:rsidRPr="000F60A2">
          <w:rPr>
            <w:rStyle w:val="Hypertextovodkaz"/>
            <w:noProof/>
          </w:rPr>
          <w:t>6.8</w:t>
        </w:r>
        <w:r>
          <w:rPr>
            <w:rFonts w:asciiTheme="minorHAnsi" w:eastAsiaTheme="minorEastAsia" w:hAnsiTheme="minorHAnsi" w:cstheme="minorBidi"/>
            <w:smallCaps w:val="0"/>
            <w:noProof/>
            <w:sz w:val="22"/>
            <w:szCs w:val="22"/>
          </w:rPr>
          <w:tab/>
        </w:r>
        <w:r w:rsidRPr="000F60A2">
          <w:rPr>
            <w:rStyle w:val="Hypertextovodkaz"/>
            <w:noProof/>
          </w:rPr>
          <w:t>Nakládání s majetkem pořízeným z dotace</w:t>
        </w:r>
        <w:r>
          <w:rPr>
            <w:noProof/>
            <w:webHidden/>
          </w:rPr>
          <w:tab/>
        </w:r>
        <w:r>
          <w:rPr>
            <w:noProof/>
            <w:webHidden/>
          </w:rPr>
          <w:fldChar w:fldCharType="begin"/>
        </w:r>
        <w:r>
          <w:rPr>
            <w:noProof/>
            <w:webHidden/>
          </w:rPr>
          <w:instrText xml:space="preserve"> PAGEREF _Toc427319449 \h </w:instrText>
        </w:r>
        <w:r>
          <w:rPr>
            <w:noProof/>
            <w:webHidden/>
          </w:rPr>
        </w:r>
        <w:r>
          <w:rPr>
            <w:noProof/>
            <w:webHidden/>
          </w:rPr>
          <w:fldChar w:fldCharType="separate"/>
        </w:r>
        <w:r>
          <w:rPr>
            <w:noProof/>
            <w:webHidden/>
          </w:rPr>
          <w:t>61</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50" w:history="1">
        <w:r w:rsidRPr="000F60A2">
          <w:rPr>
            <w:rStyle w:val="Hypertextovodkaz"/>
            <w:noProof/>
          </w:rPr>
          <w:t>6.9</w:t>
        </w:r>
        <w:r>
          <w:rPr>
            <w:rFonts w:asciiTheme="minorHAnsi" w:eastAsiaTheme="minorEastAsia" w:hAnsiTheme="minorHAnsi" w:cstheme="minorBidi"/>
            <w:smallCaps w:val="0"/>
            <w:noProof/>
            <w:sz w:val="22"/>
            <w:szCs w:val="22"/>
          </w:rPr>
          <w:tab/>
        </w:r>
        <w:r w:rsidRPr="000F60A2">
          <w:rPr>
            <w:rStyle w:val="Hypertextovodkaz"/>
            <w:noProof/>
          </w:rPr>
          <w:t>Pozastavení plateb</w:t>
        </w:r>
        <w:r>
          <w:rPr>
            <w:noProof/>
            <w:webHidden/>
          </w:rPr>
          <w:tab/>
        </w:r>
        <w:r>
          <w:rPr>
            <w:noProof/>
            <w:webHidden/>
          </w:rPr>
          <w:fldChar w:fldCharType="begin"/>
        </w:r>
        <w:r>
          <w:rPr>
            <w:noProof/>
            <w:webHidden/>
          </w:rPr>
          <w:instrText xml:space="preserve"> PAGEREF _Toc427319450 \h </w:instrText>
        </w:r>
        <w:r>
          <w:rPr>
            <w:noProof/>
            <w:webHidden/>
          </w:rPr>
        </w:r>
        <w:r>
          <w:rPr>
            <w:noProof/>
            <w:webHidden/>
          </w:rPr>
          <w:fldChar w:fldCharType="separate"/>
        </w:r>
        <w:r>
          <w:rPr>
            <w:noProof/>
            <w:webHidden/>
          </w:rPr>
          <w:t>61</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51" w:history="1">
        <w:r w:rsidRPr="000F60A2">
          <w:rPr>
            <w:rStyle w:val="Hypertextovodkaz"/>
            <w:noProof/>
          </w:rPr>
          <w:t>6.10</w:t>
        </w:r>
        <w:r>
          <w:rPr>
            <w:rFonts w:asciiTheme="minorHAnsi" w:eastAsiaTheme="minorEastAsia" w:hAnsiTheme="minorHAnsi" w:cstheme="minorBidi"/>
            <w:smallCaps w:val="0"/>
            <w:noProof/>
            <w:sz w:val="22"/>
            <w:szCs w:val="22"/>
          </w:rPr>
          <w:tab/>
        </w:r>
        <w:r w:rsidRPr="000F60A2">
          <w:rPr>
            <w:rStyle w:val="Hypertextovodkaz"/>
            <w:noProof/>
          </w:rPr>
          <w:t>Zadávání veřejných zakázek / zakázek</w:t>
        </w:r>
        <w:r>
          <w:rPr>
            <w:noProof/>
            <w:webHidden/>
          </w:rPr>
          <w:tab/>
        </w:r>
        <w:r>
          <w:rPr>
            <w:noProof/>
            <w:webHidden/>
          </w:rPr>
          <w:fldChar w:fldCharType="begin"/>
        </w:r>
        <w:r>
          <w:rPr>
            <w:noProof/>
            <w:webHidden/>
          </w:rPr>
          <w:instrText xml:space="preserve"> PAGEREF _Toc427319451 \h </w:instrText>
        </w:r>
        <w:r>
          <w:rPr>
            <w:noProof/>
            <w:webHidden/>
          </w:rPr>
        </w:r>
        <w:r>
          <w:rPr>
            <w:noProof/>
            <w:webHidden/>
          </w:rPr>
          <w:fldChar w:fldCharType="separate"/>
        </w:r>
        <w:r>
          <w:rPr>
            <w:noProof/>
            <w:webHidden/>
          </w:rPr>
          <w:t>61</w:t>
        </w:r>
        <w:r>
          <w:rPr>
            <w:noProof/>
            <w:webHidden/>
          </w:rPr>
          <w:fldChar w:fldCharType="end"/>
        </w:r>
      </w:hyperlink>
    </w:p>
    <w:p w:rsidR="00931AEB" w:rsidRDefault="00931AE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27319452" w:history="1">
        <w:r w:rsidRPr="000F60A2">
          <w:rPr>
            <w:rStyle w:val="Hypertextovodkaz"/>
            <w:noProof/>
          </w:rPr>
          <w:t>7.</w:t>
        </w:r>
        <w:r>
          <w:rPr>
            <w:rFonts w:asciiTheme="minorHAnsi" w:eastAsiaTheme="minorEastAsia" w:hAnsiTheme="minorHAnsi" w:cstheme="minorBidi"/>
            <w:b w:val="0"/>
            <w:bCs w:val="0"/>
            <w:caps w:val="0"/>
            <w:noProof/>
            <w:sz w:val="22"/>
            <w:szCs w:val="22"/>
          </w:rPr>
          <w:tab/>
        </w:r>
        <w:r w:rsidRPr="000F60A2">
          <w:rPr>
            <w:rStyle w:val="Hypertextovodkaz"/>
            <w:noProof/>
          </w:rPr>
          <w:t>Procesy a pravidla kontrol a auditů</w:t>
        </w:r>
        <w:r>
          <w:rPr>
            <w:noProof/>
            <w:webHidden/>
          </w:rPr>
          <w:tab/>
        </w:r>
        <w:r>
          <w:rPr>
            <w:noProof/>
            <w:webHidden/>
          </w:rPr>
          <w:fldChar w:fldCharType="begin"/>
        </w:r>
        <w:r>
          <w:rPr>
            <w:noProof/>
            <w:webHidden/>
          </w:rPr>
          <w:instrText xml:space="preserve"> PAGEREF _Toc427319452 \h </w:instrText>
        </w:r>
        <w:r>
          <w:rPr>
            <w:noProof/>
            <w:webHidden/>
          </w:rPr>
        </w:r>
        <w:r>
          <w:rPr>
            <w:noProof/>
            <w:webHidden/>
          </w:rPr>
          <w:fldChar w:fldCharType="separate"/>
        </w:r>
        <w:r>
          <w:rPr>
            <w:noProof/>
            <w:webHidden/>
          </w:rPr>
          <w:t>68</w:t>
        </w:r>
        <w:r>
          <w:rPr>
            <w:noProof/>
            <w:webHidden/>
          </w:rPr>
          <w:fldChar w:fldCharType="end"/>
        </w:r>
      </w:hyperlink>
    </w:p>
    <w:p w:rsidR="00931AEB" w:rsidRDefault="00931AE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27319453" w:history="1">
        <w:r w:rsidRPr="000F60A2">
          <w:rPr>
            <w:rStyle w:val="Hypertextovodkaz"/>
            <w:noProof/>
          </w:rPr>
          <w:t>8.</w:t>
        </w:r>
        <w:r>
          <w:rPr>
            <w:rFonts w:asciiTheme="minorHAnsi" w:eastAsiaTheme="minorEastAsia" w:hAnsiTheme="minorHAnsi" w:cstheme="minorBidi"/>
            <w:b w:val="0"/>
            <w:bCs w:val="0"/>
            <w:caps w:val="0"/>
            <w:noProof/>
            <w:sz w:val="22"/>
            <w:szCs w:val="22"/>
          </w:rPr>
          <w:tab/>
        </w:r>
        <w:r w:rsidRPr="000F60A2">
          <w:rPr>
            <w:rStyle w:val="Hypertextovodkaz"/>
            <w:noProof/>
          </w:rPr>
          <w:t>Udržitelnost projektu a archivace dokumentace</w:t>
        </w:r>
        <w:r>
          <w:rPr>
            <w:noProof/>
            <w:webHidden/>
          </w:rPr>
          <w:tab/>
        </w:r>
        <w:r>
          <w:rPr>
            <w:noProof/>
            <w:webHidden/>
          </w:rPr>
          <w:fldChar w:fldCharType="begin"/>
        </w:r>
        <w:r>
          <w:rPr>
            <w:noProof/>
            <w:webHidden/>
          </w:rPr>
          <w:instrText xml:space="preserve"> PAGEREF _Toc427319453 \h </w:instrText>
        </w:r>
        <w:r>
          <w:rPr>
            <w:noProof/>
            <w:webHidden/>
          </w:rPr>
        </w:r>
        <w:r>
          <w:rPr>
            <w:noProof/>
            <w:webHidden/>
          </w:rPr>
          <w:fldChar w:fldCharType="separate"/>
        </w:r>
        <w:r>
          <w:rPr>
            <w:noProof/>
            <w:webHidden/>
          </w:rPr>
          <w:t>70</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54" w:history="1">
        <w:r w:rsidRPr="000F60A2">
          <w:rPr>
            <w:rStyle w:val="Hypertextovodkaz"/>
            <w:noProof/>
          </w:rPr>
          <w:t>8.1</w:t>
        </w:r>
        <w:r>
          <w:rPr>
            <w:rFonts w:asciiTheme="minorHAnsi" w:eastAsiaTheme="minorEastAsia" w:hAnsiTheme="minorHAnsi" w:cstheme="minorBidi"/>
            <w:smallCaps w:val="0"/>
            <w:noProof/>
            <w:sz w:val="22"/>
            <w:szCs w:val="22"/>
          </w:rPr>
          <w:tab/>
        </w:r>
        <w:r w:rsidRPr="000F60A2">
          <w:rPr>
            <w:rStyle w:val="Hypertextovodkaz"/>
            <w:noProof/>
          </w:rPr>
          <w:t>Udržitelnost projektu</w:t>
        </w:r>
        <w:r>
          <w:rPr>
            <w:noProof/>
            <w:webHidden/>
          </w:rPr>
          <w:tab/>
        </w:r>
        <w:r>
          <w:rPr>
            <w:noProof/>
            <w:webHidden/>
          </w:rPr>
          <w:fldChar w:fldCharType="begin"/>
        </w:r>
        <w:r>
          <w:rPr>
            <w:noProof/>
            <w:webHidden/>
          </w:rPr>
          <w:instrText xml:space="preserve"> PAGEREF _Toc427319454 \h </w:instrText>
        </w:r>
        <w:r>
          <w:rPr>
            <w:noProof/>
            <w:webHidden/>
          </w:rPr>
        </w:r>
        <w:r>
          <w:rPr>
            <w:noProof/>
            <w:webHidden/>
          </w:rPr>
          <w:fldChar w:fldCharType="separate"/>
        </w:r>
        <w:r>
          <w:rPr>
            <w:noProof/>
            <w:webHidden/>
          </w:rPr>
          <w:t>70</w:t>
        </w:r>
        <w:r>
          <w:rPr>
            <w:noProof/>
            <w:webHidden/>
          </w:rPr>
          <w:fldChar w:fldCharType="end"/>
        </w:r>
      </w:hyperlink>
    </w:p>
    <w:p w:rsidR="00931AEB" w:rsidRDefault="00931AE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27319455" w:history="1">
        <w:r w:rsidRPr="000F60A2">
          <w:rPr>
            <w:rStyle w:val="Hypertextovodkaz"/>
            <w:noProof/>
          </w:rPr>
          <w:t>8.2</w:t>
        </w:r>
        <w:r>
          <w:rPr>
            <w:rFonts w:asciiTheme="minorHAnsi" w:eastAsiaTheme="minorEastAsia" w:hAnsiTheme="minorHAnsi" w:cstheme="minorBidi"/>
            <w:smallCaps w:val="0"/>
            <w:noProof/>
            <w:sz w:val="22"/>
            <w:szCs w:val="22"/>
          </w:rPr>
          <w:tab/>
        </w:r>
        <w:r w:rsidRPr="000F60A2">
          <w:rPr>
            <w:rStyle w:val="Hypertextovodkaz"/>
            <w:noProof/>
          </w:rPr>
          <w:t>Archivace dokumentace</w:t>
        </w:r>
        <w:r>
          <w:rPr>
            <w:noProof/>
            <w:webHidden/>
          </w:rPr>
          <w:tab/>
        </w:r>
        <w:r>
          <w:rPr>
            <w:noProof/>
            <w:webHidden/>
          </w:rPr>
          <w:fldChar w:fldCharType="begin"/>
        </w:r>
        <w:r>
          <w:rPr>
            <w:noProof/>
            <w:webHidden/>
          </w:rPr>
          <w:instrText xml:space="preserve"> PAGEREF _Toc427319455 \h </w:instrText>
        </w:r>
        <w:r>
          <w:rPr>
            <w:noProof/>
            <w:webHidden/>
          </w:rPr>
        </w:r>
        <w:r>
          <w:rPr>
            <w:noProof/>
            <w:webHidden/>
          </w:rPr>
          <w:fldChar w:fldCharType="separate"/>
        </w:r>
        <w:r>
          <w:rPr>
            <w:noProof/>
            <w:webHidden/>
          </w:rPr>
          <w:t>71</w:t>
        </w:r>
        <w:r>
          <w:rPr>
            <w:noProof/>
            <w:webHidden/>
          </w:rPr>
          <w:fldChar w:fldCharType="end"/>
        </w:r>
      </w:hyperlink>
    </w:p>
    <w:p w:rsidR="00931AEB" w:rsidRDefault="00931AE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27319456" w:history="1">
        <w:r w:rsidRPr="000F60A2">
          <w:rPr>
            <w:rStyle w:val="Hypertextovodkaz"/>
            <w:noProof/>
          </w:rPr>
          <w:t>9.</w:t>
        </w:r>
        <w:r>
          <w:rPr>
            <w:rFonts w:asciiTheme="minorHAnsi" w:eastAsiaTheme="minorEastAsia" w:hAnsiTheme="minorHAnsi" w:cstheme="minorBidi"/>
            <w:b w:val="0"/>
            <w:bCs w:val="0"/>
            <w:caps w:val="0"/>
            <w:noProof/>
            <w:sz w:val="22"/>
            <w:szCs w:val="22"/>
          </w:rPr>
          <w:tab/>
        </w:r>
        <w:r w:rsidRPr="000F60A2">
          <w:rPr>
            <w:rStyle w:val="Hypertextovodkaz"/>
            <w:noProof/>
          </w:rPr>
          <w:t>Seznam příloh - příručka pro žadatele a příjemce v OPTP</w:t>
        </w:r>
        <w:r>
          <w:rPr>
            <w:noProof/>
            <w:webHidden/>
          </w:rPr>
          <w:tab/>
        </w:r>
        <w:r>
          <w:rPr>
            <w:noProof/>
            <w:webHidden/>
          </w:rPr>
          <w:fldChar w:fldCharType="begin"/>
        </w:r>
        <w:r>
          <w:rPr>
            <w:noProof/>
            <w:webHidden/>
          </w:rPr>
          <w:instrText xml:space="preserve"> PAGEREF _Toc427319456 \h </w:instrText>
        </w:r>
        <w:r>
          <w:rPr>
            <w:noProof/>
            <w:webHidden/>
          </w:rPr>
        </w:r>
        <w:r>
          <w:rPr>
            <w:noProof/>
            <w:webHidden/>
          </w:rPr>
          <w:fldChar w:fldCharType="separate"/>
        </w:r>
        <w:r>
          <w:rPr>
            <w:noProof/>
            <w:webHidden/>
          </w:rPr>
          <w:t>76</w:t>
        </w:r>
        <w:r>
          <w:rPr>
            <w:noProof/>
            <w:webHidden/>
          </w:rPr>
          <w:fldChar w:fldCharType="end"/>
        </w:r>
      </w:hyperlink>
    </w:p>
    <w:p w:rsidR="00FC61A4" w:rsidRDefault="00DE10A0" w:rsidP="00D61240">
      <w:pPr>
        <w:pStyle w:val="S1"/>
        <w:tabs>
          <w:tab w:val="clear" w:pos="360"/>
        </w:tabs>
        <w:rPr>
          <w:rFonts w:cs="Arial"/>
        </w:rPr>
      </w:pPr>
      <w:r>
        <w:rPr>
          <w:rFonts w:cs="Arial"/>
        </w:rPr>
        <w:fldChar w:fldCharType="end"/>
      </w:r>
    </w:p>
    <w:p w:rsidR="00F72B84" w:rsidRDefault="00F72B84">
      <w:pPr>
        <w:spacing w:before="0"/>
        <w:jc w:val="left"/>
        <w:rPr>
          <w:rFonts w:cs="Arial"/>
          <w:b/>
          <w:smallCaps/>
          <w:kern w:val="28"/>
          <w:sz w:val="28"/>
          <w:szCs w:val="28"/>
        </w:rPr>
      </w:pPr>
      <w:r>
        <w:rPr>
          <w:rFonts w:cs="Arial"/>
          <w:szCs w:val="28"/>
        </w:rPr>
        <w:br w:type="page"/>
      </w:r>
      <w:bookmarkStart w:id="14" w:name="_GoBack"/>
      <w:bookmarkEnd w:id="14"/>
    </w:p>
    <w:p w:rsidR="00BB6B58" w:rsidRPr="00E25F3B" w:rsidRDefault="00BB6B58" w:rsidP="00450FCF">
      <w:pPr>
        <w:pStyle w:val="S1"/>
        <w:pageBreakBefore/>
        <w:tabs>
          <w:tab w:val="clear" w:pos="360"/>
        </w:tabs>
        <w:rPr>
          <w:rFonts w:cs="Arial"/>
        </w:rPr>
      </w:pPr>
      <w:bookmarkStart w:id="15" w:name="_Toc427319407"/>
      <w:r w:rsidRPr="00E25F3B">
        <w:rPr>
          <w:rFonts w:cs="Arial"/>
        </w:rPr>
        <w:lastRenderedPageBreak/>
        <w:t>ÚVOD</w:t>
      </w:r>
      <w:bookmarkEnd w:id="13"/>
      <w:bookmarkEnd w:id="15"/>
      <w:r w:rsidRPr="00E25F3B">
        <w:rPr>
          <w:rFonts w:cs="Arial"/>
        </w:rPr>
        <w:t xml:space="preserve"> </w:t>
      </w:r>
    </w:p>
    <w:p w:rsidR="008A34FB" w:rsidRDefault="00DC182B" w:rsidP="00BB6B58">
      <w:pPr>
        <w:rPr>
          <w:rFonts w:cs="Arial"/>
        </w:rPr>
      </w:pPr>
      <w:r>
        <w:rPr>
          <w:rFonts w:cs="Arial"/>
        </w:rPr>
        <w:t>Pravidla</w:t>
      </w:r>
      <w:r w:rsidRPr="00E25F3B">
        <w:rPr>
          <w:rFonts w:cs="Arial"/>
        </w:rPr>
        <w:t xml:space="preserve"> </w:t>
      </w:r>
      <w:r w:rsidR="00BB6B58" w:rsidRPr="00E25F3B">
        <w:rPr>
          <w:rFonts w:cs="Arial"/>
        </w:rPr>
        <w:t>pro žadatele a příjemce v 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8A34FB" w:rsidRPr="00E25F3B">
        <w:rPr>
          <w:rFonts w:cs="Arial"/>
        </w:rPr>
        <w:t> </w:t>
      </w:r>
      <w:r w:rsidR="00BB6B58" w:rsidRPr="00E25F3B">
        <w:rPr>
          <w:rFonts w:cs="Arial"/>
        </w:rPr>
        <w:t xml:space="preserve"> 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jsou platná i účinná</w:t>
      </w:r>
      <w:r w:rsidR="00CE7D6E" w:rsidRPr="00D6696C">
        <w:rPr>
          <w:rFonts w:cs="Arial"/>
        </w:rPr>
        <w:t xml:space="preserve"> </w:t>
      </w:r>
      <w:r w:rsidR="00C96BDD" w:rsidRPr="00D6696C">
        <w:rPr>
          <w:rFonts w:cs="Arial"/>
        </w:rPr>
        <w:t xml:space="preserve">od </w:t>
      </w:r>
      <w:r w:rsidR="00953B97" w:rsidRPr="009C0F98">
        <w:rPr>
          <w:rFonts w:cs="Arial"/>
          <w:b/>
        </w:rPr>
        <w:t>1</w:t>
      </w:r>
      <w:r w:rsidR="00B0473F" w:rsidRPr="00193838">
        <w:rPr>
          <w:rFonts w:cs="Arial"/>
          <w:b/>
        </w:rPr>
        <w:t>4</w:t>
      </w:r>
      <w:r w:rsidR="00953B97" w:rsidRPr="009C0F98">
        <w:rPr>
          <w:rFonts w:cs="Arial"/>
          <w:b/>
        </w:rPr>
        <w:t xml:space="preserve">. </w:t>
      </w:r>
      <w:r w:rsidR="00410388" w:rsidRPr="007B3BAA">
        <w:rPr>
          <w:rFonts w:cs="Arial"/>
          <w:b/>
        </w:rPr>
        <w:t>srpna</w:t>
      </w:r>
      <w:r w:rsidR="00953B97" w:rsidRPr="00417D65">
        <w:rPr>
          <w:rFonts w:cs="Arial"/>
          <w:b/>
        </w:rPr>
        <w:t xml:space="preserve"> </w:t>
      </w:r>
      <w:r w:rsidR="00C96BDD" w:rsidRPr="00417D65">
        <w:rPr>
          <w:rFonts w:cs="Arial"/>
          <w:b/>
        </w:rPr>
        <w:t>201</w:t>
      </w:r>
      <w:r w:rsidR="0089220C" w:rsidRPr="00417D65">
        <w:rPr>
          <w:rFonts w:cs="Arial"/>
          <w:b/>
        </w:rPr>
        <w:t>5</w:t>
      </w:r>
      <w:r w:rsidR="00C96BDD" w:rsidRPr="00417D65">
        <w:rPr>
          <w:rFonts w:cs="Arial"/>
        </w:rPr>
        <w:t>.</w:t>
      </w:r>
      <w:r w:rsidR="00C360A0">
        <w:rPr>
          <w:rFonts w:cs="Arial"/>
        </w:rPr>
        <w:t xml:space="preserve"> </w:t>
      </w:r>
    </w:p>
    <w:p w:rsidR="00032E9B" w:rsidRPr="00193838" w:rsidRDefault="00032E9B" w:rsidP="00193838">
      <w:pPr>
        <w:rPr>
          <w:rFonts w:cs="Arial"/>
        </w:rPr>
      </w:pPr>
      <w:r w:rsidRPr="00193838">
        <w:rPr>
          <w:rFonts w:cs="Arial"/>
        </w:rPr>
        <w:t xml:space="preserve">Při realizaci projektu je příjemce povinen postupovat v souladu s Pravidly pro žadatele a příjemce v OPTP, Výzvou a další dokumentací programu. </w:t>
      </w:r>
    </w:p>
    <w:p w:rsidR="00032E9B" w:rsidRDefault="00032E9B" w:rsidP="00C96BDD">
      <w:pPr>
        <w:pStyle w:val="Style3Char1"/>
        <w:rPr>
          <w:b/>
        </w:rPr>
      </w:pPr>
    </w:p>
    <w:p w:rsidR="00BB6B58" w:rsidRPr="00E25F3B" w:rsidRDefault="00C66558" w:rsidP="00C96BDD">
      <w:pPr>
        <w:pStyle w:val="Style3Char1"/>
        <w:rPr>
          <w:b/>
        </w:rPr>
      </w:pPr>
      <w:r>
        <w:rPr>
          <w:b/>
        </w:rPr>
        <w:t>PŽP</w:t>
      </w:r>
      <w:r w:rsidR="00705A33">
        <w:rPr>
          <w:b/>
        </w:rPr>
        <w:t xml:space="preserve"> </w:t>
      </w:r>
      <w:r w:rsidR="001D795D" w:rsidRPr="00E25F3B">
        <w:rPr>
          <w:b/>
        </w:rPr>
        <w:t>i s přílohami, jež jsou jej</w:t>
      </w:r>
      <w:r w:rsidR="00705A33">
        <w:rPr>
          <w:b/>
        </w:rPr>
        <w:t>ich</w:t>
      </w:r>
      <w:r w:rsidR="001D795D" w:rsidRPr="00E25F3B">
        <w:rPr>
          <w:b/>
        </w:rPr>
        <w:t xml:space="preserve"> nedílnou součástí, </w:t>
      </w:r>
      <w:r w:rsidR="00BB6B58" w:rsidRPr="00E25F3B">
        <w:rPr>
          <w:b/>
        </w:rPr>
        <w:t xml:space="preserve">a další zdrojové informace k programu OPTP jsou k dispozici na webových stránkách </w:t>
      </w:r>
      <w:r w:rsidR="007F7268" w:rsidRPr="003B6594">
        <w:rPr>
          <w:b/>
        </w:rPr>
        <w:t>ESI</w:t>
      </w:r>
      <w:r w:rsidR="005D3CAD">
        <w:rPr>
          <w:b/>
        </w:rPr>
        <w:t xml:space="preserve"> fondů</w:t>
      </w:r>
      <w:r w:rsidR="00E91FDA">
        <w:rPr>
          <w:rStyle w:val="Znakapoznpodarou"/>
          <w:b/>
        </w:rPr>
        <w:footnoteReference w:id="1"/>
      </w:r>
      <w:r w:rsidR="00760895">
        <w:t xml:space="preserve"> (starší verze </w:t>
      </w:r>
      <w:r w:rsidR="00E91FDA">
        <w:t xml:space="preserve">PŽP a příloh </w:t>
      </w:r>
      <w:r w:rsidR="00760895">
        <w:t xml:space="preserve">jsou </w:t>
      </w:r>
      <w:r w:rsidR="00BD5751">
        <w:t xml:space="preserve">uloženy </w:t>
      </w:r>
      <w:r w:rsidR="00760895">
        <w:t>v Archivu tamtéž)</w:t>
      </w:r>
      <w:r w:rsidR="00E91FDA">
        <w:t>.</w:t>
      </w:r>
    </w:p>
    <w:p w:rsidR="00BB6B58" w:rsidRPr="00E25F3B" w:rsidRDefault="00BB6B58" w:rsidP="00BB6B58">
      <w:pPr>
        <w:pStyle w:val="Style3Char1"/>
        <w:rPr>
          <w:b/>
        </w:rPr>
      </w:pPr>
    </w:p>
    <w:p w:rsidR="00BB6B58" w:rsidRPr="00E25F3B" w:rsidRDefault="00C66558" w:rsidP="00BB6B58">
      <w:pPr>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 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 xml:space="preserve">v době, kdy </w:t>
      </w:r>
      <w:r w:rsidR="002F2108" w:rsidRPr="00E25F3B">
        <w:rPr>
          <w:rFonts w:cs="Arial"/>
        </w:rPr>
        <w:t xml:space="preserve">došlo k </w:t>
      </w:r>
      <w:r w:rsidR="00AE0970" w:rsidRPr="00E25F3B">
        <w:rPr>
          <w:rFonts w:cs="Arial"/>
        </w:rPr>
        <w:t>právní skutečnost</w:t>
      </w:r>
      <w:r w:rsidR="002F2108" w:rsidRPr="00E25F3B">
        <w:rPr>
          <w:rFonts w:cs="Arial"/>
        </w:rPr>
        <w:t>i</w:t>
      </w:r>
      <w:r w:rsidR="00E620A7" w:rsidRPr="00E25F3B">
        <w:rPr>
          <w:rFonts w:cs="Arial"/>
        </w:rPr>
        <w:t xml:space="preserve"> (např. uzavření smlouvy s dodavatelem)</w:t>
      </w:r>
      <w:r w:rsidR="002F2108" w:rsidRPr="00E25F3B">
        <w:rPr>
          <w:rFonts w:cs="Arial"/>
        </w:rPr>
        <w:t xml:space="preserve"> či nastala událost</w:t>
      </w:r>
      <w:r w:rsidR="00E620A7" w:rsidRPr="00E25F3B">
        <w:rPr>
          <w:rFonts w:cs="Arial"/>
        </w:rPr>
        <w:t xml:space="preserve"> související s 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rsidR="00BB6B58" w:rsidRPr="00E25F3B" w:rsidRDefault="00BB6B58" w:rsidP="00BB6B58">
      <w:pPr>
        <w:rPr>
          <w:rFonts w:cs="Arial"/>
        </w:rPr>
      </w:pPr>
    </w:p>
    <w:p w:rsidR="00BB6B58" w:rsidRPr="00E25F3B" w:rsidRDefault="00BB6B58" w:rsidP="00BB6B58">
      <w:pPr>
        <w:pStyle w:val="Style3Char"/>
        <w:numPr>
          <w:ilvl w:val="0"/>
          <w:numId w:val="0"/>
        </w:numPr>
      </w:pPr>
      <w:r w:rsidRPr="00E25F3B">
        <w:t>Přehled kontaktních pracovníků ŘO O</w:t>
      </w:r>
      <w:r w:rsidR="00463E78" w:rsidRPr="00E25F3B">
        <w:t>PT</w:t>
      </w:r>
      <w:r w:rsidR="00D95DB8" w:rsidRPr="00E25F3B">
        <w:t>P</w:t>
      </w:r>
      <w:r w:rsidRPr="00E25F3B">
        <w:t xml:space="preserve"> a všechny aktuální dokumenty jsou uvedeny na</w:t>
      </w:r>
      <w:r w:rsidR="00485D9B">
        <w:t> </w:t>
      </w:r>
      <w:r w:rsidRPr="00E25F3B">
        <w:t xml:space="preserve">internetové adrese </w:t>
      </w:r>
      <w:hyperlink r:id="rId9" w:history="1">
        <w:r w:rsidR="007F7268">
          <w:rPr>
            <w:rStyle w:val="Hypertextovodkaz"/>
            <w:rFonts w:ascii="Arial" w:hAnsi="Arial"/>
            <w:lang w:val="cs-CZ" w:eastAsia="cs-CZ"/>
          </w:rPr>
          <w:t>ESI</w:t>
        </w:r>
      </w:hyperlink>
      <w:r w:rsidR="005D3CAD">
        <w:rPr>
          <w:rStyle w:val="Hypertextovodkaz"/>
          <w:rFonts w:ascii="Arial" w:hAnsi="Arial"/>
          <w:lang w:val="cs-CZ" w:eastAsia="cs-CZ"/>
        </w:rPr>
        <w:t xml:space="preserve"> fondů</w:t>
      </w:r>
      <w:r w:rsidR="000D0F46" w:rsidRPr="00E25F3B">
        <w:t xml:space="preserve"> </w:t>
      </w:r>
      <w:r w:rsidRPr="00E25F3B">
        <w:t>v sekci OPTP.</w:t>
      </w:r>
    </w:p>
    <w:p w:rsidR="00BB6B58" w:rsidRDefault="00BB6B58" w:rsidP="00BB6B58">
      <w:pPr>
        <w:pStyle w:val="Style3Char"/>
        <w:numPr>
          <w:ilvl w:val="0"/>
          <w:numId w:val="0"/>
        </w:numPr>
      </w:pPr>
    </w:p>
    <w:p w:rsidR="00797DC9" w:rsidRDefault="00797DC9" w:rsidP="00BB6B58">
      <w:pPr>
        <w:pStyle w:val="Style3Char"/>
        <w:numPr>
          <w:ilvl w:val="0"/>
          <w:numId w:val="0"/>
        </w:numPr>
      </w:pPr>
    </w:p>
    <w:p w:rsidR="003D550E" w:rsidRPr="0021191C" w:rsidRDefault="003D550E" w:rsidP="0021191C">
      <w:pPr>
        <w:pStyle w:val="S1"/>
        <w:pageBreakBefore/>
        <w:tabs>
          <w:tab w:val="clear" w:pos="360"/>
        </w:tabs>
        <w:rPr>
          <w:rFonts w:cs="Arial"/>
        </w:rPr>
      </w:pPr>
      <w:bookmarkStart w:id="16" w:name="_Toc243199642"/>
      <w:bookmarkStart w:id="17" w:name="_Toc427319408"/>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6"/>
      <w:bookmarkEnd w:id="17"/>
    </w:p>
    <w:p w:rsidR="00553E37" w:rsidRDefault="00553E37" w:rsidP="004E519E">
      <w:pPr>
        <w:rPr>
          <w:rFonts w:cs="Arial"/>
          <w:b/>
          <w:lang w:eastAsia="en-US"/>
        </w:rPr>
      </w:pPr>
    </w:p>
    <w:p w:rsidR="00553E37" w:rsidRDefault="00553E37" w:rsidP="004E519E">
      <w:pPr>
        <w:rPr>
          <w:rFonts w:cs="Arial"/>
          <w:b/>
          <w:lang w:eastAsia="en-US"/>
        </w:rPr>
      </w:pPr>
      <w:r>
        <w:rPr>
          <w:rFonts w:cs="Arial"/>
          <w:b/>
          <w:lang w:eastAsia="en-US"/>
        </w:rPr>
        <w:t>Absorpční kapacita</w:t>
      </w:r>
    </w:p>
    <w:p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5D3CAD">
        <w:rPr>
          <w:szCs w:val="22"/>
        </w:rPr>
        <w:t> </w:t>
      </w:r>
      <w:r w:rsidRPr="003B6594">
        <w:rPr>
          <w:szCs w:val="22"/>
        </w:rPr>
        <w:t>ESI</w:t>
      </w:r>
      <w:r w:rsidR="005D3CAD">
        <w:rPr>
          <w:szCs w:val="22"/>
        </w:rPr>
        <w:t xml:space="preserve"> fondů</w:t>
      </w:r>
    </w:p>
    <w:p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rsidR="00001889" w:rsidRDefault="00410DCA" w:rsidP="003B6594">
      <w:pPr>
        <w:spacing w:before="0"/>
        <w:rPr>
          <w:szCs w:val="22"/>
        </w:rPr>
      </w:pPr>
      <w:r w:rsidRPr="003B6594">
        <w:rPr>
          <w:szCs w:val="22"/>
        </w:rPr>
        <w:t>Auditním orgánem se rozumí orgán zodpovědný za zajištění provádění auditů za účelem ověření účinného fungování systému řízení a kontroly programů a za vykonávání činností v souladu s čl. 127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B63E05" w:rsidRDefault="004467C8" w:rsidP="00193838">
      <w:pPr>
        <w:rPr>
          <w:rFonts w:cs="Arial"/>
          <w:b/>
          <w:lang w:eastAsia="en-US"/>
        </w:rPr>
      </w:pPr>
      <w:r>
        <w:rPr>
          <w:rFonts w:cs="Arial"/>
          <w:b/>
          <w:lang w:eastAsia="en-US"/>
        </w:rPr>
        <w:t>Certifikace</w:t>
      </w:r>
    </w:p>
    <w:p w:rsidR="00A9303A" w:rsidRDefault="00A9303A" w:rsidP="00053BA2">
      <w:pPr>
        <w:rPr>
          <w:rFonts w:cs="Arial"/>
        </w:rPr>
      </w:pPr>
      <w:r w:rsidRPr="00475C44">
        <w:rPr>
          <w:rFonts w:cs="Arial"/>
        </w:rPr>
        <w:t>Certifikací výdajů se rozumí potvrzení správnosti údajů o vynaložených výdajích v souladu s 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 výkazem výdajů a s žádostí o platbu Platebním a certifikačním orgánem Evropské komisi.</w:t>
      </w:r>
    </w:p>
    <w:p w:rsidR="00134B90" w:rsidRPr="00E25F3B" w:rsidRDefault="00134B90" w:rsidP="00134B90">
      <w:pPr>
        <w:rPr>
          <w:rFonts w:cs="Arial"/>
          <w:b/>
          <w:lang w:eastAsia="en-US"/>
        </w:rPr>
      </w:pPr>
      <w:r w:rsidRPr="00E25F3B">
        <w:rPr>
          <w:rFonts w:cs="Arial"/>
          <w:b/>
          <w:lang w:eastAsia="en-US"/>
        </w:rPr>
        <w:t xml:space="preserve">Cílová skupina </w:t>
      </w:r>
    </w:p>
    <w:p w:rsidR="00134B90" w:rsidRPr="00475C44" w:rsidRDefault="00134B90" w:rsidP="00134B90">
      <w:pPr>
        <w:rPr>
          <w:rFonts w:cs="Arial"/>
        </w:rPr>
      </w:pPr>
      <w:r w:rsidRPr="00475C44">
        <w:rPr>
          <w:rFonts w:cs="Arial"/>
        </w:rPr>
        <w:t>Skupina subjektů nebo osob, na kterou je program/projekt zaměřen a má z</w:t>
      </w:r>
      <w:r>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rsidR="00AC62C8" w:rsidRDefault="00AC62C8" w:rsidP="00053BA2">
      <w:pPr>
        <w:rPr>
          <w:rFonts w:cs="Arial"/>
          <w:color w:val="000000"/>
          <w:szCs w:val="22"/>
        </w:rPr>
      </w:pPr>
      <w:r w:rsidRPr="0021191C">
        <w:rPr>
          <w:rFonts w:cs="Arial"/>
          <w:color w:val="000000"/>
          <w:szCs w:val="22"/>
        </w:rPr>
        <w:t>Dokument vypracovaný členským státem za účasti partnerů v souladu s přístupem založeným na víceúrovňové správě, který stanoví strategii členského státu, priority a opatření pro účinné a efektivní využívání ESI fondů za účelem dosahování cílů strategie Evropa 2020.</w:t>
      </w:r>
    </w:p>
    <w:p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 řízení efektivního použití peněžních prostředků státního rozpočtu,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rsidR="003D550E" w:rsidRPr="00E25F3B" w:rsidRDefault="003D550E" w:rsidP="003D550E">
      <w:pPr>
        <w:rPr>
          <w:rFonts w:cs="Arial"/>
          <w:b/>
          <w:lang w:eastAsia="en-US"/>
        </w:rPr>
      </w:pPr>
      <w:r w:rsidRPr="00E25F3B">
        <w:rPr>
          <w:rFonts w:cs="Arial"/>
          <w:b/>
          <w:lang w:eastAsia="en-US"/>
        </w:rPr>
        <w:t>Evaluace</w:t>
      </w:r>
      <w:r w:rsidR="00AC62C8">
        <w:rPr>
          <w:rFonts w:cs="Arial"/>
          <w:b/>
          <w:lang w:eastAsia="en-US"/>
        </w:rPr>
        <w:t>/ Hodnocení</w:t>
      </w:r>
      <w:r w:rsidRPr="00E25F3B">
        <w:rPr>
          <w:rFonts w:cs="Arial"/>
          <w:b/>
          <w:lang w:eastAsia="en-US"/>
        </w:rPr>
        <w:t xml:space="preserve"> </w:t>
      </w:r>
    </w:p>
    <w:p w:rsidR="00480DCA" w:rsidRPr="00475C44" w:rsidRDefault="00480DCA" w:rsidP="00BC325B">
      <w:r w:rsidRPr="00475C44">
        <w:rPr>
          <w:rFonts w:cs="Arial"/>
        </w:rPr>
        <w:t xml:space="preserve">Proces založený na důkladném sběru informací a na jejich odborném vyhodnocování s cílem získat spolehlivé podklady pro řízení implementace a strategické rozhodování. Hodnocení tak přispívá k hospodárnosti při nakládání s veřejnými prostředky a při jejich čerpání. </w:t>
      </w:r>
    </w:p>
    <w:p w:rsidR="00001889" w:rsidRDefault="00480DCA" w:rsidP="00193838">
      <w:pPr>
        <w:autoSpaceDE w:val="0"/>
        <w:autoSpaceDN w:val="0"/>
        <w:adjustRightInd w:val="0"/>
        <w:spacing w:before="0"/>
        <w:rPr>
          <w:rFonts w:cs="Arial"/>
        </w:rPr>
      </w:pPr>
      <w:r w:rsidRPr="00475C44">
        <w:rPr>
          <w:rFonts w:cs="Arial"/>
        </w:rPr>
        <w:t>V případě evaluací v oblasti ESI fondů se hodnotí nastavení strategií, politik, programů a projektů, jejich design, implementace a účinky. Záměrem je vyhodnotit relevanci a naplnění cílů (účelnost), dosažení efektivity, hospodárnosti a udržitelnosti. Hodnocení se provádějí před zahájením programového období či vlastní realizace (ex-ante), během nich (ad-hoc, ongoing nebo mid-term) a po nich (ex-post).</w:t>
      </w:r>
    </w:p>
    <w:p w:rsidR="00001889" w:rsidRDefault="00001889" w:rsidP="005A0C83">
      <w:pPr>
        <w:autoSpaceDE w:val="0"/>
        <w:autoSpaceDN w:val="0"/>
        <w:adjustRightInd w:val="0"/>
        <w:spacing w:before="0"/>
        <w:jc w:val="left"/>
        <w:rPr>
          <w:rFonts w:cs="Arial"/>
        </w:rPr>
      </w:pPr>
    </w:p>
    <w:p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lastRenderedPageBreak/>
        <w:t>Evropské strukturální a investiční fondy (ESI</w:t>
      </w:r>
      <w:r w:rsidR="005D3CAD">
        <w:rPr>
          <w:rFonts w:cs="Arial"/>
          <w:b/>
          <w:bCs/>
          <w:color w:val="000000"/>
          <w:szCs w:val="22"/>
        </w:rPr>
        <w:t xml:space="preserve"> fondů</w:t>
      </w:r>
      <w:r w:rsidRPr="0021191C">
        <w:rPr>
          <w:rFonts w:cs="Arial"/>
          <w:b/>
          <w:bCs/>
          <w:color w:val="000000"/>
          <w:szCs w:val="22"/>
        </w:rPr>
        <w:t xml:space="preserve">) </w:t>
      </w:r>
      <w:r w:rsidRPr="0021191C">
        <w:rPr>
          <w:rFonts w:cs="Arial"/>
          <w:szCs w:val="22"/>
        </w:rPr>
        <w:t xml:space="preserve"> </w:t>
      </w:r>
    </w:p>
    <w:p w:rsidR="002E5021" w:rsidRPr="002E5021" w:rsidRDefault="002E5021" w:rsidP="00193838">
      <w:pPr>
        <w:keepNext/>
        <w:rPr>
          <w:rFonts w:cs="Arial"/>
          <w:b/>
          <w:szCs w:val="22"/>
          <w:lang w:eastAsia="en-US"/>
        </w:rPr>
      </w:pPr>
      <w:r w:rsidRPr="0021191C">
        <w:rPr>
          <w:rFonts w:cs="Arial"/>
          <w:szCs w:val="22"/>
        </w:rPr>
        <w:t>Fondy EU určené k realizaci Společného strategického rámce: Evropský fond pro regionální rozvoj, Evropský sociální fond, Fond soudržnosti, Evropský zemědělský fond pro rozvoj venkova a Evropský námořní a rybářský fond.</w:t>
      </w:r>
    </w:p>
    <w:p w:rsidR="003D550E" w:rsidRPr="00E25F3B" w:rsidRDefault="003D550E" w:rsidP="003D550E">
      <w:pPr>
        <w:rPr>
          <w:rFonts w:cs="Arial"/>
          <w:b/>
          <w:lang w:eastAsia="en-US"/>
        </w:rPr>
      </w:pPr>
      <w:r w:rsidRPr="00E25F3B">
        <w:rPr>
          <w:rFonts w:cs="Arial"/>
          <w:b/>
          <w:lang w:eastAsia="en-US"/>
        </w:rPr>
        <w:t xml:space="preserve">Finanční kontrola </w:t>
      </w:r>
    </w:p>
    <w:p w:rsidR="00A234EE" w:rsidRDefault="007245F4" w:rsidP="00193838">
      <w:pPr>
        <w:spacing w:after="120"/>
        <w:rPr>
          <w:rFonts w:cs="Arial"/>
          <w:szCs w:val="22"/>
        </w:rPr>
      </w:pPr>
      <w:r w:rsidRPr="003B6594">
        <w:rPr>
          <w:rFonts w:cs="Arial"/>
          <w:szCs w:val="22"/>
        </w:rPr>
        <w:t>Finanční kontrola v rámci ESI fondů je součástí systému finančního řízení, který zabezpečuje hospodaření s veřejnými prostředky. Mezi hlavní cíle finanční kontroly patří zejména prověřování, zda jsou dodržovány právní předpisy, zda je zajištěna ochrana veřejných prostředků proti rizikům, nesrovnalostem nebo jiným nedostatkům a zda nedochází k</w:t>
      </w:r>
      <w:r w:rsidR="00AB4277">
        <w:rPr>
          <w:rFonts w:cs="Arial"/>
          <w:szCs w:val="22"/>
        </w:rPr>
        <w:t> </w:t>
      </w:r>
      <w:r w:rsidRPr="003B6594">
        <w:rPr>
          <w:rFonts w:cs="Arial"/>
          <w:szCs w:val="22"/>
        </w:rPr>
        <w:t xml:space="preserve">nehospodárnému, neúčelnému a neefektivnímu nakládání s veřejnými prostředky. </w:t>
      </w:r>
    </w:p>
    <w:p w:rsidR="003D550E" w:rsidRPr="003B6594" w:rsidRDefault="003D550E" w:rsidP="00193838">
      <w:pPr>
        <w:spacing w:after="120"/>
        <w:rPr>
          <w:rFonts w:cs="Arial"/>
          <w:b/>
          <w:szCs w:val="22"/>
        </w:rPr>
      </w:pPr>
      <w:r w:rsidRPr="003B6594">
        <w:rPr>
          <w:rFonts w:cs="Arial"/>
          <w:b/>
          <w:szCs w:val="22"/>
        </w:rPr>
        <w:t xml:space="preserve">Hodnocení projektu </w:t>
      </w:r>
    </w:p>
    <w:p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věcné hodnocení a analýza rizik.</w:t>
      </w:r>
    </w:p>
    <w:p w:rsidR="00E56176" w:rsidRPr="0021191C" w:rsidRDefault="00E56176" w:rsidP="0021191C">
      <w:pPr>
        <w:rPr>
          <w:rFonts w:cs="Arial"/>
          <w:b/>
          <w:lang w:eastAsia="en-US"/>
        </w:rPr>
      </w:pPr>
      <w:r w:rsidRPr="0021191C">
        <w:rPr>
          <w:rFonts w:cs="Arial"/>
          <w:b/>
          <w:lang w:eastAsia="en-US"/>
        </w:rPr>
        <w:t xml:space="preserve">Horizontální principy </w:t>
      </w:r>
    </w:p>
    <w:p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 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 projektů nesmí být v rozporu s uvedenými horizontálními principy. Povinností řídicích orgánů je hodnotit aktivity podpořené v rámci programů z</w:t>
      </w:r>
      <w:r w:rsidR="00AB4277">
        <w:rPr>
          <w:rFonts w:cs="Arial"/>
          <w:szCs w:val="22"/>
        </w:rPr>
        <w:t> </w:t>
      </w:r>
      <w:r w:rsidRPr="003B6594">
        <w:rPr>
          <w:rFonts w:cs="Arial"/>
          <w:szCs w:val="22"/>
        </w:rPr>
        <w:t>hlediska horizontálních principů a informaci o tom zahrnout v rámci zvláštní kapitoly do</w:t>
      </w:r>
      <w:r w:rsidR="00AB4277">
        <w:rPr>
          <w:rFonts w:cs="Arial"/>
          <w:szCs w:val="22"/>
        </w:rPr>
        <w:t> </w:t>
      </w:r>
      <w:r w:rsidRPr="003B6594">
        <w:rPr>
          <w:rFonts w:cs="Arial"/>
          <w:szCs w:val="22"/>
        </w:rPr>
        <w:t xml:space="preserve">výroční zprávy programu. </w:t>
      </w:r>
    </w:p>
    <w:p w:rsidR="002E3603" w:rsidRPr="003B6594" w:rsidRDefault="002E3603" w:rsidP="003B6594">
      <w:pPr>
        <w:rPr>
          <w:rFonts w:cs="Arial"/>
          <w:b/>
          <w:szCs w:val="22"/>
        </w:rPr>
      </w:pPr>
      <w:r w:rsidRPr="003B6594">
        <w:rPr>
          <w:rFonts w:cs="Arial"/>
          <w:b/>
          <w:szCs w:val="22"/>
        </w:rPr>
        <w:t xml:space="preserve">Indikátorová soustava </w:t>
      </w:r>
    </w:p>
    <w:p w:rsidR="002E3603" w:rsidRDefault="002E3603" w:rsidP="003B6594">
      <w:pPr>
        <w:rPr>
          <w:rFonts w:cs="Arial"/>
          <w:szCs w:val="22"/>
        </w:rPr>
      </w:pPr>
      <w:r w:rsidRPr="003B6594">
        <w:rPr>
          <w:rFonts w:cs="Arial"/>
          <w:szCs w:val="22"/>
        </w:rPr>
        <w:t>Indikátorová soustava je ucelený a koherentní systém indikátorů programu / Dohody o</w:t>
      </w:r>
      <w:r w:rsidR="00AB4277">
        <w:rPr>
          <w:rFonts w:cs="Arial"/>
          <w:szCs w:val="22"/>
        </w:rPr>
        <w:t> </w:t>
      </w:r>
      <w:r w:rsidRPr="003B6594">
        <w:rPr>
          <w:rFonts w:cs="Arial"/>
          <w:szCs w:val="22"/>
        </w:rPr>
        <w:t>partnerství, který zahrnuje indikátory z úrovně projektů až na jednotlivé úrovně programu či Dohody o partnerství. Indikátorové soustavy slouží k 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rsidR="002E3603" w:rsidRPr="003B6594" w:rsidRDefault="002E3603" w:rsidP="003B6594">
      <w:pPr>
        <w:rPr>
          <w:rFonts w:cs="Arial"/>
          <w:b/>
          <w:szCs w:val="22"/>
        </w:rPr>
      </w:pPr>
      <w:r w:rsidRPr="003B6594">
        <w:rPr>
          <w:rFonts w:cs="Arial"/>
          <w:b/>
          <w:szCs w:val="22"/>
        </w:rPr>
        <w:t xml:space="preserve">Indikátor </w:t>
      </w:r>
    </w:p>
    <w:p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tvoří jej kód, název, jasná definice, měrná jednotka včetně popisu způsobu měření, zdroj údajů, výchozí, cílová a dosažená hodnota. Pojem „indikátor“ má stejný význam jako jeho český ekvivalent „ukazatel“.</w:t>
      </w:r>
    </w:p>
    <w:p w:rsidR="00134B90" w:rsidRPr="00C66558" w:rsidRDefault="00134B90" w:rsidP="00134B90">
      <w:pPr>
        <w:rPr>
          <w:rFonts w:cs="Arial"/>
          <w:b/>
          <w:lang w:eastAsia="en-US"/>
        </w:rPr>
      </w:pPr>
      <w:r w:rsidRPr="0021191C">
        <w:rPr>
          <w:rFonts w:cs="Arial"/>
          <w:b/>
          <w:lang w:eastAsia="en-US"/>
        </w:rPr>
        <w:t>IS KP 14+</w:t>
      </w:r>
    </w:p>
    <w:p w:rsidR="00134B90" w:rsidRPr="00442675" w:rsidRDefault="00134B90" w:rsidP="00134B90">
      <w:pPr>
        <w:rPr>
          <w:rFonts w:cs="Arial"/>
        </w:rPr>
      </w:pPr>
      <w:r w:rsidRPr="00E25F3B">
        <w:rPr>
          <w:rFonts w:cs="Arial"/>
        </w:rPr>
        <w:t>Informační systém určený především pro žadatele k vyplnění žádosti o podporu ze</w:t>
      </w:r>
      <w:r w:rsidR="00AB4277">
        <w:rPr>
          <w:rFonts w:cs="Arial"/>
        </w:rPr>
        <w:t> </w:t>
      </w:r>
      <w:r w:rsidRPr="00E25F3B">
        <w:rPr>
          <w:rFonts w:cs="Arial"/>
        </w:rPr>
        <w:t>strukturálních fondů EU.</w:t>
      </w:r>
    </w:p>
    <w:p w:rsidR="003D550E" w:rsidRPr="00E25F3B" w:rsidRDefault="003D550E" w:rsidP="003D550E">
      <w:pPr>
        <w:rPr>
          <w:rFonts w:cs="Arial"/>
          <w:b/>
          <w:szCs w:val="22"/>
          <w:lang w:eastAsia="en-US"/>
        </w:rPr>
      </w:pPr>
      <w:r w:rsidRPr="00E25F3B">
        <w:rPr>
          <w:rFonts w:cs="Arial"/>
          <w:b/>
          <w:szCs w:val="22"/>
          <w:lang w:eastAsia="en-US"/>
        </w:rPr>
        <w:t xml:space="preserve">Kontrola </w:t>
      </w:r>
    </w:p>
    <w:p w:rsidR="00001889" w:rsidRDefault="006A2F8B" w:rsidP="003D550E">
      <w:pPr>
        <w:rPr>
          <w:szCs w:val="22"/>
        </w:rPr>
      </w:pPr>
      <w:r w:rsidRPr="003B6594">
        <w:rPr>
          <w:szCs w:val="22"/>
        </w:rPr>
        <w:t xml:space="preserve">Kontrolu představuje soubor činností, které jsou vykonávány k porovnání stavu skutečného se stavem žádoucím za účelem poskytnutí přiměřené záruky účinnosti, účelnosti a hospodárnosti operací, spolehlivosti výkaznictví, ochrany majetku a informací, předcházení podvodům a nesrovnalostem, jejich odhalování a náprava a následná opatření reagující na tyto podvody a nesrovnalosti, jakož i náležité řízení rizik souvisejících s legalitou a správností uskutečněných operací, s přihlédnutím k víceleté povaze programů a k povaze dotyčných </w:t>
      </w:r>
      <w:r w:rsidRPr="003B6594">
        <w:rPr>
          <w:szCs w:val="22"/>
        </w:rPr>
        <w:lastRenderedPageBreak/>
        <w:t xml:space="preserve">plateb. Kontroly mohou zahrnovat různá ověření, jakož i provádění jakýchkoli strategií a postupů k dosažení cílů uvedených v první větě. Kontrolou se rozumí i ověření přijaté za účelem poskytnutí přiměřené záruky, že přenesené činnosti jsou řádně vykonávány. </w:t>
      </w:r>
    </w:p>
    <w:p w:rsidR="003D550E" w:rsidRPr="00E25F3B" w:rsidRDefault="003D550E" w:rsidP="003D550E">
      <w:pPr>
        <w:rPr>
          <w:rFonts w:cs="Arial"/>
          <w:b/>
          <w:lang w:eastAsia="en-US"/>
        </w:rPr>
      </w:pPr>
      <w:r w:rsidRPr="006A2F8B">
        <w:rPr>
          <w:rFonts w:cs="Arial"/>
          <w:b/>
          <w:szCs w:val="22"/>
          <w:lang w:eastAsia="en-US"/>
        </w:rPr>
        <w:t>Kontrola Ex-</w:t>
      </w:r>
      <w:r w:rsidRPr="00E25F3B">
        <w:rPr>
          <w:rFonts w:cs="Arial"/>
          <w:b/>
          <w:lang w:eastAsia="en-US"/>
        </w:rPr>
        <w:t xml:space="preserve">ante </w:t>
      </w:r>
    </w:p>
    <w:p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 žádosti o podporu, ověřit stav připravenosti projektu a předejít případným problémům při realizaci a udržitelnosti projektu.</w:t>
      </w:r>
    </w:p>
    <w:p w:rsidR="003D550E" w:rsidRPr="00E25F3B" w:rsidRDefault="003D550E" w:rsidP="003D550E">
      <w:pPr>
        <w:rPr>
          <w:rFonts w:cs="Arial"/>
          <w:b/>
          <w:lang w:eastAsia="en-US"/>
        </w:rPr>
      </w:pPr>
      <w:r w:rsidRPr="00E25F3B">
        <w:rPr>
          <w:rFonts w:cs="Arial"/>
          <w:b/>
          <w:lang w:eastAsia="en-US"/>
        </w:rPr>
        <w:t xml:space="preserve">Kontrola Ex-post </w:t>
      </w:r>
    </w:p>
    <w:p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rsidR="003D550E" w:rsidRPr="00E25F3B" w:rsidRDefault="003D550E" w:rsidP="003D550E">
      <w:pPr>
        <w:rPr>
          <w:rFonts w:cs="Arial"/>
          <w:b/>
          <w:lang w:eastAsia="en-US"/>
        </w:rPr>
      </w:pPr>
      <w:r w:rsidRPr="00E25F3B">
        <w:rPr>
          <w:rFonts w:cs="Arial"/>
          <w:b/>
          <w:lang w:eastAsia="en-US"/>
        </w:rPr>
        <w:t xml:space="preserve">Kontrola Interim </w:t>
      </w:r>
    </w:p>
    <w:p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rsidR="004E6AAA" w:rsidRPr="0021191C" w:rsidRDefault="004E6AAA" w:rsidP="0021191C">
      <w:pPr>
        <w:rPr>
          <w:rFonts w:cs="Arial"/>
          <w:b/>
          <w:szCs w:val="22"/>
          <w:lang w:eastAsia="en-US"/>
        </w:rPr>
      </w:pPr>
      <w:r w:rsidRPr="0021191C">
        <w:rPr>
          <w:rFonts w:cs="Arial"/>
          <w:color w:val="000000"/>
          <w:szCs w:val="22"/>
        </w:rPr>
        <w:t>Centrální metodický a koordinační orgán pro implementaci programů spolufinancovaných z</w:t>
      </w:r>
      <w:r w:rsidR="00AB4277">
        <w:rPr>
          <w:rFonts w:cs="Arial"/>
          <w:color w:val="000000"/>
          <w:szCs w:val="22"/>
        </w:rPr>
        <w:t> </w:t>
      </w:r>
      <w:r w:rsidRPr="0021191C">
        <w:rPr>
          <w:rFonts w:cs="Arial"/>
          <w:color w:val="000000"/>
          <w:szCs w:val="22"/>
        </w:rPr>
        <w:t>ESI fondů v České republice v programovém období 2014-2020. V uvedené oblasti je partnerem pro Evropskou komisi za ČR, zabezpečuje řízení Dohody o partnerství na národní úrovni, je správcem monitorovacího systému MS2014+, je metodickým orgánem v oblasti implementace a centrálním orgánem pro oblast publicity.</w:t>
      </w:r>
    </w:p>
    <w:p w:rsidR="00EE39D5" w:rsidRPr="0021191C" w:rsidRDefault="00EE39D5" w:rsidP="0021191C">
      <w:pPr>
        <w:rPr>
          <w:rFonts w:cs="Arial"/>
          <w:b/>
          <w:lang w:eastAsia="en-US"/>
        </w:rPr>
      </w:pPr>
      <w:r w:rsidRPr="0021191C">
        <w:rPr>
          <w:rFonts w:cs="Arial"/>
          <w:b/>
          <w:lang w:eastAsia="en-US"/>
        </w:rPr>
        <w:t>Monitorovací systém</w:t>
      </w:r>
      <w:r w:rsidR="004E026D" w:rsidRPr="0021191C">
        <w:rPr>
          <w:rFonts w:cs="Arial"/>
          <w:b/>
          <w:lang w:eastAsia="en-US"/>
        </w:rPr>
        <w:t xml:space="preserve"> (MS2014+)</w:t>
      </w:r>
      <w:r w:rsidRPr="0021191C">
        <w:rPr>
          <w:rFonts w:cs="Arial"/>
          <w:b/>
          <w:lang w:eastAsia="en-US"/>
        </w:rPr>
        <w:t xml:space="preserve"> </w:t>
      </w:r>
    </w:p>
    <w:p w:rsidR="00A679F3" w:rsidRDefault="00A679F3" w:rsidP="0021191C">
      <w:pPr>
        <w:rPr>
          <w:rFonts w:cs="Arial"/>
          <w:szCs w:val="22"/>
          <w:lang w:eastAsia="en-US"/>
        </w:rPr>
      </w:pPr>
      <w:r w:rsidRPr="003B6594">
        <w:rPr>
          <w:szCs w:val="22"/>
        </w:rPr>
        <w:t>Monitorovacím systémem / systémy se rozumí informační systém sloužící k monitorování, řízení, hodnocení a reportování implementace ESI fondů v České republice v programovém období 2014–2020, a to na všech úrovních implementace (projekt, program, Dohoda o</w:t>
      </w:r>
      <w:r w:rsidR="00AB4277">
        <w:rPr>
          <w:szCs w:val="22"/>
        </w:rPr>
        <w:t> </w:t>
      </w:r>
      <w:r w:rsidRPr="003B6594">
        <w:rPr>
          <w:szCs w:val="22"/>
        </w:rPr>
        <w:t xml:space="preserve">partnerství). </w:t>
      </w:r>
    </w:p>
    <w:p w:rsidR="00EE39D5" w:rsidRPr="00A679F3" w:rsidRDefault="00EE39D5" w:rsidP="003B6594">
      <w:pPr>
        <w:keepNext/>
        <w:keepLines/>
        <w:rPr>
          <w:rFonts w:cs="Arial"/>
          <w:color w:val="000000"/>
          <w:szCs w:val="22"/>
        </w:rPr>
      </w:pPr>
      <w:r w:rsidRPr="00A679F3">
        <w:rPr>
          <w:rFonts w:cs="Arial"/>
          <w:b/>
          <w:szCs w:val="22"/>
          <w:lang w:eastAsia="en-US"/>
        </w:rPr>
        <w:lastRenderedPageBreak/>
        <w:t xml:space="preserve">Monitorovací výbor </w:t>
      </w:r>
    </w:p>
    <w:p w:rsidR="00A679F3" w:rsidRDefault="00A679F3" w:rsidP="003B6594">
      <w:pPr>
        <w:keepNext/>
        <w:keepLines/>
        <w:rPr>
          <w:sz w:val="20"/>
        </w:rPr>
      </w:pPr>
      <w:r w:rsidRPr="003B6594">
        <w:rPr>
          <w:szCs w:val="22"/>
        </w:rPr>
        <w:t>Monitorovacím výborem se rozumí výbor, jehož úkolem je posuzovat provádění programu. Monitorovací výbor plní funkce v souladu s 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 resp. čl. 74 Nařízení Evropského parlamentu a Rady č. 1305/2013 ze dne 17. prosince 2013 o podpoře pro rozvoj venkova z 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 realizaci projektů, operačního programu a Dohody o partnerství a porovnávání získaných informací s 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rsidR="003D550E" w:rsidRPr="00E25F3B" w:rsidRDefault="003D550E" w:rsidP="003D550E">
      <w:pPr>
        <w:rPr>
          <w:rFonts w:cs="Arial"/>
          <w:b/>
          <w:szCs w:val="22"/>
          <w:lang w:eastAsia="en-US"/>
        </w:rPr>
      </w:pPr>
      <w:r w:rsidRPr="00E25F3B">
        <w:rPr>
          <w:rFonts w:cs="Arial"/>
          <w:b/>
          <w:szCs w:val="22"/>
          <w:lang w:eastAsia="en-US"/>
        </w:rPr>
        <w:t xml:space="preserve">Nesrovnalost </w:t>
      </w:r>
    </w:p>
    <w:p w:rsidR="00A679F3" w:rsidRPr="00A679F3" w:rsidRDefault="00AC5209" w:rsidP="00E96071">
      <w:pPr>
        <w:rPr>
          <w:rFonts w:cs="Arial"/>
          <w:szCs w:val="22"/>
        </w:rPr>
      </w:pPr>
      <w:r>
        <w:rPr>
          <w:rFonts w:cs="Arial"/>
        </w:rPr>
        <w:t>Po</w:t>
      </w:r>
      <w:r w:rsidRPr="00475C44">
        <w:rPr>
          <w:rFonts w:cs="Arial"/>
        </w:rPr>
        <w:t>rušení právních předpisů EU nebo ČR v důsledku jednání nebo opomenutí hospodářského subjektu</w:t>
      </w:r>
      <w:r w:rsidR="00AD76B9">
        <w:rPr>
          <w:rStyle w:val="Znakapoznpodarou"/>
          <w:rFonts w:cs="Arial"/>
        </w:rPr>
        <w:footnoteReference w:id="2"/>
      </w:r>
      <w:r w:rsidRPr="00475C44">
        <w:rPr>
          <w:rFonts w:cs="Arial"/>
        </w:rPr>
        <w:t>, které vede nebo by mohlo vést ke ztrátě v 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 případě vyměření odvodu za porušení rozpočtové kázně dle z</w:t>
      </w:r>
      <w:r w:rsidR="00AD76B9" w:rsidRPr="00AD76B9">
        <w:rPr>
          <w:rFonts w:cs="Arial"/>
        </w:rPr>
        <w:t xml:space="preserve">ákona č. 218/2000 Sb., o rozpočtových pravidlech a dle zákona č. 250/2000 Sb., o rozpočtových pravidlech územních rozpočtů, zásadně platí, že v 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 odhalení tohoto neoprávněného výdaje a provedení dostatečné finanční opravy před schválením žádosti o platbu ze strany ŘO. Za nesrovnalost se dále nepokládá provedení neoprávněného výdaje na úrovni příjemce, pokud se jedná o dotaci poskytovanou v režimu ex-ante a zároveň za předpokladu, že dojde k 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AB4277">
        <w:rPr>
          <w:szCs w:val="22"/>
        </w:rPr>
        <w:t> </w:t>
      </w:r>
      <w:r w:rsidR="00A679F3" w:rsidRPr="003B6594">
        <w:rPr>
          <w:szCs w:val="22"/>
        </w:rPr>
        <w:t>souvislosti s realizací programů nebo projektů spolufinancovaných z rozpočtu EU (resp. ESI</w:t>
      </w:r>
      <w:r w:rsidR="005D3CAD">
        <w:rPr>
          <w:szCs w:val="22"/>
        </w:rPr>
        <w:t xml:space="preserve"> fondů</w:t>
      </w:r>
      <w:r w:rsidR="00A679F3" w:rsidRPr="003B6594">
        <w:rPr>
          <w:szCs w:val="22"/>
        </w:rPr>
        <w:t xml:space="preserve">) se vždy považuje za nesrovnalost. </w:t>
      </w:r>
    </w:p>
    <w:p w:rsidR="004146E5" w:rsidRPr="00A679F3" w:rsidRDefault="004146E5" w:rsidP="003D550E">
      <w:pPr>
        <w:rPr>
          <w:rFonts w:cs="Arial"/>
          <w:szCs w:val="22"/>
        </w:rPr>
      </w:pPr>
      <w:r w:rsidRPr="00A679F3">
        <w:rPr>
          <w:rFonts w:cs="Arial"/>
          <w:b/>
          <w:szCs w:val="22"/>
          <w:lang w:eastAsia="en-US"/>
        </w:rPr>
        <w:lastRenderedPageBreak/>
        <w:t xml:space="preserve">OLAF </w:t>
      </w:r>
    </w:p>
    <w:p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 xml:space="preserve">Pro spolupráci s úřadem OLAF byla v ČR vytvořena síť Anti-Fraud Coordinating Structure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rsidR="003D550E" w:rsidRPr="00E25F3B" w:rsidRDefault="003D550E" w:rsidP="003D550E">
      <w:pPr>
        <w:rPr>
          <w:rFonts w:cs="Arial"/>
          <w:b/>
          <w:lang w:eastAsia="en-US"/>
        </w:rPr>
      </w:pPr>
      <w:r w:rsidRPr="00E25F3B">
        <w:rPr>
          <w:rFonts w:cs="Arial"/>
          <w:b/>
          <w:lang w:eastAsia="en-US"/>
        </w:rPr>
        <w:t xml:space="preserve">Platební a certifikační orgán </w:t>
      </w:r>
    </w:p>
    <w:p w:rsidR="005E2238" w:rsidRPr="0006644F" w:rsidRDefault="00A679F3" w:rsidP="006A5D2E">
      <w:pPr>
        <w:rPr>
          <w:rFonts w:cs="Arial"/>
          <w:b/>
          <w:szCs w:val="22"/>
          <w:lang w:eastAsia="en-US"/>
        </w:rPr>
      </w:pPr>
      <w:r w:rsidRPr="003B6594">
        <w:rPr>
          <w:szCs w:val="22"/>
        </w:rPr>
        <w:t>Platebním a certifikačním orgánem se rozumí orgán zodpovědný za celkové finanční řízení prostředků poskytnutých České republice z rozpočtu EU (resp. ESI fondů) a certifikaci výdajů v souladu s 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 veřejných zdrojů.</w:t>
      </w:r>
    </w:p>
    <w:p w:rsidR="008E5581" w:rsidRDefault="008E5581" w:rsidP="008E5581">
      <w:pPr>
        <w:rPr>
          <w:rFonts w:cs="Arial"/>
          <w:b/>
          <w:lang w:eastAsia="en-US"/>
        </w:rPr>
      </w:pPr>
      <w:r>
        <w:rPr>
          <w:rFonts w:cs="Arial"/>
          <w:b/>
          <w:lang w:eastAsia="en-US"/>
        </w:rPr>
        <w:t xml:space="preserve">Právní akt o poskytnutí podpory </w:t>
      </w:r>
    </w:p>
    <w:p w:rsidR="008E5581" w:rsidRPr="00CD11F2" w:rsidRDefault="0092157D" w:rsidP="008E5581">
      <w:pPr>
        <w:rPr>
          <w:rFonts w:cs="Arial"/>
          <w:b/>
          <w:szCs w:val="22"/>
          <w:lang w:eastAsia="en-US"/>
        </w:rPr>
      </w:pPr>
      <w:r>
        <w:rPr>
          <w:rFonts w:cs="Arial"/>
          <w:lang w:eastAsia="en-US"/>
        </w:rPr>
        <w:t xml:space="preserve">Právním aktem o poskytnutí podpory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rsidR="003D550E" w:rsidRPr="00E25F3B" w:rsidRDefault="003D550E" w:rsidP="003D550E">
      <w:pPr>
        <w:rPr>
          <w:rFonts w:cs="Arial"/>
          <w:b/>
          <w:lang w:eastAsia="en-US"/>
        </w:rPr>
      </w:pPr>
      <w:r w:rsidRPr="00E25F3B">
        <w:rPr>
          <w:rFonts w:cs="Arial"/>
          <w:b/>
          <w:lang w:eastAsia="en-US"/>
        </w:rPr>
        <w:t xml:space="preserve">Prioritní osa </w:t>
      </w:r>
    </w:p>
    <w:p w:rsidR="00AC5209" w:rsidRDefault="00AC5209" w:rsidP="003D550E">
      <w:pPr>
        <w:rPr>
          <w:rFonts w:cs="Arial"/>
        </w:rPr>
      </w:pPr>
      <w:r w:rsidRPr="00475C44">
        <w:rPr>
          <w:rFonts w:cs="Arial"/>
        </w:rPr>
        <w:t>Základní stavební jednotka operačního programu spolufinancovaného z ESI fondů. Dle příslušných ustanovení obecného i specifických nařízení k 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 </w:t>
      </w:r>
      <w:r w:rsidRPr="00475C44">
        <w:rPr>
          <w:rFonts w:cs="Arial"/>
        </w:rPr>
        <w:t>/</w:t>
      </w:r>
      <w:r w:rsidR="00F179D7">
        <w:rPr>
          <w:rFonts w:cs="Arial"/>
        </w:rPr>
        <w:t xml:space="preserve"> </w:t>
      </w:r>
      <w:r w:rsidRPr="00475C44">
        <w:rPr>
          <w:rFonts w:cs="Arial"/>
        </w:rPr>
        <w:t>jeden nebo více tematických cílů. Dle příslušných ustanovení obecného i specifických nařízení k</w:t>
      </w:r>
      <w:r>
        <w:rPr>
          <w:rFonts w:cs="Arial"/>
        </w:rPr>
        <w:t> </w:t>
      </w:r>
      <w:r w:rsidRPr="00475C44">
        <w:rPr>
          <w:rFonts w:cs="Arial"/>
        </w:rPr>
        <w:t xml:space="preserve">jednotlivým fondům je prioritní osa spolufinancovaná z jednoho nebo více fondů. Prioritní osa je pojem platný pro operační programy spolufinancované z </w:t>
      </w:r>
      <w:r w:rsidR="00F179D7" w:rsidRPr="003B6594">
        <w:rPr>
          <w:rFonts w:cs="Arial"/>
        </w:rPr>
        <w:t>Evropského fondu pro regionální rozvoj, Evropského sociálního fondu a Fondu soudržnosti.</w:t>
      </w:r>
    </w:p>
    <w:p w:rsidR="0006644F" w:rsidRDefault="0006644F" w:rsidP="0006644F">
      <w:pPr>
        <w:rPr>
          <w:szCs w:val="22"/>
        </w:rPr>
      </w:pPr>
      <w:r>
        <w:rPr>
          <w:rFonts w:cs="Arial"/>
          <w:b/>
          <w:lang w:eastAsia="en-US"/>
        </w:rPr>
        <w:t xml:space="preserve">Program </w:t>
      </w:r>
    </w:p>
    <w:p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AB4277">
        <w:rPr>
          <w:szCs w:val="22"/>
        </w:rPr>
        <w:t> </w:t>
      </w:r>
      <w:r w:rsidRPr="008E43C4">
        <w:rPr>
          <w:szCs w:val="22"/>
        </w:rPr>
        <w:t>jednotlivých ESI fondů v programovém období 2014–2020, kterých chce členský stát v</w:t>
      </w:r>
      <w:r w:rsidR="00AB4277">
        <w:rPr>
          <w:szCs w:val="22"/>
        </w:rPr>
        <w:t> </w:t>
      </w:r>
      <w:r w:rsidRPr="008E43C4">
        <w:rPr>
          <w:szCs w:val="22"/>
        </w:rPr>
        <w:t>dané tematické oblasti / prioritě dosáhnout a jakým způsobem, s vazbou na Dohodu o</w:t>
      </w:r>
      <w:r w:rsidR="00AB4277">
        <w:rPr>
          <w:szCs w:val="22"/>
        </w:rPr>
        <w:t> </w:t>
      </w:r>
      <w:r w:rsidRPr="008E43C4">
        <w:rPr>
          <w:szCs w:val="22"/>
        </w:rPr>
        <w:t>partnerství a strategii Unie. Jedná se o závazný dokument pro řídicí orgán daného programu vůči Evropské komisi.</w:t>
      </w:r>
    </w:p>
    <w:p w:rsidR="003D550E" w:rsidRPr="00E25F3B" w:rsidRDefault="003D550E" w:rsidP="003D550E">
      <w:pPr>
        <w:rPr>
          <w:rFonts w:cs="Arial"/>
          <w:b/>
          <w:lang w:eastAsia="en-US"/>
        </w:rPr>
      </w:pPr>
      <w:r w:rsidRPr="00E25F3B">
        <w:rPr>
          <w:rFonts w:cs="Arial"/>
          <w:b/>
          <w:lang w:eastAsia="en-US"/>
        </w:rPr>
        <w:t xml:space="preserve">Projekt </w:t>
      </w:r>
    </w:p>
    <w:p w:rsidR="002C5CEB" w:rsidRDefault="002C5CEB" w:rsidP="002C5CEB">
      <w:pPr>
        <w:rPr>
          <w:rFonts w:cs="Arial"/>
        </w:rPr>
      </w:pPr>
      <w:r w:rsidRPr="00475C44">
        <w:rPr>
          <w:rFonts w:cs="Arial"/>
        </w:rPr>
        <w:t>Ucelený soubor aktivit financovaných z operačního programu, které směřují k</w:t>
      </w:r>
      <w:r>
        <w:rPr>
          <w:rFonts w:cs="Arial"/>
        </w:rPr>
        <w:t> </w:t>
      </w:r>
      <w:r w:rsidRPr="00475C44">
        <w:rPr>
          <w:rFonts w:cs="Arial"/>
        </w:rPr>
        <w:t>dosažení předem stanovených a jasně definovaných, měřitelných cílů. Projekt je realizován v</w:t>
      </w:r>
      <w:r>
        <w:rPr>
          <w:rFonts w:cs="Arial"/>
        </w:rPr>
        <w:t> </w:t>
      </w:r>
      <w:r w:rsidRPr="00475C44">
        <w:rPr>
          <w:rFonts w:cs="Arial"/>
        </w:rPr>
        <w:t xml:space="preserve">určeném časovém horizontu podle zvolené strategie a s daným rozpočtem. </w:t>
      </w:r>
    </w:p>
    <w:p w:rsidR="003D550E" w:rsidRPr="00E25F3B" w:rsidRDefault="003D550E" w:rsidP="003D550E">
      <w:pPr>
        <w:rPr>
          <w:rFonts w:cs="Arial"/>
          <w:b/>
          <w:szCs w:val="22"/>
          <w:lang w:eastAsia="en-US"/>
        </w:rPr>
      </w:pPr>
      <w:r w:rsidRPr="00E25F3B">
        <w:rPr>
          <w:rFonts w:cs="Arial"/>
          <w:b/>
          <w:szCs w:val="22"/>
          <w:lang w:eastAsia="en-US"/>
        </w:rPr>
        <w:t xml:space="preserve">Příjemce </w:t>
      </w:r>
    </w:p>
    <w:p w:rsidR="000843C4" w:rsidRDefault="002C5CEB" w:rsidP="002C5CEB">
      <w:pPr>
        <w:rPr>
          <w:rFonts w:cs="Arial"/>
        </w:rPr>
      </w:pPr>
      <w:r w:rsidRPr="00475C44">
        <w:rPr>
          <w:rFonts w:cs="Arial"/>
        </w:rPr>
        <w:t xml:space="preserve">Veřejný nebo soukromý subjekt zodpovědný za zahájení, realizaci či udržení operace spolufinancované z ESI fondů, který na základě právního aktu o poskytnutí/převodu podpory </w:t>
      </w:r>
      <w:r w:rsidRPr="00475C44">
        <w:rPr>
          <w:rFonts w:cs="Arial"/>
        </w:rPr>
        <w:lastRenderedPageBreak/>
        <w:t>a při splnění v něm stanovených podmínek předkládá řídicímu orgánu žádost o</w:t>
      </w:r>
      <w:r>
        <w:rPr>
          <w:rFonts w:cs="Arial"/>
        </w:rPr>
        <w:t> </w:t>
      </w:r>
      <w:r w:rsidRPr="00475C44">
        <w:rPr>
          <w:rFonts w:cs="Arial"/>
        </w:rPr>
        <w:t>platbu a přijímá nárokované finanční prostředky z veřejných rozpočtů</w:t>
      </w:r>
    </w:p>
    <w:p w:rsidR="000843C4" w:rsidRPr="000843C4" w:rsidRDefault="000843C4" w:rsidP="008A3DA3">
      <w:pPr>
        <w:keepNext/>
        <w:rPr>
          <w:rFonts w:cs="Arial"/>
          <w:b/>
          <w:szCs w:val="22"/>
          <w:lang w:eastAsia="en-US"/>
        </w:rPr>
      </w:pPr>
      <w:r w:rsidRPr="000843C4">
        <w:rPr>
          <w:rFonts w:cs="Arial"/>
          <w:b/>
          <w:szCs w:val="22"/>
          <w:lang w:eastAsia="en-US"/>
        </w:rPr>
        <w:t>Řídicí dokument</w:t>
      </w:r>
      <w:r w:rsidR="00923548">
        <w:rPr>
          <w:rFonts w:cs="Arial"/>
          <w:b/>
          <w:szCs w:val="22"/>
          <w:lang w:eastAsia="en-US"/>
        </w:rPr>
        <w:t>ace</w:t>
      </w:r>
    </w:p>
    <w:p w:rsidR="000843C4" w:rsidRPr="00E140C8" w:rsidRDefault="00342CCF" w:rsidP="008A3DA3">
      <w:pPr>
        <w:keepNext/>
        <w:rPr>
          <w:rFonts w:cs="Arial"/>
          <w:lang w:eastAsia="en-US"/>
        </w:rPr>
      </w:pPr>
      <w:r>
        <w:rPr>
          <w:rFonts w:cs="Arial"/>
          <w:lang w:eastAsia="en-US"/>
        </w:rPr>
        <w:t>Řídi</w:t>
      </w:r>
      <w:r w:rsidR="00C71FE7">
        <w:rPr>
          <w:rFonts w:cs="Arial"/>
          <w:lang w:eastAsia="en-US"/>
        </w:rPr>
        <w:t>cí dokumentací je dokumentace, která slouží k řízení realizace akce</w:t>
      </w:r>
      <w:r w:rsidR="00923548">
        <w:rPr>
          <w:rFonts w:cs="Arial"/>
          <w:lang w:eastAsia="en-US"/>
        </w:rPr>
        <w:t>.</w:t>
      </w:r>
      <w:r w:rsidR="00C71FE7">
        <w:rPr>
          <w:rStyle w:val="Znakapoznpodarou"/>
          <w:rFonts w:cs="Arial"/>
        </w:rPr>
        <w:footnoteReference w:id="3"/>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0843C4" w:rsidRPr="00E140C8">
        <w:rPr>
          <w:rFonts w:cs="Arial"/>
          <w:lang w:eastAsia="en-US"/>
        </w:rPr>
        <w:t>.</w:t>
      </w:r>
    </w:p>
    <w:p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projekty příjemců mimo MMR a MF</w:t>
      </w:r>
      <w:r w:rsidRPr="009D0F9B">
        <w:rPr>
          <w:rFonts w:cs="Arial"/>
          <w:lang w:eastAsia="en-US"/>
        </w:rPr>
        <w:t>;</w:t>
      </w:r>
    </w:p>
    <w:p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ává se pro MF, Úřad vlády, MPSV</w:t>
      </w:r>
      <w:r w:rsidR="007B4177">
        <w:rPr>
          <w:rFonts w:cs="Arial"/>
          <w:lang w:eastAsia="en-US"/>
        </w:rPr>
        <w:t xml:space="preserve"> a M</w:t>
      </w:r>
      <w:r w:rsidR="00410388">
        <w:rPr>
          <w:rFonts w:cs="Arial"/>
          <w:lang w:eastAsia="en-US"/>
        </w:rPr>
        <w:t>Ž</w:t>
      </w:r>
      <w:r w:rsidR="007B4177">
        <w:rPr>
          <w:rFonts w:cs="Arial"/>
          <w:lang w:eastAsia="en-US"/>
        </w:rPr>
        <w:t>P</w:t>
      </w:r>
      <w:r>
        <w:rPr>
          <w:rFonts w:cs="Arial"/>
          <w:lang w:eastAsia="en-US"/>
        </w:rPr>
        <w:t>.</w:t>
      </w:r>
    </w:p>
    <w:p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rsidR="002C5CEB" w:rsidRPr="00705659" w:rsidRDefault="002C5CEB" w:rsidP="0021191C">
      <w:pPr>
        <w:rPr>
          <w:rFonts w:cs="Arial"/>
          <w:szCs w:val="22"/>
          <w:lang w:eastAsia="en-US"/>
        </w:rPr>
      </w:pPr>
      <w:r w:rsidRPr="00475C44">
        <w:rPr>
          <w:rFonts w:cs="Arial"/>
        </w:rPr>
        <w:t xml:space="preserve">Orgán zodpovědný za účelné, efektivní a hospodárné řízení a provádění operačního programu v souladu se zásadami řádného finančního řízení. Funkcemi řídicího orgánu operačního programu spolufinancovaného z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 případě Programu rozvoje venkova spolufinancovaného z Evropského zemědělského fondu pro rozvoj venkova se může jednat o veřejný nebo soukromý subjekt působící na celostátní nebo regionální úrovni nebo samotný členský stát. Řídicí orgán vykonává činnosti v souladu s čl. 125 Nařízení Evropského parlamentu a Rady (EU) č.</w:t>
      </w:r>
      <w:r w:rsidR="00AB4277">
        <w:rPr>
          <w:szCs w:val="22"/>
        </w:rPr>
        <w:t> </w:t>
      </w:r>
      <w:r w:rsidR="004E4715" w:rsidRPr="003B6594">
        <w:rPr>
          <w:szCs w:val="22"/>
        </w:rPr>
        <w:t>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w:t>
      </w:r>
      <w:r w:rsidR="006D11E8">
        <w:rPr>
          <w:szCs w:val="22"/>
        </w:rPr>
        <w:t> </w:t>
      </w:r>
      <w:r w:rsidR="004E4715" w:rsidRPr="003B6594">
        <w:rPr>
          <w:szCs w:val="22"/>
        </w:rPr>
        <w:t>1083/2006, resp. čl. 66 Nařízení Evropského parlamentu a Rady č. 1305/2013 ze dne 17.</w:t>
      </w:r>
      <w:r w:rsidR="006D11E8">
        <w:rPr>
          <w:szCs w:val="22"/>
        </w:rPr>
        <w:t> </w:t>
      </w:r>
      <w:r w:rsidR="004E4715" w:rsidRPr="003B6594">
        <w:rPr>
          <w:szCs w:val="22"/>
        </w:rPr>
        <w:t>prosince 2013 o podpoře pro rozvoj venkova z Evropského zemědělského fondu pro rozvoj venkova (EZFRV) a o zrušení nařízení Rady (ES) č. 1698/2005, resp. čl. 97 Nařízení Evropského parlamentu a Rady (EU) č. 508/2014 ze dne 15. května 2014 o Evropském námořním a rybářském fondu a o zrušení nařízení Rady (ES) č. 2328/2003, (ES) č.</w:t>
      </w:r>
      <w:r w:rsidR="006D11E8">
        <w:rPr>
          <w:szCs w:val="22"/>
        </w:rPr>
        <w:t> </w:t>
      </w:r>
      <w:r w:rsidR="004E4715" w:rsidRPr="003B6594">
        <w:rPr>
          <w:szCs w:val="22"/>
        </w:rPr>
        <w:t>861/2006, (ES) č. 1198/2006 a (ES) č. 791/2007 a nařízení Evropského parlamentu a Rady (EU) č. 1255/2011.</w:t>
      </w:r>
    </w:p>
    <w:p w:rsidR="004739FF" w:rsidRDefault="003D550E" w:rsidP="0021191C">
      <w:pPr>
        <w:rPr>
          <w:rFonts w:cs="Arial"/>
          <w:lang w:eastAsia="en-US"/>
        </w:rPr>
      </w:pPr>
      <w:r w:rsidRPr="00E25F3B">
        <w:rPr>
          <w:rFonts w:cs="Arial"/>
          <w:b/>
          <w:lang w:eastAsia="en-US"/>
        </w:rPr>
        <w:t xml:space="preserve">Řízení rizik </w:t>
      </w:r>
    </w:p>
    <w:p w:rsidR="003E4848" w:rsidRPr="000424E0" w:rsidRDefault="000424E0" w:rsidP="00D35C25">
      <w:pPr>
        <w:rPr>
          <w:rFonts w:cs="Arial"/>
          <w:b/>
          <w:szCs w:val="22"/>
          <w:lang w:eastAsia="en-US"/>
        </w:rPr>
      </w:pPr>
      <w:r w:rsidRPr="0021191C">
        <w:rPr>
          <w:szCs w:val="22"/>
        </w:rPr>
        <w:t>Řízení rizik je proces identifikace a vyhodnocování rizik, jejich sledování, přijímání opatření, která vedou k omezení podstupovaných rizik. Řízení rizik v sobě zahrnuje i odpovědnost za podstoupená rizika a proces neustálého zefektivňování celého systému řízení rizik.</w:t>
      </w:r>
    </w:p>
    <w:p w:rsidR="003D550E" w:rsidRDefault="003D550E" w:rsidP="003D550E">
      <w:pPr>
        <w:rPr>
          <w:rFonts w:cs="Arial"/>
          <w:b/>
          <w:lang w:eastAsia="en-US"/>
        </w:rPr>
      </w:pPr>
      <w:r w:rsidRPr="00E25F3B">
        <w:rPr>
          <w:rFonts w:cs="Arial"/>
          <w:b/>
          <w:lang w:eastAsia="en-US"/>
        </w:rPr>
        <w:t>Udržitelnost projektu</w:t>
      </w:r>
    </w:p>
    <w:p w:rsidR="00705659" w:rsidRPr="003B6594" w:rsidRDefault="00705659" w:rsidP="003B6594">
      <w:pPr>
        <w:pStyle w:val="Default"/>
        <w:jc w:val="both"/>
        <w:rPr>
          <w:rFonts w:cs="Arial"/>
          <w:sz w:val="22"/>
          <w:szCs w:val="22"/>
        </w:rPr>
      </w:pPr>
      <w:r w:rsidRPr="003B6594">
        <w:rPr>
          <w:rFonts w:ascii="Arial" w:hAnsi="Arial" w:cs="Arial"/>
          <w:sz w:val="22"/>
          <w:szCs w:val="22"/>
        </w:rPr>
        <w:t>Udržitelnost projektu je doba, po kterou musí příjemce udržet výstupy projektu v souladu s</w:t>
      </w:r>
      <w:r w:rsidR="006D11E8">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w:t>
      </w:r>
      <w:r w:rsidRPr="003B6594">
        <w:rPr>
          <w:rFonts w:ascii="Arial" w:hAnsi="Arial" w:cs="Arial"/>
          <w:color w:val="auto"/>
          <w:sz w:val="22"/>
          <w:szCs w:val="22"/>
        </w:rPr>
        <w:t>č. 1083/2006. K udržení výstupů projektu, pokud je to dle uvedeného článku relevantní, je příjemce podpory zavázán v právním aktu o</w:t>
      </w:r>
      <w:r w:rsidR="006D11E8">
        <w:rPr>
          <w:rFonts w:ascii="Arial" w:hAnsi="Arial" w:cs="Arial"/>
          <w:color w:val="auto"/>
          <w:sz w:val="22"/>
          <w:szCs w:val="22"/>
        </w:rPr>
        <w:t> </w:t>
      </w:r>
      <w:r w:rsidRPr="003B6594">
        <w:rPr>
          <w:rFonts w:ascii="Arial" w:hAnsi="Arial" w:cs="Arial"/>
          <w:color w:val="auto"/>
          <w:sz w:val="22"/>
          <w:szCs w:val="22"/>
        </w:rPr>
        <w:t>poskytnutí / převodu podpory, ve kterém poskytovatel podpory dobu udržitelnosti blíže specifikuje. Dodržení závazku udržitelnosti může být předmětem kontroly ze strany příslušných institucí. Při nesplnění povinnosti udržitelnosti může být příjemci v krajním případě uloženo vrácení podpory nebo její části.</w:t>
      </w:r>
    </w:p>
    <w:p w:rsidR="00AD5735" w:rsidRPr="00AD5735" w:rsidRDefault="00AD5735">
      <w:pPr>
        <w:rPr>
          <w:rFonts w:cs="Arial"/>
          <w:b/>
          <w:lang w:eastAsia="en-US"/>
        </w:rPr>
      </w:pPr>
      <w:r w:rsidRPr="00AD5735">
        <w:rPr>
          <w:rFonts w:cs="Arial"/>
          <w:b/>
          <w:lang w:eastAsia="en-US"/>
        </w:rPr>
        <w:lastRenderedPageBreak/>
        <w:t>Výběrové řízení</w:t>
      </w:r>
    </w:p>
    <w:p w:rsidR="00841055" w:rsidRPr="00E25F3B" w:rsidRDefault="00841055" w:rsidP="00841055">
      <w:pPr>
        <w:rPr>
          <w:rFonts w:cs="Arial"/>
          <w:szCs w:val="22"/>
        </w:rPr>
      </w:pPr>
      <w:r>
        <w:rPr>
          <w:rFonts w:cs="Arial"/>
          <w:szCs w:val="22"/>
        </w:rPr>
        <w:t>Zadávání veřejných zakázek / zakázek, které nejsou zadávány podle postupů stanovených v zákoně č. 137/2006 Sb., o veřejných zakázkách, jehož účelem je zadání veřejné zakázky / zakázky, a to až do uzavření smlouvy nebo do zrušení výběrového řízení. Postupy a problematiku výběrových řízení upravuje</w:t>
      </w:r>
      <w:r w:rsidRPr="00E25F3B">
        <w:rPr>
          <w:rFonts w:cs="Arial"/>
          <w:szCs w:val="22"/>
        </w:rPr>
        <w:t xml:space="preserve"> </w:t>
      </w:r>
      <w:r>
        <w:rPr>
          <w:rFonts w:cs="Arial"/>
          <w:szCs w:val="22"/>
        </w:rPr>
        <w:t>Metodický pokyn pro oblast zadávání zakázek pro programové období 2014-2020.</w:t>
      </w:r>
    </w:p>
    <w:p w:rsidR="003D550E" w:rsidRPr="00E25F3B" w:rsidRDefault="003D550E" w:rsidP="003D550E">
      <w:pPr>
        <w:rPr>
          <w:rFonts w:cs="Arial"/>
          <w:b/>
          <w:lang w:eastAsia="en-US"/>
        </w:rPr>
      </w:pPr>
      <w:r w:rsidRPr="00E25F3B">
        <w:rPr>
          <w:rFonts w:cs="Arial"/>
          <w:b/>
          <w:lang w:eastAsia="en-US"/>
        </w:rPr>
        <w:t xml:space="preserve">Výzva </w:t>
      </w:r>
    </w:p>
    <w:p w:rsidR="00752F7E" w:rsidRPr="003B6594" w:rsidRDefault="00705659" w:rsidP="003B6594">
      <w:pPr>
        <w:rPr>
          <w:szCs w:val="22"/>
        </w:rPr>
      </w:pPr>
      <w:r w:rsidRPr="003B6594">
        <w:rPr>
          <w:szCs w:val="22"/>
        </w:rPr>
        <w:t>Výzvou se rozumí aktivita řídicích orgánů či zprostředkujících subjektů vyzývající potenciální žadatele k podání žádostí o podporu podle předem stanovených podmínek. Žádosti o</w:t>
      </w:r>
      <w:r w:rsidR="006D11E8">
        <w:rPr>
          <w:szCs w:val="22"/>
        </w:rPr>
        <w:t> </w:t>
      </w:r>
      <w:r w:rsidRPr="003B6594">
        <w:rPr>
          <w:szCs w:val="22"/>
        </w:rPr>
        <w:t xml:space="preserve">podporu jsou přijímány ve výzvou stanoveném období. </w:t>
      </w:r>
    </w:p>
    <w:p w:rsidR="00752F7E" w:rsidRPr="00705659" w:rsidRDefault="00752F7E" w:rsidP="003B6594">
      <w:pPr>
        <w:rPr>
          <w:b/>
          <w:szCs w:val="22"/>
        </w:rPr>
      </w:pPr>
      <w:r w:rsidRPr="003B6594">
        <w:rPr>
          <w:b/>
          <w:szCs w:val="22"/>
        </w:rPr>
        <w:t>Zadávací řízení</w:t>
      </w:r>
    </w:p>
    <w:p w:rsidR="00752F7E" w:rsidRPr="0021191C" w:rsidRDefault="00752F7E" w:rsidP="0021191C">
      <w:pPr>
        <w:autoSpaceDE w:val="0"/>
        <w:autoSpaceDN w:val="0"/>
        <w:adjustRightInd w:val="0"/>
        <w:spacing w:before="0"/>
        <w:rPr>
          <w:rFonts w:cs="Arial"/>
          <w:bCs/>
          <w:szCs w:val="22"/>
        </w:rPr>
      </w:pPr>
      <w:r>
        <w:rPr>
          <w:rFonts w:cs="Arial"/>
          <w:bCs/>
          <w:color w:val="000000"/>
          <w:szCs w:val="22"/>
        </w:rPr>
        <w:t>Postup zadavatele podle zákona č. 137/2006 Sb., o veřejných zakázkách, jehož účelem je zadání veřejné zakázky, a to až do uzavření smlouvy nebo do zrušení zadávacího řízení.</w:t>
      </w:r>
    </w:p>
    <w:p w:rsidR="003D550E" w:rsidRPr="00E25F3B" w:rsidRDefault="003D550E" w:rsidP="003D550E">
      <w:pPr>
        <w:rPr>
          <w:rFonts w:cs="Arial"/>
          <w:b/>
          <w:lang w:eastAsia="en-US"/>
        </w:rPr>
      </w:pPr>
      <w:r w:rsidRPr="00E25F3B">
        <w:rPr>
          <w:rFonts w:cs="Arial"/>
          <w:b/>
          <w:lang w:eastAsia="en-US"/>
        </w:rPr>
        <w:t xml:space="preserve">Způsobilé výdaje </w:t>
      </w:r>
    </w:p>
    <w:p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 rámci období stanoveného v</w:t>
      </w:r>
      <w:r>
        <w:rPr>
          <w:szCs w:val="22"/>
        </w:rPr>
        <w:t> </w:t>
      </w:r>
      <w:r w:rsidRPr="00475C44">
        <w:rPr>
          <w:szCs w:val="22"/>
        </w:rPr>
        <w:t>právním aktu o</w:t>
      </w:r>
      <w:r w:rsidR="006D11E8">
        <w:rPr>
          <w:szCs w:val="22"/>
        </w:rPr>
        <w:t> </w:t>
      </w:r>
      <w:r w:rsidRPr="00475C44">
        <w:rPr>
          <w:szCs w:val="22"/>
        </w:rPr>
        <w:t>poskytnutí podpory, které jsou v souladu s 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rsidR="0093204E" w:rsidRDefault="0093204E" w:rsidP="003D550E">
      <w:pPr>
        <w:rPr>
          <w:b/>
          <w:szCs w:val="22"/>
        </w:rPr>
      </w:pPr>
      <w:r w:rsidRPr="003B6594">
        <w:rPr>
          <w:b/>
          <w:szCs w:val="22"/>
        </w:rPr>
        <w:t>Žadatel</w:t>
      </w:r>
    </w:p>
    <w:p w:rsidR="0093204E" w:rsidRPr="003B6594" w:rsidRDefault="0057415C" w:rsidP="003D550E">
      <w:pPr>
        <w:rPr>
          <w:szCs w:val="22"/>
        </w:rPr>
      </w:pPr>
      <w:r w:rsidRPr="003B6594">
        <w:rPr>
          <w:szCs w:val="22"/>
        </w:rPr>
        <w:t>Konkrétní subjekt ze skupiny oprávněných žadatelů, který podal žádost o podporu. Žadatel přestává být žadatelem v okamžiku, kdy se stane příjemcem, nebo když je jeho žádost o</w:t>
      </w:r>
      <w:r w:rsidR="006D11E8">
        <w:rPr>
          <w:szCs w:val="22"/>
        </w:rPr>
        <w:t> </w:t>
      </w:r>
      <w:r w:rsidRPr="003B6594">
        <w:rPr>
          <w:szCs w:val="22"/>
        </w:rPr>
        <w:t>podporu vyloučena z procesu schvalování operací.</w:t>
      </w:r>
    </w:p>
    <w:p w:rsidR="003D550E" w:rsidRDefault="003D550E" w:rsidP="003D550E">
      <w:pPr>
        <w:rPr>
          <w:rFonts w:cs="Arial"/>
          <w:b/>
          <w:lang w:eastAsia="en-US"/>
        </w:rPr>
      </w:pPr>
      <w:r w:rsidRPr="00E25F3B">
        <w:rPr>
          <w:rFonts w:cs="Arial"/>
          <w:b/>
          <w:lang w:eastAsia="en-US"/>
        </w:rPr>
        <w:t>Ž</w:t>
      </w:r>
      <w:r w:rsidR="007B64EA">
        <w:rPr>
          <w:rFonts w:cs="Arial"/>
          <w:b/>
          <w:lang w:eastAsia="en-US"/>
        </w:rPr>
        <w:t>á</w:t>
      </w:r>
      <w:r w:rsidRPr="00E25F3B">
        <w:rPr>
          <w:rFonts w:cs="Arial"/>
          <w:b/>
          <w:lang w:eastAsia="en-US"/>
        </w:rPr>
        <w:t>d</w:t>
      </w:r>
      <w:r w:rsidR="00583D5C">
        <w:rPr>
          <w:rFonts w:cs="Arial"/>
          <w:b/>
          <w:lang w:eastAsia="en-US"/>
        </w:rPr>
        <w:t>ost o platbu</w:t>
      </w:r>
    </w:p>
    <w:p w:rsidR="00583D5C" w:rsidRPr="00E25F3B" w:rsidRDefault="00583D5C" w:rsidP="003D550E">
      <w:pPr>
        <w:rPr>
          <w:rFonts w:cs="Arial"/>
          <w:b/>
          <w:lang w:eastAsia="en-US"/>
        </w:rPr>
      </w:pPr>
      <w:r w:rsidRPr="00475C44">
        <w:rPr>
          <w:rFonts w:cs="Arial"/>
        </w:rPr>
        <w:t>Dokument předložený příjemcem řídicímu orgánu jako podklad k proplacení realizovaných způsobilých výdajů. Žádost musí být doložena potřebnými doklady (např. kopie účetních dokladů, výpisy z účtů apod.).</w:t>
      </w:r>
    </w:p>
    <w:p w:rsidR="00595CC5" w:rsidRPr="00193838" w:rsidRDefault="00595CC5" w:rsidP="00193838">
      <w:pPr>
        <w:rPr>
          <w:rFonts w:cs="Arial"/>
          <w:b/>
          <w:lang w:eastAsia="en-US"/>
        </w:rPr>
      </w:pPr>
      <w:bookmarkStart w:id="18" w:name="_Toc243199643"/>
      <w:r w:rsidRPr="00193838">
        <w:rPr>
          <w:rFonts w:cs="Arial"/>
          <w:b/>
          <w:lang w:eastAsia="en-US"/>
        </w:rPr>
        <w:t xml:space="preserve">Žádost o podporu </w:t>
      </w:r>
    </w:p>
    <w:p w:rsidR="00583D5C" w:rsidRPr="00442675" w:rsidRDefault="00583D5C" w:rsidP="0021191C">
      <w:pPr>
        <w:rPr>
          <w:rFonts w:cs="Arial"/>
        </w:rPr>
      </w:pPr>
      <w:r w:rsidRPr="00583D5C">
        <w:rPr>
          <w:rFonts w:cs="Arial"/>
        </w:rPr>
        <w:t>Žádost, kterou vyplňuje žadatel a předkládá ji s cílem zí</w:t>
      </w:r>
      <w:r w:rsidRPr="002763A8">
        <w:rPr>
          <w:rFonts w:cs="Arial"/>
        </w:rPr>
        <w:t>skat finanční podporu v rámci operačního</w:t>
      </w:r>
      <w:r w:rsidRPr="00442675">
        <w:rPr>
          <w:rFonts w:cs="Arial"/>
        </w:rPr>
        <w:t xml:space="preserve"> programu. Žádost musí být zpracována v souladu s podmínkami operačního programu. </w:t>
      </w:r>
    </w:p>
    <w:p w:rsidR="003D550E" w:rsidRPr="00E25F3B" w:rsidRDefault="003D550E" w:rsidP="00595CC5">
      <w:pPr>
        <w:pStyle w:val="S1"/>
        <w:pageBreakBefore/>
        <w:tabs>
          <w:tab w:val="clear" w:pos="360"/>
        </w:tabs>
        <w:rPr>
          <w:rFonts w:cs="Arial"/>
        </w:rPr>
      </w:pPr>
      <w:bookmarkStart w:id="19" w:name="_Toc427319409"/>
      <w:r w:rsidRPr="00E25F3B">
        <w:rPr>
          <w:rFonts w:cs="Arial"/>
        </w:rPr>
        <w:lastRenderedPageBreak/>
        <w:t>Seznam použitých zkratek</w:t>
      </w:r>
      <w:bookmarkEnd w:id="18"/>
      <w:bookmarkEnd w:id="19"/>
      <w:r w:rsidRPr="00E25F3B">
        <w:rPr>
          <w:rFonts w:cs="Arial"/>
        </w:rPr>
        <w:t xml:space="preserve"> </w:t>
      </w:r>
    </w:p>
    <w:p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rsidTr="0021191C">
        <w:trPr>
          <w:trHeight w:val="454"/>
          <w:jc w:val="center"/>
        </w:trPr>
        <w:tc>
          <w:tcPr>
            <w:tcW w:w="1346" w:type="dxa"/>
            <w:vAlign w:val="center"/>
          </w:tcPr>
          <w:p w:rsidR="003D550E" w:rsidRPr="00E25F3B" w:rsidRDefault="003D550E" w:rsidP="00586A9E">
            <w:pPr>
              <w:jc w:val="right"/>
              <w:rPr>
                <w:rFonts w:cs="Arial"/>
                <w:szCs w:val="22"/>
              </w:rPr>
            </w:pPr>
            <w:r w:rsidRPr="00E25F3B">
              <w:rPr>
                <w:rFonts w:cs="Arial"/>
                <w:szCs w:val="22"/>
              </w:rPr>
              <w:t>AO</w:t>
            </w:r>
          </w:p>
        </w:tc>
        <w:tc>
          <w:tcPr>
            <w:tcW w:w="9072" w:type="dxa"/>
            <w:vAlign w:val="center"/>
          </w:tcPr>
          <w:p w:rsidR="003D550E" w:rsidRPr="00E25F3B" w:rsidRDefault="003D550E" w:rsidP="00586A9E">
            <w:pPr>
              <w:spacing w:before="0"/>
              <w:jc w:val="left"/>
              <w:rPr>
                <w:rFonts w:cs="Arial"/>
                <w:szCs w:val="22"/>
              </w:rPr>
            </w:pPr>
            <w:r w:rsidRPr="00E25F3B">
              <w:rPr>
                <w:rFonts w:cs="Arial"/>
                <w:szCs w:val="22"/>
              </w:rPr>
              <w:t>Auditní orgán (MF)</w:t>
            </w:r>
          </w:p>
        </w:tc>
      </w:tr>
      <w:tr w:rsidR="00FC231A" w:rsidRPr="00E25F3B" w:rsidTr="0021191C">
        <w:trPr>
          <w:trHeight w:val="454"/>
          <w:jc w:val="center"/>
        </w:trPr>
        <w:tc>
          <w:tcPr>
            <w:tcW w:w="1346" w:type="dxa"/>
            <w:vAlign w:val="center"/>
          </w:tcPr>
          <w:p w:rsidR="00FC231A" w:rsidRPr="00E25F3B" w:rsidRDefault="00FC231A" w:rsidP="00586A9E">
            <w:pPr>
              <w:jc w:val="right"/>
              <w:rPr>
                <w:rFonts w:cs="Arial"/>
                <w:szCs w:val="22"/>
              </w:rPr>
            </w:pPr>
            <w:r>
              <w:rPr>
                <w:rFonts w:cs="Arial"/>
                <w:szCs w:val="22"/>
              </w:rPr>
              <w:t>AFCOS</w:t>
            </w:r>
          </w:p>
        </w:tc>
        <w:tc>
          <w:tcPr>
            <w:tcW w:w="9072" w:type="dxa"/>
            <w:vAlign w:val="center"/>
          </w:tcPr>
          <w:p w:rsidR="00FC231A" w:rsidRPr="00E25F3B" w:rsidRDefault="00FC231A" w:rsidP="00586A9E">
            <w:pPr>
              <w:spacing w:before="0"/>
              <w:jc w:val="left"/>
              <w:rPr>
                <w:rFonts w:cs="Arial"/>
                <w:szCs w:val="22"/>
              </w:rPr>
            </w:pPr>
            <w:r w:rsidRPr="00FC231A">
              <w:rPr>
                <w:rFonts w:cs="Arial"/>
                <w:szCs w:val="22"/>
              </w:rPr>
              <w:t>Anti-Fraud Coordinating Structure</w:t>
            </w:r>
          </w:p>
        </w:tc>
      </w:tr>
      <w:tr w:rsidR="00715DD0" w:rsidRPr="00E25F3B" w:rsidTr="0021191C">
        <w:trPr>
          <w:trHeight w:val="454"/>
          <w:jc w:val="center"/>
        </w:trPr>
        <w:tc>
          <w:tcPr>
            <w:tcW w:w="1346" w:type="dxa"/>
            <w:vAlign w:val="center"/>
          </w:tcPr>
          <w:p w:rsidR="00715DD0" w:rsidRPr="00E25F3B" w:rsidRDefault="00715DD0" w:rsidP="00586A9E">
            <w:pPr>
              <w:jc w:val="right"/>
              <w:rPr>
                <w:rFonts w:cs="Arial"/>
                <w:szCs w:val="22"/>
              </w:rPr>
            </w:pPr>
            <w:r>
              <w:rPr>
                <w:rFonts w:cs="Arial"/>
                <w:szCs w:val="22"/>
              </w:rPr>
              <w:t>CRR</w:t>
            </w:r>
          </w:p>
        </w:tc>
        <w:tc>
          <w:tcPr>
            <w:tcW w:w="9072" w:type="dxa"/>
            <w:vAlign w:val="center"/>
          </w:tcPr>
          <w:p w:rsidR="00715DD0" w:rsidRPr="00E25F3B" w:rsidRDefault="00715DD0" w:rsidP="000031BF">
            <w:pPr>
              <w:spacing w:before="0"/>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rsidTr="0021191C">
        <w:trPr>
          <w:trHeight w:val="454"/>
          <w:jc w:val="center"/>
        </w:trPr>
        <w:tc>
          <w:tcPr>
            <w:tcW w:w="1346" w:type="dxa"/>
            <w:vAlign w:val="center"/>
          </w:tcPr>
          <w:p w:rsidR="00757546" w:rsidRPr="00E25F3B" w:rsidRDefault="00757546" w:rsidP="00586A9E">
            <w:pPr>
              <w:jc w:val="right"/>
              <w:rPr>
                <w:rFonts w:cs="Arial"/>
                <w:szCs w:val="22"/>
              </w:rPr>
            </w:pPr>
            <w:r w:rsidRPr="00E25F3B">
              <w:rPr>
                <w:rFonts w:cs="Arial"/>
                <w:szCs w:val="22"/>
              </w:rPr>
              <w:t>ČR</w:t>
            </w:r>
          </w:p>
        </w:tc>
        <w:tc>
          <w:tcPr>
            <w:tcW w:w="9072" w:type="dxa"/>
            <w:vAlign w:val="center"/>
          </w:tcPr>
          <w:p w:rsidR="00757546" w:rsidRPr="00E25F3B" w:rsidRDefault="00757546" w:rsidP="00586A9E">
            <w:pPr>
              <w:spacing w:before="0"/>
              <w:jc w:val="left"/>
              <w:rPr>
                <w:rFonts w:cs="Arial"/>
                <w:szCs w:val="22"/>
              </w:rPr>
            </w:pPr>
            <w:r w:rsidRPr="00E25F3B">
              <w:rPr>
                <w:rFonts w:cs="Arial"/>
                <w:szCs w:val="22"/>
              </w:rPr>
              <w:t>Česká republika</w:t>
            </w:r>
          </w:p>
        </w:tc>
      </w:tr>
      <w:tr w:rsidR="000031BF" w:rsidRPr="00E25F3B" w:rsidTr="0021191C">
        <w:trPr>
          <w:trHeight w:val="454"/>
          <w:jc w:val="center"/>
        </w:trPr>
        <w:tc>
          <w:tcPr>
            <w:tcW w:w="1346" w:type="dxa"/>
            <w:vAlign w:val="center"/>
          </w:tcPr>
          <w:p w:rsidR="000031BF" w:rsidRPr="00E25F3B" w:rsidRDefault="000031BF" w:rsidP="00586A9E">
            <w:pPr>
              <w:jc w:val="right"/>
              <w:rPr>
                <w:rFonts w:cs="Arial"/>
                <w:szCs w:val="22"/>
              </w:rPr>
            </w:pPr>
            <w:r>
              <w:rPr>
                <w:rFonts w:cs="Arial"/>
                <w:szCs w:val="22"/>
              </w:rPr>
              <w:t>DoP</w:t>
            </w:r>
          </w:p>
        </w:tc>
        <w:tc>
          <w:tcPr>
            <w:tcW w:w="9072" w:type="dxa"/>
            <w:vAlign w:val="center"/>
          </w:tcPr>
          <w:p w:rsidR="000031BF" w:rsidRPr="00E25F3B" w:rsidRDefault="000031BF" w:rsidP="00586A9E">
            <w:pPr>
              <w:spacing w:before="0"/>
              <w:jc w:val="left"/>
              <w:rPr>
                <w:rFonts w:cs="Arial"/>
                <w:szCs w:val="22"/>
              </w:rPr>
            </w:pPr>
            <w:r>
              <w:rPr>
                <w:rFonts w:cs="Arial"/>
                <w:szCs w:val="22"/>
              </w:rPr>
              <w:t>Dohoda o partnerství</w:t>
            </w:r>
          </w:p>
        </w:tc>
      </w:tr>
      <w:tr w:rsidR="005439B8" w:rsidRPr="00E25F3B" w:rsidTr="0021191C">
        <w:trPr>
          <w:trHeight w:val="454"/>
          <w:jc w:val="center"/>
        </w:trPr>
        <w:tc>
          <w:tcPr>
            <w:tcW w:w="1346" w:type="dxa"/>
            <w:vAlign w:val="center"/>
          </w:tcPr>
          <w:p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rsidR="005439B8" w:rsidRPr="00E25F3B" w:rsidRDefault="005439B8" w:rsidP="00586A9E">
            <w:pPr>
              <w:spacing w:before="0"/>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rsidTr="0021191C">
        <w:trPr>
          <w:trHeight w:val="454"/>
          <w:jc w:val="center"/>
        </w:trPr>
        <w:tc>
          <w:tcPr>
            <w:tcW w:w="1346" w:type="dxa"/>
            <w:vAlign w:val="center"/>
          </w:tcPr>
          <w:p w:rsidR="002C551A" w:rsidRPr="00E25F3B" w:rsidRDefault="002C551A" w:rsidP="00586A9E">
            <w:pPr>
              <w:jc w:val="right"/>
              <w:rPr>
                <w:rFonts w:cs="Arial"/>
                <w:szCs w:val="22"/>
              </w:rPr>
            </w:pPr>
            <w:r w:rsidRPr="00E25F3B">
              <w:rPr>
                <w:rFonts w:cs="Arial"/>
                <w:szCs w:val="22"/>
              </w:rPr>
              <w:t>EK</w:t>
            </w:r>
          </w:p>
        </w:tc>
        <w:tc>
          <w:tcPr>
            <w:tcW w:w="9072" w:type="dxa"/>
            <w:vAlign w:val="center"/>
          </w:tcPr>
          <w:p w:rsidR="002C551A" w:rsidRPr="00E25F3B" w:rsidRDefault="002C551A" w:rsidP="0021191C">
            <w:pPr>
              <w:spacing w:before="0"/>
              <w:jc w:val="left"/>
              <w:rPr>
                <w:rFonts w:cs="Arial"/>
                <w:szCs w:val="22"/>
              </w:rPr>
            </w:pPr>
            <w:r w:rsidRPr="00E25F3B">
              <w:rPr>
                <w:rFonts w:cs="Arial"/>
                <w:szCs w:val="22"/>
              </w:rPr>
              <w:t>Evropská komise</w:t>
            </w:r>
          </w:p>
        </w:tc>
      </w:tr>
      <w:tr w:rsidR="000A4BE4" w:rsidRPr="00E25F3B" w:rsidTr="0021191C">
        <w:trPr>
          <w:trHeight w:val="454"/>
          <w:jc w:val="center"/>
        </w:trPr>
        <w:tc>
          <w:tcPr>
            <w:tcW w:w="1346" w:type="dxa"/>
            <w:vAlign w:val="center"/>
          </w:tcPr>
          <w:p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rsidR="000A4BE4" w:rsidRPr="00E25F3B" w:rsidRDefault="000A4BE4" w:rsidP="0021191C">
            <w:pPr>
              <w:spacing w:before="0"/>
              <w:jc w:val="left"/>
              <w:rPr>
                <w:rFonts w:cs="Arial"/>
                <w:szCs w:val="22"/>
              </w:rPr>
            </w:pPr>
            <w:r w:rsidRPr="000A4BE4">
              <w:rPr>
                <w:rFonts w:cs="Arial"/>
                <w:szCs w:val="22"/>
              </w:rPr>
              <w:t>Evropské strukturální a investiční fondy</w:t>
            </w:r>
          </w:p>
        </w:tc>
      </w:tr>
      <w:tr w:rsidR="000A4BE4" w:rsidRPr="00E25F3B" w:rsidTr="0021191C">
        <w:trPr>
          <w:trHeight w:val="454"/>
          <w:jc w:val="center"/>
        </w:trPr>
        <w:tc>
          <w:tcPr>
            <w:tcW w:w="1346" w:type="dxa"/>
            <w:vAlign w:val="center"/>
          </w:tcPr>
          <w:p w:rsidR="000A4BE4" w:rsidRPr="00E25F3B" w:rsidRDefault="000A4BE4" w:rsidP="00B80366">
            <w:pPr>
              <w:jc w:val="right"/>
              <w:rPr>
                <w:rFonts w:cs="Arial"/>
                <w:szCs w:val="22"/>
              </w:rPr>
            </w:pPr>
            <w:r w:rsidRPr="00E25F3B">
              <w:rPr>
                <w:rFonts w:cs="Arial"/>
                <w:szCs w:val="22"/>
              </w:rPr>
              <w:t>E</w:t>
            </w:r>
            <w:r w:rsidR="00B80366">
              <w:rPr>
                <w:rFonts w:cs="Arial"/>
                <w:szCs w:val="22"/>
              </w:rPr>
              <w:t>FRR</w:t>
            </w:r>
          </w:p>
        </w:tc>
        <w:tc>
          <w:tcPr>
            <w:tcW w:w="9072" w:type="dxa"/>
            <w:vAlign w:val="center"/>
          </w:tcPr>
          <w:p w:rsidR="000A4BE4" w:rsidRPr="00E25F3B" w:rsidRDefault="000A4BE4" w:rsidP="0021191C">
            <w:pPr>
              <w:spacing w:before="0"/>
              <w:jc w:val="left"/>
              <w:rPr>
                <w:rFonts w:cs="Arial"/>
                <w:szCs w:val="22"/>
              </w:rPr>
            </w:pPr>
            <w:r w:rsidRPr="00E25F3B">
              <w:rPr>
                <w:rFonts w:cs="Arial"/>
                <w:szCs w:val="22"/>
              </w:rPr>
              <w:t>Evropský fond pro regionální rozvoj (European Regional Development Fund)</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EU</w:t>
            </w:r>
          </w:p>
        </w:tc>
        <w:tc>
          <w:tcPr>
            <w:tcW w:w="9072" w:type="dxa"/>
            <w:vAlign w:val="center"/>
          </w:tcPr>
          <w:p w:rsidR="000A4BE4" w:rsidRPr="00E25F3B" w:rsidRDefault="000A4BE4" w:rsidP="00586A9E">
            <w:pPr>
              <w:spacing w:before="0"/>
              <w:jc w:val="left"/>
              <w:rPr>
                <w:rFonts w:cs="Arial"/>
                <w:szCs w:val="22"/>
              </w:rPr>
            </w:pPr>
            <w:r w:rsidRPr="00E25F3B">
              <w:rPr>
                <w:rFonts w:cs="Arial"/>
                <w:szCs w:val="22"/>
              </w:rPr>
              <w:t>Evropská unie</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FM</w:t>
            </w:r>
          </w:p>
        </w:tc>
        <w:tc>
          <w:tcPr>
            <w:tcW w:w="9072" w:type="dxa"/>
            <w:vAlign w:val="center"/>
          </w:tcPr>
          <w:p w:rsidR="00100274" w:rsidRPr="00E25F3B" w:rsidRDefault="00100274" w:rsidP="00586A9E">
            <w:pPr>
              <w:spacing w:before="0"/>
              <w:jc w:val="left"/>
              <w:rPr>
                <w:rFonts w:cs="Arial"/>
                <w:szCs w:val="22"/>
              </w:rPr>
            </w:pPr>
            <w:r>
              <w:rPr>
                <w:rFonts w:cs="Arial"/>
                <w:szCs w:val="22"/>
              </w:rPr>
              <w:t>Finanční manažer</w:t>
            </w:r>
          </w:p>
        </w:tc>
      </w:tr>
      <w:tr w:rsidR="000A4BE4" w:rsidRPr="00E25F3B" w:rsidTr="0021191C">
        <w:trPr>
          <w:trHeight w:val="454"/>
          <w:jc w:val="center"/>
        </w:trPr>
        <w:tc>
          <w:tcPr>
            <w:tcW w:w="1346" w:type="dxa"/>
            <w:vAlign w:val="center"/>
          </w:tcPr>
          <w:p w:rsidR="000A4BE4" w:rsidRPr="0061345B" w:rsidRDefault="000A4BE4" w:rsidP="000F14BA">
            <w:pPr>
              <w:jc w:val="right"/>
              <w:rPr>
                <w:rFonts w:cs="Arial"/>
                <w:szCs w:val="22"/>
              </w:rPr>
            </w:pPr>
            <w:r w:rsidRPr="00496FC2">
              <w:rPr>
                <w:rFonts w:cs="Arial"/>
                <w:szCs w:val="22"/>
              </w:rPr>
              <w:t>FÚ</w:t>
            </w:r>
          </w:p>
        </w:tc>
        <w:tc>
          <w:tcPr>
            <w:tcW w:w="9072" w:type="dxa"/>
            <w:vAlign w:val="center"/>
          </w:tcPr>
          <w:p w:rsidR="000A4BE4" w:rsidRPr="00496FC2" w:rsidRDefault="000A4BE4" w:rsidP="00193838">
            <w:pPr>
              <w:spacing w:before="0"/>
              <w:jc w:val="left"/>
              <w:rPr>
                <w:rFonts w:cs="Arial"/>
                <w:szCs w:val="22"/>
              </w:rPr>
            </w:pPr>
            <w:r w:rsidRPr="00496FC2">
              <w:rPr>
                <w:rFonts w:cs="Arial"/>
                <w:szCs w:val="22"/>
              </w:rPr>
              <w:t>Finanční útvar – odbor účetnictví a finančních služeb MMR</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FS</w:t>
            </w:r>
          </w:p>
        </w:tc>
        <w:tc>
          <w:tcPr>
            <w:tcW w:w="9072" w:type="dxa"/>
            <w:vAlign w:val="center"/>
          </w:tcPr>
          <w:p w:rsidR="000A4BE4" w:rsidRPr="00E25F3B" w:rsidRDefault="000A4BE4" w:rsidP="00586A9E">
            <w:pPr>
              <w:jc w:val="left"/>
              <w:rPr>
                <w:rFonts w:cs="Arial"/>
                <w:szCs w:val="22"/>
              </w:rPr>
            </w:pPr>
            <w:r w:rsidRPr="00E25F3B">
              <w:rPr>
                <w:rFonts w:cs="Arial"/>
                <w:szCs w:val="22"/>
              </w:rPr>
              <w:t>Fond soudržnosti</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HoP</w:t>
            </w:r>
          </w:p>
        </w:tc>
        <w:tc>
          <w:tcPr>
            <w:tcW w:w="9072" w:type="dxa"/>
            <w:vAlign w:val="center"/>
          </w:tcPr>
          <w:p w:rsidR="000A4BE4" w:rsidRPr="00E25F3B" w:rsidRDefault="000A4BE4" w:rsidP="00586A9E">
            <w:pPr>
              <w:jc w:val="left"/>
              <w:rPr>
                <w:rFonts w:cs="Arial"/>
                <w:szCs w:val="22"/>
              </w:rPr>
            </w:pPr>
            <w:r w:rsidRPr="00E25F3B">
              <w:rPr>
                <w:rFonts w:cs="Arial"/>
                <w:szCs w:val="22"/>
              </w:rPr>
              <w:t>Hlášení o pokroku</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Pr>
                <w:rFonts w:cs="Arial"/>
                <w:szCs w:val="22"/>
              </w:rPr>
              <w:t>IPRÚ</w:t>
            </w:r>
          </w:p>
        </w:tc>
        <w:tc>
          <w:tcPr>
            <w:tcW w:w="9072" w:type="dxa"/>
            <w:vAlign w:val="center"/>
          </w:tcPr>
          <w:p w:rsidR="000A4BE4" w:rsidRPr="00E25F3B" w:rsidRDefault="000A4BE4" w:rsidP="00586A9E">
            <w:pPr>
              <w:jc w:val="left"/>
              <w:rPr>
                <w:rFonts w:cs="Arial"/>
                <w:szCs w:val="22"/>
              </w:rPr>
            </w:pPr>
            <w:r>
              <w:rPr>
                <w:rFonts w:cs="Arial"/>
                <w:szCs w:val="22"/>
              </w:rPr>
              <w:t>Integrovaný plán rozvoje území</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IS</w:t>
            </w:r>
          </w:p>
        </w:tc>
        <w:tc>
          <w:tcPr>
            <w:tcW w:w="9072" w:type="dxa"/>
            <w:vAlign w:val="center"/>
          </w:tcPr>
          <w:p w:rsidR="000A4BE4" w:rsidRPr="00E25F3B" w:rsidRDefault="000A4BE4" w:rsidP="00586A9E">
            <w:pPr>
              <w:spacing w:before="0"/>
              <w:jc w:val="left"/>
              <w:rPr>
                <w:rFonts w:cs="Arial"/>
                <w:szCs w:val="22"/>
              </w:rPr>
            </w:pPr>
            <w:r w:rsidRPr="00E25F3B">
              <w:rPr>
                <w:rFonts w:cs="Arial"/>
              </w:rPr>
              <w:t>Informační systém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IS KP14+</w:t>
            </w:r>
          </w:p>
        </w:tc>
        <w:tc>
          <w:tcPr>
            <w:tcW w:w="9072" w:type="dxa"/>
            <w:vAlign w:val="center"/>
          </w:tcPr>
          <w:p w:rsidR="009054D0" w:rsidRPr="00E25F3B" w:rsidRDefault="009054D0" w:rsidP="00586A9E">
            <w:pPr>
              <w:spacing w:before="0"/>
              <w:jc w:val="left"/>
              <w:rPr>
                <w:rFonts w:cs="Arial"/>
              </w:rPr>
            </w:pPr>
            <w:r>
              <w:rPr>
                <w:rFonts w:cs="Arial"/>
              </w:rPr>
              <w:t xml:space="preserve">Webový portál určený pro externí uživatele aplikace MS2014+(pro žadatele/příjemce pomoci) </w:t>
            </w:r>
          </w:p>
        </w:tc>
      </w:tr>
      <w:tr w:rsidR="009054D0" w:rsidRPr="00E25F3B" w:rsidTr="0021191C">
        <w:trPr>
          <w:trHeight w:val="454"/>
          <w:jc w:val="center"/>
        </w:trPr>
        <w:tc>
          <w:tcPr>
            <w:tcW w:w="1346" w:type="dxa"/>
            <w:vAlign w:val="center"/>
          </w:tcPr>
          <w:p w:rsidR="009054D0" w:rsidRPr="00E25F3B" w:rsidRDefault="009054D0" w:rsidP="00937CDB">
            <w:pPr>
              <w:jc w:val="right"/>
              <w:rPr>
                <w:rFonts w:cs="Arial"/>
                <w:szCs w:val="22"/>
              </w:rPr>
            </w:pPr>
            <w:r w:rsidRPr="00E25F3B">
              <w:rPr>
                <w:szCs w:val="22"/>
              </w:rPr>
              <w:t xml:space="preserve">IS VZ </w:t>
            </w:r>
          </w:p>
        </w:tc>
        <w:tc>
          <w:tcPr>
            <w:tcW w:w="9072" w:type="dxa"/>
            <w:vAlign w:val="center"/>
          </w:tcPr>
          <w:p w:rsidR="009054D0" w:rsidRPr="00E25F3B" w:rsidRDefault="009054D0" w:rsidP="00937CDB">
            <w:pPr>
              <w:spacing w:before="0"/>
              <w:jc w:val="left"/>
              <w:rPr>
                <w:rFonts w:cs="Arial"/>
              </w:rPr>
            </w:pPr>
            <w:r>
              <w:rPr>
                <w:rFonts w:cs="Arial"/>
              </w:rPr>
              <w:t xml:space="preserve">Informační systém o veřejných zakázkách </w:t>
            </w:r>
          </w:p>
        </w:tc>
      </w:tr>
      <w:tr w:rsidR="009054D0" w:rsidRPr="00E25F3B" w:rsidTr="0021191C">
        <w:trPr>
          <w:trHeight w:val="454"/>
          <w:jc w:val="center"/>
        </w:trPr>
        <w:tc>
          <w:tcPr>
            <w:tcW w:w="1346" w:type="dxa"/>
            <w:vAlign w:val="center"/>
          </w:tcPr>
          <w:p w:rsidR="009054D0" w:rsidRPr="00E25F3B" w:rsidRDefault="009054D0" w:rsidP="00586A9E">
            <w:pPr>
              <w:jc w:val="right"/>
              <w:rPr>
                <w:szCs w:val="22"/>
              </w:rPr>
            </w:pPr>
            <w:r>
              <w:rPr>
                <w:szCs w:val="22"/>
              </w:rPr>
              <w:t>ITI</w:t>
            </w:r>
          </w:p>
        </w:tc>
        <w:tc>
          <w:tcPr>
            <w:tcW w:w="9072" w:type="dxa"/>
            <w:vAlign w:val="center"/>
          </w:tcPr>
          <w:p w:rsidR="009054D0" w:rsidRDefault="009054D0" w:rsidP="00586A9E">
            <w:pPr>
              <w:spacing w:before="0"/>
              <w:jc w:val="left"/>
              <w:rPr>
                <w:rFonts w:cs="Arial"/>
              </w:rPr>
            </w:pPr>
            <w:r>
              <w:rPr>
                <w:rFonts w:cs="Arial"/>
              </w:rPr>
              <w:t>Integrované územní investice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MF</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financí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MMR</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pro místní rozvoj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rsidR="009054D0" w:rsidRPr="00E25F3B" w:rsidRDefault="009054D0" w:rsidP="00586A9E">
            <w:pPr>
              <w:jc w:val="left"/>
              <w:rPr>
                <w:rFonts w:cs="Arial"/>
                <w:szCs w:val="22"/>
              </w:rPr>
            </w:pPr>
            <w:r w:rsidRPr="00475C44">
              <w:rPr>
                <w:rFonts w:cs="Arial"/>
              </w:rPr>
              <w:t>Ministerstvo pro místní rozvoj – Národní orgán pro koordinaci a řízení Dohody o partnerství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MP</w:t>
            </w:r>
          </w:p>
        </w:tc>
        <w:tc>
          <w:tcPr>
            <w:tcW w:w="9072" w:type="dxa"/>
            <w:vAlign w:val="center"/>
          </w:tcPr>
          <w:p w:rsidR="009054D0" w:rsidRPr="00E25F3B" w:rsidRDefault="009054D0" w:rsidP="00586A9E">
            <w:pPr>
              <w:jc w:val="left"/>
              <w:rPr>
                <w:rFonts w:cs="Arial"/>
                <w:szCs w:val="22"/>
              </w:rPr>
            </w:pPr>
            <w:r w:rsidRPr="00E25F3B">
              <w:rPr>
                <w:rFonts w:cs="Arial"/>
                <w:szCs w:val="22"/>
              </w:rPr>
              <w:t>Metodický pokyn</w:t>
            </w:r>
          </w:p>
        </w:tc>
      </w:tr>
      <w:tr w:rsidR="00CE7D6E" w:rsidRPr="00E25F3B" w:rsidTr="0021191C">
        <w:trPr>
          <w:trHeight w:val="454"/>
          <w:jc w:val="center"/>
        </w:trPr>
        <w:tc>
          <w:tcPr>
            <w:tcW w:w="1346" w:type="dxa"/>
            <w:vAlign w:val="center"/>
          </w:tcPr>
          <w:p w:rsidR="00CE7D6E" w:rsidRPr="00E25F3B" w:rsidRDefault="00CE7D6E" w:rsidP="00586A9E">
            <w:pPr>
              <w:jc w:val="right"/>
              <w:rPr>
                <w:rFonts w:cs="Arial"/>
                <w:szCs w:val="22"/>
              </w:rPr>
            </w:pPr>
            <w:r>
              <w:rPr>
                <w:rFonts w:cs="Arial"/>
                <w:szCs w:val="22"/>
              </w:rPr>
              <w:t>MPFT</w:t>
            </w:r>
          </w:p>
        </w:tc>
        <w:tc>
          <w:tcPr>
            <w:tcW w:w="9072" w:type="dxa"/>
            <w:vAlign w:val="center"/>
          </w:tcPr>
          <w:p w:rsidR="00CE7D6E" w:rsidRPr="00E25F3B" w:rsidRDefault="00CE7D6E" w:rsidP="00193838">
            <w:pPr>
              <w:rPr>
                <w:rFonts w:cs="Arial"/>
                <w:szCs w:val="22"/>
              </w:rPr>
            </w:pPr>
            <w:r w:rsidRPr="00E25F3B">
              <w:rPr>
                <w:rFonts w:cs="Arial"/>
              </w:rPr>
              <w:t>Metodi</w:t>
            </w:r>
            <w:r>
              <w:rPr>
                <w:rFonts w:cs="Arial"/>
              </w:rPr>
              <w:t>cký pokyn</w:t>
            </w:r>
            <w:r w:rsidRPr="00E25F3B">
              <w:rPr>
                <w:rFonts w:cs="Arial"/>
              </w:rPr>
              <w:t xml:space="preserve"> finančních toků programů spolufinancovaných z</w:t>
            </w:r>
            <w:r>
              <w:rPr>
                <w:rFonts w:cs="Arial"/>
              </w:rPr>
              <w:t> 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p>
        </w:tc>
      </w:tr>
      <w:tr w:rsidR="00CE7D6E" w:rsidRPr="00E25F3B" w:rsidTr="0021191C">
        <w:trPr>
          <w:trHeight w:val="454"/>
          <w:jc w:val="center"/>
        </w:trPr>
        <w:tc>
          <w:tcPr>
            <w:tcW w:w="1346" w:type="dxa"/>
            <w:vAlign w:val="center"/>
          </w:tcPr>
          <w:p w:rsidR="00CE7D6E" w:rsidRDefault="00CE7D6E" w:rsidP="00586A9E">
            <w:pPr>
              <w:jc w:val="right"/>
              <w:rPr>
                <w:rFonts w:cs="Arial"/>
                <w:szCs w:val="22"/>
              </w:rPr>
            </w:pPr>
            <w:r>
              <w:rPr>
                <w:rFonts w:cs="Arial"/>
                <w:szCs w:val="22"/>
              </w:rPr>
              <w:t>MP RLZ</w:t>
            </w:r>
          </w:p>
        </w:tc>
        <w:tc>
          <w:tcPr>
            <w:tcW w:w="9072" w:type="dxa"/>
            <w:vAlign w:val="center"/>
          </w:tcPr>
          <w:p w:rsidR="00CE7D6E" w:rsidRPr="00E25F3B" w:rsidRDefault="00CE7D6E" w:rsidP="00586A9E">
            <w:pPr>
              <w:jc w:val="left"/>
              <w:rPr>
                <w:rFonts w:cs="Arial"/>
              </w:rPr>
            </w:pPr>
            <w:r>
              <w:rPr>
                <w:rFonts w:cs="Arial"/>
              </w:rPr>
              <w:t>Metodický pokyn k rozvoji lidských zdrojů v programovém období 2014-2020 a v programovém období 2007-2013.</w:t>
            </w:r>
          </w:p>
        </w:tc>
      </w:tr>
      <w:tr w:rsidR="009054D0" w:rsidRPr="00E25F3B" w:rsidTr="0021191C">
        <w:trPr>
          <w:trHeight w:val="454"/>
          <w:jc w:val="center"/>
        </w:trPr>
        <w:tc>
          <w:tcPr>
            <w:tcW w:w="1346" w:type="dxa"/>
            <w:vAlign w:val="center"/>
          </w:tcPr>
          <w:p w:rsidR="009054D0" w:rsidRPr="00C66558" w:rsidRDefault="009054D0" w:rsidP="00586A9E">
            <w:pPr>
              <w:jc w:val="right"/>
              <w:rPr>
                <w:rFonts w:cs="Arial"/>
                <w:szCs w:val="22"/>
              </w:rPr>
            </w:pPr>
            <w:r w:rsidRPr="00C66558">
              <w:rPr>
                <w:rFonts w:cs="Arial"/>
                <w:szCs w:val="22"/>
              </w:rPr>
              <w:t>MS2014+</w:t>
            </w:r>
          </w:p>
        </w:tc>
        <w:tc>
          <w:tcPr>
            <w:tcW w:w="9072" w:type="dxa"/>
            <w:vAlign w:val="center"/>
          </w:tcPr>
          <w:p w:rsidR="009054D0" w:rsidRPr="00C66558" w:rsidRDefault="009054D0" w:rsidP="00586A9E">
            <w:pPr>
              <w:jc w:val="left"/>
              <w:rPr>
                <w:rFonts w:cs="Arial"/>
                <w:szCs w:val="22"/>
              </w:rPr>
            </w:pPr>
            <w:r w:rsidRPr="0021191C">
              <w:rPr>
                <w:rFonts w:cs="Arial"/>
                <w:szCs w:val="22"/>
              </w:rPr>
              <w:t>Monitorovací systém pro programové období 2014–2020</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lastRenderedPageBreak/>
              <w:t>NF</w:t>
            </w:r>
          </w:p>
        </w:tc>
        <w:tc>
          <w:tcPr>
            <w:tcW w:w="9072" w:type="dxa"/>
            <w:vAlign w:val="center"/>
          </w:tcPr>
          <w:p w:rsidR="009054D0" w:rsidRPr="00E25F3B" w:rsidRDefault="009054D0" w:rsidP="00586A9E">
            <w:pPr>
              <w:jc w:val="left"/>
              <w:rPr>
                <w:rFonts w:cs="Arial"/>
                <w:szCs w:val="22"/>
              </w:rPr>
            </w:pPr>
            <w:r w:rsidRPr="00E25F3B">
              <w:rPr>
                <w:rFonts w:cs="Arial"/>
                <w:szCs w:val="22"/>
              </w:rPr>
              <w:t>Národní fond (odbor MF)</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NKÚ</w:t>
            </w:r>
          </w:p>
        </w:tc>
        <w:tc>
          <w:tcPr>
            <w:tcW w:w="9072" w:type="dxa"/>
            <w:vAlign w:val="center"/>
          </w:tcPr>
          <w:p w:rsidR="009054D0" w:rsidRPr="00E25F3B" w:rsidRDefault="009054D0" w:rsidP="00586A9E">
            <w:pPr>
              <w:jc w:val="left"/>
              <w:rPr>
                <w:rFonts w:cs="Arial"/>
                <w:szCs w:val="22"/>
              </w:rPr>
            </w:pPr>
            <w:r w:rsidRPr="00E25F3B">
              <w:rPr>
                <w:rFonts w:cs="Arial"/>
                <w:szCs w:val="22"/>
              </w:rPr>
              <w:t>Nejvyšší kontrolní úřad ČR</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sidRPr="0021191C">
              <w:rPr>
                <w:rFonts w:cs="Arial"/>
                <w:szCs w:val="22"/>
              </w:rPr>
              <w:t>OAP</w:t>
            </w:r>
          </w:p>
        </w:tc>
        <w:tc>
          <w:tcPr>
            <w:tcW w:w="9072" w:type="dxa"/>
            <w:vAlign w:val="center"/>
          </w:tcPr>
          <w:p w:rsidR="009054D0" w:rsidRPr="00475C44" w:rsidRDefault="009054D0" w:rsidP="00586A9E">
            <w:pPr>
              <w:spacing w:before="0"/>
              <w:jc w:val="left"/>
              <w:rPr>
                <w:rFonts w:cs="Arial"/>
              </w:rPr>
            </w:pPr>
            <w:r>
              <w:rPr>
                <w:rFonts w:cs="Arial"/>
              </w:rPr>
              <w:t>Oddělení administrace projektů</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OIA</w:t>
            </w:r>
          </w:p>
        </w:tc>
        <w:tc>
          <w:tcPr>
            <w:tcW w:w="9072" w:type="dxa"/>
            <w:vAlign w:val="center"/>
          </w:tcPr>
          <w:p w:rsidR="009054D0" w:rsidRPr="00E25F3B" w:rsidRDefault="00CE7D6E" w:rsidP="00CE7D6E">
            <w:pPr>
              <w:spacing w:before="0"/>
              <w:jc w:val="left"/>
              <w:rPr>
                <w:rFonts w:cs="Arial"/>
                <w:szCs w:val="22"/>
              </w:rPr>
            </w:pPr>
            <w:r>
              <w:rPr>
                <w:rFonts w:cs="Arial"/>
                <w:szCs w:val="22"/>
              </w:rPr>
              <w:t>O</w:t>
            </w:r>
            <w:r w:rsidR="009054D0">
              <w:rPr>
                <w:rFonts w:cs="Arial"/>
                <w:szCs w:val="22"/>
              </w:rPr>
              <w:t>ddělení interního auditu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OKE</w:t>
            </w:r>
          </w:p>
        </w:tc>
        <w:tc>
          <w:tcPr>
            <w:tcW w:w="9072" w:type="dxa"/>
            <w:vAlign w:val="center"/>
          </w:tcPr>
          <w:p w:rsidR="009054D0" w:rsidRPr="00475C44" w:rsidRDefault="009054D0" w:rsidP="0021191C">
            <w:pPr>
              <w:spacing w:line="360" w:lineRule="auto"/>
              <w:ind w:left="2124" w:hanging="2124"/>
              <w:jc w:val="left"/>
              <w:rPr>
                <w:rFonts w:cs="Arial"/>
              </w:rPr>
            </w:pPr>
            <w:r>
              <w:rPr>
                <w:rFonts w:cs="Arial"/>
              </w:rPr>
              <w:t>Oddělení kontrol a evaluací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OLAF</w:t>
            </w:r>
          </w:p>
        </w:tc>
        <w:tc>
          <w:tcPr>
            <w:tcW w:w="9072" w:type="dxa"/>
            <w:vAlign w:val="center"/>
          </w:tcPr>
          <w:p w:rsidR="009054D0" w:rsidRPr="00E25F3B" w:rsidRDefault="004146E5" w:rsidP="00586A9E">
            <w:pPr>
              <w:spacing w:before="0"/>
              <w:jc w:val="left"/>
              <w:rPr>
                <w:rFonts w:cs="Arial"/>
                <w:szCs w:val="22"/>
              </w:rPr>
            </w:pPr>
            <w:r>
              <w:rPr>
                <w:rFonts w:cs="Arial"/>
                <w:szCs w:val="22"/>
              </w:rPr>
              <w:t xml:space="preserve">Evropský úřad pro boj proti podvodům (European Anti </w:t>
            </w:r>
            <w:r w:rsidR="00100274">
              <w:rPr>
                <w:rFonts w:cs="Arial"/>
                <w:szCs w:val="22"/>
              </w:rPr>
              <w:t>–</w:t>
            </w:r>
            <w:r>
              <w:rPr>
                <w:rFonts w:cs="Arial"/>
                <w:szCs w:val="22"/>
              </w:rPr>
              <w:t xml:space="preserve"> Fraud Office)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Operační manuál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OP</w:t>
            </w:r>
          </w:p>
        </w:tc>
        <w:tc>
          <w:tcPr>
            <w:tcW w:w="9072" w:type="dxa"/>
            <w:vAlign w:val="center"/>
          </w:tcPr>
          <w:p w:rsidR="009054D0" w:rsidRPr="00E25F3B" w:rsidRDefault="009054D0" w:rsidP="00586A9E">
            <w:pPr>
              <w:spacing w:before="0"/>
              <w:jc w:val="left"/>
              <w:rPr>
                <w:rFonts w:cs="Arial"/>
                <w:szCs w:val="22"/>
              </w:rPr>
            </w:pPr>
            <w:r>
              <w:rPr>
                <w:rFonts w:cs="Arial"/>
                <w:szCs w:val="22"/>
              </w:rPr>
              <w:t>Operační program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OPTP</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Operační program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OR</w:t>
            </w:r>
          </w:p>
        </w:tc>
        <w:tc>
          <w:tcPr>
            <w:tcW w:w="9072" w:type="dxa"/>
            <w:vAlign w:val="center"/>
          </w:tcPr>
          <w:p w:rsidR="009054D0" w:rsidRPr="00E25F3B" w:rsidRDefault="009054D0" w:rsidP="00586A9E">
            <w:pPr>
              <w:spacing w:before="0"/>
              <w:jc w:val="left"/>
              <w:rPr>
                <w:rFonts w:cs="Arial"/>
              </w:rPr>
            </w:pPr>
            <w:r w:rsidRPr="00E25F3B">
              <w:rPr>
                <w:rFonts w:cs="Arial"/>
                <w:szCs w:val="22"/>
              </w:rPr>
              <w:t>Odbor rozpočtu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OŘO OPTP</w:t>
            </w:r>
          </w:p>
        </w:tc>
        <w:tc>
          <w:tcPr>
            <w:tcW w:w="9072" w:type="dxa"/>
            <w:vAlign w:val="center"/>
          </w:tcPr>
          <w:p w:rsidR="009054D0" w:rsidRPr="00E25F3B" w:rsidRDefault="009054D0" w:rsidP="00586A9E">
            <w:pPr>
              <w:spacing w:before="0"/>
              <w:jc w:val="left"/>
              <w:rPr>
                <w:rFonts w:cs="Arial"/>
                <w:szCs w:val="22"/>
              </w:rPr>
            </w:pPr>
            <w:r>
              <w:rPr>
                <w:rFonts w:cs="Arial"/>
                <w:szCs w:val="22"/>
              </w:rPr>
              <w:t>Odbor Řídicího orgánu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OŘMM</w:t>
            </w:r>
          </w:p>
        </w:tc>
        <w:tc>
          <w:tcPr>
            <w:tcW w:w="9072" w:type="dxa"/>
            <w:vAlign w:val="center"/>
          </w:tcPr>
          <w:p w:rsidR="009054D0" w:rsidRPr="00E25F3B" w:rsidRDefault="009054D0" w:rsidP="00586A9E">
            <w:pPr>
              <w:jc w:val="left"/>
              <w:rPr>
                <w:rFonts w:cs="Arial"/>
                <w:szCs w:val="22"/>
              </w:rPr>
            </w:pPr>
            <w:r>
              <w:rPr>
                <w:rFonts w:cs="Arial"/>
                <w:szCs w:val="22"/>
              </w:rPr>
              <w:t>Oddělení řízení, metodiky a monitorování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OSMS</w:t>
            </w:r>
          </w:p>
        </w:tc>
        <w:tc>
          <w:tcPr>
            <w:tcW w:w="9072" w:type="dxa"/>
            <w:vAlign w:val="center"/>
          </w:tcPr>
          <w:p w:rsidR="009054D0" w:rsidRPr="00E25F3B" w:rsidRDefault="009054D0" w:rsidP="00586A9E">
            <w:pPr>
              <w:jc w:val="left"/>
              <w:rPr>
                <w:rFonts w:cs="Arial"/>
                <w:szCs w:val="22"/>
              </w:rPr>
            </w:pPr>
            <w:r w:rsidRPr="00E25F3B">
              <w:rPr>
                <w:rFonts w:cs="Arial"/>
                <w:szCs w:val="22"/>
              </w:rPr>
              <w:t>Odbor správy monitorovacího systému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OSS</w:t>
            </w:r>
          </w:p>
        </w:tc>
        <w:tc>
          <w:tcPr>
            <w:tcW w:w="9072" w:type="dxa"/>
            <w:vAlign w:val="center"/>
          </w:tcPr>
          <w:p w:rsidR="009054D0" w:rsidRPr="00E25F3B" w:rsidRDefault="009054D0" w:rsidP="00586A9E">
            <w:pPr>
              <w:jc w:val="left"/>
              <w:rPr>
                <w:rFonts w:cs="Arial"/>
                <w:szCs w:val="22"/>
              </w:rPr>
            </w:pPr>
            <w:r w:rsidRPr="00E25F3B">
              <w:rPr>
                <w:rFonts w:cs="Arial"/>
                <w:szCs w:val="22"/>
              </w:rPr>
              <w:t>Organizační složka státu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OÚFS</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Odbor účetnictví a finančních služeb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PCO</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Platební a certifikační orgán </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p.d</w:t>
            </w:r>
          </w:p>
        </w:tc>
        <w:tc>
          <w:tcPr>
            <w:tcW w:w="9072" w:type="dxa"/>
            <w:vAlign w:val="center"/>
          </w:tcPr>
          <w:p w:rsidR="00100274" w:rsidRPr="00E25F3B" w:rsidRDefault="00100274" w:rsidP="00100274">
            <w:pPr>
              <w:spacing w:before="0"/>
              <w:jc w:val="left"/>
              <w:rPr>
                <w:rFonts w:cs="Arial"/>
                <w:szCs w:val="22"/>
              </w:rPr>
            </w:pPr>
            <w:r>
              <w:rPr>
                <w:rFonts w:cs="Arial"/>
                <w:szCs w:val="22"/>
              </w:rPr>
              <w:t>Pracovní den</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PM</w:t>
            </w:r>
          </w:p>
        </w:tc>
        <w:tc>
          <w:tcPr>
            <w:tcW w:w="9072" w:type="dxa"/>
            <w:vAlign w:val="center"/>
          </w:tcPr>
          <w:p w:rsidR="00100274" w:rsidRPr="00E25F3B" w:rsidRDefault="00100274" w:rsidP="00586A9E">
            <w:pPr>
              <w:spacing w:before="0"/>
              <w:jc w:val="left"/>
              <w:rPr>
                <w:rFonts w:cs="Arial"/>
                <w:szCs w:val="22"/>
              </w:rPr>
            </w:pPr>
            <w:r>
              <w:rPr>
                <w:rFonts w:cs="Arial"/>
                <w:szCs w:val="22"/>
              </w:rPr>
              <w:t>Projektový manažer</w:t>
            </w:r>
          </w:p>
        </w:tc>
      </w:tr>
      <w:tr w:rsidR="00883DBD" w:rsidRPr="00E25F3B" w:rsidTr="0021191C">
        <w:trPr>
          <w:trHeight w:val="454"/>
          <w:jc w:val="center"/>
        </w:trPr>
        <w:tc>
          <w:tcPr>
            <w:tcW w:w="1346" w:type="dxa"/>
            <w:vAlign w:val="center"/>
          </w:tcPr>
          <w:p w:rsidR="00883DBD" w:rsidRDefault="00883DBD" w:rsidP="00586A9E">
            <w:pPr>
              <w:jc w:val="right"/>
              <w:rPr>
                <w:rFonts w:cs="Arial"/>
                <w:szCs w:val="22"/>
              </w:rPr>
            </w:pPr>
            <w:r>
              <w:rPr>
                <w:rFonts w:cs="Arial"/>
                <w:szCs w:val="22"/>
              </w:rPr>
              <w:t>PS výzvy</w:t>
            </w:r>
          </w:p>
        </w:tc>
        <w:tc>
          <w:tcPr>
            <w:tcW w:w="9072" w:type="dxa"/>
            <w:vAlign w:val="center"/>
          </w:tcPr>
          <w:p w:rsidR="00883DBD" w:rsidRDefault="00883DBD" w:rsidP="00586A9E">
            <w:pPr>
              <w:spacing w:before="0"/>
              <w:jc w:val="left"/>
              <w:rPr>
                <w:rFonts w:cs="Arial"/>
                <w:szCs w:val="22"/>
              </w:rPr>
            </w:pPr>
            <w:r>
              <w:rPr>
                <w:rFonts w:cs="Arial"/>
                <w:szCs w:val="22"/>
              </w:rPr>
              <w:t>Pracovní skupina pro výzvy</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PŽP</w:t>
            </w:r>
          </w:p>
        </w:tc>
        <w:tc>
          <w:tcPr>
            <w:tcW w:w="9072" w:type="dxa"/>
            <w:vAlign w:val="center"/>
          </w:tcPr>
          <w:p w:rsidR="009054D0" w:rsidRDefault="009054D0" w:rsidP="00586A9E">
            <w:pPr>
              <w:spacing w:before="0"/>
              <w:jc w:val="left"/>
              <w:rPr>
                <w:rFonts w:cs="Arial"/>
                <w:szCs w:val="22"/>
              </w:rPr>
            </w:pPr>
            <w:r>
              <w:rPr>
                <w:rFonts w:cs="Arial"/>
                <w:szCs w:val="22"/>
              </w:rPr>
              <w:t xml:space="preserve">Pravidla pro žadatele a příjemce </w:t>
            </w:r>
          </w:p>
        </w:tc>
      </w:tr>
      <w:tr w:rsidR="009054D0" w:rsidRPr="00E25F3B" w:rsidTr="0021191C">
        <w:trPr>
          <w:trHeight w:val="454"/>
          <w:jc w:val="center"/>
        </w:trPr>
        <w:tc>
          <w:tcPr>
            <w:tcW w:w="1346" w:type="dxa"/>
            <w:vAlign w:val="center"/>
          </w:tcPr>
          <w:p w:rsidR="009054D0" w:rsidRPr="00937CDB" w:rsidRDefault="009054D0" w:rsidP="00937CDB">
            <w:pPr>
              <w:jc w:val="right"/>
              <w:rPr>
                <w:rFonts w:cs="Arial"/>
                <w:szCs w:val="22"/>
              </w:rPr>
            </w:pPr>
            <w:r w:rsidRPr="0021191C">
              <w:rPr>
                <w:rFonts w:cs="Arial"/>
                <w:szCs w:val="22"/>
              </w:rPr>
              <w:t>RPD</w:t>
            </w:r>
          </w:p>
        </w:tc>
        <w:tc>
          <w:tcPr>
            <w:tcW w:w="9072" w:type="dxa"/>
            <w:vAlign w:val="center"/>
          </w:tcPr>
          <w:p w:rsidR="009054D0" w:rsidRPr="00365020" w:rsidRDefault="009054D0" w:rsidP="00586A9E">
            <w:pPr>
              <w:spacing w:before="0"/>
              <w:jc w:val="left"/>
              <w:rPr>
                <w:rFonts w:cs="Arial"/>
                <w:szCs w:val="22"/>
              </w:rPr>
            </w:pPr>
            <w:r w:rsidRPr="00365020">
              <w:rPr>
                <w:rFonts w:cs="Arial"/>
                <w:szCs w:val="22"/>
              </w:rPr>
              <w:t>Rozpočtová položka druhová</w:t>
            </w:r>
          </w:p>
        </w:tc>
      </w:tr>
      <w:tr w:rsidR="003121BB" w:rsidRPr="00E25F3B" w:rsidTr="0021191C">
        <w:trPr>
          <w:trHeight w:val="454"/>
          <w:jc w:val="center"/>
        </w:trPr>
        <w:tc>
          <w:tcPr>
            <w:tcW w:w="1346" w:type="dxa"/>
            <w:vAlign w:val="center"/>
          </w:tcPr>
          <w:p w:rsidR="003121BB" w:rsidRPr="0021191C" w:rsidRDefault="003121BB" w:rsidP="00937CDB">
            <w:pPr>
              <w:jc w:val="right"/>
              <w:rPr>
                <w:rFonts w:cs="Arial"/>
                <w:szCs w:val="22"/>
              </w:rPr>
            </w:pPr>
            <w:r>
              <w:rPr>
                <w:rFonts w:cs="Arial"/>
                <w:szCs w:val="22"/>
              </w:rPr>
              <w:t>RR</w:t>
            </w:r>
          </w:p>
        </w:tc>
        <w:tc>
          <w:tcPr>
            <w:tcW w:w="9072" w:type="dxa"/>
            <w:vAlign w:val="center"/>
          </w:tcPr>
          <w:p w:rsidR="003121BB" w:rsidRPr="00365020" w:rsidRDefault="003121BB" w:rsidP="00586A9E">
            <w:pPr>
              <w:spacing w:before="0"/>
              <w:jc w:val="left"/>
              <w:rPr>
                <w:rFonts w:cs="Arial"/>
                <w:szCs w:val="22"/>
              </w:rPr>
            </w:pPr>
            <w:r>
              <w:rPr>
                <w:rFonts w:cs="Arial"/>
                <w:szCs w:val="22"/>
              </w:rPr>
              <w:t>Regionální rada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ŘO OPTP</w:t>
            </w:r>
          </w:p>
        </w:tc>
        <w:tc>
          <w:tcPr>
            <w:tcW w:w="9072" w:type="dxa"/>
            <w:vAlign w:val="center"/>
          </w:tcPr>
          <w:p w:rsidR="009054D0" w:rsidRPr="00E25F3B" w:rsidRDefault="009054D0" w:rsidP="0021191C">
            <w:pPr>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SR</w:t>
            </w:r>
          </w:p>
        </w:tc>
        <w:tc>
          <w:tcPr>
            <w:tcW w:w="9072" w:type="dxa"/>
            <w:vAlign w:val="center"/>
          </w:tcPr>
          <w:p w:rsidR="009054D0" w:rsidRPr="00E25F3B" w:rsidRDefault="009054D0" w:rsidP="0021191C">
            <w:pPr>
              <w:jc w:val="left"/>
              <w:rPr>
                <w:rFonts w:cs="Arial"/>
                <w:szCs w:val="22"/>
              </w:rPr>
            </w:pPr>
            <w:r w:rsidRPr="00E25F3B">
              <w:rPr>
                <w:rFonts w:cs="Arial"/>
                <w:szCs w:val="22"/>
              </w:rPr>
              <w:t>Státní rozpočet</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TC</w:t>
            </w:r>
          </w:p>
        </w:tc>
        <w:tc>
          <w:tcPr>
            <w:tcW w:w="9072" w:type="dxa"/>
            <w:vAlign w:val="center"/>
          </w:tcPr>
          <w:p w:rsidR="009054D0" w:rsidRDefault="009054D0" w:rsidP="0021191C">
            <w:pPr>
              <w:jc w:val="left"/>
              <w:rPr>
                <w:rFonts w:cs="Arial"/>
                <w:szCs w:val="22"/>
              </w:rPr>
            </w:pPr>
            <w:r>
              <w:rPr>
                <w:rFonts w:cs="Arial"/>
                <w:szCs w:val="22"/>
              </w:rPr>
              <w:t>Tematický cíl</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ÚOHS</w:t>
            </w:r>
          </w:p>
        </w:tc>
        <w:tc>
          <w:tcPr>
            <w:tcW w:w="9072" w:type="dxa"/>
            <w:vAlign w:val="center"/>
          </w:tcPr>
          <w:p w:rsidR="009054D0" w:rsidRPr="00E25F3B" w:rsidRDefault="009054D0" w:rsidP="0021191C">
            <w:pPr>
              <w:jc w:val="left"/>
              <w:rPr>
                <w:rFonts w:cs="Arial"/>
                <w:szCs w:val="22"/>
              </w:rPr>
            </w:pPr>
            <w:r>
              <w:rPr>
                <w:rFonts w:cs="Arial"/>
                <w:szCs w:val="22"/>
              </w:rPr>
              <w:t>Úřad pro ochranu hospodářské soutěže</w:t>
            </w:r>
          </w:p>
        </w:tc>
      </w:tr>
      <w:tr w:rsidR="00100274" w:rsidRPr="00E25F3B" w:rsidTr="0021191C">
        <w:trPr>
          <w:trHeight w:val="454"/>
          <w:jc w:val="center"/>
        </w:trPr>
        <w:tc>
          <w:tcPr>
            <w:tcW w:w="1346" w:type="dxa"/>
            <w:vAlign w:val="center"/>
          </w:tcPr>
          <w:p w:rsidR="00100274" w:rsidRDefault="00100274" w:rsidP="00586A9E">
            <w:pPr>
              <w:jc w:val="right"/>
              <w:rPr>
                <w:rFonts w:cs="Arial"/>
                <w:szCs w:val="22"/>
              </w:rPr>
            </w:pPr>
            <w:r>
              <w:rPr>
                <w:rFonts w:cs="Arial"/>
                <w:szCs w:val="22"/>
              </w:rPr>
              <w:t>VO</w:t>
            </w:r>
          </w:p>
        </w:tc>
        <w:tc>
          <w:tcPr>
            <w:tcW w:w="9072" w:type="dxa"/>
            <w:vAlign w:val="center"/>
          </w:tcPr>
          <w:p w:rsidR="00100274" w:rsidRDefault="00100274" w:rsidP="0021191C">
            <w:pPr>
              <w:jc w:val="left"/>
              <w:rPr>
                <w:rFonts w:cs="Arial"/>
                <w:szCs w:val="22"/>
              </w:rPr>
            </w:pPr>
            <w:r>
              <w:rPr>
                <w:rFonts w:cs="Arial"/>
                <w:szCs w:val="22"/>
              </w:rPr>
              <w:t>Vedoucí oddělení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VŘ</w:t>
            </w:r>
          </w:p>
        </w:tc>
        <w:tc>
          <w:tcPr>
            <w:tcW w:w="9072" w:type="dxa"/>
            <w:vAlign w:val="center"/>
          </w:tcPr>
          <w:p w:rsidR="009054D0" w:rsidRPr="00E25F3B" w:rsidRDefault="009054D0" w:rsidP="0021191C">
            <w:pPr>
              <w:jc w:val="left"/>
              <w:rPr>
                <w:rFonts w:cs="Arial"/>
                <w:szCs w:val="22"/>
              </w:rPr>
            </w:pPr>
            <w:r>
              <w:rPr>
                <w:rFonts w:cs="Arial"/>
                <w:szCs w:val="22"/>
              </w:rPr>
              <w:t>Výběrové řízení</w:t>
            </w:r>
            <w:r w:rsidR="003121BB">
              <w:rPr>
                <w:rFonts w:cs="Arial"/>
                <w:szCs w:val="22"/>
              </w:rPr>
              <w:t xml:space="preserve">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ZoR</w:t>
            </w:r>
            <w:r w:rsidR="00B80366">
              <w:rPr>
                <w:rFonts w:cs="Arial"/>
                <w:szCs w:val="22"/>
              </w:rPr>
              <w:t xml:space="preserve"> projektu</w:t>
            </w:r>
          </w:p>
        </w:tc>
        <w:tc>
          <w:tcPr>
            <w:tcW w:w="9072" w:type="dxa"/>
            <w:vAlign w:val="center"/>
          </w:tcPr>
          <w:p w:rsidR="009054D0" w:rsidRPr="00E25F3B" w:rsidRDefault="009054D0" w:rsidP="0021191C">
            <w:pPr>
              <w:jc w:val="left"/>
              <w:rPr>
                <w:rFonts w:cs="Arial"/>
                <w:szCs w:val="22"/>
              </w:rPr>
            </w:pPr>
            <w:r>
              <w:rPr>
                <w:rFonts w:cs="Arial"/>
                <w:szCs w:val="22"/>
              </w:rPr>
              <w:t>Zpráva o realizaci projektu</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sidRPr="00475C44">
              <w:rPr>
                <w:rFonts w:cs="Arial"/>
              </w:rPr>
              <w:lastRenderedPageBreak/>
              <w:t>ZoU</w:t>
            </w:r>
            <w:r w:rsidR="00B80366">
              <w:rPr>
                <w:rFonts w:cs="Arial"/>
              </w:rPr>
              <w:t xml:space="preserve"> projektu</w:t>
            </w:r>
          </w:p>
        </w:tc>
        <w:tc>
          <w:tcPr>
            <w:tcW w:w="9072" w:type="dxa"/>
            <w:vAlign w:val="center"/>
          </w:tcPr>
          <w:p w:rsidR="009054D0" w:rsidRDefault="009054D0" w:rsidP="0021191C">
            <w:pPr>
              <w:jc w:val="left"/>
              <w:rPr>
                <w:rFonts w:cs="Arial"/>
                <w:szCs w:val="22"/>
              </w:rPr>
            </w:pPr>
            <w:r w:rsidRPr="00475C44">
              <w:rPr>
                <w:rFonts w:cs="Arial"/>
              </w:rPr>
              <w:t>Zpráva o udržitelnosti</w:t>
            </w:r>
            <w:r>
              <w:rPr>
                <w:rFonts w:cs="Arial"/>
              </w:rPr>
              <w:t xml:space="preserve"> projektu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ZoK</w:t>
            </w:r>
          </w:p>
        </w:tc>
        <w:tc>
          <w:tcPr>
            <w:tcW w:w="9072" w:type="dxa"/>
            <w:vAlign w:val="center"/>
          </w:tcPr>
          <w:p w:rsidR="009054D0" w:rsidRPr="00E25F3B" w:rsidRDefault="009054D0" w:rsidP="0021191C">
            <w:pPr>
              <w:jc w:val="left"/>
              <w:rPr>
                <w:rFonts w:cs="Arial"/>
                <w:szCs w:val="22"/>
              </w:rPr>
            </w:pPr>
            <w:r>
              <w:rPr>
                <w:rFonts w:cs="Arial"/>
                <w:szCs w:val="22"/>
              </w:rPr>
              <w:t>Zákon o kontrole (kontrolní řád)</w:t>
            </w:r>
          </w:p>
        </w:tc>
      </w:tr>
      <w:tr w:rsidR="009054D0" w:rsidRPr="00E25F3B" w:rsidTr="0021191C">
        <w:trPr>
          <w:trHeight w:val="454"/>
          <w:jc w:val="center"/>
        </w:trPr>
        <w:tc>
          <w:tcPr>
            <w:tcW w:w="1346" w:type="dxa"/>
            <w:vAlign w:val="center"/>
          </w:tcPr>
          <w:p w:rsidR="009054D0" w:rsidRPr="00E25F3B" w:rsidRDefault="009054D0" w:rsidP="0021191C">
            <w:pPr>
              <w:jc w:val="right"/>
              <w:rPr>
                <w:rFonts w:cs="Arial"/>
                <w:szCs w:val="22"/>
              </w:rPr>
            </w:pPr>
            <w:r>
              <w:rPr>
                <w:rFonts w:cs="Arial"/>
                <w:szCs w:val="22"/>
              </w:rPr>
              <w:t>ZŘ</w:t>
            </w:r>
          </w:p>
        </w:tc>
        <w:tc>
          <w:tcPr>
            <w:tcW w:w="9072" w:type="dxa"/>
            <w:vAlign w:val="center"/>
          </w:tcPr>
          <w:p w:rsidR="009054D0" w:rsidRPr="00E25F3B" w:rsidRDefault="009054D0" w:rsidP="00586A9E">
            <w:pPr>
              <w:jc w:val="left"/>
              <w:rPr>
                <w:rFonts w:cs="Arial"/>
                <w:szCs w:val="22"/>
              </w:rPr>
            </w:pPr>
            <w:r>
              <w:rPr>
                <w:rFonts w:cs="Arial"/>
                <w:szCs w:val="22"/>
              </w:rPr>
              <w:t>Zadávací řízení</w:t>
            </w:r>
          </w:p>
        </w:tc>
      </w:tr>
      <w:tr w:rsidR="002900AB" w:rsidRPr="00E25F3B" w:rsidTr="0021191C">
        <w:trPr>
          <w:trHeight w:val="454"/>
          <w:jc w:val="center"/>
        </w:trPr>
        <w:tc>
          <w:tcPr>
            <w:tcW w:w="1346" w:type="dxa"/>
            <w:vAlign w:val="center"/>
          </w:tcPr>
          <w:p w:rsidR="002900AB" w:rsidRDefault="002900AB">
            <w:pPr>
              <w:jc w:val="right"/>
              <w:rPr>
                <w:rFonts w:cs="Arial"/>
                <w:szCs w:val="22"/>
              </w:rPr>
            </w:pPr>
            <w:r>
              <w:rPr>
                <w:rFonts w:cs="Arial"/>
                <w:szCs w:val="22"/>
              </w:rPr>
              <w:t>VZ</w:t>
            </w:r>
          </w:p>
        </w:tc>
        <w:tc>
          <w:tcPr>
            <w:tcW w:w="9072" w:type="dxa"/>
            <w:vAlign w:val="center"/>
          </w:tcPr>
          <w:p w:rsidR="002900AB" w:rsidRDefault="002900AB" w:rsidP="002900AB">
            <w:pPr>
              <w:jc w:val="left"/>
              <w:rPr>
                <w:rFonts w:cs="Arial"/>
                <w:szCs w:val="22"/>
              </w:rPr>
            </w:pPr>
            <w:r>
              <w:rPr>
                <w:rFonts w:cs="Arial"/>
                <w:szCs w:val="22"/>
              </w:rPr>
              <w:t>Veřejná zakázka</w:t>
            </w:r>
          </w:p>
        </w:tc>
      </w:tr>
      <w:tr w:rsidR="00FA4EE8" w:rsidRPr="00E25F3B" w:rsidTr="0021191C">
        <w:trPr>
          <w:trHeight w:val="454"/>
          <w:jc w:val="center"/>
        </w:trPr>
        <w:tc>
          <w:tcPr>
            <w:tcW w:w="1346" w:type="dxa"/>
            <w:vAlign w:val="center"/>
          </w:tcPr>
          <w:p w:rsidR="00FA4EE8" w:rsidRDefault="00FA4EE8">
            <w:pPr>
              <w:jc w:val="right"/>
              <w:rPr>
                <w:rFonts w:cs="Arial"/>
                <w:szCs w:val="22"/>
              </w:rPr>
            </w:pPr>
            <w:r>
              <w:rPr>
                <w:rFonts w:cs="Arial"/>
                <w:szCs w:val="22"/>
              </w:rPr>
              <w:t>ZVA</w:t>
            </w:r>
          </w:p>
        </w:tc>
        <w:tc>
          <w:tcPr>
            <w:tcW w:w="9072" w:type="dxa"/>
            <w:vAlign w:val="center"/>
          </w:tcPr>
          <w:p w:rsidR="00FA4EE8" w:rsidRDefault="00FA4EE8" w:rsidP="002900AB">
            <w:pPr>
              <w:jc w:val="left"/>
              <w:rPr>
                <w:rFonts w:cs="Arial"/>
                <w:szCs w:val="22"/>
              </w:rPr>
            </w:pPr>
            <w:r>
              <w:rPr>
                <w:rFonts w:cs="Arial"/>
                <w:szCs w:val="22"/>
              </w:rPr>
              <w:t>Závěrečné vyhodnocení akce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ZŽoP</w:t>
            </w:r>
          </w:p>
        </w:tc>
        <w:tc>
          <w:tcPr>
            <w:tcW w:w="9072" w:type="dxa"/>
            <w:vAlign w:val="center"/>
          </w:tcPr>
          <w:p w:rsidR="009054D0" w:rsidRPr="00E25F3B" w:rsidRDefault="009054D0" w:rsidP="0021191C">
            <w:pPr>
              <w:jc w:val="left"/>
              <w:rPr>
                <w:rFonts w:cs="Arial"/>
                <w:szCs w:val="22"/>
              </w:rPr>
            </w:pPr>
            <w:r w:rsidRPr="00E25F3B">
              <w:rPr>
                <w:rFonts w:cs="Arial"/>
                <w:szCs w:val="22"/>
              </w:rPr>
              <w:t>Zjednodušená žádost o platbu</w:t>
            </w:r>
          </w:p>
        </w:tc>
      </w:tr>
      <w:tr w:rsidR="007F0785" w:rsidRPr="00E25F3B" w:rsidTr="0021191C">
        <w:trPr>
          <w:trHeight w:val="454"/>
          <w:jc w:val="center"/>
        </w:trPr>
        <w:tc>
          <w:tcPr>
            <w:tcW w:w="1346" w:type="dxa"/>
            <w:vAlign w:val="center"/>
          </w:tcPr>
          <w:p w:rsidR="007F0785" w:rsidRPr="00E25F3B" w:rsidRDefault="007F0785" w:rsidP="00586A9E">
            <w:pPr>
              <w:jc w:val="right"/>
              <w:rPr>
                <w:rFonts w:cs="Arial"/>
                <w:szCs w:val="22"/>
              </w:rPr>
            </w:pPr>
            <w:r>
              <w:rPr>
                <w:rFonts w:cs="Arial"/>
                <w:szCs w:val="22"/>
              </w:rPr>
              <w:t>ZPC</w:t>
            </w:r>
          </w:p>
        </w:tc>
        <w:tc>
          <w:tcPr>
            <w:tcW w:w="9072" w:type="dxa"/>
            <w:vAlign w:val="center"/>
          </w:tcPr>
          <w:p w:rsidR="007F0785" w:rsidRPr="00E25F3B" w:rsidRDefault="007F0785" w:rsidP="0021191C">
            <w:pPr>
              <w:jc w:val="left"/>
              <w:rPr>
                <w:rFonts w:cs="Arial"/>
                <w:szCs w:val="22"/>
              </w:rPr>
            </w:pPr>
            <w:r>
              <w:rPr>
                <w:rFonts w:cs="Arial"/>
                <w:szCs w:val="22"/>
              </w:rPr>
              <w:t>Zahraniční pracovní cesta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ŽoP</w:t>
            </w:r>
          </w:p>
        </w:tc>
        <w:tc>
          <w:tcPr>
            <w:tcW w:w="9072" w:type="dxa"/>
            <w:vAlign w:val="center"/>
          </w:tcPr>
          <w:p w:rsidR="009054D0" w:rsidRPr="00E25F3B" w:rsidRDefault="009054D0" w:rsidP="0021191C">
            <w:pPr>
              <w:jc w:val="left"/>
              <w:rPr>
                <w:rFonts w:cs="Arial"/>
                <w:szCs w:val="22"/>
              </w:rPr>
            </w:pPr>
            <w:r w:rsidRPr="00E25F3B">
              <w:rPr>
                <w:rFonts w:cs="Arial"/>
                <w:szCs w:val="22"/>
              </w:rPr>
              <w:t>Žádost o platbu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475C44">
              <w:rPr>
                <w:rFonts w:cs="Arial"/>
              </w:rPr>
              <w:t>ŽoZ</w:t>
            </w:r>
          </w:p>
        </w:tc>
        <w:tc>
          <w:tcPr>
            <w:tcW w:w="9072" w:type="dxa"/>
            <w:vAlign w:val="center"/>
          </w:tcPr>
          <w:p w:rsidR="009054D0" w:rsidRPr="00E25F3B" w:rsidRDefault="009054D0" w:rsidP="0021191C">
            <w:pPr>
              <w:jc w:val="left"/>
              <w:rPr>
                <w:rFonts w:cs="Arial"/>
                <w:szCs w:val="22"/>
              </w:rPr>
            </w:pPr>
            <w:r w:rsidRPr="00475C44">
              <w:rPr>
                <w:rFonts w:cs="Arial"/>
              </w:rPr>
              <w:t>Žádost o změnu</w:t>
            </w:r>
          </w:p>
        </w:tc>
      </w:tr>
    </w:tbl>
    <w:p w:rsidR="003D550E" w:rsidRPr="00E25F3B" w:rsidRDefault="003D550E" w:rsidP="007C0105">
      <w:pPr>
        <w:rPr>
          <w:rFonts w:cs="Arial"/>
          <w:lang w:eastAsia="en-US"/>
        </w:rPr>
        <w:sectPr w:rsidR="003D550E" w:rsidRPr="00E25F3B" w:rsidSect="00F55421">
          <w:headerReference w:type="even" r:id="rId10"/>
          <w:headerReference w:type="default" r:id="rId11"/>
          <w:footerReference w:type="even" r:id="rId12"/>
          <w:footerReference w:type="default" r:id="rId13"/>
          <w:headerReference w:type="first" r:id="rId14"/>
          <w:pgSz w:w="11907" w:h="16840" w:code="9"/>
          <w:pgMar w:top="1418" w:right="1418" w:bottom="1418" w:left="1418" w:header="709" w:footer="1180" w:gutter="0"/>
          <w:pgNumType w:start="1"/>
          <w:cols w:space="708"/>
          <w:titlePg/>
          <w:docGrid w:linePitch="360"/>
        </w:sectPr>
      </w:pPr>
    </w:p>
    <w:p w:rsidR="007F7268" w:rsidRDefault="007F7268" w:rsidP="004C364A">
      <w:pPr>
        <w:pStyle w:val="S1"/>
        <w:keepNext w:val="0"/>
        <w:tabs>
          <w:tab w:val="clear" w:pos="360"/>
        </w:tabs>
        <w:rPr>
          <w:rFonts w:cs="Arial"/>
        </w:rPr>
      </w:pPr>
      <w:bookmarkStart w:id="20" w:name="_Toc427319410"/>
      <w:bookmarkEnd w:id="7"/>
      <w:bookmarkEnd w:id="8"/>
      <w:bookmarkEnd w:id="9"/>
      <w:bookmarkEnd w:id="10"/>
      <w:r>
        <w:rPr>
          <w:rFonts w:cs="Arial"/>
        </w:rPr>
        <w:lastRenderedPageBreak/>
        <w:t>právní základ a další výchozí dokumentace</w:t>
      </w:r>
      <w:bookmarkEnd w:id="20"/>
    </w:p>
    <w:p w:rsidR="005113AE" w:rsidRPr="00511B3B" w:rsidRDefault="005113AE" w:rsidP="00511B3B">
      <w:pPr>
        <w:tabs>
          <w:tab w:val="left" w:pos="0"/>
        </w:tabs>
        <w:autoSpaceDE w:val="0"/>
        <w:autoSpaceDN w:val="0"/>
        <w:adjustRightInd w:val="0"/>
        <w:spacing w:after="120"/>
        <w:rPr>
          <w:rFonts w:cs="Arial"/>
          <w:b/>
        </w:rPr>
      </w:pPr>
      <w:bookmarkStart w:id="21" w:name="_Toc420589497"/>
      <w:r w:rsidRPr="00511B3B">
        <w:rPr>
          <w:rFonts w:cs="Arial"/>
          <w:b/>
        </w:rPr>
        <w:t>Dokumenty na úrovni EU:</w:t>
      </w:r>
      <w:bookmarkEnd w:id="21"/>
      <w:r w:rsidRPr="00511B3B">
        <w:rPr>
          <w:rFonts w:cs="Arial"/>
          <w:b/>
        </w:rPr>
        <w:t xml:space="preserve"> </w:t>
      </w:r>
    </w:p>
    <w:p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„obecné nařízení“)</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 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rsidR="005113AE" w:rsidRPr="0005586F"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rsidR="009747E2" w:rsidRPr="009747E2"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FC6229">
        <w:rPr>
          <w:rFonts w:cs="Arial"/>
          <w:color w:val="000000"/>
          <w:szCs w:val="22"/>
        </w:rPr>
        <w:t>Vyhláška Ministerstva financí</w:t>
      </w:r>
      <w:r w:rsidRPr="003F6CFE">
        <w:rPr>
          <w:rFonts w:cs="Arial"/>
          <w:color w:val="000000"/>
          <w:szCs w:val="22"/>
        </w:rPr>
        <w:t xml:space="preserve"> č. 560/200</w:t>
      </w:r>
      <w:r>
        <w:rPr>
          <w:rFonts w:cs="Arial"/>
          <w:color w:val="000000"/>
          <w:szCs w:val="22"/>
        </w:rPr>
        <w:t>6</w:t>
      </w:r>
      <w:r w:rsidRPr="00FC6229">
        <w:rPr>
          <w:rFonts w:cs="Arial"/>
          <w:color w:val="000000"/>
          <w:szCs w:val="22"/>
        </w:rPr>
        <w:t xml:space="preserve"> Sb., o účasti státního rozpočtu na financování programů reprodukce majetku;</w:t>
      </w:r>
    </w:p>
    <w:p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 o rozpočtových pravidlech územních rozpočtů, ve znění pozdějších předpisů</w:t>
      </w:r>
      <w:r>
        <w:rPr>
          <w:rFonts w:cs="Arial"/>
          <w:color w:val="000000"/>
          <w:szCs w:val="22"/>
        </w:rPr>
        <w:t>;</w:t>
      </w:r>
      <w:r w:rsidRPr="00997B5D">
        <w:rPr>
          <w:rFonts w:cs="Arial"/>
          <w:color w:val="000000"/>
          <w:szCs w:val="22"/>
        </w:rPr>
        <w:t xml:space="preserve"> </w:t>
      </w:r>
    </w:p>
    <w:p w:rsidR="005113AE" w:rsidRPr="00EC1B9A"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320/2001 Sb. o finanční kontrole ve veřejné správě a o změně některých zákonů (zákon o finanční kontrole), ve znění pozdějších předpisů</w:t>
      </w:r>
      <w:r>
        <w:rPr>
          <w:rFonts w:cs="Arial"/>
          <w:color w:val="000000"/>
          <w:szCs w:val="22"/>
        </w:rPr>
        <w:t>;</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 xml:space="preserve">Zákon č. 137/2006 Sb., o veřejných zakázkách;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31. srpna 2011 č. 650 a související materiál Souhrnný návrh zaměření budoucí kohezní politiky Evropské unie po roce 2013 v podmínkách České republiky, obsahující i návrh rozvojových priorit pro čerpání fondů Evropské unie po roce 2013, které mimo jiné pověřuje MMR přípravou a vyjednáváním Dohody o partnerství pro rozvoj a investice s EK a koordinací přípravy budoucích programových dokumentů</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 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 fondů Evropské unie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 návrhu na snížení legislativních bariér pro implementaci strukturálních fondů a Fondu soudržnosti Evropské unie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Usnesení vlády ČR ze dne 28. listopadu 2012 č. 867 (dále „UV 867/2012“) a související materiál Podklad pro přípravu Dohody o partnerství pro programové </w:t>
      </w:r>
      <w:r w:rsidRPr="00997B5D">
        <w:rPr>
          <w:rFonts w:cs="Arial"/>
          <w:color w:val="000000"/>
          <w:szCs w:val="22"/>
        </w:rPr>
        <w:lastRenderedPageBreak/>
        <w:t>období 2014–2020 -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 Návrhu Dohody o partnerství pro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 Pravidlům řízení a koordinace Dohody o partnerství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 Souboru metodických dokumentů k oblastem evaluace, zásadám tvorby a používání indikátorů, způsobilosti výdajů a jejich vykazování a řízení rizik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 postupu přípravy programového období 2014–2020 na národní úrovni</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 Metodickému pokynu pro řízení výzev, hodnocení a výběr projektů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ledna 2014 č. 44 k Souboru metodických dokumentů k oblastem monitorování, zadávání veřejných zakázek, publicity a komunikace a přípravě řídicí dokumentace programů v programovém období let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března 2014 č. 166 k Metodickému pokynu k revizi programů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 Dohodě o partnerství pro programové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 rozvoji lidských zdrojů v programovém období let 2014 až 2020 a v programovém období let 2007 až 2013</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Strategie pro boj s podvody a korupcí v rámci čerpání fondů SSR v období 2014-2020</w:t>
      </w:r>
      <w:r>
        <w:rPr>
          <w:rStyle w:val="Znakapoznpodarou"/>
          <w:color w:val="000000"/>
          <w:szCs w:val="22"/>
        </w:rPr>
        <w:footnoteReference w:id="4"/>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Strategie vlády v boji s korupcí 2013-2014. </w:t>
      </w:r>
    </w:p>
    <w:p w:rsidR="005113AE" w:rsidRPr="00997B5D" w:rsidRDefault="005113AE" w:rsidP="005113AE">
      <w:pPr>
        <w:autoSpaceDE w:val="0"/>
        <w:autoSpaceDN w:val="0"/>
        <w:adjustRightInd w:val="0"/>
        <w:rPr>
          <w:rFonts w:cs="Arial"/>
          <w:color w:val="000000"/>
        </w:rPr>
      </w:pPr>
    </w:p>
    <w:p w:rsidR="005113AE" w:rsidRDefault="005113AE" w:rsidP="005113AE">
      <w:pPr>
        <w:tabs>
          <w:tab w:val="left" w:pos="0"/>
        </w:tabs>
        <w:autoSpaceDE w:val="0"/>
        <w:autoSpaceDN w:val="0"/>
        <w:adjustRightInd w:val="0"/>
        <w:rPr>
          <w:rFonts w:cs="Arial"/>
        </w:rPr>
      </w:pPr>
      <w:r w:rsidRPr="00997B5D">
        <w:rPr>
          <w:rFonts w:cs="Arial"/>
          <w:b/>
        </w:rPr>
        <w:t>Metodické dokumenty</w:t>
      </w:r>
    </w:p>
    <w:p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rsidR="005113AE" w:rsidRPr="00905771" w:rsidRDefault="00931AEB" w:rsidP="005113AE">
      <w:pPr>
        <w:pStyle w:val="Odstavecseseznamem"/>
        <w:numPr>
          <w:ilvl w:val="0"/>
          <w:numId w:val="282"/>
        </w:numPr>
        <w:autoSpaceDE w:val="0"/>
        <w:autoSpaceDN w:val="0"/>
        <w:adjustRightInd w:val="0"/>
        <w:spacing w:before="0" w:after="181"/>
        <w:contextualSpacing/>
        <w:rPr>
          <w:rFonts w:cs="Arial"/>
          <w:color w:val="000000"/>
        </w:rPr>
      </w:pPr>
      <w:hyperlink r:id="rId15"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pro přípravu programových dokumentů pro programové období 2014-2020 (dále „MP pro přípravu PD“);</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6" w:history="1">
        <w:r w:rsidR="005113AE" w:rsidRPr="00997B5D">
          <w:rPr>
            <w:color w:val="000000"/>
            <w:szCs w:val="22"/>
          </w:rPr>
          <w:t>Metodický pokyn pro evaluace v programovém období 2014–2020</w:t>
        </w:r>
      </w:hyperlink>
      <w:r w:rsidR="005113AE">
        <w:rPr>
          <w:rFonts w:cs="Arial"/>
          <w:color w:val="000000"/>
          <w:szCs w:val="22"/>
        </w:rPr>
        <w:t xml:space="preserve"> (dále „MP evaluace“);</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7" w:history="1">
        <w:r w:rsidR="005113AE" w:rsidRPr="00997B5D">
          <w:rPr>
            <w:color w:val="000000"/>
            <w:szCs w:val="22"/>
          </w:rPr>
          <w:t>Metodický pokyn zásady tvorby a používání indikátorů v programovém období 2014–2020</w:t>
        </w:r>
      </w:hyperlink>
      <w:r w:rsidR="005113AE">
        <w:rPr>
          <w:rFonts w:cs="Arial"/>
          <w:color w:val="000000"/>
          <w:szCs w:val="22"/>
        </w:rPr>
        <w:t xml:space="preserve"> (dále „MP indikátory“);</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8" w:history="1">
        <w:r w:rsidR="005113AE" w:rsidRPr="00997B5D">
          <w:rPr>
            <w:color w:val="000000"/>
            <w:szCs w:val="22"/>
          </w:rPr>
          <w:t>Metodický pokyn pro způsobilost výdajů a jejich vykazování v programovém období 2014-2020</w:t>
        </w:r>
      </w:hyperlink>
      <w:r w:rsidR="005113AE">
        <w:rPr>
          <w:rFonts w:cs="Arial"/>
          <w:color w:val="000000"/>
          <w:szCs w:val="22"/>
        </w:rPr>
        <w:t xml:space="preserve"> (dále „MP způsobilost výdajů“);</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9" w:history="1">
        <w:r w:rsidR="005113AE" w:rsidRPr="00997B5D">
          <w:rPr>
            <w:color w:val="000000"/>
            <w:szCs w:val="22"/>
          </w:rPr>
          <w:t>Metodický pokyn pro řízení rizik ESI fondů v programovém období 2014–2020</w:t>
        </w:r>
      </w:hyperlink>
      <w:r w:rsidR="005113AE" w:rsidRPr="00997B5D">
        <w:rPr>
          <w:rFonts w:cs="Arial"/>
          <w:color w:val="000000"/>
          <w:szCs w:val="22"/>
        </w:rPr>
        <w:t xml:space="preserve"> (dále „MP rizika“);</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0" w:history="1">
        <w:r w:rsidR="005113AE" w:rsidRPr="00997B5D">
          <w:rPr>
            <w:color w:val="000000"/>
            <w:szCs w:val="22"/>
          </w:rPr>
          <w:t>Metodický pokyn pro řízení výzev, hodnocení a výběr projektů v programovém období 2014–2020</w:t>
        </w:r>
      </w:hyperlink>
      <w:r w:rsidR="005113AE">
        <w:rPr>
          <w:rFonts w:cs="Arial"/>
          <w:color w:val="000000"/>
          <w:szCs w:val="22"/>
        </w:rPr>
        <w:t xml:space="preserve"> (dále „MP výzvy“);</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České republice </w:t>
        </w:r>
        <w:r w:rsidR="005113AE" w:rsidRPr="00997B5D">
          <w:rPr>
            <w:color w:val="000000"/>
            <w:szCs w:val="22"/>
          </w:rPr>
          <w:t>v programovém období 2014-2020_1.část</w:t>
        </w:r>
      </w:hyperlink>
      <w:r w:rsidR="005113AE">
        <w:rPr>
          <w:rFonts w:cs="Arial"/>
          <w:color w:val="000000"/>
          <w:szCs w:val="22"/>
        </w:rPr>
        <w:t xml:space="preserve"> (dále „MP monitorování – 1. část“);</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w:t>
        </w:r>
        <w:r w:rsidR="005113AE" w:rsidRPr="009961F8">
          <w:rPr>
            <w:color w:val="000000"/>
            <w:szCs w:val="22"/>
          </w:rPr>
          <w:t>České republice</w:t>
        </w:r>
        <w:r w:rsidR="005113AE" w:rsidRPr="00997B5D">
          <w:rPr>
            <w:color w:val="000000"/>
            <w:szCs w:val="22"/>
          </w:rPr>
          <w:t xml:space="preserve"> v programovém období 2014-2020_2.část</w:t>
        </w:r>
      </w:hyperlink>
      <w:r w:rsidR="005113AE">
        <w:rPr>
          <w:rFonts w:cs="Arial"/>
          <w:color w:val="000000"/>
          <w:szCs w:val="22"/>
        </w:rPr>
        <w:t xml:space="preserve"> </w:t>
      </w:r>
      <w:r w:rsidR="005113AE" w:rsidRPr="005D0B09">
        <w:rPr>
          <w:rFonts w:cs="Arial"/>
          <w:color w:val="000000"/>
          <w:szCs w:val="22"/>
        </w:rPr>
        <w:t>(dále „MP monitorování – 2. část“);</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procesů řízení a monitorování ESI fondů v MS2014+_1.část</w:t>
        </w:r>
      </w:hyperlink>
      <w:r w:rsidR="005113AE">
        <w:rPr>
          <w:rFonts w:cs="Arial"/>
          <w:color w:val="000000"/>
          <w:szCs w:val="22"/>
        </w:rPr>
        <w:t xml:space="preserve"> </w:t>
      </w:r>
      <w:r w:rsidR="005113AE" w:rsidRPr="005D0B09">
        <w:rPr>
          <w:rFonts w:cs="Arial"/>
          <w:color w:val="000000"/>
          <w:szCs w:val="22"/>
        </w:rPr>
        <w:t>(dále „MP procesů řízení – 1. část“);</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procesů řízení a monitorování ESI fondů v MS2014+_2.část</w:t>
        </w:r>
      </w:hyperlink>
      <w:r w:rsidR="005113AE">
        <w:rPr>
          <w:rFonts w:cs="Arial"/>
          <w:color w:val="000000"/>
          <w:szCs w:val="22"/>
        </w:rPr>
        <w:t xml:space="preserve"> </w:t>
      </w:r>
      <w:r w:rsidR="005113AE" w:rsidRPr="005D0B09">
        <w:rPr>
          <w:rFonts w:cs="Arial"/>
          <w:color w:val="000000"/>
          <w:szCs w:val="22"/>
        </w:rPr>
        <w:t xml:space="preserve">(dále „MP procesů řízení – </w:t>
      </w:r>
      <w:r w:rsidR="005113AE">
        <w:rPr>
          <w:rFonts w:cs="Arial"/>
          <w:color w:val="000000"/>
          <w:szCs w:val="22"/>
        </w:rPr>
        <w:t>2</w:t>
      </w:r>
      <w:r w:rsidR="005113AE" w:rsidRPr="005D0B09">
        <w:rPr>
          <w:rFonts w:cs="Arial"/>
          <w:color w:val="000000"/>
          <w:szCs w:val="22"/>
        </w:rPr>
        <w:t>. část“);</w:t>
      </w:r>
    </w:p>
    <w:p w:rsidR="005113AE" w:rsidRPr="00997B5D" w:rsidRDefault="00931AE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Metodický pokyn pro přípravu řídicí dokumentace programů v 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rsidR="005113AE" w:rsidRPr="00905771" w:rsidRDefault="00931AEB" w:rsidP="005113AE">
      <w:pPr>
        <w:pStyle w:val="Odstavecseseznamem"/>
        <w:numPr>
          <w:ilvl w:val="0"/>
          <w:numId w:val="282"/>
        </w:numPr>
        <w:autoSpaceDE w:val="0"/>
        <w:autoSpaceDN w:val="0"/>
        <w:adjustRightInd w:val="0"/>
        <w:spacing w:before="0" w:after="181"/>
        <w:contextualSpacing/>
        <w:rPr>
          <w:rFonts w:cs="Arial"/>
          <w:color w:val="000000"/>
        </w:rPr>
      </w:pPr>
      <w:hyperlink r:id="rId27" w:history="1">
        <w:r w:rsidR="005113AE" w:rsidRPr="00997B5D">
          <w:rPr>
            <w:color w:val="000000"/>
            <w:szCs w:val="22"/>
          </w:rPr>
          <w:t xml:space="preserve">Metodický pokyn pro publicitu a komunikaci </w:t>
        </w:r>
        <w:r w:rsidR="005113AE" w:rsidRPr="002317A6">
          <w:rPr>
            <w:color w:val="000000"/>
            <w:szCs w:val="22"/>
          </w:rPr>
          <w:t xml:space="preserve">evropských strukturálních a investičních </w:t>
        </w:r>
        <w:r w:rsidR="005113AE" w:rsidRPr="00997B5D">
          <w:rPr>
            <w:color w:val="000000"/>
            <w:szCs w:val="22"/>
          </w:rPr>
          <w:t>fondů v programovém období 2014-2020</w:t>
        </w:r>
      </w:hyperlink>
      <w:r w:rsidR="005113AE">
        <w:rPr>
          <w:rFonts w:cs="Arial"/>
          <w:color w:val="000000"/>
          <w:szCs w:val="22"/>
        </w:rPr>
        <w:t xml:space="preserve"> (dále „MP publicita“);</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 revizi programů pro programové období 2014-2020 (dále „MP revize“);</w:t>
      </w:r>
    </w:p>
    <w:p w:rsidR="005113AE" w:rsidRPr="003A5EBE" w:rsidRDefault="00931AEB" w:rsidP="005113AE">
      <w:pPr>
        <w:pStyle w:val="Odstavecseseznamem"/>
        <w:numPr>
          <w:ilvl w:val="0"/>
          <w:numId w:val="282"/>
        </w:numPr>
        <w:autoSpaceDE w:val="0"/>
        <w:autoSpaceDN w:val="0"/>
        <w:adjustRightInd w:val="0"/>
        <w:spacing w:before="0" w:after="181"/>
        <w:contextualSpacing/>
        <w:rPr>
          <w:rFonts w:cs="Arial"/>
          <w:color w:val="000000"/>
        </w:rPr>
      </w:pPr>
      <w:hyperlink r:id="rId28" w:history="1">
        <w:r w:rsidR="005113AE" w:rsidRPr="00997B5D">
          <w:rPr>
            <w:color w:val="000000"/>
            <w:szCs w:val="22"/>
          </w:rPr>
          <w:t>Metodický pokyn k rozvoji lidských zdrojů v programovém období 2014-2020 a v programovém období 2007-2013</w:t>
        </w:r>
      </w:hyperlink>
      <w:r w:rsidR="005113AE">
        <w:rPr>
          <w:rFonts w:cs="Arial"/>
          <w:color w:val="000000"/>
          <w:szCs w:val="22"/>
        </w:rPr>
        <w:t xml:space="preserve"> (dále „MP RLZ“);</w:t>
      </w:r>
    </w:p>
    <w:p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r w:rsidRPr="00511B3B">
        <w:rPr>
          <w:rStyle w:val="Siln"/>
          <w:rFonts w:ascii="Arial" w:hAnsi="Arial" w:cs="Arial"/>
          <w:b w:val="0"/>
          <w:sz w:val="22"/>
          <w:szCs w:val="22"/>
          <w:u w:val="single"/>
        </w:rPr>
        <w:t>Metodické pokyny Ministerstva financí:</w:t>
      </w:r>
    </w:p>
    <w:p w:rsidR="005113AE" w:rsidRPr="00997B5D" w:rsidRDefault="00931AEB" w:rsidP="005113AE">
      <w:pPr>
        <w:pStyle w:val="Odstavecseseznamem"/>
        <w:numPr>
          <w:ilvl w:val="0"/>
          <w:numId w:val="282"/>
        </w:numPr>
        <w:autoSpaceDE w:val="0"/>
        <w:autoSpaceDN w:val="0"/>
        <w:adjustRightInd w:val="0"/>
        <w:spacing w:before="0"/>
        <w:ind w:left="714" w:hanging="357"/>
        <w:rPr>
          <w:color w:val="000000"/>
          <w:szCs w:val="22"/>
        </w:rPr>
      </w:pPr>
      <w:hyperlink r:id="rId29"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rsidR="005113AE" w:rsidRPr="00997B5D" w:rsidRDefault="00931AEB" w:rsidP="005113AE">
      <w:pPr>
        <w:pStyle w:val="Odstavecseseznamem"/>
        <w:numPr>
          <w:ilvl w:val="0"/>
          <w:numId w:val="282"/>
        </w:numPr>
        <w:autoSpaceDE w:val="0"/>
        <w:autoSpaceDN w:val="0"/>
        <w:adjustRightInd w:val="0"/>
        <w:spacing w:before="0" w:after="181"/>
        <w:contextualSpacing/>
        <w:rPr>
          <w:color w:val="000000"/>
          <w:szCs w:val="22"/>
        </w:rPr>
      </w:pPr>
      <w:hyperlink r:id="rId30" w:history="1">
        <w:r w:rsidR="005113AE" w:rsidRPr="00997B5D">
          <w:rPr>
            <w:color w:val="000000"/>
            <w:szCs w:val="22"/>
          </w:rPr>
          <w:t>Metodický pokyn finančních toků programů spolufinancovaných z Evropských strukturálních fondů, Fondu soudržnosti a Evropského námořního a rybářského fondu na programové období 2014–2020</w:t>
        </w:r>
      </w:hyperlink>
      <w:r w:rsidR="005113AE">
        <w:rPr>
          <w:color w:val="000000"/>
          <w:szCs w:val="22"/>
        </w:rPr>
        <w:t xml:space="preserve"> (dále „MPFT“);</w:t>
      </w:r>
    </w:p>
    <w:p w:rsidR="005113AE" w:rsidRPr="003A5EBE" w:rsidRDefault="00931AEB" w:rsidP="005113AE">
      <w:pPr>
        <w:pStyle w:val="Odstavecseseznamem"/>
        <w:numPr>
          <w:ilvl w:val="0"/>
          <w:numId w:val="282"/>
        </w:numPr>
        <w:autoSpaceDE w:val="0"/>
        <w:autoSpaceDN w:val="0"/>
        <w:adjustRightInd w:val="0"/>
        <w:spacing w:before="0" w:after="181"/>
        <w:contextualSpacing/>
        <w:rPr>
          <w:color w:val="000000"/>
        </w:rPr>
      </w:pPr>
      <w:hyperlink r:id="rId31" w:history="1">
        <w:r w:rsidR="005113AE" w:rsidRPr="00997B5D">
          <w:rPr>
            <w:color w:val="000000"/>
            <w:szCs w:val="22"/>
          </w:rPr>
          <w:t>Metodický pokyn pro výkon kontrol v odpovědnosti řídicích orgánů při implementaci Evropských strukturálních a investičních fondů pro období 2014 – 2020</w:t>
        </w:r>
      </w:hyperlink>
      <w:r w:rsidR="005113AE" w:rsidRPr="00997B5D">
        <w:rPr>
          <w:color w:val="000000"/>
          <w:szCs w:val="22"/>
        </w:rPr>
        <w:t xml:space="preserve"> (dále „MP kontroly“);</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rsidR="005113AE" w:rsidRPr="00511B3B" w:rsidRDefault="005113AE" w:rsidP="00511B3B">
      <w:pPr>
        <w:tabs>
          <w:tab w:val="left" w:pos="0"/>
        </w:tabs>
        <w:autoSpaceDE w:val="0"/>
        <w:autoSpaceDN w:val="0"/>
        <w:adjustRightInd w:val="0"/>
        <w:spacing w:after="120"/>
        <w:rPr>
          <w:rFonts w:cs="Arial"/>
          <w:b/>
        </w:rPr>
      </w:pPr>
      <w:bookmarkStart w:id="22" w:name="_Toc420589498"/>
      <w:r w:rsidRPr="00511B3B">
        <w:rPr>
          <w:rFonts w:cs="Arial"/>
          <w:b/>
        </w:rPr>
        <w:t>Interní dokumenty</w:t>
      </w:r>
      <w:bookmarkEnd w:id="22"/>
      <w:r w:rsidRPr="00511B3B">
        <w:rPr>
          <w:rFonts w:cs="Arial"/>
          <w:b/>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 xml:space="preserve">RM č. 154/2014 o vydání Etického kodexu úředníků a zaměstnanců Ministerstva pro místní rozvoj ČR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rPr>
      </w:pPr>
      <w:r w:rsidRPr="00997B5D">
        <w:rPr>
          <w:color w:val="000000"/>
          <w:szCs w:val="22"/>
        </w:rPr>
        <w:t>RM č.</w:t>
      </w:r>
      <w:r>
        <w:rPr>
          <w:color w:val="000000"/>
          <w:szCs w:val="22"/>
        </w:rPr>
        <w:t>13</w:t>
      </w:r>
      <w:r w:rsidRPr="00997B5D">
        <w:rPr>
          <w:color w:val="000000"/>
          <w:szCs w:val="22"/>
        </w:rPr>
        <w:t>/201</w:t>
      </w:r>
      <w:r>
        <w:rPr>
          <w:color w:val="000000"/>
          <w:szCs w:val="22"/>
        </w:rPr>
        <w:t>5</w:t>
      </w:r>
      <w:r w:rsidRPr="00997B5D">
        <w:rPr>
          <w:color w:val="000000"/>
          <w:szCs w:val="22"/>
        </w:rPr>
        <w:t xml:space="preserve"> o vnitřních pravidlech Ministerstva pro místní rozvoj k postupu pro hrazení osobních nákladů zaměstnanců implementujících Dohodu o partnerství a Národní strategický referenční rámec v programovém období 2007-2013 a v programovém období 2014-2020</w:t>
      </w:r>
    </w:p>
    <w:p w:rsidR="007F7268" w:rsidRDefault="007F7268" w:rsidP="008A3DA3">
      <w:pPr>
        <w:pStyle w:val="S1"/>
        <w:tabs>
          <w:tab w:val="clear" w:pos="360"/>
        </w:tabs>
        <w:rPr>
          <w:rFonts w:cs="Arial"/>
        </w:rPr>
      </w:pPr>
      <w:bookmarkStart w:id="23" w:name="_Toc427319411"/>
      <w:r>
        <w:rPr>
          <w:rFonts w:cs="Arial"/>
        </w:rPr>
        <w:t>Kontakty</w:t>
      </w:r>
      <w:bookmarkEnd w:id="23"/>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rsidR="00F42EBB" w:rsidRDefault="00931AEB" w:rsidP="008A3DA3">
      <w:pPr>
        <w:pStyle w:val="Prosttext"/>
        <w:keepNext/>
      </w:pPr>
      <w:hyperlink r:id="rId32" w:history="1">
        <w:r w:rsidR="00974340" w:rsidRPr="003B6594">
          <w:rPr>
            <w:rStyle w:val="Hypertextovodkaz"/>
            <w:lang w:val="fr-FR"/>
          </w:rPr>
          <w:t>http://www.</w:t>
        </w:r>
        <w:r w:rsidR="00974340" w:rsidRPr="00974340">
          <w:rPr>
            <w:rStyle w:val="Hypertextovodkaz"/>
            <w:lang w:val="fr-FR"/>
          </w:rPr>
          <w:t>dotaceEU</w:t>
        </w:r>
        <w:r w:rsidR="00974340" w:rsidRPr="003B6594">
          <w:rPr>
            <w:rStyle w:val="Hypertextovodkaz"/>
            <w:lang w:val="fr-FR"/>
          </w:rPr>
          <w:t>.cz</w:t>
        </w:r>
      </w:hyperlink>
    </w:p>
    <w:p w:rsidR="00B01BFE" w:rsidRDefault="00931AEB" w:rsidP="008A3DA3">
      <w:pPr>
        <w:pStyle w:val="Prosttext"/>
        <w:keepNext/>
      </w:pPr>
      <w:hyperlink r:id="rId33" w:history="1">
        <w:r w:rsidR="00B01BFE" w:rsidRPr="003B6594">
          <w:rPr>
            <w:rStyle w:val="Hypertextovodkaz"/>
            <w:lang w:val="fr-FR"/>
          </w:rPr>
          <w:t>www.mmr.cz</w:t>
        </w:r>
      </w:hyperlink>
    </w:p>
    <w:p w:rsidR="00B01BFE" w:rsidRPr="0021191C" w:rsidRDefault="00B01BFE" w:rsidP="00B01BFE">
      <w:pPr>
        <w:pStyle w:val="Prosttext"/>
        <w:rPr>
          <w:rFonts w:ascii="Arial" w:hAnsi="Arial" w:cs="Arial"/>
          <w:sz w:val="22"/>
          <w:szCs w:val="22"/>
        </w:rPr>
      </w:pPr>
    </w:p>
    <w:p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rsidR="00A14C6B" w:rsidRPr="004C364A" w:rsidRDefault="00A14C6B" w:rsidP="0021191C">
      <w:pPr>
        <w:pStyle w:val="Nadpis1"/>
      </w:pPr>
      <w:bookmarkStart w:id="24" w:name="_Toc427319412"/>
      <w:r w:rsidRPr="004C364A">
        <w:lastRenderedPageBreak/>
        <w:t>Operační program Technická pomoc</w:t>
      </w:r>
      <w:bookmarkEnd w:id="24"/>
    </w:p>
    <w:p w:rsidR="00816537" w:rsidRDefault="00816537" w:rsidP="0021191C">
      <w:pPr>
        <w:spacing w:before="0"/>
        <w:rPr>
          <w:rFonts w:cs="Arial"/>
          <w:b/>
          <w:szCs w:val="22"/>
        </w:rPr>
      </w:pPr>
      <w:bookmarkStart w:id="25" w:name="_Toc243199645"/>
      <w:bookmarkStart w:id="26" w:name="_Toc190584471"/>
      <w:bookmarkStart w:id="27" w:name="_Toc190587020"/>
      <w:bookmarkStart w:id="28" w:name="_Toc190587089"/>
      <w:bookmarkStart w:id="29" w:name="_Toc204065672"/>
      <w:r w:rsidRPr="00BB459A">
        <w:rPr>
          <w:rFonts w:cs="Arial"/>
          <w:b/>
          <w:szCs w:val="22"/>
        </w:rPr>
        <w:t>Zaměření programu</w:t>
      </w:r>
      <w:bookmarkEnd w:id="25"/>
    </w:p>
    <w:p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DoP v ČR.</w:t>
      </w:r>
      <w:r>
        <w:rPr>
          <w:rFonts w:cs="Arial"/>
        </w:rPr>
        <w:t xml:space="preserve"> </w:t>
      </w:r>
      <w:r>
        <w:t>H</w:t>
      </w:r>
      <w:r w:rsidRPr="009C4C64">
        <w:t>lavním smyslem aktivit podporovaných v rámci OPTP je zajištění činností a nastavení procesů, které umožní implementovat ESI</w:t>
      </w:r>
      <w:r w:rsidR="005D3CAD">
        <w:t xml:space="preserve"> fondy</w:t>
      </w:r>
      <w:r w:rsidRPr="009C4C64">
        <w:t xml:space="preserve"> v ČR efektivněji a lépe</w:t>
      </w:r>
      <w:r>
        <w:t>,</w:t>
      </w:r>
      <w:r w:rsidRPr="009C4C64">
        <w:t xml:space="preserve"> než tomu bylo v programovém období 2007–2013.</w:t>
      </w:r>
    </w:p>
    <w:p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0031BF">
        <w:rPr>
          <w:rFonts w:cs="Arial"/>
        </w:rPr>
        <w:t> t</w:t>
      </w:r>
      <w:r w:rsidR="00754612">
        <w:rPr>
          <w:rFonts w:cs="Arial"/>
        </w:rPr>
        <w:t>e</w:t>
      </w:r>
      <w:r w:rsidR="000031BF">
        <w:rPr>
          <w:rFonts w:cs="Arial"/>
        </w:rPr>
        <w:t>matickým cílem</w:t>
      </w:r>
      <w:r w:rsidRPr="00AB59C5">
        <w:rPr>
          <w:rFonts w:cs="Arial"/>
        </w:rPr>
        <w:t xml:space="preserve"> - posilování institucionální kapacity a účinné veřejné správy. </w:t>
      </w:r>
    </w:p>
    <w:bookmarkEnd w:id="26"/>
    <w:bookmarkEnd w:id="27"/>
    <w:bookmarkEnd w:id="28"/>
    <w:bookmarkEnd w:id="29"/>
    <w:p w:rsidR="00D74DFE" w:rsidRPr="00E25F3B" w:rsidRDefault="0066185E" w:rsidP="009907BE">
      <w:pPr>
        <w:rPr>
          <w:rFonts w:cs="Arial"/>
          <w:szCs w:val="22"/>
        </w:rPr>
      </w:pPr>
      <w:r w:rsidRPr="00E25F3B">
        <w:rPr>
          <w:rFonts w:cs="Arial"/>
          <w:b/>
          <w:szCs w:val="22"/>
        </w:rPr>
        <w:t>Prioritní osy a oblasti podpory</w:t>
      </w:r>
    </w:p>
    <w:p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 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rsidR="001725BE" w:rsidRDefault="00D44B73">
      <w:pPr>
        <w:rPr>
          <w:rFonts w:cs="Arial"/>
        </w:rPr>
      </w:pPr>
      <w:r w:rsidRPr="00D44B73">
        <w:rPr>
          <w:rFonts w:cs="Arial"/>
        </w:rPr>
        <w:t>Na základě výzvy k 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rsidR="009907BE" w:rsidRPr="00E25F3B" w:rsidRDefault="009907BE" w:rsidP="00FF4F71">
      <w:pPr>
        <w:rPr>
          <w:rFonts w:cs="Arial"/>
        </w:rPr>
      </w:pPr>
      <w:r w:rsidRPr="00E25F3B">
        <w:rPr>
          <w:rFonts w:cs="Arial"/>
        </w:rPr>
        <w:t>Jeden projekt může být podpořen pouze jedenkrát z veřejných prostředků (EU a z</w:t>
      </w:r>
      <w:r w:rsidR="00F759F8">
        <w:rPr>
          <w:rFonts w:cs="Arial"/>
        </w:rPr>
        <w:t>e</w:t>
      </w:r>
      <w:r w:rsidRPr="00E25F3B">
        <w:rPr>
          <w:rFonts w:cs="Arial"/>
        </w:rPr>
        <w:t>  státního rozpočtu</w:t>
      </w:r>
      <w:r w:rsidR="00F759F8">
        <w:rPr>
          <w:rFonts w:cs="Arial"/>
        </w:rPr>
        <w:t xml:space="preserve"> ČR</w:t>
      </w:r>
      <w:r w:rsidRPr="00E25F3B">
        <w:rPr>
          <w:rFonts w:cs="Arial"/>
        </w:rPr>
        <w:t>). To znamená, že žadatel nemůže přijmout finanční podporu na identické projekty z </w:t>
      </w:r>
      <w:r w:rsidR="00F759F8">
        <w:rPr>
          <w:rFonts w:cs="Arial"/>
        </w:rPr>
        <w:t>OPTP</w:t>
      </w:r>
      <w:r w:rsidRPr="00E25F3B">
        <w:rPr>
          <w:rFonts w:cs="Arial"/>
        </w:rPr>
        <w:t xml:space="preserve"> a současně z jiného </w:t>
      </w:r>
      <w:r w:rsidR="00F759F8">
        <w:rPr>
          <w:rFonts w:cs="Arial"/>
        </w:rPr>
        <w:t>OP</w:t>
      </w:r>
      <w:r w:rsidRPr="00E25F3B">
        <w:rPr>
          <w:rFonts w:cs="Arial"/>
        </w:rPr>
        <w:t xml:space="preserve"> nebo z jiných dotačních titulů.</w:t>
      </w:r>
    </w:p>
    <w:p w:rsidR="00AE73BB" w:rsidRPr="00E25F3B" w:rsidRDefault="00AE73BB" w:rsidP="00AE73BB">
      <w:pPr>
        <w:rPr>
          <w:rFonts w:cs="Arial"/>
        </w:rPr>
      </w:pPr>
    </w:p>
    <w:p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rsidR="00D74DFE" w:rsidRPr="00E25F3B" w:rsidRDefault="00D74DFE" w:rsidP="00AE73BB">
      <w:pPr>
        <w:pStyle w:val="Style3Char"/>
        <w:numPr>
          <w:ilvl w:val="0"/>
          <w:numId w:val="0"/>
        </w:numPr>
      </w:pPr>
    </w:p>
    <w:p w:rsidR="00D74DFE" w:rsidRPr="00E25F3B" w:rsidRDefault="00D74DFE" w:rsidP="00AE73BB">
      <w:pPr>
        <w:pStyle w:val="Style3Char"/>
        <w:numPr>
          <w:ilvl w:val="0"/>
          <w:numId w:val="0"/>
        </w:numPr>
      </w:pPr>
      <w:r w:rsidRPr="00E25F3B">
        <w:t>Říd</w:t>
      </w:r>
      <w:r w:rsidR="00BA4CD9">
        <w:t>i</w:t>
      </w:r>
      <w:r w:rsidRPr="00E25F3B">
        <w:t>cí orgán odpovídá za správné a efektivní řízení programu a provádění pomoci z </w:t>
      </w:r>
      <w:r w:rsidR="002E1B19">
        <w:t>EFRR</w:t>
      </w:r>
      <w:r w:rsidR="002E1B19" w:rsidRPr="00E25F3B">
        <w:t xml:space="preserve"> </w:t>
      </w:r>
      <w:r w:rsidRPr="00E25F3B">
        <w:t xml:space="preserve">v souladu s předpisy </w:t>
      </w:r>
      <w:r w:rsidR="00EC0736">
        <w:t>EU</w:t>
      </w:r>
      <w:r w:rsidRPr="00E25F3B">
        <w:t xml:space="preserve"> a národní legislativou.</w:t>
      </w:r>
    </w:p>
    <w:p w:rsidR="00631706" w:rsidRPr="00E25F3B" w:rsidRDefault="00631706" w:rsidP="00AE73BB">
      <w:pPr>
        <w:pStyle w:val="Style3Char"/>
        <w:numPr>
          <w:ilvl w:val="0"/>
          <w:numId w:val="0"/>
        </w:numPr>
      </w:pPr>
    </w:p>
    <w:p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 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rsidR="00412F7E" w:rsidRDefault="005B2BDC" w:rsidP="0021191C">
      <w:pPr>
        <w:pStyle w:val="Titulek"/>
        <w:keepNext/>
        <w:rPr>
          <w:rFonts w:cs="Arial"/>
        </w:rPr>
      </w:pPr>
      <w:r>
        <w:t xml:space="preserve">Schéma  </w:t>
      </w:r>
      <w:fldSimple w:instr=" SEQ Schéma_ \* ARABIC ">
        <w:r w:rsidR="00C224A0">
          <w:rPr>
            <w:noProof/>
          </w:rPr>
          <w:t>1</w:t>
        </w:r>
      </w:fldSimple>
      <w:r>
        <w:t xml:space="preserve"> </w:t>
      </w:r>
      <w:r w:rsidR="00412F7E" w:rsidRPr="00CF4E0D">
        <w:rPr>
          <w:rFonts w:cs="Arial"/>
        </w:rPr>
        <w:t>Organizační struktura ŘO OPTP</w:t>
      </w:r>
    </w:p>
    <w:p w:rsidR="00AC5D38" w:rsidRPr="00AC5D38" w:rsidRDefault="00AC5D38" w:rsidP="0021191C"/>
    <w:p w:rsidR="00412F7E" w:rsidRPr="00412F7E" w:rsidRDefault="00D92B4F" w:rsidP="0021191C">
      <w:pPr>
        <w:ind w:left="360"/>
        <w:rPr>
          <w:rFonts w:cs="Arial"/>
        </w:rPr>
      </w:pPr>
      <w:r>
        <w:rPr>
          <w:noProof/>
        </w:rPr>
        <mc:AlternateContent>
          <mc:Choice Requires="wps">
            <w:drawing>
              <wp:anchor distT="0" distB="0" distL="114300" distR="114300" simplePos="0" relativeHeight="251662848" behindDoc="0" locked="0" layoutInCell="1" allowOverlap="1" wp14:anchorId="531E3C59" wp14:editId="49FE02B1">
                <wp:simplePos x="0" y="0"/>
                <wp:positionH relativeFrom="column">
                  <wp:posOffset>3862070</wp:posOffset>
                </wp:positionH>
                <wp:positionV relativeFrom="paragraph">
                  <wp:posOffset>88900</wp:posOffset>
                </wp:positionV>
                <wp:extent cx="1525508" cy="733425"/>
                <wp:effectExtent l="0" t="0" r="17780" b="28575"/>
                <wp:wrapNone/>
                <wp:docPr id="4" name="Zaoblený obdélník 2"/>
                <wp:cNvGraphicFramePr/>
                <a:graphic xmlns:a="http://schemas.openxmlformats.org/drawingml/2006/main">
                  <a:graphicData uri="http://schemas.microsoft.com/office/word/2010/wordprocessingShape">
                    <wps:wsp>
                      <wps:cNvSpPr/>
                      <wps:spPr>
                        <a:xfrm>
                          <a:off x="0" y="0"/>
                          <a:ext cx="1525508" cy="733425"/>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754BFF" w:rsidRDefault="00754BFF"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ROZPOČTU MMR - odd. 913 /OÚFS</w:t>
                            </w:r>
                          </w:p>
                        </w:txbxContent>
                      </wps:txbx>
                      <wps:bodyPr rtlCol="0" anchor="ctr">
                        <a:noAutofit/>
                      </wps:bodyPr>
                    </wps:wsp>
                  </a:graphicData>
                </a:graphic>
                <wp14:sizeRelV relativeFrom="margin">
                  <wp14:pctHeight>0</wp14:pctHeight>
                </wp14:sizeRelV>
              </wp:anchor>
            </w:drawing>
          </mc:Choice>
          <mc:Fallback>
            <w:pict>
              <v:roundrect id="Zaoblený obdélník 2" o:spid="_x0000_s1026" style="position:absolute;left:0;text-align:left;margin-left:304.1pt;margin-top:7pt;width:120.1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rfHgIAABwEAAAOAAAAZHJzL2Uyb0RvYy54bWysU8uO0zAU3SPxD5b3NGmm6UDUdISmKhse&#10;I2bYsHNt5yFs38h2m/STWPAJrPpjXDtph8IOkYVzH76Pc+716m7QihykdS2Yks5nKSXScBCtqUv6&#10;5Wn76jUlzjMjmAIjS3qUjt6tX75Y9V0hM2hACWkJJjGu6LuSNt53RZI43kjN3Aw6adBZgdXMo2rr&#10;RFjWY3atkixNl0kPVnQWuHQOrZvRSdcxf1VJ7j9VlZOeqJJibz6eNp67cCbrFStqy7qm5VMb7B+6&#10;0Kw1WPSSasM8I3vb/pVKt9yCg8rPOOgEqqrlMmJANPP0DzSPDetkxILkuO5Ck/t/afnHw4MlrSjp&#10;ghLDNI7oK4Odkub0k8BOnL4rc/rxjWSBqb5zBQY8dg920hyKAfZQWR3+CIgMkd3jhV05eMLROM+z&#10;PE9xHzj6bm9uFlkekibP0Z11/p0ETYJQUgt7Iz7jCCOz7PDe+fH++V6o6EC1YtsqFRVb7+6VJQeG&#10;497evlkullOJq2vKkL6kWb5IcSU4w7WrFPMo6g6JcKamhKka95l7G2tfRbuju9TATRTQPyFEShRz&#10;Hh2IO34xUO31BxBjP7c52kM7rEAzruVozs5mJGJMHTm5KhkAb5hrxojomnApE/LJuOkTP2FK41yC&#10;5IfdMA1rB+KIw7Ze3cP4HJjhDWDHZ5wG3u49VG3kOUSPIdhQUHAFY2vTcwk7/rsebz0/6vUvAAAA&#10;//8DAFBLAwQUAAYACAAAACEAqeIIit4AAAAKAQAADwAAAGRycy9kb3ducmV2LnhtbEyPzU7DMBCE&#10;70i8g7VI3KhDFKI0xKkQohcQB8LPeRsvcdTYDrHbJm/PcqLHnfk0O1NtZjuII02h907B7SoBQa71&#10;unedgo/37U0BIkR0GgfvSMFCATb15UWFpfYn90bHJnaCQ1woUYGJcSylDK0hi2HlR3LsffvJYuRz&#10;6qSe8MThdpBpkuTSYu/4g8GRHg21++ZgFch1+7Nd6NmkX097fP3slpc8NkpdX80P9yAizfEfhr/6&#10;XB1q7rTzB6eDGBTkSZEyykbGmxgosiIDsWMhXd+BrCt5PqH+BQAA//8DAFBLAQItABQABgAIAAAA&#10;IQC2gziS/gAAAOEBAAATAAAAAAAAAAAAAAAAAAAAAABbQ29udGVudF9UeXBlc10ueG1sUEsBAi0A&#10;FAAGAAgAAAAhADj9If/WAAAAlAEAAAsAAAAAAAAAAAAAAAAALwEAAF9yZWxzLy5yZWxzUEsBAi0A&#10;FAAGAAgAAAAhANDXqt8eAgAAHAQAAA4AAAAAAAAAAAAAAAAALgIAAGRycy9lMm9Eb2MueG1sUEsB&#10;Ai0AFAAGAAgAAAAhAKniCIreAAAACgEAAA8AAAAAAAAAAAAAAAAAeAQAAGRycy9kb3ducmV2Lnht&#10;bFBLBQYAAAAABAAEAPMAAACDBQAAAAA=&#10;" fillcolor="#f79646" strokecolor="#404040" strokeweight="2pt">
                <v:textbox>
                  <w:txbxContent>
                    <w:p w:rsidR="00754BFF" w:rsidRDefault="00754BFF"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ROZPOČTU MMR - odd. 913 /OÚFS</w:t>
                      </w:r>
                    </w:p>
                  </w:txbxContent>
                </v:textbox>
              </v:roundrect>
            </w:pict>
          </mc:Fallback>
        </mc:AlternateContent>
      </w:r>
      <w:r w:rsidR="00412F7E" w:rsidRPr="00475C44">
        <w:rPr>
          <w:noProof/>
        </w:rPr>
        <mc:AlternateContent>
          <mc:Choice Requires="wpg">
            <w:drawing>
              <wp:anchor distT="0" distB="0" distL="114300" distR="114300" simplePos="0" relativeHeight="251660800" behindDoc="0" locked="0" layoutInCell="1" allowOverlap="1" wp14:anchorId="30BA0A68" wp14:editId="6C2E03E8">
                <wp:simplePos x="0" y="0"/>
                <wp:positionH relativeFrom="column">
                  <wp:posOffset>176530</wp:posOffset>
                </wp:positionH>
                <wp:positionV relativeFrom="paragraph">
                  <wp:posOffset>64770</wp:posOffset>
                </wp:positionV>
                <wp:extent cx="5440680" cy="1762125"/>
                <wp:effectExtent l="0" t="0" r="26670" b="28575"/>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762125"/>
                          <a:chOff x="0" y="0"/>
                          <a:chExt cx="5617501" cy="1728192"/>
                        </a:xfrm>
                      </wpg:grpSpPr>
                      <wps:wsp>
                        <wps:cNvPr id="39" name="Zaoblený obdélník 2"/>
                        <wps:cNvSpPr/>
                        <wps:spPr>
                          <a:xfrm>
                            <a:off x="2006261" y="0"/>
                            <a:ext cx="1575087" cy="803792"/>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754BFF" w:rsidRDefault="00754BFF"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Skupina 12" o:spid="_x0000_s1027" style="position:absolute;left:0;text-align:left;margin-left:13.9pt;margin-top:5.1pt;width:428.4pt;height:138.75pt;z-index:251660800" coordsize="56175,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oeAQAAHYUAAAOAAAAZHJzL2Uyb0RvYy54bWzsmMtuGzcUhvcF+g7E7GPNRXOF5Szs2F2k&#10;rVGnm+6oucccckDSkvwQfYAuvezCL1CgKyXvlXM4F1lW5BhpE8SItRDmRvJcPh7+5OHLVcPIIpeq&#10;FnxmOQe2RXKeiqzm5cz6/c3pi8giSlOeUSZ4PrOuc2W9PPrxh8Nlm+SuqATLckmgE66SZTuzKq3b&#10;ZDJRaZU3VB2INufwshCyoRpuZTnJJF1C7w2buLYdTJZCZq0Uaa4UPD3pXlpHpv+iyFP9a1GoXBM2&#10;s8A2bf6l+Z/j/+TokCalpG1Vp70Z9DOsaGjNYdCxqxOqKbmS9U5XTZ1KoUShD1LRTERR1GlufABv&#10;HPueN2dSXLXGlzJZlu0YJgjtvTh9drfpL4tzSepsZnmQKU4byNHF5VVbc0ocF8OzbMsEvjqT7UV7&#10;Ljsf4fK1SC8VvJ7cf4/35ebjVSEbbASukpWJ+/UY93ylSQoP/enUDiJITwrvnDBwHdfvMpNWkL6d&#10;dmn1amgZOKFvO0NLN3JiY/SEJt3AxrzRnGULlKlNINV/C+RFRdvc5EdhiIZAxkMg/6BiznK+/peI&#10;ebb+m/H17SXpg2paYERNiFWi+uDeixcy7gbg4G7UHB9cj8LO98j2wnuu06SVSp/loiF4MbOAJp79&#10;BlPCkEoXr5XGBG6+wzwpwerstGbM3MhyfswkWVCYPqdhHEwDzAs02fqMcbKcWa4/tTGHFKZxwaiG&#10;y6YFsBQvLUJZCfUh1dKMvdVaXatxDJjZmVi+ATAswqjS8AJoMT/TkF01P4usswe8h/HAHJrAY+TE&#10;mOkOj9FK0/WuwRiPE6qqroWxpveLcewvN5Wjjw9C02UHr/RqvjLzxcEW+GQusmtIvdTsWHRVhvK0&#10;EmA4uovh6rHrPv/i/E0hCd1E/ih/3mA3EPtp/qAvnJN25ABr2BKC0889J4y9yO9nLZARRFPj7TD1&#10;Nlz9r/z1+R4xCJCOzrK7GACL3WPEoMN4l4PvEtyxAO0HV5tEfmVsocg9gK1hCy16FLZO7IVREDwE&#10;r+dENnyAS84zvE+m6o7V6xuD130QXqNmHg2vF0WuHUGP+yuv508dkBnP8M6sJyQZxhr2jcHrDfCe&#10;S7oQ638qtr4hqhVvxYKm61vy7s/1jaTEaL+e4mP+UeVKpAChiUIQV19cqnvd74R24NsgVoHpF34Y&#10;9yv2oCXcMAydvho7URxEsBtA5bRXS8xzro8F56BmhfQ2ghaHLLN+IaHZW1hUiobBlg60IUFlOPRr&#10;5K8ZYVDJ2JQLlL5G5nTawIltI3G+lKjtnNzSw3vEKU00rdkrnhF93cIujUopln2QPqlaO+BwsK+8&#10;qE8fh5aRlo9BywlgR4RZJAWr259Amt6lzAs8N0b9i5R5vjc1M24jWbcwi30/hu3TM2a4uRv3QE8T&#10;M3/E7P1f69tmu3y9v6nbSzjOMFP/YcjuVCwXtzc2dAwsbXbXG5Zi2A13K3BP1YMgKS1pXVabmtVx&#10;u2cT/h2VIXNAA4dbphT3B3F4enb33pStzXHh0QcAAAD//wMAUEsDBBQABgAIAAAAIQB/ZRDZ3wAA&#10;AAkBAAAPAAAAZHJzL2Rvd25yZXYueG1sTI/BSsNAEIbvgu+wjODNbhK1CTGbUop6KoKtIN6m2WkS&#10;mt0N2W2Svr3jyR5nvp9/vilWs+nESINvnVUQLyIQZCunW1sr+Nq/PWQgfECrsXOWFFzIw6q8vSkw&#10;126ynzTuQi24xPocFTQh9LmUvmrIoF+4niyzoxsMBh6HWuoBJy43nUyiaCkNtpYvNNjTpqHqtDsb&#10;Be8TTuvH+HXcno6by8/++eN7G5NS93fz+gVEoDn8h+FPn9WhZKeDO1vtRacgSdk88D5KQDDPsqcl&#10;iAODLE1BloW8/qD8BQAA//8DAFBLAQItABQABgAIAAAAIQC2gziS/gAAAOEBAAATAAAAAAAAAAAA&#10;AAAAAAAAAABbQ29udGVudF9UeXBlc10ueG1sUEsBAi0AFAAGAAgAAAAhADj9If/WAAAAlAEAAAsA&#10;AAAAAAAAAAAAAAAALwEAAF9yZWxzLy5yZWxzUEsBAi0AFAAGAAgAAAAhAJwZpuh4BAAAdhQAAA4A&#10;AAAAAAAAAAAAAAAALgIAAGRycy9lMm9Eb2MueG1sUEsBAi0AFAAGAAgAAAAhAH9lENnfAAAACQEA&#10;AA8AAAAAAAAAAAAAAAAA0gYAAGRycy9kb3ducmV2LnhtbFBLBQYAAAAABAAEAPMAAADeBwAAAAA=&#10;">
                <v:roundrect id="_x0000_s1028" style="position:absolute;left:20062;width:15751;height:8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OcMQA&#10;AADbAAAADwAAAGRycy9kb3ducmV2LnhtbESPQWvCQBSE74L/YXlCb7rRgjTRjYhUKC09NFXPj+wz&#10;G5J9m2a3mvz7bqHQ4zAz3zDb3WBbcaPe144VLBcJCOLS6ZorBafP4/wJhA/IGlvHpGAkD7t8Otli&#10;pt2dP+hWhEpECPsMFZgQukxKXxqy6BeuI47e1fUWQ5R9JXWP9wi3rVwlyVparDkuGOzoYKhsim+r&#10;QKbl13GkV7O6PDf4fq7Gt3UolHqYDfsNiEBD+A//tV+0gs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nDEAAAA2wAAAA8AAAAAAAAAAAAAAAAAmAIAAGRycy9k&#10;b3ducmV2LnhtbFBLBQYAAAAABAAEAPUAAACJAwAAAAA=&#10;" fillcolor="#f79646" strokecolor="#404040" strokeweight="2pt">
                  <v:textbox>
                    <w:txbxContent>
                      <w:p w:rsidR="00754BFF" w:rsidRDefault="00754BFF"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v:textbox>
                </v:roundrect>
                <v:roundrect id="Zaoblený obdélník 3" o:spid="_x0000_s1029" style="position:absolute;top:10815;width:1793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OgL8A&#10;AADbAAAADwAAAGRycy9kb3ducmV2LnhtbERPy4rCMBTdC/5DuII7TRUR6RhlEEQ3gtYZcXknuX0w&#10;zU1pota/NwvB5eG8l+vO1uJOra8cK5iMExDE2pmKCwU/5+1oAcIHZIO1Y1LwJA/rVb+3xNS4B5/o&#10;noVCxBD2KSooQ2hSKb0uyaIfu4Y4crlrLYYI20KaFh8x3NZymiRzabHi2FBiQ5uS9H92swqyp75k&#10;eDjern+T/Nfud1Wh841Sw0H3/QUiUBc+4rd7bxTM4v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0E6AvwAAANsAAAAPAAAAAAAAAAAAAAAAAJgCAABkcnMvZG93bnJl&#10;di54bWxQSwUGAAAAAAQABAD1AAAAhAMAAAAA&#10;" fillcolor="#fac090" strokecolor="#404040" strokeweight="2pt">
                  <v:textbox>
                    <w:txbxContent>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v:textbox>
                </v:roundrect>
                <v:roundrect id="Zaoblený obdélník 4" o:spid="_x0000_s1030" style="position:absolute;left:19378;top:10815;width:1731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rG8QA&#10;AADbAAAADwAAAGRycy9kb3ducmV2LnhtbESPT2vCQBTE7wW/w/KE3uompZQSXYMEpF4Kbari8bn7&#10;8gezb0N21fjtuwXB4zAzv2EW+Wg7caHBt44VpLMEBLF2puVawfZ3/fIBwgdkg51jUnAjD/ly8rTA&#10;zLgr/9ClDLWIEPYZKmhC6DMpvW7Iop+5njh6lRsshiiHWpoBrxFuO/maJO/SYstxocGeiob0qTxb&#10;BeVN70v8+j4fjmm1s5vPttZVodTzdFzNQQQawyN8b2+Mgrc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6xvEAAAA2wAAAA8AAAAAAAAAAAAAAAAAmAIAAGRycy9k&#10;b3ducmV2LnhtbFBLBQYAAAAABAAEAPUAAACJAwAAAAA=&#10;" fillcolor="#fac090" strokecolor="#404040" strokeweight="2pt">
                  <v:textbox>
                    <w:txbxContent>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v:textbox>
                </v:roundrect>
                <v:roundrect id="Zaoblený obdélník 5" o:spid="_x0000_s1031" style="position:absolute;left:38820;top:10815;width:17355;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1bMMA&#10;AADbAAAADwAAAGRycy9kb3ducmV2LnhtbESPzYoCMRCE78K+Q+gFb5pRRGQ0igjLehHcUZc9tknP&#10;D046wyTq+PYbQfBYVNVX1GLV2VrcqPWVYwWjYQKCWDtTcaHgePgazED4gGywdkwKHuRhtfzoLTA1&#10;7s4/dMtCISKEfYoKyhCaVEqvS7Loh64hjl7uWoshyraQpsV7hNtajpNkKi1WHBdKbGhTkr5kV6sg&#10;e+jfDHf76995lJ/s9rsqdL5Rqv/ZrecgAnXhHX61t0bBZAz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51bMMAAADbAAAADwAAAAAAAAAAAAAAAACYAgAAZHJzL2Rv&#10;d25yZXYueG1sUEsFBgAAAAAEAAQA9QAAAIgDAAAAAA==&#10;" fillcolor="#fac090" strokecolor="#404040" strokeweight="2pt">
                  <v:textbox>
                    <w:txbxContent>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754BFF" w:rsidRDefault="00754BFF"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Ay8QAAADbAAAADwAAAGRycy9kb3ducmV2LnhtbESPQWvCQBSE7wX/w/IEb3VjLEWiq9hC&#10;IAcvTXvp7ZF9JsHs27i7mphf3y0Uehxm5htmdxhNJ+7kfGtZwWqZgCCurG65VvD1mT9vQPiArLGz&#10;TAoe5OGwnz3tMNN24A+6l6EWEcI+QwVNCH0mpa8aMuiXtieO3tk6gyFKV0vtcIhw08k0SV6lwZbj&#10;QoM9vTdUXcqbUXDLJ32V38f01OElxen85qZiVGoxH49bEIHG8B/+axdawcsa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wDLxAAAANsAAAAPAAAAAAAAAAAA&#10;AAAAAKECAABkcnMvZG93bnJldi54bWxQSwUGAAAAAAQABAD5AAAAkgM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KsUAAADbAAAADwAAAGRycy9kb3ducmV2LnhtbESP3WoCMRSE74W+QziCd5pVbJHVKP1B&#10;aUEt1RZ6edgcN4ubkyWJur59UxC8HGbmG2a2aG0tzuRD5VjBcJCBIC6crrhU8L1f9icgQkTWWDsm&#10;BVcKsJg/dGaYa3fhLzrvYikShEOOCkyMTS5lKAxZDAPXECfv4LzFmKQvpfZ4SXBby1GWPUmLFacF&#10;gw29GiqOu5NVEK8f7aM5bkbZdvXmm5/P9cvhd61Ur9s+T0FEauM9fGu/awXjMfx/S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KsUAAADbAAAADwAAAAAAAAAA&#10;AAAAAAChAgAAZHJzL2Rvd25yZXYueG1sUEsFBgAAAAAEAAQA+QAAAJMDA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BrcgAAADbAAAADwAAAGRycy9kb3ducmV2LnhtbESPT2vCQBTE74LfYXlCL6KbltZK6iq2&#10;kFrUQ/1z6PGRfSbR7NuY3Wrqp3cLgsdhZn7DjCaNKcWJaldYVvDYj0AQp1YXnCnYbpLeEITzyBpL&#10;y6TgjxxMxu3WCGNtz7yi09pnIkDYxagg976KpXRpTgZd31bEwdvZ2qAPss6krvEc4KaUT1E0kAYL&#10;Dgs5VvSRU3pY/xoF78m8u/h5ncnjcrEfbhN3+Zx9b5R66DTTNxCeGn8P39pfWsHzC/x/CT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RBrcgAAADbAAAADwAAAAAA&#10;AAAAAAAAAAChAgAAZHJzL2Rvd25yZXYueG1sUEsFBgAAAAAEAAQA+QAAAJYDAAAAAA==&#10;" strokecolor="windowText" strokeweight="1.5pt">
                  <v:stroke endarrow="open"/>
                </v:shape>
              </v:group>
            </w:pict>
          </mc:Fallback>
        </mc:AlternateContent>
      </w:r>
    </w:p>
    <w:p w:rsidR="00412F7E" w:rsidRPr="00412F7E" w:rsidRDefault="00412F7E" w:rsidP="003B6594">
      <w:pPr>
        <w:spacing w:after="60"/>
        <w:ind w:left="6032" w:firstLine="349"/>
        <w:rPr>
          <w:rFonts w:cs="Arial"/>
          <w:noProof/>
        </w:rPr>
      </w:pPr>
    </w:p>
    <w:p w:rsidR="00412F7E" w:rsidRPr="00412F7E" w:rsidRDefault="00412F7E" w:rsidP="0021191C">
      <w:pPr>
        <w:spacing w:after="60"/>
        <w:ind w:left="360"/>
        <w:rPr>
          <w:rFonts w:cs="Arial"/>
          <w:noProof/>
        </w:rPr>
      </w:pPr>
    </w:p>
    <w:p w:rsidR="00412F7E" w:rsidRPr="00412F7E" w:rsidRDefault="00412F7E" w:rsidP="0021191C">
      <w:pPr>
        <w:spacing w:after="60"/>
        <w:ind w:left="360"/>
        <w:rPr>
          <w:rFonts w:cs="Arial"/>
        </w:rPr>
      </w:pPr>
    </w:p>
    <w:p w:rsidR="00412F7E" w:rsidRPr="00412F7E" w:rsidRDefault="00412F7E" w:rsidP="0021191C">
      <w:pPr>
        <w:spacing w:after="60"/>
        <w:ind w:left="360"/>
        <w:rPr>
          <w:rFonts w:cs="Arial"/>
        </w:rPr>
      </w:pPr>
    </w:p>
    <w:p w:rsidR="00412F7E" w:rsidRPr="00412F7E" w:rsidRDefault="00412F7E" w:rsidP="003B6594">
      <w:pPr>
        <w:pStyle w:val="Odstavecseseznamem"/>
        <w:spacing w:after="60"/>
        <w:ind w:left="720"/>
        <w:rPr>
          <w:rFonts w:cs="Arial"/>
        </w:rPr>
      </w:pPr>
    </w:p>
    <w:p w:rsidR="00412F7E" w:rsidRPr="00412F7E" w:rsidRDefault="00412F7E" w:rsidP="003B6594">
      <w:pPr>
        <w:pStyle w:val="Odstavecseseznamem"/>
        <w:spacing w:after="60"/>
        <w:ind w:left="720"/>
        <w:rPr>
          <w:rFonts w:cs="Arial"/>
          <w:b/>
        </w:rPr>
      </w:pPr>
    </w:p>
    <w:p w:rsidR="00412F7E" w:rsidRPr="0021191C" w:rsidRDefault="00412F7E" w:rsidP="0021191C">
      <w:pPr>
        <w:spacing w:after="60"/>
        <w:ind w:left="360"/>
        <w:rPr>
          <w:rFonts w:cs="Arial"/>
          <w:b/>
        </w:rPr>
      </w:pPr>
    </w:p>
    <w:p w:rsidR="00412F7E" w:rsidRPr="0021191C" w:rsidRDefault="00412F7E" w:rsidP="0021191C">
      <w:pPr>
        <w:spacing w:after="60"/>
        <w:ind w:left="360"/>
        <w:rPr>
          <w:rFonts w:cs="Arial"/>
          <w:b/>
        </w:rPr>
      </w:pPr>
    </w:p>
    <w:p w:rsidR="004F135E" w:rsidRPr="00365020" w:rsidRDefault="00412F7E" w:rsidP="0021191C">
      <w:pPr>
        <w:pStyle w:val="Style3Char"/>
        <w:numPr>
          <w:ilvl w:val="0"/>
          <w:numId w:val="0"/>
        </w:numPr>
        <w:spacing w:before="120"/>
        <w:ind w:left="703" w:hanging="346"/>
      </w:pPr>
      <w:r w:rsidRPr="0021191C">
        <w:t xml:space="preserve">2 </w:t>
      </w:r>
      <w:r w:rsidRPr="0021191C">
        <w:tab/>
      </w:r>
      <w:r w:rsidR="00EA74B9" w:rsidRPr="00EA4573">
        <w:t xml:space="preserve">Finanční řízení projektů OPTP zajišťuje </w:t>
      </w:r>
      <w:r w:rsidR="00EA74B9" w:rsidRPr="00E25F3B">
        <w:t xml:space="preserve">Finanční útvar – </w:t>
      </w:r>
      <w:r w:rsidR="00EA74B9">
        <w:t>o</w:t>
      </w:r>
      <w:r w:rsidR="00EA74B9" w:rsidRPr="00E25F3B">
        <w:t>dbor rozpočtu MMR</w:t>
      </w:r>
      <w:r w:rsidR="005046F1">
        <w:t xml:space="preserve"> (dále „OR“)</w:t>
      </w:r>
      <w:r w:rsidR="00EA74B9">
        <w:t xml:space="preserve"> </w:t>
      </w:r>
      <w:r w:rsidR="000F14BA">
        <w:t xml:space="preserve">- </w:t>
      </w:r>
      <w:r w:rsidR="003121BB">
        <w:t>odd. 913</w:t>
      </w:r>
      <w:r w:rsidR="00EA74B9" w:rsidRPr="00EA4573">
        <w:t>, jehož funkci vykonává OR. OR např. připravuje říd</w:t>
      </w:r>
      <w:r w:rsidR="00EA74B9">
        <w:t>i</w:t>
      </w:r>
      <w:r w:rsidR="00EA74B9" w:rsidRPr="00EA4573">
        <w:t>cí dokumenty, připravuje návrh Podmínek</w:t>
      </w:r>
      <w:r w:rsidR="004F266F">
        <w:t xml:space="preserve"> </w:t>
      </w:r>
      <w:r w:rsidR="00CE7D6E">
        <w:t xml:space="preserve">realizace projektu </w:t>
      </w:r>
      <w:r w:rsidR="00EA74B9" w:rsidRPr="00EA4573">
        <w:t xml:space="preserve">apod. </w:t>
      </w:r>
      <w:r w:rsidR="004F135E" w:rsidRPr="00365020">
        <w:t xml:space="preserve">Platební a účetní </w:t>
      </w:r>
      <w:r w:rsidR="004F135E" w:rsidRPr="00365020">
        <w:lastRenderedPageBreak/>
        <w:t xml:space="preserve">operace v rámci projektů MMR zajišťuje </w:t>
      </w:r>
      <w:r w:rsidR="003121BB">
        <w:t>finanční útvar (dále „</w:t>
      </w:r>
      <w:r w:rsidR="00772867" w:rsidRPr="00365020">
        <w:t>F</w:t>
      </w:r>
      <w:r w:rsidR="009747E2">
        <w:t>Ú</w:t>
      </w:r>
      <w:r w:rsidR="003121BB">
        <w:t>“</w:t>
      </w:r>
      <w:r w:rsidR="009747E2">
        <w:t>)</w:t>
      </w:r>
      <w:r w:rsidR="004F135E" w:rsidRPr="00365020">
        <w:t xml:space="preserve">, jehož funkci vykonává </w:t>
      </w:r>
      <w:r w:rsidR="00EA4573" w:rsidRPr="00365020">
        <w:t>o</w:t>
      </w:r>
      <w:r w:rsidR="004F135E" w:rsidRPr="00365020">
        <w:t xml:space="preserve">dbor 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 účetní evidence k jednotlivým projektům</w:t>
      </w:r>
      <w:r w:rsidR="00EB39E8" w:rsidRPr="00365020">
        <w:t>, kde je příjemcem MMR</w:t>
      </w:r>
      <w:r w:rsidR="004F135E" w:rsidRPr="00365020">
        <w:t xml:space="preserve">. </w:t>
      </w:r>
    </w:p>
    <w:p w:rsidR="00631706" w:rsidRPr="00EA4573" w:rsidRDefault="007B3B70" w:rsidP="0021191C">
      <w:pPr>
        <w:pStyle w:val="Style3Char"/>
        <w:numPr>
          <w:ilvl w:val="0"/>
          <w:numId w:val="83"/>
        </w:numPr>
        <w:spacing w:before="120"/>
        <w:ind w:left="714" w:hanging="357"/>
      </w:pPr>
      <w:r w:rsidRPr="00EA4573">
        <w:t xml:space="preserve">Další součástí </w:t>
      </w:r>
      <w:r w:rsidR="00191BEE">
        <w:t xml:space="preserve">struktury řízení </w:t>
      </w:r>
      <w:r w:rsidRPr="00EA4573">
        <w:t xml:space="preserve">je </w:t>
      </w:r>
      <w:r w:rsidR="00631706" w:rsidRPr="00EA4573">
        <w:t>Platební a certifikační orgán (</w:t>
      </w:r>
      <w:r w:rsidRPr="00EA4573">
        <w:t>dále „</w:t>
      </w:r>
      <w:r w:rsidR="00631706" w:rsidRPr="00EA4573">
        <w:t>PCO</w:t>
      </w:r>
      <w:r w:rsidRPr="00EA4573">
        <w:t>“</w:t>
      </w:r>
      <w:r w:rsidR="00631706" w:rsidRPr="00EA4573">
        <w:t>)</w:t>
      </w:r>
      <w:r w:rsidR="00D6332E">
        <w:t>.</w:t>
      </w:r>
      <w:r w:rsidR="00EC0736" w:rsidRPr="00EA4573">
        <w:t xml:space="preserve"> </w:t>
      </w:r>
      <w:r w:rsidR="00D6332E" w:rsidRPr="00193838">
        <w:t xml:space="preserve">Vláda ČR </w:t>
      </w:r>
      <w:r w:rsidR="00D6332E" w:rsidRPr="00D6332E">
        <w:t>svým</w:t>
      </w:r>
      <w:r w:rsidR="00D6332E" w:rsidRPr="00193838">
        <w:t xml:space="preserve"> usnesením č. 448 </w:t>
      </w:r>
      <w:r w:rsidR="00D6332E" w:rsidRPr="00D6332E">
        <w:t>ze dne</w:t>
      </w:r>
      <w:r w:rsidR="00D6332E" w:rsidRPr="00193838">
        <w:t xml:space="preserve"> 12. června 2013 </w:t>
      </w:r>
      <w:r w:rsidR="00D6332E" w:rsidRPr="00D6332E">
        <w:t xml:space="preserve">a </w:t>
      </w:r>
      <w:r w:rsidR="00D6332E" w:rsidRPr="00193838">
        <w:t xml:space="preserve">č. 535 </w:t>
      </w:r>
      <w:r w:rsidR="00D6332E" w:rsidRPr="00D6332E">
        <w:t>ze dne</w:t>
      </w:r>
      <w:r w:rsidR="00D6332E" w:rsidRPr="00193838">
        <w:t xml:space="preserve"> 9. července 2014</w:t>
      </w:r>
      <w:r w:rsidR="00D6332E" w:rsidRPr="00D6332E">
        <w:t xml:space="preserve"> rozhodla, že v ČR bude v programovém období 2014–2020 zřízen </w:t>
      </w:r>
      <w:r w:rsidR="00D6332E" w:rsidRPr="00193838">
        <w:t>Platební a certifikační orgán v rámci organizační struktury MF</w:t>
      </w:r>
      <w:r w:rsidR="00D6332E" w:rsidRPr="00D6332E">
        <w:t>.</w:t>
      </w:r>
    </w:p>
    <w:p w:rsidR="002E6C6C" w:rsidRDefault="0042380A" w:rsidP="003B6594">
      <w:pPr>
        <w:pStyle w:val="Odstavecseseznamem"/>
        <w:numPr>
          <w:ilvl w:val="0"/>
          <w:numId w:val="274"/>
        </w:numPr>
      </w:pPr>
      <w:r w:rsidRPr="00410DCA">
        <w:rPr>
          <w:rFonts w:cs="Arial"/>
          <w:szCs w:val="22"/>
        </w:rPr>
        <w:t>Příje</w:t>
      </w:r>
      <w:r w:rsidRPr="00E25F3B">
        <w:t>mci jsou subjekty, které přímo realizují individuální projekty a přijímají finanční prostředky z OPTP.</w:t>
      </w:r>
      <w:r w:rsidR="00D415FF">
        <w:t xml:space="preserve"> </w:t>
      </w:r>
    </w:p>
    <w:p w:rsidR="002E6C6C" w:rsidRDefault="00D415FF" w:rsidP="0021191C">
      <w:pPr>
        <w:spacing w:after="120"/>
        <w:ind w:left="709"/>
        <w:rPr>
          <w:szCs w:val="22"/>
        </w:rPr>
      </w:pPr>
      <w:r w:rsidRPr="0021191C">
        <w:rPr>
          <w:szCs w:val="22"/>
        </w:rPr>
        <w:t>Jsou jimi</w:t>
      </w:r>
      <w:r>
        <w:t>:</w:t>
      </w:r>
      <w:r w:rsidRPr="0021191C">
        <w:rPr>
          <w:szCs w:val="22"/>
        </w:rPr>
        <w:t xml:space="preserve"> </w:t>
      </w:r>
    </w:p>
    <w:p w:rsidR="002E6C6C" w:rsidRPr="0021191C" w:rsidRDefault="00D415FF" w:rsidP="003F6AC7">
      <w:pPr>
        <w:pStyle w:val="Odstavecseseznamem"/>
        <w:numPr>
          <w:ilvl w:val="0"/>
          <w:numId w:val="81"/>
        </w:numPr>
        <w:spacing w:before="0"/>
        <w:rPr>
          <w:sz w:val="16"/>
          <w:szCs w:val="16"/>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r w:rsidRPr="0021191C">
        <w:rPr>
          <w:szCs w:val="22"/>
        </w:rPr>
        <w:t>DoP</w:t>
      </w:r>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 xml:space="preserve">pční strategie v rámci ESIF </w:t>
      </w:r>
      <w:r w:rsidRPr="0021191C">
        <w:rPr>
          <w:szCs w:val="22"/>
        </w:rPr>
        <w:t>v</w:t>
      </w:r>
      <w:r w:rsidR="002E6C6C">
        <w:t> </w:t>
      </w:r>
      <w:r w:rsidRPr="0021191C">
        <w:rPr>
          <w:szCs w:val="22"/>
        </w:rPr>
        <w:t>ČR</w:t>
      </w:r>
      <w:r w:rsidR="003F6AC7">
        <w:t>;</w:t>
      </w:r>
      <w:r w:rsidR="002E6C6C">
        <w:t xml:space="preserve"> </w:t>
      </w:r>
    </w:p>
    <w:p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 (aktivity pro ukončování období 2007–2013);</w:t>
      </w:r>
      <w:r w:rsidRPr="002E6C6C">
        <w:rPr>
          <w:szCs w:val="22"/>
        </w:rPr>
        <w:t xml:space="preserve"> </w:t>
      </w:r>
    </w:p>
    <w:p w:rsidR="003F6AC7" w:rsidRDefault="003F6AC7" w:rsidP="003F6AC7">
      <w:pPr>
        <w:pStyle w:val="Odstavecseseznamem"/>
        <w:numPr>
          <w:ilvl w:val="0"/>
          <w:numId w:val="81"/>
        </w:numPr>
        <w:spacing w:before="0"/>
        <w:rPr>
          <w:szCs w:val="22"/>
        </w:rPr>
      </w:pPr>
      <w:r w:rsidRPr="003F6AC7">
        <w:rPr>
          <w:szCs w:val="22"/>
        </w:rPr>
        <w:t>Úřad vlády ČR;</w:t>
      </w:r>
    </w:p>
    <w:p w:rsidR="003F6AC7" w:rsidRDefault="003F6AC7" w:rsidP="003F6AC7">
      <w:pPr>
        <w:pStyle w:val="Odstavecseseznamem"/>
        <w:numPr>
          <w:ilvl w:val="0"/>
          <w:numId w:val="81"/>
        </w:numPr>
        <w:spacing w:before="0"/>
        <w:rPr>
          <w:szCs w:val="22"/>
        </w:rPr>
      </w:pPr>
      <w:r w:rsidRPr="003F6AC7">
        <w:rPr>
          <w:szCs w:val="22"/>
        </w:rPr>
        <w:t>Gestoři obecných předběžných podmínek;</w:t>
      </w:r>
    </w:p>
    <w:p w:rsidR="003F6AC7" w:rsidRDefault="003F6AC7" w:rsidP="003F6AC7">
      <w:pPr>
        <w:pStyle w:val="Odstavecseseznamem"/>
        <w:numPr>
          <w:ilvl w:val="0"/>
          <w:numId w:val="81"/>
        </w:numPr>
        <w:spacing w:before="0"/>
        <w:rPr>
          <w:szCs w:val="22"/>
        </w:rPr>
      </w:pPr>
      <w:r w:rsidRPr="003F6AC7">
        <w:rPr>
          <w:szCs w:val="22"/>
        </w:rPr>
        <w:t>Gestoři koordinace a monitorování finančních nástrojů</w:t>
      </w:r>
      <w:r>
        <w:rPr>
          <w:szCs w:val="22"/>
        </w:rPr>
        <w:t>;</w:t>
      </w:r>
    </w:p>
    <w:p w:rsidR="003F6AC7" w:rsidRDefault="003F6AC7" w:rsidP="003F6AC7">
      <w:pPr>
        <w:pStyle w:val="Odstavecseseznamem"/>
        <w:numPr>
          <w:ilvl w:val="0"/>
          <w:numId w:val="81"/>
        </w:numPr>
        <w:spacing w:before="0"/>
        <w:rPr>
          <w:szCs w:val="22"/>
        </w:rPr>
      </w:pPr>
      <w:r>
        <w:rPr>
          <w:szCs w:val="22"/>
        </w:rPr>
        <w:t>Ministerstvo financí – Auditní orgán;</w:t>
      </w:r>
    </w:p>
    <w:p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stále konference</w:t>
      </w:r>
      <w:r w:rsidR="003F6AC7">
        <w:rPr>
          <w:szCs w:val="22"/>
        </w:rPr>
        <w:t>;</w:t>
      </w:r>
      <w:r w:rsidR="002E6C6C" w:rsidRPr="002E6C6C">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Ř</w:t>
      </w:r>
      <w:r w:rsidR="00D10BA5">
        <w:rPr>
          <w:szCs w:val="22"/>
        </w:rPr>
        <w:t xml:space="preserve">ídicí orgány </w:t>
      </w:r>
      <w:r w:rsidRPr="002E6C6C">
        <w:rPr>
          <w:szCs w:val="22"/>
        </w:rPr>
        <w:t>ROP 2007-2013</w:t>
      </w:r>
      <w:r w:rsidR="003F6AC7">
        <w:rPr>
          <w:szCs w:val="22"/>
        </w:rPr>
        <w:t>;</w:t>
      </w:r>
      <w:r w:rsidRPr="002E6C6C">
        <w:rPr>
          <w:szCs w:val="22"/>
        </w:rPr>
        <w:t xml:space="preserve"> </w:t>
      </w:r>
    </w:p>
    <w:p w:rsidR="002E6C6C" w:rsidRDefault="002E6C6C" w:rsidP="0021191C">
      <w:pPr>
        <w:pStyle w:val="Odstavecseseznamem"/>
        <w:numPr>
          <w:ilvl w:val="0"/>
          <w:numId w:val="81"/>
        </w:numPr>
        <w:spacing w:before="0"/>
        <w:ind w:hanging="357"/>
        <w:rPr>
          <w:szCs w:val="22"/>
        </w:rPr>
      </w:pPr>
      <w:r w:rsidRPr="003F6AC7">
        <w:rPr>
          <w:szCs w:val="22"/>
        </w:rPr>
        <w:t>vybrané sítě NNO určené k podpoře systému ESI</w:t>
      </w:r>
      <w:r w:rsidR="005D3CAD" w:rsidRPr="003F6AC7">
        <w:rPr>
          <w:szCs w:val="22"/>
        </w:rPr>
        <w:t xml:space="preserve"> fondů</w:t>
      </w:r>
      <w:r w:rsidRPr="003F6AC7">
        <w:rPr>
          <w:szCs w:val="22"/>
        </w:rPr>
        <w:t xml:space="preserve"> v ČR</w:t>
      </w:r>
      <w:r>
        <w:rPr>
          <w:szCs w:val="22"/>
        </w:rPr>
        <w:t>.</w:t>
      </w:r>
    </w:p>
    <w:p w:rsidR="00C6428A" w:rsidRPr="00C6428A" w:rsidRDefault="00C6428A" w:rsidP="003B6594">
      <w:pPr>
        <w:spacing w:before="0"/>
        <w:ind w:left="709"/>
        <w:rPr>
          <w:szCs w:val="22"/>
        </w:rPr>
      </w:pPr>
    </w:p>
    <w:p w:rsidR="007D345B" w:rsidRDefault="00FA04F3" w:rsidP="003B6594">
      <w:pPr>
        <w:pStyle w:val="Style3Char"/>
        <w:numPr>
          <w:ilvl w:val="0"/>
          <w:numId w:val="274"/>
        </w:numPr>
        <w:spacing w:before="120"/>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p>
    <w:p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 ESI fondů v České republice </w:t>
      </w:r>
      <w:r w:rsidR="007E758E">
        <w:t xml:space="preserve">v programovém období 2014-2020 a </w:t>
      </w:r>
      <w:r w:rsidR="007F0FB3" w:rsidRPr="00543B25">
        <w:t>centrálním orgánem pro oblast publicity.</w:t>
      </w:r>
    </w:p>
    <w:p w:rsidR="007D345B" w:rsidRDefault="00FA04F3" w:rsidP="003B6594">
      <w:pPr>
        <w:pStyle w:val="Style3Char"/>
        <w:numPr>
          <w:ilvl w:val="1"/>
          <w:numId w:val="274"/>
        </w:numPr>
        <w:spacing w:before="120"/>
      </w:pPr>
      <w:r w:rsidRPr="00EA4573">
        <w:t xml:space="preserve">monitorovací výbor </w:t>
      </w:r>
      <w:r w:rsidR="00463F6F">
        <w:t xml:space="preserve">OPTP </w:t>
      </w:r>
      <w:r w:rsidRPr="00EA4573">
        <w:t>(dále „MV</w:t>
      </w:r>
      <w:r w:rsidR="00463F6F">
        <w:t xml:space="preserve"> OPTP</w:t>
      </w:r>
      <w:r w:rsidRPr="00EA4573">
        <w:t>“),</w:t>
      </w:r>
      <w:r w:rsidR="007E758E">
        <w:t xml:space="preserve"> </w:t>
      </w:r>
      <w:r w:rsidR="007E758E" w:rsidRPr="00543B25">
        <w:t>jehož úkolem je posuzovat provádění programu</w:t>
      </w:r>
      <w:r w:rsidR="007E758E">
        <w:t>.</w:t>
      </w:r>
      <w:r w:rsidRPr="00EA4573">
        <w:t xml:space="preserve"> </w:t>
      </w:r>
    </w:p>
    <w:p w:rsidR="007D345B" w:rsidRDefault="007D345B" w:rsidP="003B6594">
      <w:pPr>
        <w:pStyle w:val="Style3Char"/>
        <w:numPr>
          <w:ilvl w:val="0"/>
          <w:numId w:val="0"/>
        </w:numPr>
        <w:spacing w:before="120"/>
        <w:ind w:left="1080"/>
      </w:pPr>
    </w:p>
    <w:p w:rsidR="007D345B" w:rsidRDefault="007D345B" w:rsidP="003B6594">
      <w:pPr>
        <w:pStyle w:val="Style3Char"/>
        <w:numPr>
          <w:ilvl w:val="0"/>
          <w:numId w:val="0"/>
        </w:numPr>
        <w:spacing w:before="120"/>
        <w:ind w:left="1080"/>
      </w:pPr>
    </w:p>
    <w:p w:rsidR="00AE73BB" w:rsidRPr="00E25F3B" w:rsidRDefault="005B2BDC" w:rsidP="0021191C">
      <w:pPr>
        <w:pStyle w:val="Titulek"/>
        <w:keepNext/>
      </w:pPr>
      <w:r>
        <w:lastRenderedPageBreak/>
        <w:t xml:space="preserve">Schéma  </w:t>
      </w:r>
      <w:fldSimple w:instr=" SEQ Schéma_ \* ARABIC ">
        <w:r w:rsidR="00C224A0">
          <w:rPr>
            <w:noProof/>
          </w:rPr>
          <w:t>2</w:t>
        </w:r>
      </w:fldSimple>
      <w:r w:rsidR="00AC5D38">
        <w:t xml:space="preserve"> Prioritní osy a specifické cíle OPTP </w:t>
      </w:r>
    </w:p>
    <w:p w:rsidR="00DA5289" w:rsidRPr="00E25F3B" w:rsidRDefault="00463F6F" w:rsidP="007C0105">
      <w:pPr>
        <w:rPr>
          <w:rFonts w:cs="Arial"/>
          <w:b/>
          <w:snapToGrid w:val="0"/>
        </w:rPr>
      </w:pPr>
      <w:r w:rsidRPr="004A11D7">
        <w:rPr>
          <w:rFonts w:cs="Arial"/>
        </w:rPr>
        <w:object w:dxaOrig="6367" w:dyaOrig="10275">
          <v:shape id="_x0000_i1027" type="#_x0000_t75" style="width:280.5pt;height:450.75pt" o:ole="">
            <v:imagedata r:id="rId34" o:title=""/>
          </v:shape>
          <o:OLEObject Type="Embed" ProgID="Visio.Drawing.11" ShapeID="_x0000_i1027" DrawAspect="Content" ObjectID="_1501061283" r:id="rId35"/>
        </w:object>
      </w:r>
    </w:p>
    <w:p w:rsidR="00D23BC7" w:rsidRPr="00E25F3B" w:rsidRDefault="00D23BC7" w:rsidP="007C0105">
      <w:pPr>
        <w:rPr>
          <w:rFonts w:cs="Arial"/>
          <w:b/>
          <w:snapToGrid w:val="0"/>
        </w:rPr>
      </w:pPr>
    </w:p>
    <w:p w:rsidR="00053BA2" w:rsidRDefault="00053BA2">
      <w:pPr>
        <w:spacing w:before="0"/>
        <w:jc w:val="left"/>
        <w:rPr>
          <w:b/>
          <w:smallCaps/>
          <w:kern w:val="28"/>
          <w:sz w:val="28"/>
        </w:rPr>
      </w:pPr>
      <w:r>
        <w:br w:type="page"/>
      </w:r>
    </w:p>
    <w:p w:rsidR="00FF179D" w:rsidRPr="00B11D1C" w:rsidRDefault="00FF179D" w:rsidP="0021191C">
      <w:pPr>
        <w:pStyle w:val="Nadpis1"/>
      </w:pPr>
      <w:bookmarkStart w:id="30" w:name="_Toc427319413"/>
      <w:r w:rsidRPr="00B11D1C">
        <w:lastRenderedPageBreak/>
        <w:t>Příprava projektu</w:t>
      </w:r>
      <w:bookmarkEnd w:id="30"/>
      <w:r w:rsidR="0023760E" w:rsidRPr="00B11D1C">
        <w:t xml:space="preserve"> </w:t>
      </w:r>
    </w:p>
    <w:p w:rsidR="00FF179D" w:rsidRPr="00E25F3B" w:rsidRDefault="00FF179D" w:rsidP="007C0105">
      <w:pPr>
        <w:pStyle w:val="Style3Char"/>
        <w:numPr>
          <w:ilvl w:val="0"/>
          <w:numId w:val="0"/>
        </w:numPr>
        <w:rPr>
          <w:rFonts w:cs="Times New Roman"/>
          <w:snapToGrid w:val="0"/>
          <w:sz w:val="24"/>
          <w:szCs w:val="24"/>
        </w:rPr>
      </w:pPr>
    </w:p>
    <w:p w:rsidR="00FF179D" w:rsidRPr="00E25F3B" w:rsidRDefault="00FF179D" w:rsidP="007C0105">
      <w:pPr>
        <w:pStyle w:val="Style3Char"/>
        <w:numPr>
          <w:ilvl w:val="0"/>
          <w:numId w:val="0"/>
        </w:numPr>
        <w:rPr>
          <w:rFonts w:cs="Times New Roman"/>
          <w:snapToGrid w:val="0"/>
        </w:rPr>
      </w:pPr>
      <w:r w:rsidRPr="00E25F3B">
        <w:rPr>
          <w:rFonts w:cs="Times New Roman"/>
          <w:snapToGrid w:val="0"/>
        </w:rPr>
        <w:t>Při přípravě projektu je důležité vycházet z identifikovaných potřeb cílových skupin a zároveň mít na mysli soulad s</w:t>
      </w:r>
      <w:r w:rsidR="00185857">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resp. s</w:t>
      </w:r>
      <w:r w:rsidR="00DC0271" w:rsidRPr="00E25F3B">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 předkládání žádostí o podporu.</w:t>
      </w:r>
    </w:p>
    <w:p w:rsidR="00FF179D" w:rsidRDefault="00FF179D" w:rsidP="007C0105">
      <w:pPr>
        <w:pStyle w:val="Style3Char"/>
        <w:numPr>
          <w:ilvl w:val="0"/>
          <w:numId w:val="0"/>
        </w:numPr>
        <w:rPr>
          <w:rFonts w:cs="Times New Roman"/>
          <w:snapToGrid w:val="0"/>
        </w:rPr>
      </w:pPr>
      <w:r w:rsidRPr="00E25F3B">
        <w:rPr>
          <w:rFonts w:cs="Times New Roman"/>
          <w:snapToGrid w:val="0"/>
        </w:rPr>
        <w:t xml:space="preserve">Každý žadatel může v 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rsidR="00300B34" w:rsidRDefault="00300B34" w:rsidP="00300B34">
      <w:pPr>
        <w:pStyle w:val="Style3Char"/>
        <w:numPr>
          <w:ilvl w:val="0"/>
          <w:numId w:val="0"/>
        </w:numPr>
        <w:rPr>
          <w:rFonts w:cs="Times New Roman"/>
          <w:snapToGrid w:val="0"/>
        </w:rPr>
      </w:pPr>
      <w:r w:rsidRPr="00300B34">
        <w:rPr>
          <w:rFonts w:cs="Times New Roman"/>
          <w:snapToGrid w:val="0"/>
        </w:rPr>
        <w:t xml:space="preserve">V 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 xml:space="preserve">hrazených z prostředků technické pomoci operačních programů a </w:t>
      </w:r>
      <w:r w:rsidR="0082455A">
        <w:rPr>
          <w:rFonts w:cs="Times New Roman"/>
          <w:snapToGrid w:val="0"/>
        </w:rPr>
        <w:t>OPTP</w:t>
      </w:r>
      <w:r w:rsidRPr="00300B34">
        <w:rPr>
          <w:rFonts w:cs="Times New Roman"/>
          <w:snapToGrid w:val="0"/>
        </w:rPr>
        <w:t xml:space="preserve"> v souladu s </w:t>
      </w:r>
      <w:r w:rsidRPr="00086DD5">
        <w:rPr>
          <w:rFonts w:cs="Times New Roman"/>
          <w:snapToGrid w:val="0"/>
        </w:rPr>
        <w:t>Metodickým pokynem k</w:t>
      </w:r>
      <w:r w:rsidR="00185857" w:rsidRPr="0021191C">
        <w:rPr>
          <w:rFonts w:cs="Times New Roman"/>
          <w:snapToGrid w:val="0"/>
        </w:rPr>
        <w:t> </w:t>
      </w:r>
      <w:r w:rsidR="00185857">
        <w:rPr>
          <w:rFonts w:cs="Times New Roman"/>
          <w:snapToGrid w:val="0"/>
        </w:rPr>
        <w:t>rozvoji lidských zdrojů v programovém období 2014-2020 a v programovém období 2007-2013</w:t>
      </w:r>
      <w:r w:rsidR="0082455A">
        <w:rPr>
          <w:rFonts w:cs="Times New Roman"/>
          <w:snapToGrid w:val="0"/>
        </w:rPr>
        <w:t xml:space="preserve"> (dále „MP RLZ“)</w:t>
      </w:r>
      <w:r w:rsidR="00816C00">
        <w:rPr>
          <w:rFonts w:cs="Times New Roman"/>
          <w:snapToGrid w:val="0"/>
        </w:rPr>
        <w:t>.</w:t>
      </w:r>
      <w:r w:rsidRPr="00300B34">
        <w:rPr>
          <w:rFonts w:cs="Times New Roman"/>
          <w:snapToGrid w:val="0"/>
        </w:rPr>
        <w:t xml:space="preserve"> V 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outsourcované služby považovány za nezpůsobilé.</w:t>
      </w:r>
    </w:p>
    <w:p w:rsidR="00A42462" w:rsidRPr="008A3DA3" w:rsidRDefault="00030457" w:rsidP="008A3DA3">
      <w:pPr>
        <w:pStyle w:val="Style3Char"/>
        <w:numPr>
          <w:ilvl w:val="0"/>
          <w:numId w:val="0"/>
        </w:numPr>
        <w:spacing w:before="120"/>
        <w:rPr>
          <w:rFonts w:cs="Times New Roman"/>
          <w:b/>
          <w:snapToGrid w:val="0"/>
        </w:rPr>
      </w:pPr>
      <w:r>
        <w:rPr>
          <w:rFonts w:cs="Times New Roman"/>
          <w:b/>
          <w:snapToGrid w:val="0"/>
        </w:rPr>
        <w:t xml:space="preserve">Veškerá komunikace mezi žadatelem / příjemcem probíhá </w:t>
      </w:r>
      <w:r w:rsidR="000A0CAC">
        <w:rPr>
          <w:rFonts w:cs="Times New Roman"/>
          <w:b/>
          <w:snapToGrid w:val="0"/>
        </w:rPr>
        <w:t>přes MS</w:t>
      </w:r>
      <w:r>
        <w:rPr>
          <w:rFonts w:cs="Times New Roman"/>
          <w:b/>
          <w:snapToGrid w:val="0"/>
        </w:rPr>
        <w:t>2014+. Žadatel / 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 xml:space="preserve"> / žádosti o podporu v </w:t>
      </w:r>
      <w:r w:rsidR="000A0CAC" w:rsidRPr="000A0CAC">
        <w:rPr>
          <w:rFonts w:cs="Times New Roman"/>
          <w:b/>
          <w:snapToGrid w:val="0"/>
        </w:rPr>
        <w:t>MS</w:t>
      </w:r>
      <w:r w:rsidR="009A47F8" w:rsidRPr="008A3DA3">
        <w:rPr>
          <w:rFonts w:cs="Times New Roman"/>
          <w:b/>
          <w:snapToGrid w:val="0"/>
        </w:rPr>
        <w:t>2014+.</w:t>
      </w:r>
    </w:p>
    <w:p w:rsidR="00A42462" w:rsidRPr="00AF5447" w:rsidRDefault="00A42462" w:rsidP="0021191C">
      <w:pPr>
        <w:pStyle w:val="S2"/>
        <w:rPr>
          <w:lang w:eastAsia="en-US"/>
        </w:rPr>
      </w:pPr>
      <w:bookmarkStart w:id="31" w:name="_Toc427319414"/>
      <w:r w:rsidRPr="00AF5447">
        <w:rPr>
          <w:lang w:eastAsia="en-US"/>
        </w:rPr>
        <w:t>Záměr projektu</w:t>
      </w:r>
      <w:bookmarkEnd w:id="31"/>
    </w:p>
    <w:p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 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rsidR="00384941" w:rsidRPr="00E25F3B" w:rsidRDefault="00384941" w:rsidP="007C0105">
      <w:pPr>
        <w:pStyle w:val="Style3Char"/>
        <w:numPr>
          <w:ilvl w:val="0"/>
          <w:numId w:val="0"/>
        </w:numPr>
        <w:rPr>
          <w:rFonts w:cs="Times New Roman"/>
          <w:snapToGrid w:val="0"/>
        </w:rPr>
      </w:pPr>
    </w:p>
    <w:p w:rsidR="005B5F1F" w:rsidRPr="00E25F3B" w:rsidRDefault="005B5F1F" w:rsidP="007C0105">
      <w:pPr>
        <w:pStyle w:val="Style3Char"/>
        <w:numPr>
          <w:ilvl w:val="0"/>
          <w:numId w:val="0"/>
        </w:numPr>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řeší?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rsidR="005B5F1F" w:rsidRPr="00E25F3B" w:rsidRDefault="008168A5" w:rsidP="00A831B6">
      <w:pPr>
        <w:pStyle w:val="Style3Char"/>
        <w:numPr>
          <w:ilvl w:val="0"/>
          <w:numId w:val="38"/>
        </w:numPr>
        <w:rPr>
          <w:rFonts w:cs="Times New Roman"/>
          <w:snapToGrid w:val="0"/>
        </w:rPr>
      </w:pPr>
      <w:r>
        <w:rPr>
          <w:rFonts w:cs="Times New Roman"/>
          <w:snapToGrid w:val="0"/>
        </w:rPr>
        <w:t xml:space="preserve">Co je cílem projektu z hlediska cílové skupiny? </w:t>
      </w:r>
      <w:r w:rsidR="005B5F1F" w:rsidRPr="00E25F3B">
        <w:rPr>
          <w:rFonts w:cs="Times New Roman"/>
          <w:snapToGrid w:val="0"/>
        </w:rPr>
        <w:t>– výběr a charakteristika cílové skupiny;</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Jaké změny jsou v 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jaká rizika</w:t>
      </w:r>
    </w:p>
    <w:p w:rsidR="005B5F1F" w:rsidRDefault="00C46EB4" w:rsidP="00A831B6">
      <w:pPr>
        <w:pStyle w:val="Style3Char"/>
        <w:numPr>
          <w:ilvl w:val="0"/>
          <w:numId w:val="38"/>
        </w:numPr>
        <w:rPr>
          <w:rFonts w:cs="Times New Roman"/>
          <w:snapToGrid w:val="0"/>
        </w:rPr>
      </w:pPr>
      <w:r>
        <w:rPr>
          <w:rFonts w:cs="Times New Roman"/>
          <w:snapToGrid w:val="0"/>
        </w:rPr>
        <w:t>Jaké aktivity budou v projektu realizovány?</w:t>
      </w:r>
      <w:r w:rsidR="005B5F1F" w:rsidRPr="00E25F3B">
        <w:rPr>
          <w:rFonts w:cs="Times New Roman"/>
          <w:snapToGrid w:val="0"/>
        </w:rPr>
        <w:t xml:space="preserve"> – popis aktivit, postupů a metod, které povedou k dosažení cíle.</w:t>
      </w:r>
    </w:p>
    <w:p w:rsidR="008E3A39" w:rsidRDefault="008E3A39" w:rsidP="008E3A39">
      <w:pPr>
        <w:pStyle w:val="Style3Char"/>
        <w:numPr>
          <w:ilvl w:val="0"/>
          <w:numId w:val="0"/>
        </w:numPr>
        <w:ind w:left="360"/>
        <w:rPr>
          <w:rFonts w:cs="Times New Roman"/>
          <w:snapToGrid w:val="0"/>
        </w:rPr>
      </w:pPr>
    </w:p>
    <w:p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 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rsidR="005B5F1F" w:rsidRPr="00E25F3B" w:rsidRDefault="005B5F1F" w:rsidP="005B5F1F">
      <w:pPr>
        <w:pStyle w:val="Style3Char"/>
        <w:numPr>
          <w:ilvl w:val="0"/>
          <w:numId w:val="0"/>
        </w:numPr>
        <w:rPr>
          <w:rFonts w:cs="Times New Roman"/>
          <w:snapToGrid w:val="0"/>
        </w:rPr>
      </w:pPr>
    </w:p>
    <w:p w:rsidR="00AE2D92" w:rsidRPr="00AF5447" w:rsidRDefault="00005BBA" w:rsidP="00AE2D92">
      <w:pPr>
        <w:pStyle w:val="S2"/>
        <w:rPr>
          <w:lang w:eastAsia="en-US"/>
        </w:rPr>
      </w:pPr>
      <w:bookmarkStart w:id="32" w:name="_Toc427319415"/>
      <w:r w:rsidRPr="00AF5447">
        <w:rPr>
          <w:lang w:eastAsia="en-US"/>
        </w:rPr>
        <w:t>Publicita</w:t>
      </w:r>
      <w:bookmarkEnd w:id="32"/>
    </w:p>
    <w:p w:rsidR="00AE2D92" w:rsidRPr="00AE2D92" w:rsidRDefault="00AE2D92" w:rsidP="00AE2D92">
      <w:pPr>
        <w:spacing w:after="120"/>
        <w:rPr>
          <w:snapToGrid w:val="0"/>
        </w:rPr>
      </w:pPr>
      <w:r w:rsidRPr="00AE2D92">
        <w:rPr>
          <w:snapToGrid w:val="0"/>
        </w:rPr>
        <w:t xml:space="preserve">Základní povinnosti příjemců v oblasti publicity stanovuje čl. 2, bod 2.2, přílohy č. XII Nařízení Evropského parlamentu a Rady (EU) č. 1303/2013. Tyto povinnosti budou naplňovány v souladu s kap. </w:t>
      </w:r>
      <w:r w:rsidR="00FB45DA">
        <w:rPr>
          <w:snapToGrid w:val="0"/>
        </w:rPr>
        <w:t xml:space="preserve">7.5, </w:t>
      </w:r>
      <w:r w:rsidRPr="00AE2D92">
        <w:rPr>
          <w:snapToGrid w:val="0"/>
        </w:rPr>
        <w:t>7.6 a 7.7 Metodického pokynu pro publicitu a komunikaci Evropských strukturálních a investičních fondů v Programovém období 2014-2020</w:t>
      </w:r>
      <w:r w:rsidR="00711CE7">
        <w:rPr>
          <w:snapToGrid w:val="0"/>
        </w:rPr>
        <w:t>,</w:t>
      </w:r>
      <w:r w:rsidRPr="00AE2D92">
        <w:rPr>
          <w:snapToGrid w:val="0"/>
        </w:rPr>
        <w:t xml:space="preserve"> v souladu s Manuálem jednotného vizuálního stylu ESI fondů v</w:t>
      </w:r>
      <w:r w:rsidR="006D11E8">
        <w:rPr>
          <w:snapToGrid w:val="0"/>
        </w:rPr>
        <w:t> </w:t>
      </w:r>
      <w:r w:rsidRPr="00AE2D92">
        <w:rPr>
          <w:snapToGrid w:val="0"/>
        </w:rPr>
        <w:t xml:space="preserve">programovém období 2014-2020 </w:t>
      </w:r>
      <w:r w:rsidR="00711CE7">
        <w:rPr>
          <w:snapToGrid w:val="0"/>
        </w:rPr>
        <w:t>a v souladu s Přílohou č. 7  PŽP takto</w:t>
      </w:r>
      <w:r w:rsidRPr="00AE2D92">
        <w:rPr>
          <w:snapToGrid w:val="0"/>
        </w:rPr>
        <w:t xml:space="preserve">: </w:t>
      </w:r>
    </w:p>
    <w:p w:rsidR="00E23C8B" w:rsidRPr="00AE2D92" w:rsidRDefault="00E23C8B" w:rsidP="00AE2D92">
      <w:pPr>
        <w:spacing w:after="120"/>
        <w:rPr>
          <w:snapToGrid w:val="0"/>
        </w:rPr>
      </w:pPr>
    </w:p>
    <w:p w:rsidR="00E23C8B" w:rsidRDefault="00AE2D92" w:rsidP="004D7A37">
      <w:pPr>
        <w:spacing w:after="120"/>
        <w:rPr>
          <w:snapToGrid w:val="0"/>
        </w:rPr>
      </w:pPr>
      <w:r w:rsidRPr="00AE2D92">
        <w:rPr>
          <w:snapToGrid w:val="0"/>
        </w:rPr>
        <w:t>1.</w:t>
      </w:r>
      <w:r w:rsidRPr="00AE2D92">
        <w:rPr>
          <w:snapToGrid w:val="0"/>
        </w:rPr>
        <w:tab/>
        <w:t xml:space="preserve">V rámci všech informačních a komunikačních opatření dává příjemce najevo podporu na operaci z ESI fondů tím, že zobrazuje </w:t>
      </w:r>
      <w:r w:rsidRPr="003B6594">
        <w:rPr>
          <w:b/>
          <w:snapToGrid w:val="0"/>
        </w:rPr>
        <w:t>znak Unie</w:t>
      </w:r>
      <w:r w:rsidRPr="00AE2D92">
        <w:rPr>
          <w:snapToGrid w:val="0"/>
        </w:rPr>
        <w:t xml:space="preserve">, </w:t>
      </w:r>
      <w:r w:rsidRPr="003B6594">
        <w:rPr>
          <w:b/>
          <w:snapToGrid w:val="0"/>
        </w:rPr>
        <w:t>odkaz na Unii</w:t>
      </w:r>
      <w:r w:rsidRPr="00AE2D92">
        <w:rPr>
          <w:snapToGrid w:val="0"/>
        </w:rPr>
        <w:t xml:space="preserve"> a </w:t>
      </w:r>
      <w:r w:rsidRPr="003B6594">
        <w:rPr>
          <w:b/>
          <w:snapToGrid w:val="0"/>
        </w:rPr>
        <w:t>odkaz na fond</w:t>
      </w:r>
      <w:r w:rsidRPr="00AE2D92">
        <w:rPr>
          <w:snapToGrid w:val="0"/>
        </w:rPr>
        <w:t xml:space="preserve"> nebo fondy, z nichž je operace podporována. Vztahuje-li se informační nebo komunikační opatření k jedné nebo několika operacím spolufinancovaným z více než jednoho fondu, nebo aktivitám multifondových programů, lze odkaz nahradit </w:t>
      </w:r>
      <w:r w:rsidRPr="003B6594">
        <w:rPr>
          <w:b/>
          <w:snapToGrid w:val="0"/>
        </w:rPr>
        <w:t>odkazem na ESI</w:t>
      </w:r>
      <w:r w:rsidR="005D3CAD">
        <w:rPr>
          <w:b/>
          <w:snapToGrid w:val="0"/>
        </w:rPr>
        <w:t xml:space="preserve"> fondy</w:t>
      </w:r>
      <w:r w:rsidRPr="00AE2D92">
        <w:rPr>
          <w:snapToGrid w:val="0"/>
        </w:rPr>
        <w:t>.</w:t>
      </w:r>
    </w:p>
    <w:p w:rsidR="00AE2D92" w:rsidRPr="00AE2D92" w:rsidRDefault="00AE2D92" w:rsidP="00AE2D92">
      <w:pPr>
        <w:spacing w:after="120"/>
        <w:rPr>
          <w:snapToGrid w:val="0"/>
        </w:rPr>
      </w:pPr>
      <w:r w:rsidRPr="00AE2D92">
        <w:rPr>
          <w:snapToGrid w:val="0"/>
        </w:rPr>
        <w:lastRenderedPageBreak/>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o podpoře získané z fondů tím, že: </w:t>
      </w:r>
    </w:p>
    <w:p w:rsidR="00AE2D92" w:rsidRPr="00AE2D92" w:rsidRDefault="00AE2D92" w:rsidP="00AE2D92">
      <w:pPr>
        <w:spacing w:after="120"/>
        <w:rPr>
          <w:snapToGrid w:val="0"/>
        </w:rPr>
      </w:pPr>
      <w:r w:rsidRPr="00AE2D92">
        <w:rPr>
          <w:snapToGrid w:val="0"/>
        </w:rPr>
        <w:t xml:space="preserve">a) zveřejní na své internetové stránce stručný popis operace, včetně jejích cílů a výsledků a zdůrazní, že je na danou operaci poskytována finanční podpora od Unie; </w:t>
      </w:r>
    </w:p>
    <w:p w:rsidR="00AE2D92" w:rsidRDefault="00AE2D92" w:rsidP="00AE2D92">
      <w:pPr>
        <w:spacing w:after="120"/>
        <w:rPr>
          <w:snapToGrid w:val="0"/>
        </w:rPr>
      </w:pPr>
      <w:r w:rsidRPr="00AE2D92">
        <w:rPr>
          <w:snapToGrid w:val="0"/>
        </w:rPr>
        <w:t>b) umístí po zahájení realizace projektu alespoň jeden plakát s informacemi o projektu (minimální velikost A3), včetně finanční podpory od Unie, na místě snadno viditelném pro veřejnost, jako jsou např. vstupní prostory budovy. Pokud příjemce realizuje více pro</w:t>
      </w:r>
      <w:r>
        <w:rPr>
          <w:snapToGrid w:val="0"/>
        </w:rPr>
        <w:t>jektů v jednom místě</w:t>
      </w:r>
      <w:r w:rsidRPr="00AE2D92">
        <w:rPr>
          <w:snapToGrid w:val="0"/>
        </w:rPr>
        <w:t xml:space="preserve"> z jednoho programu, je možné pro všechny tyto projekty umístit pouze jeden plakát o min. velikosti A3. </w:t>
      </w:r>
    </w:p>
    <w:p w:rsidR="003E7A8D" w:rsidRDefault="003E7A8D" w:rsidP="00193838">
      <w:pPr>
        <w:spacing w:before="0"/>
        <w:ind w:right="176"/>
        <w:rPr>
          <w:iCs/>
          <w:szCs w:val="22"/>
        </w:rPr>
      </w:pPr>
      <w:r w:rsidRPr="00193838">
        <w:rPr>
          <w:iCs/>
          <w:szCs w:val="22"/>
        </w:rPr>
        <w:t>Plaká</w:t>
      </w:r>
      <w:r w:rsidR="00531F46" w:rsidRPr="00531F46">
        <w:rPr>
          <w:iCs/>
          <w:szCs w:val="22"/>
        </w:rPr>
        <w:t>t se umisťuje v případě operací</w:t>
      </w:r>
      <w:r w:rsidR="00531F46">
        <w:rPr>
          <w:iCs/>
          <w:szCs w:val="22"/>
        </w:rPr>
        <w:t xml:space="preserve">, </w:t>
      </w:r>
      <w:r w:rsidRPr="00193838">
        <w:rPr>
          <w:iCs/>
          <w:szCs w:val="22"/>
        </w:rPr>
        <w:t>které jsou financovány z EFRR nebo FS, jejichž</w:t>
      </w:r>
      <w:r w:rsidR="003E1BD9">
        <w:rPr>
          <w:iCs/>
          <w:szCs w:val="22"/>
        </w:rPr>
        <w:t xml:space="preserve"> </w:t>
      </w:r>
      <w:r w:rsidRPr="00193838">
        <w:rPr>
          <w:iCs/>
          <w:szCs w:val="22"/>
        </w:rPr>
        <w:t xml:space="preserve">celková výše podpory nepřesáhla 500 000 EUR.  </w:t>
      </w:r>
    </w:p>
    <w:p w:rsidR="00531F46" w:rsidRPr="00193838" w:rsidRDefault="00531F46" w:rsidP="00193838">
      <w:pPr>
        <w:spacing w:before="0"/>
        <w:ind w:right="176"/>
        <w:rPr>
          <w:iCs/>
          <w:szCs w:val="22"/>
        </w:rPr>
      </w:pPr>
    </w:p>
    <w:p w:rsidR="00AE2D92" w:rsidRPr="00AE2D92" w:rsidRDefault="003E7A8D" w:rsidP="003E7A8D">
      <w:pPr>
        <w:spacing w:after="120"/>
        <w:rPr>
          <w:snapToGrid w:val="0"/>
        </w:rPr>
      </w:pPr>
      <w:r>
        <w:rPr>
          <w:snapToGrid w:val="0"/>
        </w:rPr>
        <w:t>3.</w:t>
      </w:r>
      <w:r>
        <w:rPr>
          <w:snapToGrid w:val="0"/>
        </w:rPr>
        <w:tab/>
      </w:r>
      <w:r w:rsidR="00AE2D92" w:rsidRPr="00AE2D92">
        <w:rPr>
          <w:snapToGrid w:val="0"/>
        </w:rPr>
        <w:t xml:space="preserve"> </w:t>
      </w:r>
      <w:r w:rsidR="00B37257">
        <w:rPr>
          <w:snapToGrid w:val="0"/>
        </w:rPr>
        <w:t>V</w:t>
      </w:r>
      <w:r w:rsidR="00AE2D92">
        <w:rPr>
          <w:snapToGrid w:val="0"/>
        </w:rPr>
        <w:t>e vhodných případech</w:t>
      </w:r>
      <w:r w:rsidR="00A8615B" w:rsidRPr="00193838">
        <w:rPr>
          <w:vertAlign w:val="superscript"/>
        </w:rPr>
        <w:footnoteReference w:id="5"/>
      </w:r>
      <w:r w:rsidR="00AE2D92" w:rsidRPr="00AE2D92">
        <w:rPr>
          <w:snapToGrid w:val="0"/>
        </w:rPr>
        <w:t xml:space="preserve"> operací podporovaných z</w:t>
      </w:r>
      <w:r w:rsidR="0082455A">
        <w:rPr>
          <w:snapToGrid w:val="0"/>
        </w:rPr>
        <w:t> Fondu soudržnosti (dále „</w:t>
      </w:r>
      <w:r w:rsidR="00AE2D92" w:rsidRPr="00AE2D92">
        <w:rPr>
          <w:snapToGrid w:val="0"/>
        </w:rPr>
        <w:t>FS</w:t>
      </w:r>
      <w:r w:rsidR="0082455A">
        <w:rPr>
          <w:snapToGrid w:val="0"/>
        </w:rPr>
        <w:t>“)</w:t>
      </w:r>
      <w:r w:rsidR="00AE2D92" w:rsidRPr="00AE2D92">
        <w:rPr>
          <w:snapToGrid w:val="0"/>
        </w:rPr>
        <w:t xml:space="preserve"> </w:t>
      </w:r>
      <w:r w:rsidR="00AE2D92" w:rsidRPr="00193838">
        <w:rPr>
          <w:b/>
          <w:snapToGrid w:val="0"/>
        </w:rPr>
        <w:t>příjemce zajistí, aby subjekty, které se na operaci podílí, byly o tomto financování informovány</w:t>
      </w:r>
      <w:r w:rsidR="00AE2D92" w:rsidRPr="00AE2D92">
        <w:rPr>
          <w:snapToGrid w:val="0"/>
        </w:rPr>
        <w:t>.</w:t>
      </w:r>
    </w:p>
    <w:p w:rsidR="00AE2D92" w:rsidRPr="00AE2D92" w:rsidRDefault="00AE2D92" w:rsidP="00AE2D92">
      <w:pPr>
        <w:spacing w:after="120"/>
        <w:rPr>
          <w:snapToGrid w:val="0"/>
        </w:rPr>
      </w:pPr>
      <w:r w:rsidRPr="00AE2D92">
        <w:rPr>
          <w:snapToGrid w:val="0"/>
        </w:rPr>
        <w:t>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 daného fondu</w:t>
      </w:r>
      <w:r w:rsidR="003B0A81">
        <w:rPr>
          <w:rStyle w:val="Znakapoznpodarou"/>
          <w:snapToGrid w:val="0"/>
        </w:rPr>
        <w:footnoteReference w:id="6"/>
      </w:r>
      <w:r w:rsidRPr="00AE2D92">
        <w:rPr>
          <w:snapToGrid w:val="0"/>
        </w:rPr>
        <w:t xml:space="preserve"> / Evropských strukturálních a investičních fondů. Tato povinnost je zcela splněna tím, že příjemce bude o podpořené operaci referovat následujícím způsobem:</w:t>
      </w:r>
    </w:p>
    <w:p w:rsidR="00AE2D92" w:rsidRDefault="00AE2D92" w:rsidP="00AE2D92">
      <w:pPr>
        <w:spacing w:after="120"/>
        <w:rPr>
          <w:snapToGrid w:val="0"/>
        </w:rPr>
      </w:pPr>
      <w:r w:rsidRPr="00AE2D92">
        <w:rPr>
          <w:snapToGrid w:val="0"/>
        </w:rPr>
        <w:t>•</w:t>
      </w:r>
      <w:r w:rsidRPr="00AE2D92">
        <w:rPr>
          <w:snapToGrid w:val="0"/>
        </w:rPr>
        <w:tab/>
        <w:t xml:space="preserve">zobrazením znaku EU spolu s názvem </w:t>
      </w:r>
      <w:r w:rsidR="003B0A81">
        <w:rPr>
          <w:snapToGrid w:val="0"/>
        </w:rPr>
        <w:t>F</w:t>
      </w:r>
      <w:r w:rsidR="0082455A">
        <w:rPr>
          <w:snapToGrid w:val="0"/>
        </w:rPr>
        <w:t>S</w:t>
      </w:r>
      <w:r w:rsidRPr="00AE2D92">
        <w:rPr>
          <w:snapToGrid w:val="0"/>
        </w:rPr>
        <w:t xml:space="preserve"> a programu</w:t>
      </w:r>
    </w:p>
    <w:p w:rsidR="00531F46" w:rsidRPr="00AE2D92" w:rsidRDefault="00531F46" w:rsidP="00AE2D92">
      <w:pPr>
        <w:spacing w:after="120"/>
        <w:rPr>
          <w:snapToGrid w:val="0"/>
        </w:rPr>
      </w:pPr>
    </w:p>
    <w:p w:rsidR="00AE2D92" w:rsidRDefault="003E7A8D" w:rsidP="00193838">
      <w:pPr>
        <w:keepNext/>
        <w:spacing w:after="120"/>
        <w:rPr>
          <w:snapToGrid w:val="0"/>
        </w:rPr>
      </w:pPr>
      <w:r>
        <w:rPr>
          <w:snapToGrid w:val="0"/>
        </w:rPr>
        <w:t>4</w:t>
      </w:r>
      <w:r w:rsidR="00136FBA">
        <w:rPr>
          <w:snapToGrid w:val="0"/>
        </w:rPr>
        <w:t xml:space="preserve">. </w:t>
      </w:r>
      <w:r>
        <w:rPr>
          <w:snapToGrid w:val="0"/>
        </w:rPr>
        <w:tab/>
      </w:r>
      <w:r w:rsidR="00136FBA">
        <w:rPr>
          <w:snapToGrid w:val="0"/>
        </w:rPr>
        <w:t>Použití loga</w:t>
      </w:r>
    </w:p>
    <w:p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rsidR="00C57B4B" w:rsidRDefault="00C57B4B" w:rsidP="00193838">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 veřejným zakázkám, apod.</w:t>
      </w:r>
    </w:p>
    <w:p w:rsidR="009A77F2" w:rsidRDefault="009A77F2" w:rsidP="00690F5B">
      <w:pPr>
        <w:spacing w:after="120"/>
        <w:rPr>
          <w:snapToGrid w:val="0"/>
        </w:rPr>
      </w:pPr>
    </w:p>
    <w:p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rsidR="008262E4" w:rsidRDefault="008262E4" w:rsidP="000876D2">
      <w:pPr>
        <w:spacing w:after="120"/>
        <w:rPr>
          <w:rFonts w:cs="Arial"/>
          <w:b/>
          <w:i/>
        </w:rPr>
      </w:pPr>
    </w:p>
    <w:p w:rsidR="00DA650E" w:rsidRDefault="000B2CA7" w:rsidP="00A07ABF">
      <w:pPr>
        <w:spacing w:after="120"/>
      </w:pPr>
      <w:r>
        <w:rPr>
          <w:noProof/>
        </w:rPr>
        <w:drawing>
          <wp:anchor distT="0" distB="0" distL="114300" distR="114300" simplePos="0" relativeHeight="251657728" behindDoc="0" locked="0" layoutInCell="1" allowOverlap="1" wp14:anchorId="74378586" wp14:editId="110A6BE1">
            <wp:simplePos x="0" y="0"/>
            <wp:positionH relativeFrom="column">
              <wp:posOffset>4445</wp:posOffset>
            </wp:positionH>
            <wp:positionV relativeFrom="paragraph">
              <wp:posOffset>1031875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62E4" w:rsidRPr="003B6594">
        <w:rPr>
          <w:rFonts w:cs="Arial"/>
          <w:b/>
          <w:i/>
          <w:noProof/>
        </w:rPr>
        <w:drawing>
          <wp:inline distT="0" distB="0" distL="0" distR="0" wp14:anchorId="57D95680" wp14:editId="47D85C71">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lastRenderedPageBreak/>
        <w:t>Podrobná pravidla pro používání log v rámci projektů OPTP jsou uvedena v</w:t>
      </w:r>
      <w:r w:rsidR="00A8615B">
        <w:t xml:space="preserve"> příloze </w:t>
      </w:r>
      <w:r w:rsidR="0082455A">
        <w:t xml:space="preserve">PŽP </w:t>
      </w:r>
      <w:r w:rsidR="00A8615B">
        <w:t>č. 7 Logo manuálu OPTP,</w:t>
      </w:r>
      <w:r w:rsidR="000876D2" w:rsidRPr="00E25F3B">
        <w:t xml:space="preserve"> který je k dispozici na webových stránkách</w:t>
      </w:r>
      <w:r w:rsidR="00A8615B">
        <w:t xml:space="preserve"> OPTP: </w:t>
      </w:r>
      <w:hyperlink r:id="rId38" w:history="1">
        <w:r w:rsidR="00A8615B" w:rsidRPr="00A8615B">
          <w:rPr>
            <w:rStyle w:val="Hypertextovodkaz"/>
            <w:rFonts w:ascii="Arial" w:hAnsi="Arial"/>
            <w:lang w:val="cs-CZ" w:eastAsia="cs-CZ"/>
          </w:rPr>
          <w:t>http://www.strukturalni-fondy.cz/cs/Microsites/op-technicka-pomoc/OPTP-2014-2020/Dokumenty</w:t>
        </w:r>
      </w:hyperlink>
      <w:r w:rsidR="0072157E">
        <w:t>.</w:t>
      </w:r>
    </w:p>
    <w:p w:rsidR="00136FBA" w:rsidRDefault="008D3AC0" w:rsidP="00136FBA">
      <w:pPr>
        <w:spacing w:after="120"/>
        <w:rPr>
          <w:rFonts w:cs="Arial"/>
          <w:szCs w:val="22"/>
        </w:rPr>
      </w:pPr>
      <w:r w:rsidRPr="008D3AC0">
        <w:rPr>
          <w:rFonts w:cs="Arial"/>
          <w:szCs w:val="22"/>
          <w:u w:val="single"/>
        </w:rPr>
        <w:t>Výjimka:</w:t>
      </w:r>
      <w:r>
        <w:rPr>
          <w:rFonts w:cs="Arial"/>
          <w:szCs w:val="22"/>
        </w:rPr>
        <w:t xml:space="preserve"> </w:t>
      </w:r>
      <w:r w:rsidR="00DD4C7E" w:rsidRPr="00DD4C7E">
        <w:rPr>
          <w:rFonts w:cs="Arial"/>
          <w:szCs w:val="22"/>
        </w:rPr>
        <w:t xml:space="preserve">V případě komunikačních aktivit realizovaných pouze z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rsidR="00A86483" w:rsidRDefault="00A86483" w:rsidP="00136FBA">
      <w:pPr>
        <w:spacing w:after="120"/>
        <w:rPr>
          <w:rFonts w:cs="Arial"/>
          <w:szCs w:val="22"/>
        </w:rPr>
      </w:pPr>
    </w:p>
    <w:p w:rsidR="00C5568F" w:rsidRPr="00193838" w:rsidRDefault="00C5568F" w:rsidP="00136FBA">
      <w:pPr>
        <w:spacing w:after="120"/>
        <w:rPr>
          <w:rFonts w:cs="Arial"/>
          <w:b/>
          <w:szCs w:val="22"/>
        </w:rPr>
      </w:pPr>
      <w:r w:rsidRPr="00193838">
        <w:rPr>
          <w:b/>
          <w:snapToGrid w:val="0"/>
        </w:rPr>
        <w:t>Sankce</w:t>
      </w:r>
    </w:p>
    <w:p w:rsidR="009166D9" w:rsidRDefault="009166D9" w:rsidP="009166D9">
      <w:pPr>
        <w:spacing w:after="120"/>
        <w:rPr>
          <w:rFonts w:cs="Arial"/>
          <w:szCs w:val="22"/>
        </w:rPr>
      </w:pPr>
      <w:r>
        <w:rPr>
          <w:rFonts w:cs="Arial"/>
          <w:szCs w:val="22"/>
        </w:rPr>
        <w:t>U všech pochybení v oblasti publicity platí následující pravidla:</w:t>
      </w:r>
    </w:p>
    <w:p w:rsidR="00136FBA" w:rsidRDefault="00136FBA" w:rsidP="00193838">
      <w:pPr>
        <w:pStyle w:val="Odstavecseseznamem"/>
        <w:numPr>
          <w:ilvl w:val="0"/>
          <w:numId w:val="281"/>
        </w:numPr>
        <w:spacing w:after="120"/>
        <w:rPr>
          <w:rFonts w:cs="Arial"/>
          <w:szCs w:val="22"/>
        </w:rPr>
      </w:pPr>
      <w:r>
        <w:rPr>
          <w:rFonts w:cs="Arial"/>
          <w:szCs w:val="22"/>
        </w:rPr>
        <w:t>Jakékoli pochybení podléhající finanční korekci musí být viditelné /rozpoznatelné pouhým okem (případné nedostatky, které nejsou pouhým okem rozpoznatelné, nejsou sankcionovány);</w:t>
      </w:r>
    </w:p>
    <w:p w:rsidR="00136FBA" w:rsidRDefault="00136FBA" w:rsidP="00193838">
      <w:pPr>
        <w:pStyle w:val="Odstavecseseznamem"/>
        <w:numPr>
          <w:ilvl w:val="0"/>
          <w:numId w:val="281"/>
        </w:numPr>
        <w:spacing w:after="120"/>
        <w:rPr>
          <w:rFonts w:cs="Arial"/>
          <w:szCs w:val="22"/>
        </w:rPr>
      </w:pPr>
      <w:r>
        <w:rPr>
          <w:rFonts w:cs="Arial"/>
          <w:szCs w:val="22"/>
        </w:rPr>
        <w:t>K nápravě je vždy stanovena přiměřená lhůta;</w:t>
      </w:r>
    </w:p>
    <w:p w:rsidR="00136FBA" w:rsidRDefault="00136FBA" w:rsidP="00193838">
      <w:pPr>
        <w:pStyle w:val="Odstavecseseznamem"/>
        <w:numPr>
          <w:ilvl w:val="0"/>
          <w:numId w:val="281"/>
        </w:numPr>
        <w:spacing w:after="120"/>
        <w:rPr>
          <w:rFonts w:cs="Arial"/>
          <w:szCs w:val="22"/>
        </w:rPr>
      </w:pPr>
      <w:r>
        <w:rPr>
          <w:rFonts w:cs="Arial"/>
          <w:szCs w:val="22"/>
        </w:rPr>
        <w:t>Maximální výše všech sankcí tý</w:t>
      </w:r>
      <w:r w:rsidR="00BB2F7D">
        <w:rPr>
          <w:rFonts w:cs="Arial"/>
          <w:szCs w:val="22"/>
        </w:rPr>
        <w:t>kající</w:t>
      </w:r>
      <w:r w:rsidR="00706408">
        <w:rPr>
          <w:rFonts w:cs="Arial"/>
          <w:szCs w:val="22"/>
        </w:rPr>
        <w:t xml:space="preserve"> se pochybení v oblasti publicity na jednu operaci/projekt je 1 000 000 Kč;</w:t>
      </w:r>
    </w:p>
    <w:p w:rsidR="00706408" w:rsidRDefault="00706408" w:rsidP="00193838">
      <w:pPr>
        <w:pStyle w:val="Odstavecseseznamem"/>
        <w:numPr>
          <w:ilvl w:val="0"/>
          <w:numId w:val="281"/>
        </w:numPr>
        <w:spacing w:after="120"/>
        <w:rPr>
          <w:rFonts w:cs="Arial"/>
          <w:szCs w:val="22"/>
        </w:rPr>
      </w:pPr>
      <w:r>
        <w:rPr>
          <w:rFonts w:cs="Arial"/>
          <w:szCs w:val="22"/>
        </w:rPr>
        <w:t>Vyměření sankcí je vyměřeno procentem. Procento je vyměřeno z celkové částky podpory, která je na realizaci projektu přidělena v rámci právního aktu o poskytnutí dotace, a sice v její aktuální výši v době udělení sankce;</w:t>
      </w:r>
    </w:p>
    <w:p w:rsidR="00706408" w:rsidRDefault="00706408" w:rsidP="00193838">
      <w:pPr>
        <w:pStyle w:val="Odstavecseseznamem"/>
        <w:numPr>
          <w:ilvl w:val="0"/>
          <w:numId w:val="281"/>
        </w:numPr>
        <w:spacing w:after="120"/>
        <w:rPr>
          <w:rFonts w:cs="Arial"/>
          <w:szCs w:val="22"/>
        </w:rPr>
      </w:pPr>
      <w:r>
        <w:rPr>
          <w:rFonts w:cs="Arial"/>
          <w:szCs w:val="22"/>
        </w:rPr>
        <w:t>Veškerá dokumentace (výzvy k nápravě, sděle</w:t>
      </w:r>
      <w:r w:rsidR="00BB2F7D">
        <w:rPr>
          <w:rFonts w:cs="Arial"/>
          <w:szCs w:val="22"/>
        </w:rPr>
        <w:t>ní</w:t>
      </w:r>
      <w:r>
        <w:rPr>
          <w:rFonts w:cs="Arial"/>
          <w:szCs w:val="22"/>
        </w:rPr>
        <w:t xml:space="preserve"> pochybení apod.)</w:t>
      </w:r>
      <w:r w:rsidR="00BB2F7D">
        <w:rPr>
          <w:rFonts w:cs="Arial"/>
          <w:szCs w:val="22"/>
        </w:rPr>
        <w:t xml:space="preserve"> bude komunikována prostřednictvím MS2014+</w:t>
      </w:r>
      <w:r w:rsidR="00123A69">
        <w:rPr>
          <w:rFonts w:cs="Arial"/>
          <w:szCs w:val="22"/>
        </w:rPr>
        <w:t>.</w:t>
      </w:r>
    </w:p>
    <w:p w:rsidR="00A86483" w:rsidRPr="00B0473F" w:rsidRDefault="00A86483" w:rsidP="00BB2F7D">
      <w:pPr>
        <w:spacing w:after="120"/>
        <w:rPr>
          <w:rFonts w:cs="Arial"/>
          <w:b/>
          <w:szCs w:val="22"/>
        </w:rPr>
      </w:pPr>
    </w:p>
    <w:p w:rsidR="00A86483" w:rsidRPr="00F51D15" w:rsidRDefault="00A86483" w:rsidP="00A86483">
      <w:pPr>
        <w:spacing w:after="120"/>
        <w:rPr>
          <w:rFonts w:cs="Arial"/>
          <w:b/>
          <w:szCs w:val="22"/>
        </w:rPr>
      </w:pPr>
      <w:r w:rsidRPr="00F51D15">
        <w:rPr>
          <w:rFonts w:cs="Arial"/>
          <w:b/>
          <w:szCs w:val="22"/>
        </w:rPr>
        <w:t>Povinné nástroje</w:t>
      </w:r>
    </w:p>
    <w:p w:rsidR="00A86483" w:rsidRPr="00193838" w:rsidRDefault="00A86483" w:rsidP="00A86483">
      <w:pPr>
        <w:spacing w:after="120"/>
        <w:rPr>
          <w:rFonts w:cs="Arial"/>
          <w:color w:val="000000"/>
          <w:szCs w:val="22"/>
        </w:rPr>
      </w:pPr>
      <w:r w:rsidRPr="00190D13">
        <w:rPr>
          <w:rFonts w:cs="Arial"/>
          <w:szCs w:val="22"/>
        </w:rPr>
        <w:t xml:space="preserve">Povinným nástrojem pro příjemce v OPTP je </w:t>
      </w:r>
      <w:r w:rsidRPr="00190D13">
        <w:rPr>
          <w:rFonts w:cs="Arial"/>
          <w:b/>
          <w:szCs w:val="22"/>
        </w:rPr>
        <w:t>plakát minimální velikosti A3</w:t>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nanejvýše</w:t>
      </w:r>
      <w:r w:rsidRPr="00193838">
        <w:rPr>
          <w:rFonts w:cs="Arial"/>
          <w:color w:val="000000"/>
          <w:szCs w:val="22"/>
        </w:rPr>
        <w:t xml:space="preserve"> </w:t>
      </w:r>
      <w:r w:rsidRPr="00193838">
        <w:rPr>
          <w:rFonts w:cs="Arial"/>
          <w:b/>
          <w:color w:val="000000"/>
          <w:szCs w:val="22"/>
        </w:rPr>
        <w:t>dvě loga</w:t>
      </w:r>
      <w:r w:rsidRPr="00193838">
        <w:rPr>
          <w:rFonts w:cs="Arial"/>
          <w:color w:val="000000"/>
          <w:szCs w:val="22"/>
        </w:rPr>
        <w:t xml:space="preserve">: </w:t>
      </w:r>
    </w:p>
    <w:p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p>
    <w:p w:rsidR="00A86483" w:rsidRPr="00193838" w:rsidRDefault="00A86483" w:rsidP="00A86483">
      <w:pPr>
        <w:keepNext/>
        <w:keepLines/>
        <w:autoSpaceDE w:val="0"/>
        <w:autoSpaceDN w:val="0"/>
        <w:adjustRightInd w:val="0"/>
        <w:spacing w:before="0"/>
        <w:jc w:val="left"/>
        <w:rPr>
          <w:rFonts w:cs="Arial"/>
          <w:color w:val="000000"/>
          <w:szCs w:val="22"/>
        </w:rPr>
      </w:pPr>
    </w:p>
    <w:p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fond a </w:t>
      </w:r>
      <w:r w:rsidR="00346A35" w:rsidRPr="00193838">
        <w:rPr>
          <w:rFonts w:cs="Arial"/>
          <w:szCs w:val="22"/>
        </w:rPr>
        <w:t xml:space="preserve">operační </w:t>
      </w:r>
      <w:r w:rsidRPr="00193838">
        <w:rPr>
          <w:rFonts w:cs="Arial"/>
          <w:szCs w:val="22"/>
        </w:rPr>
        <w:t>program. Tyto informace budou již součástí loga EU, viz příklad</w:t>
      </w:r>
      <w:r w:rsidR="00346A35" w:rsidRPr="00193838">
        <w:rPr>
          <w:rFonts w:cs="Arial"/>
          <w:szCs w:val="22"/>
        </w:rPr>
        <w:t>.</w:t>
      </w:r>
    </w:p>
    <w:p w:rsidR="00346A35" w:rsidRDefault="00346A35" w:rsidP="00A86483">
      <w:pPr>
        <w:spacing w:after="120"/>
        <w:rPr>
          <w:sz w:val="23"/>
          <w:szCs w:val="23"/>
        </w:rPr>
      </w:pPr>
    </w:p>
    <w:p w:rsidR="00A86483" w:rsidRDefault="00A86483" w:rsidP="00A86483">
      <w:pPr>
        <w:spacing w:after="120"/>
        <w:rPr>
          <w:sz w:val="23"/>
          <w:szCs w:val="23"/>
        </w:rPr>
      </w:pPr>
      <w:r>
        <w:rPr>
          <w:sz w:val="23"/>
          <w:szCs w:val="23"/>
        </w:rPr>
        <w:t>Příklad:</w:t>
      </w:r>
    </w:p>
    <w:p w:rsidR="00A86483" w:rsidRDefault="00A86483" w:rsidP="00A86483">
      <w:pPr>
        <w:spacing w:after="120"/>
        <w:rPr>
          <w:snapToGrid w:val="0"/>
        </w:rPr>
      </w:pPr>
      <w:r w:rsidRPr="00F94195">
        <w:rPr>
          <w:noProof/>
        </w:rPr>
        <w:drawing>
          <wp:inline distT="0" distB="0" distL="0" distR="0" wp14:anchorId="525F4320" wp14:editId="2B9F07EE">
            <wp:extent cx="5103628" cy="541985"/>
            <wp:effectExtent l="0" t="0" r="1905"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14286" b="48485"/>
                    <a:stretch/>
                  </pic:blipFill>
                  <pic:spPr bwMode="auto">
                    <a:xfrm>
                      <a:off x="0" y="0"/>
                      <a:ext cx="5119552" cy="543676"/>
                    </a:xfrm>
                    <a:prstGeom prst="rect">
                      <a:avLst/>
                    </a:prstGeom>
                    <a:ln>
                      <a:noFill/>
                    </a:ln>
                    <a:extLst>
                      <a:ext uri="{53640926-AAD7-44D8-BBD7-CCE9431645EC}">
                        <a14:shadowObscured xmlns:a14="http://schemas.microsoft.com/office/drawing/2010/main"/>
                      </a:ext>
                    </a:extLst>
                  </pic:spPr>
                </pic:pic>
              </a:graphicData>
            </a:graphic>
          </wp:inline>
        </w:drawing>
      </w:r>
    </w:p>
    <w:p w:rsidR="00A86483" w:rsidRDefault="00A86483" w:rsidP="00BB2F7D">
      <w:pPr>
        <w:spacing w:after="120"/>
        <w:rPr>
          <w:rFonts w:cs="Arial"/>
          <w:b/>
          <w:szCs w:val="22"/>
        </w:rPr>
      </w:pPr>
    </w:p>
    <w:p w:rsidR="00BB2F7D" w:rsidRPr="00193838" w:rsidRDefault="00BB2F7D" w:rsidP="00193838">
      <w:pPr>
        <w:keepNext/>
        <w:spacing w:after="120"/>
        <w:rPr>
          <w:rFonts w:cs="Arial"/>
          <w:b/>
          <w:szCs w:val="22"/>
        </w:rPr>
      </w:pPr>
      <w:r w:rsidRPr="00193838">
        <w:rPr>
          <w:rFonts w:cs="Arial"/>
          <w:b/>
          <w:szCs w:val="22"/>
        </w:rPr>
        <w:t>Pravidla uplatňování sankcí u povinných nástrojů</w:t>
      </w:r>
    </w:p>
    <w:p w:rsidR="00BB2F7D" w:rsidRDefault="00617E95" w:rsidP="00193838">
      <w:pPr>
        <w:keepNext/>
        <w:spacing w:after="120"/>
        <w:rPr>
          <w:rFonts w:cs="Arial"/>
          <w:szCs w:val="22"/>
        </w:rPr>
      </w:pPr>
      <w:r>
        <w:rPr>
          <w:rFonts w:cs="Arial"/>
          <w:szCs w:val="22"/>
        </w:rPr>
        <w:t xml:space="preserve">Při zjištění, že příjemce porušil konkrétní pravidlo v oblasti publicity na některém z povinných nástrojů, bude příjemce vyzván k nápravě ve lhůtě 5 </w:t>
      </w:r>
      <w:r w:rsidR="0082455A">
        <w:rPr>
          <w:rFonts w:cs="Arial"/>
          <w:szCs w:val="22"/>
        </w:rPr>
        <w:t>p.d</w:t>
      </w:r>
      <w:r>
        <w:rPr>
          <w:rFonts w:cs="Arial"/>
          <w:szCs w:val="22"/>
        </w:rPr>
        <w:t>. Poté bude uplatněn následující postup:</w:t>
      </w:r>
    </w:p>
    <w:p w:rsidR="00617E95" w:rsidRDefault="00617E95" w:rsidP="00193838">
      <w:pPr>
        <w:pStyle w:val="Odstavecseseznamem"/>
        <w:numPr>
          <w:ilvl w:val="0"/>
          <w:numId w:val="294"/>
        </w:numPr>
        <w:spacing w:after="120"/>
        <w:rPr>
          <w:rFonts w:cs="Arial"/>
          <w:szCs w:val="22"/>
        </w:rPr>
      </w:pPr>
      <w:r>
        <w:rPr>
          <w:rFonts w:cs="Arial"/>
          <w:szCs w:val="22"/>
        </w:rPr>
        <w:t>Příjemce nápravu ve stanovené lhůtě učiní – není mu uložena žádná sankce;</w:t>
      </w:r>
    </w:p>
    <w:p w:rsidR="00617E95" w:rsidRDefault="00617E95" w:rsidP="00193838">
      <w:pPr>
        <w:pStyle w:val="Odstavecseseznamem"/>
        <w:numPr>
          <w:ilvl w:val="0"/>
          <w:numId w:val="294"/>
        </w:numPr>
        <w:spacing w:after="120"/>
        <w:rPr>
          <w:rFonts w:cs="Arial"/>
          <w:szCs w:val="22"/>
        </w:rPr>
      </w:pPr>
      <w:r>
        <w:rPr>
          <w:rFonts w:cs="Arial"/>
          <w:szCs w:val="22"/>
        </w:rPr>
        <w:lastRenderedPageBreak/>
        <w:t xml:space="preserve">Příjemce nápravu ve stanovené lhůtě neučiní </w:t>
      </w:r>
      <w:r w:rsidR="0083595B">
        <w:rPr>
          <w:rFonts w:cs="Arial"/>
          <w:szCs w:val="22"/>
        </w:rPr>
        <w:t>nebo ji učiní chybně – bude přistoupeno k sankci za pochybení podle tabulky č. 1 a poté bude znovu vyzván k nápravě. K této nápravě ŘO OPTP stanoví přiměřenou lhůtu;</w:t>
      </w:r>
    </w:p>
    <w:p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mu uložena sankce za nerespektování výzvy poskytovatele ve stejné výši, v jaké byla uložena při zjištění pochybení dle tabulky č. 1. </w:t>
      </w:r>
      <w:r w:rsidR="004E7A38">
        <w:rPr>
          <w:rFonts w:cs="Arial"/>
          <w:szCs w:val="22"/>
        </w:rPr>
        <w:t xml:space="preserve">Nezajištění nápravy ve stanoveném termínu a stanoveným způsobem, představuje porušení podmínek poskytnutí podpory, a dále, že sankcionováno je každé nezajištění, tj. každá nesplněná výzva k nápravě představuje jedno porušení podmínek poskytnutí dotace. K udělení sankce za nerespektování výzvy poskytovatele </w:t>
      </w:r>
      <w:r w:rsidR="00D36E05">
        <w:rPr>
          <w:rFonts w:cs="Arial"/>
          <w:szCs w:val="22"/>
        </w:rPr>
        <w:t>může dojít několikrát, není-li náprava zjednána ve lhůtě stanovené ve výzvě, až do zajištění nápravy. V případě povinných nástrojů musí být pochybení odstraněno vždy.</w:t>
      </w:r>
    </w:p>
    <w:p w:rsidR="00D36E05" w:rsidRDefault="009D0763" w:rsidP="003B6594">
      <w:pPr>
        <w:pStyle w:val="Odstavecseseznamem"/>
        <w:spacing w:after="120"/>
        <w:ind w:left="720"/>
        <w:rPr>
          <w:rFonts w:cs="Arial"/>
          <w:szCs w:val="22"/>
        </w:rPr>
      </w:pPr>
      <w:r>
        <w:rPr>
          <w:rFonts w:cs="Arial"/>
          <w:szCs w:val="22"/>
        </w:rPr>
        <w:t>Tabulka č. 1</w:t>
      </w:r>
    </w:p>
    <w:bookmarkStart w:id="33" w:name="_MON_1495627478"/>
    <w:bookmarkEnd w:id="33"/>
    <w:p w:rsidR="00D36E05" w:rsidRPr="00617E95" w:rsidRDefault="00463F6F" w:rsidP="003B6594">
      <w:pPr>
        <w:pStyle w:val="Odstavecseseznamem"/>
        <w:spacing w:after="120"/>
        <w:ind w:left="720"/>
        <w:rPr>
          <w:rFonts w:cs="Arial"/>
          <w:szCs w:val="22"/>
        </w:rPr>
      </w:pPr>
      <w:r>
        <w:rPr>
          <w:rFonts w:cs="Arial"/>
          <w:szCs w:val="22"/>
        </w:rPr>
        <w:object w:dxaOrig="7269" w:dyaOrig="3135">
          <v:shape id="_x0000_i1028" type="#_x0000_t75" style="width:365.25pt;height:156.75pt" o:ole="">
            <v:imagedata r:id="rId40" o:title=""/>
          </v:shape>
          <o:OLEObject Type="Embed" ProgID="Excel.Sheet.12" ShapeID="_x0000_i1028" DrawAspect="Content" ObjectID="_1501061284" r:id="rId41"/>
        </w:object>
      </w:r>
    </w:p>
    <w:p w:rsidR="00A86483" w:rsidRDefault="00A86483" w:rsidP="00A86483">
      <w:pPr>
        <w:spacing w:after="120"/>
        <w:rPr>
          <w:rFonts w:cs="Arial"/>
          <w:b/>
          <w:szCs w:val="22"/>
        </w:rPr>
      </w:pPr>
    </w:p>
    <w:p w:rsidR="00A86483" w:rsidRPr="00B0473F" w:rsidRDefault="00A86483" w:rsidP="00A86483">
      <w:pPr>
        <w:spacing w:after="120"/>
        <w:rPr>
          <w:rFonts w:cs="Arial"/>
          <w:b/>
          <w:szCs w:val="22"/>
        </w:rPr>
      </w:pPr>
      <w:r w:rsidRPr="00B0473F">
        <w:rPr>
          <w:rFonts w:cs="Arial"/>
          <w:b/>
          <w:szCs w:val="22"/>
        </w:rPr>
        <w:t>Nepovinné nástroje</w:t>
      </w:r>
    </w:p>
    <w:p w:rsidR="00855C71" w:rsidRPr="00193838" w:rsidRDefault="00A86483" w:rsidP="00193838">
      <w:pPr>
        <w:spacing w:after="120"/>
        <w:rPr>
          <w:rFonts w:cs="Arial"/>
          <w:szCs w:val="22"/>
        </w:rPr>
      </w:pPr>
      <w:r w:rsidRPr="00193838">
        <w:rPr>
          <w:rFonts w:cs="Arial"/>
          <w:szCs w:val="22"/>
        </w:rPr>
        <w:t>U nepovinných nástrojů budou v zóně určené pro povinnou publicitu</w:t>
      </w:r>
      <w:r w:rsidRPr="00193838">
        <w:rPr>
          <w:rFonts w:cs="Arial"/>
          <w:szCs w:val="22"/>
          <w:vertAlign w:val="superscript"/>
        </w:rPr>
        <w:footnoteReference w:id="7"/>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r w:rsidR="00A86483" w:rsidRPr="00193838">
        <w:rPr>
          <w:rFonts w:cs="Arial"/>
          <w:color w:val="000000"/>
          <w:szCs w:val="22"/>
        </w:rPr>
        <w:t xml:space="preserve">. </w:t>
      </w:r>
    </w:p>
    <w:p w:rsidR="00A86483" w:rsidRPr="00193838" w:rsidRDefault="00A86483" w:rsidP="00193838">
      <w:pPr>
        <w:pStyle w:val="Odstavecseseznamem"/>
        <w:keepNext/>
        <w:keepLines/>
        <w:autoSpaceDE w:val="0"/>
        <w:autoSpaceDN w:val="0"/>
        <w:adjustRightInd w:val="0"/>
        <w:spacing w:before="0" w:after="52"/>
        <w:ind w:left="709"/>
        <w:rPr>
          <w:rFonts w:cs="Arial"/>
          <w:color w:val="000000"/>
          <w:szCs w:val="22"/>
        </w:rPr>
      </w:pPr>
    </w:p>
    <w:p w:rsidR="00346A35" w:rsidRPr="00193838" w:rsidRDefault="00346A35" w:rsidP="00193838">
      <w:pPr>
        <w:spacing w:after="120"/>
        <w:rPr>
          <w:szCs w:val="22"/>
        </w:rPr>
      </w:pPr>
      <w:r w:rsidRPr="00193838">
        <w:rPr>
          <w:szCs w:val="22"/>
        </w:rPr>
        <w:t xml:space="preserve">Mimo zónu určenou pro povinnou publicitu je možné umístit i jiná loga (v souladu s prováděcím nařízením však musí mít znak Unie nejméně stejnou velikost jako všechny ostatní použitá loga). Uveden bude také odkaz na EU, fond a operační program. Tyto informace budou již součástí loga EU. </w:t>
      </w:r>
    </w:p>
    <w:p w:rsidR="00346A35" w:rsidRPr="00193838" w:rsidRDefault="00346A35" w:rsidP="00193838">
      <w:pPr>
        <w:keepNext/>
        <w:spacing w:after="120"/>
        <w:rPr>
          <w:rFonts w:cs="Arial"/>
          <w:color w:val="000000"/>
          <w:sz w:val="23"/>
          <w:szCs w:val="23"/>
        </w:rPr>
      </w:pPr>
      <w:r>
        <w:rPr>
          <w:sz w:val="23"/>
          <w:szCs w:val="23"/>
        </w:rPr>
        <w:t>Příklad:</w:t>
      </w:r>
    </w:p>
    <w:p w:rsidR="00A86483" w:rsidRDefault="00A86483" w:rsidP="00193838">
      <w:pPr>
        <w:keepNext/>
        <w:rPr>
          <w:rFonts w:cs="Arial"/>
          <w:b/>
        </w:rPr>
      </w:pPr>
      <w:r w:rsidRPr="00F94195">
        <w:rPr>
          <w:noProof/>
        </w:rPr>
        <w:drawing>
          <wp:inline distT="0" distB="0" distL="0" distR="0" wp14:anchorId="0EFFFF1E" wp14:editId="0DEAEA95">
            <wp:extent cx="5103628" cy="531628"/>
            <wp:effectExtent l="0" t="0" r="1905" b="190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r="14591" b="49221"/>
                    <a:stretch/>
                  </pic:blipFill>
                  <pic:spPr bwMode="auto">
                    <a:xfrm>
                      <a:off x="0" y="0"/>
                      <a:ext cx="5103628" cy="531628"/>
                    </a:xfrm>
                    <a:prstGeom prst="rect">
                      <a:avLst/>
                    </a:prstGeom>
                    <a:ln>
                      <a:noFill/>
                    </a:ln>
                    <a:extLst>
                      <a:ext uri="{53640926-AAD7-44D8-BBD7-CCE9431645EC}">
                        <a14:shadowObscured xmlns:a14="http://schemas.microsoft.com/office/drawing/2010/main"/>
                      </a:ext>
                    </a:extLst>
                  </pic:spPr>
                </pic:pic>
              </a:graphicData>
            </a:graphic>
          </wp:inline>
        </w:drawing>
      </w:r>
    </w:p>
    <w:p w:rsidR="00A86483" w:rsidRDefault="00A86483" w:rsidP="00193838">
      <w:pPr>
        <w:keepNext/>
        <w:rPr>
          <w:rFonts w:cs="Arial"/>
          <w:b/>
        </w:rPr>
      </w:pPr>
    </w:p>
    <w:p w:rsidR="00855C71" w:rsidRDefault="00855C71" w:rsidP="00193838">
      <w:pPr>
        <w:keepNext/>
        <w:rPr>
          <w:rFonts w:cs="Arial"/>
          <w:b/>
        </w:rPr>
      </w:pPr>
      <w:r w:rsidRPr="00132411">
        <w:rPr>
          <w:rFonts w:cs="Arial"/>
          <w:b/>
        </w:rPr>
        <w:t xml:space="preserve">Pravidla uplatňování sankcí u </w:t>
      </w:r>
      <w:r w:rsidR="00463F6F">
        <w:rPr>
          <w:rFonts w:cs="Arial"/>
          <w:b/>
        </w:rPr>
        <w:t>ne</w:t>
      </w:r>
      <w:r w:rsidRPr="00132411">
        <w:rPr>
          <w:rFonts w:cs="Arial"/>
          <w:b/>
        </w:rPr>
        <w:t>povinných nástrojů</w:t>
      </w:r>
    </w:p>
    <w:p w:rsidR="00855C71" w:rsidRDefault="00855C71" w:rsidP="00193838">
      <w:pPr>
        <w:keepNext/>
        <w:rPr>
          <w:rFonts w:cs="Arial"/>
        </w:rPr>
      </w:pPr>
      <w:r w:rsidRPr="00132411">
        <w:rPr>
          <w:rFonts w:cs="Arial"/>
        </w:rPr>
        <w:t xml:space="preserve">Při zjištění, že příjemce porušil konkrétní pravidlo v oblasti publicity na některém </w:t>
      </w:r>
      <w:r w:rsidRPr="00132411">
        <w:rPr>
          <w:rFonts w:cs="Arial"/>
        </w:rPr>
        <w:br/>
        <w:t xml:space="preserve">z nepovinných nástrojů, bude příjemce písemně vyzván k nápravě ve lhůtě stanovené </w:t>
      </w:r>
      <w:r w:rsidRPr="00132411">
        <w:rPr>
          <w:rFonts w:cs="Arial"/>
        </w:rPr>
        <w:lastRenderedPageBreak/>
        <w:t xml:space="preserve">kontrolním subjektem (lhůta musí být přizpůsobena době nezbytně nutné na zajištění nápravy). Poté bude uplatněn následující postup: </w:t>
      </w:r>
    </w:p>
    <w:p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mu uložena žádná sankce; </w:t>
      </w:r>
    </w:p>
    <w:p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 technických důvodů, neměla by smysl, případně by byla ekonomicky nevýhodná</w:t>
      </w:r>
      <w:r w:rsidRPr="00193838">
        <w:rPr>
          <w:rFonts w:cs="Arial"/>
          <w:szCs w:val="22"/>
          <w:vertAlign w:val="superscript"/>
        </w:rPr>
        <w:footnoteReference w:id="8"/>
      </w:r>
      <w:r w:rsidRPr="00855C71">
        <w:rPr>
          <w:rFonts w:cs="Arial"/>
          <w:szCs w:val="22"/>
        </w:rPr>
        <w:t xml:space="preserve">), bude příjemci udělena výtka </w:t>
      </w:r>
      <w:r>
        <w:rPr>
          <w:rFonts w:cs="Arial"/>
          <w:szCs w:val="22"/>
        </w:rPr>
        <w:br/>
      </w:r>
      <w:r w:rsidRPr="00855C71">
        <w:rPr>
          <w:rFonts w:cs="Arial"/>
          <w:szCs w:val="22"/>
        </w:rPr>
        <w:t xml:space="preserve">č. 1 v kategorii A nebo B dle tabulky č. 2 níže a sankce se neuděluje. Pokud se stejný nedostatek na nějakém jiném nástroji / nosiči opakuje při další kontrole, je příjemci udělena výtka č. 2 v kategorii A nebo B dle tabulky č. </w:t>
      </w:r>
      <w:r w:rsidRPr="00997CBE">
        <w:rPr>
          <w:rFonts w:cs="Arial"/>
          <w:szCs w:val="22"/>
        </w:rPr>
        <w:t xml:space="preserve">2 níže a sankce se neuděluje. Sankce je udělena v případě, že příjemce při </w:t>
      </w:r>
      <w:r w:rsidRPr="004D7A37">
        <w:rPr>
          <w:rFonts w:cs="Arial"/>
          <w:szCs w:val="22"/>
        </w:rPr>
        <w:t>třetí kontrole dostane výtku č. 3, za třetí pochybení ve stejné kategorii (A nebo B) na jakémkoli nepovinném nástroji.</w:t>
      </w:r>
      <w:r w:rsidRPr="00193838">
        <w:rPr>
          <w:rFonts w:cs="Arial"/>
          <w:szCs w:val="22"/>
          <w:vertAlign w:val="superscript"/>
        </w:rPr>
        <w:footnoteReference w:id="9"/>
      </w:r>
      <w:r w:rsidRPr="00855C71">
        <w:rPr>
          <w:rFonts w:cs="Arial"/>
          <w:szCs w:val="22"/>
        </w:rPr>
        <w:t xml:space="preserve"> Stejná sankce je udělena v případech, kdy se vyskytne čtvrté a další pochybení ve stejné kategorii (A nebo B). </w:t>
      </w:r>
    </w:p>
    <w:p w:rsidR="00855C71" w:rsidRPr="00BB2A70" w:rsidRDefault="00855C71" w:rsidP="00193838">
      <w:pPr>
        <w:pStyle w:val="Odstavecseseznamem"/>
        <w:numPr>
          <w:ilvl w:val="0"/>
          <w:numId w:val="286"/>
        </w:numPr>
        <w:spacing w:after="120"/>
        <w:rPr>
          <w:rFonts w:cs="Arial"/>
          <w:szCs w:val="22"/>
        </w:rPr>
      </w:pPr>
      <w:r w:rsidRPr="004D7A37">
        <w:rPr>
          <w:rFonts w:cs="Arial"/>
          <w:szCs w:val="22"/>
        </w:rPr>
        <w:t xml:space="preserve">Pokud náprava možná je a příjemce nápravu ve stanovené lhůtě neučiní, bude uložena sankce ve výši dle tabulky č. 2. </w:t>
      </w:r>
    </w:p>
    <w:p w:rsidR="00855C71" w:rsidRDefault="00855C71" w:rsidP="00855C71">
      <w:pPr>
        <w:keepNext/>
        <w:keepLines/>
        <w:ind w:firstLine="709"/>
        <w:rPr>
          <w:rFonts w:cs="Arial"/>
        </w:rPr>
      </w:pPr>
    </w:p>
    <w:p w:rsidR="00855C71" w:rsidRPr="00346A35" w:rsidRDefault="00346A35" w:rsidP="00193838">
      <w:pPr>
        <w:keepNext/>
        <w:spacing w:after="120"/>
        <w:rPr>
          <w:rFonts w:cs="Arial"/>
          <w:szCs w:val="22"/>
        </w:rPr>
      </w:pPr>
      <w:r>
        <w:rPr>
          <w:rFonts w:cs="Arial"/>
          <w:szCs w:val="22"/>
        </w:rPr>
        <w:t xml:space="preserve">   </w:t>
      </w:r>
      <w:r w:rsidR="00855C71" w:rsidRPr="00346A35">
        <w:rPr>
          <w:rFonts w:cs="Arial"/>
          <w:szCs w:val="22"/>
        </w:rPr>
        <w:t>Tabulka č. 2: Nepovinné nástroje / volitelná publicita</w:t>
      </w:r>
    </w:p>
    <w:tbl>
      <w:tblPr>
        <w:tblW w:w="8225" w:type="dxa"/>
        <w:jc w:val="center"/>
        <w:tblCellMar>
          <w:left w:w="70" w:type="dxa"/>
          <w:right w:w="70" w:type="dxa"/>
        </w:tblCellMar>
        <w:tblLook w:val="04A0" w:firstRow="1" w:lastRow="0" w:firstColumn="1" w:lastColumn="0" w:noHBand="0" w:noVBand="1"/>
      </w:tblPr>
      <w:tblGrid>
        <w:gridCol w:w="2106"/>
        <w:gridCol w:w="1155"/>
        <w:gridCol w:w="2263"/>
        <w:gridCol w:w="1807"/>
        <w:gridCol w:w="894"/>
      </w:tblGrid>
      <w:tr w:rsidR="00855C71" w:rsidRPr="00155775" w:rsidTr="00A016D1">
        <w:trPr>
          <w:trHeight w:val="576"/>
          <w:jc w:val="center"/>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Kategorie</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Pochybení</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Úroveň pochybení</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Výše sankce</w:t>
            </w:r>
          </w:p>
        </w:tc>
      </w:tr>
      <w:tr w:rsidR="00855C71" w:rsidRPr="00155775" w:rsidTr="00A016D1">
        <w:trPr>
          <w:trHeight w:val="1110"/>
          <w:jc w:val="center"/>
        </w:trPr>
        <w:tc>
          <w:tcPr>
            <w:tcW w:w="2106" w:type="dxa"/>
            <w:vMerge w:val="restart"/>
            <w:tcBorders>
              <w:top w:val="nil"/>
              <w:left w:val="single" w:sz="4" w:space="0" w:color="auto"/>
              <w:bottom w:val="nil"/>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A</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807"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chybí zcela</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0,6%</w:t>
            </w:r>
          </w:p>
        </w:tc>
      </w:tr>
      <w:tr w:rsidR="00855C71" w:rsidRPr="00155775" w:rsidTr="00A016D1">
        <w:trPr>
          <w:trHeight w:val="2349"/>
          <w:jc w:val="center"/>
        </w:trPr>
        <w:tc>
          <w:tcPr>
            <w:tcW w:w="2106" w:type="dxa"/>
            <w:vMerge/>
            <w:tcBorders>
              <w:top w:val="nil"/>
              <w:left w:val="single" w:sz="4" w:space="0" w:color="auto"/>
              <w:bottom w:val="single" w:sz="4" w:space="0" w:color="auto"/>
              <w:right w:val="single" w:sz="4" w:space="0" w:color="auto"/>
            </w:tcBorders>
            <w:vAlign w:val="center"/>
            <w:hideMark/>
          </w:tcPr>
          <w:p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B</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Logo EU (znak EU včetně všech povinných odkazů / textů)</w:t>
            </w:r>
            <w:r w:rsidRPr="00155775">
              <w:rPr>
                <w:rFonts w:cs="Arial"/>
                <w:color w:val="000000"/>
              </w:rPr>
              <w:br/>
            </w:r>
            <w:r w:rsidRPr="00155775">
              <w:rPr>
                <w:rFonts w:cs="Arial"/>
                <w:color w:val="000000"/>
              </w:rPr>
              <w:br/>
              <w:t>informace na internetové stránce, pokud taková existuje</w:t>
            </w:r>
            <w:r w:rsidRPr="00155775">
              <w:rPr>
                <w:rStyle w:val="Znakapoznpodarou"/>
                <w:rFonts w:cs="Arial"/>
                <w:color w:val="000000"/>
              </w:rPr>
              <w:footnoteReference w:id="10"/>
            </w:r>
          </w:p>
        </w:tc>
        <w:tc>
          <w:tcPr>
            <w:tcW w:w="1807" w:type="dxa"/>
            <w:tcBorders>
              <w:top w:val="nil"/>
              <w:left w:val="nil"/>
              <w:bottom w:val="single" w:sz="4" w:space="0" w:color="auto"/>
              <w:right w:val="single" w:sz="4" w:space="0" w:color="auto"/>
            </w:tcBorders>
            <w:shd w:val="clear" w:color="auto" w:fill="auto"/>
            <w:vAlign w:val="center"/>
            <w:hideMark/>
          </w:tcPr>
          <w:p w:rsidR="00855C71" w:rsidRDefault="00855C71">
            <w:pPr>
              <w:keepNext/>
              <w:keepLines/>
              <w:jc w:val="left"/>
              <w:rPr>
                <w:rFonts w:cs="Arial"/>
                <w:color w:val="000000"/>
              </w:rPr>
            </w:pPr>
            <w:r w:rsidRPr="00155775">
              <w:rPr>
                <w:rFonts w:cs="Arial"/>
                <w:color w:val="000000"/>
              </w:rPr>
              <w:t>je uveden chybně</w:t>
            </w:r>
          </w:p>
          <w:p w:rsidR="00855C71" w:rsidRDefault="00855C71">
            <w:pPr>
              <w:keepNext/>
              <w:keepLines/>
              <w:jc w:val="left"/>
              <w:rPr>
                <w:rFonts w:cs="Arial"/>
                <w:color w:val="000000"/>
              </w:rPr>
            </w:pPr>
          </w:p>
          <w:p w:rsidR="00855C71" w:rsidRPr="00155775" w:rsidRDefault="00855C71">
            <w:pPr>
              <w:keepNext/>
              <w:keepLines/>
              <w:jc w:val="left"/>
              <w:rPr>
                <w:rFonts w:cs="Arial"/>
                <w:color w:val="000000"/>
              </w:rPr>
            </w:pPr>
            <w:r w:rsidRPr="00155775">
              <w:rPr>
                <w:rFonts w:cs="Arial"/>
                <w:color w:val="000000"/>
              </w:rPr>
              <w:br/>
            </w:r>
            <w:r w:rsidRPr="00155775">
              <w:rPr>
                <w:rFonts w:cs="Arial"/>
                <w:color w:val="000000"/>
              </w:rPr>
              <w:br/>
            </w:r>
            <w:r w:rsidRPr="00155775">
              <w:rPr>
                <w:rFonts w:cs="Arial"/>
                <w:color w:val="000000"/>
              </w:rPr>
              <w:br/>
              <w:t>chybí zcela / je uveden chybně</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0,4%</w:t>
            </w:r>
          </w:p>
        </w:tc>
      </w:tr>
    </w:tbl>
    <w:p w:rsidR="00855C71" w:rsidRPr="00A21829" w:rsidRDefault="00855C71" w:rsidP="00855C71">
      <w:pPr>
        <w:keepNext/>
        <w:keepLines/>
        <w:ind w:firstLine="709"/>
        <w:rPr>
          <w:rFonts w:cs="Arial"/>
          <w:b/>
          <w:sz w:val="24"/>
          <w:szCs w:val="24"/>
        </w:rPr>
      </w:pPr>
    </w:p>
    <w:p w:rsidR="008D3AC0" w:rsidRPr="0082455A" w:rsidRDefault="0082455A" w:rsidP="008A3DA3">
      <w:pPr>
        <w:spacing w:after="120"/>
        <w:rPr>
          <w:rFonts w:cs="Arial"/>
          <w:szCs w:val="22"/>
        </w:rPr>
      </w:pPr>
      <w:r w:rsidRPr="0082455A">
        <w:rPr>
          <w:rFonts w:cs="Arial"/>
          <w:szCs w:val="22"/>
        </w:rPr>
        <w:t>Informace týkající se sankcí jsou zároveň uvedeny v Podmínkách.</w:t>
      </w:r>
    </w:p>
    <w:p w:rsidR="00B6252C" w:rsidRDefault="00B6252C" w:rsidP="0021191C">
      <w:pPr>
        <w:pStyle w:val="S2"/>
        <w:rPr>
          <w:lang w:eastAsia="en-US"/>
        </w:rPr>
      </w:pPr>
      <w:bookmarkStart w:id="34" w:name="_Toc415490081"/>
      <w:bookmarkStart w:id="35" w:name="_Toc415490197"/>
      <w:bookmarkStart w:id="36" w:name="_Toc415568414"/>
      <w:bookmarkStart w:id="37" w:name="_Toc243199646"/>
      <w:bookmarkStart w:id="38" w:name="_Toc427319416"/>
      <w:bookmarkEnd w:id="34"/>
      <w:bookmarkEnd w:id="35"/>
      <w:bookmarkEnd w:id="36"/>
      <w:r w:rsidRPr="00AF5447">
        <w:rPr>
          <w:lang w:eastAsia="en-US"/>
        </w:rPr>
        <w:t>Způsobilost výdajů</w:t>
      </w:r>
      <w:bookmarkEnd w:id="37"/>
      <w:bookmarkEnd w:id="38"/>
      <w:r w:rsidRPr="00AF5447">
        <w:rPr>
          <w:lang w:eastAsia="en-US"/>
        </w:rPr>
        <w:t xml:space="preserve"> </w:t>
      </w:r>
    </w:p>
    <w:p w:rsidR="00043906" w:rsidRPr="00997B5D" w:rsidRDefault="00043906" w:rsidP="00043906">
      <w:pPr>
        <w:rPr>
          <w:rFonts w:cs="Arial"/>
        </w:rPr>
      </w:pPr>
      <w:r w:rsidRPr="00997B5D">
        <w:rPr>
          <w:rFonts w:cs="Arial"/>
        </w:rPr>
        <w:t>Způsobilé výdaje jsou vynaloženy na stanovený účel projektu, vznikly v rámci období stanoveného v</w:t>
      </w:r>
      <w:r w:rsidR="0082455A">
        <w:rPr>
          <w:rFonts w:cs="Arial"/>
        </w:rPr>
        <w:t>e</w:t>
      </w:r>
      <w:r w:rsidRPr="00997B5D">
        <w:rPr>
          <w:rFonts w:cs="Arial"/>
        </w:rPr>
        <w:t xml:space="preserve"> Stanovení</w:t>
      </w:r>
      <w:r w:rsidR="00C810EC">
        <w:rPr>
          <w:rFonts w:cs="Arial"/>
        </w:rPr>
        <w:t xml:space="preserve"> </w:t>
      </w:r>
      <w:r w:rsidR="00DB04E3">
        <w:rPr>
          <w:rFonts w:cs="Arial"/>
        </w:rPr>
        <w:t xml:space="preserve">výdajů </w:t>
      </w:r>
      <w:r w:rsidRPr="00997B5D">
        <w:rPr>
          <w:rFonts w:cs="Arial"/>
        </w:rPr>
        <w:t>/</w:t>
      </w:r>
      <w:r w:rsidR="00C810EC">
        <w:rPr>
          <w:rFonts w:cs="Arial"/>
        </w:rPr>
        <w:t xml:space="preserve"> </w:t>
      </w:r>
      <w:r w:rsidRPr="00997B5D">
        <w:rPr>
          <w:rFonts w:cs="Arial"/>
        </w:rPr>
        <w:t>Dopisu</w:t>
      </w:r>
      <w:r w:rsidR="00C810EC">
        <w:rPr>
          <w:rFonts w:cs="Arial"/>
        </w:rPr>
        <w:t xml:space="preserve"> </w:t>
      </w:r>
      <w:r w:rsidRPr="00997B5D">
        <w:rPr>
          <w:rFonts w:cs="Arial"/>
        </w:rPr>
        <w:t>/</w:t>
      </w:r>
      <w:r w:rsidR="00C810EC">
        <w:rPr>
          <w:rFonts w:cs="Arial"/>
        </w:rPr>
        <w:t xml:space="preserve"> </w:t>
      </w:r>
      <w:r w:rsidRPr="00997B5D">
        <w:rPr>
          <w:rFonts w:cs="Arial"/>
        </w:rPr>
        <w:t>Rozhodnutí</w:t>
      </w:r>
      <w:r w:rsidR="00DB04E3">
        <w:rPr>
          <w:rFonts w:cs="Arial"/>
        </w:rPr>
        <w:t xml:space="preserve"> o poskytnutí dotace</w:t>
      </w:r>
      <w:r w:rsidRPr="00997B5D">
        <w:rPr>
          <w:rFonts w:cs="Arial"/>
        </w:rPr>
        <w:t xml:space="preserve"> a jsou v souladu s příslušnými nařízeními EU</w:t>
      </w:r>
      <w:r w:rsidRPr="00D675F0">
        <w:rPr>
          <w:rFonts w:cs="Arial"/>
        </w:rPr>
        <w:t xml:space="preserve"> a </w:t>
      </w:r>
      <w:r w:rsidRPr="00997B5D">
        <w:rPr>
          <w:rFonts w:cs="Arial"/>
        </w:rPr>
        <w:t>právními předpisy ČR a dalšími pravidly stanovenými v právním aktu o poskytnutí podpory.</w:t>
      </w:r>
    </w:p>
    <w:p w:rsidR="0024125B" w:rsidRPr="00997B5D" w:rsidRDefault="00043906" w:rsidP="0024125B">
      <w:pPr>
        <w:rPr>
          <w:rFonts w:cs="Arial"/>
        </w:rPr>
      </w:pPr>
      <w:r w:rsidRPr="00997B5D">
        <w:rPr>
          <w:rFonts w:cs="Arial"/>
        </w:rPr>
        <w:lastRenderedPageBreak/>
        <w:t>Pravidla způsobilosti výdajů na národní úrovni jsou stanoveny v</w:t>
      </w:r>
      <w:r w:rsidR="00AA6044">
        <w:rPr>
          <w:rFonts w:cs="Arial"/>
        </w:rPr>
        <w:t> Metodickém pokynu pro způsobilost výdajů</w:t>
      </w:r>
      <w:r>
        <w:rPr>
          <w:rFonts w:cs="Arial"/>
        </w:rPr>
        <w:t xml:space="preserve"> </w:t>
      </w:r>
      <w:r w:rsidR="007C0C93">
        <w:rPr>
          <w:rFonts w:cs="Arial"/>
        </w:rPr>
        <w:t>a jejich vykazování v programovém období 2014-2020</w:t>
      </w:r>
      <w:r w:rsidR="00816C00">
        <w:rPr>
          <w:rFonts w:cs="Arial"/>
        </w:rPr>
        <w:t xml:space="preserve"> (dále „MP výdaje“)</w:t>
      </w:r>
      <w:r w:rsidRPr="00997B5D">
        <w:rPr>
          <w:rFonts w:cs="Arial"/>
        </w:rPr>
        <w:t xml:space="preserve">. </w:t>
      </w:r>
      <w:r w:rsidR="0024125B">
        <w:rPr>
          <w:rFonts w:cs="Arial"/>
        </w:rPr>
        <w:t>Výčet způsobilých</w:t>
      </w:r>
      <w:r w:rsidR="006C3FC7">
        <w:rPr>
          <w:rFonts w:cs="Arial"/>
        </w:rPr>
        <w:t>/nezpůsobilých</w:t>
      </w:r>
      <w:r w:rsidR="0024125B">
        <w:rPr>
          <w:rFonts w:cs="Arial"/>
        </w:rPr>
        <w:t xml:space="preserve"> výdajů může být </w:t>
      </w:r>
      <w:r w:rsidR="00DB04E3">
        <w:rPr>
          <w:rFonts w:cs="Arial"/>
        </w:rPr>
        <w:t xml:space="preserve">dále specificky </w:t>
      </w:r>
      <w:r w:rsidR="0024125B">
        <w:rPr>
          <w:rFonts w:cs="Arial"/>
        </w:rPr>
        <w:t>upraven v</w:t>
      </w:r>
      <w:r w:rsidR="00DB04E3">
        <w:rPr>
          <w:rFonts w:cs="Arial"/>
        </w:rPr>
        <w:t xml:space="preserve"> konkrétní</w:t>
      </w:r>
      <w:r w:rsidR="0024125B">
        <w:rPr>
          <w:rFonts w:cs="Arial"/>
        </w:rPr>
        <w:t xml:space="preserve"> výzvě.</w:t>
      </w:r>
    </w:p>
    <w:p w:rsidR="00043906" w:rsidRPr="00997B5D" w:rsidRDefault="00043906" w:rsidP="00043906">
      <w:pPr>
        <w:rPr>
          <w:rFonts w:cs="Arial"/>
        </w:rPr>
      </w:pPr>
      <w:r w:rsidRPr="00997B5D">
        <w:rPr>
          <w:rFonts w:cs="Arial"/>
        </w:rPr>
        <w:t>Způsobilý výdaj musí splňovat následující podmínky:</w:t>
      </w:r>
    </w:p>
    <w:p w:rsidR="00043906" w:rsidRPr="00997B5D" w:rsidRDefault="00043906" w:rsidP="00043906">
      <w:pPr>
        <w:pStyle w:val="Odstavecseseznamem"/>
        <w:numPr>
          <w:ilvl w:val="0"/>
          <w:numId w:val="112"/>
        </w:numPr>
        <w:spacing w:before="0"/>
        <w:contextualSpacing/>
        <w:rPr>
          <w:szCs w:val="22"/>
        </w:rPr>
      </w:pPr>
      <w:r w:rsidRPr="00997B5D">
        <w:rPr>
          <w:szCs w:val="22"/>
        </w:rPr>
        <w:t>je v souladu s právními předpisy ČR a EU,</w:t>
      </w:r>
    </w:p>
    <w:p w:rsidR="00043906" w:rsidRPr="00997B5D" w:rsidRDefault="00043906" w:rsidP="00043906">
      <w:pPr>
        <w:pStyle w:val="Odstavecseseznamem"/>
        <w:numPr>
          <w:ilvl w:val="0"/>
          <w:numId w:val="112"/>
        </w:numPr>
        <w:spacing w:before="0"/>
        <w:contextualSpacing/>
        <w:rPr>
          <w:szCs w:val="22"/>
        </w:rPr>
      </w:pPr>
      <w:r w:rsidRPr="00997B5D">
        <w:rPr>
          <w:szCs w:val="22"/>
        </w:rPr>
        <w:t>je v souladu s pravidly programu a podmínkami podpory,</w:t>
      </w:r>
    </w:p>
    <w:p w:rsidR="00043906" w:rsidRPr="00997B5D" w:rsidRDefault="00043906" w:rsidP="00043906">
      <w:pPr>
        <w:pStyle w:val="Odstavecseseznamem"/>
        <w:numPr>
          <w:ilvl w:val="0"/>
          <w:numId w:val="112"/>
        </w:numPr>
        <w:spacing w:before="0"/>
        <w:contextualSpacing/>
        <w:rPr>
          <w:szCs w:val="22"/>
        </w:rPr>
      </w:pPr>
      <w:r w:rsidRPr="00997B5D">
        <w:rPr>
          <w:szCs w:val="22"/>
        </w:rPr>
        <w:t>je přiměřený (odpovídá cenám v místě a čase obvyklým) a je vynaložen v souladu s principy hospodárnosti (minimalizace výdajů při respektování cílů projektu), účelnosti (přímá vazba na projekty a nezbytnost pro realizaci projektu) a efektivnost (maximalizace poměru mezi výstupy a vstupy projektu),</w:t>
      </w:r>
    </w:p>
    <w:p w:rsidR="00043906" w:rsidRPr="00997B5D" w:rsidRDefault="00043906" w:rsidP="00043906">
      <w:pPr>
        <w:pStyle w:val="Odstavecseseznamem"/>
        <w:numPr>
          <w:ilvl w:val="0"/>
          <w:numId w:val="112"/>
        </w:numPr>
        <w:spacing w:before="0"/>
        <w:contextualSpacing/>
        <w:rPr>
          <w:szCs w:val="22"/>
        </w:rPr>
      </w:pPr>
      <w:r w:rsidRPr="00997B5D">
        <w:rPr>
          <w:szCs w:val="22"/>
        </w:rPr>
        <w:t>vznikl a byl uhrazen příjemcem podpory v období od 1. ledna 2014 do 31.</w:t>
      </w:r>
      <w:r w:rsidR="006D11E8">
        <w:rPr>
          <w:szCs w:val="22"/>
        </w:rPr>
        <w:t> </w:t>
      </w:r>
      <w:r w:rsidRPr="00997B5D">
        <w:rPr>
          <w:szCs w:val="22"/>
        </w:rPr>
        <w:t>prosince 2023</w:t>
      </w:r>
      <w:r w:rsidR="00522BAF">
        <w:rPr>
          <w:szCs w:val="22"/>
        </w:rPr>
        <w:t xml:space="preserve"> (časová způsobilost může být omezena v rámci konkrétní výzvy)</w:t>
      </w:r>
      <w:r w:rsidR="00897BE5">
        <w:rPr>
          <w:szCs w:val="22"/>
        </w:rPr>
        <w:t>,</w:t>
      </w:r>
    </w:p>
    <w:p w:rsidR="00057DE7" w:rsidRPr="00057DE7" w:rsidRDefault="00043906" w:rsidP="00057DE7">
      <w:pPr>
        <w:pStyle w:val="Odstavecseseznamem"/>
        <w:numPr>
          <w:ilvl w:val="0"/>
          <w:numId w:val="112"/>
        </w:numPr>
        <w:spacing w:before="0"/>
        <w:contextualSpacing/>
        <w:rPr>
          <w:szCs w:val="22"/>
        </w:rPr>
      </w:pPr>
      <w:r w:rsidRPr="00997B5D">
        <w:rPr>
          <w:szCs w:val="22"/>
        </w:rPr>
        <w:t>je řádně identifikovatelný, prokazatelný a doložitelný.</w:t>
      </w:r>
    </w:p>
    <w:p w:rsidR="00057DE7" w:rsidRDefault="00057DE7" w:rsidP="0021191C">
      <w:pPr>
        <w:pStyle w:val="Zkladntext"/>
        <w:spacing w:before="120" w:after="0"/>
        <w:rPr>
          <w:rFonts w:cs="Arial"/>
          <w:szCs w:val="22"/>
          <w:lang w:val="cs-CZ" w:eastAsia="cs-CZ"/>
        </w:rPr>
      </w:pPr>
    </w:p>
    <w:p w:rsidR="00057DE7" w:rsidRPr="00C23B24" w:rsidRDefault="00057DE7" w:rsidP="003B6594">
      <w:pPr>
        <w:spacing w:before="0"/>
        <w:contextualSpacing/>
        <w:rPr>
          <w:rFonts w:cs="Arial"/>
        </w:rPr>
      </w:pPr>
      <w:r w:rsidRPr="006B04E7">
        <w:rPr>
          <w:rFonts w:cs="Arial"/>
        </w:rPr>
        <w:t xml:space="preserve">Uvedené podmínky musejí být </w:t>
      </w:r>
      <w:r w:rsidRPr="003B6594">
        <w:rPr>
          <w:rFonts w:cs="Arial"/>
        </w:rPr>
        <w:t>naplněny zásadně kumulativně</w:t>
      </w:r>
      <w:r w:rsidRPr="006B04E7">
        <w:rPr>
          <w:rFonts w:cs="Arial"/>
        </w:rPr>
        <w:t xml:space="preserve">, tedy všechny zároveň. Jestliže není kterákoliv </w:t>
      </w:r>
      <w:r w:rsidR="00DD05E1">
        <w:rPr>
          <w:rFonts w:cs="Arial"/>
        </w:rPr>
        <w:t xml:space="preserve">z </w:t>
      </w:r>
      <w:r w:rsidRPr="006B04E7">
        <w:rPr>
          <w:rFonts w:cs="Arial"/>
        </w:rPr>
        <w:t xml:space="preserve">uvedených podmínek naplněna (vyjma zvláštní právní úpravy), </w:t>
      </w:r>
      <w:r w:rsidRPr="003B6594">
        <w:rPr>
          <w:rFonts w:cs="Arial"/>
        </w:rPr>
        <w:t>nelze výdaj posoudit jako způsobilý</w:t>
      </w:r>
      <w:r w:rsidRPr="006B04E7">
        <w:rPr>
          <w:rFonts w:cs="Arial"/>
        </w:rPr>
        <w:t xml:space="preserve"> pro příspěvek z ESI fondů</w:t>
      </w:r>
      <w:r w:rsidRPr="00C23B24">
        <w:rPr>
          <w:rFonts w:cs="Arial"/>
        </w:rPr>
        <w:t>.</w:t>
      </w:r>
    </w:p>
    <w:p w:rsidR="00A90F26" w:rsidRPr="003B6594" w:rsidRDefault="0074297D" w:rsidP="0021191C">
      <w:pPr>
        <w:pStyle w:val="Zkladntext"/>
        <w:spacing w:before="120" w:after="0"/>
        <w:rPr>
          <w:rFonts w:cs="Arial"/>
          <w:b/>
          <w:szCs w:val="22"/>
          <w:lang w:val="cs-CZ"/>
        </w:rPr>
      </w:pPr>
      <w:r w:rsidRPr="0021191C">
        <w:rPr>
          <w:rFonts w:cs="Arial"/>
          <w:szCs w:val="22"/>
          <w:lang w:val="cs-CZ" w:eastAsia="cs-CZ"/>
        </w:rPr>
        <w:t xml:space="preserve">Projekty nemohou </w:t>
      </w:r>
      <w:r w:rsidR="009011D1" w:rsidRPr="0021191C">
        <w:rPr>
          <w:rFonts w:cs="Arial"/>
          <w:szCs w:val="22"/>
          <w:lang w:val="cs-CZ" w:eastAsia="cs-CZ"/>
        </w:rPr>
        <w:t>být podpořeny z programu</w:t>
      </w:r>
      <w:r w:rsidRPr="0021191C">
        <w:rPr>
          <w:rFonts w:cs="Arial"/>
          <w:szCs w:val="22"/>
          <w:lang w:val="cs-CZ" w:eastAsia="cs-CZ"/>
        </w:rPr>
        <w:t xml:space="preserve">, jestliže byly fyzicky dokončeny nebo </w:t>
      </w:r>
      <w:r w:rsidR="00A90F26" w:rsidRPr="0021191C">
        <w:rPr>
          <w:rFonts w:cs="Arial"/>
          <w:szCs w:val="22"/>
          <w:lang w:val="cs-CZ" w:eastAsia="cs-CZ"/>
        </w:rPr>
        <w:t xml:space="preserve">jejichž </w:t>
      </w:r>
      <w:r w:rsidR="00736A9B">
        <w:rPr>
          <w:rFonts w:cs="Arial"/>
          <w:szCs w:val="22"/>
          <w:lang w:val="cs-CZ" w:eastAsia="cs-CZ"/>
        </w:rPr>
        <w:t>termín ukončení projektu uplynul</w:t>
      </w:r>
      <w:r w:rsidR="00736A9B" w:rsidRPr="0021191C">
        <w:rPr>
          <w:rFonts w:cs="Arial"/>
          <w:szCs w:val="22"/>
          <w:lang w:val="cs-CZ" w:eastAsia="cs-CZ"/>
        </w:rPr>
        <w:t xml:space="preserve"> </w:t>
      </w:r>
      <w:r w:rsidRPr="0021191C">
        <w:rPr>
          <w:rFonts w:cs="Arial"/>
          <w:szCs w:val="22"/>
          <w:lang w:val="cs-CZ" w:eastAsia="cs-CZ"/>
        </w:rPr>
        <w:t xml:space="preserve">před </w:t>
      </w:r>
      <w:r w:rsidR="00A90F26" w:rsidRPr="0021191C">
        <w:rPr>
          <w:rFonts w:cs="Arial"/>
          <w:szCs w:val="22"/>
          <w:lang w:val="cs-CZ" w:eastAsia="cs-CZ"/>
        </w:rPr>
        <w:t xml:space="preserve">vydáním </w:t>
      </w:r>
      <w:r w:rsidR="000B1954">
        <w:rPr>
          <w:rFonts w:cs="Arial"/>
          <w:szCs w:val="22"/>
          <w:lang w:val="cs-CZ" w:eastAsia="cs-CZ"/>
        </w:rPr>
        <w:t>Právního aktu o poskytnutí podpory</w:t>
      </w:r>
      <w:r w:rsidR="00A90F26" w:rsidRPr="0021191C">
        <w:rPr>
          <w:rFonts w:cs="Arial"/>
          <w:szCs w:val="22"/>
          <w:lang w:val="cs-CZ" w:eastAsia="cs-CZ"/>
        </w:rPr>
        <w:t>.</w:t>
      </w:r>
    </w:p>
    <w:p w:rsidR="0074297D" w:rsidRPr="003B6594" w:rsidRDefault="0074297D" w:rsidP="0021191C">
      <w:pPr>
        <w:pStyle w:val="Zkladntext"/>
        <w:spacing w:before="120" w:after="0"/>
        <w:rPr>
          <w:rFonts w:cs="Arial"/>
          <w:b/>
          <w:szCs w:val="22"/>
          <w:lang w:val="cs-CZ"/>
        </w:rPr>
      </w:pPr>
      <w:r w:rsidRPr="0021191C">
        <w:rPr>
          <w:rFonts w:cs="Arial"/>
          <w:szCs w:val="22"/>
          <w:lang w:val="cs-CZ" w:eastAsia="cs-CZ"/>
        </w:rPr>
        <w:t>Z hlediska časové způsobilosti</w:t>
      </w:r>
      <w:r w:rsidR="00AB3EF5" w:rsidRPr="0021191C">
        <w:rPr>
          <w:rFonts w:cs="Arial"/>
          <w:szCs w:val="22"/>
          <w:lang w:val="cs-CZ" w:eastAsia="cs-CZ"/>
        </w:rPr>
        <w:t xml:space="preserve"> se </w:t>
      </w:r>
      <w:r w:rsidR="00D26EEF" w:rsidRPr="0021191C">
        <w:rPr>
          <w:rFonts w:cs="Arial"/>
          <w:szCs w:val="22"/>
          <w:lang w:val="cs-CZ" w:eastAsia="cs-CZ"/>
        </w:rPr>
        <w:t>vznik</w:t>
      </w:r>
      <w:r w:rsidR="00AB3EF5" w:rsidRPr="0021191C">
        <w:rPr>
          <w:rFonts w:cs="Arial"/>
          <w:szCs w:val="22"/>
          <w:lang w:val="cs-CZ" w:eastAsia="cs-CZ"/>
        </w:rPr>
        <w:t xml:space="preserve"> nákladu musí vztahovat k období </w:t>
      </w:r>
      <w:r w:rsidR="00D26EEF" w:rsidRPr="0021191C">
        <w:rPr>
          <w:rFonts w:cs="Arial"/>
          <w:szCs w:val="22"/>
          <w:lang w:val="cs-CZ" w:eastAsia="cs-CZ"/>
        </w:rPr>
        <w:t xml:space="preserve">realizace projektu. </w:t>
      </w:r>
      <w:r w:rsidRPr="0021191C">
        <w:rPr>
          <w:rFonts w:cs="Arial"/>
          <w:szCs w:val="22"/>
          <w:lang w:val="cs-CZ" w:eastAsia="cs-CZ"/>
        </w:rPr>
        <w:t>Výdaje vzniklé</w:t>
      </w:r>
      <w:r w:rsidR="00AE3189" w:rsidRPr="0021191C">
        <w:rPr>
          <w:rFonts w:cs="Arial"/>
          <w:szCs w:val="22"/>
          <w:lang w:val="cs-CZ" w:eastAsia="cs-CZ"/>
        </w:rPr>
        <w:t xml:space="preserve"> před</w:t>
      </w:r>
      <w:r w:rsidR="007345E5" w:rsidRPr="0021191C">
        <w:rPr>
          <w:rFonts w:cs="Arial"/>
          <w:szCs w:val="22"/>
          <w:lang w:val="cs-CZ" w:eastAsia="cs-CZ"/>
        </w:rPr>
        <w:t xml:space="preserve"> </w:t>
      </w:r>
      <w:r w:rsidR="00D26EEF" w:rsidRPr="0021191C">
        <w:rPr>
          <w:rFonts w:cs="Arial"/>
          <w:szCs w:val="22"/>
          <w:lang w:val="cs-CZ" w:eastAsia="cs-CZ"/>
        </w:rPr>
        <w:t xml:space="preserve">počátečním </w:t>
      </w:r>
      <w:r w:rsidR="00187543" w:rsidRPr="0021191C">
        <w:rPr>
          <w:rFonts w:cs="Arial"/>
          <w:szCs w:val="22"/>
          <w:lang w:val="cs-CZ" w:eastAsia="cs-CZ"/>
        </w:rPr>
        <w:t>datem realizace projektu</w:t>
      </w:r>
      <w:r w:rsidR="007345E5" w:rsidRPr="0021191C">
        <w:rPr>
          <w:rFonts w:cs="Arial"/>
          <w:szCs w:val="22"/>
          <w:lang w:val="cs-CZ" w:eastAsia="cs-CZ"/>
        </w:rPr>
        <w:t xml:space="preserve"> nebo po</w:t>
      </w:r>
      <w:r w:rsidR="00187543" w:rsidRPr="0021191C">
        <w:rPr>
          <w:rFonts w:cs="Arial"/>
          <w:szCs w:val="22"/>
          <w:lang w:val="cs-CZ" w:eastAsia="cs-CZ"/>
        </w:rPr>
        <w:t xml:space="preserve"> ukončení realizace projektu nejsou </w:t>
      </w:r>
      <w:r w:rsidRPr="0021191C">
        <w:rPr>
          <w:rFonts w:cs="Arial"/>
          <w:szCs w:val="22"/>
          <w:lang w:val="cs-CZ" w:eastAsia="cs-CZ"/>
        </w:rPr>
        <w:t>způsobilé</w:t>
      </w:r>
      <w:r w:rsidR="00AE3189" w:rsidRPr="0021191C">
        <w:rPr>
          <w:rFonts w:cs="Arial"/>
          <w:szCs w:val="22"/>
          <w:lang w:val="cs-CZ" w:eastAsia="cs-CZ"/>
        </w:rPr>
        <w:t>.</w:t>
      </w:r>
    </w:p>
    <w:p w:rsidR="001629AE" w:rsidRPr="003B6594" w:rsidRDefault="001629AE" w:rsidP="0021191C">
      <w:pPr>
        <w:pStyle w:val="Zkladntext"/>
        <w:spacing w:before="120" w:after="0"/>
        <w:rPr>
          <w:rFonts w:cs="Arial"/>
          <w:b/>
          <w:szCs w:val="22"/>
          <w:lang w:val="cs-CZ"/>
        </w:rPr>
      </w:pPr>
      <w:r w:rsidRPr="0021191C">
        <w:rPr>
          <w:rFonts w:cs="Arial"/>
          <w:szCs w:val="22"/>
          <w:lang w:val="cs-CZ" w:eastAsia="cs-CZ"/>
        </w:rPr>
        <w:t>V rámci úplného vykazování výdaje dochází ke stanovení výše způsobilých výdajů pro příspěvek z ESI fondů na základě vykázání skutečně vzniklých a uhrazených výdajů.</w:t>
      </w:r>
    </w:p>
    <w:p w:rsidR="002C26B4" w:rsidRPr="003B6594" w:rsidRDefault="007930AB" w:rsidP="0021191C">
      <w:pPr>
        <w:pStyle w:val="Zkladntext"/>
        <w:spacing w:before="120" w:after="0"/>
        <w:rPr>
          <w:rFonts w:cs="Arial"/>
          <w:b/>
          <w:szCs w:val="22"/>
          <w:lang w:val="cs-CZ"/>
        </w:rPr>
      </w:pPr>
      <w:r w:rsidRPr="0021191C">
        <w:rPr>
          <w:rFonts w:cs="Arial"/>
          <w:szCs w:val="22"/>
          <w:lang w:val="cs-CZ" w:eastAsia="cs-CZ"/>
        </w:rPr>
        <w:t>Příjemce je povinen řádně doložit způsobilé výdaje nárokované pro daný projekt příslušným účetním dokladem, popřípadě další podpůrnou dokumentací. Výdaje, které nejsou řádně doložené, jsou považovány za nezpůsobilé.</w:t>
      </w:r>
    </w:p>
    <w:p w:rsidR="00CD7A28" w:rsidRPr="003B6594" w:rsidRDefault="002E0D68" w:rsidP="0021191C">
      <w:pPr>
        <w:pStyle w:val="Zkladntext"/>
        <w:spacing w:before="120" w:after="0"/>
        <w:rPr>
          <w:rFonts w:cs="Arial"/>
          <w:szCs w:val="22"/>
          <w:lang w:val="cs-CZ"/>
        </w:rPr>
      </w:pPr>
      <w:r>
        <w:rPr>
          <w:rFonts w:cs="Arial"/>
          <w:szCs w:val="22"/>
          <w:lang w:val="cs-CZ" w:eastAsia="cs-CZ"/>
        </w:rPr>
        <w:t xml:space="preserve">Přílohy </w:t>
      </w:r>
      <w:r w:rsidR="0082455A">
        <w:rPr>
          <w:rFonts w:cs="Arial"/>
          <w:szCs w:val="22"/>
          <w:lang w:val="cs-CZ" w:eastAsia="cs-CZ"/>
        </w:rPr>
        <w:t xml:space="preserve">PŽP </w:t>
      </w:r>
      <w:r>
        <w:rPr>
          <w:rFonts w:cs="Arial"/>
          <w:szCs w:val="22"/>
          <w:lang w:val="cs-CZ" w:eastAsia="cs-CZ"/>
        </w:rPr>
        <w:t>vztahující se k dokladování výdajů jsou pod</w:t>
      </w:r>
      <w:r w:rsidR="00D847BC">
        <w:rPr>
          <w:rFonts w:cs="Arial"/>
          <w:szCs w:val="22"/>
          <w:lang w:val="cs-CZ" w:eastAsia="cs-CZ"/>
        </w:rPr>
        <w:t xml:space="preserve"> č.</w:t>
      </w:r>
      <w:r w:rsidR="00522BAF">
        <w:rPr>
          <w:rFonts w:cs="Arial"/>
          <w:szCs w:val="22"/>
          <w:lang w:val="cs-CZ" w:eastAsia="cs-CZ"/>
        </w:rPr>
        <w:t xml:space="preserve"> </w:t>
      </w:r>
      <w:r w:rsidR="006D11E8">
        <w:rPr>
          <w:rFonts w:cs="Arial"/>
          <w:szCs w:val="22"/>
          <w:lang w:val="cs-CZ" w:eastAsia="cs-CZ"/>
        </w:rPr>
        <w:t>11</w:t>
      </w:r>
      <w:r w:rsidR="008F632E">
        <w:rPr>
          <w:rFonts w:cs="Arial"/>
          <w:szCs w:val="22"/>
          <w:lang w:val="cs-CZ" w:eastAsia="cs-CZ"/>
        </w:rPr>
        <w:t xml:space="preserve"> Dokladování výdajů</w:t>
      </w:r>
      <w:r w:rsidR="006D11E8">
        <w:rPr>
          <w:rFonts w:cs="Arial"/>
          <w:szCs w:val="22"/>
          <w:lang w:val="cs-CZ" w:eastAsia="cs-CZ"/>
        </w:rPr>
        <w:t>.</w:t>
      </w:r>
    </w:p>
    <w:p w:rsidR="00FF179D" w:rsidRDefault="003E541D" w:rsidP="0021191C">
      <w:pPr>
        <w:pStyle w:val="S2"/>
        <w:rPr>
          <w:lang w:eastAsia="en-US"/>
        </w:rPr>
      </w:pPr>
      <w:bookmarkStart w:id="39" w:name="_Toc415490083"/>
      <w:bookmarkStart w:id="40" w:name="_Toc415490199"/>
      <w:bookmarkStart w:id="41" w:name="_Toc415568416"/>
      <w:bookmarkStart w:id="42" w:name="_Toc415490084"/>
      <w:bookmarkStart w:id="43" w:name="_Toc415490200"/>
      <w:bookmarkStart w:id="44" w:name="_Toc415568417"/>
      <w:bookmarkStart w:id="45" w:name="_Toc415490085"/>
      <w:bookmarkStart w:id="46" w:name="_Toc415490201"/>
      <w:bookmarkStart w:id="47" w:name="_Toc415568418"/>
      <w:bookmarkStart w:id="48" w:name="_Toc427319417"/>
      <w:bookmarkEnd w:id="39"/>
      <w:bookmarkEnd w:id="40"/>
      <w:bookmarkEnd w:id="41"/>
      <w:bookmarkEnd w:id="42"/>
      <w:bookmarkEnd w:id="43"/>
      <w:bookmarkEnd w:id="44"/>
      <w:bookmarkEnd w:id="45"/>
      <w:bookmarkEnd w:id="46"/>
      <w:bookmarkEnd w:id="47"/>
      <w:r w:rsidRPr="00AF5447">
        <w:rPr>
          <w:lang w:eastAsia="en-US"/>
        </w:rPr>
        <w:t>Rozpočet projektu</w:t>
      </w:r>
      <w:bookmarkEnd w:id="48"/>
    </w:p>
    <w:p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 IS KP14+</w:t>
      </w:r>
      <w:r>
        <w:rPr>
          <w:rFonts w:cs="Arial"/>
          <w:szCs w:val="22"/>
          <w:lang w:val="cs-CZ" w:eastAsia="cs-CZ"/>
        </w:rPr>
        <w:t xml:space="preserve">. </w:t>
      </w:r>
    </w:p>
    <w:p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 je automaticky finalizován i příslušný rozpočet – není možná jeho editace.</w:t>
      </w:r>
    </w:p>
    <w:p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 xml:space="preserve">Rozpočet je evidován v následujících fázích implementace projektu: </w:t>
      </w:r>
    </w:p>
    <w:p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 datu podání žádosti o podporu)</w:t>
      </w:r>
      <w:r w:rsidR="00463F6F">
        <w:rPr>
          <w:rFonts w:cs="Arial"/>
          <w:szCs w:val="22"/>
        </w:rPr>
        <w:t>,</w:t>
      </w:r>
      <w:r w:rsidRPr="00F46FD9">
        <w:rPr>
          <w:rFonts w:cs="Arial"/>
          <w:szCs w:val="22"/>
        </w:rPr>
        <w:t xml:space="preserve"> </w:t>
      </w:r>
    </w:p>
    <w:p w:rsidR="00104A5D" w:rsidRDefault="00104A5D" w:rsidP="0023631D">
      <w:pPr>
        <w:pStyle w:val="Odstavecseseznamem"/>
        <w:numPr>
          <w:ilvl w:val="0"/>
          <w:numId w:val="172"/>
        </w:numPr>
        <w:autoSpaceDE w:val="0"/>
        <w:autoSpaceDN w:val="0"/>
        <w:adjustRightInd w:val="0"/>
        <w:spacing w:before="0"/>
        <w:ind w:left="714" w:hanging="357"/>
        <w:rPr>
          <w:rFonts w:cs="Arial"/>
          <w:szCs w:val="22"/>
        </w:rPr>
      </w:pPr>
      <w:r w:rsidRPr="00310E8A">
        <w:rPr>
          <w:rFonts w:cs="Arial"/>
          <w:szCs w:val="22"/>
        </w:rPr>
        <w:t>Žádost o podporu, změna (zde je evidován rozpočet po případných úpravách ze strany žadatele v případě, že byla žádost o podporu vrácena z ŘO žadateli k úpravě před uzavřením p</w:t>
      </w:r>
      <w:r w:rsidRPr="00C7552F">
        <w:rPr>
          <w:rFonts w:cs="Arial"/>
          <w:szCs w:val="22"/>
        </w:rPr>
        <w:t>rávního aktu poskytnutí</w:t>
      </w:r>
      <w:r>
        <w:rPr>
          <w:rFonts w:cs="Arial"/>
          <w:szCs w:val="22"/>
        </w:rPr>
        <w:t xml:space="preserve"> </w:t>
      </w:r>
      <w:r w:rsidRPr="00310E8A">
        <w:rPr>
          <w:rFonts w:cs="Arial"/>
          <w:szCs w:val="22"/>
        </w:rPr>
        <w:t>podpory</w:t>
      </w:r>
      <w:r w:rsidR="004A6931">
        <w:rPr>
          <w:rFonts w:cs="Arial"/>
          <w:szCs w:val="22"/>
        </w:rPr>
        <w:t>)</w:t>
      </w:r>
      <w:r w:rsidR="00463F6F">
        <w:rPr>
          <w:rFonts w:cs="Arial"/>
          <w:szCs w:val="22"/>
        </w:rPr>
        <w:t>,</w:t>
      </w:r>
      <w:r w:rsidRPr="00310E8A">
        <w:rPr>
          <w:rFonts w:cs="Arial"/>
          <w:szCs w:val="22"/>
        </w:rPr>
        <w:t xml:space="preserve"> </w:t>
      </w:r>
    </w:p>
    <w:p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 evidovanému právnímu aktu o poskytnutí podpory),</w:t>
      </w:r>
    </w:p>
    <w:p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 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t xml:space="preserve">Změnový </w:t>
      </w:r>
      <w:r w:rsidR="00AF21EB">
        <w:rPr>
          <w:rFonts w:cs="Arial"/>
          <w:szCs w:val="22"/>
        </w:rPr>
        <w:t>rozpočet</w:t>
      </w:r>
      <w:r w:rsidR="00096227" w:rsidRPr="004A6931">
        <w:rPr>
          <w:rFonts w:cs="Arial"/>
          <w:szCs w:val="22"/>
        </w:rPr>
        <w:t xml:space="preserve"> </w:t>
      </w:r>
      <w:r w:rsidRPr="004A6931">
        <w:rPr>
          <w:rFonts w:cs="Arial"/>
          <w:szCs w:val="22"/>
        </w:rPr>
        <w:t xml:space="preserve">(rozpočet, který byl příjemcem zpracován v rámci změnového řízení a schválen ŘO). </w:t>
      </w:r>
    </w:p>
    <w:p w:rsidR="00104A5D" w:rsidRPr="0021191C" w:rsidRDefault="00104A5D" w:rsidP="00193838">
      <w:pPr>
        <w:keepNext/>
        <w:autoSpaceDE w:val="0"/>
        <w:autoSpaceDN w:val="0"/>
        <w:adjustRightInd w:val="0"/>
        <w:jc w:val="left"/>
        <w:rPr>
          <w:rFonts w:cs="Arial"/>
          <w:b/>
          <w:szCs w:val="22"/>
        </w:rPr>
      </w:pPr>
      <w:r w:rsidRPr="0021191C">
        <w:rPr>
          <w:rFonts w:cs="Arial"/>
          <w:b/>
          <w:szCs w:val="22"/>
        </w:rPr>
        <w:lastRenderedPageBreak/>
        <w:t xml:space="preserve">Pravidla pro změnová řízení rozpočtu: </w:t>
      </w:r>
    </w:p>
    <w:p w:rsidR="00104A5D" w:rsidRDefault="00104A5D" w:rsidP="00193838">
      <w:pPr>
        <w:pStyle w:val="Zkladntext"/>
        <w:keepNext/>
        <w:spacing w:before="120" w:after="0"/>
        <w:rPr>
          <w:rFonts w:cs="Arial"/>
          <w:szCs w:val="22"/>
          <w:lang w:val="cs-CZ" w:eastAsia="cs-CZ"/>
        </w:rPr>
      </w:pPr>
      <w:r w:rsidRPr="00310E8A">
        <w:rPr>
          <w:rFonts w:cs="Arial"/>
          <w:szCs w:val="22"/>
          <w:lang w:val="cs-CZ" w:eastAsia="cs-CZ"/>
        </w:rPr>
        <w:t>Úpravy platného rozpočtu, který je označen, jako aktuální je možné provádět pouze z</w:t>
      </w:r>
      <w:r w:rsidR="006D11E8">
        <w:rPr>
          <w:rFonts w:cs="Arial"/>
          <w:szCs w:val="22"/>
          <w:lang w:val="cs-CZ" w:eastAsia="cs-CZ"/>
        </w:rPr>
        <w:t> </w:t>
      </w:r>
      <w:r w:rsidRPr="00310E8A">
        <w:rPr>
          <w:rFonts w:cs="Arial"/>
          <w:szCs w:val="22"/>
          <w:lang w:val="cs-CZ" w:eastAsia="cs-CZ"/>
        </w:rPr>
        <w:t>úrovně žadatele</w:t>
      </w:r>
      <w:r w:rsidR="00263FB8">
        <w:rPr>
          <w:rFonts w:cs="Arial"/>
          <w:szCs w:val="22"/>
          <w:lang w:val="cs-CZ" w:eastAsia="cs-CZ"/>
        </w:rPr>
        <w:t xml:space="preserve"> </w:t>
      </w:r>
      <w:r w:rsidRPr="00310E8A">
        <w:rPr>
          <w:rFonts w:cs="Arial"/>
          <w:szCs w:val="22"/>
          <w:lang w:val="cs-CZ" w:eastAsia="cs-CZ"/>
        </w:rPr>
        <w:t>/</w:t>
      </w:r>
      <w:r w:rsidR="00263FB8">
        <w:rPr>
          <w:rFonts w:cs="Arial"/>
          <w:szCs w:val="22"/>
          <w:lang w:val="cs-CZ" w:eastAsia="cs-CZ"/>
        </w:rPr>
        <w:t xml:space="preserve"> </w:t>
      </w:r>
      <w:r w:rsidRPr="00310E8A">
        <w:rPr>
          <w:rFonts w:cs="Arial"/>
          <w:szCs w:val="22"/>
          <w:lang w:val="cs-CZ" w:eastAsia="cs-CZ"/>
        </w:rPr>
        <w:t>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žádosti o podporu (pokud je vr</w:t>
      </w:r>
      <w:r w:rsidR="00463F6F">
        <w:rPr>
          <w:rFonts w:cs="Arial"/>
          <w:szCs w:val="22"/>
          <w:lang w:val="cs-CZ" w:eastAsia="cs-CZ"/>
        </w:rPr>
        <w:t>á</w:t>
      </w:r>
      <w:r w:rsidRPr="00310E8A">
        <w:rPr>
          <w:rFonts w:cs="Arial"/>
          <w:szCs w:val="22"/>
          <w:lang w:val="cs-CZ" w:eastAsia="cs-CZ"/>
        </w:rPr>
        <w:t xml:space="preserve">cen k doplnění ještě před uzavřením </w:t>
      </w:r>
      <w:r w:rsidR="002B68E4">
        <w:rPr>
          <w:rFonts w:cs="Arial"/>
        </w:rPr>
        <w:t>Rozhodnutí/Stanovení výdajů/Dopisu</w:t>
      </w:r>
      <w:r w:rsidRPr="00310E8A">
        <w:rPr>
          <w:rFonts w:cs="Arial"/>
          <w:szCs w:val="22"/>
          <w:lang w:val="cs-CZ" w:eastAsia="cs-CZ"/>
        </w:rPr>
        <w:t>) nebo do formuláře změnového řízení je zkopírována aktuální verze rozpočtu</w:t>
      </w:r>
      <w:r>
        <w:rPr>
          <w:rFonts w:cs="Arial"/>
          <w:szCs w:val="22"/>
          <w:lang w:val="cs-CZ" w:eastAsia="cs-CZ"/>
        </w:rPr>
        <w:t>.</w:t>
      </w:r>
    </w:p>
    <w:p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Po schválení žádosti o změnu je rozpočet projektu zkopírován na projekt a označen jako aktuální</w:t>
      </w:r>
      <w:r>
        <w:rPr>
          <w:rFonts w:cs="Arial"/>
          <w:szCs w:val="22"/>
          <w:lang w:val="cs-CZ" w:eastAsia="cs-CZ"/>
        </w:rPr>
        <w:t>.</w:t>
      </w:r>
    </w:p>
    <w:p w:rsidR="005530FA" w:rsidRDefault="005530FA" w:rsidP="005530FA">
      <w:r w:rsidRPr="00914730">
        <w:t xml:space="preserve">OSS je </w:t>
      </w:r>
      <w:r w:rsidRPr="0077022A">
        <w:t>povinna vázat prostředky státního rozpočtu podle § 25 od</w:t>
      </w:r>
      <w:r w:rsidRPr="00CA6A71">
        <w:t>st.1e) zákona o</w:t>
      </w:r>
      <w:r w:rsidR="006D11E8">
        <w:t> </w:t>
      </w:r>
      <w:r w:rsidRPr="00CA6A71">
        <w:t>rozpočtových pravidlech v případě dodatečného rozhodnutí správce kapitoly o tom, že projekty spolufina</w:t>
      </w:r>
      <w:r w:rsidRPr="00350FB3">
        <w:t>ncované z rozpočtu EU</w:t>
      </w:r>
      <w:r w:rsidRPr="008218C5">
        <w:t xml:space="preserve"> budou financovány pouze ze státního rozpočtu.  Vázání se provede ve výši, která odpovídá částce vynaložené na financ</w:t>
      </w:r>
      <w:r w:rsidRPr="00914730">
        <w:t xml:space="preserve">ování daného projektu jako podíl spolufinancovaný z rozpočtu EU, snížené o výdaje, které byly převedeny </w:t>
      </w:r>
      <w:r w:rsidR="00FE0A42" w:rsidRPr="00914730">
        <w:t>NF</w:t>
      </w:r>
      <w:r w:rsidRPr="00914730">
        <w:t xml:space="preserve"> podle § 7 odst. 4.</w:t>
      </w:r>
      <w:r>
        <w:t xml:space="preserve"> </w:t>
      </w:r>
    </w:p>
    <w:p w:rsidR="000F5FF1" w:rsidRPr="007D3745" w:rsidRDefault="00500DB7" w:rsidP="000F5FF1">
      <w:pPr>
        <w:rPr>
          <w:rFonts w:cs="Arial"/>
          <w:szCs w:val="22"/>
        </w:rPr>
      </w:pPr>
      <w:r>
        <w:rPr>
          <w:rFonts w:cs="Arial"/>
          <w:szCs w:val="22"/>
        </w:rPr>
        <w:t>P</w:t>
      </w:r>
      <w:r w:rsidR="007D3745" w:rsidRPr="007D3745">
        <w:rPr>
          <w:rFonts w:cs="Arial"/>
          <w:szCs w:val="22"/>
        </w:rPr>
        <w:t xml:space="preserve">ro příjemce </w:t>
      </w:r>
      <w:r w:rsidR="00696B38">
        <w:rPr>
          <w:rFonts w:cs="Arial"/>
          <w:szCs w:val="22"/>
        </w:rPr>
        <w:t>financovaného z kapitoly MMR</w:t>
      </w:r>
      <w:r w:rsidR="007D3745" w:rsidRPr="007D3745">
        <w:rPr>
          <w:rFonts w:cs="Arial"/>
          <w:szCs w:val="22"/>
        </w:rPr>
        <w:t xml:space="preserve"> platí povinnost</w:t>
      </w:r>
      <w:r w:rsidR="008B2A83" w:rsidRPr="008B2A83">
        <w:t xml:space="preserve"> ov</w:t>
      </w:r>
      <w:r w:rsidR="008B2A83" w:rsidRPr="008B2A83">
        <w:rPr>
          <w:rFonts w:hint="eastAsia"/>
        </w:rPr>
        <w:t>ěř</w:t>
      </w:r>
      <w:r w:rsidR="008B2A83" w:rsidRPr="008B2A83">
        <w:t>it si, zda suma prost</w:t>
      </w:r>
      <w:r w:rsidR="008B2A83" w:rsidRPr="008B2A83">
        <w:rPr>
          <w:rFonts w:hint="eastAsia"/>
        </w:rPr>
        <w:t>ř</w:t>
      </w:r>
      <w:r w:rsidR="008B2A83" w:rsidRPr="008B2A83">
        <w:t>edk</w:t>
      </w:r>
      <w:r w:rsidR="008B2A83" w:rsidRPr="008B2A83">
        <w:rPr>
          <w:rFonts w:hint="eastAsia"/>
        </w:rPr>
        <w:t>ů</w:t>
      </w:r>
      <w:r w:rsidR="008B2A83" w:rsidRPr="008B2A83">
        <w:t xml:space="preserve"> narozpo</w:t>
      </w:r>
      <w:r w:rsidR="008B2A83" w:rsidRPr="008B2A83">
        <w:rPr>
          <w:rFonts w:hint="eastAsia"/>
        </w:rPr>
        <w:t>č</w:t>
      </w:r>
      <w:r w:rsidR="008B2A83" w:rsidRPr="008B2A83">
        <w:t>tovaných pro jeho odbor v rámci OPTP je dosta</w:t>
      </w:r>
      <w:r w:rsidR="008B2A83" w:rsidRPr="008B2A83">
        <w:rPr>
          <w:rFonts w:hint="eastAsia"/>
        </w:rPr>
        <w:t>č</w:t>
      </w:r>
      <w:r w:rsidR="008B2A83" w:rsidRPr="008B2A83">
        <w:t>ující na realizaci nov</w:t>
      </w:r>
      <w:r w:rsidR="008B2A83" w:rsidRPr="008B2A83">
        <w:rPr>
          <w:rFonts w:hint="eastAsia"/>
        </w:rPr>
        <w:t>ě</w:t>
      </w:r>
      <w:r w:rsidR="008B2A83" w:rsidRPr="008B2A83">
        <w:t xml:space="preserve"> schválených projekt</w:t>
      </w:r>
      <w:r w:rsidR="008B2A83" w:rsidRPr="008B2A83">
        <w:rPr>
          <w:rFonts w:hint="eastAsia"/>
        </w:rPr>
        <w:t>ů</w:t>
      </w:r>
      <w:r w:rsidR="008B2A83" w:rsidRPr="008B2A83">
        <w:t>. V p</w:t>
      </w:r>
      <w:r w:rsidR="008B2A83" w:rsidRPr="008B2A83">
        <w:rPr>
          <w:rFonts w:hint="eastAsia"/>
        </w:rPr>
        <w:t>ří</w:t>
      </w:r>
      <w:r w:rsidR="008B2A83" w:rsidRPr="008B2A83">
        <w:t>pad</w:t>
      </w:r>
      <w:r w:rsidR="008B2A83" w:rsidRPr="008B2A83">
        <w:rPr>
          <w:rFonts w:hint="eastAsia"/>
        </w:rPr>
        <w:t>ě</w:t>
      </w:r>
      <w:r w:rsidR="008B2A83" w:rsidRPr="008B2A83">
        <w:t xml:space="preserve"> pot</w:t>
      </w:r>
      <w:r w:rsidR="008B2A83" w:rsidRPr="008B2A83">
        <w:rPr>
          <w:rFonts w:hint="eastAsia"/>
        </w:rPr>
        <w:t>ř</w:t>
      </w:r>
      <w:r w:rsidR="008B2A83" w:rsidRPr="008B2A83">
        <w:t>eby navýšení rozpo</w:t>
      </w:r>
      <w:r w:rsidR="008B2A83" w:rsidRPr="008B2A83">
        <w:rPr>
          <w:rFonts w:hint="eastAsia"/>
        </w:rPr>
        <w:t>č</w:t>
      </w:r>
      <w:r w:rsidR="008B2A83" w:rsidRPr="008B2A83">
        <w:t>tu odboru p</w:t>
      </w:r>
      <w:r w:rsidR="008B2A83" w:rsidRPr="008B2A83">
        <w:rPr>
          <w:rFonts w:hint="eastAsia"/>
        </w:rPr>
        <w:t>ří</w:t>
      </w:r>
      <w:r w:rsidR="008B2A83" w:rsidRPr="008B2A83">
        <w:t>jemce</w:t>
      </w:r>
      <w:r w:rsidR="000F5FF1">
        <w:t xml:space="preserve"> financovaného z kapitoly MMR</w:t>
      </w:r>
      <w:r w:rsidR="008B2A83" w:rsidRPr="008B2A83">
        <w:t>, žádá p</w:t>
      </w:r>
      <w:r w:rsidR="008B2A83" w:rsidRPr="008B2A83">
        <w:rPr>
          <w:rFonts w:hint="eastAsia"/>
        </w:rPr>
        <w:t>ří</w:t>
      </w:r>
      <w:r w:rsidR="008B2A83" w:rsidRPr="008B2A83">
        <w:t xml:space="preserve">jemce </w:t>
      </w:r>
      <w:r w:rsidR="000F5FF1">
        <w:t xml:space="preserve">o navýšení rozpočtu prostřednictvím Žádosti o změnu projektu (financování stávajících projektů), případně dodatečně formou </w:t>
      </w:r>
      <w:r w:rsidR="000F5FF1" w:rsidRPr="008B2A83">
        <w:t>interní</w:t>
      </w:r>
      <w:r w:rsidR="000F5FF1">
        <w:t>ho</w:t>
      </w:r>
      <w:r w:rsidR="000F5FF1" w:rsidRPr="008B2A83">
        <w:t xml:space="preserve"> sd</w:t>
      </w:r>
      <w:r w:rsidR="000F5FF1" w:rsidRPr="008B2A83">
        <w:rPr>
          <w:rFonts w:hint="eastAsia"/>
        </w:rPr>
        <w:t>ě</w:t>
      </w:r>
      <w:r w:rsidR="000F5FF1" w:rsidRPr="008B2A83">
        <w:t>len</w:t>
      </w:r>
      <w:r w:rsidR="000F5FF1">
        <w:t xml:space="preserve">í (financování nových projektů) zaslaného na </w:t>
      </w:r>
      <w:r w:rsidR="000F5FF1" w:rsidRPr="008B2A83">
        <w:rPr>
          <w:rFonts w:hint="eastAsia"/>
        </w:rPr>
        <w:t>Ř</w:t>
      </w:r>
      <w:r w:rsidR="000F5FF1" w:rsidRPr="008B2A83">
        <w:t>O OPTP</w:t>
      </w:r>
      <w:r w:rsidR="000F5FF1">
        <w:t xml:space="preserve"> a do kopie uvede MMR – OR (odd. 913).</w:t>
      </w:r>
    </w:p>
    <w:p w:rsidR="000D00DD" w:rsidRPr="00AF5447" w:rsidRDefault="000D00DD" w:rsidP="00193838">
      <w:pPr>
        <w:pStyle w:val="S2"/>
        <w:rPr>
          <w:lang w:eastAsia="en-US"/>
        </w:rPr>
      </w:pPr>
      <w:bookmarkStart w:id="49" w:name="_Toc427243728"/>
      <w:bookmarkStart w:id="50" w:name="_Toc427319418"/>
      <w:bookmarkEnd w:id="49"/>
      <w:r w:rsidRPr="00AF5447">
        <w:rPr>
          <w:lang w:eastAsia="en-US"/>
        </w:rPr>
        <w:t>Přímé výnosy projektu</w:t>
      </w:r>
      <w:bookmarkEnd w:id="50"/>
    </w:p>
    <w:p w:rsidR="00FF179D" w:rsidRPr="00E25F3B" w:rsidRDefault="000D00DD" w:rsidP="007C0105">
      <w:pPr>
        <w:rPr>
          <w:rFonts w:cs="Arial"/>
          <w:snapToGrid w:val="0"/>
          <w:szCs w:val="22"/>
        </w:rPr>
      </w:pPr>
      <w:r w:rsidRPr="00E25F3B">
        <w:rPr>
          <w:rFonts w:cs="Arial"/>
          <w:snapToGrid w:val="0"/>
          <w:szCs w:val="22"/>
        </w:rPr>
        <w:t>Projekty realizované v OPTP nevytvář</w:t>
      </w:r>
      <w:r w:rsidR="008B74BB">
        <w:rPr>
          <w:rFonts w:cs="Arial"/>
          <w:snapToGrid w:val="0"/>
          <w:szCs w:val="22"/>
        </w:rPr>
        <w:t>ejí</w:t>
      </w:r>
      <w:r w:rsidRPr="00E25F3B">
        <w:rPr>
          <w:rFonts w:cs="Arial"/>
          <w:snapToGrid w:val="0"/>
          <w:szCs w:val="22"/>
        </w:rPr>
        <w:t xml:space="preserve"> příjmy.</w:t>
      </w:r>
    </w:p>
    <w:p w:rsidR="006847AD" w:rsidRPr="00AF5447" w:rsidRDefault="006847AD" w:rsidP="0021191C">
      <w:pPr>
        <w:pStyle w:val="S2"/>
        <w:rPr>
          <w:lang w:eastAsia="en-US"/>
        </w:rPr>
      </w:pPr>
      <w:bookmarkStart w:id="51" w:name="_Toc415490088"/>
      <w:bookmarkStart w:id="52" w:name="_Toc415490204"/>
      <w:bookmarkStart w:id="53" w:name="_Toc415568421"/>
      <w:bookmarkStart w:id="54" w:name="_Toc427319419"/>
      <w:bookmarkEnd w:id="51"/>
      <w:bookmarkEnd w:id="52"/>
      <w:bookmarkEnd w:id="53"/>
      <w:r w:rsidRPr="00AF5447">
        <w:rPr>
          <w:lang w:eastAsia="en-US"/>
        </w:rPr>
        <w:t>Veřejná podpora</w:t>
      </w:r>
      <w:bookmarkEnd w:id="54"/>
    </w:p>
    <w:p w:rsidR="00A97D3B" w:rsidRPr="00E25F3B" w:rsidRDefault="00A97D3B" w:rsidP="006847AD">
      <w:pPr>
        <w:rPr>
          <w:rFonts w:cs="Arial"/>
          <w:snapToGrid w:val="0"/>
          <w:szCs w:val="22"/>
        </w:rPr>
      </w:pPr>
      <w:r w:rsidRPr="00E25F3B">
        <w:rPr>
          <w:rFonts w:cs="Arial"/>
          <w:snapToGrid w:val="0"/>
          <w:szCs w:val="22"/>
        </w:rPr>
        <w:t xml:space="preserve">Oblasti podpory v rámci OPTP jsou zaměřeny </w:t>
      </w:r>
      <w:r w:rsidR="00FA061F" w:rsidRPr="00E25F3B">
        <w:rPr>
          <w:rFonts w:cs="Arial"/>
          <w:snapToGrid w:val="0"/>
          <w:szCs w:val="22"/>
        </w:rPr>
        <w:t xml:space="preserve">na oblast </w:t>
      </w:r>
      <w:r w:rsidRPr="00E25F3B">
        <w:rPr>
          <w:rFonts w:cs="Arial"/>
          <w:snapToGrid w:val="0"/>
          <w:szCs w:val="22"/>
        </w:rPr>
        <w:t xml:space="preserve">veřejné správy, a to průřezově s ohledem na efektivní řízení pomoci z fondů EU. Z toho důvodu </w:t>
      </w:r>
      <w:r w:rsidR="000344C3" w:rsidRPr="00E25F3B">
        <w:rPr>
          <w:rFonts w:cs="Arial"/>
          <w:snapToGrid w:val="0"/>
          <w:szCs w:val="22"/>
        </w:rPr>
        <w:t xml:space="preserve">se v OPTP nepočítá s poskytováním veřejné podpory. </w:t>
      </w:r>
    </w:p>
    <w:p w:rsidR="006847AD" w:rsidRPr="00AF5447" w:rsidRDefault="00A97D3B" w:rsidP="0021191C">
      <w:pPr>
        <w:pStyle w:val="S2"/>
        <w:rPr>
          <w:lang w:eastAsia="en-US"/>
        </w:rPr>
      </w:pPr>
      <w:bookmarkStart w:id="55" w:name="_Toc415490090"/>
      <w:bookmarkStart w:id="56" w:name="_Toc415490206"/>
      <w:bookmarkStart w:id="57" w:name="_Toc415568423"/>
      <w:bookmarkStart w:id="58" w:name="_Toc427319420"/>
      <w:bookmarkEnd w:id="55"/>
      <w:bookmarkEnd w:id="56"/>
      <w:bookmarkEnd w:id="57"/>
      <w:r w:rsidRPr="00AF5447">
        <w:rPr>
          <w:lang w:eastAsia="en-US"/>
        </w:rPr>
        <w:t>Časový harmonogram</w:t>
      </w:r>
      <w:bookmarkEnd w:id="58"/>
    </w:p>
    <w:p w:rsidR="00315BB8" w:rsidRPr="00E25F3B" w:rsidRDefault="006847AD" w:rsidP="007C0105">
      <w:pPr>
        <w:rPr>
          <w:rFonts w:cs="Arial"/>
          <w:b/>
          <w:snapToGrid w:val="0"/>
          <w:sz w:val="28"/>
          <w:szCs w:val="28"/>
        </w:rPr>
      </w:pPr>
      <w:r w:rsidRPr="00E25F3B">
        <w:rPr>
          <w:rFonts w:cs="Arial"/>
          <w:snapToGrid w:val="0"/>
          <w:szCs w:val="22"/>
        </w:rPr>
        <w:t>Aktivity v</w:t>
      </w:r>
      <w:r w:rsidR="004C12A3" w:rsidRPr="00E25F3B">
        <w:rPr>
          <w:rFonts w:cs="Arial"/>
          <w:snapToGrid w:val="0"/>
          <w:szCs w:val="22"/>
        </w:rPr>
        <w:t> rámci projektů</w:t>
      </w:r>
      <w:r w:rsidRPr="00E25F3B">
        <w:rPr>
          <w:rFonts w:cs="Arial"/>
          <w:snapToGrid w:val="0"/>
          <w:szCs w:val="22"/>
        </w:rPr>
        <w:t xml:space="preserve"> OPTP jsou realizovány v souladu s časovým vymezením programového období </w:t>
      </w:r>
      <w:r w:rsidR="00CC4D96">
        <w:rPr>
          <w:rFonts w:cs="Arial"/>
          <w:snapToGrid w:val="0"/>
          <w:szCs w:val="22"/>
        </w:rPr>
        <w:t>2014-2020</w:t>
      </w:r>
      <w:r w:rsidRPr="00E25F3B">
        <w:rPr>
          <w:rFonts w:cs="Arial"/>
          <w:snapToGrid w:val="0"/>
          <w:szCs w:val="22"/>
        </w:rPr>
        <w:t xml:space="preserve"> a vzhledem k pravidlu n+3</w:t>
      </w:r>
      <w:r w:rsidR="00EE6E4A">
        <w:rPr>
          <w:rStyle w:val="Znakapoznpodarou"/>
          <w:rFonts w:cs="Arial"/>
          <w:snapToGrid w:val="0"/>
          <w:szCs w:val="22"/>
        </w:rPr>
        <w:footnoteReference w:id="11"/>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p>
    <w:p w:rsidR="0043647B" w:rsidRDefault="0043647B">
      <w:pPr>
        <w:spacing w:before="0"/>
        <w:jc w:val="left"/>
        <w:rPr>
          <w:b/>
          <w:smallCaps/>
          <w:kern w:val="28"/>
          <w:sz w:val="28"/>
        </w:rPr>
      </w:pPr>
      <w:r>
        <w:br w:type="page"/>
      </w:r>
    </w:p>
    <w:p w:rsidR="003E541D" w:rsidRPr="00B11D1C" w:rsidRDefault="000531A8" w:rsidP="0021191C">
      <w:pPr>
        <w:pStyle w:val="Nadpis1"/>
      </w:pPr>
      <w:bookmarkStart w:id="59" w:name="_Toc427319421"/>
      <w:r w:rsidRPr="00B11D1C">
        <w:lastRenderedPageBreak/>
        <w:t>procesy a pravidla podání žádosti o podporu</w:t>
      </w:r>
      <w:bookmarkEnd w:id="59"/>
    </w:p>
    <w:p w:rsidR="00EA69CA" w:rsidRDefault="00EA69CA" w:rsidP="0021191C">
      <w:pPr>
        <w:pStyle w:val="S2"/>
        <w:rPr>
          <w:lang w:eastAsia="en-US"/>
        </w:rPr>
      </w:pPr>
      <w:bookmarkStart w:id="60" w:name="_Toc415490093"/>
      <w:bookmarkStart w:id="61" w:name="_Toc415490209"/>
      <w:bookmarkStart w:id="62" w:name="_Toc415568426"/>
      <w:bookmarkStart w:id="63" w:name="_Toc243199647"/>
      <w:bookmarkStart w:id="64" w:name="_Toc427319422"/>
      <w:bookmarkEnd w:id="60"/>
      <w:bookmarkEnd w:id="61"/>
      <w:bookmarkEnd w:id="62"/>
      <w:r w:rsidRPr="00AF5447">
        <w:rPr>
          <w:lang w:eastAsia="en-US"/>
        </w:rPr>
        <w:t>Výzv</w:t>
      </w:r>
      <w:r w:rsidR="00E15344">
        <w:rPr>
          <w:lang w:eastAsia="en-US"/>
        </w:rPr>
        <w:t>y</w:t>
      </w:r>
      <w:bookmarkEnd w:id="63"/>
      <w:bookmarkEnd w:id="64"/>
    </w:p>
    <w:p w:rsidR="00EA69CA" w:rsidRDefault="00EA69CA" w:rsidP="00EA69CA">
      <w:pPr>
        <w:spacing w:before="60"/>
        <w:rPr>
          <w:rFonts w:cs="Arial"/>
          <w:szCs w:val="22"/>
        </w:rPr>
      </w:pPr>
      <w:r w:rsidRPr="00E25F3B">
        <w:rPr>
          <w:rFonts w:cs="Arial"/>
        </w:rPr>
        <w:t>Výzv</w:t>
      </w:r>
      <w:r w:rsidR="00E15344">
        <w:rPr>
          <w:rFonts w:cs="Arial"/>
        </w:rPr>
        <w:t>y</w:t>
      </w:r>
      <w:r w:rsidRPr="00E25F3B">
        <w:rPr>
          <w:rFonts w:cs="Arial"/>
        </w:rPr>
        <w:t xml:space="preserve"> k předkládání projektů vyhlašuje ŘO OPTP. Informace o výzv</w:t>
      </w:r>
      <w:r w:rsidR="00E15344">
        <w:rPr>
          <w:rFonts w:cs="Arial"/>
        </w:rPr>
        <w:t>ách</w:t>
      </w:r>
      <w:r w:rsidRPr="00E25F3B">
        <w:rPr>
          <w:rFonts w:cs="Arial"/>
        </w:rPr>
        <w:t xml:space="preserve"> jsou uvedeny na webových stránkách </w:t>
      </w:r>
      <w:hyperlink r:id="rId43" w:history="1">
        <w:r w:rsidR="00AA2559" w:rsidRPr="00057DE7">
          <w:rPr>
            <w:rStyle w:val="Hypertextovodkaz"/>
            <w:rFonts w:cs="Arial"/>
            <w:szCs w:val="22"/>
            <w:lang w:val="cs-CZ"/>
          </w:rPr>
          <w:t>www.dotaceeu.cz</w:t>
        </w:r>
      </w:hyperlink>
      <w:r w:rsidRPr="00E25F3B">
        <w:rPr>
          <w:rFonts w:cs="Arial"/>
        </w:rPr>
        <w:t xml:space="preserve">, </w:t>
      </w:r>
      <w:hyperlink r:id="rId44" w:history="1">
        <w:r w:rsidRPr="00E25F3B">
          <w:rPr>
            <w:rStyle w:val="Hypertextovodkaz"/>
            <w:rFonts w:ascii="Arial" w:hAnsi="Arial" w:cs="Arial"/>
            <w:lang w:val="cs-CZ" w:eastAsia="cs-CZ"/>
          </w:rPr>
          <w:t>www.strukturalni-fondy.cz</w:t>
        </w:r>
      </w:hyperlink>
      <w:r w:rsidRPr="00E25F3B">
        <w:rPr>
          <w:rFonts w:cs="Arial"/>
        </w:rPr>
        <w:t xml:space="preserve"> v sekci OPTP/Výzvy</w:t>
      </w:r>
      <w:r w:rsidR="000A0D73">
        <w:rPr>
          <w:rFonts w:cs="Arial"/>
        </w:rPr>
        <w:t>, kde je zveřejněn i h</w:t>
      </w:r>
      <w:r w:rsidR="000A0D73" w:rsidRPr="007B5F5F">
        <w:rPr>
          <w:rFonts w:cs="Arial"/>
        </w:rPr>
        <w:t>armonogram výzev</w:t>
      </w:r>
      <w:r w:rsidR="000A0D73">
        <w:rPr>
          <w:rFonts w:cs="Arial"/>
        </w:rPr>
        <w:t>, který m</w:t>
      </w:r>
      <w:r w:rsidR="000A0D73" w:rsidRPr="007B5F5F">
        <w:rPr>
          <w:rFonts w:cs="Arial"/>
        </w:rPr>
        <w:t>ůže být aktualizován dle potřeby</w:t>
      </w:r>
      <w:r w:rsidRPr="00E25F3B">
        <w:rPr>
          <w:rFonts w:cs="Arial"/>
        </w:rPr>
        <w:t xml:space="preserve">. </w:t>
      </w:r>
      <w:r w:rsidRPr="00E25F3B">
        <w:rPr>
          <w:rFonts w:cs="Arial"/>
          <w:szCs w:val="22"/>
        </w:rPr>
        <w:t xml:space="preserve">ŘO OPTP informuje písemně </w:t>
      </w:r>
      <w:r w:rsidR="007F191F">
        <w:rPr>
          <w:rFonts w:cs="Arial"/>
          <w:szCs w:val="22"/>
        </w:rPr>
        <w:t xml:space="preserve">(emailem nebo přes MS2014+) </w:t>
      </w:r>
      <w:r w:rsidRPr="00E25F3B">
        <w:rPr>
          <w:rFonts w:cs="Arial"/>
          <w:szCs w:val="22"/>
        </w:rPr>
        <w:t>subjekty implementační struktury, včetně příjemců, o vyhlášení, aktualizaci či zrušení výz</w:t>
      </w:r>
      <w:r w:rsidR="00E15344">
        <w:rPr>
          <w:rFonts w:cs="Arial"/>
          <w:szCs w:val="22"/>
        </w:rPr>
        <w:t>ev</w:t>
      </w:r>
      <w:r w:rsidRPr="00E25F3B">
        <w:rPr>
          <w:rFonts w:cs="Arial"/>
          <w:szCs w:val="22"/>
        </w:rPr>
        <w:t>.</w:t>
      </w:r>
    </w:p>
    <w:p w:rsidR="007F191F" w:rsidRPr="00B472E1" w:rsidRDefault="00726673" w:rsidP="005F7825">
      <w:pPr>
        <w:spacing w:before="60"/>
        <w:rPr>
          <w:rFonts w:cs="Arial"/>
          <w:szCs w:val="22"/>
        </w:rPr>
      </w:pPr>
      <w:r w:rsidRPr="00B472E1">
        <w:rPr>
          <w:rFonts w:cs="Arial"/>
          <w:szCs w:val="22"/>
        </w:rPr>
        <w:t xml:space="preserve">Vyhlášení výzvy představuje proces zveřejnění a nabytí účinnosti výzvy. Výzva se v 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47605E">
        <w:rPr>
          <w:rFonts w:cs="Arial"/>
          <w:szCs w:val="22"/>
        </w:rPr>
        <w:t>Z</w:t>
      </w:r>
      <w:r w:rsidRPr="00B472E1">
        <w:rPr>
          <w:rFonts w:cs="Arial"/>
          <w:szCs w:val="22"/>
        </w:rPr>
        <w:t>adává</w:t>
      </w:r>
      <w:r w:rsidR="0047605E">
        <w:rPr>
          <w:rFonts w:cs="Arial"/>
          <w:szCs w:val="22"/>
        </w:rPr>
        <w:t xml:space="preserve"> se</w:t>
      </w:r>
      <w:r w:rsidRPr="00B472E1">
        <w:rPr>
          <w:rFonts w:cs="Arial"/>
          <w:szCs w:val="22"/>
        </w:rPr>
        <w:t xml:space="preserve"> do </w:t>
      </w:r>
      <w:r w:rsidR="0082455A">
        <w:rPr>
          <w:rFonts w:cs="Arial"/>
          <w:szCs w:val="22"/>
        </w:rPr>
        <w:t>MS2014+</w:t>
      </w:r>
      <w:r w:rsidRPr="00B472E1">
        <w:rPr>
          <w:rFonts w:cs="Arial"/>
          <w:szCs w:val="22"/>
        </w:rPr>
        <w:t>, prostřednictvím kterého je zveřejněna na zastřešujících webových stránkách.</w:t>
      </w:r>
    </w:p>
    <w:p w:rsidR="005F7825" w:rsidRPr="00B472E1" w:rsidRDefault="005F7825" w:rsidP="00B472E1">
      <w:pPr>
        <w:spacing w:before="60"/>
        <w:rPr>
          <w:rFonts w:cs="Arial"/>
          <w:szCs w:val="22"/>
        </w:rPr>
      </w:pPr>
      <w:r w:rsidRPr="00B472E1">
        <w:rPr>
          <w:rFonts w:cs="Arial"/>
          <w:szCs w:val="22"/>
        </w:rPr>
        <w:t xml:space="preserve">Podmínkou vyhlášení výzvy je zveřejnění výzvy a navazující dokumentace k výzvě a časové nastavení v souladu s níže uvedenými lhůtami: </w:t>
      </w:r>
    </w:p>
    <w:p w:rsidR="005F7825" w:rsidRPr="00B472E1" w:rsidRDefault="005F7825" w:rsidP="00B472E1">
      <w:pPr>
        <w:spacing w:before="60"/>
        <w:rPr>
          <w:rFonts w:cs="Arial"/>
          <w:szCs w:val="22"/>
        </w:rPr>
      </w:pPr>
      <w:r w:rsidRPr="00B472E1">
        <w:rPr>
          <w:rFonts w:cs="Arial"/>
          <w:szCs w:val="22"/>
        </w:rPr>
        <w:t xml:space="preserve">a) datum ukončení příjmu žádostí o podporu může nastat nejdříve 4 týdny po datu vyhlášení výzvy, </w:t>
      </w:r>
    </w:p>
    <w:p w:rsidR="005F7825" w:rsidRPr="00B472E1" w:rsidRDefault="005F7825" w:rsidP="00B472E1">
      <w:pPr>
        <w:spacing w:before="60"/>
        <w:rPr>
          <w:rFonts w:cs="Arial"/>
          <w:szCs w:val="22"/>
        </w:rPr>
      </w:pPr>
      <w:r w:rsidRPr="00B472E1">
        <w:rPr>
          <w:rFonts w:cs="Arial"/>
          <w:szCs w:val="22"/>
        </w:rPr>
        <w:t>b) datum ukončení příjmu žádostí o podporu může nastat nejdříve 3 týdny po datu zpřístupnění žádosti o podporu v</w:t>
      </w:r>
      <w:r w:rsidR="0082455A">
        <w:rPr>
          <w:rFonts w:cs="Arial"/>
          <w:szCs w:val="22"/>
        </w:rPr>
        <w:t> MS2014+</w:t>
      </w:r>
      <w:r w:rsidRPr="00B472E1">
        <w:rPr>
          <w:rFonts w:cs="Arial"/>
          <w:szCs w:val="22"/>
        </w:rPr>
        <w:t xml:space="preserve">, </w:t>
      </w:r>
    </w:p>
    <w:p w:rsidR="005F7825" w:rsidRDefault="005F7825" w:rsidP="00B472E1">
      <w:pPr>
        <w:spacing w:before="60"/>
        <w:rPr>
          <w:rFonts w:cs="Arial"/>
          <w:szCs w:val="22"/>
        </w:rPr>
      </w:pPr>
      <w:r w:rsidRPr="00B472E1">
        <w:rPr>
          <w:rFonts w:cs="Arial"/>
          <w:szCs w:val="22"/>
        </w:rPr>
        <w:t xml:space="preserve">c) datum ukončení příjmu žádostí o podporu může nastat nejdříve 2 týdny po datu zahájení příjmu žádostí o podporu. </w:t>
      </w:r>
    </w:p>
    <w:p w:rsidR="00566F8F" w:rsidRDefault="00566F8F" w:rsidP="00B472E1">
      <w:pPr>
        <w:spacing w:before="60"/>
        <w:rPr>
          <w:rFonts w:cs="Arial"/>
          <w:szCs w:val="22"/>
        </w:rPr>
      </w:pPr>
    </w:p>
    <w:p w:rsidR="00E97BBD" w:rsidRDefault="00566F8F" w:rsidP="00B472E1">
      <w:pPr>
        <w:spacing w:before="60"/>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rsidR="00E97BBD" w:rsidRDefault="00E97BBD" w:rsidP="00B472E1">
      <w:pPr>
        <w:spacing w:before="60"/>
        <w:rPr>
          <w:rFonts w:cs="Arial"/>
          <w:szCs w:val="22"/>
        </w:rPr>
      </w:pPr>
    </w:p>
    <w:p w:rsidR="00566F8F" w:rsidRPr="00B472E1" w:rsidRDefault="00E97BBD" w:rsidP="00B472E1">
      <w:pPr>
        <w:spacing w:before="60"/>
        <w:rPr>
          <w:rFonts w:cs="Arial"/>
          <w:szCs w:val="22"/>
        </w:rPr>
      </w:pPr>
      <w:r>
        <w:rPr>
          <w:rFonts w:cs="Arial"/>
          <w:szCs w:val="22"/>
        </w:rPr>
        <w:t xml:space="preserve">Výzva v OPTP může být měněna i po </w:t>
      </w:r>
      <w:r w:rsidR="00E16E40">
        <w:rPr>
          <w:rFonts w:cs="Arial"/>
          <w:szCs w:val="22"/>
        </w:rPr>
        <w:t xml:space="preserve">jejím </w:t>
      </w:r>
      <w:r>
        <w:rPr>
          <w:rFonts w:cs="Arial"/>
          <w:szCs w:val="22"/>
        </w:rPr>
        <w:t xml:space="preserve">vyhlášení, avšak účinky změn nejsou </w:t>
      </w:r>
      <w:r w:rsidR="00D80CEB">
        <w:rPr>
          <w:rFonts w:cs="Arial"/>
          <w:szCs w:val="22"/>
        </w:rPr>
        <w:t>závazné pro</w:t>
      </w:r>
      <w:r>
        <w:rPr>
          <w:rFonts w:cs="Arial"/>
          <w:szCs w:val="22"/>
        </w:rPr>
        <w:t xml:space="preserve"> projekty podané před účinností změn.</w:t>
      </w:r>
      <w:r w:rsidR="00566F8F">
        <w:rPr>
          <w:rFonts w:cs="Arial"/>
          <w:szCs w:val="22"/>
        </w:rPr>
        <w:t xml:space="preserve"> </w:t>
      </w:r>
      <w:r w:rsidR="00E16E40">
        <w:rPr>
          <w:rFonts w:cs="Arial"/>
          <w:szCs w:val="22"/>
        </w:rPr>
        <w:t>Příjemce/žadatel je o změně výzvy předem informován relevantní formou.</w:t>
      </w:r>
    </w:p>
    <w:p w:rsidR="005F7825" w:rsidRPr="00B472E1" w:rsidRDefault="005F7825" w:rsidP="00B472E1">
      <w:pPr>
        <w:spacing w:before="60"/>
        <w:rPr>
          <w:rFonts w:cs="Arial"/>
          <w:szCs w:val="22"/>
        </w:rPr>
      </w:pPr>
    </w:p>
    <w:p w:rsidR="005F7825" w:rsidRPr="00B472E1" w:rsidRDefault="005F7825" w:rsidP="00B472E1">
      <w:pPr>
        <w:spacing w:before="60"/>
        <w:rPr>
          <w:rFonts w:cs="Arial"/>
          <w:b/>
          <w:szCs w:val="22"/>
        </w:rPr>
      </w:pPr>
      <w:r w:rsidRPr="00B472E1">
        <w:rPr>
          <w:rFonts w:cs="Arial"/>
          <w:b/>
          <w:szCs w:val="22"/>
        </w:rPr>
        <w:t xml:space="preserve">Výzva obsahuje následující informace: </w:t>
      </w:r>
    </w:p>
    <w:p w:rsidR="00D66C6D" w:rsidRPr="00B472E1" w:rsidRDefault="00D66C6D" w:rsidP="00B472E1">
      <w:pPr>
        <w:spacing w:before="60"/>
        <w:rPr>
          <w:rFonts w:cs="Arial"/>
          <w:szCs w:val="22"/>
        </w:rPr>
      </w:pPr>
    </w:p>
    <w:p w:rsidR="005F7825" w:rsidRPr="00B472E1" w:rsidRDefault="005F7825" w:rsidP="00B472E1">
      <w:pPr>
        <w:spacing w:before="60"/>
        <w:rPr>
          <w:rFonts w:cs="Arial"/>
          <w:szCs w:val="22"/>
        </w:rPr>
      </w:pPr>
      <w:r w:rsidRPr="00B472E1">
        <w:rPr>
          <w:rFonts w:cs="Arial"/>
          <w:szCs w:val="22"/>
        </w:rPr>
        <w:t xml:space="preserve">a) identifikace výzvy </w:t>
      </w:r>
    </w:p>
    <w:p w:rsidR="005F7825" w:rsidRPr="0057001D" w:rsidRDefault="005F7825" w:rsidP="00B472E1">
      <w:pPr>
        <w:pStyle w:val="Odstavecseseznamem"/>
        <w:numPr>
          <w:ilvl w:val="0"/>
          <w:numId w:val="235"/>
        </w:numPr>
        <w:spacing w:before="60"/>
        <w:rPr>
          <w:rFonts w:cs="Arial"/>
          <w:szCs w:val="22"/>
        </w:rPr>
      </w:pPr>
      <w:r w:rsidRPr="0057001D">
        <w:rPr>
          <w:rFonts w:cs="Arial"/>
          <w:szCs w:val="22"/>
        </w:rPr>
        <w:t xml:space="preserve">název programu </w:t>
      </w:r>
    </w:p>
    <w:p w:rsidR="005F7825" w:rsidRPr="00C31740" w:rsidRDefault="005F7825" w:rsidP="00C31740">
      <w:pPr>
        <w:pStyle w:val="Odstavecseseznamem"/>
        <w:numPr>
          <w:ilvl w:val="0"/>
          <w:numId w:val="235"/>
        </w:numPr>
        <w:spacing w:before="60"/>
        <w:rPr>
          <w:rFonts w:cs="Arial"/>
          <w:szCs w:val="22"/>
        </w:rPr>
      </w:pPr>
      <w:r w:rsidRPr="00C31740">
        <w:rPr>
          <w:rFonts w:cs="Arial"/>
          <w:szCs w:val="22"/>
        </w:rPr>
        <w:t xml:space="preserve">prioritní osa </w:t>
      </w:r>
    </w:p>
    <w:p w:rsidR="005F7825" w:rsidRPr="00506BEB" w:rsidRDefault="005F7825" w:rsidP="00B472E1">
      <w:pPr>
        <w:pStyle w:val="Odstavecseseznamem"/>
        <w:numPr>
          <w:ilvl w:val="0"/>
          <w:numId w:val="235"/>
        </w:numPr>
        <w:spacing w:before="60"/>
        <w:rPr>
          <w:rFonts w:cs="Arial"/>
          <w:szCs w:val="22"/>
        </w:rPr>
      </w:pPr>
      <w:r w:rsidRPr="00C46EB4">
        <w:rPr>
          <w:rFonts w:cs="Arial"/>
          <w:szCs w:val="22"/>
        </w:rPr>
        <w:t xml:space="preserve">specifický cíl </w:t>
      </w:r>
    </w:p>
    <w:p w:rsidR="005F7825" w:rsidRPr="00760895" w:rsidRDefault="005F7825" w:rsidP="00B472E1">
      <w:pPr>
        <w:pStyle w:val="Odstavecseseznamem"/>
        <w:numPr>
          <w:ilvl w:val="0"/>
          <w:numId w:val="235"/>
        </w:numPr>
        <w:spacing w:before="60"/>
        <w:rPr>
          <w:rFonts w:cs="Arial"/>
          <w:szCs w:val="22"/>
        </w:rPr>
      </w:pPr>
      <w:r w:rsidRPr="00760895">
        <w:rPr>
          <w:rFonts w:cs="Arial"/>
          <w:szCs w:val="22"/>
        </w:rPr>
        <w:t xml:space="preserve">číslo výzvy </w:t>
      </w:r>
    </w:p>
    <w:p w:rsidR="005F7825" w:rsidRPr="00E91FDA" w:rsidRDefault="005F7825" w:rsidP="00B472E1">
      <w:pPr>
        <w:pStyle w:val="Odstavecseseznamem"/>
        <w:numPr>
          <w:ilvl w:val="0"/>
          <w:numId w:val="235"/>
        </w:numPr>
        <w:spacing w:before="60"/>
        <w:rPr>
          <w:rFonts w:cs="Arial"/>
          <w:szCs w:val="22"/>
        </w:rPr>
      </w:pPr>
      <w:r w:rsidRPr="00E91FDA">
        <w:rPr>
          <w:rFonts w:cs="Arial"/>
          <w:szCs w:val="22"/>
        </w:rPr>
        <w:t xml:space="preserve">druh výzvy - průběžná </w:t>
      </w:r>
    </w:p>
    <w:p w:rsidR="005F7825" w:rsidRPr="004B24E4" w:rsidRDefault="005F7825" w:rsidP="00B472E1">
      <w:pPr>
        <w:pStyle w:val="Odstavecseseznamem"/>
        <w:numPr>
          <w:ilvl w:val="0"/>
          <w:numId w:val="235"/>
        </w:numPr>
        <w:spacing w:before="60"/>
        <w:rPr>
          <w:rFonts w:cs="Arial"/>
          <w:szCs w:val="22"/>
        </w:rPr>
      </w:pPr>
      <w:r w:rsidRPr="00E91FDA">
        <w:rPr>
          <w:rFonts w:cs="Arial"/>
          <w:szCs w:val="22"/>
        </w:rPr>
        <w:t>model hodnocení – jednoko</w:t>
      </w:r>
      <w:r w:rsidRPr="004B24E4">
        <w:rPr>
          <w:rFonts w:cs="Arial"/>
          <w:szCs w:val="22"/>
        </w:rPr>
        <w:t xml:space="preserve">lový </w:t>
      </w:r>
    </w:p>
    <w:p w:rsidR="00D66C6D" w:rsidRPr="00B472E1" w:rsidRDefault="00D66C6D" w:rsidP="00B472E1">
      <w:pPr>
        <w:spacing w:before="60"/>
        <w:rPr>
          <w:rFonts w:cs="Arial"/>
          <w:szCs w:val="22"/>
        </w:rPr>
      </w:pPr>
    </w:p>
    <w:p w:rsidR="005F7825" w:rsidRPr="00B472E1" w:rsidRDefault="005F7825" w:rsidP="00B472E1">
      <w:pPr>
        <w:spacing w:before="60"/>
        <w:rPr>
          <w:rFonts w:cs="Arial"/>
          <w:szCs w:val="22"/>
        </w:rPr>
      </w:pPr>
      <w:r w:rsidRPr="00B472E1">
        <w:rPr>
          <w:rFonts w:cs="Arial"/>
          <w:szCs w:val="22"/>
        </w:rPr>
        <w:t xml:space="preserve">b) časové nastavení </w:t>
      </w:r>
    </w:p>
    <w:p w:rsidR="005F7825" w:rsidRPr="00B472E1" w:rsidRDefault="005F7825" w:rsidP="00B472E1">
      <w:pPr>
        <w:pStyle w:val="Odstavecseseznamem"/>
        <w:numPr>
          <w:ilvl w:val="0"/>
          <w:numId w:val="236"/>
        </w:numPr>
        <w:spacing w:before="60"/>
        <w:rPr>
          <w:rFonts w:cs="Arial"/>
          <w:szCs w:val="22"/>
        </w:rPr>
      </w:pPr>
      <w:r w:rsidRPr="00B472E1">
        <w:rPr>
          <w:rFonts w:cs="Arial"/>
          <w:szCs w:val="22"/>
        </w:rPr>
        <w:t xml:space="preserve">datum vyhlášení výzvy </w:t>
      </w:r>
    </w:p>
    <w:p w:rsidR="005F7825" w:rsidRPr="00B472E1" w:rsidRDefault="005F7825" w:rsidP="00B472E1">
      <w:pPr>
        <w:pStyle w:val="Odstavecseseznamem"/>
        <w:numPr>
          <w:ilvl w:val="0"/>
          <w:numId w:val="236"/>
        </w:numPr>
        <w:spacing w:before="60"/>
        <w:rPr>
          <w:rFonts w:cs="Arial"/>
          <w:szCs w:val="22"/>
        </w:rPr>
      </w:pPr>
      <w:r w:rsidRPr="00B472E1">
        <w:rPr>
          <w:rFonts w:cs="Arial"/>
          <w:szCs w:val="22"/>
        </w:rPr>
        <w:t xml:space="preserve">datum zpřístupnění žádosti o podporu v monitorovacím systému </w:t>
      </w:r>
    </w:p>
    <w:p w:rsidR="005F7825" w:rsidRPr="00B472E1" w:rsidRDefault="005F7825" w:rsidP="00B472E1">
      <w:pPr>
        <w:pStyle w:val="Odstavecseseznamem"/>
        <w:numPr>
          <w:ilvl w:val="0"/>
          <w:numId w:val="236"/>
        </w:numPr>
        <w:spacing w:before="60"/>
        <w:rPr>
          <w:rFonts w:cs="Arial"/>
          <w:szCs w:val="22"/>
        </w:rPr>
      </w:pPr>
      <w:r w:rsidRPr="00B472E1">
        <w:rPr>
          <w:rFonts w:cs="Arial"/>
          <w:szCs w:val="22"/>
        </w:rPr>
        <w:t xml:space="preserve">datum zahájení příjmu žádostí o podporu </w:t>
      </w:r>
    </w:p>
    <w:p w:rsidR="005F7825" w:rsidRPr="00B472E1" w:rsidRDefault="005F7825" w:rsidP="00B472E1">
      <w:pPr>
        <w:pStyle w:val="Odstavecseseznamem"/>
        <w:numPr>
          <w:ilvl w:val="0"/>
          <w:numId w:val="236"/>
        </w:numPr>
        <w:spacing w:before="60"/>
        <w:rPr>
          <w:rFonts w:cs="Arial"/>
          <w:szCs w:val="22"/>
        </w:rPr>
      </w:pPr>
      <w:r w:rsidRPr="00B472E1">
        <w:rPr>
          <w:rFonts w:cs="Arial"/>
          <w:szCs w:val="22"/>
        </w:rPr>
        <w:t xml:space="preserve">datum ukončení příjmu žádostí o podporu </w:t>
      </w:r>
    </w:p>
    <w:p w:rsidR="005F7825" w:rsidRPr="00B472E1" w:rsidRDefault="005F7825" w:rsidP="00B472E1">
      <w:pPr>
        <w:pStyle w:val="Odstavecseseznamem"/>
        <w:numPr>
          <w:ilvl w:val="0"/>
          <w:numId w:val="236"/>
        </w:numPr>
        <w:spacing w:before="60"/>
        <w:rPr>
          <w:rFonts w:cs="Arial"/>
          <w:szCs w:val="22"/>
        </w:rPr>
      </w:pPr>
      <w:r w:rsidRPr="00B472E1">
        <w:rPr>
          <w:rFonts w:cs="Arial"/>
          <w:szCs w:val="22"/>
        </w:rPr>
        <w:t xml:space="preserve">nejzazší datum pro ukončení fyzické realizace operace </w:t>
      </w:r>
    </w:p>
    <w:p w:rsidR="00D66C6D" w:rsidRPr="00B472E1" w:rsidRDefault="00D66C6D" w:rsidP="00B472E1">
      <w:pPr>
        <w:spacing w:before="60"/>
        <w:rPr>
          <w:rFonts w:cs="Arial"/>
          <w:szCs w:val="22"/>
        </w:rPr>
      </w:pPr>
    </w:p>
    <w:p w:rsidR="005F7825" w:rsidRPr="003B6594" w:rsidRDefault="005F7825" w:rsidP="008A3DA3">
      <w:pPr>
        <w:keepNext/>
        <w:keepLines/>
        <w:spacing w:before="60"/>
        <w:rPr>
          <w:rFonts w:cs="Arial"/>
          <w:szCs w:val="22"/>
        </w:rPr>
      </w:pPr>
      <w:r w:rsidRPr="00B472E1">
        <w:rPr>
          <w:rFonts w:cs="Arial"/>
          <w:szCs w:val="22"/>
        </w:rPr>
        <w:lastRenderedPageBreak/>
        <w:t xml:space="preserve">c) informace o formě podpory </w:t>
      </w:r>
    </w:p>
    <w:p w:rsidR="005F7825" w:rsidRPr="003B6594" w:rsidRDefault="005F7825" w:rsidP="008A3DA3">
      <w:pPr>
        <w:pStyle w:val="Odstavecseseznamem"/>
        <w:keepNext/>
        <w:keepLines/>
        <w:numPr>
          <w:ilvl w:val="0"/>
          <w:numId w:val="237"/>
        </w:numPr>
        <w:spacing w:before="60"/>
        <w:rPr>
          <w:rFonts w:cs="Arial"/>
          <w:szCs w:val="22"/>
        </w:rPr>
      </w:pPr>
      <w:r w:rsidRPr="003B6594">
        <w:rPr>
          <w:rFonts w:cs="Arial"/>
          <w:szCs w:val="22"/>
        </w:rPr>
        <w:t xml:space="preserve">alokace výzvy </w:t>
      </w:r>
    </w:p>
    <w:p w:rsidR="005F7825" w:rsidRPr="003B6594" w:rsidRDefault="005F7825" w:rsidP="008A3DA3">
      <w:pPr>
        <w:pStyle w:val="Odstavecseseznamem"/>
        <w:keepNext/>
        <w:keepLines/>
        <w:numPr>
          <w:ilvl w:val="0"/>
          <w:numId w:val="237"/>
        </w:numPr>
        <w:spacing w:before="60"/>
        <w:rPr>
          <w:rFonts w:cs="Arial"/>
          <w:szCs w:val="22"/>
        </w:rPr>
      </w:pPr>
      <w:r w:rsidRPr="003B6594">
        <w:rPr>
          <w:rFonts w:cs="Arial"/>
          <w:szCs w:val="22"/>
        </w:rPr>
        <w:t xml:space="preserve">typ podporovaných operací </w:t>
      </w:r>
    </w:p>
    <w:p w:rsidR="005F7825" w:rsidRPr="003B6594" w:rsidRDefault="005F7825" w:rsidP="008A3DA3">
      <w:pPr>
        <w:pStyle w:val="Odstavecseseznamem"/>
        <w:keepNext/>
        <w:keepLines/>
        <w:numPr>
          <w:ilvl w:val="0"/>
          <w:numId w:val="237"/>
        </w:numPr>
        <w:spacing w:before="60"/>
        <w:rPr>
          <w:rFonts w:cs="Arial"/>
          <w:szCs w:val="22"/>
        </w:rPr>
      </w:pPr>
      <w:r w:rsidRPr="003B6594">
        <w:rPr>
          <w:rFonts w:cs="Arial"/>
          <w:szCs w:val="22"/>
        </w:rPr>
        <w:t xml:space="preserve">definice oprávněných žadatelů </w:t>
      </w:r>
    </w:p>
    <w:p w:rsidR="005F7825" w:rsidRPr="003B6594" w:rsidRDefault="005F7825" w:rsidP="008A3DA3">
      <w:pPr>
        <w:pStyle w:val="Odstavecseseznamem"/>
        <w:keepNext/>
        <w:keepLines/>
        <w:numPr>
          <w:ilvl w:val="0"/>
          <w:numId w:val="237"/>
        </w:numPr>
        <w:spacing w:before="60"/>
        <w:rPr>
          <w:rFonts w:cs="Arial"/>
          <w:szCs w:val="22"/>
        </w:rPr>
      </w:pPr>
      <w:r w:rsidRPr="003B6594">
        <w:rPr>
          <w:rFonts w:cs="Arial"/>
          <w:szCs w:val="22"/>
        </w:rPr>
        <w:t xml:space="preserve">míra podpory – rozpad zdrojů financování </w:t>
      </w:r>
    </w:p>
    <w:p w:rsidR="005F7825" w:rsidRPr="003B6594" w:rsidRDefault="005F7825" w:rsidP="008A3DA3">
      <w:pPr>
        <w:pStyle w:val="Odstavecseseznamem"/>
        <w:keepNext/>
        <w:keepLines/>
        <w:numPr>
          <w:ilvl w:val="0"/>
          <w:numId w:val="237"/>
        </w:numPr>
        <w:spacing w:before="60"/>
        <w:rPr>
          <w:rFonts w:cs="Arial"/>
          <w:szCs w:val="22"/>
        </w:rPr>
      </w:pPr>
      <w:r w:rsidRPr="003B6594">
        <w:rPr>
          <w:rFonts w:cs="Arial"/>
          <w:szCs w:val="22"/>
        </w:rPr>
        <w:t xml:space="preserve">maximální a minimální výše celkových způsobilých výdajů </w:t>
      </w:r>
    </w:p>
    <w:p w:rsidR="00B37DD3" w:rsidRPr="003B6594" w:rsidRDefault="00B37DD3" w:rsidP="00B472E1">
      <w:pPr>
        <w:spacing w:before="60"/>
        <w:rPr>
          <w:rFonts w:cs="Arial"/>
          <w:szCs w:val="22"/>
        </w:rPr>
      </w:pPr>
    </w:p>
    <w:p w:rsidR="005F7825" w:rsidRPr="003B6594" w:rsidRDefault="005F7825" w:rsidP="00B472E1">
      <w:pPr>
        <w:spacing w:before="60"/>
        <w:rPr>
          <w:rFonts w:cs="Arial"/>
          <w:szCs w:val="22"/>
        </w:rPr>
      </w:pPr>
      <w:r w:rsidRPr="003B6594">
        <w:rPr>
          <w:rFonts w:cs="Arial"/>
          <w:szCs w:val="22"/>
        </w:rPr>
        <w:t xml:space="preserve">d) věcné zaměření </w:t>
      </w:r>
    </w:p>
    <w:p w:rsidR="005F7825" w:rsidRPr="0057001D" w:rsidRDefault="005F7825" w:rsidP="00B472E1">
      <w:pPr>
        <w:pStyle w:val="Odstavecseseznamem"/>
        <w:numPr>
          <w:ilvl w:val="0"/>
          <w:numId w:val="238"/>
        </w:numPr>
        <w:spacing w:before="60"/>
        <w:rPr>
          <w:rFonts w:cs="Arial"/>
          <w:szCs w:val="22"/>
        </w:rPr>
      </w:pPr>
      <w:r w:rsidRPr="0057001D">
        <w:rPr>
          <w:rFonts w:cs="Arial"/>
          <w:szCs w:val="22"/>
        </w:rPr>
        <w:t xml:space="preserve">popis podporovaných aktivit </w:t>
      </w:r>
    </w:p>
    <w:p w:rsidR="002E1B19" w:rsidRDefault="005F7825" w:rsidP="003B6594">
      <w:pPr>
        <w:pStyle w:val="Odstavecseseznamem"/>
        <w:numPr>
          <w:ilvl w:val="0"/>
          <w:numId w:val="238"/>
        </w:numPr>
        <w:spacing w:before="60"/>
        <w:rPr>
          <w:rFonts w:cs="Arial"/>
          <w:szCs w:val="22"/>
        </w:rPr>
      </w:pPr>
      <w:r w:rsidRPr="002E1B19">
        <w:rPr>
          <w:rFonts w:cs="Arial"/>
          <w:szCs w:val="22"/>
        </w:rPr>
        <w:t>indikátory – určení povinných indikátorů (</w:t>
      </w:r>
      <w:r w:rsidR="002E1B19" w:rsidRPr="002E1B19">
        <w:rPr>
          <w:rFonts w:cs="Arial"/>
          <w:szCs w:val="22"/>
        </w:rPr>
        <w:t>a z nich určení indikátorů povinných k naplnění včetně závazných cílových hodnot) a nepovinných indikátorů</w:t>
      </w:r>
    </w:p>
    <w:p w:rsidR="00B37DD3" w:rsidRPr="002E1B19" w:rsidRDefault="00B37DD3" w:rsidP="003B6594">
      <w:pPr>
        <w:pStyle w:val="Odstavecseseznamem"/>
        <w:numPr>
          <w:ilvl w:val="0"/>
          <w:numId w:val="238"/>
        </w:numPr>
        <w:spacing w:before="60"/>
        <w:rPr>
          <w:rFonts w:cs="Arial"/>
          <w:szCs w:val="22"/>
        </w:rPr>
      </w:pPr>
      <w:r w:rsidRPr="002E1B19">
        <w:rPr>
          <w:rFonts w:cs="Arial"/>
          <w:szCs w:val="22"/>
        </w:rPr>
        <w:t xml:space="preserve">cílová skupina </w:t>
      </w:r>
    </w:p>
    <w:p w:rsidR="00B37DD3" w:rsidRPr="003B6594" w:rsidRDefault="00B37DD3" w:rsidP="003B6594">
      <w:pPr>
        <w:spacing w:before="60"/>
        <w:rPr>
          <w:rFonts w:cs="Arial"/>
          <w:szCs w:val="22"/>
        </w:rPr>
      </w:pPr>
    </w:p>
    <w:p w:rsidR="00B37DD3" w:rsidRPr="0057001D" w:rsidRDefault="00B37DD3" w:rsidP="00933278">
      <w:pPr>
        <w:spacing w:before="60"/>
        <w:rPr>
          <w:rFonts w:cs="Arial"/>
          <w:szCs w:val="22"/>
        </w:rPr>
      </w:pPr>
      <w:r w:rsidRPr="00B37DD3">
        <w:rPr>
          <w:rFonts w:cs="Arial"/>
          <w:szCs w:val="22"/>
        </w:rPr>
        <w:t xml:space="preserve">e) územní zaměření </w:t>
      </w:r>
    </w:p>
    <w:p w:rsidR="00B37DD3" w:rsidRDefault="00B37DD3" w:rsidP="003B6594">
      <w:pPr>
        <w:pStyle w:val="Odstavecseseznamem"/>
        <w:numPr>
          <w:ilvl w:val="0"/>
          <w:numId w:val="240"/>
        </w:numPr>
        <w:spacing w:before="60"/>
        <w:rPr>
          <w:rFonts w:cs="Arial"/>
          <w:szCs w:val="22"/>
        </w:rPr>
      </w:pPr>
      <w:r w:rsidRPr="003B6594">
        <w:rPr>
          <w:rFonts w:cs="Arial"/>
          <w:szCs w:val="22"/>
        </w:rPr>
        <w:t xml:space="preserve">přípustné místo dopadu nebo typ území dle Národního dokumentu pro územní dimenzi </w:t>
      </w:r>
    </w:p>
    <w:p w:rsidR="0082455A" w:rsidRPr="003B6594" w:rsidRDefault="0082455A" w:rsidP="008A3DA3">
      <w:pPr>
        <w:pStyle w:val="Odstavecseseznamem"/>
        <w:spacing w:before="60"/>
        <w:ind w:left="720"/>
        <w:rPr>
          <w:rFonts w:cs="Arial"/>
          <w:szCs w:val="22"/>
        </w:rPr>
      </w:pPr>
    </w:p>
    <w:p w:rsidR="00B37DD3" w:rsidRPr="0057001D" w:rsidRDefault="00B37DD3" w:rsidP="00933278">
      <w:pPr>
        <w:spacing w:before="60"/>
        <w:rPr>
          <w:rFonts w:cs="Arial"/>
          <w:szCs w:val="22"/>
        </w:rPr>
      </w:pPr>
      <w:r w:rsidRPr="00B37DD3">
        <w:rPr>
          <w:rFonts w:cs="Arial"/>
          <w:szCs w:val="22"/>
        </w:rPr>
        <w:t xml:space="preserve">f) informace o způsobilosti výdajů </w:t>
      </w:r>
    </w:p>
    <w:p w:rsidR="00B37DD3" w:rsidRPr="003B6594" w:rsidRDefault="00B37DD3" w:rsidP="003B6594">
      <w:pPr>
        <w:pStyle w:val="Odstavecseseznamem"/>
        <w:numPr>
          <w:ilvl w:val="0"/>
          <w:numId w:val="240"/>
        </w:numPr>
        <w:spacing w:before="60"/>
        <w:rPr>
          <w:rFonts w:cs="Arial"/>
          <w:szCs w:val="22"/>
        </w:rPr>
      </w:pPr>
      <w:r w:rsidRPr="003B6594">
        <w:rPr>
          <w:rFonts w:cs="Arial"/>
          <w:szCs w:val="22"/>
        </w:rPr>
        <w:t xml:space="preserve">věcná způsobilost </w:t>
      </w:r>
    </w:p>
    <w:p w:rsidR="00B37DD3" w:rsidRPr="003B6594" w:rsidRDefault="00B37DD3" w:rsidP="003B6594">
      <w:pPr>
        <w:pStyle w:val="Odstavecseseznamem"/>
        <w:numPr>
          <w:ilvl w:val="0"/>
          <w:numId w:val="240"/>
        </w:numPr>
        <w:spacing w:before="60"/>
        <w:rPr>
          <w:rFonts w:cs="Arial"/>
          <w:szCs w:val="22"/>
        </w:rPr>
      </w:pPr>
      <w:r w:rsidRPr="003B6594">
        <w:rPr>
          <w:rFonts w:cs="Arial"/>
          <w:szCs w:val="22"/>
        </w:rPr>
        <w:t xml:space="preserve">časová způsobilost </w:t>
      </w:r>
    </w:p>
    <w:p w:rsidR="00B37DD3" w:rsidRPr="003B6594" w:rsidRDefault="00B37DD3" w:rsidP="003B6594">
      <w:pPr>
        <w:pStyle w:val="Odstavecseseznamem"/>
        <w:numPr>
          <w:ilvl w:val="0"/>
          <w:numId w:val="240"/>
        </w:numPr>
        <w:spacing w:before="60"/>
        <w:rPr>
          <w:rFonts w:cs="Arial"/>
          <w:szCs w:val="22"/>
        </w:rPr>
      </w:pPr>
      <w:r w:rsidRPr="003B6594">
        <w:rPr>
          <w:rFonts w:cs="Arial"/>
          <w:szCs w:val="22"/>
        </w:rPr>
        <w:t xml:space="preserve">informace o křížovém financování </w:t>
      </w:r>
    </w:p>
    <w:p w:rsidR="00B37DD3" w:rsidRPr="003B6594" w:rsidRDefault="00B37DD3" w:rsidP="003B6594">
      <w:pPr>
        <w:spacing w:before="60"/>
        <w:rPr>
          <w:rFonts w:cs="Arial"/>
          <w:szCs w:val="22"/>
        </w:rPr>
      </w:pPr>
    </w:p>
    <w:p w:rsidR="00B37DD3" w:rsidRPr="0057001D" w:rsidRDefault="00B37DD3" w:rsidP="00933278">
      <w:pPr>
        <w:spacing w:before="60"/>
        <w:rPr>
          <w:rFonts w:cs="Arial"/>
          <w:szCs w:val="22"/>
        </w:rPr>
      </w:pPr>
      <w:r w:rsidRPr="00B37DD3">
        <w:rPr>
          <w:rFonts w:cs="Arial"/>
          <w:szCs w:val="22"/>
        </w:rPr>
        <w:t xml:space="preserve">g) náležitosti žádosti o podporu </w:t>
      </w:r>
    </w:p>
    <w:p w:rsidR="00B37DD3" w:rsidRPr="003B6594" w:rsidRDefault="00B37DD3" w:rsidP="003B6594">
      <w:pPr>
        <w:pStyle w:val="Odstavecseseznamem"/>
        <w:numPr>
          <w:ilvl w:val="0"/>
          <w:numId w:val="241"/>
        </w:numPr>
        <w:spacing w:before="60"/>
        <w:rPr>
          <w:rFonts w:cs="Arial"/>
          <w:szCs w:val="22"/>
        </w:rPr>
      </w:pPr>
      <w:r w:rsidRPr="003B6594">
        <w:rPr>
          <w:rFonts w:cs="Arial"/>
          <w:szCs w:val="22"/>
        </w:rPr>
        <w:t xml:space="preserve">povinné přílohy </w:t>
      </w:r>
    </w:p>
    <w:p w:rsidR="00B37DD3" w:rsidRPr="003B6594" w:rsidRDefault="00B37DD3" w:rsidP="003B6594">
      <w:pPr>
        <w:pStyle w:val="Odstavecseseznamem"/>
        <w:numPr>
          <w:ilvl w:val="0"/>
          <w:numId w:val="241"/>
        </w:numPr>
        <w:spacing w:before="60"/>
        <w:rPr>
          <w:rFonts w:cs="Arial"/>
          <w:szCs w:val="22"/>
        </w:rPr>
      </w:pPr>
      <w:r w:rsidRPr="003B6594">
        <w:rPr>
          <w:rFonts w:cs="Arial"/>
          <w:szCs w:val="22"/>
        </w:rPr>
        <w:t xml:space="preserve">informace o způsobu podání žádosti o podporu - odkaz na </w:t>
      </w:r>
      <w:r w:rsidR="0082455A">
        <w:rPr>
          <w:rFonts w:cs="Arial"/>
          <w:szCs w:val="22"/>
        </w:rPr>
        <w:t>MS2014+</w:t>
      </w:r>
      <w:r w:rsidRPr="003B6594">
        <w:rPr>
          <w:rFonts w:cs="Arial"/>
          <w:szCs w:val="22"/>
        </w:rPr>
        <w:t xml:space="preserve"> </w:t>
      </w:r>
    </w:p>
    <w:p w:rsidR="00B37DD3" w:rsidRDefault="00B37DD3" w:rsidP="003B6594">
      <w:pPr>
        <w:pStyle w:val="Odstavecseseznamem"/>
        <w:numPr>
          <w:ilvl w:val="0"/>
          <w:numId w:val="241"/>
        </w:numPr>
        <w:spacing w:before="60"/>
        <w:rPr>
          <w:rFonts w:cs="Arial"/>
          <w:szCs w:val="22"/>
        </w:rPr>
      </w:pPr>
      <w:r w:rsidRPr="003B6594">
        <w:rPr>
          <w:rFonts w:cs="Arial"/>
          <w:szCs w:val="22"/>
        </w:rPr>
        <w:t xml:space="preserve">informace o způsobu poskytování konzultací k přípravě žádosti o podporu </w:t>
      </w:r>
    </w:p>
    <w:p w:rsidR="0057001D" w:rsidRDefault="0057001D" w:rsidP="003B6594">
      <w:pPr>
        <w:spacing w:before="60"/>
        <w:rPr>
          <w:szCs w:val="22"/>
        </w:rPr>
      </w:pPr>
    </w:p>
    <w:p w:rsidR="0057001D" w:rsidRPr="003B6594" w:rsidRDefault="00C32407" w:rsidP="003B6594">
      <w:pPr>
        <w:spacing w:before="60"/>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5" w:history="1">
        <w:r w:rsidR="00D91D26" w:rsidRPr="00D91D26">
          <w:rPr>
            <w:rStyle w:val="Hypertextovodkaz"/>
            <w:rFonts w:ascii="Arial" w:hAnsi="Arial" w:cs="Arial"/>
            <w:lang w:val="cs-CZ" w:eastAsia="cs-CZ"/>
          </w:rPr>
          <w:t>http://www.strukturalni-fondy.cz/cs/Microsites/op-technicka-pomoc/OPTP-2014-2020/Dokumenty</w:t>
        </w:r>
      </w:hyperlink>
      <w:r w:rsidR="0057001D" w:rsidRPr="0057001D">
        <w:rPr>
          <w:szCs w:val="22"/>
        </w:rPr>
        <w:t>.</w:t>
      </w:r>
    </w:p>
    <w:p w:rsidR="00B37DD3" w:rsidRPr="0057001D" w:rsidRDefault="00B37DD3" w:rsidP="003B6594">
      <w:pPr>
        <w:spacing w:before="60"/>
        <w:rPr>
          <w:szCs w:val="22"/>
        </w:rPr>
      </w:pPr>
    </w:p>
    <w:p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65" w:name="_Toc238975631"/>
      <w:bookmarkStart w:id="66" w:name="_Toc239845442"/>
      <w:bookmarkStart w:id="67" w:name="_Toc239845713"/>
      <w:bookmarkStart w:id="68" w:name="_Toc238975636"/>
      <w:bookmarkStart w:id="69" w:name="_Toc239845447"/>
      <w:bookmarkStart w:id="70" w:name="_Toc239845718"/>
      <w:bookmarkStart w:id="71" w:name="_Toc238975637"/>
      <w:bookmarkStart w:id="72" w:name="_Toc239845448"/>
      <w:bookmarkStart w:id="73" w:name="_Toc239845719"/>
      <w:bookmarkStart w:id="74" w:name="_Toc238975639"/>
      <w:bookmarkStart w:id="75" w:name="_Toc239845450"/>
      <w:bookmarkStart w:id="76" w:name="_Toc239845721"/>
      <w:bookmarkStart w:id="77" w:name="_Toc238975640"/>
      <w:bookmarkStart w:id="78" w:name="_Toc239845451"/>
      <w:bookmarkStart w:id="79" w:name="_Toc239845722"/>
      <w:bookmarkStart w:id="80" w:name="_Toc238975641"/>
      <w:bookmarkStart w:id="81" w:name="_Toc239845452"/>
      <w:bookmarkStart w:id="82" w:name="_Toc239845723"/>
      <w:bookmarkStart w:id="83" w:name="_Toc238975642"/>
      <w:bookmarkStart w:id="84" w:name="_Toc239845453"/>
      <w:bookmarkStart w:id="85" w:name="_Toc239845724"/>
      <w:bookmarkStart w:id="86" w:name="_Toc238975643"/>
      <w:bookmarkStart w:id="87" w:name="_Toc239845454"/>
      <w:bookmarkStart w:id="88" w:name="_Toc239845725"/>
      <w:bookmarkStart w:id="89" w:name="_Toc238975644"/>
      <w:bookmarkStart w:id="90" w:name="_Toc239845455"/>
      <w:bookmarkStart w:id="91" w:name="_Toc239845726"/>
      <w:bookmarkStart w:id="92" w:name="_Toc238975645"/>
      <w:bookmarkStart w:id="93" w:name="_Toc239845456"/>
      <w:bookmarkStart w:id="94" w:name="_Toc239845727"/>
      <w:bookmarkStart w:id="95" w:name="_Toc238975647"/>
      <w:bookmarkStart w:id="96" w:name="_Toc239845458"/>
      <w:bookmarkStart w:id="97" w:name="_Toc239845729"/>
      <w:bookmarkStart w:id="98" w:name="_Toc238975648"/>
      <w:bookmarkStart w:id="99" w:name="_Toc239845459"/>
      <w:bookmarkStart w:id="100" w:name="_Toc239845730"/>
      <w:bookmarkStart w:id="101" w:name="_Toc238975649"/>
      <w:bookmarkStart w:id="102" w:name="_Toc239845460"/>
      <w:bookmarkStart w:id="103" w:name="_Toc239845731"/>
      <w:bookmarkStart w:id="104" w:name="_Toc238975651"/>
      <w:bookmarkStart w:id="105" w:name="_Toc239845462"/>
      <w:bookmarkStart w:id="106" w:name="_Toc239845733"/>
      <w:bookmarkStart w:id="107" w:name="_Toc238975653"/>
      <w:bookmarkStart w:id="108" w:name="_Toc239845464"/>
      <w:bookmarkStart w:id="109" w:name="_Toc239845735"/>
      <w:bookmarkStart w:id="110" w:name="_Toc238975655"/>
      <w:bookmarkStart w:id="111" w:name="_Toc239845466"/>
      <w:bookmarkStart w:id="112" w:name="_Toc23984573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D03689" w:rsidRPr="00AF5447" w:rsidRDefault="00D03689" w:rsidP="0021191C">
      <w:pPr>
        <w:pStyle w:val="S2"/>
        <w:rPr>
          <w:lang w:eastAsia="en-US"/>
        </w:rPr>
      </w:pPr>
      <w:bookmarkStart w:id="113" w:name="_Toc243199648"/>
      <w:bookmarkStart w:id="114" w:name="_Toc427319423"/>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13"/>
      <w:bookmarkEnd w:id="114"/>
    </w:p>
    <w:p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 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A06875">
        <w:rPr>
          <w:rFonts w:cs="Arial"/>
        </w:rPr>
        <w:t> </w:t>
      </w:r>
      <w:r w:rsidR="00A06875" w:rsidRPr="00475C44">
        <w:rPr>
          <w:rFonts w:cs="Arial"/>
        </w:rPr>
        <w:t>dosažení předem stanovených a jasně definovaných, měřitelných cílů. Projekt je realizován v</w:t>
      </w:r>
      <w:r w:rsidR="00A06875">
        <w:rPr>
          <w:rFonts w:cs="Arial"/>
        </w:rPr>
        <w:t> </w:t>
      </w:r>
      <w:r w:rsidR="00A06875" w:rsidRPr="00475C44">
        <w:rPr>
          <w:rFonts w:cs="Arial"/>
        </w:rPr>
        <w:t xml:space="preserve">určeném časovém horizontu podle zvolené strategie a s daným rozpočtem. </w:t>
      </w:r>
    </w:p>
    <w:p w:rsidR="00424CB6" w:rsidRDefault="00424CB6" w:rsidP="00A06875">
      <w:pPr>
        <w:rPr>
          <w:rFonts w:cs="Arial"/>
        </w:rPr>
      </w:pPr>
    </w:p>
    <w:p w:rsidR="00C71370" w:rsidRDefault="00C71370" w:rsidP="00A06875">
      <w:pPr>
        <w:rPr>
          <w:rFonts w:cs="Arial"/>
        </w:rPr>
      </w:pPr>
    </w:p>
    <w:p w:rsidR="00657BD2" w:rsidRDefault="00657BD2" w:rsidP="008A3DA3">
      <w:pPr>
        <w:keepNext/>
        <w:keepLines/>
        <w:rPr>
          <w:b/>
          <w:bCs/>
          <w:szCs w:val="22"/>
        </w:rPr>
      </w:pPr>
      <w:r w:rsidRPr="003B6594">
        <w:rPr>
          <w:b/>
          <w:bCs/>
          <w:szCs w:val="22"/>
        </w:rPr>
        <w:lastRenderedPageBreak/>
        <w:t>Uživatelsk</w:t>
      </w:r>
      <w:r w:rsidR="0068188B">
        <w:rPr>
          <w:b/>
          <w:bCs/>
          <w:szCs w:val="22"/>
        </w:rPr>
        <w:t>ý</w:t>
      </w:r>
      <w:r w:rsidRPr="003B6594">
        <w:rPr>
          <w:b/>
          <w:bCs/>
          <w:szCs w:val="22"/>
        </w:rPr>
        <w:t xml:space="preserve"> portál IS KP14+ </w:t>
      </w:r>
    </w:p>
    <w:p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 Dále </w:t>
      </w:r>
      <w:r w:rsidR="0068188B" w:rsidRPr="003B6594">
        <w:rPr>
          <w:rFonts w:cs="Arial"/>
        </w:rPr>
        <w:t>zprostředkováv</w:t>
      </w:r>
      <w:r w:rsidR="0068188B">
        <w:rPr>
          <w:rFonts w:cs="Arial"/>
        </w:rPr>
        <w:t>á</w:t>
      </w:r>
      <w:r w:rsidR="0068188B" w:rsidRPr="003B6594">
        <w:rPr>
          <w:rFonts w:cs="Arial"/>
        </w:rPr>
        <w:t xml:space="preserve"> </w:t>
      </w:r>
      <w:r w:rsidRPr="003B6594">
        <w:rPr>
          <w:rFonts w:cs="Arial"/>
        </w:rPr>
        <w:t>registraci nových uživatelů prostřednictvím služby Service Desk.</w:t>
      </w:r>
    </w:p>
    <w:p w:rsidR="00FD2723" w:rsidRPr="003B6594" w:rsidRDefault="00FD2723" w:rsidP="003B6594">
      <w:pPr>
        <w:rPr>
          <w:rFonts w:cs="Arial"/>
        </w:rPr>
      </w:pPr>
      <w:r w:rsidRPr="003B6594">
        <w:rPr>
          <w:rFonts w:cs="Arial"/>
        </w:rPr>
        <w:t xml:space="preserve">Z pohledu systému MS2014+ můžeme rozdělit uživatele do dvou skupin: </w:t>
      </w:r>
    </w:p>
    <w:p w:rsidR="00FD2723" w:rsidRPr="003B6594" w:rsidRDefault="00FD2723" w:rsidP="003B6594">
      <w:pPr>
        <w:rPr>
          <w:rFonts w:cs="Arial"/>
        </w:rPr>
      </w:pPr>
      <w:r w:rsidRPr="003B6594">
        <w:rPr>
          <w:rFonts w:cs="Arial"/>
        </w:rPr>
        <w:t>a) Externí uživatel – osoba / osoby, které se zúčastňují na vytváření žádosti o podporu ve funkci „žadatele“ o podporu a d</w:t>
      </w:r>
      <w:r w:rsidR="00C66476">
        <w:rPr>
          <w:rFonts w:cs="Arial"/>
        </w:rPr>
        <w:t>á</w:t>
      </w:r>
      <w:r w:rsidRPr="003B6594">
        <w:rPr>
          <w:rFonts w:cs="Arial"/>
        </w:rPr>
        <w:t>le spravují projekt ve fázích realizace projektu a využívání výsledků projektu ve funkci „příjemce“ podpory. Může to být přímo žadatel / příjemce, partneři projektu nebo jiná osoba (agentura), která je pověřená žadatelem / příjemcem, aby ho zastupoval ve vypracování žádosti o podporu a správě jeho projekt</w:t>
      </w:r>
      <w:r w:rsidR="0082455A">
        <w:rPr>
          <w:rFonts w:cs="Arial"/>
        </w:rPr>
        <w:t>u</w:t>
      </w:r>
      <w:r w:rsidRPr="003B6594">
        <w:rPr>
          <w:rFonts w:cs="Arial"/>
        </w:rPr>
        <w:t xml:space="preserve"> / ů v různých fázích jeho životního cyklu. </w:t>
      </w:r>
    </w:p>
    <w:p w:rsidR="00FD2723" w:rsidRPr="003B6594" w:rsidRDefault="00FD2723" w:rsidP="003B6594">
      <w:pPr>
        <w:rPr>
          <w:rFonts w:cs="Arial"/>
        </w:rPr>
      </w:pPr>
      <w:r w:rsidRPr="003B6594">
        <w:rPr>
          <w:rFonts w:cs="Arial"/>
        </w:rPr>
        <w:t xml:space="preserve">b) Interní uživatel – Interním uživatelem nazýváme osoby implementační struktury (platebního a certifikačního orgánů, auditního orgánu a dalších subjektů) pro hodnocení a kontrolu projektů. </w:t>
      </w:r>
    </w:p>
    <w:p w:rsidR="00FD2723" w:rsidRPr="003B6594" w:rsidRDefault="00FD2723" w:rsidP="00A06875">
      <w:pPr>
        <w:rPr>
          <w:rFonts w:cs="Arial"/>
        </w:rPr>
      </w:pPr>
      <w:r w:rsidRPr="003B6594">
        <w:rPr>
          <w:rFonts w:cs="Arial"/>
        </w:rPr>
        <w:t>Pomocí webového rozhraní IS KP14+ přistupuje do aplikace systému MS2014+ externí uživatel.</w:t>
      </w:r>
    </w:p>
    <w:p w:rsidR="00FD2723" w:rsidRPr="003B6594" w:rsidRDefault="00FD2723" w:rsidP="003B6594">
      <w:pPr>
        <w:rPr>
          <w:rFonts w:cs="Arial"/>
        </w:rPr>
      </w:pPr>
      <w:r w:rsidRPr="003B6594">
        <w:rPr>
          <w:rFonts w:cs="Arial"/>
        </w:rPr>
        <w:t>K vykonávání aktivit na spravované sadě „svých“ projektů a žádostí o podporu má každý externí uživatel přidělena potřebná přístupová práva. Přidělování práv k žádosti o</w:t>
      </w:r>
      <w:r w:rsidR="00FB23C5">
        <w:rPr>
          <w:rFonts w:cs="Arial"/>
        </w:rPr>
        <w:t> </w:t>
      </w:r>
      <w:r w:rsidRPr="003B6594">
        <w:rPr>
          <w:rFonts w:cs="Arial"/>
        </w:rPr>
        <w:t xml:space="preserve">podporu / projektu je v zodpovědnosti vlastníka projektu / žádosti o podporu. </w:t>
      </w:r>
    </w:p>
    <w:p w:rsidR="00FD2723" w:rsidRPr="003B6594" w:rsidRDefault="00FD2723" w:rsidP="00FD2723">
      <w:pPr>
        <w:rPr>
          <w:rFonts w:cs="Arial"/>
        </w:rPr>
      </w:pPr>
      <w:r w:rsidRPr="003B6594">
        <w:rPr>
          <w:rFonts w:cs="Arial"/>
        </w:rPr>
        <w:t>Ve fázi vypracování žádosti o podporu externí uživatel přistupuje do pohledu Žádosti o</w:t>
      </w:r>
      <w:r w:rsidR="00FB23C5">
        <w:rPr>
          <w:rFonts w:cs="Arial"/>
        </w:rPr>
        <w:t> </w:t>
      </w:r>
      <w:r w:rsidRPr="003B6594">
        <w:rPr>
          <w:rFonts w:cs="Arial"/>
        </w:rPr>
        <w:t>podporu. Ve fázi administrace projektů je mu přidělen přístup do pohledu Správy projektů.</w:t>
      </w:r>
    </w:p>
    <w:p w:rsidR="00D00D2C" w:rsidRPr="00D00D2C" w:rsidRDefault="00D00D2C" w:rsidP="00FD2723">
      <w:pPr>
        <w:rPr>
          <w:rFonts w:cs="Arial"/>
        </w:rPr>
      </w:pPr>
      <w:r w:rsidRPr="003B6594">
        <w:rPr>
          <w:rFonts w:cs="Arial"/>
        </w:rPr>
        <w:t>Přidělování práv k portálu je úlohou administrátora prostřednictvím Service Desk.</w:t>
      </w:r>
    </w:p>
    <w:p w:rsidR="00D07553" w:rsidRPr="00631286" w:rsidRDefault="00D07553" w:rsidP="003B6594">
      <w:pPr>
        <w:pStyle w:val="S2"/>
        <w:rPr>
          <w:rFonts w:cs="Arial"/>
        </w:rPr>
      </w:pPr>
      <w:bookmarkStart w:id="115" w:name="_Toc427319424"/>
      <w:r w:rsidRPr="00631286">
        <w:t>Vyplnění webové aplikace IS KP14+</w:t>
      </w:r>
      <w:bookmarkEnd w:id="115"/>
    </w:p>
    <w:p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č. </w:t>
      </w:r>
      <w:r w:rsidR="00542ACE" w:rsidRPr="0065429B">
        <w:rPr>
          <w:rFonts w:cs="Arial"/>
          <w:szCs w:val="22"/>
          <w:lang w:eastAsia="en-US"/>
        </w:rPr>
        <w:t>2</w:t>
      </w:r>
      <w:r w:rsidR="00542ACE">
        <w:rPr>
          <w:rFonts w:cs="Arial"/>
          <w:szCs w:val="22"/>
          <w:lang w:eastAsia="en-US"/>
        </w:rPr>
        <w:t xml:space="preserve"> PŽP)</w:t>
      </w:r>
      <w:r>
        <w:rPr>
          <w:rFonts w:cs="Arial"/>
        </w:rPr>
        <w:t xml:space="preserve">. </w:t>
      </w:r>
    </w:p>
    <w:p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důležitým nástrojem pro vypracování žádosti o podporu na vytvořeném formuláři odpovídajícím podmínkám příslušné výzvy v rámci OPTP. Prostřednictvím aplikace probíhá elektronické podání žádosti o podporu (</w:t>
      </w:r>
      <w:r>
        <w:rPr>
          <w:rFonts w:cs="Arial"/>
          <w:b/>
        </w:rPr>
        <w:t xml:space="preserve">podání probíhá výhradně prostřednictvím elektronického podpisu </w:t>
      </w:r>
      <w:r>
        <w:rPr>
          <w:rFonts w:cs="Arial"/>
        </w:rPr>
        <w:t>v rámci zjednodušování celého procesu) a realizace procesů jako správa žádostí o podporu/projektů, jejich monitor</w:t>
      </w:r>
      <w:r w:rsidR="001C6E69">
        <w:rPr>
          <w:rFonts w:cs="Arial"/>
        </w:rPr>
        <w:t>ování</w:t>
      </w:r>
      <w:r>
        <w:rPr>
          <w:rFonts w:cs="Arial"/>
        </w:rPr>
        <w:t xml:space="preserve"> a administrace projektů (vypracování zpráv o realizaci projektu, žádostí o platbu apod. a jejich elektronické podání).</w:t>
      </w:r>
    </w:p>
    <w:p w:rsidR="00D07553" w:rsidRDefault="00D07553" w:rsidP="00D07553">
      <w:r>
        <w:t xml:space="preserve">Aplikace IS KP14+  je dostupná na následující internetové adrese: </w:t>
      </w:r>
      <w:hyperlink r:id="rId46" w:history="1">
        <w:r w:rsidRPr="00057DE7">
          <w:rPr>
            <w:rStyle w:val="Hypertextovodkaz"/>
            <w:lang w:val="cs-CZ"/>
          </w:rPr>
          <w:t>https://mseu.mssf.cz</w:t>
        </w:r>
      </w:hyperlink>
    </w:p>
    <w:p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 xml:space="preserve">Podrobné instrukce pro práci s aplikací </w:t>
      </w:r>
      <w:r>
        <w:rPr>
          <w:rFonts w:cs="Arial"/>
          <w:szCs w:val="22"/>
          <w:lang w:eastAsia="en-US"/>
        </w:rPr>
        <w:t>IS KP14+</w:t>
      </w:r>
      <w:r w:rsidRPr="00E25F3B">
        <w:rPr>
          <w:rFonts w:cs="Arial"/>
          <w:szCs w:val="22"/>
          <w:lang w:eastAsia="en-US"/>
        </w:rPr>
        <w:t xml:space="preserve"> jsou obsaženy v 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 xml:space="preserve">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 dosažení cílů programu. </w:t>
      </w:r>
    </w:p>
    <w:p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 projektu, vypln</w:t>
      </w:r>
      <w:r>
        <w:rPr>
          <w:rFonts w:cs="Arial"/>
          <w:szCs w:val="22"/>
          <w:lang w:eastAsia="en-US"/>
        </w:rPr>
        <w:t>í</w:t>
      </w:r>
      <w:r w:rsidRPr="00506BEB">
        <w:rPr>
          <w:rFonts w:cs="Arial"/>
          <w:szCs w:val="22"/>
          <w:lang w:eastAsia="en-US"/>
        </w:rPr>
        <w:t xml:space="preserve"> základní údaje o plánované / plánovaných VZ už v žádosti o podporu</w:t>
      </w:r>
      <w:r w:rsidR="00285A72">
        <w:rPr>
          <w:rFonts w:cs="Arial"/>
          <w:szCs w:val="22"/>
          <w:lang w:eastAsia="en-US"/>
        </w:rPr>
        <w:t xml:space="preserve">, ale pouze v případech, </w:t>
      </w:r>
      <w:r w:rsidR="00A016D1">
        <w:rPr>
          <w:rFonts w:cs="Arial"/>
          <w:szCs w:val="22"/>
          <w:lang w:eastAsia="en-US"/>
        </w:rPr>
        <w:br/>
        <w:t>o kterých již ví předem</w:t>
      </w:r>
      <w:r w:rsidRPr="00506BEB">
        <w:rPr>
          <w:rFonts w:cs="Arial"/>
          <w:szCs w:val="22"/>
          <w:lang w:eastAsia="en-US"/>
        </w:rPr>
        <w:t xml:space="preserve">.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se doplňují formou žádosti o změnu v</w:t>
      </w:r>
      <w:r w:rsidR="006279BF">
        <w:rPr>
          <w:rFonts w:cs="Arial"/>
          <w:szCs w:val="22"/>
          <w:lang w:eastAsia="en-US"/>
        </w:rPr>
        <w:t> </w:t>
      </w:r>
      <w:r w:rsidR="00285A72" w:rsidRPr="00285A72">
        <w:rPr>
          <w:rFonts w:cs="Arial"/>
          <w:szCs w:val="22"/>
          <w:lang w:eastAsia="en-US"/>
        </w:rPr>
        <w:t>projektu</w:t>
      </w:r>
      <w:r w:rsidR="006279BF">
        <w:rPr>
          <w:rFonts w:cs="Arial"/>
          <w:szCs w:val="22"/>
          <w:lang w:eastAsia="en-US"/>
        </w:rPr>
        <w:t xml:space="preserve"> (dále „ŽoZ“)</w:t>
      </w:r>
      <w:r w:rsidR="00285A72" w:rsidRPr="00285A72">
        <w:rPr>
          <w:rFonts w:cs="Arial"/>
          <w:szCs w:val="22"/>
          <w:lang w:eastAsia="en-US"/>
        </w:rPr>
        <w:t>.</w:t>
      </w:r>
    </w:p>
    <w:p w:rsidR="00CD4512" w:rsidRDefault="006F354A" w:rsidP="006F354A">
      <w:pPr>
        <w:rPr>
          <w:rFonts w:cs="Arial"/>
          <w:szCs w:val="22"/>
          <w:lang w:eastAsia="en-US"/>
        </w:rPr>
      </w:pPr>
      <w:r>
        <w:rPr>
          <w:rFonts w:cs="Arial"/>
          <w:szCs w:val="22"/>
          <w:lang w:eastAsia="en-US"/>
        </w:rPr>
        <w:t>Ž</w:t>
      </w:r>
      <w:r w:rsidRPr="002E6E75">
        <w:rPr>
          <w:rFonts w:cs="Arial"/>
          <w:szCs w:val="22"/>
          <w:lang w:eastAsia="en-US"/>
        </w:rPr>
        <w:t xml:space="preserve">adatel </w:t>
      </w:r>
      <w:r>
        <w:rPr>
          <w:rFonts w:cs="Arial"/>
          <w:szCs w:val="22"/>
          <w:lang w:eastAsia="en-US"/>
        </w:rPr>
        <w:t xml:space="preserve">při vyplňování žádosti o podporu </w:t>
      </w:r>
      <w:r w:rsidRPr="002E6E75">
        <w:rPr>
          <w:rFonts w:cs="Arial"/>
          <w:szCs w:val="22"/>
          <w:lang w:eastAsia="en-US"/>
        </w:rPr>
        <w:t xml:space="preserve">musí zvolit výstupové a výsledkové indikátory, které se zaváže naplňovat v projektu, a stanovit u nich výchozí (v případě výsledkových) </w:t>
      </w:r>
      <w:r w:rsidRPr="002E6E75">
        <w:rPr>
          <w:rFonts w:cs="Arial"/>
          <w:szCs w:val="22"/>
          <w:lang w:eastAsia="en-US"/>
        </w:rPr>
        <w:lastRenderedPageBreak/>
        <w:t>a 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Všechna data musí odpovídat skutečnosti. </w:t>
      </w:r>
    </w:p>
    <w:p w:rsidR="002B20A2" w:rsidRPr="00E25F3B"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 IS KP14+  vyjádří k horizontálním tématům</w:t>
      </w:r>
      <w:r w:rsidR="009101B7">
        <w:rPr>
          <w:rFonts w:cs="Arial"/>
          <w:szCs w:val="22"/>
          <w:lang w:eastAsia="en-US"/>
        </w:rPr>
        <w:t xml:space="preserve"> </w:t>
      </w:r>
      <w:r>
        <w:rPr>
          <w:rFonts w:cs="Arial"/>
          <w:szCs w:val="22"/>
          <w:lang w:eastAsia="en-US"/>
        </w:rPr>
        <w:t>v rozsahu požadovaném ve formuláři žádosti (vybere neutrální pozici)</w:t>
      </w:r>
      <w:r w:rsidR="009101B7">
        <w:rPr>
          <w:rFonts w:cs="Arial"/>
          <w:szCs w:val="22"/>
          <w:lang w:eastAsia="en-US"/>
        </w:rPr>
        <w:t>.</w:t>
      </w:r>
    </w:p>
    <w:p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 xml:space="preserve">vytvořené v aplikaci </w:t>
      </w:r>
      <w:r w:rsidR="006F354A">
        <w:t>IS KP14+</w:t>
      </w:r>
      <w:r w:rsidR="006F354A" w:rsidRPr="00E25F3B">
        <w:t xml:space="preserve"> (</w:t>
      </w:r>
      <w:hyperlink r:id="rId47" w:history="1">
        <w:hyperlink r:id="rId48" w:history="1">
          <w:r w:rsidR="006F354A" w:rsidRPr="00057DE7">
            <w:rPr>
              <w:rStyle w:val="Hypertextovodkaz"/>
              <w:lang w:val="cs-CZ"/>
            </w:rPr>
            <w:t>https://mseu.mssf.cz</w:t>
          </w:r>
        </w:hyperlink>
      </w:hyperlink>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16" w:name="_Toc239845468"/>
      <w:bookmarkStart w:id="117" w:name="_Toc239845739"/>
      <w:bookmarkStart w:id="118" w:name="_Toc238975658"/>
      <w:bookmarkStart w:id="119" w:name="_Toc239845470"/>
      <w:bookmarkStart w:id="120" w:name="_Toc239845741"/>
      <w:bookmarkStart w:id="121" w:name="_Toc238975661"/>
      <w:bookmarkStart w:id="122" w:name="_Toc239845473"/>
      <w:bookmarkStart w:id="123" w:name="_Toc239845744"/>
      <w:bookmarkStart w:id="124" w:name="_Toc238975666"/>
      <w:bookmarkStart w:id="125" w:name="_Toc239845478"/>
      <w:bookmarkStart w:id="126" w:name="_Toc239845749"/>
      <w:bookmarkStart w:id="127" w:name="_Toc238975671"/>
      <w:bookmarkStart w:id="128" w:name="_Toc239845483"/>
      <w:bookmarkStart w:id="129" w:name="_Toc239845754"/>
      <w:bookmarkStart w:id="130" w:name="_Toc238975673"/>
      <w:bookmarkStart w:id="131" w:name="_Toc239845485"/>
      <w:bookmarkStart w:id="132" w:name="_Toc239845756"/>
      <w:bookmarkStart w:id="133" w:name="_Toc238975674"/>
      <w:bookmarkStart w:id="134" w:name="_Toc239845486"/>
      <w:bookmarkStart w:id="135" w:name="_Toc239845757"/>
      <w:bookmarkStart w:id="136" w:name="_Toc238975676"/>
      <w:bookmarkStart w:id="137" w:name="_Toc239845488"/>
      <w:bookmarkStart w:id="138" w:name="_Toc239845759"/>
      <w:bookmarkStart w:id="139" w:name="_Toc238975677"/>
      <w:bookmarkStart w:id="140" w:name="_Toc239845489"/>
      <w:bookmarkStart w:id="141" w:name="_Toc239845760"/>
      <w:bookmarkStart w:id="142" w:name="_Toc238975678"/>
      <w:bookmarkStart w:id="143" w:name="_Toc239845490"/>
      <w:bookmarkStart w:id="144" w:name="_Toc239845761"/>
      <w:bookmarkStart w:id="145" w:name="_Toc238975680"/>
      <w:bookmarkStart w:id="146" w:name="_Toc239845492"/>
      <w:bookmarkStart w:id="147" w:name="_Toc239845763"/>
      <w:bookmarkStart w:id="148" w:name="_Toc238975681"/>
      <w:bookmarkStart w:id="149" w:name="_Toc239845493"/>
      <w:bookmarkStart w:id="150" w:name="_Toc239845764"/>
      <w:bookmarkStart w:id="151" w:name="_Toc238975682"/>
      <w:bookmarkStart w:id="152" w:name="_Toc239845494"/>
      <w:bookmarkStart w:id="153" w:name="_Toc239845765"/>
      <w:bookmarkStart w:id="154" w:name="_Toc238975683"/>
      <w:bookmarkStart w:id="155" w:name="_Toc239845495"/>
      <w:bookmarkStart w:id="156" w:name="_Toc239845766"/>
      <w:bookmarkStart w:id="157" w:name="_Toc238975685"/>
      <w:bookmarkStart w:id="158" w:name="_Toc239845497"/>
      <w:bookmarkStart w:id="159" w:name="_Toc239845768"/>
      <w:bookmarkStart w:id="160" w:name="_Toc238975686"/>
      <w:bookmarkStart w:id="161" w:name="_Toc239845498"/>
      <w:bookmarkStart w:id="162" w:name="_Toc239845769"/>
      <w:bookmarkStart w:id="163" w:name="_Toc238975687"/>
      <w:bookmarkStart w:id="164" w:name="_Toc239845499"/>
      <w:bookmarkStart w:id="165" w:name="_Toc239845770"/>
      <w:bookmarkStart w:id="166" w:name="_Toc238975688"/>
      <w:bookmarkStart w:id="167" w:name="_Toc239845500"/>
      <w:bookmarkStart w:id="168" w:name="_Toc239845771"/>
      <w:bookmarkStart w:id="169" w:name="_Toc238975689"/>
      <w:bookmarkStart w:id="170" w:name="_Toc239845501"/>
      <w:bookmarkStart w:id="171" w:name="_Toc239845772"/>
      <w:bookmarkStart w:id="172" w:name="_Toc238975691"/>
      <w:bookmarkStart w:id="173" w:name="_Toc239845503"/>
      <w:bookmarkStart w:id="174" w:name="_Toc239845774"/>
      <w:bookmarkStart w:id="175" w:name="_Toc239845508"/>
      <w:bookmarkStart w:id="176" w:name="_Toc23984577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967E1F" w:rsidRPr="00E25F3B">
        <w:rPr>
          <w:rFonts w:cs="Arial"/>
          <w:szCs w:val="22"/>
          <w:lang w:eastAsia="en-US"/>
        </w:rPr>
        <w:t xml:space="preserve">V 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925F1">
        <w:rPr>
          <w:rFonts w:cs="Arial"/>
          <w:szCs w:val="22"/>
          <w:lang w:eastAsia="en-US"/>
        </w:rPr>
        <w:t>také</w:t>
      </w:r>
      <w:r w:rsidR="00967E1F" w:rsidRPr="00E25F3B">
        <w:rPr>
          <w:rFonts w:cs="Arial"/>
          <w:szCs w:val="22"/>
          <w:lang w:eastAsia="en-US"/>
        </w:rPr>
        <w:t xml:space="preserve"> 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rsidR="001C6E69" w:rsidRPr="00C71370" w:rsidRDefault="001C6E69" w:rsidP="003B6594">
      <w:pPr>
        <w:pStyle w:val="S3"/>
      </w:pPr>
      <w:bookmarkStart w:id="177" w:name="_Toc427319425"/>
      <w:r w:rsidRPr="00C71370">
        <w:t>Struktura žádosti o podporu</w:t>
      </w:r>
      <w:r w:rsidR="001C6E72">
        <w:t xml:space="preserve"> / projektu</w:t>
      </w:r>
      <w:bookmarkEnd w:id="177"/>
    </w:p>
    <w:p w:rsidR="00C71370" w:rsidRPr="00E25F3B"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 xml:space="preserve">do jedné etapy v délce </w:t>
      </w:r>
      <w:r w:rsidR="0068188B">
        <w:rPr>
          <w:rFonts w:cs="Arial"/>
        </w:rPr>
        <w:t xml:space="preserve">minimálně tři a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„ZŽoP“)</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 mzdových projektů), maximálně však 6 měsíců, což urychlí administraci projektů a čerpání alokace dle pravidla n+3</w:t>
      </w:r>
      <w:r w:rsidRPr="00424CB6">
        <w:rPr>
          <w:rFonts w:cs="Arial"/>
        </w:rPr>
        <w:t>. V 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Stanovení výdajů/Rozhodnutí</w:t>
      </w:r>
      <w:r w:rsidR="00F66F1D">
        <w:rPr>
          <w:rFonts w:cs="Arial"/>
        </w:rPr>
        <w:t>/Dopisu</w:t>
      </w:r>
      <w:r w:rsidRPr="00E25F3B">
        <w:rPr>
          <w:rFonts w:cs="Arial"/>
        </w:rPr>
        <w:t xml:space="preserve">, je možné tuto etapu naplánovat delší než 6 měsíců, ale tak, aby nebyla ukončena před </w:t>
      </w:r>
      <w:r>
        <w:rPr>
          <w:rFonts w:cs="Arial"/>
        </w:rPr>
        <w:t>schválením</w:t>
      </w:r>
      <w:r w:rsidRPr="00E25F3B">
        <w:rPr>
          <w:rFonts w:cs="Arial"/>
        </w:rPr>
        <w:t xml:space="preserve"> </w:t>
      </w:r>
      <w:r w:rsidR="00F66F1D" w:rsidRPr="00E25F3B">
        <w:rPr>
          <w:rFonts w:cs="Arial"/>
        </w:rPr>
        <w:t>Stanovení výdajů/Rozhodnutí</w:t>
      </w:r>
      <w:r w:rsidR="00F66F1D">
        <w:rPr>
          <w:rFonts w:cs="Arial"/>
        </w:rPr>
        <w:t>/Dopisu</w:t>
      </w:r>
      <w:r w:rsidR="00467D0A">
        <w:rPr>
          <w:rFonts w:cs="Arial"/>
        </w:rPr>
        <w:t>.</w:t>
      </w:r>
      <w:r w:rsidR="005F6E84">
        <w:rPr>
          <w:rFonts w:cs="Arial"/>
        </w:rPr>
        <w:t xml:space="preserve"> V případě slučování etap může </w:t>
      </w:r>
      <w:r w:rsidR="00474FCA">
        <w:rPr>
          <w:rFonts w:cs="Arial"/>
        </w:rPr>
        <w:t xml:space="preserve">být </w:t>
      </w:r>
      <w:r w:rsidR="005F6E84">
        <w:rPr>
          <w:rFonts w:cs="Arial"/>
        </w:rPr>
        <w:t xml:space="preserve">ve výjimečném případě délka sloučené etapy </w:t>
      </w:r>
      <w:r w:rsidR="00474FCA">
        <w:rPr>
          <w:rFonts w:cs="Arial"/>
        </w:rPr>
        <w:t>větší</w:t>
      </w:r>
      <w:r w:rsidR="005F6E84">
        <w:rPr>
          <w:rFonts w:cs="Arial"/>
        </w:rPr>
        <w:t xml:space="preserve"> než 6 měsíců. </w:t>
      </w:r>
      <w:r w:rsidR="00C71370">
        <w:rPr>
          <w:rFonts w:cs="Arial"/>
        </w:rPr>
        <w:t>Maximální délka projektu je 36 měsíců od data registrace projektu</w:t>
      </w:r>
      <w:r w:rsidR="008A09E4">
        <w:rPr>
          <w:rFonts w:cs="Arial"/>
        </w:rPr>
        <w:t>, pokud výzva nestanoví jinak</w:t>
      </w:r>
      <w:r w:rsidR="00C71370">
        <w:rPr>
          <w:rFonts w:cs="Arial"/>
        </w:rPr>
        <w:t>.</w:t>
      </w:r>
    </w:p>
    <w:p w:rsidR="00DA5289" w:rsidRPr="00E25F3B" w:rsidRDefault="00DA5289" w:rsidP="003B6594">
      <w:pPr>
        <w:pStyle w:val="S3"/>
        <w:rPr>
          <w:rFonts w:cs="Arial"/>
          <w:szCs w:val="22"/>
          <w:lang w:eastAsia="en-US"/>
        </w:rPr>
      </w:pPr>
      <w:bookmarkStart w:id="178" w:name="_Toc190584481"/>
      <w:bookmarkStart w:id="179" w:name="_Toc190587030"/>
      <w:bookmarkStart w:id="180" w:name="_Toc190587099"/>
      <w:bookmarkStart w:id="181" w:name="_Toc204065682"/>
      <w:bookmarkStart w:id="182" w:name="_Toc427319426"/>
      <w:r w:rsidRPr="003B6594">
        <w:t>Povinné přílohy k žádosti o podporu z OPTP</w:t>
      </w:r>
      <w:bookmarkEnd w:id="178"/>
      <w:bookmarkEnd w:id="179"/>
      <w:bookmarkEnd w:id="180"/>
      <w:bookmarkEnd w:id="181"/>
      <w:bookmarkEnd w:id="182"/>
    </w:p>
    <w:p w:rsidR="006303AD" w:rsidRDefault="006303AD" w:rsidP="006303AD">
      <w:r>
        <w:t xml:space="preserve">Na záložce IS KP14+ Přiložené dokumenty vybírá žadatel volbou z číselníku předem definované přílohy stanovené </w:t>
      </w:r>
      <w:r w:rsidR="0019029D">
        <w:t xml:space="preserve">ve </w:t>
      </w:r>
      <w:r>
        <w:t>výzvě a v </w:t>
      </w:r>
      <w:r w:rsidR="00365020">
        <w:t>PŽP</w:t>
      </w:r>
      <w:r>
        <w:t>, kde jsou uvedeny informace nejen o</w:t>
      </w:r>
      <w:r w:rsidR="00FB23C5">
        <w:t> </w:t>
      </w:r>
      <w:r>
        <w:t xml:space="preserve">druhu přílohy a formátu přikládaného souboru, ale i pořadí, ve kterém je nutné soubory přikládat. </w:t>
      </w:r>
      <w:r w:rsidR="0019029D">
        <w:t xml:space="preserve">Ve </w:t>
      </w:r>
      <w:r>
        <w:t xml:space="preserve">výzvě se také definuje, zda je daný dokument povinný/povinně volitelný/nepovinný.  </w:t>
      </w:r>
    </w:p>
    <w:p w:rsidR="0024125B" w:rsidRDefault="0024125B" w:rsidP="0024125B">
      <w:pPr>
        <w:rPr>
          <w:rFonts w:cs="Arial"/>
          <w:szCs w:val="22"/>
          <w:lang w:eastAsia="en-US"/>
        </w:rPr>
      </w:pPr>
      <w:r>
        <w:rPr>
          <w:rFonts w:cs="Arial"/>
          <w:szCs w:val="22"/>
          <w:lang w:eastAsia="en-US"/>
        </w:rPr>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„Zdůvodnění rozpočtu“, kde žadatel popíše, jak došel k jednotlivým částkám rozpočtu. </w:t>
      </w:r>
    </w:p>
    <w:p w:rsidR="005D7E1F" w:rsidRDefault="005D7E1F" w:rsidP="00365020">
      <w:pPr>
        <w:rPr>
          <w:rFonts w:cs="Arial"/>
          <w:szCs w:val="22"/>
          <w:lang w:eastAsia="en-US"/>
        </w:rPr>
      </w:pPr>
    </w:p>
    <w:p w:rsidR="001C6E72" w:rsidRPr="003B6594" w:rsidRDefault="001C6E72" w:rsidP="003B6594">
      <w:pPr>
        <w:pStyle w:val="S3"/>
      </w:pPr>
      <w:bookmarkStart w:id="183" w:name="_Toc427319427"/>
      <w:r w:rsidRPr="003B6594">
        <w:t>Finalizace žádosti o podporu</w:t>
      </w:r>
      <w:bookmarkEnd w:id="183"/>
    </w:p>
    <w:p w:rsidR="00542ACE" w:rsidRDefault="00542ACE" w:rsidP="003B6594">
      <w:pPr>
        <w:pStyle w:val="Default"/>
        <w:jc w:val="both"/>
      </w:pPr>
    </w:p>
    <w:p w:rsidR="009E2B68" w:rsidRPr="00504F64" w:rsidRDefault="002F3D7D" w:rsidP="003B6594">
      <w:pPr>
        <w:pStyle w:val="Default"/>
        <w:jc w:val="both"/>
        <w:rPr>
          <w:rFonts w:cs="Arial"/>
          <w:szCs w:val="22"/>
        </w:rPr>
      </w:pPr>
      <w:r w:rsidRPr="003B6594">
        <w:rPr>
          <w:rFonts w:ascii="Arial" w:hAnsi="Arial" w:cs="Arial"/>
          <w:sz w:val="22"/>
          <w:szCs w:val="22"/>
        </w:rPr>
        <w:t>Po vyplnění všech relevantních údajů a jejich kontrole provede žadatel finalizaci žádosti o podporu</w:t>
      </w:r>
      <w:r w:rsidR="005A4BE6" w:rsidRPr="003B6594">
        <w:rPr>
          <w:rFonts w:ascii="Arial" w:hAnsi="Arial" w:cs="Arial"/>
          <w:sz w:val="22"/>
          <w:szCs w:val="22"/>
        </w:rPr>
        <w:t xml:space="preserve"> a </w:t>
      </w:r>
      <w:r w:rsidR="00264B8E" w:rsidRPr="003B6594">
        <w:rPr>
          <w:rFonts w:ascii="Arial" w:hAnsi="Arial" w:cs="Arial"/>
          <w:sz w:val="22"/>
          <w:szCs w:val="22"/>
        </w:rPr>
        <w:t xml:space="preserve">tím </w:t>
      </w:r>
      <w:r w:rsidR="005A4BE6" w:rsidRPr="003B6594">
        <w:rPr>
          <w:rFonts w:ascii="Arial" w:hAnsi="Arial" w:cs="Arial"/>
          <w:sz w:val="22"/>
          <w:szCs w:val="22"/>
        </w:rPr>
        <w:t>je znemožněna další editace dat a přikládání příloh.</w:t>
      </w:r>
      <w:r w:rsidRPr="003B6594">
        <w:rPr>
          <w:rFonts w:ascii="Arial" w:hAnsi="Arial" w:cs="Arial"/>
          <w:sz w:val="22"/>
          <w:szCs w:val="22"/>
        </w:rPr>
        <w:t xml:space="preserve"> </w:t>
      </w:r>
      <w:r w:rsidR="00FE0E48" w:rsidRPr="003B6594">
        <w:rPr>
          <w:rFonts w:ascii="Arial" w:hAnsi="Arial" w:cs="Arial"/>
          <w:sz w:val="22"/>
          <w:szCs w:val="22"/>
        </w:rPr>
        <w:t>Správce projektu</w:t>
      </w:r>
      <w:r w:rsidR="000C01E1" w:rsidRPr="003B6594">
        <w:rPr>
          <w:rFonts w:ascii="Arial" w:hAnsi="Arial" w:cs="Arial"/>
          <w:sz w:val="22"/>
          <w:szCs w:val="22"/>
        </w:rPr>
        <w:t xml:space="preserve"> (tj. žadatel / zástupce žadatele zakládající žádost o podporu)</w:t>
      </w:r>
      <w:r w:rsidR="00FE0E48" w:rsidRPr="003B6594">
        <w:rPr>
          <w:rFonts w:ascii="Arial" w:hAnsi="Arial" w:cs="Arial"/>
          <w:sz w:val="22"/>
          <w:szCs w:val="22"/>
        </w:rPr>
        <w:t xml:space="preserve"> potvrdí finalizací správnost a úplnost potřebných dat a předá žádost o podporu signatáři/signatářům</w:t>
      </w:r>
      <w:r w:rsidR="000C01E1" w:rsidRPr="003B6594">
        <w:rPr>
          <w:rFonts w:ascii="Arial" w:hAnsi="Arial" w:cs="Arial"/>
          <w:sz w:val="22"/>
          <w:szCs w:val="22"/>
        </w:rPr>
        <w:t xml:space="preserve"> (</w:t>
      </w:r>
      <w:r w:rsidR="006B367C" w:rsidRPr="003B6594">
        <w:rPr>
          <w:rFonts w:ascii="Arial" w:hAnsi="Arial" w:cs="Arial"/>
          <w:sz w:val="22"/>
          <w:szCs w:val="22"/>
        </w:rPr>
        <w:t xml:space="preserve">tj. </w:t>
      </w:r>
      <w:r w:rsidR="00542ACE" w:rsidRPr="003B6594">
        <w:rPr>
          <w:rFonts w:ascii="Arial" w:hAnsi="Arial" w:cs="Arial"/>
          <w:sz w:val="22"/>
          <w:szCs w:val="22"/>
        </w:rPr>
        <w:t>Statutární zástupce žadatele nebo osoba pověřená plnou mocí vykonávat pravomoci statutárního zástupce</w:t>
      </w:r>
      <w:r w:rsidR="000C01E1" w:rsidRPr="003B6594">
        <w:rPr>
          <w:rFonts w:ascii="Arial" w:hAnsi="Arial" w:cs="Arial"/>
          <w:sz w:val="22"/>
          <w:szCs w:val="22"/>
        </w:rPr>
        <w:t>)</w:t>
      </w:r>
      <w:r w:rsidR="00FE0E48" w:rsidRPr="003B6594">
        <w:rPr>
          <w:rFonts w:ascii="Arial" w:hAnsi="Arial" w:cs="Arial"/>
          <w:sz w:val="22"/>
          <w:szCs w:val="22"/>
        </w:rPr>
        <w:t xml:space="preserve"> k podpisu. Signatáři jsou informováni prostřednictvím notifikace (</w:t>
      </w:r>
      <w:r w:rsidR="00484C87">
        <w:rPr>
          <w:rFonts w:ascii="Arial" w:hAnsi="Arial" w:cs="Arial"/>
          <w:sz w:val="22"/>
          <w:szCs w:val="22"/>
        </w:rPr>
        <w:t>interní depeše</w:t>
      </w:r>
      <w:r w:rsidR="00FE0E48" w:rsidRPr="003B6594">
        <w:rPr>
          <w:rFonts w:ascii="Arial" w:hAnsi="Arial" w:cs="Arial"/>
          <w:sz w:val="22"/>
          <w:szCs w:val="22"/>
        </w:rPr>
        <w:t>).</w:t>
      </w:r>
      <w:r w:rsidR="001F15EE" w:rsidRPr="003B6594">
        <w:rPr>
          <w:rFonts w:ascii="Arial" w:hAnsi="Arial" w:cs="Arial"/>
          <w:sz w:val="22"/>
          <w:szCs w:val="22"/>
        </w:rPr>
        <w:t xml:space="preserve"> </w:t>
      </w:r>
      <w:r w:rsidRPr="003B6594">
        <w:rPr>
          <w:rFonts w:ascii="Arial" w:hAnsi="Arial" w:cs="Arial"/>
          <w:sz w:val="22"/>
          <w:szCs w:val="22"/>
        </w:rPr>
        <w:t>Po finalizaci žádosti o podporu dochází k aktivaci záložky Podpis žádosti</w:t>
      </w:r>
      <w:r w:rsidR="005C3739" w:rsidRPr="003B6594">
        <w:rPr>
          <w:rFonts w:ascii="Arial" w:hAnsi="Arial" w:cs="Arial"/>
          <w:sz w:val="22"/>
          <w:szCs w:val="22"/>
        </w:rPr>
        <w:t xml:space="preserve"> o</w:t>
      </w:r>
      <w:r w:rsidR="00FB23C5">
        <w:rPr>
          <w:rFonts w:ascii="Arial" w:hAnsi="Arial" w:cs="Arial"/>
          <w:sz w:val="22"/>
          <w:szCs w:val="22"/>
        </w:rPr>
        <w:t> </w:t>
      </w:r>
      <w:r w:rsidR="005C3739" w:rsidRPr="003B6594">
        <w:rPr>
          <w:rFonts w:ascii="Arial" w:hAnsi="Arial" w:cs="Arial"/>
          <w:sz w:val="22"/>
          <w:szCs w:val="22"/>
        </w:rPr>
        <w:t>podporu</w:t>
      </w:r>
      <w:r w:rsidRPr="003B6594">
        <w:rPr>
          <w:rFonts w:ascii="Arial" w:hAnsi="Arial" w:cs="Arial"/>
          <w:sz w:val="22"/>
          <w:szCs w:val="22"/>
        </w:rPr>
        <w:t>.</w:t>
      </w:r>
      <w:r w:rsidR="005A4BE6" w:rsidRPr="003B6594">
        <w:rPr>
          <w:rFonts w:ascii="Arial" w:hAnsi="Arial" w:cs="Arial"/>
          <w:sz w:val="22"/>
          <w:szCs w:val="22"/>
        </w:rPr>
        <w:t xml:space="preserve"> </w:t>
      </w:r>
    </w:p>
    <w:p w:rsidR="002F3D7D" w:rsidRPr="00504F64" w:rsidRDefault="009E2B68" w:rsidP="00365020">
      <w:pPr>
        <w:rPr>
          <w:rFonts w:cs="Arial"/>
          <w:szCs w:val="22"/>
        </w:rPr>
      </w:pPr>
      <w:r w:rsidRPr="006B367C">
        <w:rPr>
          <w:rFonts w:cs="Arial"/>
          <w:szCs w:val="22"/>
        </w:rPr>
        <w:t xml:space="preserve">Podpis žádosti o podporu probíhá prostřednictvím kvalifikovaného elektronického podpisu. </w:t>
      </w:r>
      <w:r w:rsidR="002F3D7D" w:rsidRPr="00504F64">
        <w:rPr>
          <w:rFonts w:cs="Arial"/>
          <w:szCs w:val="22"/>
        </w:rPr>
        <w:t xml:space="preserve"> </w:t>
      </w:r>
    </w:p>
    <w:p w:rsidR="001F15EE" w:rsidRPr="008A3DA3" w:rsidRDefault="009E2B68" w:rsidP="008A3DA3">
      <w:pPr>
        <w:pStyle w:val="Default"/>
        <w:jc w:val="both"/>
        <w:rPr>
          <w:rFonts w:cs="Arial"/>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r w:rsidR="00FE0E48" w:rsidRPr="003B6594">
        <w:rPr>
          <w:rFonts w:ascii="Arial" w:hAnsi="Arial" w:cs="Arial"/>
          <w:sz w:val="22"/>
          <w:szCs w:val="22"/>
        </w:rPr>
        <w:t xml:space="preserve">Finalizovaná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xml:space="preserve">. Žádost o podporu je možné podat buď automaticky v okamžiku, kdy dojde k elektronickému podepsání posledním signatářem v pořadí, nebo „ručně“ správcem projektu, který po schválení a </w:t>
      </w:r>
      <w:r w:rsidR="001F15EE" w:rsidRPr="003B6594">
        <w:rPr>
          <w:rFonts w:ascii="Arial" w:hAnsi="Arial" w:cs="Arial"/>
          <w:sz w:val="22"/>
          <w:szCs w:val="22"/>
        </w:rPr>
        <w:lastRenderedPageBreak/>
        <w:t xml:space="preserve">podepsání žádosti </w:t>
      </w:r>
      <w:r w:rsidR="005C3739" w:rsidRPr="003B6594">
        <w:rPr>
          <w:rFonts w:ascii="Arial" w:hAnsi="Arial" w:cs="Arial"/>
          <w:sz w:val="22"/>
          <w:szCs w:val="22"/>
        </w:rPr>
        <w:t xml:space="preserve">o 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6B367C" w:rsidRPr="003B6594">
        <w:rPr>
          <w:rFonts w:ascii="Arial" w:hAnsi="Arial" w:cs="Arial"/>
          <w:sz w:val="22"/>
          <w:szCs w:val="22"/>
        </w:rPr>
        <w:t xml:space="preserve">Žadatel / 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 xml:space="preserve">o podporu </w:t>
      </w:r>
      <w:r w:rsidR="001F15EE" w:rsidRPr="008A3DA3">
        <w:rPr>
          <w:rFonts w:ascii="Arial" w:hAnsi="Arial" w:cs="Arial"/>
          <w:sz w:val="22"/>
          <w:szCs w:val="22"/>
        </w:rPr>
        <w:t>opatřena verzí.</w:t>
      </w:r>
    </w:p>
    <w:p w:rsidR="00C42BC6" w:rsidRDefault="00C42BC6" w:rsidP="0021191C">
      <w:pPr>
        <w:pStyle w:val="Nadpis1"/>
      </w:pPr>
      <w:bookmarkStart w:id="184" w:name="_Toc419298784"/>
      <w:bookmarkStart w:id="185" w:name="_Toc419974697"/>
      <w:bookmarkStart w:id="186" w:name="_Toc427319428"/>
      <w:bookmarkEnd w:id="184"/>
      <w:bookmarkEnd w:id="185"/>
      <w:r w:rsidRPr="0021191C">
        <w:t xml:space="preserve">Procesy a pravidla hodnocení a výběru projektů </w:t>
      </w:r>
      <w:r w:rsidR="005C2619">
        <w:t>k financování</w:t>
      </w:r>
      <w:bookmarkEnd w:id="186"/>
    </w:p>
    <w:p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 jejich přínos k cílům programu.</w:t>
      </w:r>
      <w:r>
        <w:t xml:space="preserve"> Hodnotiteli v OPTP jsou projektoví a finanční manažeři.</w:t>
      </w:r>
      <w:r w:rsidRPr="00E25F3B">
        <w:t xml:space="preserve"> Informace o procesu výběru projektů </w:t>
      </w:r>
      <w:r w:rsidR="00BA3135">
        <w:t xml:space="preserve">k financování </w:t>
      </w:r>
      <w:r w:rsidRPr="00E25F3B">
        <w:t>budou žadatelům podávány elektronicky prostřednictvím zpráv</w:t>
      </w:r>
      <w:r>
        <w:t xml:space="preserve"> tzv. interních depeší</w:t>
      </w:r>
      <w:r w:rsidRPr="00E25F3B">
        <w:t xml:space="preserve"> </w:t>
      </w:r>
      <w:r>
        <w:t>v rámci MS2014+, pokud není stanoveno jinak.</w:t>
      </w:r>
      <w:r w:rsidRPr="00E25F3B">
        <w:t xml:space="preserve"> </w:t>
      </w:r>
    </w:p>
    <w:p w:rsidR="00BA3750" w:rsidRPr="00E25F3B" w:rsidRDefault="00BA3750" w:rsidP="00BA3750">
      <w:pPr>
        <w:rPr>
          <w:b/>
        </w:rPr>
      </w:pPr>
      <w:r w:rsidRPr="00E10E01">
        <w:t>Žádost o podporu se v OPTP hodnotí jedno</w:t>
      </w:r>
      <w:r>
        <w:t xml:space="preserve">kolově, </w:t>
      </w:r>
      <w:r>
        <w:rPr>
          <w:rFonts w:cs="Arial"/>
        </w:rPr>
        <w:t xml:space="preserve">tj. veškeré </w:t>
      </w:r>
      <w:r w:rsidRPr="002C5213">
        <w:rPr>
          <w:rFonts w:cs="Arial"/>
        </w:rPr>
        <w:t>údaje nutné pro hodnocení jsou žadatelem předloženy v jeden okamžik v rámci jedné žádosti o podporu, to nevylučuje doložení některých údajů nutných pro hodnocení (např. prostřednictvím příloh) později v průběhu procesu schvalování projektů</w:t>
      </w:r>
      <w:r>
        <w:rPr>
          <w:rFonts w:cs="Arial"/>
        </w:rPr>
        <w:t>.</w:t>
      </w:r>
    </w:p>
    <w:p w:rsidR="00DA25BA" w:rsidRDefault="00DA25BA" w:rsidP="00DA25BA">
      <w:pPr>
        <w:rPr>
          <w:rFonts w:cs="Arial"/>
        </w:rPr>
      </w:pPr>
      <w:r w:rsidRPr="003B6594">
        <w:rPr>
          <w:rFonts w:cs="Arial"/>
        </w:rPr>
        <w:t>V rámci kontroly formálních náležitostí</w:t>
      </w:r>
      <w:r>
        <w:rPr>
          <w:rFonts w:cs="Arial"/>
        </w:rPr>
        <w:t xml:space="preserve"> </w:t>
      </w:r>
      <w:r w:rsidRPr="003B6594">
        <w:rPr>
          <w:rFonts w:cs="Arial"/>
        </w:rPr>
        <w:t>příjemce může předkládat doplňující údaje</w:t>
      </w:r>
      <w:r w:rsidR="0092478E">
        <w:rPr>
          <w:rFonts w:cs="Arial"/>
        </w:rPr>
        <w:t xml:space="preserve">, v rámci kontroly přijatelnosti nikoli. </w:t>
      </w:r>
      <w:r w:rsidRPr="003B6594">
        <w:rPr>
          <w:rFonts w:cs="Arial"/>
        </w:rPr>
        <w:t>V rámci kontroly rozpočtu lze případně doplnit další informace, které by požadoval ŘO</w:t>
      </w:r>
      <w:r w:rsidR="006279BF">
        <w:rPr>
          <w:rFonts w:cs="Arial"/>
        </w:rPr>
        <w:t xml:space="preserve"> OPTP</w:t>
      </w:r>
      <w:r w:rsidRPr="003B6594">
        <w:rPr>
          <w:rFonts w:cs="Arial"/>
        </w:rPr>
        <w:t>.</w:t>
      </w:r>
    </w:p>
    <w:p w:rsidR="009568A7" w:rsidRDefault="009568A7" w:rsidP="009568A7">
      <w:pPr>
        <w:rPr>
          <w:rFonts w:cs="Arial"/>
          <w:b/>
        </w:rPr>
      </w:pPr>
      <w:r>
        <w:rPr>
          <w:rFonts w:cs="Arial"/>
          <w:b/>
        </w:rPr>
        <w:t>Lhůty v jednotlivých krocích procesu administrace projektu se počítají vždy od přepnutí stavu v MS2014+.</w:t>
      </w:r>
    </w:p>
    <w:p w:rsidR="00BA3750" w:rsidRPr="00BA3750" w:rsidRDefault="00BA3750" w:rsidP="003B6594"/>
    <w:p w:rsidR="00BC6374" w:rsidRDefault="006279BF" w:rsidP="0021191C">
      <w:pPr>
        <w:pStyle w:val="DZkladntext3"/>
      </w:pPr>
      <w:r>
        <w:object w:dxaOrig="8871" w:dyaOrig="8941">
          <v:shape id="_x0000_i1029" type="#_x0000_t75" style="width:6in;height:436.5pt" o:ole="">
            <v:imagedata r:id="rId49" o:title=""/>
          </v:shape>
          <o:OLEObject Type="Embed" ProgID="Visio.Drawing.11" ShapeID="_x0000_i1029" DrawAspect="Content" ObjectID="_1501061285" r:id="rId50"/>
        </w:object>
      </w:r>
    </w:p>
    <w:p w:rsidR="00C55C6E" w:rsidRPr="0021191C" w:rsidRDefault="0043647B" w:rsidP="0021191C">
      <w:pPr>
        <w:pStyle w:val="S2"/>
        <w:rPr>
          <w:b w:val="0"/>
          <w:lang w:eastAsia="en-US"/>
        </w:rPr>
      </w:pPr>
      <w:bookmarkStart w:id="187" w:name="_Toc243199650"/>
      <w:bookmarkStart w:id="188" w:name="_Toc427319429"/>
      <w:r w:rsidRPr="0021191C">
        <w:rPr>
          <w:lang w:eastAsia="en-US"/>
        </w:rPr>
        <w:t>Hodnocení projektů</w:t>
      </w:r>
      <w:bookmarkEnd w:id="188"/>
    </w:p>
    <w:p w:rsidR="005F7D2B" w:rsidRDefault="005F7D2B" w:rsidP="003B6594">
      <w:pPr>
        <w:pStyle w:val="S3"/>
        <w:jc w:val="left"/>
      </w:pPr>
      <w:bookmarkStart w:id="189" w:name="_Toc427319430"/>
      <w:r w:rsidRPr="00CC586A">
        <w:t>Kontrola formálních náležitostí</w:t>
      </w:r>
      <w:r w:rsidR="00A52AC5" w:rsidRPr="00CC586A">
        <w:t xml:space="preserve"> a posouzení přijatelnosti projektu</w:t>
      </w:r>
      <w:bookmarkEnd w:id="187"/>
      <w:bookmarkEnd w:id="189"/>
    </w:p>
    <w:p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 příslušné výzvě</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r w:rsidRPr="004F0A9C">
        <w:rPr>
          <w:rFonts w:cs="Arial"/>
          <w:szCs w:val="22"/>
          <w:lang w:eastAsia="en-US"/>
        </w:rPr>
        <w:t>hodnotitelnosti žádosti o podporu</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rsidR="001F7DC7" w:rsidRPr="004F0A9C" w:rsidRDefault="001F7DC7" w:rsidP="001F7DC7">
      <w:pPr>
        <w:rPr>
          <w:rFonts w:ascii="Calibri" w:hAnsi="Calibri"/>
          <w:szCs w:val="22"/>
          <w:lang w:eastAsia="en-US"/>
        </w:rPr>
      </w:pPr>
      <w:r w:rsidRPr="004F0A9C">
        <w:rPr>
          <w:rFonts w:cs="Arial"/>
          <w:szCs w:val="22"/>
          <w:lang w:eastAsia="en-US"/>
        </w:rPr>
        <w:t xml:space="preserve">Hodnocení přijatelnosti a formálních náležitostí je prováděno jako jeden krok. </w:t>
      </w:r>
      <w:r>
        <w:rPr>
          <w:rFonts w:cs="Arial"/>
        </w:rPr>
        <w:t>ŘO OPTP v</w:t>
      </w:r>
      <w:r w:rsidRPr="004F0A9C">
        <w:rPr>
          <w:rFonts w:cs="Arial"/>
          <w:szCs w:val="22"/>
          <w:lang w:eastAsia="en-US"/>
        </w:rPr>
        <w:t xml:space="preserve"> této fá</w:t>
      </w:r>
      <w:r w:rsidRPr="00B6357F">
        <w:rPr>
          <w:rFonts w:cs="Arial"/>
        </w:rPr>
        <w:t>z</w:t>
      </w:r>
      <w:r>
        <w:rPr>
          <w:rFonts w:cs="Arial"/>
        </w:rPr>
        <w:t>i</w:t>
      </w:r>
      <w:r w:rsidRPr="004F0A9C">
        <w:rPr>
          <w:rFonts w:cs="Arial"/>
          <w:szCs w:val="22"/>
          <w:lang w:eastAsia="en-US"/>
        </w:rPr>
        <w:t xml:space="preserve"> minimálně posoudí, že: </w:t>
      </w:r>
    </w:p>
    <w:p w:rsidR="001F7DC7" w:rsidRPr="004F0A9C" w:rsidRDefault="001F7DC7" w:rsidP="001F7DC7">
      <w:pPr>
        <w:numPr>
          <w:ilvl w:val="0"/>
          <w:numId w:val="84"/>
        </w:numPr>
        <w:spacing w:before="0"/>
        <w:ind w:left="714" w:hanging="357"/>
        <w:rPr>
          <w:szCs w:val="22"/>
        </w:rPr>
      </w:pPr>
      <w:r w:rsidRPr="004F0A9C">
        <w:rPr>
          <w:rFonts w:cs="Arial"/>
          <w:szCs w:val="22"/>
        </w:rPr>
        <w:t xml:space="preserve">projekt je v souladu s podmínkami výzvy, </w:t>
      </w:r>
    </w:p>
    <w:p w:rsidR="001F7DC7" w:rsidRPr="004F0A9C" w:rsidRDefault="001F7DC7" w:rsidP="001F7DC7">
      <w:pPr>
        <w:numPr>
          <w:ilvl w:val="0"/>
          <w:numId w:val="84"/>
        </w:numPr>
        <w:spacing w:before="0"/>
        <w:ind w:left="714" w:hanging="357"/>
        <w:rPr>
          <w:szCs w:val="22"/>
        </w:rPr>
      </w:pPr>
      <w:r w:rsidRPr="004F0A9C">
        <w:rPr>
          <w:rFonts w:cs="Arial"/>
          <w:szCs w:val="22"/>
        </w:rPr>
        <w:t xml:space="preserve">žádost o podporu splňuje nezbytné administrativní požadavky (byla předložena oprávněnou osobou a v požadované formě), </w:t>
      </w:r>
    </w:p>
    <w:p w:rsidR="001F7DC7" w:rsidRPr="004F0A9C" w:rsidRDefault="001F7DC7" w:rsidP="001F7DC7">
      <w:pPr>
        <w:numPr>
          <w:ilvl w:val="0"/>
          <w:numId w:val="84"/>
        </w:numPr>
        <w:spacing w:before="0"/>
        <w:ind w:left="714" w:hanging="357"/>
        <w:rPr>
          <w:szCs w:val="22"/>
        </w:rPr>
      </w:pPr>
      <w:r w:rsidRPr="004F0A9C">
        <w:rPr>
          <w:rFonts w:cs="Arial"/>
          <w:szCs w:val="22"/>
        </w:rPr>
        <w:lastRenderedPageBreak/>
        <w:t xml:space="preserve">žádost o podporu splňuje základní předpoklady pro posouzení hodnotitelnosti žádosti </w:t>
      </w:r>
      <w:r>
        <w:rPr>
          <w:rFonts w:cs="Arial"/>
          <w:szCs w:val="22"/>
        </w:rPr>
        <w:t xml:space="preserve">o podporu </w:t>
      </w:r>
      <w:r w:rsidRPr="004F0A9C">
        <w:rPr>
          <w:rFonts w:cs="Arial"/>
          <w:szCs w:val="22"/>
        </w:rPr>
        <w:t xml:space="preserve">(byly předloženy všechny povinné části žádosti o podporu – přílohy). </w:t>
      </w:r>
    </w:p>
    <w:p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C12444" w:rsidRPr="00475C44">
        <w:rPr>
          <w:rFonts w:cs="Arial"/>
        </w:rPr>
        <w:t>2 hodnotitelé ŘO OPTP</w:t>
      </w:r>
      <w:r w:rsidR="00C12444">
        <w:rPr>
          <w:rFonts w:cs="Arial"/>
        </w:rPr>
        <w:t xml:space="preserve"> (PM a FM) </w:t>
      </w:r>
      <w:r w:rsidRPr="00475C44">
        <w:rPr>
          <w:rFonts w:cs="Arial"/>
        </w:rPr>
        <w:t>nezávisle</w:t>
      </w:r>
      <w:r w:rsidR="00986136">
        <w:rPr>
          <w:rFonts w:cs="Arial"/>
        </w:rPr>
        <w:t>, bez společných konzultací</w:t>
      </w:r>
      <w:r w:rsidRPr="00475C44">
        <w:rPr>
          <w:rFonts w:cs="Arial"/>
        </w:rPr>
        <w:t xml:space="preserve">, </w:t>
      </w:r>
      <w:r>
        <w:rPr>
          <w:rFonts w:cs="Arial"/>
        </w:rPr>
        <w:t>kteří nemají</w:t>
      </w:r>
      <w:r w:rsidRPr="00475C44">
        <w:rPr>
          <w:rFonts w:cs="Arial"/>
        </w:rPr>
        <w:t xml:space="preserve"> vztah k hodnocenému projektu</w:t>
      </w:r>
      <w:r w:rsidR="000A1412">
        <w:rPr>
          <w:rFonts w:cs="Arial"/>
        </w:rPr>
        <w:t xml:space="preserve">. </w:t>
      </w:r>
      <w:r w:rsidR="00355FE2" w:rsidRPr="00355FE2">
        <w:rPr>
          <w:rFonts w:cs="Arial"/>
        </w:rPr>
        <w:t xml:space="preserve">Všichni hodnotitelé jsou povinni podepsat přílohu </w:t>
      </w:r>
      <w:r w:rsidR="00C23577" w:rsidRPr="00355FE2">
        <w:rPr>
          <w:rFonts w:cs="Arial"/>
        </w:rPr>
        <w:t xml:space="preserve">OM </w:t>
      </w:r>
      <w:r w:rsidR="00355FE2" w:rsidRPr="00355FE2">
        <w:rPr>
          <w:rFonts w:cs="Arial"/>
        </w:rPr>
        <w:t xml:space="preserve">č. </w:t>
      </w:r>
      <w:r w:rsidR="00C23577">
        <w:rPr>
          <w:rFonts w:cs="Arial"/>
        </w:rPr>
        <w:t xml:space="preserve">6 – 2 „Formuláře pro neveřejnosprávní kontrolu, jejíž součástí je </w:t>
      </w:r>
      <w:r w:rsidR="00355FE2" w:rsidRPr="00355FE2">
        <w:rPr>
          <w:rFonts w:cs="Arial"/>
        </w:rPr>
        <w:t>Čestné prohlášení o nezávislosti, nestrannosti a nepodjatosti a přílohu č.1–2  OM Etický kodex, a to před zahájením hodnocení a výběrem projektů</w:t>
      </w:r>
      <w:r w:rsidR="005C2619" w:rsidRPr="005C2619">
        <w:t xml:space="preserve"> </w:t>
      </w:r>
      <w:r w:rsidR="005C2619">
        <w:t>k financování</w:t>
      </w:r>
      <w:r w:rsidR="00355FE2" w:rsidRPr="00355FE2">
        <w:rPr>
          <w:rFonts w:cs="Arial"/>
        </w:rPr>
        <w:t>.</w:t>
      </w:r>
      <w:r w:rsidR="00EA4BDF">
        <w:rPr>
          <w:rFonts w:cs="Arial"/>
        </w:rPr>
        <w:t xml:space="preserve"> </w:t>
      </w:r>
      <w:r w:rsidRPr="00475C44">
        <w:rPr>
          <w:rFonts w:cs="Arial"/>
        </w:rPr>
        <w:t xml:space="preserve">Základními aspekty kvality projektů, které vstupují do fáze hodnocení, jsou posouzení účelnosti, potřebnosti, efektivnosti, hospodárnosti, proveditelnosti a souladu s horizontálními principy. </w:t>
      </w:r>
    </w:p>
    <w:p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 </w:t>
      </w:r>
      <w:r>
        <w:rPr>
          <w:rFonts w:cs="Arial"/>
        </w:rPr>
        <w:t>MS2014+</w:t>
      </w:r>
      <w:r w:rsidRPr="00475C44">
        <w:rPr>
          <w:rFonts w:cs="Arial"/>
        </w:rPr>
        <w:t>.</w:t>
      </w:r>
      <w:r>
        <w:rPr>
          <w:rFonts w:cs="Arial"/>
        </w:rPr>
        <w:t xml:space="preserve"> Hodnotitel</w:t>
      </w:r>
      <w:r w:rsidRPr="00EC682B">
        <w:rPr>
          <w:rFonts w:cs="Arial"/>
        </w:rPr>
        <w:t xml:space="preserve"> v</w:t>
      </w:r>
      <w:r w:rsidR="00FB23C5">
        <w:rPr>
          <w:rFonts w:cs="Arial"/>
        </w:rPr>
        <w:t> </w:t>
      </w:r>
      <w:r w:rsidRPr="00EC682B">
        <w:rPr>
          <w:rFonts w:cs="Arial"/>
        </w:rPr>
        <w:t xml:space="preserve">případě </w:t>
      </w:r>
      <w:r>
        <w:rPr>
          <w:rFonts w:cs="Arial"/>
        </w:rPr>
        <w:t>této fáze minimálně posoudí, že</w:t>
      </w:r>
      <w:r w:rsidRPr="00EC682B">
        <w:rPr>
          <w:rFonts w:cs="Arial"/>
        </w:rPr>
        <w:t xml:space="preserve"> projekt je v souladu s podmínkami výzvy, žádost o podporu splňuje nezbytné administrativní požadavky (byla předložena oprávněnou osobou a v požadované formě)</w:t>
      </w:r>
      <w:r>
        <w:rPr>
          <w:rFonts w:cs="Arial"/>
        </w:rPr>
        <w:t xml:space="preserve"> a </w:t>
      </w:r>
      <w:r w:rsidRPr="00EC682B">
        <w:rPr>
          <w:rFonts w:cs="Arial"/>
        </w:rPr>
        <w:t>splňuje základní předpoklady pro posouzení hodnotitelnosti žádosti</w:t>
      </w:r>
      <w:r w:rsidR="00961237">
        <w:rPr>
          <w:rFonts w:cs="Arial"/>
        </w:rPr>
        <w:t xml:space="preserve"> o podporu</w:t>
      </w:r>
      <w:r w:rsidRPr="00EC682B">
        <w:rPr>
          <w:rFonts w:cs="Arial"/>
        </w:rPr>
        <w:t xml:space="preserve"> (byly předloženy všechny povinné části žádosti o podporu – přílohy).</w:t>
      </w:r>
      <w:r>
        <w:rPr>
          <w:rFonts w:cs="Arial"/>
        </w:rPr>
        <w:t xml:space="preserve"> </w:t>
      </w:r>
      <w:r w:rsidRPr="000A1412">
        <w:rPr>
          <w:rFonts w:cs="Arial"/>
        </w:rPr>
        <w:t>Hodnotitel dále ověřuje splnění kritérií podle Kontrolního seznamu pro kontrolu přijatelnosti a formálních náležitostí.</w:t>
      </w:r>
    </w:p>
    <w:p w:rsidR="00154F97" w:rsidRPr="00475C44" w:rsidRDefault="00213565" w:rsidP="00213565">
      <w:pPr>
        <w:numPr>
          <w:ilvl w:val="0"/>
          <w:numId w:val="84"/>
        </w:numPr>
        <w:spacing w:before="60" w:after="60"/>
        <w:rPr>
          <w:rFonts w:cs="Arial"/>
        </w:rPr>
      </w:pPr>
      <w:r>
        <w:rPr>
          <w:rFonts w:cs="Arial"/>
        </w:rPr>
        <w:t xml:space="preserve">V 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rsidR="00FF6B09" w:rsidRPr="00475C44" w:rsidRDefault="00D05156" w:rsidP="00FF6B09">
      <w:pPr>
        <w:numPr>
          <w:ilvl w:val="0"/>
          <w:numId w:val="84"/>
        </w:numPr>
        <w:spacing w:before="60" w:after="60"/>
        <w:rPr>
          <w:rFonts w:cs="Arial"/>
        </w:rPr>
      </w:pPr>
      <w:r w:rsidRPr="00475C44">
        <w:rPr>
          <w:rFonts w:cs="Arial"/>
        </w:rPr>
        <w:t>V případě shledání nedostatků v oblasti formálních náležitostí definuje hodnotitel požadavek na doplnění informací</w:t>
      </w:r>
      <w:r w:rsidR="00C23577">
        <w:rPr>
          <w:rFonts w:cs="Arial"/>
        </w:rPr>
        <w:t>, tj. žádost o podporu bude vrácena žadateli k doplnění</w:t>
      </w:r>
      <w:r w:rsidRPr="00475C44">
        <w:rPr>
          <w:rFonts w:cs="Arial"/>
        </w:rPr>
        <w:t>. Schvalovatel hodnocení posoudí a v případě, že nemá námitky, tak odsouhlasí výstupy z hodnocení včetně případného požadavku na doplnění informací žadatelem</w:t>
      </w:r>
      <w:r w:rsidR="00E2059B">
        <w:rPr>
          <w:rFonts w:cs="Arial"/>
        </w:rPr>
        <w:t xml:space="preserve">. Žadatel bude vyzván </w:t>
      </w:r>
      <w:r w:rsidR="00E2059B" w:rsidRPr="004F0A9C">
        <w:rPr>
          <w:szCs w:val="22"/>
        </w:rPr>
        <w:t>prostřednictvím interní depeše</w:t>
      </w:r>
      <w:r w:rsidRPr="00475C44">
        <w:rPr>
          <w:rFonts w:cs="Arial"/>
        </w:rPr>
        <w:t>. Systém poté automaticky zašle žadateli výzvu k</w:t>
      </w:r>
      <w:r w:rsidR="00FB23C5">
        <w:rPr>
          <w:rFonts w:cs="Arial"/>
        </w:rPr>
        <w:t> </w:t>
      </w:r>
      <w:r w:rsidRPr="00475C44">
        <w:rPr>
          <w:rFonts w:cs="Arial"/>
        </w:rPr>
        <w:t>doplnění a zpřístupní žádost o podporu, nebo její určenou část, k editaci (ve</w:t>
      </w:r>
      <w:r w:rsidR="00FB23C5">
        <w:rPr>
          <w:rFonts w:cs="Arial"/>
        </w:rPr>
        <w:t> </w:t>
      </w:r>
      <w:r w:rsidRPr="00475C44">
        <w:rPr>
          <w:rFonts w:cs="Arial"/>
        </w:rPr>
        <w:t xml:space="preserve">změnovém řízení). </w:t>
      </w:r>
      <w:r w:rsidR="00FF6B09" w:rsidRPr="004F0A9C">
        <w:rPr>
          <w:szCs w:val="22"/>
        </w:rPr>
        <w:t xml:space="preserve">Žadatel </w:t>
      </w:r>
      <w:r w:rsidR="00FF6B09">
        <w:rPr>
          <w:szCs w:val="22"/>
        </w:rPr>
        <w:t>d</w:t>
      </w:r>
      <w:r w:rsidR="00FF6B09" w:rsidRPr="004F0A9C">
        <w:rPr>
          <w:szCs w:val="22"/>
        </w:rPr>
        <w:t>oplní ve stanovené lhůtě</w:t>
      </w:r>
      <w:r w:rsidR="00FF6B09">
        <w:t xml:space="preserve"> </w:t>
      </w:r>
      <w:r w:rsidR="00FF6B09" w:rsidRPr="0021191C">
        <w:rPr>
          <w:b/>
        </w:rPr>
        <w:t>5 pracovních dnů</w:t>
      </w:r>
      <w:r w:rsidR="00FF6B09" w:rsidRPr="004F0A9C">
        <w:rPr>
          <w:szCs w:val="22"/>
        </w:rPr>
        <w:t xml:space="preserve"> požadovaná data či přílohy, znovu provede finalizaci a podá žádost o podporu na ŘO</w:t>
      </w:r>
      <w:r w:rsidR="00FF6B09">
        <w:t xml:space="preserve"> OPTP</w:t>
      </w:r>
      <w:r w:rsidR="00FF6B09" w:rsidRPr="004F0A9C">
        <w:rPr>
          <w:szCs w:val="22"/>
        </w:rPr>
        <w:t xml:space="preserve"> v nové verzi (opatřené časovým razítkem). Žádost o podporu, respektive její příslušná část, je poté znovu předmětem kontroly formálních náležitostí dle kontrolního seznamu. </w:t>
      </w:r>
    </w:p>
    <w:p w:rsidR="00E2059B" w:rsidRPr="0012605C" w:rsidRDefault="00D05156" w:rsidP="0021191C">
      <w:pPr>
        <w:pStyle w:val="Odstavecseseznamem"/>
        <w:numPr>
          <w:ilvl w:val="0"/>
          <w:numId w:val="84"/>
        </w:numPr>
        <w:spacing w:before="60" w:after="60"/>
        <w:rPr>
          <w:rFonts w:cs="Arial"/>
        </w:rPr>
      </w:pPr>
      <w:r w:rsidRPr="0012605C">
        <w:rPr>
          <w:rFonts w:cs="Arial"/>
        </w:rPr>
        <w:t>Požadavek na doplnění info</w:t>
      </w:r>
      <w:r w:rsidRPr="00541C8F">
        <w:rPr>
          <w:rFonts w:cs="Arial"/>
        </w:rPr>
        <w:t xml:space="preserve">rmací může být žadateli zaslán opakovaně, dokud žádost </w:t>
      </w:r>
      <w:r w:rsidR="00961237">
        <w:rPr>
          <w:rFonts w:cs="Arial"/>
        </w:rPr>
        <w:t xml:space="preserve">o podporu </w:t>
      </w:r>
      <w:r w:rsidRPr="00541C8F">
        <w:rPr>
          <w:rFonts w:cs="Arial"/>
        </w:rPr>
        <w:t xml:space="preserve">není z hlediska formálních náležitostí kompletní. </w:t>
      </w:r>
      <w:r w:rsidR="0012605C">
        <w:t xml:space="preserve">Je možné vrátit celou žádost o podporu nebo jen </w:t>
      </w:r>
      <w:r w:rsidR="0077724E">
        <w:t xml:space="preserve">tu část </w:t>
      </w:r>
      <w:r w:rsidR="00D9008E">
        <w:t>žádosti o podporu, která se týká</w:t>
      </w:r>
      <w:r w:rsidR="0012605C">
        <w:t xml:space="preserve"> příslušného kola zpracování žádosti o podporu. </w:t>
      </w:r>
      <w:r w:rsidRPr="0012605C">
        <w:rPr>
          <w:rFonts w:cs="Arial"/>
        </w:rPr>
        <w:t xml:space="preserve">Horní hranice počtu výzev k doplnění informací není pro OPTP stanovena. Počet možných nedostatků k nápravě bude stanoven výzvou. </w:t>
      </w:r>
      <w:r w:rsidRPr="00541C8F">
        <w:rPr>
          <w:rFonts w:cs="Arial"/>
        </w:rPr>
        <w:t xml:space="preserve">Pokud dojde k rozporu </w:t>
      </w:r>
      <w:r w:rsidRPr="00B94B3F">
        <w:rPr>
          <w:rFonts w:cs="Arial"/>
        </w:rPr>
        <w:t xml:space="preserve">mezi hodnotitelem a schvalovatelem hodnocení, je rozhodující názor schvalovatele hodnocení. </w:t>
      </w:r>
    </w:p>
    <w:p w:rsidR="00A60B31" w:rsidRPr="00A60B31" w:rsidRDefault="003757E3" w:rsidP="00A60B31">
      <w:pPr>
        <w:pStyle w:val="Odstavecseseznamem"/>
        <w:numPr>
          <w:ilvl w:val="0"/>
          <w:numId w:val="84"/>
        </w:numPr>
        <w:rPr>
          <w:rFonts w:eastAsiaTheme="minorEastAsia"/>
          <w:lang w:bidi="en-US"/>
        </w:rPr>
      </w:pPr>
      <w:r>
        <w:rPr>
          <w:rFonts w:eastAsiaTheme="minorEastAsia"/>
          <w:lang w:bidi="en-US"/>
        </w:rPr>
        <w:t>P</w:t>
      </w:r>
      <w:r w:rsidR="00A60B31" w:rsidRPr="00A60B31">
        <w:rPr>
          <w:rFonts w:eastAsiaTheme="minorEastAsia"/>
          <w:lang w:bidi="en-US"/>
        </w:rPr>
        <w:t>rojekt pro</w:t>
      </w:r>
      <w:r>
        <w:rPr>
          <w:rFonts w:eastAsiaTheme="minorEastAsia"/>
          <w:lang w:bidi="en-US"/>
        </w:rPr>
        <w:t>jde</w:t>
      </w:r>
      <w:r w:rsidR="00A60B31" w:rsidRPr="00A60B31">
        <w:rPr>
          <w:rFonts w:eastAsiaTheme="minorEastAsia"/>
          <w:lang w:bidi="en-US"/>
        </w:rPr>
        <w:t xml:space="preserve"> danou částí hodnocení úspěšně, nebo b</w:t>
      </w:r>
      <w:r>
        <w:rPr>
          <w:rFonts w:eastAsiaTheme="minorEastAsia"/>
          <w:lang w:bidi="en-US"/>
        </w:rPr>
        <w:t>ude</w:t>
      </w:r>
      <w:r w:rsidR="00A60B31" w:rsidRPr="00A60B31">
        <w:rPr>
          <w:rFonts w:eastAsiaTheme="minorEastAsia"/>
          <w:lang w:bidi="en-US"/>
        </w:rPr>
        <w:t xml:space="preserve"> na základě výsledku dané části vyloučen z dalšího hodnocení. </w:t>
      </w:r>
    </w:p>
    <w:p w:rsidR="00D05156" w:rsidRDefault="00D05156" w:rsidP="00D05156">
      <w:pPr>
        <w:numPr>
          <w:ilvl w:val="0"/>
          <w:numId w:val="84"/>
        </w:numPr>
        <w:spacing w:before="60" w:after="60"/>
        <w:rPr>
          <w:rFonts w:cs="Arial"/>
        </w:rPr>
      </w:pPr>
      <w:r>
        <w:rPr>
          <w:rFonts w:cs="Arial"/>
        </w:rPr>
        <w:t>V</w:t>
      </w:r>
      <w:r w:rsidRPr="00457C06">
        <w:rPr>
          <w:rFonts w:cs="Arial"/>
        </w:rPr>
        <w:t> případě nesplnění jednoho kritéria při kontrole přijatelnosti musí být žádost o</w:t>
      </w:r>
      <w:r w:rsidR="00FB23C5">
        <w:rPr>
          <w:rFonts w:cs="Arial"/>
        </w:rPr>
        <w:t> </w:t>
      </w:r>
      <w:r w:rsidRPr="00457C06">
        <w:rPr>
          <w:rFonts w:cs="Arial"/>
        </w:rPr>
        <w:t xml:space="preserve">podporu vyloučena z dalšího procesu hodnocení v souladu s MP </w:t>
      </w:r>
      <w:r>
        <w:rPr>
          <w:rFonts w:cs="Arial"/>
        </w:rPr>
        <w:t>výzvy.</w:t>
      </w:r>
    </w:p>
    <w:p w:rsidR="00D05156" w:rsidRPr="00475C44" w:rsidRDefault="00D05156" w:rsidP="0021191C">
      <w:pPr>
        <w:numPr>
          <w:ilvl w:val="0"/>
          <w:numId w:val="84"/>
        </w:numPr>
        <w:spacing w:before="60" w:after="60"/>
        <w:rPr>
          <w:rFonts w:cs="Arial"/>
        </w:rPr>
      </w:pPr>
      <w:r w:rsidRPr="00475C44">
        <w:rPr>
          <w:rFonts w:cs="Arial"/>
        </w:rPr>
        <w:t xml:space="preserve">Hodnotitel může vyřadit žádost o podporu z dalšího hodnocení i bez toho, aby žadateli umožnil nápravu v případě, že byly ze strany </w:t>
      </w:r>
      <w:r>
        <w:rPr>
          <w:rFonts w:cs="Arial"/>
        </w:rPr>
        <w:t>ŘO OPTP</w:t>
      </w:r>
      <w:r w:rsidRPr="00475C44">
        <w:rPr>
          <w:rFonts w:cs="Arial"/>
        </w:rPr>
        <w:t xml:space="preserve"> v dokumentaci </w:t>
      </w:r>
      <w:r w:rsidRPr="00475C44">
        <w:rPr>
          <w:rFonts w:cs="Arial"/>
        </w:rPr>
        <w:lastRenderedPageBreak/>
        <w:t>k</w:t>
      </w:r>
      <w:r w:rsidR="00FB23C5">
        <w:rPr>
          <w:rFonts w:cs="Arial"/>
        </w:rPr>
        <w:t> </w:t>
      </w:r>
      <w:r w:rsidRPr="00475C44">
        <w:rPr>
          <w:rFonts w:cs="Arial"/>
        </w:rPr>
        <w:t>výzvě stanoveny nenapravitelné nedostatky nebo omezen počet možných nedostatků k nápravě.</w:t>
      </w:r>
    </w:p>
    <w:p w:rsidR="00D05156" w:rsidRPr="0021191C" w:rsidRDefault="00D05156" w:rsidP="0021191C">
      <w:pPr>
        <w:numPr>
          <w:ilvl w:val="0"/>
          <w:numId w:val="84"/>
        </w:numPr>
        <w:spacing w:before="60" w:after="60"/>
        <w:rPr>
          <w:rFonts w:cs="Arial"/>
        </w:rPr>
      </w:pPr>
      <w:r w:rsidRPr="00945DFD">
        <w:rPr>
          <w:rFonts w:cs="Arial"/>
        </w:rPr>
        <w:t>Hodnocení přijatelnosti a formálních náležitostí musí být provedeno do</w:t>
      </w:r>
      <w:r w:rsidR="009027D9">
        <w:rPr>
          <w:rFonts w:cs="Arial"/>
        </w:rPr>
        <w:t> </w:t>
      </w:r>
      <w:r w:rsidRPr="0021191C">
        <w:rPr>
          <w:rFonts w:cs="Arial"/>
          <w:b/>
        </w:rPr>
        <w:t>6</w:t>
      </w:r>
      <w:r w:rsidR="00FB23C5">
        <w:rPr>
          <w:rFonts w:cs="Arial"/>
          <w:b/>
        </w:rPr>
        <w:t> </w:t>
      </w:r>
      <w:r w:rsidRPr="0021191C">
        <w:rPr>
          <w:rFonts w:cs="Arial"/>
          <w:b/>
        </w:rPr>
        <w:t>pracovních dnů ode dne podání žádosti o podporu</w:t>
      </w:r>
      <w:r w:rsidR="003757E3" w:rsidRPr="0021191C">
        <w:rPr>
          <w:rFonts w:cs="Arial"/>
        </w:rPr>
        <w:t>.</w:t>
      </w:r>
      <w:r w:rsidR="00945DFD" w:rsidRPr="0021191C">
        <w:rPr>
          <w:rFonts w:cs="Arial"/>
        </w:rPr>
        <w:t xml:space="preserve"> </w:t>
      </w:r>
      <w:r w:rsidR="003757E3" w:rsidRPr="00945DFD">
        <w:rPr>
          <w:rFonts w:cs="Arial"/>
        </w:rPr>
        <w:t>V</w:t>
      </w:r>
      <w:r w:rsidR="00945DFD">
        <w:rPr>
          <w:rFonts w:cs="Arial"/>
        </w:rPr>
        <w:t xml:space="preserve"> </w:t>
      </w:r>
      <w:r w:rsidR="00714555" w:rsidRPr="0021191C">
        <w:rPr>
          <w:rFonts w:cs="Arial"/>
        </w:rPr>
        <w:t xml:space="preserve">případě nutnosti doplnění žádosti </w:t>
      </w:r>
      <w:r w:rsidR="00961237">
        <w:rPr>
          <w:rFonts w:cs="Arial"/>
        </w:rPr>
        <w:t xml:space="preserve">o podporu </w:t>
      </w:r>
      <w:r w:rsidR="00714555" w:rsidRPr="0021191C">
        <w:rPr>
          <w:rFonts w:cs="Arial"/>
        </w:rPr>
        <w:t>se lhůta pozastavuje</w:t>
      </w:r>
      <w:r w:rsidR="003757E3" w:rsidRPr="00945DFD">
        <w:rPr>
          <w:rFonts w:cs="Arial"/>
        </w:rPr>
        <w:t>.</w:t>
      </w:r>
    </w:p>
    <w:p w:rsidR="00FF6B09" w:rsidRDefault="00FF6B09" w:rsidP="00FF6B09">
      <w:pPr>
        <w:pStyle w:val="Style3Char1"/>
        <w:numPr>
          <w:ilvl w:val="0"/>
          <w:numId w:val="84"/>
        </w:numPr>
        <w:shd w:val="clear" w:color="auto" w:fill="auto"/>
        <w:spacing w:before="120"/>
      </w:pPr>
      <w:r w:rsidRPr="004F0A9C">
        <w:t xml:space="preserve">Pokud žadatel nepřistoupí k doplnění vyžádaných podkladů ve stanovené lhůtě, je žádost </w:t>
      </w:r>
      <w:r w:rsidR="00961237">
        <w:t xml:space="preserve">o podporu </w:t>
      </w:r>
      <w:r w:rsidRPr="004F0A9C">
        <w:t>z dalšího procesu hodnocení vyřazena.</w:t>
      </w:r>
    </w:p>
    <w:p w:rsidR="00FF6B09" w:rsidRPr="00B738D0" w:rsidRDefault="00FF6B09" w:rsidP="00FF6B09">
      <w:pPr>
        <w:pStyle w:val="Style3Char1"/>
        <w:numPr>
          <w:ilvl w:val="0"/>
          <w:numId w:val="84"/>
        </w:numPr>
        <w:shd w:val="clear" w:color="auto" w:fill="auto"/>
        <w:spacing w:before="120"/>
      </w:pPr>
      <w:r w:rsidRPr="004F0A9C">
        <w:t xml:space="preserve">Pokud žadatel nesplní některé z kritérií formálních náležitostí ani po umožnění nápravy formou doplnění dat a příloh, je žádost </w:t>
      </w:r>
      <w:r w:rsidR="00961237">
        <w:t xml:space="preserve">o podporu </w:t>
      </w:r>
      <w:r w:rsidRPr="004F0A9C">
        <w:t>vyloučena z dalšího hodnocení.</w:t>
      </w:r>
    </w:p>
    <w:p w:rsidR="00FF6B09" w:rsidRPr="00DC4014" w:rsidRDefault="00FF6B09" w:rsidP="00FF6B09">
      <w:pPr>
        <w:pStyle w:val="Style3Char1"/>
        <w:numPr>
          <w:ilvl w:val="0"/>
          <w:numId w:val="84"/>
        </w:numPr>
        <w:shd w:val="clear" w:color="auto" w:fill="auto"/>
        <w:spacing w:before="120"/>
      </w:pPr>
      <w:r w:rsidRPr="004F0A9C">
        <w:t xml:space="preserve">Vyplněnost povinných datových položek a přiložení povinných příloh jsou kontrolovány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seznam.</w:t>
      </w:r>
    </w:p>
    <w:p w:rsidR="00292929" w:rsidRPr="00292929" w:rsidRDefault="00292929" w:rsidP="0021191C">
      <w:pPr>
        <w:pStyle w:val="Odstavecseseznamem"/>
        <w:numPr>
          <w:ilvl w:val="0"/>
          <w:numId w:val="84"/>
        </w:numPr>
      </w:pPr>
      <w:r w:rsidRPr="00292929">
        <w:rPr>
          <w:rFonts w:cs="Arial"/>
        </w:rPr>
        <w:t>Hodnotitel nesmí hodnotit projekt žadatele a rozhodovat o něm, pokud v</w:t>
      </w:r>
      <w:r w:rsidR="009027D9">
        <w:rPr>
          <w:rFonts w:cs="Arial"/>
        </w:rPr>
        <w:t> </w:t>
      </w:r>
      <w:r w:rsidRPr="00292929">
        <w:rPr>
          <w:rFonts w:cs="Arial"/>
        </w:rPr>
        <w:t>organizaci žadatele vykonává nějakou činnost nebo ve vztahu k projektu žadatele existují rodinné či jiné vazby. ŘO OPTP minimalizuje riziko střetu zájmu při hodnocení projektů.</w:t>
      </w:r>
      <w:r>
        <w:rPr>
          <w:rFonts w:cs="Arial"/>
        </w:rPr>
        <w:t xml:space="preserve"> </w:t>
      </w:r>
      <w:r w:rsidRPr="00292929">
        <w:rPr>
          <w:rFonts w:cs="Arial"/>
        </w:rPr>
        <w:t>V případě podezření na střet zájmů jej musí každý hodnotitel neprodleně ohlásit vedoucímu OAP.</w:t>
      </w:r>
    </w:p>
    <w:p w:rsidR="00D31049" w:rsidRPr="00D31049" w:rsidRDefault="00D31049" w:rsidP="00D31049">
      <w:pPr>
        <w:pStyle w:val="Odstavecseseznamem"/>
        <w:numPr>
          <w:ilvl w:val="0"/>
          <w:numId w:val="84"/>
        </w:numPr>
        <w:rPr>
          <w:rFonts w:cs="Arial"/>
        </w:rPr>
      </w:pPr>
      <w:r w:rsidRPr="00D31049">
        <w:rPr>
          <w:rFonts w:cs="Arial"/>
        </w:rPr>
        <w:t>Výsledek hodnocení je zaznamenán v kontrolním seznamu. Společně s</w:t>
      </w:r>
      <w:r w:rsidR="009027D9">
        <w:rPr>
          <w:rFonts w:cs="Arial"/>
        </w:rPr>
        <w:t> </w:t>
      </w:r>
      <w:r w:rsidRPr="00D31049">
        <w:rPr>
          <w:rFonts w:cs="Arial"/>
        </w:rPr>
        <w:t>vyplněným hodnotícím formulářem je do MS2014+ zaznamenáno i jméno osoby, která kontrolu formálních náležitostí 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rsidR="006971CC" w:rsidRDefault="006971CC" w:rsidP="006971CC">
      <w:pPr>
        <w:rPr>
          <w:rFonts w:cs="Arial"/>
        </w:rPr>
      </w:pPr>
      <w:r w:rsidRPr="00475C44">
        <w:rPr>
          <w:rFonts w:cs="Arial"/>
        </w:rPr>
        <w:t>Výsledek hodnocení je po každé části hodnocení zaznamenán do 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 xml:space="preserve">podporu je této žádosti </w:t>
      </w:r>
      <w:r w:rsidR="00961237">
        <w:rPr>
          <w:rFonts w:cs="Arial"/>
        </w:rPr>
        <w:t xml:space="preserve">o podporu </w:t>
      </w:r>
      <w:r w:rsidRPr="00475C44">
        <w:rPr>
          <w:rFonts w:cs="Arial"/>
        </w:rPr>
        <w:t>přiřazen příslušný stav a výsledné hodnocení</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Pr>
          <w:rFonts w:cs="Arial"/>
        </w:rPr>
        <w:t>MS2014+</w:t>
      </w:r>
      <w:r w:rsidRPr="00475C44">
        <w:rPr>
          <w:rFonts w:cs="Arial"/>
        </w:rPr>
        <w:t xml:space="preserve">. </w:t>
      </w:r>
    </w:p>
    <w:p w:rsidR="001F7DC7" w:rsidRPr="00475C44" w:rsidRDefault="001F7DC7" w:rsidP="006971CC">
      <w:pPr>
        <w:rPr>
          <w:rFonts w:cs="Arial"/>
        </w:rPr>
      </w:pPr>
    </w:p>
    <w:p w:rsidR="004A0649" w:rsidRPr="003B6594" w:rsidRDefault="004A0649" w:rsidP="003B6594">
      <w:pPr>
        <w:pStyle w:val="S3"/>
        <w:jc w:val="left"/>
        <w:rPr>
          <w:b w:val="0"/>
        </w:rPr>
      </w:pPr>
      <w:bookmarkStart w:id="190" w:name="_Toc419298788"/>
      <w:bookmarkStart w:id="191" w:name="_Toc419974701"/>
      <w:bookmarkStart w:id="192" w:name="_Toc419298789"/>
      <w:bookmarkStart w:id="193" w:name="_Toc419974702"/>
      <w:bookmarkStart w:id="194" w:name="_Toc419298790"/>
      <w:bookmarkStart w:id="195" w:name="_Toc419974703"/>
      <w:bookmarkStart w:id="196" w:name="_Toc419298791"/>
      <w:bookmarkStart w:id="197" w:name="_Toc419974704"/>
      <w:bookmarkStart w:id="198" w:name="_Toc419298792"/>
      <w:bookmarkStart w:id="199" w:name="_Toc419974705"/>
      <w:bookmarkStart w:id="200" w:name="_Toc419298793"/>
      <w:bookmarkStart w:id="201" w:name="_Toc419974706"/>
      <w:bookmarkStart w:id="202" w:name="_Toc419298794"/>
      <w:bookmarkStart w:id="203" w:name="_Toc419974707"/>
      <w:bookmarkStart w:id="204" w:name="_Toc419298795"/>
      <w:bookmarkStart w:id="205" w:name="_Toc419974708"/>
      <w:bookmarkStart w:id="206" w:name="_Toc419298796"/>
      <w:bookmarkStart w:id="207" w:name="_Toc419974709"/>
      <w:bookmarkStart w:id="208" w:name="_Toc243199651"/>
      <w:bookmarkStart w:id="209" w:name="_Toc42731943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3B6594">
        <w:t>Ex-ante analýza rizik</w:t>
      </w:r>
      <w:bookmarkEnd w:id="209"/>
      <w:r w:rsidRPr="003B6594">
        <w:t xml:space="preserve"> </w:t>
      </w:r>
    </w:p>
    <w:bookmarkEnd w:id="208"/>
    <w:p w:rsidR="00071D40" w:rsidRPr="004F0A9C" w:rsidRDefault="00071D40" w:rsidP="00071D40">
      <w:pPr>
        <w:rPr>
          <w:rFonts w:cs="Arial"/>
          <w:szCs w:val="22"/>
        </w:rPr>
      </w:pPr>
      <w:r w:rsidRPr="004F0A9C">
        <w:rPr>
          <w:rFonts w:cs="Arial"/>
          <w:szCs w:val="22"/>
        </w:rPr>
        <w:t>Cílem analýzy rizik je vyhodnotit rizika (</w:t>
      </w:r>
      <w:r>
        <w:rPr>
          <w:rFonts w:cs="Arial"/>
        </w:rPr>
        <w:t>vč.</w:t>
      </w:r>
      <w:r w:rsidRPr="004F0A9C">
        <w:rPr>
          <w:rFonts w:cs="Arial"/>
          <w:szCs w:val="22"/>
        </w:rPr>
        <w:t xml:space="preserve"> rizik</w:t>
      </w:r>
      <w:r>
        <w:rPr>
          <w:rFonts w:cs="Arial"/>
        </w:rPr>
        <w:t>a</w:t>
      </w:r>
      <w:r w:rsidRPr="004F0A9C">
        <w:rPr>
          <w:rFonts w:cs="Arial"/>
          <w:szCs w:val="22"/>
        </w:rPr>
        <w:t xml:space="preserve"> podvodu, např. kontrolu vazeb osob zapojených do realizace projektu), která mohou s realizací projektů souviset, a projekty, které překračují stanovenou hranici rizika podrobit ex-ante kontrole. Projekt může být vyřazen z procesu schvalování pouze na základě provedení ex-ante kontroly při porušení podmínek stanovených výzvou. Ex-ante kontrola může proběhnout takovou formou kontroly, která je v souladu s </w:t>
      </w:r>
      <w:r>
        <w:rPr>
          <w:rFonts w:cs="Arial"/>
        </w:rPr>
        <w:t>MP</w:t>
      </w:r>
      <w:r w:rsidRPr="004F0A9C">
        <w:rPr>
          <w:rFonts w:cs="Arial"/>
          <w:szCs w:val="22"/>
        </w:rPr>
        <w:t xml:space="preserve"> kontrol</w:t>
      </w:r>
      <w:r>
        <w:rPr>
          <w:rFonts w:cs="Arial"/>
        </w:rPr>
        <w:t>y</w:t>
      </w:r>
      <w:r w:rsidRPr="004F0A9C">
        <w:rPr>
          <w:rFonts w:cs="Arial"/>
          <w:szCs w:val="22"/>
        </w:rPr>
        <w:t>.</w:t>
      </w:r>
    </w:p>
    <w:p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podle pravidel předem stanovených ve výzvě, splnění dodatečných povinností, např. v oblasti finanční nebo provozní kapacity žadatele. </w:t>
      </w:r>
    </w:p>
    <w:p w:rsidR="00B02054" w:rsidRPr="00475C44" w:rsidRDefault="00B02054" w:rsidP="00B02054">
      <w:pPr>
        <w:rPr>
          <w:rFonts w:cs="Arial"/>
        </w:rPr>
      </w:pPr>
      <w:r w:rsidRPr="00475C44">
        <w:rPr>
          <w:rFonts w:cs="Arial"/>
        </w:rPr>
        <w:t>Ex</w:t>
      </w:r>
      <w:r>
        <w:rPr>
          <w:rFonts w:cs="Arial"/>
        </w:rPr>
        <w:t>-</w:t>
      </w:r>
      <w:r w:rsidRPr="00475C44">
        <w:rPr>
          <w:rFonts w:cs="Arial"/>
        </w:rPr>
        <w:t xml:space="preserve">ante analýza rizik je vypracována, pokud tak bylo ze strany </w:t>
      </w:r>
      <w:r>
        <w:rPr>
          <w:rFonts w:cs="Arial"/>
        </w:rPr>
        <w:t>ŘO</w:t>
      </w:r>
      <w:r w:rsidRPr="00475C44">
        <w:rPr>
          <w:rFonts w:cs="Arial"/>
        </w:rPr>
        <w:t xml:space="preserve"> OPTP stanoveno v</w:t>
      </w:r>
      <w:r w:rsidR="009027D9">
        <w:rPr>
          <w:rFonts w:cs="Arial"/>
        </w:rPr>
        <w:t> </w:t>
      </w:r>
      <w:r w:rsidRPr="00475C44">
        <w:rPr>
          <w:rFonts w:cs="Arial"/>
        </w:rPr>
        <w:t>rámci podmínek výzvy. Protokoly k provedené analýze rizik budou uloženy do</w:t>
      </w:r>
      <w:r w:rsidR="009027D9">
        <w:rPr>
          <w:rFonts w:cs="Arial"/>
        </w:rPr>
        <w:t> MS2014+</w:t>
      </w:r>
      <w:r w:rsidRPr="00475C44">
        <w:rPr>
          <w:rFonts w:cs="Arial"/>
        </w:rPr>
        <w:t xml:space="preserve"> s</w:t>
      </w:r>
      <w:r w:rsidR="009027D9">
        <w:rPr>
          <w:rFonts w:cs="Arial"/>
        </w:rPr>
        <w:t> </w:t>
      </w:r>
      <w:r w:rsidRPr="00475C44">
        <w:rPr>
          <w:rFonts w:cs="Arial"/>
        </w:rPr>
        <w:t>provazbou na daný projekt a jeho hodnocení.</w:t>
      </w:r>
    </w:p>
    <w:p w:rsidR="00071D40" w:rsidRPr="00E234E9" w:rsidRDefault="00071D40" w:rsidP="00071D40">
      <w:pPr>
        <w:rPr>
          <w:rFonts w:cs="Arial"/>
        </w:rPr>
      </w:pPr>
      <w:r w:rsidRPr="004F0A9C">
        <w:rPr>
          <w:rFonts w:cs="Arial"/>
          <w:szCs w:val="22"/>
        </w:rPr>
        <w:t>Analý</w:t>
      </w:r>
      <w:r w:rsidRPr="00AA1089">
        <w:rPr>
          <w:rFonts w:cs="Arial"/>
        </w:rPr>
        <w:t>zu rizik provádějí hodnotitelé</w:t>
      </w:r>
      <w:r>
        <w:rPr>
          <w:rFonts w:cs="Arial"/>
        </w:rPr>
        <w:t>/</w:t>
      </w:r>
      <w:r w:rsidRPr="004F0A9C">
        <w:rPr>
          <w:rFonts w:cs="Arial"/>
          <w:szCs w:val="22"/>
        </w:rPr>
        <w:t>hodnotitel</w:t>
      </w:r>
      <w:r>
        <w:rPr>
          <w:rFonts w:cs="Arial"/>
        </w:rPr>
        <w:t xml:space="preserve"> (PM, FM</w:t>
      </w:r>
      <w:r w:rsidRPr="004F0A9C">
        <w:rPr>
          <w:rFonts w:cs="Arial"/>
          <w:szCs w:val="22"/>
        </w:rPr>
        <w:t xml:space="preserve">) podle předem stanovených kritérií a vyplňují hodnotící formulář přímo v MS2014+, ke každému kritériu uvádějí jasné </w:t>
      </w:r>
      <w:r w:rsidRPr="004F0A9C">
        <w:rPr>
          <w:rFonts w:cs="Arial"/>
          <w:szCs w:val="22"/>
        </w:rPr>
        <w:lastRenderedPageBreak/>
        <w:t>a srozumitelné odůvodnění výsledku hodnocení (vyjma kritérií, kdy jsou kritéria stanovena tak, že z výsledků hodnocení důvody jasně vyplývají a jsou objektivně ověřitelné</w:t>
      </w:r>
      <w:r w:rsidRPr="00E234E9">
        <w:rPr>
          <w:rFonts w:cs="Arial"/>
        </w:rPr>
        <w:t>).</w:t>
      </w:r>
      <w:r>
        <w:rPr>
          <w:rFonts w:cs="Arial"/>
        </w:rPr>
        <w:t xml:space="preserve"> </w:t>
      </w:r>
    </w:p>
    <w:p w:rsidR="0019270E" w:rsidRDefault="0019270E" w:rsidP="0019270E">
      <w:pPr>
        <w:rPr>
          <w:rFonts w:cs="Arial"/>
        </w:rPr>
      </w:pPr>
      <w:r>
        <w:rPr>
          <w:rFonts w:cs="Arial"/>
        </w:rPr>
        <w:t xml:space="preserve">Hodnotitelé provádějí </w:t>
      </w:r>
      <w:r w:rsidRPr="00475C44">
        <w:rPr>
          <w:rFonts w:cs="Arial"/>
        </w:rPr>
        <w:t>stejnou činnost kontroly/hodnocení nezávisle na sobě</w:t>
      </w:r>
      <w:r w:rsidR="00945DFD">
        <w:rPr>
          <w:rFonts w:cs="Arial"/>
        </w:rPr>
        <w:t xml:space="preserve">, </w:t>
      </w:r>
      <w:r w:rsidR="0096195E">
        <w:rPr>
          <w:rFonts w:cs="Arial"/>
        </w:rPr>
        <w:t>t</w:t>
      </w:r>
      <w:r w:rsidRPr="00475C44">
        <w:rPr>
          <w:rFonts w:cs="Arial"/>
        </w:rPr>
        <w:t xml:space="preserve">j. v případě analýzy rizik musí být splněno pravidlo kontroly </w:t>
      </w:r>
      <w:r>
        <w:rPr>
          <w:rFonts w:cs="Arial"/>
        </w:rPr>
        <w:t>čtyř</w:t>
      </w:r>
      <w:r w:rsidRPr="00475C44">
        <w:rPr>
          <w:rFonts w:cs="Arial"/>
        </w:rPr>
        <w:t xml:space="preserve"> očí.</w:t>
      </w:r>
    </w:p>
    <w:p w:rsidR="0019270E" w:rsidRDefault="0019270E" w:rsidP="0019270E">
      <w:pPr>
        <w:rPr>
          <w:rFonts w:cs="Arial"/>
        </w:rPr>
      </w:pPr>
      <w:r>
        <w:rPr>
          <w:rFonts w:cs="Arial"/>
        </w:rPr>
        <w:t>Činnosti hodnotitelů:</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provád</w:t>
      </w:r>
      <w:r w:rsidR="0064323E">
        <w:rPr>
          <w:rFonts w:cs="Arial"/>
          <w:szCs w:val="22"/>
          <w:lang w:eastAsia="x-none"/>
        </w:rPr>
        <w:t>ějí</w:t>
      </w:r>
      <w:r w:rsidRPr="004F0A9C">
        <w:rPr>
          <w:rFonts w:cs="Arial"/>
          <w:szCs w:val="22"/>
          <w:lang w:val="x-none" w:eastAsia="x-none"/>
        </w:rPr>
        <w:t xml:space="preserve"> analýzu rizik podle předem stanovených kritérií</w:t>
      </w:r>
      <w:r>
        <w:rPr>
          <w:rFonts w:cs="Arial"/>
          <w:szCs w:val="22"/>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vyplňují hodnotící formulář v MS2014+</w:t>
      </w:r>
      <w:r>
        <w:rPr>
          <w:rFonts w:cs="Arial"/>
          <w:szCs w:val="22"/>
        </w:rPr>
        <w:t>;</w:t>
      </w:r>
    </w:p>
    <w:p w:rsidR="0019270E" w:rsidRPr="001A4D96" w:rsidRDefault="0064323E" w:rsidP="0019270E">
      <w:pPr>
        <w:pStyle w:val="Odstavecseseznamem"/>
        <w:numPr>
          <w:ilvl w:val="0"/>
          <w:numId w:val="85"/>
        </w:numPr>
        <w:ind w:left="851" w:hanging="425"/>
        <w:contextualSpacing/>
        <w:rPr>
          <w:rFonts w:cs="Arial"/>
        </w:rPr>
      </w:pPr>
      <w:r>
        <w:rPr>
          <w:rFonts w:cs="Arial"/>
          <w:szCs w:val="22"/>
          <w:lang w:eastAsia="x-none"/>
        </w:rPr>
        <w:t xml:space="preserve">uvádějí </w:t>
      </w:r>
      <w:r w:rsidR="0019270E" w:rsidRPr="004F0A9C">
        <w:rPr>
          <w:rFonts w:cs="Arial"/>
          <w:szCs w:val="22"/>
          <w:lang w:val="x-none" w:eastAsia="x-none"/>
        </w:rPr>
        <w:t>ke každému kritériu jasné a srozumitelné odůvodnění výsledku</w:t>
      </w:r>
      <w:r w:rsidR="00257A22">
        <w:rPr>
          <w:rFonts w:cs="Arial"/>
          <w:szCs w:val="22"/>
          <w:lang w:eastAsia="x-none"/>
        </w:rPr>
        <w:t xml:space="preserve"> </w:t>
      </w:r>
      <w:r w:rsidR="00257A22" w:rsidRPr="004F0A9C">
        <w:rPr>
          <w:rFonts w:cs="Arial"/>
          <w:szCs w:val="22"/>
        </w:rPr>
        <w:t>(vyjma kritérií, kdy jsou kritéria stanovena tak, že z výsledků hodnocení důvody jasně vyplývají a jsou objektivně ověřitelné</w:t>
      </w:r>
      <w:r w:rsidR="00257A22" w:rsidRPr="00E234E9">
        <w:rPr>
          <w:rFonts w:cs="Arial"/>
        </w:rPr>
        <w:t>)</w:t>
      </w:r>
      <w:r w:rsidR="0019270E">
        <w:rPr>
          <w:rFonts w:cs="Arial"/>
          <w:szCs w:val="22"/>
        </w:rPr>
        <w:t>.</w:t>
      </w:r>
    </w:p>
    <w:p w:rsidR="00B94B3F" w:rsidRPr="00A95AB1" w:rsidRDefault="00B94B3F" w:rsidP="00B94B3F">
      <w:r w:rsidRPr="00A95AB1">
        <w:t>Zpřístupnění výsledků hodnocení ex-ante analýzy rizik žadateli proběhne za podmínky</w:t>
      </w:r>
      <w:r>
        <w:t>, že p</w:t>
      </w:r>
      <w:r w:rsidRPr="000633B7">
        <w:t>ro projekt bylo provedeno a ukončeno hodnocení ex-ante analýzy rizik</w:t>
      </w:r>
      <w:r>
        <w:t>.</w:t>
      </w:r>
      <w:r w:rsidRPr="000633B7">
        <w:t xml:space="preserve"> Systém </w:t>
      </w:r>
      <w:r>
        <w:t>zpřístupní</w:t>
      </w:r>
      <w:r w:rsidRPr="000633B7">
        <w:t xml:space="preserve"> automaticky v rozhraní IS KP14+ všechna platná dílčí hodnocení ex-ante analýzy rizik pro daný projekt. Pro každé dílčí hodnocení bude zobrazeno:</w:t>
      </w:r>
    </w:p>
    <w:p w:rsidR="00B94B3F" w:rsidRPr="000633B7" w:rsidRDefault="00B94B3F" w:rsidP="0021191C">
      <w:pPr>
        <w:pStyle w:val="Odstavecseseznamem"/>
        <w:numPr>
          <w:ilvl w:val="0"/>
          <w:numId w:val="96"/>
        </w:numPr>
        <w:ind w:left="714" w:hanging="357"/>
      </w:pPr>
      <w:r w:rsidRPr="000633B7">
        <w:t>Kolo hodnocení</w:t>
      </w:r>
    </w:p>
    <w:p w:rsidR="00B94B3F" w:rsidRPr="000633B7" w:rsidRDefault="00B94B3F" w:rsidP="00B94B3F">
      <w:pPr>
        <w:pStyle w:val="Odstavecseseznamem"/>
        <w:numPr>
          <w:ilvl w:val="0"/>
          <w:numId w:val="96"/>
        </w:numPr>
        <w:spacing w:before="0" w:after="200" w:line="276" w:lineRule="auto"/>
        <w:contextualSpacing/>
      </w:pPr>
      <w:r w:rsidRPr="000633B7">
        <w:t>Název části hodnocení</w:t>
      </w:r>
    </w:p>
    <w:p w:rsidR="00B94B3F" w:rsidRPr="000633B7" w:rsidRDefault="00B94B3F" w:rsidP="00B94B3F">
      <w:pPr>
        <w:pStyle w:val="Odstavecseseznamem"/>
        <w:numPr>
          <w:ilvl w:val="0"/>
          <w:numId w:val="96"/>
        </w:numPr>
        <w:spacing w:before="0" w:after="200" w:line="276" w:lineRule="auto"/>
        <w:contextualSpacing/>
      </w:pPr>
      <w:r w:rsidRPr="000633B7">
        <w:t>Krok hodnocení</w:t>
      </w:r>
    </w:p>
    <w:p w:rsidR="00B94B3F" w:rsidRPr="000633B7" w:rsidRDefault="00B94B3F" w:rsidP="00B94B3F">
      <w:pPr>
        <w:pStyle w:val="Odstavecseseznamem"/>
        <w:numPr>
          <w:ilvl w:val="0"/>
          <w:numId w:val="96"/>
        </w:numPr>
        <w:spacing w:before="0" w:after="200" w:line="276" w:lineRule="auto"/>
        <w:contextualSpacing/>
      </w:pPr>
      <w:r w:rsidRPr="000633B7">
        <w:t xml:space="preserve">Pořadí dílčího hodnocení </w:t>
      </w:r>
    </w:p>
    <w:p w:rsidR="00B94B3F" w:rsidRPr="000633B7" w:rsidRDefault="00B94B3F" w:rsidP="00B94B3F">
      <w:pPr>
        <w:pStyle w:val="Odstavecseseznamem"/>
        <w:numPr>
          <w:ilvl w:val="0"/>
          <w:numId w:val="96"/>
        </w:numPr>
        <w:spacing w:before="0" w:after="200" w:line="276" w:lineRule="auto"/>
        <w:contextualSpacing/>
      </w:pPr>
      <w:r w:rsidRPr="000633B7">
        <w:t>Kritéria hodnocení, hodnoty kritérií přidělené hodnotitelem</w:t>
      </w:r>
    </w:p>
    <w:p w:rsidR="00B94B3F" w:rsidRPr="000633B7" w:rsidRDefault="00B94B3F" w:rsidP="00B94B3F">
      <w:pPr>
        <w:pStyle w:val="Odstavecseseznamem"/>
        <w:numPr>
          <w:ilvl w:val="0"/>
          <w:numId w:val="96"/>
        </w:numPr>
        <w:spacing w:before="0" w:after="200" w:line="276" w:lineRule="auto"/>
        <w:contextualSpacing/>
      </w:pPr>
      <w:r w:rsidRPr="000633B7">
        <w:t>Popisy hodnot kritérií vložené hodnotitelem</w:t>
      </w:r>
    </w:p>
    <w:p w:rsidR="00B94B3F" w:rsidRPr="00444C36" w:rsidRDefault="00B94B3F" w:rsidP="0021191C">
      <w:pPr>
        <w:rPr>
          <w:rFonts w:cs="Arial"/>
        </w:rPr>
      </w:pPr>
      <w:r>
        <w:t>Ž</w:t>
      </w:r>
      <w:r w:rsidRPr="000633B7">
        <w:t xml:space="preserve">adatel je interní depeší informován o </w:t>
      </w:r>
      <w:r>
        <w:t>zpřístupnění</w:t>
      </w:r>
      <w:r w:rsidRPr="000633B7">
        <w:t xml:space="preserve"> výsledků hodnocení</w:t>
      </w:r>
      <w:r>
        <w:t>.</w:t>
      </w:r>
    </w:p>
    <w:p w:rsidR="00F26E8F" w:rsidRDefault="00F26E8F" w:rsidP="00F26E8F">
      <w:pPr>
        <w:rPr>
          <w:rFonts w:cs="Arial"/>
        </w:rPr>
      </w:pPr>
      <w:r w:rsidRPr="004F0A9C">
        <w:rPr>
          <w:rFonts w:cs="Arial"/>
        </w:rPr>
        <w:t>V rámci ex-ante analýzy rizik je prováděna hodnotiteli kontrola rozpočtu projektu.</w:t>
      </w:r>
      <w:r>
        <w:rPr>
          <w:rFonts w:cs="Arial"/>
        </w:rPr>
        <w:t xml:space="preserve"> </w:t>
      </w:r>
      <w:r w:rsidRPr="00475C44">
        <w:rPr>
          <w:rFonts w:cs="Arial"/>
        </w:rPr>
        <w:t>V</w:t>
      </w:r>
      <w:r w:rsidR="009027D9">
        <w:rPr>
          <w:rFonts w:cs="Arial"/>
        </w:rPr>
        <w:t> </w:t>
      </w:r>
      <w:r w:rsidRPr="00475C44">
        <w:rPr>
          <w:rFonts w:cs="Arial"/>
        </w:rPr>
        <w:t xml:space="preserve">návaznosti na kontrolu rozpočtu může vzniknout návrh na jeho úpravu. Samotná úprava rozpočtu z pozice hodnotitele však není přípustná. Rozpočet smí upravit žadatel prostřednictvím změnového řízení </w:t>
      </w:r>
      <w:r w:rsidR="00257A22" w:rsidRPr="00475C44">
        <w:rPr>
          <w:rFonts w:cs="Arial"/>
        </w:rPr>
        <w:t xml:space="preserve">jen </w:t>
      </w:r>
      <w:r w:rsidRPr="00475C44">
        <w:rPr>
          <w:rFonts w:cs="Arial"/>
        </w:rPr>
        <w:t>po schválení ŘO</w:t>
      </w:r>
      <w:r>
        <w:rPr>
          <w:rFonts w:cs="Arial"/>
        </w:rPr>
        <w:t xml:space="preserve"> OPTP</w:t>
      </w:r>
      <w:r w:rsidRPr="00475C44">
        <w:rPr>
          <w:rFonts w:cs="Arial"/>
        </w:rPr>
        <w:t>. Systém jednotlivým hodnotitelům umožňuje zanést návrh na úpravu rozpočtu k původnímu rozpočtu připravenému žadatelem. Z návrhů hodnotitelů může být zpracován kompromisní návrh na úpravu rozpočtu ze strany ŘO</w:t>
      </w:r>
      <w:r>
        <w:rPr>
          <w:rFonts w:cs="Arial"/>
        </w:rPr>
        <w:t xml:space="preserve"> OPTP</w:t>
      </w:r>
      <w:r w:rsidRPr="00475C44">
        <w:rPr>
          <w:rFonts w:cs="Arial"/>
        </w:rPr>
        <w:t>, který je postoupen žadateli jako podklad pro</w:t>
      </w:r>
      <w:r w:rsidR="009027D9">
        <w:rPr>
          <w:rFonts w:cs="Arial"/>
        </w:rPr>
        <w:t> </w:t>
      </w:r>
      <w:r w:rsidRPr="00475C44">
        <w:rPr>
          <w:rFonts w:cs="Arial"/>
        </w:rPr>
        <w:t>úpravu rozpočtu ve změnovém řízení. Vedle vlastního návrhu na úpravu rozpočtu je možné doplnit i komentář v textovém poli.</w:t>
      </w:r>
      <w:r w:rsidRPr="001B454E">
        <w:t xml:space="preserve"> </w:t>
      </w:r>
      <w:r w:rsidRPr="004F0A9C">
        <w:rPr>
          <w:rFonts w:cs="Arial"/>
        </w:rPr>
        <w:t>Jednotlivé návrhy hodnotitelů na úpravu rozpočtu daného projektu je možné zařadit do výstupní sestavy, která slouží jako podklad pro rozhodnutí ŘO</w:t>
      </w:r>
      <w:r>
        <w:rPr>
          <w:rFonts w:cs="Arial"/>
        </w:rPr>
        <w:t xml:space="preserve"> OPTP</w:t>
      </w:r>
      <w:r w:rsidR="0096195E">
        <w:rPr>
          <w:rFonts w:cs="Arial"/>
        </w:rPr>
        <w:t>.</w:t>
      </w:r>
    </w:p>
    <w:p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pracovních dnů</w:t>
      </w:r>
      <w:r w:rsidR="007B37D6" w:rsidRPr="00945DFD">
        <w:t xml:space="preserve"> od ukončení hodnocení</w:t>
      </w:r>
      <w:r w:rsidR="00355830" w:rsidRPr="00945DFD">
        <w:t xml:space="preserve"> </w:t>
      </w:r>
      <w:r w:rsidR="006E73C9" w:rsidRPr="0021191C">
        <w:t xml:space="preserve">formálních náležitostí a </w:t>
      </w:r>
      <w:r w:rsidR="00745D10">
        <w:t xml:space="preserve">kritérií </w:t>
      </w:r>
      <w:r w:rsidR="006E73C9" w:rsidRPr="0021191C">
        <w:t xml:space="preserve">přijatelnosti </w:t>
      </w:r>
      <w:r w:rsidR="008F0E57" w:rsidRPr="00945DFD">
        <w:t>žádosti o</w:t>
      </w:r>
      <w:r w:rsidR="00FC0883" w:rsidRPr="00945DFD">
        <w:t> </w:t>
      </w:r>
      <w:r w:rsidR="008F0E57" w:rsidRPr="00945DFD">
        <w:t>podporu</w:t>
      </w:r>
      <w:r w:rsidRPr="00945DFD">
        <w:t>.</w:t>
      </w:r>
      <w:r>
        <w:t xml:space="preserve"> </w:t>
      </w:r>
      <w:r w:rsidR="00C6428A">
        <w:t>L</w:t>
      </w:r>
      <w:r w:rsidR="00C6428A" w:rsidRPr="00C6428A">
        <w:t>hůta může být prodloužena, pokud to situace a složitost projektu vyžaduje</w:t>
      </w:r>
      <w:r w:rsidR="00030457">
        <w:t xml:space="preserve"> (zejména ukončení kontroly VŘ/ZŘ)</w:t>
      </w:r>
      <w:r w:rsidR="00C6428A" w:rsidRPr="00C6428A">
        <w:t>.</w:t>
      </w:r>
    </w:p>
    <w:p w:rsidR="00DD1CF5" w:rsidRPr="00ED705C" w:rsidRDefault="00CD1695" w:rsidP="003B6594">
      <w:pPr>
        <w:pStyle w:val="S3"/>
        <w:jc w:val="left"/>
      </w:pPr>
      <w:bookmarkStart w:id="210" w:name="_Toc427243743"/>
      <w:bookmarkStart w:id="211" w:name="_Toc427319432"/>
      <w:bookmarkEnd w:id="210"/>
      <w:r>
        <w:t>Ověření</w:t>
      </w:r>
      <w:r w:rsidRPr="00ED705C">
        <w:t xml:space="preserve"> </w:t>
      </w:r>
      <w:r w:rsidR="007D22E8" w:rsidRPr="00ED705C">
        <w:t>zadávání zakázek</w:t>
      </w:r>
      <w:bookmarkEnd w:id="211"/>
    </w:p>
    <w:p w:rsidR="00C314B4" w:rsidRPr="0021191C" w:rsidDel="007344BA" w:rsidRDefault="00C314B4" w:rsidP="0021191C">
      <w:pPr>
        <w:pStyle w:val="Zkladntext"/>
        <w:spacing w:after="0"/>
        <w:rPr>
          <w:rFonts w:cs="Arial"/>
          <w:lang w:val="cs-CZ"/>
        </w:rPr>
      </w:pPr>
      <w:r w:rsidRPr="0021191C">
        <w:rPr>
          <w:rFonts w:cs="Arial"/>
          <w:lang w:val="cs-CZ"/>
        </w:rPr>
        <w:t xml:space="preserve">V rámci ověření </w:t>
      </w:r>
      <w:r w:rsidRPr="00134341">
        <w:rPr>
          <w:rFonts w:cs="Arial"/>
          <w:lang w:val="cs-CZ"/>
        </w:rPr>
        <w:t xml:space="preserve">VŘ/ZŘ </w:t>
      </w:r>
      <w:r w:rsidRPr="0021191C">
        <w:rPr>
          <w:rFonts w:cs="Arial"/>
          <w:lang w:val="cs-CZ"/>
        </w:rPr>
        <w:t>je posouzen soulad postupu zadavatele se zákonem č. 137/2006 Sb.,</w:t>
      </w:r>
      <w:r w:rsidR="00E119B0">
        <w:rPr>
          <w:rFonts w:cs="Arial"/>
          <w:lang w:val="cs-CZ"/>
        </w:rPr>
        <w:t xml:space="preserve"> </w:t>
      </w:r>
      <w:r w:rsidRPr="0021191C">
        <w:rPr>
          <w:rFonts w:cs="Arial"/>
          <w:lang w:val="cs-CZ"/>
        </w:rPr>
        <w:t>o veřejných zakázkách, ve znění pozdějších předpisů a postupem upraveným v</w:t>
      </w:r>
      <w:r w:rsidR="004975C9" w:rsidRPr="0021191C">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134341" w:rsidRPr="0021191C">
        <w:rPr>
          <w:rFonts w:cs="Arial"/>
          <w:lang w:val="cs-CZ"/>
        </w:rPr>
        <w:t>kap.</w:t>
      </w:r>
      <w:r w:rsidR="004975C9" w:rsidRPr="0021191C">
        <w:rPr>
          <w:rFonts w:cs="Arial"/>
          <w:lang w:val="cs-CZ"/>
        </w:rPr>
        <w:t xml:space="preserve"> č. </w:t>
      </w:r>
      <w:r w:rsidR="00206574">
        <w:rPr>
          <w:rFonts w:cs="Arial"/>
          <w:lang w:val="cs-CZ"/>
        </w:rPr>
        <w:t>6.10</w:t>
      </w:r>
      <w:r w:rsidRPr="0021191C">
        <w:rPr>
          <w:rFonts w:cs="Arial"/>
          <w:lang w:val="cs-CZ"/>
        </w:rPr>
        <w:t>. Cílem posouzení je zajistit/ověřit, že VŘ/ZŘ proběhne/proběhlo v souladu s podmínkami programu</w:t>
      </w:r>
      <w:r w:rsidRPr="00134341">
        <w:rPr>
          <w:rFonts w:cs="Arial"/>
          <w:lang w:val="cs-CZ"/>
        </w:rPr>
        <w:t>.</w:t>
      </w:r>
    </w:p>
    <w:p w:rsidR="00A47F04" w:rsidRDefault="005B36AA" w:rsidP="00193838">
      <w:pPr>
        <w:tabs>
          <w:tab w:val="left" w:pos="6379"/>
        </w:tabs>
        <w:rPr>
          <w:rFonts w:cs="Arial"/>
        </w:rPr>
      </w:pPr>
      <w:r w:rsidRPr="00475C44">
        <w:rPr>
          <w:rFonts w:cs="Arial"/>
        </w:rPr>
        <w:t>Ověření VŘ/ZŘ je prováděno</w:t>
      </w:r>
      <w:r w:rsidR="00A47F04">
        <w:rPr>
          <w:rFonts w:cs="Arial"/>
        </w:rPr>
        <w:t>:</w:t>
      </w:r>
    </w:p>
    <w:p w:rsidR="00A47F04" w:rsidRDefault="00A47F04" w:rsidP="00193838">
      <w:pPr>
        <w:pStyle w:val="Odstavecseseznamem"/>
        <w:numPr>
          <w:ilvl w:val="0"/>
          <w:numId w:val="296"/>
        </w:numPr>
        <w:tabs>
          <w:tab w:val="left" w:pos="6379"/>
        </w:tabs>
        <w:spacing w:before="0"/>
        <w:rPr>
          <w:rFonts w:cs="Arial"/>
        </w:rPr>
      </w:pPr>
      <w:r w:rsidRPr="00A47F04">
        <w:rPr>
          <w:rFonts w:cs="Arial"/>
        </w:rPr>
        <w:t xml:space="preserve">před vydáním </w:t>
      </w:r>
      <w:r w:rsidR="00CD1695">
        <w:rPr>
          <w:rFonts w:cs="Arial"/>
        </w:rPr>
        <w:t>řídící dokumentace</w:t>
      </w:r>
      <w:r w:rsidRPr="00A47F04">
        <w:rPr>
          <w:rFonts w:cs="Arial"/>
        </w:rPr>
        <w:t xml:space="preserve"> v případě, že je VŘ</w:t>
      </w:r>
      <w:r w:rsidR="006A5633">
        <w:rPr>
          <w:rFonts w:cs="Arial"/>
        </w:rPr>
        <w:t>/ZŘ</w:t>
      </w:r>
      <w:r w:rsidR="00CD1695">
        <w:rPr>
          <w:rFonts w:cs="Arial"/>
        </w:rPr>
        <w:t xml:space="preserve"> v 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rsidR="00A47F04" w:rsidRDefault="00A47F04" w:rsidP="00193838">
      <w:pPr>
        <w:pStyle w:val="Odstavecseseznamem"/>
        <w:numPr>
          <w:ilvl w:val="0"/>
          <w:numId w:val="296"/>
        </w:numPr>
        <w:tabs>
          <w:tab w:val="left" w:pos="6379"/>
        </w:tabs>
        <w:spacing w:before="0"/>
        <w:rPr>
          <w:rFonts w:cs="Arial"/>
        </w:rPr>
      </w:pPr>
      <w:r>
        <w:rPr>
          <w:rFonts w:cs="Arial"/>
        </w:rPr>
        <w:t>v průběhu realizace</w:t>
      </w:r>
      <w:r w:rsidR="00CD1695">
        <w:rPr>
          <w:rFonts w:cs="Arial"/>
        </w:rPr>
        <w:t xml:space="preserve"> projektu</w:t>
      </w:r>
      <w:r>
        <w:rPr>
          <w:rFonts w:cs="Arial"/>
        </w:rPr>
        <w:t xml:space="preserve"> v případě plánovaných VŘ</w:t>
      </w:r>
      <w:r w:rsidR="006A5633">
        <w:rPr>
          <w:rFonts w:cs="Arial"/>
        </w:rPr>
        <w:t>/ZŘ</w:t>
      </w:r>
      <w:r>
        <w:rPr>
          <w:rFonts w:cs="Arial"/>
        </w:rPr>
        <w:t>.</w:t>
      </w:r>
    </w:p>
    <w:p w:rsidR="005B36AA" w:rsidRPr="00A47F04" w:rsidRDefault="005B36AA" w:rsidP="00193838">
      <w:pPr>
        <w:tabs>
          <w:tab w:val="left" w:pos="6379"/>
        </w:tabs>
        <w:rPr>
          <w:rFonts w:cs="Arial"/>
        </w:rPr>
      </w:pPr>
      <w:r w:rsidRPr="00A47F04">
        <w:rPr>
          <w:rFonts w:cs="Arial"/>
        </w:rPr>
        <w:lastRenderedPageBreak/>
        <w:t xml:space="preserve">Lhůty pro ověření VŘ/ZŘ </w:t>
      </w:r>
      <w:r w:rsidR="00A47F04">
        <w:rPr>
          <w:rFonts w:cs="Arial"/>
        </w:rPr>
        <w:t xml:space="preserve">v průběhu realizace projektu </w:t>
      </w:r>
      <w:r w:rsidRPr="00A47F04">
        <w:rPr>
          <w:rFonts w:cs="Arial"/>
        </w:rPr>
        <w:t>jsou stanoveny v kap. 6.10 PŽP</w:t>
      </w:r>
      <w:r w:rsidR="00A47F04">
        <w:rPr>
          <w:rFonts w:cs="Arial"/>
        </w:rPr>
        <w:t>.</w:t>
      </w:r>
      <w:r w:rsidRPr="00A47F04">
        <w:rPr>
          <w:rFonts w:cs="Arial"/>
        </w:rPr>
        <w:t xml:space="preserve"> </w:t>
      </w:r>
      <w:r w:rsidR="00A47F04">
        <w:rPr>
          <w:rFonts w:cs="Arial"/>
        </w:rPr>
        <w:t xml:space="preserve">Ověření VŘ/ZŘ před vydáním </w:t>
      </w:r>
      <w:r w:rsidR="00CD1695">
        <w:rPr>
          <w:rFonts w:cs="Arial"/>
        </w:rPr>
        <w:t xml:space="preserve">řídící </w:t>
      </w:r>
      <w:r w:rsidR="006A5633">
        <w:rPr>
          <w:rFonts w:cs="Arial"/>
        </w:rPr>
        <w:t>dokumentace</w:t>
      </w:r>
      <w:r w:rsidR="00A47F04">
        <w:rPr>
          <w:rFonts w:cs="Arial"/>
        </w:rPr>
        <w:t xml:space="preserve"> </w:t>
      </w:r>
      <w:r w:rsidRPr="00A47F04">
        <w:rPr>
          <w:rFonts w:cs="Arial"/>
        </w:rPr>
        <w:t>se realizuje do 20 pracovních dnů ode dne následujícího po poskytnutí kompletních podkladů</w:t>
      </w:r>
      <w:r w:rsidR="00EF0CB1" w:rsidRPr="00A47F04">
        <w:rPr>
          <w:rFonts w:cs="Arial"/>
        </w:rPr>
        <w:t xml:space="preserve"> k danému V</w:t>
      </w:r>
      <w:r w:rsidR="0082455A" w:rsidRPr="00A47F04">
        <w:rPr>
          <w:rFonts w:cs="Arial"/>
        </w:rPr>
        <w:t>Ř</w:t>
      </w:r>
      <w:r w:rsidR="00EF0CB1" w:rsidRPr="00A47F04">
        <w:rPr>
          <w:rFonts w:cs="Arial"/>
        </w:rPr>
        <w:t>/ZŘ</w:t>
      </w:r>
      <w:r w:rsidRPr="00A47F04">
        <w:rPr>
          <w:rFonts w:cs="Arial"/>
        </w:rPr>
        <w:t>.</w:t>
      </w:r>
    </w:p>
    <w:p w:rsidR="00870E0C" w:rsidRDefault="005B36AA" w:rsidP="005B36AA">
      <w:pPr>
        <w:tabs>
          <w:tab w:val="left" w:pos="6379"/>
        </w:tabs>
        <w:spacing w:before="0"/>
        <w:rPr>
          <w:rFonts w:cs="Arial"/>
        </w:rPr>
      </w:pPr>
      <w:r>
        <w:rPr>
          <w:rFonts w:cs="Arial"/>
        </w:rPr>
        <w:t>V rámci projektů OPTP je povinné ověření všech VŘ/ZŘ</w:t>
      </w:r>
      <w:r w:rsidR="00870E0C">
        <w:rPr>
          <w:rFonts w:cs="Arial"/>
        </w:rPr>
        <w:t>.</w:t>
      </w:r>
    </w:p>
    <w:p w:rsidR="00870E0C" w:rsidRDefault="00870E0C" w:rsidP="00C314B4">
      <w:pPr>
        <w:tabs>
          <w:tab w:val="left" w:pos="6379"/>
        </w:tabs>
        <w:spacing w:before="0"/>
        <w:rPr>
          <w:rFonts w:cs="Arial"/>
        </w:rPr>
      </w:pPr>
    </w:p>
    <w:p w:rsidR="007D22E8" w:rsidRPr="00ED705C" w:rsidRDefault="007D22E8" w:rsidP="003B6594">
      <w:pPr>
        <w:pStyle w:val="S3"/>
        <w:jc w:val="left"/>
      </w:pPr>
      <w:bookmarkStart w:id="212" w:name="_Toc427319433"/>
      <w:r w:rsidRPr="00ED705C">
        <w:t>Vydání podnětu k provedení ex-ante kontroly na místě</w:t>
      </w:r>
      <w:bookmarkEnd w:id="212"/>
    </w:p>
    <w:p w:rsidR="00FD0AED" w:rsidRPr="00E25F3B" w:rsidRDefault="0077037C" w:rsidP="0021191C">
      <w:pPr>
        <w:pStyle w:val="Style3Char1"/>
        <w:shd w:val="clear" w:color="auto" w:fill="auto"/>
        <w:spacing w:before="120"/>
      </w:pPr>
      <w:r w:rsidRPr="00E25F3B">
        <w:t xml:space="preserve">Kontrola ex-ante proběhne </w:t>
      </w:r>
      <w:r w:rsidRPr="0021191C">
        <w:rPr>
          <w:b/>
        </w:rPr>
        <w:t>od ukončení zpracování analýzy rizik do 20</w:t>
      </w:r>
      <w:r w:rsidR="00D9008E">
        <w:rPr>
          <w:b/>
        </w:rPr>
        <w:t>ti</w:t>
      </w:r>
      <w:r w:rsidRPr="0021191C">
        <w:rPr>
          <w:b/>
        </w:rPr>
        <w:t xml:space="preserve"> pracovních dnů</w:t>
      </w:r>
      <w:r w:rsidRPr="00206574">
        <w:t>.</w:t>
      </w:r>
      <w:r w:rsidRPr="00E25F3B">
        <w:t xml:space="preserve"> </w:t>
      </w:r>
      <w:r w:rsidR="00FD0AED" w:rsidRPr="00E25F3B">
        <w:t xml:space="preserve">Ex-ante kontrola může mít </w:t>
      </w:r>
      <w:r w:rsidR="00FD0AED">
        <w:t xml:space="preserve">povahu </w:t>
      </w:r>
      <w:r w:rsidR="00FD0AED" w:rsidRPr="00E25F3B">
        <w:t>administrativní</w:t>
      </w:r>
      <w:r w:rsidR="00FD0AED">
        <w:t>ho ověření (úkony předcházející kontrole)</w:t>
      </w:r>
      <w:r w:rsidR="00FD0AED" w:rsidRPr="00E25F3B">
        <w:t xml:space="preserve">, pokud to charakter projektu a kontroly dovoluje. </w:t>
      </w:r>
    </w:p>
    <w:p w:rsidR="007D22E8" w:rsidRDefault="0077037C" w:rsidP="002C376D">
      <w:pPr>
        <w:pStyle w:val="Style3Char1"/>
        <w:shd w:val="clear" w:color="auto" w:fill="auto"/>
        <w:spacing w:before="120"/>
      </w:pPr>
      <w:r w:rsidRPr="00E25F3B">
        <w:t xml:space="preserve">Podnětem ke kontrole mohou být například nesrovnalosti identifikované v minulosti, nepřesnosti v žádostech </w:t>
      </w:r>
      <w:r w:rsidR="00A0237E">
        <w:t xml:space="preserve">o podporu </w:t>
      </w:r>
      <w:r w:rsidRPr="00E25F3B">
        <w:t xml:space="preserve">a další negativní zkušenosti s příjemci (neposkytnutí součinnosti </w:t>
      </w:r>
      <w:r>
        <w:t xml:space="preserve">ze strany </w:t>
      </w:r>
      <w:r w:rsidRPr="00E25F3B">
        <w:t>příjemce, nedodržování lhůt, dodání nesprávných podkladů apod.).</w:t>
      </w:r>
    </w:p>
    <w:p w:rsidR="002D5934" w:rsidRDefault="002D5934" w:rsidP="002D5934">
      <w:pPr>
        <w:pStyle w:val="Style3Char1"/>
        <w:shd w:val="clear" w:color="auto" w:fill="auto"/>
        <w:spacing w:before="120"/>
      </w:pPr>
      <w:r w:rsidRPr="00E25F3B">
        <w:t>Cílem ex-ante kontroly je ověřit věcnou správnost a soulad údajů uvedených v žádosti o</w:t>
      </w:r>
      <w:r w:rsidR="009027D9">
        <w:t> </w:t>
      </w:r>
      <w:r w:rsidRPr="00E25F3B">
        <w:t>podporu, ověřit na místě stav připravenosti projektu a předejít případným budoucím problémům při realizaci a udržitelnosti projektu.</w:t>
      </w:r>
    </w:p>
    <w:p w:rsidR="00EC190C" w:rsidRPr="00E25F3B" w:rsidRDefault="00EC190C" w:rsidP="00EC190C">
      <w:pPr>
        <w:pStyle w:val="Style3Char1"/>
        <w:shd w:val="clear" w:color="auto" w:fill="auto"/>
        <w:spacing w:before="120"/>
      </w:pPr>
      <w:r w:rsidRPr="00E25F3B">
        <w:t xml:space="preserve">Podle závažnosti zjištění kontroly rozhodne ŘO OPTP o dalším postupu. V 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 financování, v případě odstranitelných nedostatků bude </w:t>
      </w:r>
      <w:r>
        <w:t>žadatel</w:t>
      </w:r>
      <w:r w:rsidRPr="00E25F3B">
        <w:t xml:space="preserve"> vyzván </w:t>
      </w:r>
      <w:r w:rsidR="008C60A1">
        <w:t>interní depeší</w:t>
      </w:r>
      <w:r w:rsidR="008C60A1" w:rsidRPr="00E25F3B">
        <w:t xml:space="preserve"> </w:t>
      </w:r>
      <w:r w:rsidRPr="00E25F3B">
        <w:t xml:space="preserve">k jejich odstranění či nápravě. </w:t>
      </w:r>
    </w:p>
    <w:p w:rsidR="003507C2" w:rsidRDefault="003507C2" w:rsidP="003507C2">
      <w:pPr>
        <w:spacing w:before="240"/>
        <w:rPr>
          <w:rFonts w:cs="Arial"/>
          <w:b/>
        </w:rPr>
      </w:pPr>
      <w:r w:rsidRPr="003507C2">
        <w:rPr>
          <w:rFonts w:cs="Arial"/>
          <w:b/>
        </w:rPr>
        <w:t>Zahájení kontroly na místě</w:t>
      </w:r>
    </w:p>
    <w:p w:rsidR="003507C2" w:rsidRDefault="003507C2" w:rsidP="003507C2">
      <w:pPr>
        <w:rPr>
          <w:rFonts w:cs="Arial"/>
        </w:rPr>
      </w:pPr>
      <w:r w:rsidRPr="00475C44">
        <w:rPr>
          <w:rFonts w:cs="Arial"/>
        </w:rPr>
        <w:t>Kontrolní skupina je vždy minimálně dvoučlenná a jeden z členů je ustanoven vedoucím kontrolní skupiny. Členové kontrolní skupiny se seznámí s projektem a připraví příslušné dokumenty (formuláře se generují v MS2014+). Kontrola je oznámena příjemci</w:t>
      </w:r>
      <w:r w:rsidR="00327A7E">
        <w:rPr>
          <w:rFonts w:cs="Arial"/>
        </w:rPr>
        <w:t xml:space="preserve"> zpravidla minimálně 2 pracovní dny před výkonem kontroly na místě (v odůvodněných případech v den zahájení kontroly na místě)</w:t>
      </w:r>
      <w:r w:rsidRPr="00475C44">
        <w:rPr>
          <w:rFonts w:cs="Arial"/>
        </w:rPr>
        <w:t>.</w:t>
      </w:r>
    </w:p>
    <w:p w:rsidR="003507C2" w:rsidRDefault="003507C2" w:rsidP="003507C2">
      <w:r w:rsidRPr="00475C44">
        <w:rPr>
          <w:rFonts w:cs="Arial"/>
        </w:rPr>
        <w:t>Kontrola na místě vykonávaná v režimu VSK je formálně zahájena prvním kontrolním úkonem, jímž je doručení oznámení o zahájení kontroly nebo předložení pověření ke kontrole. V případě, že je kontrola zahájena doručením oznámení o zahájení kontroly</w:t>
      </w:r>
      <w:r w:rsidR="005F0915" w:rsidRPr="005F0915">
        <w:t xml:space="preserve"> </w:t>
      </w:r>
      <w:r w:rsidR="005F0915">
        <w:t xml:space="preserve">a to </w:t>
      </w:r>
      <w:r w:rsidR="005F0915" w:rsidRPr="00E25F3B">
        <w:t xml:space="preserve">minimálně </w:t>
      </w:r>
      <w:r w:rsidR="005F0915" w:rsidRPr="002743D9">
        <w:rPr>
          <w:b/>
        </w:rPr>
        <w:t>2 pracovní dny předem vhodným způsobem</w:t>
      </w:r>
      <w:r w:rsidRPr="00475C44">
        <w:rPr>
          <w:rFonts w:cs="Arial"/>
        </w:rPr>
        <w:t>, musí být součástí oznámení o zahájení kontroly pověření ke kontrole anebo seznam kontrolujících. Kontrola na místě mimo režim VSK je zahajována obdobně, příjemci na MMR je</w:t>
      </w:r>
      <w:r w:rsidR="009027D9">
        <w:rPr>
          <w:rFonts w:cs="Arial"/>
        </w:rPr>
        <w:t> </w:t>
      </w:r>
      <w:r w:rsidRPr="00475C44">
        <w:rPr>
          <w:rFonts w:cs="Arial"/>
        </w:rPr>
        <w:t>doručeno interní sdělení s oznámením kontroly a předkládáno rovněž pověření</w:t>
      </w:r>
      <w:r w:rsidR="005F0915" w:rsidRPr="00E25F3B">
        <w:t xml:space="preserve">. </w:t>
      </w:r>
      <w:r w:rsidR="005F0915" w:rsidRPr="00105D51">
        <w:t>V odůvodněných případech může být kontrola oznámena kontrolované osobě později, nejpozději v den zahájení kontroly přímo na místě.</w:t>
      </w:r>
    </w:p>
    <w:p w:rsidR="005F0915" w:rsidRDefault="005F0915" w:rsidP="002D5934">
      <w:pPr>
        <w:pStyle w:val="Style3Char1"/>
        <w:shd w:val="clear" w:color="auto" w:fill="auto"/>
        <w:spacing w:before="120"/>
        <w:rPr>
          <w:b/>
        </w:rPr>
      </w:pPr>
      <w:r w:rsidRPr="00475C44">
        <w:rPr>
          <w:b/>
        </w:rPr>
        <w:t>Průběh kontroly</w:t>
      </w:r>
    </w:p>
    <w:p w:rsidR="005F0915" w:rsidRPr="00475C44" w:rsidRDefault="005F0915" w:rsidP="005F0915">
      <w:pPr>
        <w:rPr>
          <w:rFonts w:cs="Arial"/>
        </w:rPr>
      </w:pPr>
      <w:r w:rsidRPr="00475C44">
        <w:rPr>
          <w:rFonts w:cs="Arial"/>
        </w:rPr>
        <w:t xml:space="preserve">V průběhu kontroly na místě bude kontrolní skupina rozlišovat mezi nedostatky, které lze odstranit v rámci kontroly a ostatními nedostatky neboli kontrolními zjištěními, které budou uvedeny ve výstupu z kontroly případně společně s uloženým nápravným opatřením (je-li to pro daný typ nápravného opatření relevantní, také se lhůtou, do kdy musí být nápravné opatření vypořádáno). V případě, že kontrolní skupina v průběhu realizace kontroly na místě zjistí drobné nedostatky, které je možné odstranit příjemcem přímo na místě během výkonu kontroly, může uvést kontrolní skupina předmětné skutečnosti do výstupu z kontroly včetně termínu a způsobu nápravy. </w:t>
      </w:r>
    </w:p>
    <w:p w:rsidR="005F0915" w:rsidRPr="00475C44" w:rsidRDefault="005F0915" w:rsidP="005F0915">
      <w:pPr>
        <w:rPr>
          <w:rFonts w:cs="Arial"/>
        </w:rPr>
      </w:pPr>
      <w:r w:rsidRPr="00475C44">
        <w:rPr>
          <w:rFonts w:cs="Arial"/>
        </w:rPr>
        <w:t>V  kompetenci kontrolní skupiny je rozhodnout, zda předjedná návrh výstupu z kontroly s kontrolovanou osobou. V tomto případě se může jednat o poslední kontrolní úkon.</w:t>
      </w:r>
    </w:p>
    <w:p w:rsidR="005F0915" w:rsidRPr="00475C44" w:rsidRDefault="005F0915" w:rsidP="005F0915">
      <w:pPr>
        <w:rPr>
          <w:rFonts w:cs="Arial"/>
        </w:rPr>
      </w:pPr>
      <w:r w:rsidRPr="00475C44">
        <w:rPr>
          <w:rFonts w:cs="Arial"/>
        </w:rPr>
        <w:lastRenderedPageBreak/>
        <w:t xml:space="preserve">Protokol o kontrole, který je výstupem VSK, se vyhotoví </w:t>
      </w:r>
      <w:r w:rsidRPr="0021191C">
        <w:rPr>
          <w:rFonts w:cs="Arial"/>
          <w:b/>
        </w:rPr>
        <w:t xml:space="preserve">ve lhůtě 30 </w:t>
      </w:r>
      <w:r w:rsidR="00E07265">
        <w:rPr>
          <w:rFonts w:cs="Arial"/>
          <w:b/>
        </w:rPr>
        <w:t xml:space="preserve">kalendářních </w:t>
      </w:r>
      <w:r w:rsidRPr="0021191C">
        <w:rPr>
          <w:rFonts w:cs="Arial"/>
          <w:b/>
        </w:rPr>
        <w:t>dnů ode dne provedení posledního kontrolního úkonu</w:t>
      </w:r>
      <w:r w:rsidRPr="00475C44">
        <w:rPr>
          <w:rFonts w:cs="Arial"/>
        </w:rPr>
        <w:t>, ve zvláště složitých případech do</w:t>
      </w:r>
      <w:r w:rsidR="009027D9">
        <w:rPr>
          <w:rFonts w:cs="Arial"/>
        </w:rPr>
        <w:t> </w:t>
      </w:r>
      <w:r w:rsidRPr="00475C44">
        <w:rPr>
          <w:rFonts w:cs="Arial"/>
        </w:rPr>
        <w:t>60</w:t>
      </w:r>
      <w:r w:rsidR="00D9008E">
        <w:rPr>
          <w:rFonts w:cs="Arial"/>
        </w:rPr>
        <w:t>ti</w:t>
      </w:r>
      <w:r w:rsidRPr="00475C44">
        <w:rPr>
          <w:rFonts w:cs="Arial"/>
        </w:rPr>
        <w:t xml:space="preserve">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rsidR="005F0915" w:rsidRPr="00475C44" w:rsidRDefault="005F0915" w:rsidP="005F0915">
      <w:pPr>
        <w:pStyle w:val="Textkomente"/>
        <w:rPr>
          <w:rFonts w:cs="Arial"/>
          <w:sz w:val="22"/>
          <w:szCs w:val="22"/>
        </w:rPr>
      </w:pPr>
      <w:r w:rsidRPr="00475C44">
        <w:rPr>
          <w:rFonts w:cs="Arial"/>
          <w:sz w:val="22"/>
          <w:szCs w:val="22"/>
        </w:rPr>
        <w:t>Stejnopis protokolu o kontrole podepsaný všemi kontrolujícími doručí kontrolní orgán kontrolované osobě, přičemž se zde využívá obecná úprava doručování ve správním řádu (§ 19 a násl. správního řádu, včetně doručování na místě - § 21 odst. 4, § 24 odst. 3 a 4 správního řádu, či doručování elektronicky, včetně datových schránek). Zároveň bude k dispozici v MS2014+. Správní řád je nadřazený informacím v MS2014+.</w:t>
      </w:r>
    </w:p>
    <w:p w:rsidR="005F0915" w:rsidRPr="008A3DA3" w:rsidRDefault="005F0915" w:rsidP="008A3DA3">
      <w:pPr>
        <w:pStyle w:val="Textkomente"/>
        <w:rPr>
          <w:sz w:val="22"/>
        </w:rPr>
      </w:pPr>
      <w:r w:rsidRPr="008A3DA3">
        <w:rPr>
          <w:rFonts w:cs="Arial"/>
          <w:sz w:val="22"/>
          <w:szCs w:val="22"/>
        </w:rPr>
        <w:t>Právo kontrolované osoby seznámit se s protokolem o kontrole je zajištěno doručením protokolu o kontrole. V případě osobního doručení není nezbytné doručovat protokol o</w:t>
      </w:r>
      <w:r w:rsidR="009027D9" w:rsidRPr="008A3DA3">
        <w:rPr>
          <w:rFonts w:cs="Arial"/>
          <w:sz w:val="22"/>
          <w:szCs w:val="22"/>
        </w:rPr>
        <w:t> </w:t>
      </w:r>
      <w:r w:rsidRPr="008A3DA3">
        <w:rPr>
          <w:rFonts w:cs="Arial"/>
          <w:sz w:val="22"/>
          <w:szCs w:val="22"/>
        </w:rPr>
        <w:t>kontrole do vlastních rukou kontrolované osoby.</w:t>
      </w:r>
    </w:p>
    <w:p w:rsidR="005F0915" w:rsidRDefault="008F0573" w:rsidP="002D5934">
      <w:pPr>
        <w:pStyle w:val="Style3Char1"/>
        <w:shd w:val="clear" w:color="auto" w:fill="auto"/>
        <w:spacing w:before="120"/>
        <w:rPr>
          <w:b/>
        </w:rPr>
      </w:pPr>
      <w:r w:rsidRPr="00475C44">
        <w:rPr>
          <w:b/>
        </w:rPr>
        <w:t>Ukončení kontroly</w:t>
      </w:r>
    </w:p>
    <w:p w:rsidR="008F0573" w:rsidRPr="00475C44" w:rsidRDefault="008F0573" w:rsidP="008F0573">
      <w:pPr>
        <w:rPr>
          <w:rFonts w:cs="Arial"/>
        </w:rPr>
      </w:pPr>
      <w:r w:rsidRPr="00475C44">
        <w:rPr>
          <w:rFonts w:cs="Arial"/>
        </w:rPr>
        <w:t xml:space="preserve">Kontrolní zjištění z realizované kontroly mohou 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xml:space="preserve">. Kontrolované osobě je možno zadat opatření k nápravě s předem stanoveným termínem. Kontrolovaná osoba může podat proti kontrolním zjištěním námitku. </w:t>
      </w:r>
    </w:p>
    <w:p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rsidR="008F0573" w:rsidRPr="00475C44" w:rsidRDefault="008F0573" w:rsidP="008F0573">
      <w:pPr>
        <w:rPr>
          <w:rFonts w:cs="Arial"/>
        </w:rPr>
      </w:pPr>
      <w:r w:rsidRPr="00475C44">
        <w:rPr>
          <w:rFonts w:cs="Arial"/>
        </w:rPr>
        <w:t>Případné nesprávnosti v protokolu o kontrole opraví kontrolní orgán z moci úřední formou dodatku k protokolu o kontrole, jehož stejnopis se doručí kontrolované osobě a přiloží k protokolu o kontrole.</w:t>
      </w:r>
    </w:p>
    <w:p w:rsidR="008F0573" w:rsidRPr="0082455A" w:rsidRDefault="008F0573" w:rsidP="008A3DA3">
      <w:pPr>
        <w:pStyle w:val="Textkomente"/>
        <w:rPr>
          <w:sz w:val="22"/>
        </w:rPr>
      </w:pPr>
      <w:r w:rsidRPr="0082455A">
        <w:rPr>
          <w:rFonts w:cs="Arial"/>
          <w:sz w:val="22"/>
          <w:szCs w:val="22"/>
        </w:rPr>
        <w:t xml:space="preserve">Námitky proti kontrolnímu zjištění uvedenému v protokolu o kontrole může kontrolovaná osoba podat kontrolnímu orgánu ve lhůtě 15 dnů ode dne doručení protokolu o kontrole, není-li stanovena v protokolu o kontrole lhůta delší.      </w:t>
      </w:r>
    </w:p>
    <w:p w:rsidR="008F0573" w:rsidRPr="00475C44" w:rsidRDefault="008F0573" w:rsidP="008F0573">
      <w:pPr>
        <w:rPr>
          <w:rFonts w:cs="Arial"/>
        </w:rPr>
      </w:pPr>
      <w:r w:rsidRPr="00475C44">
        <w:rPr>
          <w:rFonts w:cs="Arial"/>
        </w:rPr>
        <w:t>Námitky se podávají písemně a musí z nich být zřejmé, proti jakému kontrolnímu zjištění směřují, a zároveň musí obsahovat odůvodnění nesouhlasu s tímto kontrolním zjištěním. Je-li to na základě podaných námitek zapotřebí, provede kontrolující došetření věci, a to obdobným způsobem jako při opravě nesprávnosti. Výsledek došetření se zaznamená v</w:t>
      </w:r>
      <w:r w:rsidR="009027D9">
        <w:rPr>
          <w:rFonts w:cs="Arial"/>
        </w:rPr>
        <w:t> </w:t>
      </w:r>
      <w:r w:rsidRPr="00475C44">
        <w:rPr>
          <w:rFonts w:cs="Arial"/>
        </w:rPr>
        <w:t xml:space="preserve">dodatku k protokolu o kontrole.   </w:t>
      </w:r>
    </w:p>
    <w:p w:rsidR="008F0573" w:rsidRPr="00475C44" w:rsidRDefault="008F0573" w:rsidP="008F0573">
      <w:pPr>
        <w:rPr>
          <w:rFonts w:cs="Arial"/>
        </w:rPr>
      </w:pPr>
      <w:r w:rsidRPr="00475C44">
        <w:rPr>
          <w:rFonts w:cs="Arial"/>
        </w:rPr>
        <w:t>O námitkách rozhoduje vedoucí kontrolní skupiny pouze v případě, že námitkám vyhoví v plném rozsahu do 7 kalendářních dnů ode dne doručení námitek. V tom případě vedoucí kontrolní skupiny vystaví dodatek k protokolu o kontrole, kde je vyhovění námitkám zohledněno.</w:t>
      </w:r>
    </w:p>
    <w:p w:rsidR="008F0573" w:rsidRPr="00475C44" w:rsidRDefault="008F0573" w:rsidP="008F0573">
      <w:pPr>
        <w:rPr>
          <w:rFonts w:cs="Arial"/>
        </w:rPr>
      </w:pPr>
      <w:r w:rsidRPr="00475C44">
        <w:rPr>
          <w:rFonts w:cs="Arial"/>
        </w:rPr>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30</w:t>
      </w:r>
      <w:r w:rsidR="00D9008E">
        <w:rPr>
          <w:rFonts w:cs="Arial"/>
        </w:rPr>
        <w:t>ti</w:t>
      </w:r>
      <w:r w:rsidRPr="00475C44">
        <w:rPr>
          <w:rFonts w:cs="Arial"/>
        </w:rPr>
        <w:t xml:space="preserve"> kalendářních dnů ode dne jejich doručení (ve složitých případech až do </w:t>
      </w:r>
      <w:r w:rsidRPr="00475C44">
        <w:rPr>
          <w:rFonts w:cs="Arial"/>
          <w:b/>
        </w:rPr>
        <w:t>60ti kalendářních dnů</w:t>
      </w:r>
      <w:r w:rsidRPr="00475C44">
        <w:rPr>
          <w:rFonts w:cs="Arial"/>
        </w:rPr>
        <w:t>), a to tak, že je námitkám vyhověno, částečně vyhověno nebo jsou zamítnuty. V případě, že je námitkám vyhověno či částečně vyhověno</w:t>
      </w:r>
      <w:r w:rsidR="00D9008E">
        <w:rPr>
          <w:rFonts w:cs="Arial"/>
        </w:rPr>
        <w:t>,</w:t>
      </w:r>
      <w:r w:rsidRPr="00475C44">
        <w:rPr>
          <w:rFonts w:cs="Arial"/>
        </w:rPr>
        <w:t xml:space="preserve"> je vystaven dodatek k protokolu o kontrole, kde je vyhovění námitkám zohledněno. Námitky, z nichž není zřejmé, proti jakému 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OKE</w:t>
      </w:r>
      <w:r w:rsidRPr="00475C44">
        <w:rPr>
          <w:rFonts w:cs="Arial"/>
        </w:rPr>
        <w:t xml:space="preserve"> zamítne.</w:t>
      </w:r>
    </w:p>
    <w:p w:rsidR="008F0573" w:rsidRPr="00475C44" w:rsidRDefault="008F0573" w:rsidP="00206574">
      <w:pPr>
        <w:rPr>
          <w:rFonts w:cs="Arial"/>
        </w:rPr>
      </w:pPr>
      <w:r w:rsidRPr="00475C44">
        <w:rPr>
          <w:rFonts w:cs="Arial"/>
        </w:rPr>
        <w:t>Mimo režim VSK (u příjemců MMR) jsou uplatňovány obdobné postupy, výstupem z kontrol je pak Zápis o výsledku kontroly.</w:t>
      </w:r>
    </w:p>
    <w:p w:rsidR="00F26E8F" w:rsidRPr="003B6594" w:rsidRDefault="00DD1CF5" w:rsidP="003B6594">
      <w:pPr>
        <w:pStyle w:val="S3"/>
        <w:jc w:val="left"/>
        <w:rPr>
          <w:b w:val="0"/>
        </w:rPr>
      </w:pPr>
      <w:bookmarkStart w:id="213" w:name="_Toc427319434"/>
      <w:r w:rsidRPr="00ED705C">
        <w:t>Výstup hodnocení žádosti</w:t>
      </w:r>
      <w:r w:rsidRPr="003B6594">
        <w:t xml:space="preserve"> </w:t>
      </w:r>
      <w:r w:rsidRPr="00ED705C">
        <w:t>o podporu</w:t>
      </w:r>
      <w:bookmarkEnd w:id="213"/>
    </w:p>
    <w:p w:rsidR="00EA011E" w:rsidRDefault="004D13B2" w:rsidP="004D13B2">
      <w:r w:rsidRPr="00134341">
        <w:t>Výstupem z hodnocení žádosti o podporu</w:t>
      </w:r>
      <w:r>
        <w:t xml:space="preserve"> </w:t>
      </w:r>
      <w:r w:rsidRPr="00134341">
        <w:t xml:space="preserve">jsou příslušné </w:t>
      </w:r>
      <w:r w:rsidR="00B12B66">
        <w:t xml:space="preserve">vyplněné </w:t>
      </w:r>
      <w:r w:rsidRPr="00134341">
        <w:t>hodnotící formuláře</w:t>
      </w:r>
      <w:r w:rsidR="00CC6ABB">
        <w:t xml:space="preserve"> v MS2014+</w:t>
      </w:r>
      <w:r w:rsidR="00B12B66">
        <w:t xml:space="preserve">, v nichž je zaznamenáno hodnocení žádosti o podporu, </w:t>
      </w:r>
      <w:r w:rsidRPr="00134341">
        <w:t>včetně komentářů jednotlivých hodnotitelů</w:t>
      </w:r>
      <w:r w:rsidR="00B12B66">
        <w:t xml:space="preserve">. </w:t>
      </w:r>
      <w:r w:rsidRPr="0021191C">
        <w:t xml:space="preserve">Součástí výstupů z fáze hodnocení může být i návrh na úpravu rozpočtu. </w:t>
      </w:r>
    </w:p>
    <w:p w:rsidR="004D13B2" w:rsidRPr="0021191C" w:rsidRDefault="004D13B2" w:rsidP="004D13B2">
      <w:r w:rsidRPr="0021191C">
        <w:lastRenderedPageBreak/>
        <w:t>PM komunikuje se žadatelem a předává si s ním informace</w:t>
      </w:r>
      <w:r w:rsidR="006C646E">
        <w:t xml:space="preserve"> (např. informaci o</w:t>
      </w:r>
      <w:r w:rsidR="009027D9">
        <w:t> </w:t>
      </w:r>
      <w:r w:rsidR="006C646E" w:rsidRPr="00475C44">
        <w:rPr>
          <w:rFonts w:cs="Arial"/>
        </w:rPr>
        <w:t>zpřístupnění výsledků hodnocení</w:t>
      </w:r>
      <w:r w:rsidR="006C646E">
        <w:rPr>
          <w:rFonts w:cs="Arial"/>
        </w:rPr>
        <w:t>)</w:t>
      </w:r>
      <w:r w:rsidRPr="0021191C">
        <w:t xml:space="preserve"> prostřednictvím interní depeše v MS2014+, pokud není stanoveno jinak.</w:t>
      </w:r>
    </w:p>
    <w:p w:rsidR="00D7782C" w:rsidRPr="0021191C" w:rsidRDefault="00D7782C" w:rsidP="0021191C">
      <w:pPr>
        <w:autoSpaceDE w:val="0"/>
        <w:autoSpaceDN w:val="0"/>
        <w:adjustRightInd w:val="0"/>
        <w:spacing w:before="0"/>
        <w:jc w:val="left"/>
        <w:rPr>
          <w:rFonts w:cs="Arial"/>
          <w:color w:val="000000"/>
          <w:szCs w:val="22"/>
        </w:rPr>
      </w:pPr>
    </w:p>
    <w:p w:rsidR="00444C36" w:rsidRDefault="00444C36" w:rsidP="008A3DA3">
      <w:pPr>
        <w:pStyle w:val="Style3Char1"/>
        <w:keepNext/>
        <w:shd w:val="clear" w:color="auto" w:fill="auto"/>
        <w:spacing w:before="120"/>
        <w:rPr>
          <w:b/>
          <w:bCs/>
        </w:rPr>
      </w:pPr>
      <w:r w:rsidRPr="0021191C">
        <w:rPr>
          <w:b/>
          <w:bCs/>
        </w:rPr>
        <w:t>Informování žadatele o výsledku hodnocení</w:t>
      </w:r>
    </w:p>
    <w:p w:rsidR="003210FC" w:rsidRDefault="002576E2" w:rsidP="008A3DA3">
      <w:pPr>
        <w:pStyle w:val="Style3Char1"/>
        <w:keepNext/>
        <w:shd w:val="clear" w:color="auto" w:fill="auto"/>
        <w:spacing w:before="120"/>
      </w:pPr>
      <w:r w:rsidRPr="00475C44">
        <w:t>Výsledek hodnocení je po každé části hodnocení zaznamenán do MS2014+. 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xml:space="preserve">, je zpřístupněno žadateli ke čtení prostřednictvím portálu </w:t>
      </w:r>
      <w:r>
        <w:t>MS2014+</w:t>
      </w:r>
      <w:r w:rsidRPr="00475C44">
        <w:t xml:space="preserve">. </w:t>
      </w:r>
    </w:p>
    <w:p w:rsidR="002C5252" w:rsidRDefault="002576E2" w:rsidP="003B6594">
      <w:pPr>
        <w:pStyle w:val="Style3Char1"/>
        <w:shd w:val="clear" w:color="auto" w:fill="auto"/>
        <w:spacing w:before="120"/>
      </w:pPr>
      <w:r w:rsidRPr="00475C44">
        <w:t xml:space="preserve">V případě úspěšných žadatelů </w:t>
      </w:r>
      <w:r>
        <w:t>je ŘO OPTP</w:t>
      </w:r>
      <w:r w:rsidRPr="00475C44">
        <w:t xml:space="preserve"> </w:t>
      </w:r>
      <w:r w:rsidR="00B12B66" w:rsidRPr="00475C44">
        <w:t xml:space="preserve">informuje </w:t>
      </w:r>
      <w:r w:rsidRPr="00475C44">
        <w:t>o dalším postupu</w:t>
      </w:r>
      <w:r w:rsidR="00581629">
        <w:t xml:space="preserve"> do 5 p.d</w:t>
      </w:r>
      <w:r w:rsidRPr="00475C44">
        <w:t xml:space="preserve">. </w:t>
      </w:r>
    </w:p>
    <w:p w:rsidR="002576E2" w:rsidRDefault="002576E2" w:rsidP="003B6594">
      <w:pPr>
        <w:pStyle w:val="Style3Char1"/>
        <w:shd w:val="clear" w:color="auto" w:fill="auto"/>
        <w:spacing w:before="120"/>
      </w:pPr>
      <w:r w:rsidRPr="00475C44">
        <w:t xml:space="preserve">V případě neúspěšných žadatelů zasílá </w:t>
      </w:r>
      <w:r>
        <w:t>ŘO OPTP</w:t>
      </w:r>
      <w:r w:rsidRPr="00475C44">
        <w:t xml:space="preserve"> vyrozumění o výsledku hodnocení nejpozději do 10 p</w:t>
      </w:r>
      <w:r w:rsidR="00581629">
        <w:t>.d.</w:t>
      </w:r>
      <w:r w:rsidRPr="00475C44">
        <w:t xml:space="preserve"> od ukončení dané fáze hodnocení. Toto oznámení musí obsahovat výsledek hodnocení, důvody pro vyřazení žádosti </w:t>
      </w:r>
      <w:r w:rsidR="00961237">
        <w:t xml:space="preserve">o podporu </w:t>
      </w:r>
      <w:r w:rsidRPr="00475C44">
        <w:t>z procesu hodnocení</w:t>
      </w:r>
      <w:r w:rsidR="006C646E">
        <w:t xml:space="preserve"> </w:t>
      </w:r>
      <w:r w:rsidRPr="00475C44">
        <w:t>/</w:t>
      </w:r>
      <w:r w:rsidR="006C646E">
        <w:t xml:space="preserve"> </w:t>
      </w:r>
      <w:r w:rsidRPr="00475C44">
        <w:t>nedoporučení projektu k financování, detail zpracovaných posudků a informace o</w:t>
      </w:r>
      <w:r w:rsidR="009027D9">
        <w:t> </w:t>
      </w:r>
      <w:r w:rsidRPr="00475C44">
        <w:t xml:space="preserve">opravných prostředcích.  </w:t>
      </w:r>
      <w:r w:rsidR="003210FC">
        <w:rPr>
          <w:bCs/>
        </w:rPr>
        <w:t xml:space="preserve">Postup hodnocení a výběru projektu </w:t>
      </w:r>
      <w:r w:rsidR="00BA3135">
        <w:t xml:space="preserve">k financování </w:t>
      </w:r>
      <w:r w:rsidR="003210FC">
        <w:rPr>
          <w:bCs/>
        </w:rPr>
        <w:t xml:space="preserve">a jeho aktuální stav se žadateli zobrazuje v IS KP14+. </w:t>
      </w:r>
      <w:r w:rsidRPr="00475C44">
        <w:t>Žadatel má tedy přístup k detailním výsledkům hodnocení žádosti o podporu (má náhled na hodnotící formulář</w:t>
      </w:r>
      <w:r w:rsidR="0055670A">
        <w:t>)</w:t>
      </w:r>
      <w:r w:rsidRPr="00475C44">
        <w:t xml:space="preserve">. </w:t>
      </w:r>
    </w:p>
    <w:p w:rsidR="007E292E" w:rsidRPr="003B6594" w:rsidRDefault="007E292E" w:rsidP="003B6594">
      <w:pPr>
        <w:pStyle w:val="S3"/>
        <w:jc w:val="left"/>
        <w:rPr>
          <w:b w:val="0"/>
        </w:rPr>
      </w:pPr>
      <w:bookmarkStart w:id="214" w:name="_Toc419974714"/>
      <w:bookmarkStart w:id="215" w:name="_Toc419298801"/>
      <w:bookmarkStart w:id="216" w:name="_Toc419974715"/>
      <w:bookmarkStart w:id="217" w:name="_Toc419298802"/>
      <w:bookmarkStart w:id="218" w:name="_Toc419974716"/>
      <w:bookmarkStart w:id="219" w:name="_Toc427319435"/>
      <w:bookmarkEnd w:id="214"/>
      <w:bookmarkEnd w:id="215"/>
      <w:bookmarkEnd w:id="216"/>
      <w:bookmarkEnd w:id="217"/>
      <w:bookmarkEnd w:id="218"/>
      <w:r w:rsidRPr="003B6594">
        <w:t>Projednání žádosti o přezkum rozhodnutí v Přezkumné komisi</w:t>
      </w:r>
      <w:bookmarkEnd w:id="219"/>
    </w:p>
    <w:p w:rsidR="007B5F5F" w:rsidRDefault="007B5F5F" w:rsidP="007B5F5F">
      <w:r w:rsidRPr="00475C44">
        <w:rPr>
          <w:rFonts w:cs="Arial"/>
        </w:rPr>
        <w:t xml:space="preserve">V případě, že </w:t>
      </w:r>
      <w:r>
        <w:rPr>
          <w:rFonts w:cs="Arial"/>
        </w:rPr>
        <w:t>žadatel</w:t>
      </w:r>
      <w:r w:rsidRPr="00475C44">
        <w:rPr>
          <w:rFonts w:cs="Arial"/>
        </w:rPr>
        <w:t xml:space="preserve"> nebude souhlasit s hodnocením, </w:t>
      </w:r>
      <w:r>
        <w:rPr>
          <w:rFonts w:cs="Arial"/>
        </w:rPr>
        <w:t>může zažádat o přezkum rozhodnutí.</w:t>
      </w:r>
    </w:p>
    <w:p w:rsidR="00B91FAC" w:rsidRDefault="009416D6" w:rsidP="00C150B0">
      <w:pPr>
        <w:pStyle w:val="Style3Char1"/>
        <w:shd w:val="clear" w:color="auto" w:fill="auto"/>
        <w:spacing w:before="120"/>
        <w:rPr>
          <w:b/>
        </w:rPr>
      </w:pPr>
      <w:r w:rsidRPr="0021191C">
        <w:t>ŘO OPTP  zřídí pro vyřizování žádostí o přezkum rozhodnutí přezkumnou komisi, která tyto žádosti posuzuje a rozhoduje o nich</w:t>
      </w:r>
      <w:r>
        <w:rPr>
          <w:b/>
        </w:rPr>
        <w:t xml:space="preserve">. </w:t>
      </w:r>
    </w:p>
    <w:p w:rsidR="009416D6" w:rsidRDefault="009416D6" w:rsidP="00C150B0">
      <w:pPr>
        <w:pStyle w:val="Style3Char1"/>
        <w:shd w:val="clear" w:color="auto" w:fill="auto"/>
        <w:spacing w:before="120"/>
      </w:pPr>
      <w:r w:rsidRPr="0021191C">
        <w:t>Žádost o přezkum rozhodnutí je elektronické</w:t>
      </w:r>
      <w:r w:rsidR="007B4A83">
        <w:t>, žádost se podává prostřednictvím MS2014+.</w:t>
      </w:r>
      <w:r w:rsidR="007B4A83">
        <w:rPr>
          <w:b/>
          <w:bCs/>
        </w:rPr>
        <w:t xml:space="preserve"> </w:t>
      </w:r>
      <w:r w:rsidR="007836C0" w:rsidRPr="0021191C">
        <w:rPr>
          <w:bCs/>
        </w:rPr>
        <w:t>Každý žadatel může podat žádost o</w:t>
      </w:r>
      <w:r w:rsidR="009027D9">
        <w:rPr>
          <w:bCs/>
        </w:rPr>
        <w:t> </w:t>
      </w:r>
      <w:r w:rsidR="007836C0" w:rsidRPr="0021191C">
        <w:rPr>
          <w:bCs/>
        </w:rPr>
        <w:t>přezkum rozhodnutí</w:t>
      </w:r>
      <w:r w:rsidR="007836C0" w:rsidRPr="0021191C">
        <w:rPr>
          <w:b/>
          <w:bCs/>
        </w:rPr>
        <w:t xml:space="preserve"> </w:t>
      </w:r>
      <w:r w:rsidR="007836C0" w:rsidRPr="0021191C">
        <w:t xml:space="preserve">proti výsledku dané části procesu schvalování projektů, ve které neuspěl, a to </w:t>
      </w:r>
      <w:r w:rsidR="007836C0" w:rsidRPr="0021191C">
        <w:rPr>
          <w:b/>
          <w:bCs/>
        </w:rPr>
        <w:t>nejpozději do 14</w:t>
      </w:r>
      <w:r w:rsidR="00D9008E">
        <w:rPr>
          <w:b/>
          <w:bCs/>
        </w:rPr>
        <w:t>ti</w:t>
      </w:r>
      <w:r w:rsidR="007836C0" w:rsidRPr="0021191C">
        <w:rPr>
          <w:b/>
          <w:bCs/>
        </w:rPr>
        <w:t xml:space="preserve"> kalendářních dní ode dne doručení oznámení</w:t>
      </w:r>
      <w:r w:rsidR="007836C0" w:rsidRPr="0021191C">
        <w:t>.</w:t>
      </w:r>
    </w:p>
    <w:p w:rsidR="00541C8F" w:rsidRPr="00F023B4" w:rsidRDefault="00541C8F" w:rsidP="0023631D">
      <w:pPr>
        <w:pStyle w:val="Odstavecseseznamem"/>
        <w:numPr>
          <w:ilvl w:val="0"/>
          <w:numId w:val="198"/>
        </w:numPr>
        <w:ind w:left="714" w:hanging="357"/>
        <w:rPr>
          <w:rFonts w:eastAsiaTheme="minorEastAsia" w:cs="Arial"/>
          <w:lang w:bidi="en-US"/>
        </w:rPr>
      </w:pPr>
      <w:r w:rsidRPr="00242552">
        <w:rPr>
          <w:rFonts w:eastAsiaTheme="minorEastAsia" w:cs="Arial"/>
          <w:lang w:bidi="en-US"/>
        </w:rPr>
        <w:t>Žadatel se přihlásí do IS KP14+, vybere žádost o podporu, kolo hodnocení a část hodnocení.</w:t>
      </w:r>
      <w:r>
        <w:rPr>
          <w:rFonts w:eastAsiaTheme="minorEastAsia" w:cs="Arial"/>
          <w:lang w:bidi="en-US"/>
        </w:rPr>
        <w:t xml:space="preserve"> </w:t>
      </w:r>
      <w:r w:rsidRPr="00F023B4">
        <w:rPr>
          <w:rFonts w:eastAsiaTheme="minorEastAsia" w:cs="Arial"/>
          <w:lang w:bidi="en-US"/>
        </w:rPr>
        <w:t xml:space="preserve">Systém žadateli zobrazí seznam dílčích hodnocení daného projektu, kola a části. </w:t>
      </w:r>
    </w:p>
    <w:p w:rsidR="00541C8F" w:rsidRDefault="00541C8F" w:rsidP="0023631D">
      <w:pPr>
        <w:pStyle w:val="Odstavecseseznamem"/>
        <w:numPr>
          <w:ilvl w:val="0"/>
          <w:numId w:val="198"/>
        </w:numPr>
        <w:spacing w:after="120"/>
        <w:ind w:left="714" w:hanging="357"/>
        <w:rPr>
          <w:rFonts w:eastAsiaTheme="minorEastAsia" w:cs="Arial"/>
          <w:lang w:bidi="en-US"/>
        </w:rPr>
      </w:pPr>
      <w:r w:rsidRPr="00242552">
        <w:rPr>
          <w:rFonts w:eastAsiaTheme="minorEastAsia" w:cs="Arial"/>
          <w:lang w:bidi="en-US"/>
        </w:rPr>
        <w:t xml:space="preserve">Žadatel má možnost každé dílčí hodnocení otevřít k náhledu. Pro každé dílčí hodnocení </w:t>
      </w:r>
      <w:r>
        <w:rPr>
          <w:rFonts w:eastAsiaTheme="minorEastAsia" w:cs="Arial"/>
          <w:lang w:bidi="en-US"/>
        </w:rPr>
        <w:t>je</w:t>
      </w:r>
      <w:r w:rsidRPr="00242552">
        <w:rPr>
          <w:rFonts w:eastAsiaTheme="minorEastAsia" w:cs="Arial"/>
          <w:lang w:bidi="en-US"/>
        </w:rPr>
        <w:t xml:space="preserve"> v náhledu zobrazeno:</w:t>
      </w:r>
    </w:p>
    <w:p w:rsidR="00541C8F" w:rsidRPr="00CE746E" w:rsidRDefault="00541C8F" w:rsidP="0021191C">
      <w:pPr>
        <w:pStyle w:val="Odstavecseseznamem"/>
        <w:numPr>
          <w:ilvl w:val="0"/>
          <w:numId w:val="199"/>
        </w:numPr>
        <w:spacing w:before="0" w:after="200"/>
        <w:contextualSpacing/>
      </w:pPr>
      <w:r w:rsidRPr="00CE746E">
        <w:t>Kolo hodnocení</w:t>
      </w:r>
    </w:p>
    <w:p w:rsidR="00541C8F" w:rsidRPr="00CE746E" w:rsidRDefault="00541C8F" w:rsidP="0021191C">
      <w:pPr>
        <w:pStyle w:val="Odstavecseseznamem"/>
        <w:numPr>
          <w:ilvl w:val="0"/>
          <w:numId w:val="199"/>
        </w:numPr>
        <w:spacing w:before="0" w:after="200"/>
        <w:contextualSpacing/>
      </w:pPr>
      <w:r w:rsidRPr="00CE746E">
        <w:t>Název části hodnocení</w:t>
      </w:r>
    </w:p>
    <w:p w:rsidR="00541C8F" w:rsidRPr="00CE746E" w:rsidRDefault="00541C8F" w:rsidP="0021191C">
      <w:pPr>
        <w:pStyle w:val="Odstavecseseznamem"/>
        <w:numPr>
          <w:ilvl w:val="0"/>
          <w:numId w:val="199"/>
        </w:numPr>
        <w:spacing w:before="0" w:after="200" w:line="276" w:lineRule="auto"/>
        <w:contextualSpacing/>
      </w:pPr>
      <w:r w:rsidRPr="00CE746E">
        <w:t>Číslo dílčího hodnocení (posudku)</w:t>
      </w:r>
    </w:p>
    <w:p w:rsidR="00541C8F" w:rsidRPr="00CE746E" w:rsidRDefault="00541C8F" w:rsidP="0021191C">
      <w:pPr>
        <w:pStyle w:val="Odstavecseseznamem"/>
        <w:numPr>
          <w:ilvl w:val="0"/>
          <w:numId w:val="199"/>
        </w:numPr>
        <w:spacing w:before="0" w:after="200" w:line="276" w:lineRule="auto"/>
        <w:contextualSpacing/>
      </w:pPr>
      <w:r w:rsidRPr="00CE746E">
        <w:t>Kritéria hodnocení, hodnoty kritérií přidělené hodnotitelem</w:t>
      </w:r>
    </w:p>
    <w:p w:rsidR="00541C8F" w:rsidRPr="00CE746E" w:rsidRDefault="00541C8F" w:rsidP="0021191C">
      <w:pPr>
        <w:pStyle w:val="Odstavecseseznamem"/>
        <w:numPr>
          <w:ilvl w:val="0"/>
          <w:numId w:val="199"/>
        </w:numPr>
        <w:spacing w:before="0" w:after="200" w:line="276" w:lineRule="auto"/>
        <w:contextualSpacing/>
      </w:pPr>
      <w:r w:rsidRPr="00CE746E">
        <w:t>Odůvodnění k udělenému ohodnocení kritérií vložené hodnotitelem (identifikace hodnotitele nebude zobrazena)</w:t>
      </w:r>
    </w:p>
    <w:p w:rsidR="00541C8F" w:rsidRPr="00CE746E" w:rsidRDefault="00541C8F" w:rsidP="00541C8F">
      <w:r w:rsidRPr="00CE746E">
        <w:t>Žadatel spustí operaci podání námitky –</w:t>
      </w:r>
      <w:r>
        <w:t xml:space="preserve"> vytvoří Žádost</w:t>
      </w:r>
      <w:r w:rsidRPr="00CE746E">
        <w:t xml:space="preserve"> o přezkum rozhodnutí. Systém umožní žadateli podat námitku pouze pro části hodnocení, jejichž výsledek již byl </w:t>
      </w:r>
      <w:r>
        <w:t>zpřístupněn</w:t>
      </w:r>
      <w:r w:rsidRPr="00CE746E">
        <w:t xml:space="preserve">, a zároveň </w:t>
      </w:r>
      <w:r>
        <w:t>o</w:t>
      </w:r>
      <w:r w:rsidRPr="00CE746E">
        <w:t>d </w:t>
      </w:r>
      <w:r>
        <w:t xml:space="preserve">zpřístupnění </w:t>
      </w:r>
      <w:r w:rsidRPr="00CE746E">
        <w:t>výsledku neuplynulo ještě 14 kalendářních dní, a zároveň žadatel dosud námitku proti dané části v IS KP14+ nezaložil.</w:t>
      </w:r>
    </w:p>
    <w:p w:rsidR="00541C8F" w:rsidRPr="0021191C" w:rsidRDefault="00541C8F" w:rsidP="00541C8F">
      <w:pPr>
        <w:pStyle w:val="Style3Char1"/>
        <w:shd w:val="clear" w:color="auto" w:fill="auto"/>
        <w:spacing w:before="120"/>
      </w:pPr>
      <w:r w:rsidRPr="00CE746E">
        <w:t>Systém zobrazí formulář pro podání námitky – Žádost o přezkum rozhodnutí. Ve</w:t>
      </w:r>
      <w:r w:rsidR="009027D9">
        <w:t> </w:t>
      </w:r>
      <w:r w:rsidRPr="00CE746E">
        <w:t>formuláři je vyplněna identifikace projektu, kola hodnocení a části hodnocení.</w:t>
      </w:r>
    </w:p>
    <w:p w:rsidR="007836C0" w:rsidRPr="0021191C" w:rsidRDefault="007836C0" w:rsidP="008A3DA3">
      <w:pPr>
        <w:pStyle w:val="Style3Char1"/>
        <w:keepNext/>
        <w:shd w:val="clear" w:color="auto" w:fill="auto"/>
        <w:spacing w:before="240"/>
        <w:rPr>
          <w:b/>
        </w:rPr>
      </w:pPr>
      <w:r w:rsidRPr="0021191C">
        <w:rPr>
          <w:b/>
        </w:rPr>
        <w:lastRenderedPageBreak/>
        <w:t>Postup vyřizování žádostí</w:t>
      </w:r>
      <w:r w:rsidR="00926FF3">
        <w:rPr>
          <w:b/>
        </w:rPr>
        <w:t xml:space="preserve"> o přezkum rozhodnutí</w:t>
      </w:r>
    </w:p>
    <w:p w:rsidR="007836C0" w:rsidRPr="0021191C" w:rsidRDefault="00F322CC" w:rsidP="008A3DA3">
      <w:pPr>
        <w:pStyle w:val="Style3Char1"/>
        <w:keepNext/>
        <w:numPr>
          <w:ilvl w:val="0"/>
          <w:numId w:val="86"/>
        </w:numPr>
        <w:shd w:val="clear" w:color="auto" w:fill="auto"/>
        <w:spacing w:before="120"/>
        <w:rPr>
          <w:b/>
          <w:i/>
        </w:rPr>
      </w:pPr>
      <w:r w:rsidRPr="00C73BCB">
        <w:t xml:space="preserve">Za vyřízení žádosti o přezkum je zodpovědný </w:t>
      </w:r>
      <w:r>
        <w:t>PM</w:t>
      </w:r>
      <w:r w:rsidRPr="00C73BCB">
        <w:t xml:space="preserve">. </w:t>
      </w:r>
      <w:r>
        <w:t>PM</w:t>
      </w:r>
      <w:r w:rsidRPr="00C73BCB">
        <w:t xml:space="preserve"> zadá do MS2014+ informaci o termínu a způsobu vyřešení žádosti o přezkum rozhodnutí (vč. zápisu z jednání přezkumné komise).</w:t>
      </w:r>
    </w:p>
    <w:p w:rsidR="00F322CC" w:rsidRPr="0021191C" w:rsidRDefault="00B03ECA" w:rsidP="0021191C">
      <w:pPr>
        <w:pStyle w:val="Style3Char1"/>
        <w:numPr>
          <w:ilvl w:val="0"/>
          <w:numId w:val="86"/>
        </w:numPr>
        <w:shd w:val="clear" w:color="auto" w:fill="auto"/>
        <w:spacing w:before="120"/>
        <w:rPr>
          <w:b/>
          <w:i/>
        </w:rPr>
      </w:pPr>
      <w:r>
        <w:t>ŘO OPTP</w:t>
      </w:r>
      <w:r w:rsidR="00F322CC" w:rsidRPr="0021191C">
        <w:t xml:space="preserve"> zajistí prostřednictvím přezkumné komise posouzení žádosti o přezkum rozhodnutí.</w:t>
      </w:r>
    </w:p>
    <w:p w:rsidR="0023631D" w:rsidRPr="00382D42" w:rsidRDefault="00F322CC" w:rsidP="003B6594">
      <w:pPr>
        <w:pStyle w:val="Style3Char1"/>
        <w:numPr>
          <w:ilvl w:val="0"/>
          <w:numId w:val="86"/>
        </w:numPr>
        <w:shd w:val="clear" w:color="auto" w:fill="auto"/>
        <w:spacing w:before="120"/>
        <w:rPr>
          <w:b/>
          <w:i/>
        </w:rPr>
      </w:pPr>
      <w:r w:rsidRPr="00382D42">
        <w:rPr>
          <w:bCs/>
        </w:rPr>
        <w:t xml:space="preserve">Lhůta pro vyřízení žádosti o přezkum rozhodnutí </w:t>
      </w:r>
      <w:r w:rsidRPr="0021191C">
        <w:t xml:space="preserve">ze strany </w:t>
      </w:r>
      <w:r w:rsidR="00382D42">
        <w:t>ŘO OPTP</w:t>
      </w:r>
      <w:r w:rsidRPr="0021191C">
        <w:t xml:space="preserve"> </w:t>
      </w:r>
      <w:r w:rsidRPr="00382D42">
        <w:rPr>
          <w:bCs/>
        </w:rPr>
        <w:t>je stanovena na</w:t>
      </w:r>
      <w:r w:rsidRPr="00382D42">
        <w:rPr>
          <w:b/>
          <w:bCs/>
        </w:rPr>
        <w:t xml:space="preserve"> 30 kalendářních dnů ode dne doručení této žádosti</w:t>
      </w:r>
      <w:r w:rsidR="00926FF3" w:rsidRPr="00382D42">
        <w:rPr>
          <w:b/>
          <w:bCs/>
        </w:rPr>
        <w:t xml:space="preserve"> </w:t>
      </w:r>
      <w:r w:rsidRPr="0021191C">
        <w:t>(U</w:t>
      </w:r>
      <w:r w:rsidR="009027D9">
        <w:t> </w:t>
      </w:r>
      <w:r w:rsidRPr="0021191C">
        <w:t>složitějších případů může být lhůta prodloužena na 60 kalendářních dnů.</w:t>
      </w:r>
      <w:r w:rsidR="00926FF3" w:rsidRPr="0021191C">
        <w:t xml:space="preserve"> O</w:t>
      </w:r>
      <w:r w:rsidR="009027D9">
        <w:t> </w:t>
      </w:r>
      <w:r w:rsidR="00926FF3" w:rsidRPr="0021191C">
        <w:t>důvodech prodloužení lhůty musí být žadatel informován</w:t>
      </w:r>
      <w:r w:rsidR="00CD6CD6">
        <w:t xml:space="preserve"> formou interní depeše</w:t>
      </w:r>
      <w:r w:rsidR="00926FF3" w:rsidRPr="0021191C">
        <w:t xml:space="preserve"> ještě před jejím uplynutím, a to odesláním Oznámení o prodloužení lhůty.).</w:t>
      </w:r>
    </w:p>
    <w:p w:rsidR="00926FF3" w:rsidRPr="0021191C" w:rsidRDefault="00926FF3" w:rsidP="0023631D">
      <w:pPr>
        <w:pStyle w:val="Odstavecseseznamem"/>
        <w:numPr>
          <w:ilvl w:val="0"/>
          <w:numId w:val="86"/>
        </w:numPr>
        <w:autoSpaceDE w:val="0"/>
        <w:autoSpaceDN w:val="0"/>
        <w:adjustRightInd w:val="0"/>
        <w:ind w:left="714" w:hanging="357"/>
        <w:jc w:val="left"/>
        <w:rPr>
          <w:rFonts w:cs="Arial"/>
          <w:color w:val="000000"/>
          <w:szCs w:val="22"/>
        </w:rPr>
      </w:pPr>
      <w:r w:rsidRPr="0021191C">
        <w:rPr>
          <w:rFonts w:cs="Arial"/>
          <w:color w:val="000000"/>
          <w:szCs w:val="22"/>
        </w:rPr>
        <w:t xml:space="preserve">Z jednání přezkumné komise musí být pořízen zápis, který bude obsahovat minimálně následující informace: </w:t>
      </w:r>
    </w:p>
    <w:p w:rsidR="00926FF3" w:rsidRPr="0021191C" w:rsidRDefault="00926FF3" w:rsidP="0023631D">
      <w:pPr>
        <w:pStyle w:val="Odstavecseseznamem"/>
        <w:numPr>
          <w:ilvl w:val="0"/>
          <w:numId w:val="88"/>
        </w:numPr>
        <w:autoSpaceDE w:val="0"/>
        <w:autoSpaceDN w:val="0"/>
        <w:adjustRightInd w:val="0"/>
        <w:ind w:left="1701" w:hanging="425"/>
        <w:jc w:val="left"/>
        <w:rPr>
          <w:rFonts w:cs="Arial"/>
          <w:color w:val="000000"/>
          <w:szCs w:val="22"/>
        </w:rPr>
      </w:pPr>
      <w:r w:rsidRPr="0021191C">
        <w:rPr>
          <w:rFonts w:cs="Arial"/>
          <w:color w:val="000000"/>
          <w:szCs w:val="22"/>
        </w:rPr>
        <w:t xml:space="preserve">datum a čas začátku jednání,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jmenný seznam účastníků,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stručný popis obsahu žádosti o přezkum rozhodnutí, včetně identifikace žádosti o podporu,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osoby vyloučené z rozhodování o dané žádosti o přezkum,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rozhodnutí přezkumné komise (informace o tom, kdo a jak hlasoval), včetně zdůvodnění. </w:t>
      </w:r>
    </w:p>
    <w:p w:rsidR="00926FF3" w:rsidRPr="0021191C" w:rsidRDefault="00926FF3" w:rsidP="0021191C">
      <w:pPr>
        <w:pStyle w:val="Style3Char1"/>
        <w:numPr>
          <w:ilvl w:val="0"/>
          <w:numId w:val="86"/>
        </w:numPr>
        <w:shd w:val="clear" w:color="auto" w:fill="auto"/>
        <w:spacing w:before="120"/>
        <w:rPr>
          <w:b/>
          <w:i/>
        </w:rPr>
      </w:pPr>
      <w:r w:rsidRPr="0021191C">
        <w:t>Odpověď odeslána na žádost o přezkum rozhodnutí musí obsahovat informaci o</w:t>
      </w:r>
      <w:r w:rsidR="009027D9">
        <w:t> </w:t>
      </w:r>
      <w:r w:rsidRPr="0021191C">
        <w:t>způsobu a závěrech prošetření žádosti o přezkum rozhodnutí ze strany přezkumné komise, tj. zda byla žádost o přezkum rozhodnutí shledána důvodnou, částečně důvodnou či nedůvodnou a dále jednoznačné zdůvodnění rozhodnutí.</w:t>
      </w:r>
    </w:p>
    <w:p w:rsidR="005A0884" w:rsidRPr="00193838" w:rsidRDefault="005A0884" w:rsidP="007D22E8">
      <w:pPr>
        <w:pStyle w:val="Odstavecseseznamem"/>
        <w:numPr>
          <w:ilvl w:val="0"/>
          <w:numId w:val="86"/>
        </w:numPr>
        <w:rPr>
          <w:b/>
          <w:i/>
        </w:rPr>
      </w:pPr>
      <w:r>
        <w:rPr>
          <w:rFonts w:cs="Arial"/>
        </w:rPr>
        <w:t>Přezkumná komise sama rozhodne o dalším postupu, aniž by proběhlo další hodnocení.</w:t>
      </w:r>
    </w:p>
    <w:p w:rsidR="007D22E8" w:rsidRPr="007D22E8" w:rsidRDefault="007D22E8" w:rsidP="007D22E8">
      <w:pPr>
        <w:pStyle w:val="Odstavecseseznamem"/>
        <w:numPr>
          <w:ilvl w:val="0"/>
          <w:numId w:val="86"/>
        </w:numPr>
        <w:rPr>
          <w:rFonts w:cs="Arial"/>
        </w:rPr>
      </w:pPr>
      <w:r w:rsidRPr="007D22E8">
        <w:rPr>
          <w:rFonts w:cs="Arial"/>
        </w:rPr>
        <w:t xml:space="preserve">Bude-li žádost </w:t>
      </w:r>
      <w:r w:rsidR="00961237">
        <w:rPr>
          <w:rFonts w:cs="Arial"/>
        </w:rPr>
        <w:t xml:space="preserve">o přezkum </w:t>
      </w:r>
      <w:r w:rsidR="005A0884">
        <w:rPr>
          <w:rFonts w:cs="Arial"/>
        </w:rPr>
        <w:t xml:space="preserve">Přezkumnou komisí </w:t>
      </w:r>
      <w:r w:rsidRPr="007D22E8">
        <w:rPr>
          <w:rFonts w:cs="Arial"/>
        </w:rPr>
        <w:t xml:space="preserve">shledána nedůvodnou, bude zamítnuta v návaznosti na původní hodnocení. </w:t>
      </w:r>
    </w:p>
    <w:p w:rsidR="00211820" w:rsidRPr="0021191C" w:rsidRDefault="00211820" w:rsidP="0021191C">
      <w:pPr>
        <w:pStyle w:val="S2"/>
        <w:rPr>
          <w:b w:val="0"/>
          <w:lang w:eastAsia="en-US"/>
        </w:rPr>
      </w:pPr>
      <w:bookmarkStart w:id="220" w:name="_Toc427319436"/>
      <w:r w:rsidRPr="0021191C">
        <w:rPr>
          <w:lang w:eastAsia="en-US"/>
        </w:rPr>
        <w:t>Výběr projektů</w:t>
      </w:r>
      <w:r w:rsidR="003210FC">
        <w:rPr>
          <w:lang w:eastAsia="en-US"/>
        </w:rPr>
        <w:t xml:space="preserve"> k financování</w:t>
      </w:r>
      <w:bookmarkEnd w:id="220"/>
    </w:p>
    <w:p w:rsidR="00211820" w:rsidRDefault="00211820" w:rsidP="00211820">
      <w:pPr>
        <w:pStyle w:val="Style3Char1"/>
        <w:shd w:val="clear" w:color="auto" w:fill="auto"/>
        <w:spacing w:before="120"/>
      </w:pPr>
      <w:r>
        <w:t xml:space="preserve">Proces výběru projektu </w:t>
      </w:r>
      <w:r w:rsidR="005C2619">
        <w:t xml:space="preserve">k financování </w:t>
      </w:r>
      <w:r>
        <w:t xml:space="preserve">je definován jako </w:t>
      </w:r>
      <w:r w:rsidRPr="007E521D">
        <w:t>soubor činností, které jsou vykonávány v období od ukončení fáze</w:t>
      </w:r>
      <w:r>
        <w:t xml:space="preserve"> </w:t>
      </w:r>
      <w:r w:rsidRPr="007E521D">
        <w:t>hodnocení projektů do vydání/podepsání právního aktu o poskytnutí podpory</w:t>
      </w:r>
      <w:r>
        <w:t xml:space="preserve"> s cílem vybrat </w:t>
      </w:r>
      <w:r w:rsidRPr="007E521D">
        <w:t>transparentně na základě výsledků fáze hodnocení projektů takové projekty,</w:t>
      </w:r>
      <w:r>
        <w:t xml:space="preserve"> </w:t>
      </w:r>
      <w:r w:rsidRPr="007E521D">
        <w:t>které přispějí k plnění věcných a finančních cílů programu</w:t>
      </w:r>
      <w:r>
        <w:t>.</w:t>
      </w:r>
      <w:r w:rsidR="000A412A">
        <w:t xml:space="preserve"> Tento proces je ukončen podepsáním s</w:t>
      </w:r>
      <w:r w:rsidR="000A412A" w:rsidRPr="00A32788">
        <w:t>tanovisk</w:t>
      </w:r>
      <w:r w:rsidR="000A412A">
        <w:t>a</w:t>
      </w:r>
      <w:r w:rsidR="000A412A" w:rsidRPr="00A32788">
        <w:t xml:space="preserve"> ředitele ŘO OPTP ke schválení žádosti o podporu </w:t>
      </w:r>
      <w:r w:rsidR="000A412A">
        <w:t>(dále „Stanovisko ředitele“).</w:t>
      </w:r>
    </w:p>
    <w:p w:rsidR="00211820" w:rsidRPr="005C2619" w:rsidRDefault="00211820" w:rsidP="00211820">
      <w:pPr>
        <w:pStyle w:val="Style3Char1"/>
        <w:shd w:val="clear" w:color="auto" w:fill="auto"/>
        <w:spacing w:before="120"/>
        <w:rPr>
          <w:bCs/>
          <w:i/>
        </w:rPr>
      </w:pPr>
      <w:r w:rsidRPr="00EA441B">
        <w:rPr>
          <w:bCs/>
          <w:i/>
        </w:rPr>
        <w:t>Základní pravidla pro výběr projektů</w:t>
      </w:r>
      <w:r w:rsidR="005C2619" w:rsidRPr="005C2619">
        <w:t xml:space="preserve"> </w:t>
      </w:r>
      <w:r w:rsidR="005C2619" w:rsidRPr="003B6594">
        <w:rPr>
          <w:i/>
        </w:rPr>
        <w:t>k financování</w:t>
      </w:r>
    </w:p>
    <w:p w:rsidR="00211820" w:rsidRPr="00EA441B" w:rsidRDefault="00211820" w:rsidP="00211820">
      <w:pPr>
        <w:pStyle w:val="Style3Char1"/>
        <w:numPr>
          <w:ilvl w:val="0"/>
          <w:numId w:val="89"/>
        </w:numPr>
        <w:shd w:val="clear" w:color="auto" w:fill="auto"/>
        <w:spacing w:before="120"/>
        <w:rPr>
          <w:i/>
        </w:rPr>
      </w:pPr>
      <w:r>
        <w:t>P</w:t>
      </w:r>
      <w:r w:rsidRPr="005D122A">
        <w:t xml:space="preserve">odmínkou zařazení žádosti o podporu do procesu výběru projektů </w:t>
      </w:r>
      <w:r w:rsidR="005C2619">
        <w:t xml:space="preserve">k financování </w:t>
      </w:r>
      <w:r w:rsidRPr="005D122A">
        <w:t>je splnění podmínek všech částí fáze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rsidR="00211820" w:rsidRPr="00EA441B" w:rsidRDefault="00211820" w:rsidP="003B6594">
      <w:pPr>
        <w:pStyle w:val="Odstavecseseznamem"/>
        <w:numPr>
          <w:ilvl w:val="0"/>
          <w:numId w:val="89"/>
        </w:numPr>
        <w:autoSpaceDE w:val="0"/>
        <w:autoSpaceDN w:val="0"/>
        <w:adjustRightInd w:val="0"/>
        <w:rPr>
          <w:i/>
        </w:rPr>
      </w:pPr>
      <w:r w:rsidRPr="00EA441B">
        <w:rPr>
          <w:rFonts w:cs="Arial"/>
          <w:color w:val="000000"/>
          <w:szCs w:val="22"/>
        </w:rPr>
        <w:t>Ve fázi výběru projektů</w:t>
      </w:r>
      <w:r w:rsidR="005C2619" w:rsidRPr="005C2619">
        <w:t xml:space="preserve"> </w:t>
      </w:r>
      <w:r w:rsidR="005C2619">
        <w:t>k financování</w:t>
      </w:r>
      <w:r w:rsidRPr="00EA441B">
        <w:rPr>
          <w:rFonts w:cs="Arial"/>
          <w:color w:val="000000"/>
          <w:szCs w:val="22"/>
        </w:rPr>
        <w:t xml:space="preserve"> není již možné měnit hodnocení projektů stanovené ve fázi hodnocení projektů (výjimkou jsou případy, kdy žádost o</w:t>
      </w:r>
      <w:r w:rsidR="009027D9">
        <w:rPr>
          <w:rFonts w:cs="Arial"/>
          <w:color w:val="000000"/>
          <w:szCs w:val="22"/>
        </w:rPr>
        <w:t> </w:t>
      </w:r>
      <w:r w:rsidRPr="00EA441B">
        <w:rPr>
          <w:rFonts w:cs="Arial"/>
          <w:color w:val="000000"/>
          <w:szCs w:val="22"/>
        </w:rPr>
        <w:t>přezkum rozhodnutí byla shledána přezkumnou komisí jako oprávněná a na</w:t>
      </w:r>
      <w:r w:rsidR="009027D9">
        <w:rPr>
          <w:rFonts w:cs="Arial"/>
          <w:color w:val="000000"/>
          <w:szCs w:val="22"/>
        </w:rPr>
        <w:t> </w:t>
      </w:r>
      <w:r w:rsidRPr="00EA441B">
        <w:rPr>
          <w:rFonts w:cs="Arial"/>
          <w:color w:val="000000"/>
          <w:szCs w:val="22"/>
        </w:rPr>
        <w:t xml:space="preserve">základě tohoto rozhodnutí došlo ke změně hodnocení projektu). </w:t>
      </w:r>
    </w:p>
    <w:p w:rsidR="00211820" w:rsidRPr="00EA441B" w:rsidRDefault="00211820" w:rsidP="00211820">
      <w:pPr>
        <w:pStyle w:val="Style3Char1"/>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rsidR="00AD3BB2" w:rsidRDefault="00211820" w:rsidP="00211820">
      <w:pPr>
        <w:pStyle w:val="Style3Char1"/>
        <w:numPr>
          <w:ilvl w:val="0"/>
          <w:numId w:val="89"/>
        </w:numPr>
        <w:shd w:val="clear" w:color="auto" w:fill="auto"/>
        <w:spacing w:before="120"/>
      </w:pPr>
      <w:r w:rsidRPr="00EA441B">
        <w:lastRenderedPageBreak/>
        <w:t>ŘO OPTP musí zveřejnit informace o schválených projektech na internetových stránkách programu</w:t>
      </w:r>
      <w:r w:rsidR="00AD3BB2">
        <w:t>.</w:t>
      </w:r>
    </w:p>
    <w:p w:rsidR="00A52211" w:rsidRDefault="00A52211" w:rsidP="00C150B0">
      <w:pPr>
        <w:pStyle w:val="Style3Char1"/>
        <w:shd w:val="clear" w:color="auto" w:fill="auto"/>
        <w:spacing w:before="120"/>
        <w:rPr>
          <w:b/>
        </w:rPr>
      </w:pPr>
    </w:p>
    <w:p w:rsidR="00CF1DFD" w:rsidRPr="005C2619" w:rsidRDefault="00CF1DFD" w:rsidP="00C150B0">
      <w:pPr>
        <w:pStyle w:val="Style3Char1"/>
        <w:shd w:val="clear" w:color="auto" w:fill="auto"/>
        <w:spacing w:before="120"/>
        <w:rPr>
          <w:b/>
        </w:rPr>
      </w:pPr>
      <w:r w:rsidRPr="00C42BC6">
        <w:rPr>
          <w:b/>
        </w:rPr>
        <w:t>Zveřejnění výsledků výběru Projektů</w:t>
      </w:r>
    </w:p>
    <w:p w:rsidR="00194F3C" w:rsidRDefault="00194F3C" w:rsidP="00194F3C">
      <w:pPr>
        <w:rPr>
          <w:rFonts w:cs="Arial"/>
        </w:rPr>
      </w:pPr>
      <w:r>
        <w:rPr>
          <w:rFonts w:cs="Arial"/>
        </w:rPr>
        <w:t>ŘO OPTP</w:t>
      </w:r>
      <w:r w:rsidRPr="00475C44">
        <w:rPr>
          <w:rFonts w:cs="Arial"/>
        </w:rPr>
        <w:t xml:space="preserve"> zveřejňuje informace o doporučených projektech na internetových stránkách</w:t>
      </w:r>
      <w:r>
        <w:rPr>
          <w:rFonts w:cs="Arial"/>
        </w:rPr>
        <w:t xml:space="preserve"> ŘO OPTP a webových stránkách ESI fondů</w:t>
      </w:r>
      <w:r w:rsidRPr="00475C44">
        <w:rPr>
          <w:rFonts w:cs="Arial"/>
        </w:rPr>
        <w:t>.</w:t>
      </w:r>
    </w:p>
    <w:p w:rsidR="00194F3C" w:rsidRPr="002D1A71" w:rsidRDefault="00194F3C" w:rsidP="00194F3C">
      <w:pPr>
        <w:rPr>
          <w:rFonts w:cs="Arial"/>
        </w:rPr>
      </w:pPr>
      <w:r>
        <w:rPr>
          <w:rFonts w:cs="Arial"/>
        </w:rPr>
        <w:t>ŘO OPTP</w:t>
      </w:r>
      <w:r w:rsidRPr="003C62A5">
        <w:rPr>
          <w:rFonts w:cs="Arial"/>
        </w:rPr>
        <w:t xml:space="preserve"> po provedení každé fáze procesu schvalování projektů </w:t>
      </w:r>
      <w:r>
        <w:rPr>
          <w:rFonts w:cs="Arial"/>
        </w:rPr>
        <w:t>vyrozumí</w:t>
      </w:r>
      <w:r w:rsidRPr="003C62A5">
        <w:rPr>
          <w:rFonts w:cs="Arial"/>
        </w:rPr>
        <w:t xml:space="preserve"> žadatele </w:t>
      </w:r>
      <w:r>
        <w:rPr>
          <w:rFonts w:cs="Arial"/>
        </w:rPr>
        <w:br/>
      </w:r>
      <w:r w:rsidRPr="003C62A5">
        <w:rPr>
          <w:rFonts w:cs="Arial"/>
        </w:rPr>
        <w:t xml:space="preserve">o výsledku </w:t>
      </w:r>
      <w:r>
        <w:rPr>
          <w:rFonts w:cs="Arial"/>
        </w:rPr>
        <w:t xml:space="preserve">oznámením o doporučení žádosti o podporu k financování či jejího nedoporučení. </w:t>
      </w:r>
      <w:r w:rsidRPr="002D1A71">
        <w:rPr>
          <w:rFonts w:cs="Arial"/>
        </w:rPr>
        <w:t>V případě úspěšných žadatelů informuje říd</w:t>
      </w:r>
      <w:r w:rsidR="00342CCF">
        <w:rPr>
          <w:rFonts w:cs="Arial"/>
        </w:rPr>
        <w:t>i</w:t>
      </w:r>
      <w:r w:rsidRPr="002D1A71">
        <w:rPr>
          <w:rFonts w:cs="Arial"/>
        </w:rPr>
        <w:t>cí orgán žadatele o dalším postupu v souladu s</w:t>
      </w:r>
      <w:r>
        <w:rPr>
          <w:rFonts w:cs="Arial"/>
        </w:rPr>
        <w:t> </w:t>
      </w:r>
      <w:r w:rsidRPr="002D1A71">
        <w:rPr>
          <w:rFonts w:cs="Arial"/>
        </w:rPr>
        <w:t xml:space="preserve">podmínkami výzvy. V případě neúspěšných žadatelů musí </w:t>
      </w:r>
      <w:r w:rsidR="00361BAB">
        <w:rPr>
          <w:rFonts w:cs="Arial"/>
        </w:rPr>
        <w:t xml:space="preserve">ŘO OPTP </w:t>
      </w:r>
      <w:r w:rsidRPr="002D1A71">
        <w:rPr>
          <w:rFonts w:cs="Arial"/>
        </w:rPr>
        <w:t>zaslat žadateli oznámení prostřednictvím MS2014+, a to nejpozději do 10 pracovních dní od ukončení dané fáze hodnocení a výběru projektů</w:t>
      </w:r>
      <w:r>
        <w:rPr>
          <w:rFonts w:cs="Arial"/>
        </w:rPr>
        <w:t xml:space="preserve">. </w:t>
      </w:r>
      <w:r w:rsidRPr="002D1A71">
        <w:rPr>
          <w:rFonts w:cs="Arial"/>
        </w:rPr>
        <w:t>Každý žadatel může podat žádost o přezkum rozhodnutí proti výsledku dané části procesu schvalování projektů, ve které neuspěl, a to nejpozději do 14</w:t>
      </w:r>
      <w:r w:rsidR="00A52211">
        <w:rPr>
          <w:rFonts w:cs="Arial"/>
        </w:rPr>
        <w:t>ti</w:t>
      </w:r>
      <w:r w:rsidRPr="002D1A71">
        <w:rPr>
          <w:rFonts w:cs="Arial"/>
        </w:rPr>
        <w:t xml:space="preserve"> kalendářních dní ode dne doručení oznámení.</w:t>
      </w:r>
    </w:p>
    <w:p w:rsidR="00194F3C" w:rsidRDefault="00194F3C" w:rsidP="00194F3C">
      <w:pPr>
        <w:rPr>
          <w:rFonts w:cs="Arial"/>
        </w:rPr>
      </w:pPr>
      <w:r>
        <w:rPr>
          <w:rFonts w:cs="Arial"/>
        </w:rPr>
        <w:t>O</w:t>
      </w:r>
      <w:r w:rsidRPr="00C9682E">
        <w:rPr>
          <w:rFonts w:cs="Arial"/>
        </w:rPr>
        <w:t xml:space="preserve">známení </w:t>
      </w:r>
      <w:r>
        <w:rPr>
          <w:rFonts w:cs="Arial"/>
        </w:rPr>
        <w:t>o nedoporučení žádosti o podporu k financování musí obsahovat alespoň následující informace</w:t>
      </w:r>
      <w:r w:rsidRPr="00C9682E">
        <w:rPr>
          <w:rFonts w:cs="Arial"/>
        </w:rPr>
        <w:t>:</w:t>
      </w:r>
    </w:p>
    <w:p w:rsidR="00194F3C" w:rsidRPr="00413720" w:rsidRDefault="00194F3C" w:rsidP="0023631D">
      <w:pPr>
        <w:pStyle w:val="Odstavecseseznamem"/>
        <w:numPr>
          <w:ilvl w:val="1"/>
          <w:numId w:val="90"/>
        </w:numPr>
        <w:ind w:left="850" w:hanging="425"/>
        <w:rPr>
          <w:rFonts w:cs="Arial"/>
        </w:rPr>
      </w:pPr>
      <w:r w:rsidRPr="006E49DD">
        <w:rPr>
          <w:rFonts w:cs="Arial"/>
          <w:szCs w:val="22"/>
        </w:rPr>
        <w:t>výsledek dané fáze hodnocení a výběru projektů</w:t>
      </w:r>
      <w:r>
        <w:rPr>
          <w:rFonts w:cs="Arial"/>
          <w:szCs w:val="22"/>
        </w:rPr>
        <w:t>;</w:t>
      </w:r>
    </w:p>
    <w:p w:rsidR="00194F3C" w:rsidRPr="00413720" w:rsidRDefault="00194F3C" w:rsidP="00194F3C">
      <w:pPr>
        <w:pStyle w:val="Odstavecseseznamem"/>
        <w:numPr>
          <w:ilvl w:val="1"/>
          <w:numId w:val="90"/>
        </w:numPr>
        <w:spacing w:before="0" w:after="120"/>
        <w:ind w:left="851" w:hanging="425"/>
        <w:contextualSpacing/>
        <w:rPr>
          <w:rFonts w:cs="Arial"/>
        </w:rPr>
      </w:pPr>
      <w:r w:rsidRPr="006E49DD">
        <w:rPr>
          <w:rFonts w:cs="Arial"/>
          <w:szCs w:val="22"/>
        </w:rPr>
        <w:t>důvody pro vyřazení žádosti či nedoporučení projektu k financování</w:t>
      </w:r>
      <w:r>
        <w:rPr>
          <w:rFonts w:cs="Arial"/>
          <w:szCs w:val="22"/>
        </w:rPr>
        <w:t>;</w:t>
      </w:r>
    </w:p>
    <w:p w:rsidR="00194F3C" w:rsidRPr="006E49DD" w:rsidRDefault="00194F3C" w:rsidP="00194F3C">
      <w:pPr>
        <w:pStyle w:val="Odstavecseseznamem"/>
        <w:numPr>
          <w:ilvl w:val="1"/>
          <w:numId w:val="90"/>
        </w:numPr>
        <w:spacing w:before="0" w:after="120"/>
        <w:ind w:left="851" w:hanging="425"/>
        <w:contextualSpacing/>
        <w:rPr>
          <w:szCs w:val="22"/>
        </w:rPr>
      </w:pPr>
      <w:r w:rsidRPr="006E49DD">
        <w:rPr>
          <w:rFonts w:cs="Arial"/>
          <w:szCs w:val="22"/>
        </w:rPr>
        <w:t>poskytnout žadateli detailní výsledky hodnocení a výběru projektů</w:t>
      </w:r>
      <w:r>
        <w:rPr>
          <w:rFonts w:cs="Arial"/>
          <w:szCs w:val="22"/>
        </w:rPr>
        <w:t>;</w:t>
      </w:r>
      <w:r w:rsidRPr="006E49DD">
        <w:rPr>
          <w:rFonts w:cs="Arial"/>
          <w:szCs w:val="22"/>
        </w:rPr>
        <w:t xml:space="preserve"> </w:t>
      </w:r>
    </w:p>
    <w:p w:rsidR="00194F3C" w:rsidRPr="00413720" w:rsidRDefault="00194F3C" w:rsidP="00194F3C">
      <w:pPr>
        <w:pStyle w:val="Odstavecseseznamem"/>
        <w:numPr>
          <w:ilvl w:val="1"/>
          <w:numId w:val="90"/>
        </w:numPr>
        <w:spacing w:before="0" w:after="120"/>
        <w:ind w:left="851" w:hanging="425"/>
        <w:contextualSpacing/>
        <w:rPr>
          <w:rFonts w:cs="Arial"/>
        </w:rPr>
      </w:pPr>
      <w:r>
        <w:rPr>
          <w:rFonts w:cs="Arial"/>
          <w:szCs w:val="22"/>
        </w:rPr>
        <w:t>detailní výsledky hodnocení a výběru projektu</w:t>
      </w:r>
      <w:r w:rsidRPr="006E49DD">
        <w:rPr>
          <w:rFonts w:cs="Arial"/>
          <w:szCs w:val="22"/>
        </w:rPr>
        <w:t>;</w:t>
      </w:r>
    </w:p>
    <w:p w:rsidR="00194F3C" w:rsidRDefault="00194F3C" w:rsidP="008A3DA3">
      <w:pPr>
        <w:pStyle w:val="Odstavecseseznamem"/>
        <w:numPr>
          <w:ilvl w:val="1"/>
          <w:numId w:val="90"/>
        </w:numPr>
        <w:spacing w:before="0" w:after="120"/>
        <w:ind w:left="851" w:hanging="425"/>
        <w:contextualSpacing/>
        <w:rPr>
          <w:rFonts w:cs="Arial"/>
          <w:szCs w:val="22"/>
        </w:rPr>
      </w:pPr>
      <w:r w:rsidRPr="001E4D7F">
        <w:rPr>
          <w:rFonts w:cs="Arial"/>
          <w:szCs w:val="22"/>
        </w:rPr>
        <w:t>informace o opravných prostředcích.</w:t>
      </w:r>
    </w:p>
    <w:p w:rsidR="00195C47" w:rsidRPr="008A3DA3" w:rsidRDefault="00195C47" w:rsidP="008A3DA3">
      <w:pPr>
        <w:rPr>
          <w:rFonts w:cs="Arial"/>
        </w:rPr>
      </w:pPr>
      <w:r w:rsidRPr="00195C47">
        <w:rPr>
          <w:rFonts w:cs="Arial"/>
        </w:rPr>
        <w:t xml:space="preserve">Souhrn </w:t>
      </w:r>
      <w:r>
        <w:rPr>
          <w:rFonts w:cs="Arial"/>
        </w:rPr>
        <w:t>administrativních lhůt je uveden v tabulce „</w:t>
      </w:r>
      <w:r w:rsidRPr="008A3DA3">
        <w:rPr>
          <w:rFonts w:cs="Arial"/>
        </w:rPr>
        <w:t>Harmonogram hodnocení projektu OPTP 2014 – 2020</w:t>
      </w:r>
      <w:r>
        <w:rPr>
          <w:rFonts w:cs="Arial"/>
        </w:rPr>
        <w:t>“, která je k dispozici v PŽP před seznamem příloh.</w:t>
      </w:r>
    </w:p>
    <w:p w:rsidR="00195C47" w:rsidRPr="001E4D7F" w:rsidRDefault="00195C47" w:rsidP="008A3DA3">
      <w:pPr>
        <w:rPr>
          <w:rFonts w:cs="Arial"/>
        </w:rPr>
      </w:pPr>
    </w:p>
    <w:p w:rsidR="002C376D" w:rsidRPr="00AF5447" w:rsidRDefault="0043647B" w:rsidP="0021191C">
      <w:pPr>
        <w:pStyle w:val="Nadpis1"/>
      </w:pPr>
      <w:r>
        <w:br w:type="page"/>
      </w:r>
      <w:bookmarkStart w:id="221" w:name="_Toc427319437"/>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21"/>
    </w:p>
    <w:p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 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narozpo</w:t>
      </w:r>
      <w:r w:rsidRPr="00B31904">
        <w:rPr>
          <w:rFonts w:cs="Arial" w:hint="eastAsia"/>
          <w:szCs w:val="22"/>
        </w:rPr>
        <w:t>č</w:t>
      </w:r>
      <w:r w:rsidRPr="00B31904">
        <w:rPr>
          <w:rFonts w:cs="Arial"/>
          <w:szCs w:val="22"/>
        </w:rPr>
        <w:t>tovaných pro jeho odbor v 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 xml:space="preserve">. </w:t>
      </w:r>
      <w:r w:rsidR="000F5FF1" w:rsidRPr="008B2A83">
        <w:t>V p</w:t>
      </w:r>
      <w:r w:rsidR="000F5FF1" w:rsidRPr="008B2A83">
        <w:rPr>
          <w:rFonts w:hint="eastAsia"/>
        </w:rPr>
        <w:t>ří</w:t>
      </w:r>
      <w:r w:rsidR="000F5FF1" w:rsidRPr="008B2A83">
        <w:t>pad</w:t>
      </w:r>
      <w:r w:rsidR="000F5FF1" w:rsidRPr="008B2A83">
        <w:rPr>
          <w:rFonts w:hint="eastAsia"/>
        </w:rPr>
        <w:t>ě</w:t>
      </w:r>
      <w:r w:rsidR="000F5FF1" w:rsidRPr="008B2A83">
        <w:t xml:space="preserve"> pot</w:t>
      </w:r>
      <w:r w:rsidR="000F5FF1" w:rsidRPr="008B2A83">
        <w:rPr>
          <w:rFonts w:hint="eastAsia"/>
        </w:rPr>
        <w:t>ř</w:t>
      </w:r>
      <w:r w:rsidR="000F5FF1" w:rsidRPr="008B2A83">
        <w:t>eby navýšení rozpo</w:t>
      </w:r>
      <w:r w:rsidR="000F5FF1" w:rsidRPr="008B2A83">
        <w:rPr>
          <w:rFonts w:hint="eastAsia"/>
        </w:rPr>
        <w:t>č</w:t>
      </w:r>
      <w:r w:rsidR="000F5FF1" w:rsidRPr="008B2A83">
        <w:t>tu odboru p</w:t>
      </w:r>
      <w:r w:rsidR="000F5FF1" w:rsidRPr="008B2A83">
        <w:rPr>
          <w:rFonts w:hint="eastAsia"/>
        </w:rPr>
        <w:t>ří</w:t>
      </w:r>
      <w:r w:rsidR="000F5FF1" w:rsidRPr="008B2A83">
        <w:t>jemce</w:t>
      </w:r>
      <w:r w:rsidR="000F5FF1">
        <w:t xml:space="preserve"> financovaného z kapitoly MMR</w:t>
      </w:r>
      <w:r w:rsidR="000F5FF1" w:rsidRPr="008B2A83">
        <w:t>, žádá p</w:t>
      </w:r>
      <w:r w:rsidR="000F5FF1" w:rsidRPr="008B2A83">
        <w:rPr>
          <w:rFonts w:hint="eastAsia"/>
        </w:rPr>
        <w:t>ří</w:t>
      </w:r>
      <w:r w:rsidR="000F5FF1" w:rsidRPr="008B2A83">
        <w:t>jemce</w:t>
      </w:r>
      <w:r w:rsidR="000F5FF1">
        <w:t xml:space="preserve"> o navýšení rozpočtu prostřednictvím Žádosti o změnu projektu (financování stávajících projektů), případně dodatečně formou </w:t>
      </w:r>
      <w:r w:rsidR="000F5FF1" w:rsidRPr="008B2A83">
        <w:t>interní</w:t>
      </w:r>
      <w:r w:rsidR="000F5FF1">
        <w:t>ho</w:t>
      </w:r>
      <w:r w:rsidR="000F5FF1" w:rsidRPr="008B2A83">
        <w:t xml:space="preserve"> sd</w:t>
      </w:r>
      <w:r w:rsidR="000F5FF1" w:rsidRPr="008B2A83">
        <w:rPr>
          <w:rFonts w:hint="eastAsia"/>
        </w:rPr>
        <w:t>ě</w:t>
      </w:r>
      <w:r w:rsidR="000F5FF1" w:rsidRPr="008B2A83">
        <w:t>len</w:t>
      </w:r>
      <w:r w:rsidR="000F5FF1">
        <w:t xml:space="preserve">í (financování nových projektů) zaslaného na </w:t>
      </w:r>
      <w:r w:rsidR="000F5FF1" w:rsidRPr="008B2A83">
        <w:rPr>
          <w:rFonts w:hint="eastAsia"/>
        </w:rPr>
        <w:t>Ř</w:t>
      </w:r>
      <w:r w:rsidR="000F5FF1" w:rsidRPr="008B2A83">
        <w:t>O OPTP</w:t>
      </w:r>
      <w:r w:rsidR="000F5FF1">
        <w:t xml:space="preserve"> a do kopie uvede MMR – OR (odd. 913).</w:t>
      </w:r>
    </w:p>
    <w:p w:rsidR="008F425B" w:rsidRDefault="00146836">
      <w:r w:rsidRPr="00B31904">
        <w:t>Pokud jsou již v</w:t>
      </w:r>
      <w:r w:rsidR="00A0237E" w:rsidRPr="0021191C">
        <w:t> </w:t>
      </w:r>
      <w:r w:rsidRPr="00B31904">
        <w:t>žádosti</w:t>
      </w:r>
      <w:r w:rsidR="00A0237E" w:rsidRPr="0021191C">
        <w:t xml:space="preserve"> o podporu</w:t>
      </w:r>
      <w:r w:rsidRPr="00B31904">
        <w:t xml:space="preserve"> nebo na základě výsledků z 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 souladu se svými interními postupy zajistit financování těchto nezpůsobilých výdajů ze státního rozpočtu dle kap. 2.4 PŽP.</w:t>
      </w:r>
    </w:p>
    <w:p w:rsidR="00AB5350" w:rsidRDefault="00DD4F84">
      <w:pPr>
        <w:rPr>
          <w:rFonts w:cs="Arial"/>
        </w:rPr>
      </w:pPr>
      <w:r w:rsidRPr="003B6594">
        <w:rPr>
          <w:rFonts w:cs="Arial"/>
        </w:rPr>
        <w:t>Schválení</w:t>
      </w:r>
      <w:r w:rsidRPr="00DD4F84">
        <w:rPr>
          <w:rFonts w:cs="Arial"/>
        </w:rPr>
        <w:t xml:space="preserve"> </w:t>
      </w:r>
      <w:r w:rsidR="00AB5350" w:rsidRPr="00DD4F84">
        <w:rPr>
          <w:rFonts w:cs="Arial"/>
        </w:rPr>
        <w:t xml:space="preserve">projektu vrcholí podepsáním </w:t>
      </w:r>
      <w:r w:rsidR="006F4627">
        <w:rPr>
          <w:rFonts w:cs="Arial"/>
        </w:rPr>
        <w:t>Rozhodnutí/Stanovení výdajů/Dopis</w:t>
      </w:r>
      <w:r w:rsidR="00AB5350" w:rsidRPr="00DD4F84">
        <w:rPr>
          <w:rFonts w:cs="Arial"/>
        </w:rPr>
        <w:t>.</w:t>
      </w:r>
    </w:p>
    <w:p w:rsidR="000F5FF1" w:rsidRDefault="00FD707F" w:rsidP="000F5FF1">
      <w:pPr>
        <w:rPr>
          <w:szCs w:val="22"/>
        </w:rPr>
      </w:pPr>
      <w:r>
        <w:rPr>
          <w:rFonts w:cs="Arial"/>
        </w:rPr>
        <w:t>FM-senior,</w:t>
      </w:r>
      <w:r w:rsidR="00DD4F84">
        <w:rPr>
          <w:rFonts w:cs="Arial"/>
        </w:rPr>
        <w:t xml:space="preserve"> </w:t>
      </w:r>
      <w:r w:rsidR="000F14BA">
        <w:rPr>
          <w:rFonts w:cs="Arial"/>
        </w:rPr>
        <w:t xml:space="preserve">OR </w:t>
      </w:r>
      <w:r w:rsidR="00DD4F84">
        <w:rPr>
          <w:rFonts w:cs="Arial"/>
        </w:rPr>
        <w:t>– odd.</w:t>
      </w:r>
      <w:r w:rsidR="00337B49">
        <w:rPr>
          <w:rFonts w:cs="Arial"/>
        </w:rPr>
        <w:t xml:space="preserve"> </w:t>
      </w:r>
      <w:r w:rsidR="00DD4F84">
        <w:rPr>
          <w:rFonts w:cs="Arial"/>
        </w:rPr>
        <w:t>913</w:t>
      </w:r>
      <w:r w:rsidR="00DD4F84" w:rsidRPr="00BB459A">
        <w:rPr>
          <w:rFonts w:cs="Arial"/>
        </w:rPr>
        <w:t xml:space="preserve"> </w:t>
      </w:r>
      <w:r w:rsidR="00AB5350" w:rsidRPr="00475C44">
        <w:rPr>
          <w:rFonts w:cs="Arial"/>
        </w:rPr>
        <w:t xml:space="preserve">připraví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právního aktu) </w:t>
      </w:r>
      <w:r w:rsidR="00AB5350" w:rsidRPr="0021191C">
        <w:rPr>
          <w:rFonts w:cs="Arial"/>
          <w:szCs w:val="22"/>
        </w:rPr>
        <w:t xml:space="preserve">do </w:t>
      </w:r>
      <w:r w:rsidR="00AB5350" w:rsidRPr="0021191C">
        <w:rPr>
          <w:rFonts w:cs="Arial"/>
          <w:b/>
          <w:szCs w:val="22"/>
        </w:rPr>
        <w:t>10</w:t>
      </w:r>
      <w:r w:rsidR="00754BFF">
        <w:rPr>
          <w:rFonts w:cs="Arial"/>
          <w:b/>
          <w:szCs w:val="22"/>
        </w:rPr>
        <w:t>-</w:t>
      </w:r>
      <w:r w:rsidR="00310186">
        <w:rPr>
          <w:rFonts w:cs="Arial"/>
          <w:b/>
          <w:szCs w:val="22"/>
        </w:rPr>
        <w:t>ti</w:t>
      </w:r>
      <w:r w:rsidR="00AB5350" w:rsidRPr="0021191C">
        <w:rPr>
          <w:rFonts w:cs="Arial"/>
          <w:b/>
          <w:szCs w:val="22"/>
        </w:rPr>
        <w:t xml:space="preserve"> pracovních dnů</w:t>
      </w:r>
      <w:r w:rsidR="00AB5350" w:rsidRPr="0021191C">
        <w:rPr>
          <w:rFonts w:cs="Arial"/>
          <w:szCs w:val="22"/>
        </w:rPr>
        <w:t xml:space="preserve"> od </w:t>
      </w:r>
      <w:r w:rsidR="000A412A">
        <w:rPr>
          <w:rFonts w:cs="Arial"/>
          <w:szCs w:val="22"/>
        </w:rPr>
        <w:t xml:space="preserve">podepsání </w:t>
      </w:r>
      <w:r w:rsidR="000A412A">
        <w:rPr>
          <w:rFonts w:cs="Arial"/>
        </w:rPr>
        <w:t>Stanovisk</w:t>
      </w:r>
      <w:r w:rsidR="006C2E0E">
        <w:rPr>
          <w:rFonts w:cs="Arial"/>
        </w:rPr>
        <w:t>a</w:t>
      </w:r>
      <w:r w:rsidR="000A412A">
        <w:rPr>
          <w:rFonts w:cs="Arial"/>
        </w:rPr>
        <w:t xml:space="preserve"> ředitele</w:t>
      </w:r>
      <w:r w:rsidR="006C2E0E">
        <w:rPr>
          <w:rFonts w:cs="Arial"/>
          <w:szCs w:val="22"/>
        </w:rPr>
        <w:t>.</w:t>
      </w:r>
      <w:r w:rsidR="000F5FF1">
        <w:rPr>
          <w:rFonts w:cs="Arial"/>
          <w:szCs w:val="22"/>
        </w:rPr>
        <w:t xml:space="preserve"> </w:t>
      </w:r>
      <w:r w:rsidR="000F5FF1" w:rsidRPr="00B54583">
        <w:rPr>
          <w:rFonts w:cs="Arial"/>
          <w:szCs w:val="22"/>
        </w:rPr>
        <w:t>U</w:t>
      </w:r>
      <w:r w:rsidR="000F5FF1" w:rsidRPr="00356A05">
        <w:rPr>
          <w:rFonts w:cs="Arial"/>
          <w:szCs w:val="22"/>
        </w:rPr>
        <w:t xml:space="preserve"> projektů s individuálně posuzovanými výdaj</w:t>
      </w:r>
      <w:r w:rsidR="000F5FF1" w:rsidRPr="00B54583">
        <w:rPr>
          <w:rFonts w:cs="Arial"/>
          <w:szCs w:val="22"/>
        </w:rPr>
        <w:t xml:space="preserve">i </w:t>
      </w:r>
      <w:r w:rsidR="000F5FF1" w:rsidRPr="00356A05">
        <w:rPr>
          <w:rFonts w:cs="Arial"/>
          <w:szCs w:val="22"/>
        </w:rPr>
        <w:t>(nad 200 mil. Kč)</w:t>
      </w:r>
      <w:r w:rsidR="000F5FF1" w:rsidRPr="00B54583">
        <w:rPr>
          <w:rFonts w:cs="Arial"/>
          <w:szCs w:val="22"/>
        </w:rPr>
        <w:t xml:space="preserve"> je z důvodu odsouhlasení řídící dokumentace</w:t>
      </w:r>
      <w:r w:rsidR="000F5FF1" w:rsidRPr="00356A05">
        <w:rPr>
          <w:rFonts w:cs="Arial"/>
          <w:szCs w:val="22"/>
        </w:rPr>
        <w:t xml:space="preserve"> </w:t>
      </w:r>
      <w:r w:rsidR="000F5FF1" w:rsidRPr="00B54583">
        <w:rPr>
          <w:rFonts w:cs="Arial"/>
          <w:szCs w:val="22"/>
        </w:rPr>
        <w:t xml:space="preserve">MF lhůta na přípravu Rozhodnutí/Stanovení výdajů/Dopisu do 25 pracovních dnů od podepsání Stanoviska ředitele.  </w:t>
      </w:r>
    </w:p>
    <w:p w:rsidR="00485536" w:rsidRDefault="00485536" w:rsidP="00485536">
      <w:pPr>
        <w:rPr>
          <w:rFonts w:cs="Arial"/>
        </w:rPr>
      </w:pPr>
      <w:r w:rsidRPr="00475C44">
        <w:rPr>
          <w:rFonts w:cs="Arial"/>
        </w:rPr>
        <w:t>Žadateli budou dokument</w:t>
      </w:r>
      <w:r w:rsidR="00DD4F84">
        <w:rPr>
          <w:rFonts w:cs="Arial"/>
        </w:rPr>
        <w:t>y</w:t>
      </w:r>
      <w:r w:rsidRPr="00475C44">
        <w:rPr>
          <w:rFonts w:cs="Arial"/>
        </w:rPr>
        <w:t xml:space="preserve"> </w:t>
      </w:r>
      <w:r w:rsidR="00135C1E">
        <w:rPr>
          <w:rFonts w:cs="Arial"/>
        </w:rPr>
        <w:t>doručeny</w:t>
      </w:r>
      <w:r w:rsidR="00135C1E" w:rsidRPr="00475C44">
        <w:rPr>
          <w:rFonts w:cs="Arial"/>
        </w:rPr>
        <w:t xml:space="preserve"> </w:t>
      </w:r>
      <w:r w:rsidRPr="00475C44">
        <w:rPr>
          <w:rFonts w:cs="Arial"/>
        </w:rPr>
        <w:t xml:space="preserve">prostřednictvím </w:t>
      </w:r>
      <w:r w:rsidR="004770D8">
        <w:rPr>
          <w:rFonts w:cs="Arial"/>
        </w:rPr>
        <w:t>IS KP14</w:t>
      </w:r>
      <w:r>
        <w:rPr>
          <w:rFonts w:cs="Arial"/>
        </w:rPr>
        <w:t>+</w:t>
      </w:r>
      <w:r w:rsidRPr="00475C44">
        <w:rPr>
          <w:rFonts w:cs="Arial"/>
        </w:rPr>
        <w:t xml:space="preserve">. Žadatel bude o zpřístupnění dokumentů informován </w:t>
      </w:r>
      <w:r>
        <w:rPr>
          <w:rFonts w:cs="Arial"/>
        </w:rPr>
        <w:t>interní depeší</w:t>
      </w:r>
      <w:r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Pr="00475C44">
        <w:rPr>
          <w:rFonts w:cs="Arial"/>
        </w:rPr>
        <w:t xml:space="preserve"> </w:t>
      </w:r>
      <w:r w:rsidR="006F4627">
        <w:rPr>
          <w:rFonts w:cs="Arial"/>
        </w:rPr>
        <w:t xml:space="preserve">Rozhodnutí, Stanovení výdajů, Dopis </w:t>
      </w:r>
      <w:r w:rsidRPr="00475C44">
        <w:rPr>
          <w:rFonts w:cs="Arial"/>
        </w:rPr>
        <w:t xml:space="preserve">podléhají schvalovacímu procesu. </w:t>
      </w:r>
      <w:r w:rsidRPr="0017322B">
        <w:rPr>
          <w:rFonts w:cs="Arial"/>
        </w:rPr>
        <w:t>Nastavení podmínek schvalovacího procesu určuje individuálně ŘO pro každou výzvu dle typu dokumentu.</w:t>
      </w:r>
      <w:r w:rsidRPr="00475C44">
        <w:rPr>
          <w:rFonts w:cs="Arial"/>
        </w:rPr>
        <w:t xml:space="preserve"> Žadatel musí potvrdit souhlas s dokumenty prostřednictvím systému (statutární zástupce žadatele</w:t>
      </w:r>
      <w:r w:rsidR="00F53BBF">
        <w:rPr>
          <w:rFonts w:cs="Arial"/>
        </w:rPr>
        <w:t xml:space="preserve"> </w:t>
      </w:r>
      <w:r w:rsidRPr="00475C44">
        <w:rPr>
          <w:rFonts w:cs="Arial"/>
        </w:rPr>
        <w:t>/</w:t>
      </w:r>
      <w:r w:rsidR="00F53BBF">
        <w:rPr>
          <w:rFonts w:cs="Arial"/>
        </w:rPr>
        <w:t xml:space="preserve"> </w:t>
      </w:r>
      <w:r w:rsidRPr="00475C44">
        <w:rPr>
          <w:rFonts w:cs="Arial"/>
        </w:rPr>
        <w:t xml:space="preserve">oprávněná osoba dokumenty elektronicky podepíše). </w:t>
      </w:r>
    </w:p>
    <w:p w:rsidR="00485536" w:rsidRPr="00475C44" w:rsidRDefault="00485536" w:rsidP="00485536">
      <w:pPr>
        <w:rPr>
          <w:rFonts w:cs="Arial"/>
        </w:rPr>
      </w:pPr>
      <w:r w:rsidRPr="00475C44">
        <w:rPr>
          <w:rFonts w:cs="Arial"/>
        </w:rPr>
        <w:t xml:space="preserve">Elektronicky se podepisují i </w:t>
      </w:r>
      <w:r w:rsidR="006F4627">
        <w:rPr>
          <w:rFonts w:cs="Arial"/>
        </w:rPr>
        <w:t>P</w:t>
      </w:r>
      <w:r w:rsidRPr="00475C44">
        <w:rPr>
          <w:rFonts w:cs="Arial"/>
        </w:rPr>
        <w:t xml:space="preserve">odmínky, nejen </w:t>
      </w:r>
      <w:r w:rsidR="006F4627">
        <w:rPr>
          <w:rFonts w:cs="Arial"/>
        </w:rPr>
        <w:t>Rozhodnutí, Stanovení výdajů a Dopis</w:t>
      </w:r>
      <w:r w:rsidRPr="00475C44">
        <w:rPr>
          <w:rFonts w:cs="Arial"/>
        </w:rPr>
        <w:t xml:space="preserve">. </w:t>
      </w:r>
    </w:p>
    <w:p w:rsidR="00485536" w:rsidRPr="00475C44" w:rsidRDefault="00485536" w:rsidP="00485536">
      <w:pPr>
        <w:spacing w:after="240"/>
        <w:rPr>
          <w:rFonts w:cs="Arial"/>
        </w:rPr>
      </w:pPr>
      <w:r>
        <w:rPr>
          <w:rFonts w:cs="Arial"/>
        </w:rPr>
        <w:t>PM</w:t>
      </w:r>
      <w:r w:rsidRPr="00475C44">
        <w:rPr>
          <w:rFonts w:cs="Arial"/>
        </w:rPr>
        <w:t xml:space="preserve"> j</w:t>
      </w:r>
      <w:r w:rsidR="00446D84">
        <w:rPr>
          <w:rFonts w:cs="Arial"/>
        </w:rPr>
        <w:t>e</w:t>
      </w:r>
      <w:r w:rsidRPr="00475C44">
        <w:rPr>
          <w:rFonts w:cs="Arial"/>
        </w:rPr>
        <w:t xml:space="preserve"> informován </w:t>
      </w:r>
      <w:r>
        <w:rPr>
          <w:rFonts w:cs="Arial"/>
        </w:rPr>
        <w:t xml:space="preserve">interní depeší </w:t>
      </w:r>
      <w:r w:rsidRPr="00475C44">
        <w:rPr>
          <w:rFonts w:cs="Arial"/>
        </w:rPr>
        <w:t xml:space="preserve">o akceptaci dokumentů </w:t>
      </w:r>
      <w:r w:rsidR="00CD6CD6">
        <w:rPr>
          <w:rFonts w:cs="Arial"/>
        </w:rPr>
        <w:t>příjemcem a p</w:t>
      </w:r>
      <w:r w:rsidR="00CD6CD6" w:rsidRPr="00475C44">
        <w:rPr>
          <w:rFonts w:cs="Arial"/>
        </w:rPr>
        <w:t>říjemce</w:t>
      </w:r>
      <w:r w:rsidR="00CD6CD6">
        <w:rPr>
          <w:rFonts w:cs="Arial"/>
        </w:rPr>
        <w:t xml:space="preserve"> je informován interní depeší o </w:t>
      </w:r>
      <w:r w:rsidR="00CD6CD6" w:rsidRPr="00475C44">
        <w:rPr>
          <w:rFonts w:cs="Arial"/>
        </w:rPr>
        <w:t>podepsání</w:t>
      </w:r>
      <w:r w:rsidR="00CD6CD6">
        <w:rPr>
          <w:rFonts w:cs="Arial"/>
        </w:rPr>
        <w:t xml:space="preserve"> dokumentů ŘO OPTP</w:t>
      </w:r>
      <w:r w:rsidRPr="00475C44">
        <w:rPr>
          <w:rFonts w:cs="Arial"/>
        </w:rPr>
        <w:t xml:space="preserve">. Po podpisu </w:t>
      </w:r>
      <w:r w:rsidR="006F4627">
        <w:rPr>
          <w:rFonts w:cs="Arial"/>
        </w:rPr>
        <w:t xml:space="preserve">Rozhodnutí/Stanovení výdajů/Dopisu </w:t>
      </w:r>
      <w:r w:rsidRPr="00475C44">
        <w:rPr>
          <w:rFonts w:cs="Arial"/>
        </w:rPr>
        <w:t>je příjemci umožněno začít administrovat svůj projekt v</w:t>
      </w:r>
      <w:r w:rsidR="0046154D">
        <w:rPr>
          <w:rFonts w:cs="Arial"/>
        </w:rPr>
        <w:t> IS KP14</w:t>
      </w:r>
      <w:r>
        <w:rPr>
          <w:rFonts w:cs="Arial"/>
        </w:rPr>
        <w:t>+</w:t>
      </w:r>
      <w:r w:rsidRPr="00475C44">
        <w:rPr>
          <w:rFonts w:cs="Arial"/>
        </w:rPr>
        <w:t>.</w:t>
      </w:r>
    </w:p>
    <w:p w:rsidR="00857E97" w:rsidRPr="007A4DBB" w:rsidRDefault="00DB0343" w:rsidP="0021191C">
      <w:pPr>
        <w:pStyle w:val="S2"/>
        <w:rPr>
          <w:lang w:eastAsia="en-US"/>
        </w:rPr>
      </w:pPr>
      <w:bookmarkStart w:id="222" w:name="_Toc427319438"/>
      <w:r>
        <w:rPr>
          <w:lang w:eastAsia="en-US"/>
        </w:rPr>
        <w:t>Rozhodnutí, Stanovení výdajů a Dopis</w:t>
      </w:r>
      <w:bookmarkEnd w:id="222"/>
      <w:r w:rsidR="008627CE">
        <w:rPr>
          <w:lang w:eastAsia="en-US"/>
        </w:rPr>
        <w:t xml:space="preserve"> </w:t>
      </w:r>
    </w:p>
    <w:p w:rsidR="002D1BDD" w:rsidRPr="007325F4" w:rsidRDefault="00D80064" w:rsidP="002D1BDD">
      <w:pPr>
        <w:rPr>
          <w:rFonts w:cs="Arial"/>
        </w:rPr>
      </w:pPr>
      <w:r w:rsidRPr="00BB459A">
        <w:rPr>
          <w:rFonts w:cs="Arial"/>
        </w:rPr>
        <w:t xml:space="preserve">U schválených projektů zajistí </w:t>
      </w:r>
      <w:r w:rsidR="000F14BA">
        <w:rPr>
          <w:rFonts w:cs="Arial"/>
        </w:rPr>
        <w:t xml:space="preserve">OR </w:t>
      </w:r>
      <w:r w:rsidR="00817AAE">
        <w:rPr>
          <w:rFonts w:cs="Arial"/>
        </w:rPr>
        <w:t>– odd.</w:t>
      </w:r>
      <w:r w:rsidR="009D69D5">
        <w:rPr>
          <w:rFonts w:cs="Arial"/>
        </w:rPr>
        <w:t xml:space="preserve"> </w:t>
      </w:r>
      <w:r w:rsidR="00817AAE">
        <w:rPr>
          <w:rFonts w:cs="Arial"/>
        </w:rPr>
        <w:t>913</w:t>
      </w:r>
      <w:r w:rsidR="00817AAE" w:rsidRPr="00BB459A">
        <w:rPr>
          <w:rFonts w:cs="Arial"/>
        </w:rPr>
        <w:t xml:space="preserve"> </w:t>
      </w:r>
      <w:r w:rsidRPr="00BB459A">
        <w:rPr>
          <w:rFonts w:cs="Arial"/>
        </w:rPr>
        <w:t xml:space="preserve">vystavení </w:t>
      </w:r>
      <w:r w:rsidR="006F4627">
        <w:rPr>
          <w:rFonts w:cs="Arial"/>
        </w:rPr>
        <w:t>Rozhodnutí, Stanovení výdajů a Dopis</w:t>
      </w:r>
      <w:r w:rsidR="002D1BDD" w:rsidRPr="008D5FDC">
        <w:rPr>
          <w:rFonts w:cs="Arial"/>
        </w:rPr>
        <w:t xml:space="preserve"> a další požadované dokumenty (např. </w:t>
      </w:r>
      <w:r w:rsidR="002D1BDD" w:rsidRPr="00AD5449">
        <w:rPr>
          <w:rFonts w:cs="Arial"/>
        </w:rPr>
        <w:t>Podmínky realizace projektu</w:t>
      </w:r>
      <w:r w:rsidR="002D1BDD" w:rsidRPr="008D5FDC">
        <w:rPr>
          <w:rFonts w:cs="Arial"/>
        </w:rPr>
        <w:t>)</w:t>
      </w:r>
      <w:r w:rsidR="002D1BDD">
        <w:rPr>
          <w:rFonts w:cs="Arial"/>
        </w:rPr>
        <w:t>.</w:t>
      </w:r>
      <w:r w:rsidR="002D1BDD" w:rsidRPr="008D5FDC">
        <w:rPr>
          <w:rFonts w:cs="Arial"/>
        </w:rPr>
        <w:t xml:space="preserve"> </w:t>
      </w:r>
      <w:r w:rsidR="002D1BDD" w:rsidRPr="007325F4">
        <w:rPr>
          <w:rFonts w:cs="Arial"/>
        </w:rPr>
        <w:t xml:space="preserve"> </w:t>
      </w:r>
    </w:p>
    <w:p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rsidR="002C376D" w:rsidRPr="00E25F3B" w:rsidRDefault="00240C24" w:rsidP="002C376D">
      <w:pPr>
        <w:rPr>
          <w:rFonts w:cs="Arial"/>
          <w:u w:val="single"/>
        </w:rPr>
      </w:pPr>
      <w:r w:rsidRPr="00E25F3B">
        <w:rPr>
          <w:rFonts w:cs="Arial"/>
          <w:u w:val="single"/>
        </w:rPr>
        <w:t>a) pro projekty</w:t>
      </w:r>
      <w:r w:rsidR="002C376D" w:rsidRPr="00E25F3B">
        <w:rPr>
          <w:rFonts w:cs="Arial"/>
          <w:u w:val="single"/>
        </w:rPr>
        <w:t xml:space="preserve"> CRR </w:t>
      </w:r>
      <w:r w:rsidR="00532B84">
        <w:rPr>
          <w:rFonts w:cs="Arial"/>
          <w:u w:val="single"/>
        </w:rPr>
        <w:t>a projekty nositel</w:t>
      </w:r>
      <w:r w:rsidR="00416E2E">
        <w:rPr>
          <w:rFonts w:cs="Arial"/>
          <w:u w:val="single"/>
        </w:rPr>
        <w:t>ů</w:t>
      </w:r>
      <w:r w:rsidR="00532B84">
        <w:rPr>
          <w:rFonts w:cs="Arial"/>
          <w:u w:val="single"/>
        </w:rPr>
        <w:t xml:space="preserve"> integrovaných strategií </w:t>
      </w:r>
      <w:r w:rsidR="002D1BDD">
        <w:rPr>
          <w:rFonts w:cs="Arial"/>
          <w:u w:val="single"/>
        </w:rPr>
        <w:t>ŘO ROP 200</w:t>
      </w:r>
      <w:r w:rsidR="00174996">
        <w:rPr>
          <w:rFonts w:cs="Arial"/>
          <w:u w:val="single"/>
        </w:rPr>
        <w:t>7</w:t>
      </w:r>
      <w:r w:rsidR="002D1BDD">
        <w:rPr>
          <w:rFonts w:cs="Arial"/>
          <w:u w:val="single"/>
        </w:rPr>
        <w:t>-2013, organizace zajišťující činnosti sekretariátu Regionální stál</w:t>
      </w:r>
      <w:r w:rsidR="00817AAE">
        <w:rPr>
          <w:rFonts w:cs="Arial"/>
          <w:u w:val="single"/>
        </w:rPr>
        <w:t>é</w:t>
      </w:r>
      <w:r w:rsidR="002D1BDD">
        <w:rPr>
          <w:rFonts w:cs="Arial"/>
          <w:u w:val="single"/>
        </w:rPr>
        <w:t xml:space="preserve"> konference, vybrané sítě NNO určené k podpoře systému ESI</w:t>
      </w:r>
      <w:r w:rsidR="005D3CAD">
        <w:rPr>
          <w:rFonts w:cs="Arial"/>
          <w:u w:val="single"/>
        </w:rPr>
        <w:t xml:space="preserve"> fondů</w:t>
      </w:r>
      <w:r w:rsidR="002D1BDD">
        <w:rPr>
          <w:rFonts w:cs="Arial"/>
          <w:u w:val="single"/>
        </w:rPr>
        <w:t xml:space="preserve"> v ČR</w:t>
      </w:r>
      <w:r w:rsidR="002842CE">
        <w:rPr>
          <w:rFonts w:cs="Arial"/>
          <w:u w:val="single"/>
        </w:rPr>
        <w:t xml:space="preserve"> </w:t>
      </w:r>
      <w:r w:rsidR="002C376D" w:rsidRPr="00E25F3B">
        <w:rPr>
          <w:rFonts w:cs="Arial"/>
          <w:u w:val="single"/>
        </w:rPr>
        <w:t>je vydáváno:</w:t>
      </w:r>
    </w:p>
    <w:p w:rsidR="002C376D" w:rsidRPr="00E25F3B" w:rsidRDefault="002C376D" w:rsidP="00A831B6">
      <w:pPr>
        <w:numPr>
          <w:ilvl w:val="1"/>
          <w:numId w:val="31"/>
        </w:numPr>
        <w:rPr>
          <w:rFonts w:cs="Arial"/>
          <w:b/>
        </w:rPr>
      </w:pPr>
      <w:r w:rsidRPr="00E25F3B">
        <w:rPr>
          <w:rFonts w:cs="Arial"/>
          <w:b/>
        </w:rPr>
        <w:t xml:space="preserve">Rozhodnutí o poskytnutí dotace </w:t>
      </w:r>
    </w:p>
    <w:p w:rsidR="002C376D" w:rsidRPr="00E25F3B" w:rsidRDefault="00240C24" w:rsidP="002C376D">
      <w:pPr>
        <w:rPr>
          <w:rFonts w:cs="Arial"/>
          <w:u w:val="single"/>
        </w:rPr>
      </w:pPr>
      <w:r w:rsidRPr="00E25F3B">
        <w:rPr>
          <w:rFonts w:cs="Arial"/>
        </w:rPr>
        <w:t>b) v</w:t>
      </w:r>
      <w:r w:rsidR="002C376D" w:rsidRPr="00E25F3B">
        <w:rPr>
          <w:rFonts w:cs="Arial"/>
          <w:u w:val="single"/>
        </w:rPr>
        <w:t xml:space="preserve"> případě projektů MMR </w:t>
      </w:r>
      <w:r w:rsidR="00B44DD5" w:rsidRPr="00E25F3B">
        <w:rPr>
          <w:rFonts w:cs="Arial"/>
          <w:u w:val="single"/>
        </w:rPr>
        <w:t xml:space="preserve"> </w:t>
      </w:r>
      <w:r w:rsidR="002C376D" w:rsidRPr="00E25F3B">
        <w:rPr>
          <w:rFonts w:cs="Arial"/>
          <w:u w:val="single"/>
        </w:rPr>
        <w:t>je vydáváno:</w:t>
      </w:r>
    </w:p>
    <w:p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rsidR="002C376D" w:rsidRPr="00E25F3B" w:rsidRDefault="00240C24" w:rsidP="002C376D">
      <w:pPr>
        <w:rPr>
          <w:rFonts w:cs="Arial"/>
          <w:u w:val="single"/>
        </w:rPr>
      </w:pPr>
      <w:r w:rsidRPr="00E25F3B">
        <w:rPr>
          <w:rFonts w:cs="Arial"/>
        </w:rPr>
        <w:t>c) v</w:t>
      </w:r>
      <w:r w:rsidR="002C376D" w:rsidRPr="00E25F3B">
        <w:rPr>
          <w:rFonts w:cs="Arial"/>
          <w:u w:val="single"/>
        </w:rPr>
        <w:t xml:space="preserve"> případě projektů </w:t>
      </w:r>
      <w:r w:rsidR="005046F1">
        <w:rPr>
          <w:rFonts w:cs="Arial"/>
          <w:u w:val="single"/>
        </w:rPr>
        <w:t>ostatních OSS</w:t>
      </w:r>
      <w:r w:rsidR="005046F1" w:rsidRPr="00E25F3B">
        <w:rPr>
          <w:rFonts w:cs="Arial"/>
          <w:u w:val="single"/>
        </w:rPr>
        <w:t xml:space="preserve"> </w:t>
      </w:r>
      <w:r w:rsidR="002C376D" w:rsidRPr="00E25F3B">
        <w:rPr>
          <w:rFonts w:cs="Arial"/>
          <w:u w:val="single"/>
        </w:rPr>
        <w:t>je vydáván:</w:t>
      </w:r>
    </w:p>
    <w:p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rsidR="002C376D" w:rsidRPr="007F25A4" w:rsidRDefault="002C376D" w:rsidP="002C376D">
      <w:pPr>
        <w:spacing w:before="0"/>
        <w:rPr>
          <w:rFonts w:cs="Arial"/>
        </w:rPr>
      </w:pPr>
    </w:p>
    <w:p w:rsidR="002C376D" w:rsidRPr="00E25F3B" w:rsidRDefault="002C376D" w:rsidP="002C376D">
      <w:pPr>
        <w:spacing w:before="0"/>
        <w:rPr>
          <w:rFonts w:cs="Arial"/>
        </w:rPr>
      </w:pPr>
      <w:r w:rsidRPr="00E25F3B">
        <w:rPr>
          <w:rFonts w:cs="Arial"/>
        </w:rPr>
        <w:lastRenderedPageBreak/>
        <w:t>Rozhodnutí</w:t>
      </w:r>
      <w:r w:rsidR="00A0048E">
        <w:rPr>
          <w:rFonts w:cs="Arial"/>
        </w:rPr>
        <w:t xml:space="preserve"> </w:t>
      </w:r>
      <w:r w:rsidRPr="00E25F3B">
        <w:rPr>
          <w:rFonts w:cs="Arial"/>
        </w:rPr>
        <w:t>/</w:t>
      </w:r>
      <w:r w:rsidR="00A0048E">
        <w:rPr>
          <w:rFonts w:cs="Arial"/>
        </w:rPr>
        <w:t xml:space="preserve"> </w:t>
      </w:r>
      <w:r w:rsidRPr="00E25F3B">
        <w:rPr>
          <w:rFonts w:cs="Arial"/>
        </w:rPr>
        <w:t>Stanovení výdajů obsahuje identifikaci žadatele, termíny realizace a ukončení projektu, maximální částku finančních prostředků, která může být žadateli na projekt poskytnuta a indikátory projektu.</w:t>
      </w:r>
    </w:p>
    <w:p w:rsidR="002C376D" w:rsidRPr="004874F7" w:rsidRDefault="00A0048E" w:rsidP="0021191C">
      <w:pPr>
        <w:rPr>
          <w:rFonts w:cs="Arial"/>
          <w:szCs w:val="22"/>
        </w:rPr>
      </w:pPr>
      <w:r w:rsidRPr="003B6594">
        <w:rPr>
          <w:rFonts w:cs="Arial"/>
          <w:szCs w:val="22"/>
        </w:rPr>
        <w:t>Registrace akce je  říd</w:t>
      </w:r>
      <w:r w:rsidR="00817AAE">
        <w:rPr>
          <w:rFonts w:cs="Arial"/>
          <w:szCs w:val="22"/>
        </w:rPr>
        <w:t>i</w:t>
      </w:r>
      <w:r w:rsidRPr="003B6594">
        <w:rPr>
          <w:rFonts w:cs="Arial"/>
          <w:szCs w:val="22"/>
        </w:rPr>
        <w:t>cí dokument, který vydává O</w:t>
      </w:r>
      <w:r w:rsidR="005046F1">
        <w:rPr>
          <w:rFonts w:cs="Arial"/>
          <w:szCs w:val="22"/>
        </w:rPr>
        <w:t>R – odd. 913</w:t>
      </w:r>
      <w:r w:rsidRPr="003B6594">
        <w:rPr>
          <w:rFonts w:cs="Arial"/>
          <w:szCs w:val="22"/>
        </w:rPr>
        <w:t xml:space="preserve"> pro příjemce financované z kapitoly MMR dle vyhlášky 560/</w:t>
      </w:r>
      <w:r w:rsidR="00E06688">
        <w:rPr>
          <w:rFonts w:cs="Arial"/>
          <w:szCs w:val="22"/>
        </w:rPr>
        <w:t>2</w:t>
      </w:r>
      <w:r w:rsidRPr="003B6594">
        <w:rPr>
          <w:rFonts w:cs="Arial"/>
          <w:szCs w:val="22"/>
        </w:rPr>
        <w:t>006 Sb. a pokynu MF R1- 2010. Cílem je registrovat limity výdajů na projekt ve struktuře rozpočtové skladby v informačním systému IS DIS. Je generován z IS DIS a je odsouhlasen ředitelem OPTP</w:t>
      </w:r>
      <w:r w:rsidR="00894A8D" w:rsidRPr="00894A8D">
        <w:rPr>
          <w:rFonts w:cs="Arial"/>
          <w:szCs w:val="22"/>
        </w:rPr>
        <w:t xml:space="preserve"> </w:t>
      </w:r>
      <w:r w:rsidR="00894A8D" w:rsidRPr="003B6594">
        <w:rPr>
          <w:rFonts w:cs="Arial"/>
          <w:szCs w:val="22"/>
        </w:rPr>
        <w:t xml:space="preserve">a </w:t>
      </w:r>
      <w:r w:rsidR="00894A8D">
        <w:rPr>
          <w:rFonts w:cs="Arial"/>
          <w:szCs w:val="22"/>
        </w:rPr>
        <w:t xml:space="preserve">akceptován </w:t>
      </w:r>
      <w:r w:rsidR="00894A8D" w:rsidRPr="003B6594">
        <w:rPr>
          <w:rFonts w:cs="Arial"/>
          <w:szCs w:val="22"/>
        </w:rPr>
        <w:t>příjemcem</w:t>
      </w:r>
      <w:r w:rsidRPr="003B6594">
        <w:rPr>
          <w:rFonts w:cs="Arial"/>
          <w:szCs w:val="22"/>
        </w:rPr>
        <w:t>.</w:t>
      </w:r>
    </w:p>
    <w:p w:rsidR="002C376D" w:rsidRPr="00E25F3B" w:rsidRDefault="002C376D" w:rsidP="0021191C">
      <w:pPr>
        <w:rPr>
          <w:rFonts w:cs="Arial"/>
        </w:rPr>
      </w:pPr>
      <w:r w:rsidRPr="00E25F3B">
        <w:rPr>
          <w:rFonts w:cs="Arial"/>
        </w:rPr>
        <w:t xml:space="preserve">Dopis </w:t>
      </w:r>
      <w:r w:rsidR="00894A8D">
        <w:rPr>
          <w:rFonts w:cs="Arial"/>
        </w:rPr>
        <w:t xml:space="preserve">včetně Podmínek </w:t>
      </w:r>
      <w:r w:rsidRPr="00E25F3B">
        <w:rPr>
          <w:rFonts w:cs="Arial"/>
        </w:rPr>
        <w:t>obsahuje informaci o schválení projektu k financování a identifikaci žadatele a projektu a žádost o zaslání kopie Stanovení výdajů</w:t>
      </w:r>
      <w:r w:rsidR="00731693" w:rsidRPr="00E25F3B">
        <w:rPr>
          <w:rFonts w:cs="Arial"/>
        </w:rPr>
        <w:t xml:space="preserve"> v případě, že </w:t>
      </w:r>
      <w:r w:rsidR="00E9170F">
        <w:rPr>
          <w:rFonts w:cs="Arial"/>
        </w:rPr>
        <w:t>žadatel</w:t>
      </w:r>
      <w:r w:rsidR="00731693" w:rsidRPr="00E25F3B">
        <w:rPr>
          <w:rFonts w:cs="Arial"/>
        </w:rPr>
        <w:t xml:space="preserve"> eviduje projekt v programovém financování</w:t>
      </w:r>
      <w:r w:rsidRPr="00E25F3B">
        <w:rPr>
          <w:rFonts w:cs="Arial"/>
        </w:rPr>
        <w:t xml:space="preserve">. </w:t>
      </w:r>
    </w:p>
    <w:p w:rsidR="00161E0A" w:rsidRDefault="002C376D" w:rsidP="00161E0A">
      <w:pPr>
        <w:rPr>
          <w:rFonts w:cs="Arial"/>
        </w:rPr>
      </w:pPr>
      <w:r w:rsidRPr="00E25F3B">
        <w:rPr>
          <w:rFonts w:cs="Arial"/>
        </w:rPr>
        <w:t xml:space="preserve">Součástí </w:t>
      </w:r>
      <w:r w:rsidR="006F4627">
        <w:rPr>
          <w:rFonts w:cs="Arial"/>
        </w:rPr>
        <w:t xml:space="preserve">Rozhodnutí/Stanovení výdajů/Dopis </w:t>
      </w:r>
      <w:r w:rsidRPr="00E25F3B">
        <w:rPr>
          <w:rFonts w:cs="Arial"/>
        </w:rPr>
        <w:t xml:space="preserve">jsou Podmínky, které obsahují základní údaje o projektu a stanovují příjemci povinnosti, které musí splnit v průběhu realizace projektu a </w:t>
      </w:r>
      <w:r w:rsidR="00161E0A" w:rsidRPr="00E25F3B">
        <w:rPr>
          <w:rFonts w:cs="Arial"/>
        </w:rPr>
        <w:t>po dobu udržitelnosti projektu.</w:t>
      </w:r>
    </w:p>
    <w:p w:rsidR="001F1E29" w:rsidRPr="00E25F3B" w:rsidRDefault="001F1E29" w:rsidP="00161E0A">
      <w:pPr>
        <w:rPr>
          <w:rFonts w:cs="Arial"/>
        </w:rPr>
      </w:pPr>
      <w:r>
        <w:rPr>
          <w:rFonts w:cs="Arial"/>
        </w:rPr>
        <w:t>V případě nenaplnění závazků (vč. indikátorů) bud</w:t>
      </w:r>
      <w:r w:rsidR="00894A8D">
        <w:rPr>
          <w:rFonts w:cs="Arial"/>
        </w:rPr>
        <w:t>e</w:t>
      </w:r>
      <w:r>
        <w:rPr>
          <w:rFonts w:cs="Arial"/>
        </w:rPr>
        <w:t xml:space="preserve"> příjemci </w:t>
      </w:r>
      <w:r w:rsidR="00ED3ADC">
        <w:rPr>
          <w:rFonts w:cs="Arial"/>
        </w:rPr>
        <w:t xml:space="preserve">OSS </w:t>
      </w:r>
      <w:r w:rsidR="00894A8D">
        <w:rPr>
          <w:rFonts w:cs="Arial"/>
        </w:rPr>
        <w:t xml:space="preserve">snížena požadovaná částka </w:t>
      </w:r>
      <w:r>
        <w:rPr>
          <w:rFonts w:cs="Arial"/>
        </w:rPr>
        <w:t>uveden</w:t>
      </w:r>
      <w:r w:rsidR="00894A8D">
        <w:rPr>
          <w:rFonts w:cs="Arial"/>
        </w:rPr>
        <w:t>á</w:t>
      </w:r>
      <w:r>
        <w:rPr>
          <w:rFonts w:cs="Arial"/>
        </w:rPr>
        <w:t xml:space="preserve"> v</w:t>
      </w:r>
      <w:r w:rsidR="001F6E73">
        <w:rPr>
          <w:rFonts w:cs="Arial"/>
        </w:rPr>
        <w:t> </w:t>
      </w:r>
      <w:r w:rsidR="00EF172B">
        <w:rPr>
          <w:rFonts w:cs="Arial"/>
        </w:rPr>
        <w:t>Podmínkách</w:t>
      </w:r>
      <w:r w:rsidR="001F6E73">
        <w:rPr>
          <w:rFonts w:cs="Arial"/>
        </w:rPr>
        <w:t>,</w:t>
      </w:r>
      <w:r w:rsidR="00ED3ADC">
        <w:rPr>
          <w:rFonts w:cs="Arial"/>
        </w:rPr>
        <w:t xml:space="preserve"> resp. u ostatních příjemců bude udělena sankce</w:t>
      </w:r>
      <w:r w:rsidR="00894A8D">
        <w:rPr>
          <w:rFonts w:cs="Arial"/>
        </w:rPr>
        <w:t>.</w:t>
      </w:r>
      <w:r w:rsidR="00EF172B">
        <w:rPr>
          <w:rFonts w:cs="Arial"/>
        </w:rPr>
        <w:t xml:space="preserve"> </w:t>
      </w:r>
      <w:r>
        <w:rPr>
          <w:rFonts w:cs="Arial"/>
        </w:rPr>
        <w:t>Tato informace je zároveň uvedena v příloze PŽP č. 8 „Metodika indikátorů“</w:t>
      </w:r>
      <w:r w:rsidR="008F07C5">
        <w:rPr>
          <w:rFonts w:cs="Arial"/>
        </w:rPr>
        <w:t>, kap. 3 „Sankce při nenaplnění indikátorů“</w:t>
      </w:r>
      <w:r>
        <w:rPr>
          <w:rFonts w:cs="Arial"/>
        </w:rPr>
        <w:t>.</w:t>
      </w:r>
    </w:p>
    <w:p w:rsidR="00CC1DE2" w:rsidRPr="00E25F3B" w:rsidRDefault="00CC1DE2" w:rsidP="0021191C">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rPr>
          <w:lang w:val="cs-CZ"/>
        </w:rPr>
      </w:pPr>
    </w:p>
    <w:p w:rsidR="007A4DBB" w:rsidRDefault="007A4DBB">
      <w:pPr>
        <w:spacing w:before="0"/>
        <w:jc w:val="left"/>
        <w:rPr>
          <w:b/>
          <w:smallCaps/>
          <w:kern w:val="28"/>
          <w:sz w:val="28"/>
        </w:rPr>
      </w:pPr>
      <w:bookmarkStart w:id="223" w:name="_Toc239845515"/>
      <w:bookmarkStart w:id="224" w:name="_Toc239845786"/>
      <w:bookmarkStart w:id="225" w:name="_Toc190584484"/>
      <w:bookmarkStart w:id="226" w:name="_Toc190587033"/>
      <w:bookmarkStart w:id="227" w:name="_Toc190587102"/>
      <w:bookmarkStart w:id="228" w:name="_Toc204065684"/>
      <w:bookmarkStart w:id="229" w:name="_Toc243199654"/>
      <w:bookmarkEnd w:id="223"/>
      <w:bookmarkEnd w:id="224"/>
      <w:r>
        <w:br w:type="page"/>
      </w:r>
    </w:p>
    <w:p w:rsidR="00DA5289" w:rsidRPr="00B11D1C" w:rsidRDefault="005A71FC" w:rsidP="0021191C">
      <w:pPr>
        <w:pStyle w:val="Nadpis1"/>
      </w:pPr>
      <w:bookmarkStart w:id="230" w:name="_Toc223408184"/>
      <w:bookmarkStart w:id="231" w:name="_Toc239845523"/>
      <w:bookmarkStart w:id="232" w:name="_Toc239845794"/>
      <w:bookmarkStart w:id="233" w:name="_Toc239845525"/>
      <w:bookmarkStart w:id="234" w:name="_Toc239845796"/>
      <w:bookmarkStart w:id="235" w:name="_Toc239845527"/>
      <w:bookmarkStart w:id="236" w:name="_Toc239845798"/>
      <w:bookmarkStart w:id="237" w:name="_Toc239845528"/>
      <w:bookmarkStart w:id="238" w:name="_Toc239845799"/>
      <w:bookmarkStart w:id="239" w:name="_Toc239845529"/>
      <w:bookmarkStart w:id="240" w:name="_Toc239845800"/>
      <w:bookmarkStart w:id="241" w:name="_Toc239845530"/>
      <w:bookmarkStart w:id="242" w:name="_Toc239845801"/>
      <w:bookmarkStart w:id="243" w:name="_Toc239845531"/>
      <w:bookmarkStart w:id="244" w:name="_Toc239845802"/>
      <w:bookmarkStart w:id="245" w:name="_Toc239845532"/>
      <w:bookmarkStart w:id="246" w:name="_Toc239845803"/>
      <w:bookmarkStart w:id="247" w:name="_Toc239845534"/>
      <w:bookmarkStart w:id="248" w:name="_Toc239845805"/>
      <w:bookmarkStart w:id="249" w:name="_Toc239845536"/>
      <w:bookmarkStart w:id="250" w:name="_Toc239845807"/>
      <w:bookmarkStart w:id="251" w:name="_Toc239845537"/>
      <w:bookmarkStart w:id="252" w:name="_Toc239845808"/>
      <w:bookmarkStart w:id="253" w:name="_Toc239845538"/>
      <w:bookmarkStart w:id="254" w:name="_Toc239845809"/>
      <w:bookmarkStart w:id="255" w:name="_Toc239845540"/>
      <w:bookmarkStart w:id="256" w:name="_Toc239845811"/>
      <w:bookmarkStart w:id="257" w:name="_Toc239845542"/>
      <w:bookmarkStart w:id="258" w:name="_Toc239845813"/>
      <w:bookmarkStart w:id="259" w:name="_Toc239845544"/>
      <w:bookmarkStart w:id="260" w:name="_Toc239845815"/>
      <w:bookmarkStart w:id="261" w:name="_Toc239845545"/>
      <w:bookmarkStart w:id="262" w:name="_Toc239845816"/>
      <w:bookmarkStart w:id="263" w:name="_Toc427319439"/>
      <w:bookmarkEnd w:id="225"/>
      <w:bookmarkEnd w:id="226"/>
      <w:bookmarkEnd w:id="227"/>
      <w:bookmarkEnd w:id="228"/>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29"/>
      <w:r w:rsidRPr="00B11D1C">
        <w:lastRenderedPageBreak/>
        <w:t>Procesy a pravidla projektového řízení</w:t>
      </w:r>
      <w:bookmarkEnd w:id="263"/>
    </w:p>
    <w:p w:rsidR="00FF33D8" w:rsidRDefault="00DA5289" w:rsidP="007C0105">
      <w:pPr>
        <w:rPr>
          <w:rFonts w:cs="Arial"/>
          <w:szCs w:val="24"/>
        </w:rPr>
      </w:pPr>
      <w:r w:rsidRPr="00E25F3B">
        <w:rPr>
          <w:rFonts w:cs="Arial"/>
          <w:szCs w:val="24"/>
        </w:rPr>
        <w:t>Po</w:t>
      </w:r>
      <w:r w:rsidR="00FF33D8" w:rsidRPr="00E25F3B">
        <w:rPr>
          <w:rFonts w:cs="Arial"/>
          <w:szCs w:val="24"/>
        </w:rPr>
        <w:t xml:space="preserve">vinnosti příjemce a pravidla, jimiž se příjemce musí řídit po celou dobu realizace a udržitelnosti projektu, stanovují Podmínky realizace projektu. </w:t>
      </w:r>
    </w:p>
    <w:p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865899">
        <w:rPr>
          <w:rFonts w:cs="Arial"/>
          <w:szCs w:val="24"/>
        </w:rPr>
        <w:t>zpráv o realizaci</w:t>
      </w:r>
      <w:r w:rsidRPr="00E25F3B">
        <w:rPr>
          <w:rFonts w:cs="Arial"/>
          <w:szCs w:val="24"/>
        </w:rPr>
        <w:t xml:space="preserve"> projektu</w:t>
      </w:r>
      <w:r w:rsidR="009254FD">
        <w:rPr>
          <w:rFonts w:cs="Arial"/>
          <w:szCs w:val="24"/>
        </w:rPr>
        <w:t xml:space="preserve"> </w:t>
      </w:r>
      <w:r w:rsidR="00F53BBF">
        <w:rPr>
          <w:rFonts w:cs="Arial"/>
          <w:szCs w:val="24"/>
        </w:rPr>
        <w:t>(dále „ZoR</w:t>
      </w:r>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9254FD" w:rsidRPr="0021191C">
        <w:rPr>
          <w:szCs w:val="22"/>
        </w:rPr>
        <w:t xml:space="preserve"> závěrečné</w:t>
      </w:r>
      <w:r w:rsidR="00BD5A61">
        <w:rPr>
          <w:szCs w:val="22"/>
        </w:rPr>
        <w:t xml:space="preserve"> zprávy</w:t>
      </w:r>
      <w:r w:rsidR="009254FD" w:rsidRPr="0021191C">
        <w:rPr>
          <w:szCs w:val="22"/>
        </w:rPr>
        <w:t xml:space="preserve">, </w:t>
      </w:r>
      <w:r w:rsidR="00ED3ADC">
        <w:rPr>
          <w:szCs w:val="22"/>
        </w:rPr>
        <w:t>informaci o pokroku v realizaci projektu (IoP),</w:t>
      </w:r>
      <w:r w:rsidR="00ED3ADC" w:rsidRPr="0021191C">
        <w:rPr>
          <w:szCs w:val="22"/>
        </w:rPr>
        <w:t xml:space="preserve"> </w:t>
      </w:r>
      <w:r w:rsidR="009254FD" w:rsidRPr="0021191C">
        <w:rPr>
          <w:szCs w:val="22"/>
        </w:rPr>
        <w:t>zprávy o udržitelnosti</w:t>
      </w:r>
      <w:r w:rsidR="00520FB0">
        <w:rPr>
          <w:szCs w:val="22"/>
        </w:rPr>
        <w:t xml:space="preserve"> projektu</w:t>
      </w:r>
      <w:r w:rsidR="009254FD" w:rsidRPr="0021191C">
        <w:rPr>
          <w:szCs w:val="22"/>
        </w:rPr>
        <w:t xml:space="preserve"> (</w:t>
      </w:r>
      <w:r w:rsidR="00F53BBF">
        <w:rPr>
          <w:szCs w:val="22"/>
        </w:rPr>
        <w:t>dále „</w:t>
      </w:r>
      <w:r w:rsidR="009254FD" w:rsidRPr="0021191C">
        <w:rPr>
          <w:szCs w:val="22"/>
        </w:rPr>
        <w:t>ZoU</w:t>
      </w:r>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ŽoZ pro všechny definované typy operací. S průběžnou a závěrečnou ZoR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r w:rsidR="009254FD" w:rsidRPr="0021191C">
        <w:rPr>
          <w:szCs w:val="22"/>
        </w:rPr>
        <w:t>ŽoP</w:t>
      </w:r>
      <w:r w:rsidR="00186EC9">
        <w:rPr>
          <w:szCs w:val="22"/>
        </w:rPr>
        <w:t>“</w:t>
      </w:r>
      <w:r w:rsidR="009254FD" w:rsidRPr="0021191C">
        <w:rPr>
          <w:szCs w:val="22"/>
        </w:rPr>
        <w:t>). V rámci všech výše uvedených zpráv, žádosti o podporu a změnového řízení je možné kontrolovat i výběrová</w:t>
      </w:r>
      <w:r w:rsidR="00186EC9">
        <w:rPr>
          <w:szCs w:val="22"/>
        </w:rPr>
        <w:t xml:space="preserve"> </w:t>
      </w:r>
      <w:r w:rsidR="009254FD" w:rsidRPr="0021191C">
        <w:rPr>
          <w:szCs w:val="22"/>
        </w:rPr>
        <w:t>/</w:t>
      </w:r>
      <w:r w:rsidR="00186EC9">
        <w:rPr>
          <w:szCs w:val="22"/>
        </w:rPr>
        <w:t xml:space="preserve"> </w:t>
      </w:r>
      <w:r w:rsidR="009254FD" w:rsidRPr="0021191C">
        <w:rPr>
          <w:szCs w:val="22"/>
        </w:rPr>
        <w:t>zadávací řízení – v rozsahu stanoveném metodickými pokyny</w:t>
      </w:r>
      <w:r w:rsidRPr="009254FD">
        <w:rPr>
          <w:rFonts w:cs="Arial"/>
          <w:szCs w:val="22"/>
        </w:rPr>
        <w:t>.</w:t>
      </w:r>
    </w:p>
    <w:p w:rsidR="009254FD" w:rsidRDefault="009254FD" w:rsidP="007C0105">
      <w:pPr>
        <w:rPr>
          <w:szCs w:val="22"/>
        </w:rPr>
      </w:pPr>
      <w:r w:rsidRPr="0021191C">
        <w:rPr>
          <w:szCs w:val="22"/>
        </w:rPr>
        <w:t xml:space="preserve">Kontrolu zpráv provádí obvykle </w:t>
      </w:r>
      <w:r w:rsidR="00D93F1E">
        <w:rPr>
          <w:szCs w:val="22"/>
        </w:rPr>
        <w:t xml:space="preserve">PM </w:t>
      </w:r>
      <w:r w:rsidRPr="0021191C">
        <w:rPr>
          <w:szCs w:val="22"/>
        </w:rPr>
        <w:t xml:space="preserve">či </w:t>
      </w:r>
      <w:r w:rsidR="00D93F1E">
        <w:rPr>
          <w:szCs w:val="22"/>
        </w:rPr>
        <w:t>FM</w:t>
      </w:r>
      <w:r w:rsidRPr="0021191C">
        <w:rPr>
          <w:szCs w:val="22"/>
        </w:rPr>
        <w:t>, který zanese výsledky do kontrolních listů v</w:t>
      </w:r>
      <w:r w:rsidR="009027D9">
        <w:rPr>
          <w:szCs w:val="22"/>
        </w:rPr>
        <w:t> </w:t>
      </w:r>
      <w:r w:rsidRPr="0021191C">
        <w:rPr>
          <w:szCs w:val="22"/>
        </w:rPr>
        <w:t>MS2014+. V případě, že manažer shledá v</w:t>
      </w:r>
      <w:r w:rsidR="00186EC9">
        <w:rPr>
          <w:szCs w:val="22"/>
        </w:rPr>
        <w:t>e</w:t>
      </w:r>
      <w:r w:rsidRPr="0021191C">
        <w:rPr>
          <w:szCs w:val="22"/>
        </w:rPr>
        <w:t xml:space="preserve"> zprávách nedostatky, má možnost vrátit je příjemci k </w:t>
      </w:r>
      <w:r w:rsidR="00BD5A61">
        <w:rPr>
          <w:szCs w:val="22"/>
        </w:rPr>
        <w:t>do</w:t>
      </w:r>
      <w:r w:rsidRPr="0021191C">
        <w:rPr>
          <w:szCs w:val="22"/>
        </w:rPr>
        <w:t>pracování.</w:t>
      </w:r>
    </w:p>
    <w:p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 xml:space="preserve">Výsledky administrativního ověření jsou k dispozici pracovníkům 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5 pracovních dnů</w:t>
      </w:r>
      <w:r w:rsidRPr="003B6594">
        <w:rPr>
          <w:rFonts w:ascii="Arial" w:hAnsi="Arial" w:cs="Arial"/>
          <w:iCs/>
          <w:color w:val="auto"/>
          <w:sz w:val="22"/>
          <w:szCs w:val="22"/>
          <w:lang w:eastAsia="en-US"/>
        </w:rPr>
        <w:t xml:space="preserve"> stanovené ŘO OPTP. Ve výjimečných případech lze lhůtu prodloužit.</w:t>
      </w:r>
    </w:p>
    <w:p w:rsidR="007D4307" w:rsidRDefault="009254FD" w:rsidP="003B6594">
      <w:pPr>
        <w:autoSpaceDE w:val="0"/>
        <w:autoSpaceDN w:val="0"/>
        <w:adjustRightInd w:val="0"/>
        <w:spacing w:before="0"/>
        <w:rPr>
          <w:szCs w:val="22"/>
        </w:rPr>
      </w:pPr>
      <w:r w:rsidRPr="0021191C">
        <w:rPr>
          <w:rFonts w:cs="Arial"/>
          <w:color w:val="000000"/>
          <w:szCs w:val="22"/>
        </w:rPr>
        <w:t>V 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interních depeší</w:t>
      </w:r>
      <w:r w:rsidR="007D4307">
        <w:rPr>
          <w:rFonts w:cs="Arial"/>
          <w:color w:val="000000"/>
          <w:szCs w:val="22"/>
        </w:rPr>
        <w:t>, jejichž záznamy jsou ukládány v</w:t>
      </w:r>
      <w:r w:rsidR="00F13895">
        <w:rPr>
          <w:rFonts w:cs="Arial"/>
          <w:color w:val="000000"/>
          <w:szCs w:val="22"/>
        </w:rPr>
        <w:t> 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interních depeší je prokazatelná informace o doručení</w:t>
      </w:r>
      <w:r w:rsidR="00186EC9">
        <w:rPr>
          <w:szCs w:val="22"/>
        </w:rPr>
        <w:t xml:space="preserve"> </w:t>
      </w:r>
      <w:r w:rsidR="007D4307" w:rsidRPr="0021191C">
        <w:rPr>
          <w:szCs w:val="22"/>
        </w:rPr>
        <w:t>/</w:t>
      </w:r>
      <w:r w:rsidR="00186EC9">
        <w:rPr>
          <w:szCs w:val="22"/>
        </w:rPr>
        <w:t xml:space="preserve"> </w:t>
      </w:r>
      <w:r w:rsidR="007D4307" w:rsidRPr="0021191C">
        <w:rPr>
          <w:szCs w:val="22"/>
        </w:rPr>
        <w:t>přečtení adresátem. Všechny zprávy jsou aplikací uloženy společně s datem odeslání a příjmu doručenky.</w:t>
      </w:r>
    </w:p>
    <w:p w:rsidR="009254FD" w:rsidRPr="007D4307" w:rsidRDefault="007D4307" w:rsidP="009254FD">
      <w:pPr>
        <w:rPr>
          <w:szCs w:val="22"/>
        </w:rPr>
      </w:pPr>
      <w:r w:rsidRPr="0021191C">
        <w:rPr>
          <w:szCs w:val="22"/>
        </w:rPr>
        <w:t xml:space="preserve">Interní depeše též slouží k upozorňování uživatelů na blížící se termíny. Zdrojem těchto dat je nástroj kalendář, do nějž jsou lhůty automaticky (z údajů již zadaných a uložených v databázi) či ručně zadány. </w:t>
      </w:r>
      <w:r w:rsidR="009254FD" w:rsidRPr="0021191C">
        <w:rPr>
          <w:szCs w:val="22"/>
        </w:rPr>
        <w:t xml:space="preserve"> </w:t>
      </w:r>
    </w:p>
    <w:p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rsidR="001D40E6" w:rsidRDefault="001D40E6" w:rsidP="001D40E6">
      <w:pPr>
        <w:rPr>
          <w:rFonts w:cs="Arial"/>
          <w:szCs w:val="24"/>
        </w:rPr>
      </w:pPr>
      <w:r w:rsidRPr="00E25F3B">
        <w:rPr>
          <w:rFonts w:cs="Arial"/>
          <w:szCs w:val="24"/>
        </w:rPr>
        <w:t xml:space="preserve">Financování projektu (akce) z OPTP je zahájeno </w:t>
      </w:r>
      <w:r w:rsidR="007C0990" w:rsidRPr="00E25F3B">
        <w:rPr>
          <w:rFonts w:cs="Arial"/>
          <w:szCs w:val="24"/>
        </w:rPr>
        <w:t>datem</w:t>
      </w:r>
      <w:r w:rsidRPr="00E25F3B">
        <w:rPr>
          <w:rFonts w:cs="Arial"/>
          <w:szCs w:val="24"/>
        </w:rPr>
        <w:t xml:space="preserve"> </w:t>
      </w:r>
      <w:r w:rsidR="005F3438">
        <w:rPr>
          <w:rFonts w:cs="Arial"/>
          <w:szCs w:val="24"/>
        </w:rPr>
        <w:t>schválení</w:t>
      </w:r>
      <w:r w:rsidRPr="00E25F3B">
        <w:rPr>
          <w:rFonts w:cs="Arial"/>
          <w:szCs w:val="24"/>
        </w:rPr>
        <w:t xml:space="preserve"> Stanovení výdajů</w:t>
      </w:r>
      <w:r w:rsidR="00186EC9">
        <w:rPr>
          <w:rFonts w:cs="Arial"/>
          <w:szCs w:val="24"/>
        </w:rPr>
        <w:t xml:space="preserve"> </w:t>
      </w:r>
      <w:r w:rsidRPr="00E25F3B">
        <w:rPr>
          <w:rFonts w:cs="Arial"/>
          <w:szCs w:val="24"/>
        </w:rPr>
        <w:t>/</w:t>
      </w:r>
      <w:r w:rsidR="00186EC9">
        <w:rPr>
          <w:rFonts w:cs="Arial"/>
          <w:szCs w:val="24"/>
        </w:rPr>
        <w:t xml:space="preserve"> </w:t>
      </w:r>
      <w:r w:rsidRPr="004E6A58">
        <w:rPr>
          <w:rFonts w:cs="Arial"/>
          <w:szCs w:val="24"/>
        </w:rPr>
        <w:t>Rozhodnutí</w:t>
      </w:r>
      <w:r w:rsidR="00186EC9">
        <w:rPr>
          <w:rFonts w:cs="Arial"/>
          <w:szCs w:val="24"/>
        </w:rPr>
        <w:t xml:space="preserve"> </w:t>
      </w:r>
      <w:r w:rsidRPr="004E6A58">
        <w:rPr>
          <w:rFonts w:cs="Arial"/>
          <w:szCs w:val="24"/>
        </w:rPr>
        <w:t>/</w:t>
      </w:r>
      <w:r w:rsidR="00186EC9">
        <w:rPr>
          <w:rFonts w:cs="Arial"/>
          <w:szCs w:val="24"/>
        </w:rPr>
        <w:t xml:space="preserve"> </w:t>
      </w:r>
      <w:r w:rsidRPr="004E6A58">
        <w:rPr>
          <w:rFonts w:cs="Arial"/>
          <w:szCs w:val="24"/>
        </w:rPr>
        <w:t>Dopisu.</w:t>
      </w:r>
    </w:p>
    <w:p w:rsidR="007B1A78" w:rsidRPr="00193838" w:rsidRDefault="007B1A78" w:rsidP="007B1A78">
      <w:pPr>
        <w:rPr>
          <w:rFonts w:cs="Arial"/>
          <w:szCs w:val="24"/>
        </w:rPr>
      </w:pPr>
      <w:r w:rsidRPr="00193838">
        <w:rPr>
          <w:rFonts w:cs="Arial"/>
          <w:szCs w:val="24"/>
        </w:rPr>
        <w:t xml:space="preserve">Příjemce je povinen v MS2014+ v modulu Kontroly zadat informace o uskutečněných kontrolách v 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nejpozději však do </w:t>
      </w:r>
      <w:r w:rsidR="00091046">
        <w:rPr>
          <w:rFonts w:cs="Arial"/>
          <w:szCs w:val="24"/>
        </w:rPr>
        <w:br/>
      </w:r>
      <w:r w:rsidRPr="00193838">
        <w:rPr>
          <w:rFonts w:cs="Arial"/>
          <w:szCs w:val="24"/>
        </w:rPr>
        <w:t xml:space="preserve">10 pracovních dnů od patřičné události. V případě identifikované nesrovnalosti a v této souvislosti realizované kontroly oprávněným orgánem mimo ŘO OPTP příjemce tuto souvislost uvede v rámci předmětu kontroly. O zadání informací souvisejících </w:t>
      </w:r>
      <w:r w:rsidR="00091046">
        <w:rPr>
          <w:rFonts w:cs="Arial"/>
          <w:szCs w:val="24"/>
        </w:rPr>
        <w:br/>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 informován formou interní depeše v MS2014+. </w:t>
      </w:r>
    </w:p>
    <w:p w:rsidR="006E1CE4" w:rsidRDefault="00CB6345" w:rsidP="007C0105">
      <w:pPr>
        <w:rPr>
          <w:rFonts w:cs="Arial"/>
          <w:szCs w:val="24"/>
        </w:rPr>
      </w:pPr>
      <w:r w:rsidRPr="00E25F3B">
        <w:rPr>
          <w:rFonts w:cs="Arial"/>
          <w:szCs w:val="24"/>
        </w:rPr>
        <w:t>K zahájení realizace projektu, tj. k 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A47FD6" w:rsidRPr="00E25F3B">
        <w:rPr>
          <w:rFonts w:cs="Arial"/>
          <w:szCs w:val="24"/>
        </w:rPr>
        <w:t>.</w:t>
      </w:r>
      <w:r w:rsidRPr="00E25F3B">
        <w:rPr>
          <w:rFonts w:cs="Arial"/>
          <w:szCs w:val="24"/>
        </w:rPr>
        <w:t xml:space="preserve"> </w:t>
      </w:r>
    </w:p>
    <w:p w:rsidR="00293945" w:rsidRPr="00193838" w:rsidRDefault="00293945" w:rsidP="00293945">
      <w:pPr>
        <w:spacing w:before="240"/>
        <w:rPr>
          <w:rFonts w:cs="Arial"/>
        </w:rPr>
      </w:pPr>
      <w:r w:rsidRPr="00193838">
        <w:rPr>
          <w:rFonts w:cs="Arial"/>
        </w:rPr>
        <w:lastRenderedPageBreak/>
        <w:t xml:space="preserve">V rámci OPTP může být projekt financován v režimu ex-ante nebo ex-post. U ex-post financování jsou vynaložené prostředky uhrazeny poskytovatelem podpory zpětně po doložení jejich úhrady příjemcem. U ex-ante financování jsou prostředky poskytovány zálohově, před uskutečněním výdaje z úrovně příjemce. Poskytnutí druhé a následujících záloh je podmíněno prokázáním vzniklých výdajů projektu. </w:t>
      </w:r>
    </w:p>
    <w:p w:rsidR="00293945" w:rsidRPr="00193838" w:rsidRDefault="001C608C" w:rsidP="00293945">
      <w:pPr>
        <w:spacing w:before="240"/>
        <w:rPr>
          <w:rFonts w:cs="Arial"/>
        </w:rPr>
      </w:pPr>
      <w:r>
        <w:rPr>
          <w:rFonts w:cs="Arial"/>
        </w:rPr>
        <w:t>Z</w:t>
      </w:r>
      <w:r w:rsidRPr="00163BFA">
        <w:rPr>
          <w:rFonts w:cs="Arial"/>
        </w:rPr>
        <w:t>působ financování ex-ante</w:t>
      </w:r>
      <w:r>
        <w:rPr>
          <w:rFonts w:cs="Arial"/>
        </w:rPr>
        <w:t xml:space="preserve"> je možný pouze p</w:t>
      </w:r>
      <w:r w:rsidR="00293945" w:rsidRPr="00193838">
        <w:rPr>
          <w:rFonts w:cs="Arial"/>
        </w:rPr>
        <w:t xml:space="preserve">ro příjemce </w:t>
      </w:r>
      <w:r>
        <w:rPr>
          <w:rFonts w:cs="Arial"/>
        </w:rPr>
        <w:t>regionální rady</w:t>
      </w:r>
      <w:r w:rsidR="00F13895">
        <w:rPr>
          <w:rFonts w:cs="Arial"/>
        </w:rPr>
        <w:t xml:space="preserve"> (dále „RR“)</w:t>
      </w:r>
      <w:r>
        <w:rPr>
          <w:rFonts w:cs="Arial"/>
        </w:rPr>
        <w:t xml:space="preserve"> Ostatní příjemci postupují podle pravidel ex-post financování</w:t>
      </w:r>
      <w:r w:rsidR="00293945" w:rsidRPr="00193838">
        <w:rPr>
          <w:rFonts w:cs="Arial"/>
        </w:rPr>
        <w:t xml:space="preserve"> </w:t>
      </w:r>
    </w:p>
    <w:p w:rsidR="00293945" w:rsidRPr="00193838" w:rsidRDefault="00293945" w:rsidP="00293945">
      <w:pPr>
        <w:spacing w:before="240"/>
        <w:rPr>
          <w:rFonts w:cs="Arial"/>
          <w:b/>
        </w:rPr>
      </w:pPr>
      <w:r w:rsidRPr="00193838">
        <w:rPr>
          <w:rFonts w:cs="Arial"/>
          <w:b/>
        </w:rPr>
        <w:t xml:space="preserve">Zálohové platby: </w:t>
      </w:r>
    </w:p>
    <w:p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 platbu) za předpokladu, že tento objem nepřevyšuje 50% způsobilých výdajů projektu. Na počátku roku může poskytovatel dotace první zálohovou platbu uhradit příjemci nejdříve 15. ledna</w:t>
      </w:r>
      <w:r w:rsidRPr="00293945">
        <w:rPr>
          <w:rFonts w:cs="Arial"/>
        </w:rPr>
        <w:t>.</w:t>
      </w:r>
    </w:p>
    <w:p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 návaznosti na předloženou žádost o platbu. Na základě schválené žádosti o platbu resp. zprávy o realizaci spolu s dalšími podklady je příjemci vyplacena do 10 pracovních dnů další zálohová (ex-ante) platba. </w:t>
      </w:r>
    </w:p>
    <w:p w:rsidR="00293945" w:rsidRPr="00193838" w:rsidRDefault="00293945" w:rsidP="00293945">
      <w:pPr>
        <w:autoSpaceDE w:val="0"/>
        <w:autoSpaceDN w:val="0"/>
        <w:adjustRightInd w:val="0"/>
        <w:rPr>
          <w:rFonts w:cs="Arial"/>
        </w:rPr>
      </w:pPr>
      <w:r w:rsidRPr="00193838">
        <w:rPr>
          <w:rFonts w:cs="Arial"/>
        </w:rPr>
        <w:t>Nárok na další zálohu příjemci nevzniká v případě, že mu už bylo na zálohových platbách poskytnuto 100% dotace dle Rozhodnutí o poskytnutí dotace.  V případě, že příjemce už nemá na další poskytnutí zálohy nárok, předkládá v žádosti pouze vyúčtování vzniklých výdajů, nežádá o poskytnutí další zálohy.</w:t>
      </w:r>
    </w:p>
    <w:p w:rsidR="00293945" w:rsidRPr="00193838" w:rsidRDefault="00293945" w:rsidP="00293945">
      <w:pPr>
        <w:autoSpaceDE w:val="0"/>
        <w:autoSpaceDN w:val="0"/>
        <w:adjustRightInd w:val="0"/>
        <w:rPr>
          <w:rFonts w:cs="Arial"/>
        </w:rPr>
      </w:pPr>
      <w:r w:rsidRPr="00193838">
        <w:rPr>
          <w:rFonts w:cs="Arial"/>
        </w:rPr>
        <w:t xml:space="preserve">Finanční vypořádání projektu </w:t>
      </w:r>
      <w:r w:rsidR="00CE56E0">
        <w:rPr>
          <w:rFonts w:cs="Arial"/>
        </w:rPr>
        <w:t xml:space="preserve">ve vztahu se státním rozpočtem </w:t>
      </w:r>
      <w:r w:rsidR="00CE56E0" w:rsidRPr="00193838">
        <w:rPr>
          <w:rFonts w:cs="Arial"/>
        </w:rPr>
        <w:t xml:space="preserve">bude probíhat </w:t>
      </w:r>
      <w:r w:rsidRPr="00193838">
        <w:rPr>
          <w:rFonts w:cs="Arial"/>
        </w:rPr>
        <w:t>podle vyhlášky č. 52/2008 Sb.</w:t>
      </w:r>
      <w:r w:rsidR="00CE56E0" w:rsidRPr="00193838">
        <w:rPr>
          <w:rFonts w:cs="Arial"/>
        </w:rPr>
        <w:t xml:space="preserve"> a dalších relevantních předpisů.</w:t>
      </w:r>
    </w:p>
    <w:p w:rsidR="00293945" w:rsidRPr="00193838" w:rsidRDefault="00293945" w:rsidP="00293945">
      <w:pPr>
        <w:pStyle w:val="Default"/>
        <w:jc w:val="both"/>
        <w:rPr>
          <w:rFonts w:ascii="Arial" w:hAnsi="Arial" w:cs="Arial"/>
          <w:color w:val="auto"/>
          <w:sz w:val="22"/>
          <w:szCs w:val="22"/>
        </w:rPr>
      </w:pPr>
    </w:p>
    <w:p w:rsidR="00F239D4" w:rsidRPr="00E25F3B" w:rsidRDefault="00F239D4" w:rsidP="0021191C">
      <w:pPr>
        <w:pStyle w:val="S2"/>
        <w:rPr>
          <w:lang w:eastAsia="en-US"/>
        </w:rPr>
      </w:pPr>
      <w:bookmarkStart w:id="264" w:name="_Toc427243752"/>
      <w:bookmarkStart w:id="265" w:name="_Toc427243753"/>
      <w:bookmarkStart w:id="266" w:name="_Toc415490109"/>
      <w:bookmarkStart w:id="267" w:name="_Toc415490225"/>
      <w:bookmarkStart w:id="268" w:name="_Toc415568442"/>
      <w:bookmarkStart w:id="269" w:name="_Toc243199656"/>
      <w:bookmarkStart w:id="270" w:name="_Toc191456835"/>
      <w:bookmarkStart w:id="271" w:name="_Toc427319440"/>
      <w:bookmarkEnd w:id="264"/>
      <w:bookmarkEnd w:id="265"/>
      <w:bookmarkEnd w:id="266"/>
      <w:bookmarkEnd w:id="267"/>
      <w:bookmarkEnd w:id="268"/>
      <w:r w:rsidRPr="00E25F3B">
        <w:rPr>
          <w:lang w:eastAsia="en-US"/>
        </w:rPr>
        <w:t>Monitorování postupu projekt</w:t>
      </w:r>
      <w:r w:rsidR="001B1726">
        <w:rPr>
          <w:lang w:eastAsia="en-US"/>
        </w:rPr>
        <w:t>u</w:t>
      </w:r>
      <w:bookmarkEnd w:id="269"/>
      <w:bookmarkEnd w:id="271"/>
    </w:p>
    <w:p w:rsidR="00AE1165" w:rsidRDefault="0077474B" w:rsidP="00AE1165">
      <w:pPr>
        <w:spacing w:before="0" w:after="120"/>
        <w:rPr>
          <w:szCs w:val="22"/>
        </w:rPr>
      </w:pPr>
      <w:r w:rsidRPr="00F64D1B">
        <w:rPr>
          <w:rFonts w:cs="Arial"/>
        </w:rPr>
        <w:t>Povinností příjemce je předkládat informace o stavu realizace projektu prostřed</w:t>
      </w:r>
      <w:r w:rsidRPr="003F682B">
        <w:rPr>
          <w:rFonts w:cs="Arial"/>
        </w:rPr>
        <w:t xml:space="preserve">nictvím </w:t>
      </w:r>
      <w:r w:rsidR="00F13895">
        <w:rPr>
          <w:rFonts w:cs="Arial"/>
        </w:rPr>
        <w:t>ZoR</w:t>
      </w:r>
      <w:r w:rsidRPr="00F64D1B">
        <w:rPr>
          <w:rFonts w:cs="Arial"/>
        </w:rPr>
        <w:t xml:space="preserve"> projektu</w:t>
      </w:r>
      <w:r w:rsidR="00E41AC6">
        <w:rPr>
          <w:rFonts w:cs="Arial"/>
        </w:rPr>
        <w:t>, případně Informace o pokroku v realizaci projektu.</w:t>
      </w:r>
      <w:r w:rsidR="003F7E6D">
        <w:rPr>
          <w:rFonts w:cs="Arial"/>
        </w:rPr>
        <w:t xml:space="preserve">  </w:t>
      </w:r>
      <w:r w:rsidR="003F7E6D" w:rsidRPr="008617E6">
        <w:rPr>
          <w:szCs w:val="22"/>
        </w:rPr>
        <w:t xml:space="preserve">Forma ZoR </w:t>
      </w:r>
      <w:r w:rsidR="00E41AC6">
        <w:rPr>
          <w:szCs w:val="22"/>
        </w:rPr>
        <w:t xml:space="preserve">projektu </w:t>
      </w:r>
      <w:r w:rsidR="003F7E6D" w:rsidRPr="008617E6">
        <w:rPr>
          <w:szCs w:val="22"/>
        </w:rPr>
        <w:t xml:space="preserve">je elektronická </w:t>
      </w:r>
      <w:r w:rsidR="003F7E6D">
        <w:rPr>
          <w:szCs w:val="22"/>
        </w:rPr>
        <w:t>a</w:t>
      </w:r>
      <w:r w:rsidR="003F7E6D" w:rsidRPr="008617E6">
        <w:rPr>
          <w:szCs w:val="22"/>
        </w:rPr>
        <w:t xml:space="preserve"> zpracovává se v modulu Zpráva o realizaci projektu v MS2014+</w:t>
      </w:r>
      <w:r w:rsidR="00212D24">
        <w:rPr>
          <w:szCs w:val="22"/>
        </w:rPr>
        <w:t>.</w:t>
      </w:r>
      <w:r w:rsidR="00AE1165">
        <w:rPr>
          <w:szCs w:val="22"/>
        </w:rPr>
        <w:t xml:space="preserve"> Informace o pokroku se zpracovává v modulu Informace o pokroku v realizaci projektu v MS2014+.</w:t>
      </w:r>
    </w:p>
    <w:p w:rsidR="0077474B" w:rsidRPr="00F64D1B" w:rsidRDefault="0077474B" w:rsidP="00F239D4">
      <w:pPr>
        <w:spacing w:before="0" w:after="120"/>
        <w:rPr>
          <w:rFonts w:cs="Arial"/>
        </w:rPr>
      </w:pPr>
    </w:p>
    <w:p w:rsidR="0077474B" w:rsidRPr="00F64D1B" w:rsidRDefault="0077474B" w:rsidP="0077474B">
      <w:pPr>
        <w:rPr>
          <w:rFonts w:cs="Arial"/>
        </w:rPr>
      </w:pPr>
      <w:r w:rsidRPr="003B6594">
        <w:rPr>
          <w:rFonts w:cs="Arial"/>
          <w:b/>
        </w:rPr>
        <w:t>Typy ZoR</w:t>
      </w:r>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ZoR“)</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9027D9">
        <w:rPr>
          <w:rFonts w:cs="Arial"/>
        </w:rPr>
        <w:t> </w:t>
      </w:r>
      <w:r w:rsidRPr="00F64D1B">
        <w:rPr>
          <w:rFonts w:cs="Arial"/>
        </w:rPr>
        <w:t>průběhu realizace projektu</w:t>
      </w:r>
      <w:r w:rsidR="002D456D">
        <w:rPr>
          <w:rFonts w:cs="Arial"/>
        </w:rPr>
        <w:t xml:space="preserve"> společně s žádostí o platbu s doloženými požadovanými doklady</w:t>
      </w:r>
      <w:r w:rsidRPr="00F64D1B">
        <w:rPr>
          <w:rFonts w:cs="Arial"/>
        </w:rPr>
        <w:t xml:space="preserve">, </w:t>
      </w:r>
    </w:p>
    <w:p w:rsidR="00242868" w:rsidRPr="005907EF"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 xml:space="preserve">Informace o pokroku v realizaci projektu (dále </w:t>
      </w:r>
      <w:r>
        <w:rPr>
          <w:rFonts w:cs="Arial"/>
          <w:b/>
          <w:bCs/>
        </w:rPr>
        <w:t>„</w:t>
      </w:r>
      <w:r w:rsidRPr="00242868">
        <w:rPr>
          <w:rFonts w:cs="Arial"/>
          <w:b/>
          <w:bCs/>
        </w:rPr>
        <w:t>IoP</w:t>
      </w:r>
      <w:r>
        <w:rPr>
          <w:rFonts w:cs="Arial"/>
          <w:b/>
          <w:bCs/>
        </w:rPr>
        <w:t>“</w:t>
      </w:r>
      <w:r w:rsidRPr="00242868">
        <w:rPr>
          <w:rFonts w:cs="Arial"/>
          <w:b/>
          <w:bCs/>
        </w:rPr>
        <w:t xml:space="preserve">) </w:t>
      </w:r>
      <w:r w:rsidRPr="00242868">
        <w:rPr>
          <w:rFonts w:cs="Arial"/>
        </w:rPr>
        <w:t>= představuje doplňkový nástroj k ZoR projektu a zajišťuje informování o pokroku v realizaci projektu v </w:t>
      </w:r>
      <w:r w:rsidRPr="005907EF">
        <w:rPr>
          <w:rFonts w:cs="Arial"/>
        </w:rPr>
        <w:t xml:space="preserve">období od vydání právního aktu o poskytnutí podpory do předložení první ZoR projektu a poté mezi předložením dvou po sobě jdoucích ZoR projektu nebo poslední ZoR projektu a Závěrečné ZoR projektu.  </w:t>
      </w:r>
    </w:p>
    <w:p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Pr>
          <w:rFonts w:cs="Arial"/>
          <w:b/>
          <w:bCs/>
        </w:rPr>
        <w:t xml:space="preserve">(dále „Závěrečná ZoR“)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 xml:space="preserve">růběžné ZoR projektu do podání této zprávy a předkládaná příjemcem společně s poslední žádostí o platbu u projektů s 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 vyúčtováním u projektů s 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rsidR="0077474B" w:rsidRPr="009F24A6" w:rsidRDefault="0077474B" w:rsidP="008A3DA3">
      <w:pPr>
        <w:rPr>
          <w:rFonts w:cs="Arial"/>
        </w:rPr>
      </w:pPr>
      <w:r w:rsidRPr="00511B3B">
        <w:rPr>
          <w:rFonts w:cs="Arial"/>
        </w:rPr>
        <w:lastRenderedPageBreak/>
        <w:t xml:space="preserve">V závislosti </w:t>
      </w:r>
      <w:r w:rsidRPr="00511B3B">
        <w:rPr>
          <w:rFonts w:cs="Arial"/>
          <w:b/>
        </w:rPr>
        <w:t>na typu financování projektu</w:t>
      </w:r>
      <w:r w:rsidRPr="00511B3B">
        <w:rPr>
          <w:rFonts w:cs="Arial"/>
        </w:rPr>
        <w:t xml:space="preserve"> příjemce předkládá ZoR</w:t>
      </w:r>
      <w:r w:rsidR="0057061E" w:rsidRPr="00511B3B">
        <w:rPr>
          <w:rFonts w:cs="Arial"/>
        </w:rPr>
        <w:t xml:space="preserve"> </w:t>
      </w:r>
      <w:r w:rsidR="00F13895">
        <w:rPr>
          <w:rFonts w:cs="Arial"/>
        </w:rPr>
        <w:t xml:space="preserve">projektu </w:t>
      </w:r>
      <w:r w:rsidR="0057061E" w:rsidRPr="00511B3B">
        <w:rPr>
          <w:rFonts w:cs="Arial"/>
        </w:rPr>
        <w:t>následovně</w:t>
      </w:r>
      <w:r w:rsidRPr="009F24A6">
        <w:rPr>
          <w:rFonts w:cs="Arial"/>
        </w:rPr>
        <w:t>:</w:t>
      </w:r>
    </w:p>
    <w:p w:rsidR="0057061E" w:rsidRPr="003B6594" w:rsidRDefault="0057061E">
      <w:pPr>
        <w:numPr>
          <w:ilvl w:val="0"/>
          <w:numId w:val="123"/>
        </w:numPr>
        <w:ind w:left="714" w:hanging="357"/>
        <w:rPr>
          <w:rFonts w:cs="Arial"/>
          <w:bCs/>
        </w:rPr>
      </w:pPr>
      <w:r w:rsidRPr="003B6594">
        <w:rPr>
          <w:rFonts w:cs="Arial"/>
          <w:bCs/>
        </w:rPr>
        <w:t>u projektů s ex-post financováním společně s žádostí o platbu s</w:t>
      </w:r>
      <w:r w:rsidR="009027D9">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rsidR="0057061E" w:rsidRPr="00306B8A" w:rsidRDefault="0057061E">
      <w:pPr>
        <w:pStyle w:val="Odstavecseseznamem"/>
        <w:numPr>
          <w:ilvl w:val="0"/>
          <w:numId w:val="123"/>
        </w:numPr>
        <w:spacing w:before="0"/>
        <w:rPr>
          <w:rFonts w:cs="Arial"/>
          <w:bCs/>
        </w:rPr>
      </w:pPr>
      <w:r w:rsidRPr="003B6594">
        <w:rPr>
          <w:rFonts w:cs="Arial"/>
          <w:bCs/>
        </w:rPr>
        <w:t>u projektů s ex-ante financováním společně s vyúčtováním prostředků poskytnutých ze státního rozpočtu na předfinancování</w:t>
      </w:r>
      <w:r w:rsidR="00521A67" w:rsidRPr="00306B8A">
        <w:rPr>
          <w:rFonts w:cs="Arial"/>
          <w:bCs/>
        </w:rPr>
        <w:t>.</w:t>
      </w:r>
      <w:r w:rsidRPr="00306B8A">
        <w:rPr>
          <w:rFonts w:cs="Arial"/>
          <w:bCs/>
        </w:rPr>
        <w:t xml:space="preserve"> </w:t>
      </w:r>
    </w:p>
    <w:p w:rsidR="009277CD" w:rsidRPr="003B6594" w:rsidRDefault="009277CD" w:rsidP="008A3DA3">
      <w:pPr>
        <w:pStyle w:val="Odstavecseseznamem"/>
        <w:spacing w:before="0"/>
        <w:ind w:left="709"/>
        <w:rPr>
          <w:rFonts w:cs="Arial"/>
          <w:bCs/>
        </w:rPr>
      </w:pPr>
    </w:p>
    <w:p w:rsidR="0077474B" w:rsidRPr="00F64D1B" w:rsidRDefault="0077474B" w:rsidP="003B6594">
      <w:pPr>
        <w:pStyle w:val="S3"/>
      </w:pPr>
      <w:bookmarkStart w:id="272" w:name="_Toc419974723"/>
      <w:bookmarkStart w:id="273" w:name="_Toc427319441"/>
      <w:bookmarkEnd w:id="272"/>
      <w:r w:rsidRPr="00F64D1B">
        <w:t xml:space="preserve">Administrativní ověření </w:t>
      </w:r>
      <w:r w:rsidR="00FC79EF">
        <w:t>ZoR</w:t>
      </w:r>
      <w:r w:rsidR="00446412">
        <w:t xml:space="preserve"> projektu</w:t>
      </w:r>
      <w:bookmarkEnd w:id="273"/>
    </w:p>
    <w:p w:rsidR="0077474B" w:rsidRPr="0021191C" w:rsidRDefault="00521A67" w:rsidP="008A3DA3">
      <w:pPr>
        <w:pStyle w:val="Default"/>
        <w:numPr>
          <w:ilvl w:val="0"/>
          <w:numId w:val="121"/>
        </w:numPr>
        <w:ind w:left="714" w:hanging="357"/>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 je </w:t>
      </w:r>
      <w:r>
        <w:rPr>
          <w:rFonts w:ascii="Arial" w:hAnsi="Arial" w:cs="Arial"/>
          <w:color w:val="auto"/>
          <w:sz w:val="22"/>
          <w:szCs w:val="22"/>
          <w:lang w:eastAsia="en-US"/>
        </w:rPr>
        <w:t>v MS2014+</w:t>
      </w:r>
      <w:r w:rsidR="0077474B" w:rsidRPr="0021191C">
        <w:rPr>
          <w:rFonts w:ascii="Arial" w:hAnsi="Arial" w:cs="Arial"/>
          <w:color w:val="auto"/>
          <w:sz w:val="22"/>
          <w:szCs w:val="22"/>
          <w:lang w:eastAsia="en-US"/>
        </w:rPr>
        <w:t xml:space="preserve"> automaticky vygenerován plán </w:t>
      </w:r>
      <w:r>
        <w:rPr>
          <w:rFonts w:ascii="Arial" w:hAnsi="Arial" w:cs="Arial"/>
          <w:color w:val="auto"/>
          <w:sz w:val="22"/>
          <w:szCs w:val="22"/>
          <w:lang w:eastAsia="en-US"/>
        </w:rPr>
        <w:t>ZoR</w:t>
      </w:r>
      <w:r w:rsidR="0077474B" w:rsidRPr="0021191C">
        <w:rPr>
          <w:rFonts w:ascii="Arial" w:hAnsi="Arial" w:cs="Arial"/>
          <w:color w:val="auto"/>
          <w:sz w:val="22"/>
          <w:szCs w:val="22"/>
          <w:lang w:eastAsia="en-US"/>
        </w:rPr>
        <w:t xml:space="preserve"> projektu. </w:t>
      </w:r>
    </w:p>
    <w:p w:rsidR="00B06C2F" w:rsidRPr="00A20938" w:rsidRDefault="00521A67" w:rsidP="00193838">
      <w:pPr>
        <w:pStyle w:val="Default"/>
        <w:numPr>
          <w:ilvl w:val="0"/>
          <w:numId w:val="121"/>
        </w:numPr>
        <w:ind w:left="714" w:hanging="357"/>
        <w:jc w:val="both"/>
        <w:rPr>
          <w:rFonts w:cs="Arial"/>
        </w:rPr>
      </w:pPr>
      <w:r>
        <w:rPr>
          <w:rFonts w:ascii="Arial" w:hAnsi="Arial" w:cs="Arial"/>
          <w:color w:val="auto"/>
          <w:sz w:val="22"/>
          <w:szCs w:val="22"/>
          <w:lang w:eastAsia="en-US"/>
        </w:rPr>
        <w:t>p</w:t>
      </w:r>
      <w:r w:rsidR="0077474B" w:rsidRPr="0021191C">
        <w:rPr>
          <w:rFonts w:ascii="Arial" w:hAnsi="Arial" w:cs="Arial"/>
          <w:color w:val="auto"/>
          <w:sz w:val="22"/>
          <w:szCs w:val="22"/>
          <w:lang w:eastAsia="en-US"/>
        </w:rPr>
        <w:t xml:space="preserve">ro ZoR projektu jsou v případě průběžné a závěrečné </w:t>
      </w:r>
      <w:r w:rsidR="00FC79EF">
        <w:rPr>
          <w:rFonts w:ascii="Arial" w:hAnsi="Arial" w:cs="Arial"/>
          <w:color w:val="auto"/>
          <w:sz w:val="22"/>
          <w:szCs w:val="22"/>
          <w:lang w:eastAsia="en-US"/>
        </w:rPr>
        <w:t>ZoR</w:t>
      </w:r>
      <w:r w:rsidR="0077474B" w:rsidRPr="0021191C">
        <w:rPr>
          <w:rFonts w:ascii="Arial" w:hAnsi="Arial" w:cs="Arial"/>
          <w:color w:val="auto"/>
          <w:sz w:val="22"/>
          <w:szCs w:val="22"/>
          <w:lang w:eastAsia="en-US"/>
        </w:rPr>
        <w:t xml:space="preserve"> projektu termíny stanoveny na základě harmonogramu předkládání žádostí o platbu. </w:t>
      </w:r>
      <w:r w:rsidR="00B06C2F" w:rsidRPr="00A20938">
        <w:rPr>
          <w:rFonts w:cs="Arial"/>
        </w:rPr>
        <w:t>.</w:t>
      </w:r>
    </w:p>
    <w:p w:rsidR="0077474B" w:rsidRPr="00F64D1B" w:rsidRDefault="0077474B" w:rsidP="0077474B">
      <w:pPr>
        <w:spacing w:before="240"/>
        <w:rPr>
          <w:rFonts w:cs="Arial"/>
          <w:b/>
        </w:rPr>
      </w:pPr>
      <w:r w:rsidRPr="00F64D1B">
        <w:rPr>
          <w:rFonts w:cs="Arial"/>
          <w:b/>
        </w:rPr>
        <w:t xml:space="preserve">Příjem ZoR </w:t>
      </w:r>
      <w:r w:rsidR="00B80366">
        <w:rPr>
          <w:rFonts w:cs="Arial"/>
          <w:b/>
        </w:rPr>
        <w:t>projektu</w:t>
      </w:r>
    </w:p>
    <w:p w:rsidR="0077474B" w:rsidRPr="00D957D7" w:rsidRDefault="0077474B" w:rsidP="0077474B">
      <w:pPr>
        <w:spacing w:before="240"/>
        <w:rPr>
          <w:rFonts w:cs="Arial"/>
        </w:rPr>
      </w:pPr>
      <w:r w:rsidRPr="00F64D1B">
        <w:rPr>
          <w:rFonts w:cs="Arial"/>
          <w:color w:val="000000"/>
        </w:rPr>
        <w:t xml:space="preserve">PM je automaticky informován o podání ZoR </w:t>
      </w:r>
      <w:r w:rsidR="00B80366">
        <w:rPr>
          <w:rFonts w:cs="Arial"/>
          <w:color w:val="000000"/>
        </w:rPr>
        <w:t xml:space="preserve">projektu </w:t>
      </w:r>
      <w:r w:rsidRPr="00F64D1B">
        <w:rPr>
          <w:rFonts w:cs="Arial"/>
          <w:color w:val="000000"/>
        </w:rPr>
        <w:t xml:space="preserve">příjemcem a stejným způsobem je informován také o podepsání ZoR </w:t>
      </w:r>
      <w:r w:rsidR="00B80366">
        <w:rPr>
          <w:rFonts w:cs="Arial"/>
          <w:color w:val="000000"/>
        </w:rPr>
        <w:t xml:space="preserve">projektu </w:t>
      </w:r>
      <w:r w:rsidRPr="00F64D1B">
        <w:rPr>
          <w:rFonts w:cs="Arial"/>
          <w:color w:val="000000"/>
        </w:rPr>
        <w:t>formou interní depeše v MS2014+.</w:t>
      </w:r>
      <w:r w:rsidRPr="008B0A4F">
        <w:rPr>
          <w:rFonts w:cs="Arial"/>
        </w:rPr>
        <w:t xml:space="preserve"> </w:t>
      </w:r>
    </w:p>
    <w:p w:rsidR="005907EF" w:rsidRPr="00F64D1B" w:rsidRDefault="0077474B" w:rsidP="005907EF">
      <w:pPr>
        <w:spacing w:before="240"/>
        <w:rPr>
          <w:rFonts w:cs="Arial"/>
          <w:color w:val="000000"/>
        </w:rPr>
      </w:pPr>
      <w:r w:rsidRPr="00F64D1B">
        <w:rPr>
          <w:rFonts w:cs="Arial"/>
          <w:color w:val="000000"/>
        </w:rPr>
        <w:t>PM ZoR</w:t>
      </w:r>
      <w:r w:rsidR="00B80366">
        <w:rPr>
          <w:rFonts w:cs="Arial"/>
          <w:color w:val="000000"/>
        </w:rPr>
        <w:t xml:space="preserve"> projektu</w:t>
      </w:r>
      <w:r w:rsidRPr="00F64D1B">
        <w:rPr>
          <w:rFonts w:cs="Arial"/>
          <w:color w:val="000000"/>
        </w:rPr>
        <w:t xml:space="preserve"> </w:t>
      </w:r>
      <w:r w:rsidR="001B1726" w:rsidRPr="00F64D1B">
        <w:rPr>
          <w:rFonts w:cs="Arial"/>
          <w:color w:val="000000"/>
        </w:rPr>
        <w:t>kontroluj</w:t>
      </w:r>
      <w:r w:rsidR="001B1726">
        <w:rPr>
          <w:rFonts w:cs="Arial"/>
          <w:color w:val="000000"/>
        </w:rPr>
        <w:t>e</w:t>
      </w:r>
      <w:r w:rsidR="001B1726" w:rsidRPr="00F64D1B">
        <w:rPr>
          <w:rFonts w:cs="Arial"/>
          <w:color w:val="000000"/>
        </w:rPr>
        <w:t xml:space="preserve"> </w:t>
      </w:r>
      <w:r w:rsidRPr="00F64D1B">
        <w:rPr>
          <w:rFonts w:cs="Arial"/>
          <w:color w:val="000000"/>
        </w:rPr>
        <w:t xml:space="preserve">z formálního i obsahového hlediska. Výsledky kontroly </w:t>
      </w:r>
      <w:r w:rsidR="00521A67">
        <w:rPr>
          <w:rFonts w:cs="Arial"/>
          <w:color w:val="000000"/>
        </w:rPr>
        <w:t>zadává</w:t>
      </w:r>
      <w:r w:rsidR="00521A67" w:rsidRPr="00F64D1B">
        <w:rPr>
          <w:rFonts w:cs="Arial"/>
          <w:color w:val="000000"/>
        </w:rPr>
        <w:t xml:space="preserve"> </w:t>
      </w:r>
      <w:r w:rsidRPr="00F64D1B">
        <w:rPr>
          <w:rFonts w:cs="Arial"/>
          <w:color w:val="000000"/>
        </w:rPr>
        <w:t xml:space="preserve">do připraveného formuláře v MS2014+. </w:t>
      </w:r>
      <w:r w:rsidR="00306B8A">
        <w:rPr>
          <w:rFonts w:cs="Arial"/>
          <w:color w:val="000000"/>
        </w:rPr>
        <w:t xml:space="preserve">ZoR je schvalována ve dvou stupních. </w:t>
      </w:r>
      <w:r w:rsidRPr="00F64D1B">
        <w:rPr>
          <w:rFonts w:cs="Arial"/>
          <w:color w:val="000000"/>
        </w:rPr>
        <w:t>V případě nedostatků vrátí PM ZoR</w:t>
      </w:r>
      <w:r w:rsidR="00B80366">
        <w:rPr>
          <w:rFonts w:cs="Arial"/>
          <w:color w:val="000000"/>
        </w:rPr>
        <w:t xml:space="preserve"> projektu</w:t>
      </w:r>
      <w:r w:rsidRPr="00F64D1B">
        <w:rPr>
          <w:rFonts w:cs="Arial"/>
          <w:color w:val="000000"/>
        </w:rPr>
        <w:t xml:space="preserve"> (nebo její část) příjemci k přepracování či doplnění. Po přepracování je ZoR</w:t>
      </w:r>
      <w:r w:rsidR="00B80366">
        <w:rPr>
          <w:rFonts w:cs="Arial"/>
          <w:color w:val="000000"/>
        </w:rPr>
        <w:t xml:space="preserve"> projektu</w:t>
      </w:r>
      <w:r w:rsidRPr="00F64D1B">
        <w:rPr>
          <w:rFonts w:cs="Arial"/>
          <w:color w:val="000000"/>
        </w:rPr>
        <w:t xml:space="preserve"> podána v nové verzi a opětovně hodnocena. PM má náhled na porovnání původní verze dat a změněná data tak, aby bylo na první pohled patrné, jaká data byla jakým způsobem změněna. </w:t>
      </w:r>
      <w:r w:rsidR="005907EF">
        <w:rPr>
          <w:rFonts w:cs="Arial"/>
          <w:color w:val="000000"/>
        </w:rPr>
        <w:t xml:space="preserve">ZoR je kontrolována ve dvou stupních. </w:t>
      </w:r>
      <w:r w:rsidRPr="00F64D1B">
        <w:rPr>
          <w:rFonts w:cs="Arial"/>
          <w:color w:val="000000"/>
        </w:rPr>
        <w:t>Pokud je ZoR</w:t>
      </w:r>
      <w:r w:rsidR="00B80366">
        <w:rPr>
          <w:rFonts w:cs="Arial"/>
          <w:color w:val="000000"/>
        </w:rPr>
        <w:t xml:space="preserve"> projektu</w:t>
      </w:r>
      <w:r w:rsidRPr="00F64D1B">
        <w:rPr>
          <w:rFonts w:cs="Arial"/>
          <w:color w:val="000000"/>
        </w:rPr>
        <w:t xml:space="preserve"> z formálního i obsahového hlediska v pořádku, je PM schválena</w:t>
      </w:r>
      <w:r w:rsidR="00306B8A">
        <w:rPr>
          <w:rFonts w:cs="Arial"/>
          <w:color w:val="000000"/>
        </w:rPr>
        <w:t xml:space="preserve"> v prvním stupni</w:t>
      </w:r>
      <w:r w:rsidRPr="00F64D1B">
        <w:rPr>
          <w:rFonts w:cs="Arial"/>
          <w:color w:val="000000"/>
        </w:rPr>
        <w:t xml:space="preserve">. Příjemce je o tomto schválení vyrozuměn interní depeší. </w:t>
      </w:r>
      <w:r w:rsidR="005907EF">
        <w:rPr>
          <w:rFonts w:cs="Arial"/>
          <w:color w:val="000000"/>
        </w:rPr>
        <w:t>Následně je ZoR projektu kontrolována PM v druhém stupni.  V případě, že je v pořádku, je ZoR schválena PM v druhém stupni a příjemce je o schválení informován interní depeší.</w:t>
      </w:r>
    </w:p>
    <w:p w:rsidR="0077474B" w:rsidRPr="00F64D1B" w:rsidRDefault="0077474B" w:rsidP="0077474B">
      <w:pPr>
        <w:autoSpaceDE w:val="0"/>
        <w:autoSpaceDN w:val="0"/>
        <w:adjustRightInd w:val="0"/>
        <w:rPr>
          <w:rFonts w:cs="Arial"/>
          <w:color w:val="000000"/>
        </w:rPr>
      </w:pPr>
      <w:r w:rsidRPr="00F64D1B">
        <w:rPr>
          <w:rFonts w:cs="Arial"/>
          <w:color w:val="000000"/>
        </w:rPr>
        <w:t>Pokud příjemce nepodá novou verzi ZoR</w:t>
      </w:r>
      <w:r w:rsidR="00B80366">
        <w:rPr>
          <w:rFonts w:cs="Arial"/>
          <w:color w:val="000000"/>
        </w:rPr>
        <w:t xml:space="preserve"> projektu</w:t>
      </w:r>
      <w:r w:rsidRPr="00F64D1B">
        <w:rPr>
          <w:rFonts w:cs="Arial"/>
          <w:color w:val="000000"/>
        </w:rPr>
        <w:t xml:space="preserve"> v termínu stanoveném ŘO OPTP, bude tato ZoR</w:t>
      </w:r>
      <w:r w:rsidR="00B80366">
        <w:rPr>
          <w:rFonts w:cs="Arial"/>
          <w:color w:val="000000"/>
        </w:rPr>
        <w:t xml:space="preserve"> projektu</w:t>
      </w:r>
      <w:r w:rsidRPr="00F64D1B">
        <w:rPr>
          <w:rFonts w:cs="Arial"/>
          <w:color w:val="000000"/>
        </w:rPr>
        <w:t xml:space="preserve"> zamítnuta z důvodu nesplnění podmínek pro její dopracování. </w:t>
      </w:r>
    </w:p>
    <w:p w:rsidR="0077474B" w:rsidRPr="003F682B" w:rsidRDefault="0077474B" w:rsidP="0077474B">
      <w:pPr>
        <w:rPr>
          <w:rFonts w:cs="Arial"/>
        </w:rPr>
      </w:pPr>
      <w:r w:rsidRPr="00F64D1B">
        <w:rPr>
          <w:rFonts w:cs="Arial"/>
        </w:rPr>
        <w:t>V průběhu administrativního ověřování je umožněna komunikace jak v rámci ŘO (</w:t>
      </w:r>
      <w:r w:rsidRPr="003F682B">
        <w:rPr>
          <w:rFonts w:cs="Arial"/>
        </w:rPr>
        <w:t>PM/FM a pracovník oddělení kontroly), tak mezi příjemcem a ŘO prostřednictvím interních depeší, jejichž záznam je ukládán v MS2014+.</w:t>
      </w:r>
    </w:p>
    <w:p w:rsidR="0077474B" w:rsidRPr="00F64D1B" w:rsidRDefault="0077474B" w:rsidP="0077474B">
      <w:pPr>
        <w:rPr>
          <w:rFonts w:cs="Arial"/>
        </w:rPr>
      </w:pPr>
      <w:r w:rsidRPr="00F64D1B">
        <w:rPr>
          <w:rFonts w:cs="Arial"/>
        </w:rPr>
        <w:t xml:space="preserve">Všechny verze ZoR </w:t>
      </w:r>
      <w:r w:rsidR="00B80366">
        <w:rPr>
          <w:rFonts w:cs="Arial"/>
          <w:color w:val="000000"/>
        </w:rPr>
        <w:t>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v rámci schvalování jsou uloženy v MS2014+. </w:t>
      </w:r>
    </w:p>
    <w:p w:rsidR="0077474B" w:rsidRDefault="0077474B" w:rsidP="0077474B">
      <w:pPr>
        <w:rPr>
          <w:rFonts w:cs="Arial"/>
        </w:rPr>
      </w:pPr>
      <w:r w:rsidRPr="00F64D1B">
        <w:rPr>
          <w:rFonts w:cs="Arial"/>
        </w:rPr>
        <w:t xml:space="preserve">Po schválení ZoR </w:t>
      </w:r>
      <w:r w:rsidR="00B80366">
        <w:rPr>
          <w:rFonts w:cs="Arial"/>
          <w:color w:val="000000"/>
        </w:rPr>
        <w:t>projektu</w:t>
      </w:r>
      <w:r w:rsidR="00B80366" w:rsidRPr="00F64D1B">
        <w:rPr>
          <w:rFonts w:cs="Arial"/>
        </w:rPr>
        <w:t xml:space="preserve"> </w:t>
      </w:r>
      <w:r w:rsidRPr="00F64D1B">
        <w:rPr>
          <w:rFonts w:cs="Arial"/>
        </w:rPr>
        <w:t>je v MS2014+ vytvořen záznam o provedení kontroly a schválení ZoR</w:t>
      </w:r>
      <w:r w:rsidR="00B80366" w:rsidRPr="00B80366">
        <w:rPr>
          <w:rFonts w:cs="Arial"/>
          <w:color w:val="000000"/>
        </w:rPr>
        <w:t xml:space="preserve"> </w:t>
      </w:r>
      <w:r w:rsidR="00B80366">
        <w:rPr>
          <w:rFonts w:cs="Arial"/>
          <w:color w:val="000000"/>
        </w:rPr>
        <w:t>projektu</w:t>
      </w:r>
      <w:r w:rsidRPr="00F64D1B">
        <w:rPr>
          <w:rFonts w:cs="Arial"/>
        </w:rPr>
        <w:t>. Tento záznam je k dispozici kontrolnímu orgánu.</w:t>
      </w:r>
    </w:p>
    <w:p w:rsidR="00BF0528" w:rsidRPr="008A3DA3" w:rsidRDefault="00540342" w:rsidP="008A3DA3">
      <w:pPr>
        <w:rPr>
          <w:rFonts w:cs="Arial"/>
          <w:szCs w:val="22"/>
        </w:rPr>
      </w:pPr>
      <w:r>
        <w:rPr>
          <w:rFonts w:cs="Arial"/>
          <w:szCs w:val="22"/>
        </w:rPr>
        <w:t>Příjemce</w:t>
      </w:r>
      <w:r w:rsidR="00631FA4" w:rsidRPr="003B6594">
        <w:rPr>
          <w:rFonts w:cs="Arial"/>
          <w:szCs w:val="22"/>
        </w:rPr>
        <w:t xml:space="preserve"> předloží </w:t>
      </w:r>
      <w:r w:rsidR="005577C8">
        <w:rPr>
          <w:rFonts w:cs="Arial"/>
          <w:szCs w:val="22"/>
        </w:rPr>
        <w:t>ZoR</w:t>
      </w:r>
      <w:r w:rsidR="00FF7B8C">
        <w:rPr>
          <w:rFonts w:cs="Arial"/>
          <w:szCs w:val="22"/>
        </w:rPr>
        <w:t>/ZŽoP</w:t>
      </w:r>
      <w:r w:rsidR="00631FA4" w:rsidRPr="003B6594">
        <w:rPr>
          <w:rFonts w:cs="Arial"/>
          <w:szCs w:val="22"/>
        </w:rPr>
        <w:t xml:space="preserve"> projektu nejpozději do 20 p</w:t>
      </w:r>
      <w:r>
        <w:rPr>
          <w:rFonts w:cs="Arial"/>
          <w:szCs w:val="22"/>
        </w:rPr>
        <w:t>.d.</w:t>
      </w:r>
      <w:r w:rsidR="00F96757">
        <w:rPr>
          <w:rFonts w:cs="Arial"/>
          <w:szCs w:val="22"/>
        </w:rPr>
        <w:t xml:space="preserve"> </w:t>
      </w:r>
      <w:r w:rsidR="00F96757" w:rsidRPr="008A3DA3">
        <w:rPr>
          <w:rFonts w:cs="Arial"/>
          <w:szCs w:val="22"/>
        </w:rPr>
        <w:t xml:space="preserve">od </w:t>
      </w:r>
      <w:r w:rsidR="0008084D">
        <w:rPr>
          <w:rFonts w:cs="Arial"/>
          <w:szCs w:val="22"/>
        </w:rPr>
        <w:t>konce etapy</w:t>
      </w:r>
      <w:r w:rsidR="00631FA4">
        <w:rPr>
          <w:rFonts w:cs="Arial"/>
          <w:szCs w:val="22"/>
        </w:rPr>
        <w:t>.</w:t>
      </w:r>
      <w:r w:rsidR="00631FA4" w:rsidRPr="00631FA4">
        <w:rPr>
          <w:rFonts w:cs="Arial"/>
          <w:szCs w:val="22"/>
        </w:rPr>
        <w:t xml:space="preserve"> </w:t>
      </w:r>
      <w:r w:rsidR="009527D4" w:rsidRPr="008A3DA3">
        <w:rPr>
          <w:rFonts w:cs="Arial"/>
          <w:szCs w:val="22"/>
        </w:rPr>
        <w:t xml:space="preserve">Lhůta 20 p.d. pro předložení ZoR </w:t>
      </w:r>
      <w:r w:rsidR="00F13895">
        <w:rPr>
          <w:rFonts w:cs="Arial"/>
          <w:szCs w:val="22"/>
        </w:rPr>
        <w:t>projektu</w:t>
      </w:r>
      <w:r w:rsidR="00FF7B8C">
        <w:rPr>
          <w:rFonts w:cs="Arial"/>
          <w:szCs w:val="22"/>
        </w:rPr>
        <w:t>/ZŽoP</w:t>
      </w:r>
      <w:r w:rsidR="00F13895">
        <w:rPr>
          <w:rFonts w:cs="Arial"/>
          <w:szCs w:val="22"/>
        </w:rPr>
        <w:t xml:space="preserve"> </w:t>
      </w:r>
      <w:r w:rsidR="009527D4" w:rsidRPr="008A3DA3">
        <w:rPr>
          <w:rFonts w:cs="Arial"/>
          <w:szCs w:val="22"/>
        </w:rPr>
        <w:t xml:space="preserve">může být prodloužena, pokud o to příjemce před uplynutím lhůty pro předložení </w:t>
      </w:r>
      <w:r w:rsidR="0008084D">
        <w:rPr>
          <w:rFonts w:cs="Arial"/>
          <w:szCs w:val="22"/>
        </w:rPr>
        <w:t>ZoR</w:t>
      </w:r>
      <w:r w:rsidR="00FF7B8C">
        <w:rPr>
          <w:rFonts w:cs="Arial"/>
          <w:szCs w:val="22"/>
        </w:rPr>
        <w:t>/ZŹoP</w:t>
      </w:r>
      <w:r w:rsidR="009527D4" w:rsidRPr="008A3DA3">
        <w:rPr>
          <w:rFonts w:cs="Arial"/>
          <w:szCs w:val="22"/>
        </w:rPr>
        <w:t xml:space="preserve"> požádá ŘO OPTP a svou žádost dostatečně zdůvodní. </w:t>
      </w:r>
      <w:r w:rsidR="00BF0528">
        <w:rPr>
          <w:rFonts w:cs="Arial"/>
          <w:szCs w:val="22"/>
        </w:rPr>
        <w:t>ZoR</w:t>
      </w:r>
      <w:r w:rsidR="00FF7B8C">
        <w:rPr>
          <w:rFonts w:cs="Arial"/>
          <w:szCs w:val="22"/>
        </w:rPr>
        <w:t>/ZŽoP</w:t>
      </w:r>
      <w:r w:rsidR="00BF0528">
        <w:rPr>
          <w:rFonts w:cs="Arial"/>
          <w:szCs w:val="22"/>
        </w:rPr>
        <w:t xml:space="preserve"> projektu musí být schválena do 40 p.d.</w:t>
      </w:r>
      <w:r w:rsidR="0008084D">
        <w:rPr>
          <w:rFonts w:cs="Arial"/>
          <w:szCs w:val="22"/>
        </w:rPr>
        <w:t xml:space="preserve"> od jejího předložení.</w:t>
      </w:r>
      <w:r w:rsidR="00631FA4">
        <w:rPr>
          <w:rFonts w:cs="Arial"/>
          <w:szCs w:val="22"/>
        </w:rPr>
        <w:t xml:space="preserve"> </w:t>
      </w:r>
      <w:r w:rsidR="00341BF9">
        <w:rPr>
          <w:rFonts w:cs="Arial"/>
          <w:szCs w:val="22"/>
        </w:rPr>
        <w:t xml:space="preserve">ŘO OPTP v případě potřeby vyzve </w:t>
      </w:r>
      <w:r w:rsidR="00BA681F">
        <w:rPr>
          <w:rFonts w:cs="Arial"/>
          <w:szCs w:val="22"/>
        </w:rPr>
        <w:t xml:space="preserve"> </w:t>
      </w:r>
      <w:r w:rsidR="00341BF9">
        <w:rPr>
          <w:rFonts w:cs="Arial"/>
          <w:szCs w:val="22"/>
        </w:rPr>
        <w:t>příjemce</w:t>
      </w:r>
      <w:r w:rsidR="00341BF9" w:rsidRPr="003B6594">
        <w:rPr>
          <w:rFonts w:cs="Arial"/>
          <w:szCs w:val="22"/>
        </w:rPr>
        <w:t xml:space="preserve"> </w:t>
      </w:r>
      <w:r w:rsidR="00631FA4" w:rsidRPr="003B6594">
        <w:rPr>
          <w:rFonts w:cs="Arial"/>
          <w:szCs w:val="22"/>
        </w:rPr>
        <w:t>k doplnění ZoR</w:t>
      </w:r>
      <w:r w:rsidR="00FF7B8C">
        <w:rPr>
          <w:rFonts w:cs="Arial"/>
          <w:szCs w:val="22"/>
        </w:rPr>
        <w:t>/ZŹoP</w:t>
      </w:r>
      <w:r w:rsidR="00631FA4" w:rsidRPr="003B6594">
        <w:rPr>
          <w:rFonts w:cs="Arial"/>
          <w:szCs w:val="22"/>
        </w:rPr>
        <w:t xml:space="preserve"> </w:t>
      </w:r>
      <w:r w:rsidR="009027D9">
        <w:rPr>
          <w:rFonts w:cs="Arial"/>
          <w:szCs w:val="22"/>
        </w:rPr>
        <w:t>projektu</w:t>
      </w:r>
      <w:r w:rsidR="00341BF9">
        <w:rPr>
          <w:rFonts w:cs="Arial"/>
          <w:szCs w:val="22"/>
        </w:rPr>
        <w:t xml:space="preserve">. Příjemce je povinen doplnit ZoR </w:t>
      </w:r>
      <w:r w:rsidR="00F13895">
        <w:rPr>
          <w:rFonts w:cs="Arial"/>
          <w:szCs w:val="22"/>
        </w:rPr>
        <w:t>projektu</w:t>
      </w:r>
      <w:r w:rsidR="00FF7B8C">
        <w:rPr>
          <w:rFonts w:cs="Arial"/>
          <w:szCs w:val="22"/>
        </w:rPr>
        <w:t>/ZŹoP</w:t>
      </w:r>
      <w:r w:rsidR="00F13895">
        <w:rPr>
          <w:rFonts w:cs="Arial"/>
          <w:szCs w:val="22"/>
        </w:rPr>
        <w:t xml:space="preserve"> </w:t>
      </w:r>
      <w:r w:rsidR="00631FA4" w:rsidRPr="003B6594">
        <w:rPr>
          <w:rFonts w:cs="Arial"/>
          <w:szCs w:val="22"/>
        </w:rPr>
        <w:t xml:space="preserve">nejpozději </w:t>
      </w:r>
      <w:r>
        <w:rPr>
          <w:rFonts w:cs="Arial"/>
          <w:szCs w:val="22"/>
        </w:rPr>
        <w:t xml:space="preserve">do </w:t>
      </w:r>
      <w:r w:rsidR="00631FA4" w:rsidRPr="003B6594">
        <w:rPr>
          <w:rFonts w:cs="Arial"/>
          <w:szCs w:val="22"/>
        </w:rPr>
        <w:t>10 p</w:t>
      </w:r>
      <w:r>
        <w:rPr>
          <w:rFonts w:cs="Arial"/>
          <w:szCs w:val="22"/>
        </w:rPr>
        <w:t>.d.</w:t>
      </w:r>
      <w:r w:rsidR="00631FA4" w:rsidRPr="003B6594">
        <w:rPr>
          <w:rFonts w:cs="Arial"/>
          <w:szCs w:val="22"/>
        </w:rPr>
        <w:t xml:space="preserve"> od </w:t>
      </w:r>
      <w:r w:rsidR="00341BF9">
        <w:rPr>
          <w:rFonts w:cs="Arial"/>
          <w:szCs w:val="22"/>
        </w:rPr>
        <w:t>vyzvání k doplnění</w:t>
      </w:r>
      <w:r w:rsidR="00631FA4">
        <w:rPr>
          <w:rFonts w:cs="Arial"/>
          <w:szCs w:val="22"/>
        </w:rPr>
        <w:t xml:space="preserve">. </w:t>
      </w:r>
      <w:r w:rsidR="00BF0528" w:rsidRPr="008A3DA3">
        <w:rPr>
          <w:rFonts w:cs="Arial"/>
          <w:szCs w:val="22"/>
        </w:rPr>
        <w:t xml:space="preserve">V případě vrácení ZoR projektu k doplnění či dopracování příjemci se lhůta pro schvalování zprávy pozastavuje. Po odstranění nedostatků lhůta </w:t>
      </w:r>
      <w:r w:rsidR="00341BF9">
        <w:rPr>
          <w:rFonts w:cs="Arial"/>
          <w:szCs w:val="22"/>
        </w:rPr>
        <w:t>pokračuje</w:t>
      </w:r>
      <w:r w:rsidR="00BF0528" w:rsidRPr="008A3DA3">
        <w:rPr>
          <w:rFonts w:cs="Arial"/>
          <w:szCs w:val="22"/>
        </w:rPr>
        <w:t>, celková doba schvalování zprávy</w:t>
      </w:r>
      <w:r w:rsidR="00FF7B8C">
        <w:rPr>
          <w:rFonts w:cs="Arial"/>
          <w:szCs w:val="22"/>
        </w:rPr>
        <w:t>/ZŹoP</w:t>
      </w:r>
      <w:r w:rsidR="00BF0528" w:rsidRPr="008A3DA3">
        <w:rPr>
          <w:rFonts w:cs="Arial"/>
          <w:szCs w:val="22"/>
        </w:rPr>
        <w:t xml:space="preserve"> nesmí přesáhnout 90 </w:t>
      </w:r>
      <w:r w:rsidR="00341BF9">
        <w:rPr>
          <w:rFonts w:cs="Arial"/>
          <w:szCs w:val="22"/>
        </w:rPr>
        <w:t>p.d.</w:t>
      </w:r>
      <w:r w:rsidR="00BF0528" w:rsidRPr="008A3DA3">
        <w:rPr>
          <w:rFonts w:cs="Arial"/>
          <w:szCs w:val="22"/>
        </w:rPr>
        <w:t xml:space="preserve"> od jejího podání příjemcem</w:t>
      </w:r>
      <w:r w:rsidR="00BF0528" w:rsidRPr="0008084D">
        <w:rPr>
          <w:rFonts w:cs="Arial"/>
          <w:szCs w:val="22"/>
        </w:rPr>
        <w:t>.</w:t>
      </w:r>
      <w:r w:rsidR="00BF0528" w:rsidRPr="008A3DA3">
        <w:rPr>
          <w:rFonts w:cs="Arial"/>
          <w:szCs w:val="22"/>
        </w:rPr>
        <w:t xml:space="preserve"> </w:t>
      </w:r>
    </w:p>
    <w:p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ZoR projektu</w:t>
      </w:r>
      <w:r w:rsidR="00182228">
        <w:rPr>
          <w:rFonts w:cs="Arial"/>
        </w:rPr>
        <w:t xml:space="preserve"> v průběhu realizace projektu</w:t>
      </w:r>
      <w:r w:rsidRPr="001B1726">
        <w:rPr>
          <w:rFonts w:cs="Arial"/>
        </w:rPr>
        <w:t xml:space="preserve">, </w:t>
      </w:r>
      <w:r>
        <w:rPr>
          <w:rFonts w:cs="Arial"/>
        </w:rPr>
        <w:t>budou</w:t>
      </w:r>
      <w:r w:rsidRPr="001B1726">
        <w:rPr>
          <w:rFonts w:cs="Arial"/>
        </w:rPr>
        <w:t xml:space="preserve"> data z poslední schválené ZoR projektu nakopír</w:t>
      </w:r>
      <w:r>
        <w:rPr>
          <w:rFonts w:cs="Arial"/>
        </w:rPr>
        <w:t>ována</w:t>
      </w:r>
      <w:r w:rsidRPr="001B1726">
        <w:rPr>
          <w:rFonts w:cs="Arial"/>
        </w:rPr>
        <w:t xml:space="preserve"> do další ZoR projektu a ty, kde došlo ke </w:t>
      </w:r>
      <w:r w:rsidRPr="001B1726">
        <w:rPr>
          <w:rFonts w:cs="Arial"/>
        </w:rPr>
        <w:lastRenderedPageBreak/>
        <w:t xml:space="preserve">změně, </w:t>
      </w:r>
      <w:r>
        <w:rPr>
          <w:rFonts w:cs="Arial"/>
        </w:rPr>
        <w:t xml:space="preserve">příjemce </w:t>
      </w:r>
      <w:r w:rsidRPr="001B1726">
        <w:rPr>
          <w:rFonts w:cs="Arial"/>
        </w:rPr>
        <w:t>edituje. Jedná se o nástroj na snížení administrativní zátěže pro příjemce.</w:t>
      </w:r>
    </w:p>
    <w:p w:rsidR="0077474B" w:rsidRDefault="0077474B" w:rsidP="00F239D4">
      <w:pPr>
        <w:spacing w:before="0" w:after="120"/>
        <w:rPr>
          <w:rFonts w:cs="Arial"/>
        </w:rPr>
      </w:pPr>
    </w:p>
    <w:p w:rsidR="00212D24" w:rsidRDefault="00212D24" w:rsidP="003B6594">
      <w:pPr>
        <w:rPr>
          <w:rFonts w:cs="Arial"/>
        </w:rPr>
      </w:pPr>
      <w:r w:rsidRPr="003B6594">
        <w:rPr>
          <w:rFonts w:cs="Arial"/>
        </w:rPr>
        <w:t xml:space="preserve">ZoR projektu se vždy podává společně se </w:t>
      </w:r>
      <w:r w:rsidR="00306B8A">
        <w:rPr>
          <w:rFonts w:cs="Arial"/>
        </w:rPr>
        <w:t>Z</w:t>
      </w:r>
      <w:r w:rsidRPr="003B6594">
        <w:rPr>
          <w:rFonts w:cs="Arial"/>
        </w:rPr>
        <w:t>ŽoP. P</w:t>
      </w:r>
      <w:r w:rsidR="00D94031">
        <w:rPr>
          <w:rFonts w:cs="Arial"/>
        </w:rPr>
        <w:t>ro</w:t>
      </w:r>
      <w:r w:rsidRPr="003B6594">
        <w:rPr>
          <w:rFonts w:cs="Arial"/>
        </w:rPr>
        <w:t xml:space="preserve"> sloučení etap slo</w:t>
      </w:r>
      <w:r w:rsidR="00130A29">
        <w:rPr>
          <w:rFonts w:cs="Arial"/>
        </w:rPr>
        <w:t>u</w:t>
      </w:r>
      <w:r w:rsidRPr="003B6594">
        <w:rPr>
          <w:rFonts w:cs="Arial"/>
        </w:rPr>
        <w:t xml:space="preserve">ží změnové řízení a je na ŘO OPTP, zda takovou úpravu projektu povolí. Pokud ano, tak v návaznosti na sloučení etap </w:t>
      </w:r>
      <w:r w:rsidR="00130A29">
        <w:rPr>
          <w:rFonts w:cs="Arial"/>
        </w:rPr>
        <w:t>dojde</w:t>
      </w:r>
      <w:r w:rsidRPr="003B6594">
        <w:rPr>
          <w:rFonts w:cs="Arial"/>
        </w:rPr>
        <w:t xml:space="preserve"> k revizi / úpravě finančního plán</w:t>
      </w:r>
      <w:r w:rsidR="003C5B45">
        <w:rPr>
          <w:rFonts w:cs="Arial"/>
        </w:rPr>
        <w:t>u</w:t>
      </w:r>
      <w:r w:rsidRPr="003B6594">
        <w:rPr>
          <w:rFonts w:cs="Arial"/>
        </w:rPr>
        <w:t xml:space="preserve"> projektu, tj. harmonogramu předkládání dalších ŽoP, a s tím se upraví i harmonogram předkládání ZoR projektu, protože je to provázané</w:t>
      </w:r>
      <w:r w:rsidR="00130A29">
        <w:rPr>
          <w:rFonts w:cs="Arial"/>
        </w:rPr>
        <w:t xml:space="preserve"> (</w:t>
      </w:r>
      <w:r w:rsidR="00130A29" w:rsidRPr="008A3DA3">
        <w:rPr>
          <w:rFonts w:cs="Arial"/>
        </w:rPr>
        <w:t>dojde k automatickému přegenerování záznamů ZoR</w:t>
      </w:r>
      <w:r w:rsidR="00F13895">
        <w:rPr>
          <w:rFonts w:cs="Arial"/>
        </w:rPr>
        <w:t xml:space="preserve"> projektu</w:t>
      </w:r>
      <w:r w:rsidR="00130A29" w:rsidRPr="008A3DA3">
        <w:rPr>
          <w:rFonts w:cs="Arial"/>
        </w:rPr>
        <w:t>)</w:t>
      </w:r>
      <w:r w:rsidRPr="003B6594">
        <w:rPr>
          <w:rFonts w:cs="Arial"/>
        </w:rPr>
        <w:t>.</w:t>
      </w:r>
    </w:p>
    <w:p w:rsidR="005907EF" w:rsidRDefault="005907EF" w:rsidP="003B6594">
      <w:pPr>
        <w:rPr>
          <w:rFonts w:cs="Arial"/>
        </w:rPr>
      </w:pPr>
    </w:p>
    <w:p w:rsidR="005907EF" w:rsidRPr="004050E2" w:rsidRDefault="005907EF" w:rsidP="005907EF">
      <w:pPr>
        <w:autoSpaceDE w:val="0"/>
        <w:autoSpaceDN w:val="0"/>
        <w:adjustRightInd w:val="0"/>
        <w:spacing w:before="0"/>
        <w:rPr>
          <w:rFonts w:cs="Arial"/>
        </w:rPr>
      </w:pPr>
      <w:r>
        <w:rPr>
          <w:rFonts w:cs="Arial"/>
        </w:rPr>
        <w:t>IoP</w:t>
      </w:r>
      <w:r w:rsidRPr="00B54583">
        <w:rPr>
          <w:rFonts w:cs="Arial"/>
        </w:rPr>
        <w:t xml:space="preserve"> předkládá příjemce</w:t>
      </w:r>
      <w:r>
        <w:rPr>
          <w:rFonts w:cs="Arial"/>
        </w:rPr>
        <w:t xml:space="preserve"> </w:t>
      </w:r>
      <w:r w:rsidRPr="004050E2">
        <w:rPr>
          <w:rFonts w:cs="Arial"/>
        </w:rPr>
        <w:t>bez žádosti o platbu vždy, když se jedná</w:t>
      </w:r>
      <w:r w:rsidRPr="004050E2">
        <w:rPr>
          <w:rFonts w:cs="Arial"/>
          <w:snapToGrid w:val="0"/>
          <w:szCs w:val="22"/>
        </w:rPr>
        <w:t xml:space="preserve"> o jedno-etapový projekt nebo o projekt, kdy je etapa delší než šest měsíců (při  sloučení etap).</w:t>
      </w:r>
      <w:r w:rsidRPr="004050E2">
        <w:rPr>
          <w:rFonts w:cs="Arial"/>
          <w:szCs w:val="22"/>
        </w:rPr>
        <w:t xml:space="preserve"> IoP je podávána za monitorované období šesti měsíců, které následují po měsíci, kdy bylo vydáno první Stanovení výdajů/Rozhodnutí/Dopis</w:t>
      </w:r>
      <w:r w:rsidRPr="004050E2">
        <w:t>. P</w:t>
      </w:r>
      <w:r w:rsidRPr="004050E2">
        <w:rPr>
          <w:rFonts w:cs="Arial"/>
          <w:szCs w:val="22"/>
        </w:rPr>
        <w:t>okud je některá z dalších etap projektu delší než 6 měsíců, je IoP předkládána za období šesti měsíců od ukončení předchozího sledovaného období (etapy).</w:t>
      </w:r>
      <w:r w:rsidRPr="004050E2">
        <w:rPr>
          <w:rFonts w:cs="Arial"/>
          <w:snapToGrid w:val="0"/>
          <w:szCs w:val="22"/>
        </w:rPr>
        <w:t xml:space="preserve"> V případě překrytí termínů IoP +/-30 kalendářních dnů s průběžnou/závěrečnou zprávou o realizaci projektu předkládá příjemce jen průběžnou/závěrečnou zprávou. Lhůta 20 pracovních dnů pro předložení IoP může být prodloužena, pokud o to příjemce před uplynutím lhůty pro předložení IoP požádá ŘO OPTP a svou žádost dostatečně zdůvodní.</w:t>
      </w:r>
    </w:p>
    <w:p w:rsidR="00212D24" w:rsidRDefault="00212D24" w:rsidP="003B6594">
      <w:pPr>
        <w:rPr>
          <w:rFonts w:cs="Arial"/>
        </w:rPr>
      </w:pPr>
    </w:p>
    <w:p w:rsidR="00E42B6A" w:rsidRPr="00302CCE" w:rsidRDefault="00E42B6A" w:rsidP="00E42B6A">
      <w:pPr>
        <w:rPr>
          <w:rFonts w:cs="Arial"/>
          <w:b/>
        </w:rPr>
      </w:pPr>
      <w:r w:rsidRPr="00302CCE">
        <w:rPr>
          <w:rFonts w:cs="Arial"/>
          <w:b/>
        </w:rPr>
        <w:t>Struktura a obsah ZoR projektu OPTP:</w:t>
      </w:r>
    </w:p>
    <w:p w:rsidR="00E42B6A" w:rsidRPr="0050231A" w:rsidRDefault="00E42B6A" w:rsidP="00E42B6A">
      <w:pPr>
        <w:rPr>
          <w:rFonts w:cs="Arial"/>
        </w:rPr>
      </w:pPr>
      <w:r w:rsidRPr="0050231A">
        <w:rPr>
          <w:rFonts w:cs="Arial"/>
        </w:rPr>
        <w:t>1. Základní informace o projektu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2. Informace o zprávě</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3. Kontaktní údaje ve věci zprávy</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4. Informace o procesu schvalování projektu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5. Informace o pokroku v realizaci projektu ve sledovaném období</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6. Informace o pokroku v realizaci klíčových aktivit ve sledovaném období</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7. Informace o plnění indikátorů</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8. Informace o plnění aktivit zjednodušeného projektu</w:t>
      </w:r>
      <w:r w:rsidR="00521A67">
        <w:rPr>
          <w:rFonts w:cs="Arial"/>
        </w:rPr>
        <w:t>,</w:t>
      </w:r>
      <w:r w:rsidRPr="0050231A">
        <w:rPr>
          <w:rFonts w:cs="Arial"/>
        </w:rPr>
        <w:t xml:space="preserve"> </w:t>
      </w:r>
    </w:p>
    <w:p w:rsidR="00E42B6A" w:rsidRPr="0050231A" w:rsidRDefault="00E42B6A" w:rsidP="00E42B6A">
      <w:pPr>
        <w:rPr>
          <w:rFonts w:cs="Arial"/>
        </w:rPr>
      </w:pPr>
      <w:r>
        <w:rPr>
          <w:rFonts w:cs="Arial"/>
        </w:rPr>
        <w:t>9</w:t>
      </w:r>
      <w:r w:rsidRPr="0050231A">
        <w:rPr>
          <w:rFonts w:cs="Arial"/>
        </w:rPr>
        <w:t>. Informace o plnění harmonogramu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0</w:t>
      </w:r>
      <w:r w:rsidRPr="0050231A">
        <w:rPr>
          <w:rFonts w:cs="Arial"/>
        </w:rPr>
        <w:t>. Informace o plnění horizontálních principů</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1</w:t>
      </w:r>
      <w:r w:rsidRPr="0050231A">
        <w:rPr>
          <w:rFonts w:cs="Arial"/>
        </w:rPr>
        <w:t>. Informace o pokroku ve veřejných zakázkách</w:t>
      </w:r>
      <w:r w:rsidR="00521A67">
        <w:rPr>
          <w:rFonts w:cs="Arial"/>
        </w:rPr>
        <w:t>,</w:t>
      </w:r>
      <w:r w:rsidRPr="0050231A">
        <w:rPr>
          <w:rFonts w:cs="Arial"/>
        </w:rPr>
        <w:t xml:space="preserve"> </w:t>
      </w:r>
    </w:p>
    <w:p w:rsidR="00E42B6A" w:rsidRPr="0050231A" w:rsidRDefault="00E42B6A" w:rsidP="008A3DA3">
      <w:pPr>
        <w:ind w:left="426" w:hanging="426"/>
        <w:rPr>
          <w:rFonts w:cs="Arial"/>
        </w:rPr>
      </w:pPr>
      <w:r w:rsidRPr="0050231A">
        <w:rPr>
          <w:rFonts w:cs="Arial"/>
        </w:rPr>
        <w:t>1</w:t>
      </w:r>
      <w:r>
        <w:rPr>
          <w:rFonts w:cs="Arial"/>
        </w:rPr>
        <w:t>2</w:t>
      </w:r>
      <w:r w:rsidRPr="0050231A">
        <w:rPr>
          <w:rFonts w:cs="Arial"/>
        </w:rPr>
        <w:t>. Informace o kontrolách provedených u příjemce v období, za které je tato zpráva vykazována (mimo kontrol z úrovně poskytovatele dotace)</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3</w:t>
      </w:r>
      <w:r w:rsidRPr="0050231A">
        <w:rPr>
          <w:rFonts w:cs="Arial"/>
        </w:rPr>
        <w:t>. Informace o zajištění povinné publicity</w:t>
      </w:r>
      <w:r w:rsidR="00521A67">
        <w:rPr>
          <w:rFonts w:cs="Arial"/>
        </w:rPr>
        <w:t>,</w:t>
      </w:r>
      <w:r w:rsidRPr="0050231A">
        <w:rPr>
          <w:rFonts w:cs="Arial"/>
        </w:rPr>
        <w:t xml:space="preserve"> </w:t>
      </w:r>
    </w:p>
    <w:p w:rsidR="00E42B6A" w:rsidRPr="0050231A" w:rsidRDefault="00E42B6A" w:rsidP="008A3DA3">
      <w:pPr>
        <w:ind w:left="426" w:hanging="426"/>
        <w:rPr>
          <w:rFonts w:cs="Arial"/>
        </w:rPr>
      </w:pPr>
      <w:r w:rsidRPr="0050231A">
        <w:rPr>
          <w:rFonts w:cs="Arial"/>
        </w:rPr>
        <w:t>1</w:t>
      </w:r>
      <w:r>
        <w:rPr>
          <w:rFonts w:cs="Arial"/>
        </w:rPr>
        <w:t>4</w:t>
      </w:r>
      <w:r w:rsidRPr="0050231A">
        <w:rPr>
          <w:rFonts w:cs="Arial"/>
        </w:rPr>
        <w:t>. Informace o případných problémech, které se vyskytly v realizaci projektu v průběhu období, za které je tato zprávy vykazována</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5</w:t>
      </w:r>
      <w:r w:rsidRPr="0050231A">
        <w:rPr>
          <w:rFonts w:cs="Arial"/>
        </w:rPr>
        <w:t>. Čestná prohlášení</w:t>
      </w:r>
      <w:r w:rsidR="00521A67">
        <w:rPr>
          <w:rFonts w:cs="Arial"/>
        </w:rPr>
        <w:t>.</w:t>
      </w:r>
      <w:r w:rsidRPr="0050231A">
        <w:rPr>
          <w:rFonts w:cs="Arial"/>
        </w:rPr>
        <w:t xml:space="preserve"> </w:t>
      </w:r>
    </w:p>
    <w:p w:rsidR="00E42B6A" w:rsidRDefault="00E42B6A" w:rsidP="00E42B6A">
      <w:pPr>
        <w:spacing w:before="0" w:after="120"/>
        <w:rPr>
          <w:rFonts w:cs="Arial"/>
        </w:rPr>
      </w:pPr>
    </w:p>
    <w:p w:rsidR="00E42B6A" w:rsidRPr="003B6594" w:rsidRDefault="00E42B6A" w:rsidP="00E42B6A">
      <w:pPr>
        <w:rPr>
          <w:rFonts w:cs="Arial"/>
          <w:b/>
        </w:rPr>
      </w:pPr>
      <w:r w:rsidRPr="003B6594">
        <w:rPr>
          <w:rFonts w:cs="Arial"/>
          <w:b/>
        </w:rPr>
        <w:t xml:space="preserve">Struktura a obsah Závěrečné zprávy za celé období realizace projektu OPTP </w:t>
      </w:r>
    </w:p>
    <w:p w:rsidR="00E42B6A" w:rsidRPr="0050231A" w:rsidRDefault="00E42B6A" w:rsidP="00E42B6A">
      <w:pPr>
        <w:rPr>
          <w:rFonts w:cs="Arial"/>
        </w:rPr>
      </w:pPr>
      <w:r w:rsidRPr="0050231A">
        <w:rPr>
          <w:rFonts w:cs="Arial"/>
        </w:rPr>
        <w:t>1. Základní informace o projektu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2. Informace o zprávě</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3. Kontaktní údaje ve věci zprávy</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lastRenderedPageBreak/>
        <w:t>4. Informace o procesu schvalování projektu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5. Informace o průběhu realizace projektu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6. Informace o plnění klíčových aktivit</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7. Informace o plnění harmonogramu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8. Informace o zajištění provozu / údržby výstupů projektu po jeho ukončení</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9. Informace o plnění indikátorů</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0</w:t>
      </w:r>
      <w:r w:rsidRPr="0050231A">
        <w:rPr>
          <w:rFonts w:cs="Arial"/>
        </w:rPr>
        <w:t>. Informace o plnění horizontálních principů</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1</w:t>
      </w:r>
      <w:r w:rsidRPr="0050231A">
        <w:rPr>
          <w:rFonts w:cs="Arial"/>
        </w:rPr>
        <w:t>. Informace o veřejných zakázkách</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2</w:t>
      </w:r>
      <w:r w:rsidRPr="0050231A">
        <w:rPr>
          <w:rFonts w:cs="Arial"/>
        </w:rPr>
        <w:t>. Vyhodnocení celkových nákladů akce</w:t>
      </w:r>
      <w:r w:rsidR="00521A67">
        <w:rPr>
          <w:rFonts w:cs="Arial"/>
        </w:rPr>
        <w:t>,</w:t>
      </w:r>
      <w:r w:rsidRPr="0050231A">
        <w:rPr>
          <w:rFonts w:cs="Arial"/>
        </w:rPr>
        <w:t xml:space="preserve"> </w:t>
      </w:r>
    </w:p>
    <w:p w:rsidR="00E42B6A" w:rsidRPr="0050231A" w:rsidRDefault="00E42B6A" w:rsidP="008A3DA3">
      <w:pPr>
        <w:ind w:left="426" w:hanging="426"/>
        <w:rPr>
          <w:rFonts w:cs="Arial"/>
        </w:rPr>
      </w:pPr>
      <w:r w:rsidRPr="0050231A">
        <w:rPr>
          <w:rFonts w:cs="Arial"/>
        </w:rPr>
        <w:t>1</w:t>
      </w:r>
      <w:r>
        <w:rPr>
          <w:rFonts w:cs="Arial"/>
        </w:rPr>
        <w:t>3</w:t>
      </w:r>
      <w:r w:rsidRPr="0050231A">
        <w:rPr>
          <w:rFonts w:cs="Arial"/>
        </w:rPr>
        <w:t>. Informace o kontrolách provedených u příjemce v průběhu realizace projektu (mimo kontrol z úrovně poskytovatele dotace)</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4</w:t>
      </w:r>
      <w:r w:rsidRPr="0050231A">
        <w:rPr>
          <w:rFonts w:cs="Arial"/>
        </w:rPr>
        <w:t>. Informace o zajištění povinné publicity</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5</w:t>
      </w:r>
      <w:r w:rsidRPr="0050231A">
        <w:rPr>
          <w:rFonts w:cs="Arial"/>
        </w:rPr>
        <w:t>. Informace o případných problémech, které se vyskytly v průběhu realizace projektu</w:t>
      </w:r>
      <w:r w:rsidR="00521A67">
        <w:rPr>
          <w:rFonts w:cs="Arial"/>
        </w:rPr>
        <w:t>,</w:t>
      </w:r>
      <w:r w:rsidRPr="0050231A">
        <w:rPr>
          <w:rFonts w:cs="Arial"/>
        </w:rPr>
        <w:t xml:space="preserve"> </w:t>
      </w:r>
    </w:p>
    <w:p w:rsidR="00E42B6A" w:rsidRDefault="00E42B6A" w:rsidP="00E42B6A">
      <w:pPr>
        <w:rPr>
          <w:rFonts w:cs="Arial"/>
        </w:rPr>
      </w:pPr>
      <w:r w:rsidRPr="0050231A">
        <w:rPr>
          <w:rFonts w:cs="Arial"/>
        </w:rPr>
        <w:t>1</w:t>
      </w:r>
      <w:r>
        <w:rPr>
          <w:rFonts w:cs="Arial"/>
        </w:rPr>
        <w:t>6</w:t>
      </w:r>
      <w:r w:rsidRPr="0050231A">
        <w:rPr>
          <w:rFonts w:cs="Arial"/>
        </w:rPr>
        <w:t>. Čestná prohlášení</w:t>
      </w:r>
      <w:r w:rsidR="00521A67">
        <w:rPr>
          <w:rFonts w:cs="Arial"/>
        </w:rPr>
        <w:t>.</w:t>
      </w:r>
      <w:r w:rsidRPr="0050231A">
        <w:rPr>
          <w:rFonts w:cs="Arial"/>
        </w:rPr>
        <w:t xml:space="preserve"> </w:t>
      </w:r>
    </w:p>
    <w:p w:rsidR="005907EF" w:rsidRDefault="005907EF" w:rsidP="00193838">
      <w:pPr>
        <w:spacing w:before="240"/>
        <w:rPr>
          <w:rFonts w:cs="Arial"/>
          <w:b/>
        </w:rPr>
      </w:pPr>
      <w:r w:rsidRPr="00B54583">
        <w:rPr>
          <w:rFonts w:cs="Arial"/>
          <w:b/>
        </w:rPr>
        <w:t xml:space="preserve">Struktura a obsah Informace o pokroku v realizaci projektu obsahuje následující kapitoly: </w:t>
      </w:r>
    </w:p>
    <w:p w:rsidR="005907EF" w:rsidRPr="00B54583" w:rsidRDefault="005907EF" w:rsidP="00193838">
      <w:pPr>
        <w:rPr>
          <w:rFonts w:cs="Arial"/>
        </w:rPr>
      </w:pPr>
      <w:r w:rsidRPr="00193838">
        <w:rPr>
          <w:rFonts w:cs="Arial"/>
        </w:rPr>
        <w:t xml:space="preserve">1. </w:t>
      </w:r>
      <w:r w:rsidRPr="00B54583">
        <w:rPr>
          <w:rFonts w:cs="Arial"/>
        </w:rPr>
        <w:t>Základní informace o projektu</w:t>
      </w:r>
      <w:r>
        <w:rPr>
          <w:rFonts w:cs="Arial"/>
        </w:rPr>
        <w:t>,</w:t>
      </w:r>
      <w:r w:rsidRPr="00B54583">
        <w:rPr>
          <w:rFonts w:cs="Arial"/>
        </w:rPr>
        <w:t xml:space="preserve"> </w:t>
      </w:r>
    </w:p>
    <w:p w:rsidR="005907EF" w:rsidRPr="00B54583" w:rsidRDefault="005907EF" w:rsidP="00193838">
      <w:pPr>
        <w:rPr>
          <w:rFonts w:cs="Arial"/>
        </w:rPr>
      </w:pPr>
      <w:r w:rsidRPr="00193838">
        <w:rPr>
          <w:rFonts w:cs="Arial"/>
        </w:rPr>
        <w:t xml:space="preserve">2. </w:t>
      </w:r>
      <w:r w:rsidRPr="00B54583">
        <w:rPr>
          <w:rFonts w:cs="Arial"/>
        </w:rPr>
        <w:t>Identifikace informace</w:t>
      </w:r>
      <w:r>
        <w:rPr>
          <w:rFonts w:cs="Arial"/>
        </w:rPr>
        <w:t>,</w:t>
      </w:r>
      <w:r w:rsidRPr="00B54583">
        <w:rPr>
          <w:rFonts w:cs="Arial"/>
        </w:rPr>
        <w:t xml:space="preserve"> </w:t>
      </w:r>
    </w:p>
    <w:p w:rsidR="005907EF" w:rsidRPr="00B54583" w:rsidRDefault="005907EF" w:rsidP="00193838">
      <w:pPr>
        <w:rPr>
          <w:rFonts w:cs="Arial"/>
        </w:rPr>
      </w:pPr>
      <w:r w:rsidRPr="00B54583">
        <w:rPr>
          <w:rFonts w:cs="Arial"/>
        </w:rPr>
        <w:t>3. Kontaktní údaje ve věci informace</w:t>
      </w:r>
      <w:r>
        <w:rPr>
          <w:rFonts w:cs="Arial"/>
        </w:rPr>
        <w:t>,</w:t>
      </w:r>
      <w:r w:rsidRPr="00B54583">
        <w:rPr>
          <w:rFonts w:cs="Arial"/>
        </w:rPr>
        <w:t xml:space="preserve"> </w:t>
      </w:r>
    </w:p>
    <w:p w:rsidR="005907EF" w:rsidRPr="00B54583" w:rsidRDefault="005907EF" w:rsidP="00193838">
      <w:pPr>
        <w:rPr>
          <w:rFonts w:cs="Arial"/>
        </w:rPr>
      </w:pPr>
      <w:r w:rsidRPr="00B54583">
        <w:rPr>
          <w:rFonts w:cs="Arial"/>
        </w:rPr>
        <w:t>4. Informace o procesu schvalování projektu</w:t>
      </w:r>
      <w:r>
        <w:rPr>
          <w:rFonts w:cs="Arial"/>
        </w:rPr>
        <w:t>,</w:t>
      </w:r>
      <w:r w:rsidRPr="00B54583">
        <w:rPr>
          <w:rFonts w:cs="Arial"/>
        </w:rPr>
        <w:t xml:space="preserve"> </w:t>
      </w:r>
    </w:p>
    <w:p w:rsidR="005907EF" w:rsidRPr="00B54583" w:rsidRDefault="005907EF" w:rsidP="00193838">
      <w:pPr>
        <w:rPr>
          <w:rFonts w:cs="Arial"/>
        </w:rPr>
      </w:pPr>
      <w:r w:rsidRPr="00B54583">
        <w:rPr>
          <w:rFonts w:cs="Arial"/>
        </w:rPr>
        <w:t>5. Informace o pokroku v realizaci projektu ve sledovaném období</w:t>
      </w:r>
      <w:r>
        <w:rPr>
          <w:rFonts w:cs="Arial"/>
        </w:rPr>
        <w:t>,</w:t>
      </w:r>
      <w:r w:rsidRPr="00B54583">
        <w:rPr>
          <w:rFonts w:cs="Arial"/>
        </w:rPr>
        <w:t xml:space="preserve"> </w:t>
      </w:r>
    </w:p>
    <w:p w:rsidR="005907EF" w:rsidRPr="00B54583" w:rsidRDefault="005907EF" w:rsidP="00193838">
      <w:pPr>
        <w:rPr>
          <w:rFonts w:cs="Arial"/>
        </w:rPr>
      </w:pPr>
      <w:r w:rsidRPr="00B54583">
        <w:rPr>
          <w:rFonts w:cs="Arial"/>
        </w:rPr>
        <w:t>6. Informace o pokroku v realizaci klíčových aktivit ve sledovaném období</w:t>
      </w:r>
      <w:r>
        <w:rPr>
          <w:rFonts w:cs="Arial"/>
        </w:rPr>
        <w:t>,</w:t>
      </w:r>
      <w:r w:rsidRPr="00B54583">
        <w:rPr>
          <w:rFonts w:cs="Arial"/>
        </w:rPr>
        <w:t xml:space="preserve"> </w:t>
      </w:r>
    </w:p>
    <w:p w:rsidR="005907EF" w:rsidRPr="00B54583" w:rsidRDefault="005907EF" w:rsidP="00193838">
      <w:pPr>
        <w:rPr>
          <w:rFonts w:cs="Arial"/>
        </w:rPr>
      </w:pPr>
      <w:r w:rsidRPr="00B54583">
        <w:rPr>
          <w:rFonts w:cs="Arial"/>
        </w:rPr>
        <w:t>7. Informace o plnění harmonogramu</w:t>
      </w:r>
      <w:r>
        <w:rPr>
          <w:rFonts w:cs="Arial"/>
        </w:rPr>
        <w:t>,</w:t>
      </w:r>
      <w:r w:rsidRPr="00B54583">
        <w:rPr>
          <w:rFonts w:cs="Arial"/>
        </w:rPr>
        <w:t xml:space="preserve"> </w:t>
      </w:r>
    </w:p>
    <w:p w:rsidR="005907EF" w:rsidRPr="00B54583" w:rsidRDefault="005907EF" w:rsidP="00193838">
      <w:pPr>
        <w:rPr>
          <w:rFonts w:cs="Arial"/>
        </w:rPr>
      </w:pPr>
      <w:r w:rsidRPr="00B54583">
        <w:rPr>
          <w:rFonts w:cs="Arial"/>
        </w:rPr>
        <w:t>8. Informace o plnění indikátorů</w:t>
      </w:r>
      <w:r>
        <w:rPr>
          <w:rFonts w:cs="Arial"/>
        </w:rPr>
        <w:t>,</w:t>
      </w:r>
      <w:r w:rsidRPr="00B54583">
        <w:rPr>
          <w:rFonts w:cs="Arial"/>
        </w:rPr>
        <w:t xml:space="preserve"> </w:t>
      </w:r>
    </w:p>
    <w:p w:rsidR="005907EF" w:rsidRPr="00B54583" w:rsidRDefault="005907EF" w:rsidP="00193838">
      <w:pPr>
        <w:rPr>
          <w:rFonts w:cs="Arial"/>
        </w:rPr>
      </w:pPr>
      <w:r w:rsidRPr="00B54583">
        <w:rPr>
          <w:rFonts w:cs="Arial"/>
        </w:rPr>
        <w:t>9. Informace o plnění aktivit zjednodušeného projektu</w:t>
      </w:r>
      <w:r>
        <w:rPr>
          <w:rFonts w:cs="Arial"/>
        </w:rPr>
        <w:t>,</w:t>
      </w:r>
      <w:r w:rsidRPr="00B54583">
        <w:rPr>
          <w:rFonts w:cs="Arial"/>
        </w:rPr>
        <w:t xml:space="preserve"> </w:t>
      </w:r>
    </w:p>
    <w:p w:rsidR="005907EF" w:rsidRPr="00B54583" w:rsidRDefault="005907EF" w:rsidP="00193838">
      <w:pPr>
        <w:rPr>
          <w:rFonts w:cs="Arial"/>
        </w:rPr>
      </w:pPr>
      <w:r w:rsidRPr="00B54583">
        <w:rPr>
          <w:rFonts w:cs="Arial"/>
        </w:rPr>
        <w:t>10. Informace o pokroku ve veřejných zakázkách</w:t>
      </w:r>
      <w:r>
        <w:rPr>
          <w:rFonts w:cs="Arial"/>
        </w:rPr>
        <w:t>,</w:t>
      </w:r>
      <w:r w:rsidRPr="00B54583">
        <w:rPr>
          <w:rFonts w:cs="Arial"/>
        </w:rPr>
        <w:t xml:space="preserve"> </w:t>
      </w:r>
    </w:p>
    <w:p w:rsidR="005907EF" w:rsidRPr="00B54583" w:rsidRDefault="005907EF" w:rsidP="00193838">
      <w:pPr>
        <w:rPr>
          <w:rFonts w:cs="Arial"/>
        </w:rPr>
      </w:pPr>
      <w:r w:rsidRPr="00B54583">
        <w:rPr>
          <w:rFonts w:cs="Arial"/>
        </w:rPr>
        <w:t>11. Informace o kontrolách provedených u příjemce v období, za které je tato zpráva vykazována (mimo kontrol z úrovně poskytovatele dotace)</w:t>
      </w:r>
      <w:r>
        <w:rPr>
          <w:rFonts w:cs="Arial"/>
        </w:rPr>
        <w:t>,</w:t>
      </w:r>
      <w:r w:rsidRPr="00B54583">
        <w:rPr>
          <w:rFonts w:cs="Arial"/>
        </w:rPr>
        <w:t xml:space="preserve"> </w:t>
      </w:r>
    </w:p>
    <w:p w:rsidR="005907EF" w:rsidRPr="00B54583" w:rsidRDefault="005907EF" w:rsidP="00193838">
      <w:pPr>
        <w:rPr>
          <w:rFonts w:cs="Arial"/>
        </w:rPr>
      </w:pPr>
      <w:r w:rsidRPr="00B54583">
        <w:rPr>
          <w:rFonts w:cs="Arial"/>
        </w:rPr>
        <w:t>12. Informace o případných problémech, které se vyskytly v realizaci projektu v průběhu období, za které je tato zprávy vykazována</w:t>
      </w:r>
      <w:r>
        <w:rPr>
          <w:rFonts w:cs="Arial"/>
        </w:rPr>
        <w:t>,</w:t>
      </w:r>
      <w:r w:rsidRPr="00B54583">
        <w:rPr>
          <w:rFonts w:cs="Arial"/>
        </w:rPr>
        <w:t xml:space="preserve"> </w:t>
      </w:r>
    </w:p>
    <w:p w:rsidR="005907EF" w:rsidRPr="00B54583" w:rsidRDefault="005907EF" w:rsidP="00193838">
      <w:pPr>
        <w:rPr>
          <w:rFonts w:cs="Arial"/>
        </w:rPr>
      </w:pPr>
      <w:r w:rsidRPr="00B54583">
        <w:rPr>
          <w:rFonts w:cs="Arial"/>
        </w:rPr>
        <w:t>13. Čestná prohlášení</w:t>
      </w:r>
      <w:r>
        <w:rPr>
          <w:rFonts w:cs="Arial"/>
        </w:rPr>
        <w:t>.</w:t>
      </w:r>
      <w:r w:rsidRPr="00B54583">
        <w:rPr>
          <w:rFonts w:cs="Arial"/>
        </w:rPr>
        <w:t xml:space="preserve"> </w:t>
      </w:r>
    </w:p>
    <w:p w:rsidR="00446412" w:rsidRDefault="00446412" w:rsidP="00E42B6A">
      <w:pPr>
        <w:rPr>
          <w:rFonts w:cs="Arial"/>
        </w:rPr>
      </w:pPr>
    </w:p>
    <w:p w:rsidR="00B93BB3" w:rsidRPr="003B6594" w:rsidRDefault="00B93BB3" w:rsidP="003B6594">
      <w:pPr>
        <w:rPr>
          <w:rFonts w:cs="Arial"/>
          <w:color w:val="FF0000"/>
          <w:szCs w:val="22"/>
        </w:rPr>
      </w:pPr>
      <w:r w:rsidRPr="003B6594">
        <w:rPr>
          <w:szCs w:val="22"/>
        </w:rPr>
        <w:t xml:space="preserve">Struktura a obsah zpráv se automaticky upravují podle toho, zda je daná kapitola či požadovaný údaj relevantní pro daný projekt dle </w:t>
      </w:r>
      <w:r w:rsidR="00E90947">
        <w:rPr>
          <w:rFonts w:cs="Arial"/>
        </w:rPr>
        <w:t>Rozhodnutí/Stanovení výdajů/Dopisu</w:t>
      </w:r>
      <w:r w:rsidRPr="003B6594">
        <w:rPr>
          <w:szCs w:val="22"/>
        </w:rPr>
        <w:t>.</w:t>
      </w:r>
    </w:p>
    <w:p w:rsidR="005412C2" w:rsidRDefault="005412C2" w:rsidP="003B6594">
      <w:pPr>
        <w:pStyle w:val="S3"/>
        <w:rPr>
          <w:bCs/>
        </w:rPr>
      </w:pPr>
      <w:bookmarkStart w:id="274" w:name="_Toc419974725"/>
      <w:bookmarkStart w:id="275" w:name="_Toc427319442"/>
      <w:bookmarkEnd w:id="274"/>
      <w:r w:rsidRPr="00ED705C">
        <w:rPr>
          <w:bCs/>
        </w:rPr>
        <w:t>Aktuální seznam příloh požadovaných k</w:t>
      </w:r>
      <w:r w:rsidRPr="00154F97">
        <w:rPr>
          <w:bCs/>
        </w:rPr>
        <w:t xml:space="preserve"> </w:t>
      </w:r>
      <w:r w:rsidR="00ED705C" w:rsidRPr="00ED705C">
        <w:rPr>
          <w:bCs/>
        </w:rPr>
        <w:t>ZoR</w:t>
      </w:r>
      <w:r w:rsidR="00AD7DB2" w:rsidRPr="00ED705C">
        <w:rPr>
          <w:bCs/>
        </w:rPr>
        <w:t xml:space="preserve"> projektu</w:t>
      </w:r>
      <w:r w:rsidRPr="0019711E">
        <w:rPr>
          <w:b w:val="0"/>
          <w:bCs/>
        </w:rPr>
        <w:t>:</w:t>
      </w:r>
      <w:bookmarkEnd w:id="275"/>
    </w:p>
    <w:p w:rsidR="005412C2" w:rsidRDefault="005412C2" w:rsidP="0021191C">
      <w:pPr>
        <w:pStyle w:val="Odstavecseseznamem"/>
        <w:numPr>
          <w:ilvl w:val="0"/>
          <w:numId w:val="200"/>
        </w:numPr>
      </w:pPr>
      <w:r>
        <w:t>Pověření oprávněné osoby od statutárního orgánu k podpisu ZoR</w:t>
      </w:r>
      <w:r w:rsidR="0019711E" w:rsidRPr="0019711E">
        <w:rPr>
          <w:rFonts w:cs="Arial"/>
          <w:color w:val="000000"/>
        </w:rPr>
        <w:t xml:space="preserve"> </w:t>
      </w:r>
      <w:r w:rsidR="0019711E">
        <w:rPr>
          <w:rFonts w:cs="Arial"/>
          <w:color w:val="000000"/>
        </w:rPr>
        <w:t>projektu</w:t>
      </w:r>
    </w:p>
    <w:p w:rsidR="005412C2" w:rsidRDefault="005412C2" w:rsidP="0021191C">
      <w:pPr>
        <w:pStyle w:val="Odstavecseseznamem"/>
        <w:numPr>
          <w:ilvl w:val="0"/>
          <w:numId w:val="203"/>
        </w:numPr>
      </w:pPr>
      <w:r>
        <w:t xml:space="preserve">Pokud ZoR </w:t>
      </w:r>
      <w:r w:rsidR="0019711E">
        <w:rPr>
          <w:rFonts w:cs="Arial"/>
          <w:color w:val="000000"/>
        </w:rPr>
        <w:t>projektu</w:t>
      </w:r>
      <w:r w:rsidR="0019711E">
        <w:t xml:space="preserve"> </w:t>
      </w:r>
      <w:r>
        <w:t xml:space="preserve">podepisuje oprávněná osoba, musí být jako příloha přiloženo pověření od statutárního orgánu příjemce. V případě, že pověření bude platné pro celou dobu realizace projektu, stačí ho doložit </w:t>
      </w:r>
      <w:r>
        <w:lastRenderedPageBreak/>
        <w:t>pouze v  ZoR</w:t>
      </w:r>
      <w:r w:rsidR="0019711E" w:rsidRPr="0019711E">
        <w:rPr>
          <w:rFonts w:cs="Arial"/>
          <w:color w:val="000000"/>
        </w:rPr>
        <w:t xml:space="preserve"> </w:t>
      </w:r>
      <w:r w:rsidR="0019711E">
        <w:rPr>
          <w:rFonts w:cs="Arial"/>
          <w:color w:val="000000"/>
        </w:rPr>
        <w:t>projektu</w:t>
      </w:r>
      <w:r>
        <w:t xml:space="preserve"> za první etapu projektu</w:t>
      </w:r>
      <w:r w:rsidR="005736D6">
        <w:t>, pokud se Statutár změní</w:t>
      </w:r>
      <w:r w:rsidR="005736D6" w:rsidRPr="005736D6">
        <w:t xml:space="preserve"> </w:t>
      </w:r>
      <w:r w:rsidR="005736D6">
        <w:t>musí být předložena Plná moc</w:t>
      </w:r>
      <w:r w:rsidR="005736D6" w:rsidRPr="005736D6">
        <w:t xml:space="preserve"> </w:t>
      </w:r>
      <w:r w:rsidR="005736D6">
        <w:t>znovu, jelikož původní je v MS2014+ zneplatněna</w:t>
      </w:r>
      <w:r>
        <w:t>. Pokud bylo pověření pro</w:t>
      </w:r>
      <w:r w:rsidR="00185D10">
        <w:t> </w:t>
      </w:r>
      <w:r>
        <w:t>oprávněnou osobu vydáno pro celý projekt a předloženo již společně s  žádostí</w:t>
      </w:r>
      <w:r w:rsidR="001B3538">
        <w:t xml:space="preserve"> </w:t>
      </w:r>
      <w:r w:rsidR="001B3538">
        <w:rPr>
          <w:rFonts w:cs="Arial"/>
        </w:rPr>
        <w:t>o podporu</w:t>
      </w:r>
      <w:r>
        <w:t xml:space="preserve">, není nutné jej k ZoR </w:t>
      </w:r>
      <w:r w:rsidR="0019711E">
        <w:rPr>
          <w:rFonts w:cs="Arial"/>
          <w:color w:val="000000"/>
        </w:rPr>
        <w:t>projektu</w:t>
      </w:r>
      <w:r w:rsidR="0019711E">
        <w:t xml:space="preserve"> </w:t>
      </w:r>
      <w:r>
        <w:t xml:space="preserve">opětovně dokládat.      </w:t>
      </w:r>
    </w:p>
    <w:p w:rsidR="005412C2" w:rsidRDefault="005412C2" w:rsidP="0021191C">
      <w:pPr>
        <w:pStyle w:val="Odstavecseseznamem"/>
        <w:numPr>
          <w:ilvl w:val="0"/>
          <w:numId w:val="200"/>
        </w:numPr>
      </w:pPr>
      <w:r>
        <w:t>Kopie uzavřených smluv s dodavateli včetně dodatků</w:t>
      </w:r>
      <w:r w:rsidR="00AD7DB2">
        <w:t xml:space="preserve"> </w:t>
      </w:r>
      <w:r>
        <w:t xml:space="preserve">(nepředkládá se, bylo-li předloženo s některou z </w:t>
      </w:r>
      <w:r w:rsidRPr="00AD7DB2">
        <w:rPr>
          <w:color w:val="000000" w:themeColor="text1"/>
        </w:rPr>
        <w:t xml:space="preserve">předešlých ZoR </w:t>
      </w:r>
      <w:r w:rsidR="0019711E">
        <w:rPr>
          <w:rFonts w:cs="Arial"/>
          <w:color w:val="000000"/>
        </w:rPr>
        <w:t>projektu</w:t>
      </w:r>
      <w:r w:rsidR="0019711E" w:rsidRPr="00AD7DB2">
        <w:rPr>
          <w:color w:val="000000" w:themeColor="text1"/>
        </w:rPr>
        <w:t xml:space="preserve"> </w:t>
      </w:r>
      <w:r w:rsidRPr="00AD7DB2">
        <w:rPr>
          <w:color w:val="000000" w:themeColor="text1"/>
        </w:rPr>
        <w:t xml:space="preserve">nebo </w:t>
      </w:r>
      <w:r>
        <w:t xml:space="preserve">objednávek).      </w:t>
      </w:r>
    </w:p>
    <w:p w:rsidR="001176BB" w:rsidRDefault="005412C2" w:rsidP="0021191C">
      <w:pPr>
        <w:pStyle w:val="Odstavecseseznamem"/>
        <w:numPr>
          <w:ilvl w:val="0"/>
          <w:numId w:val="200"/>
        </w:numPr>
      </w:pPr>
      <w:r>
        <w:t>Kopie prezenčních listin, pozvánek, certifikátů nebo osvědčení (pokud je</w:t>
      </w:r>
      <w:r w:rsidR="00185D10">
        <w:t> </w:t>
      </w:r>
      <w:r>
        <w:t xml:space="preserve">obdržení certifikátu nebo osvědčení podmínkou absolvování vzdělávací akce) apod. - u měkkých projektů (za období, za které </w:t>
      </w:r>
      <w:r w:rsidRPr="00AD7DB2">
        <w:rPr>
          <w:color w:val="000000" w:themeColor="text1"/>
        </w:rPr>
        <w:t xml:space="preserve">je ZoR </w:t>
      </w:r>
      <w:r w:rsidR="0019711E">
        <w:rPr>
          <w:rFonts w:cs="Arial"/>
          <w:color w:val="000000"/>
        </w:rPr>
        <w:t>projektu</w:t>
      </w:r>
      <w:r w:rsidR="0019711E" w:rsidRPr="00AD7DB2">
        <w:rPr>
          <w:color w:val="000000" w:themeColor="text1"/>
        </w:rPr>
        <w:t xml:space="preserve"> </w:t>
      </w:r>
      <w:r w:rsidRPr="00AD7DB2">
        <w:rPr>
          <w:color w:val="000000" w:themeColor="text1"/>
        </w:rPr>
        <w:t>předkládána</w:t>
      </w:r>
      <w:r>
        <w:t>)</w:t>
      </w:r>
      <w:r w:rsidR="009A721B">
        <w:t>.</w:t>
      </w:r>
      <w:r>
        <w:t xml:space="preserve">  </w:t>
      </w:r>
    </w:p>
    <w:p w:rsidR="005907EF" w:rsidRPr="009B50A0" w:rsidRDefault="005907EF" w:rsidP="005907EF">
      <w:pPr>
        <w:pStyle w:val="Odstavecseseznamem"/>
        <w:numPr>
          <w:ilvl w:val="0"/>
          <w:numId w:val="200"/>
        </w:numPr>
        <w:rPr>
          <w:rFonts w:cs="Arial"/>
          <w:szCs w:val="22"/>
        </w:rPr>
      </w:pPr>
      <w:r>
        <w:t xml:space="preserve">Soupiska dokladů k průběžné/ závěrečné zprávě. </w:t>
      </w:r>
      <w:r w:rsidRPr="009B50A0">
        <w:rPr>
          <w:rFonts w:cs="Arial"/>
          <w:szCs w:val="22"/>
        </w:rPr>
        <w:t>Souhrnná soupiska dokladů obsahuje</w:t>
      </w:r>
      <w:r>
        <w:rPr>
          <w:rFonts w:cs="Arial"/>
          <w:szCs w:val="22"/>
        </w:rPr>
        <w:t xml:space="preserve"> zejména</w:t>
      </w:r>
      <w:r w:rsidRPr="009B50A0">
        <w:rPr>
          <w:rFonts w:cs="Arial"/>
          <w:szCs w:val="22"/>
        </w:rPr>
        <w:t xml:space="preserve"> dílčí soupisky dokladů:</w:t>
      </w:r>
    </w:p>
    <w:p w:rsidR="005907EF" w:rsidRPr="005907EF" w:rsidRDefault="005907EF" w:rsidP="00193838">
      <w:pPr>
        <w:pStyle w:val="Odstavecseseznamem"/>
        <w:numPr>
          <w:ilvl w:val="0"/>
          <w:numId w:val="203"/>
        </w:numPr>
        <w:ind w:left="1434" w:hanging="357"/>
      </w:pPr>
      <w:r w:rsidRPr="005907EF">
        <w:t>SD1 - Faktury/účtenky/paragony</w:t>
      </w:r>
    </w:p>
    <w:p w:rsidR="005907EF" w:rsidRPr="005907EF" w:rsidRDefault="005907EF" w:rsidP="00193838">
      <w:pPr>
        <w:pStyle w:val="Odstavecseseznamem"/>
        <w:numPr>
          <w:ilvl w:val="0"/>
          <w:numId w:val="203"/>
        </w:numPr>
        <w:spacing w:before="0"/>
        <w:ind w:left="1434" w:hanging="357"/>
      </w:pPr>
      <w:r w:rsidRPr="005907EF">
        <w:t>SD3 – Cestovní náhrady</w:t>
      </w:r>
    </w:p>
    <w:p w:rsidR="0005262D" w:rsidRDefault="005907EF" w:rsidP="00193838">
      <w:pPr>
        <w:pStyle w:val="Odstavecseseznamem"/>
        <w:numPr>
          <w:ilvl w:val="0"/>
          <w:numId w:val="203"/>
        </w:numPr>
        <w:spacing w:before="0"/>
        <w:ind w:left="1434" w:hanging="357"/>
      </w:pPr>
      <w:r w:rsidRPr="00A135D4">
        <w:t>Nezpůsobilé výdaje</w:t>
      </w:r>
    </w:p>
    <w:p w:rsidR="0005262D" w:rsidRPr="0005262D" w:rsidRDefault="0005262D" w:rsidP="00193838">
      <w:pPr>
        <w:autoSpaceDE w:val="0"/>
        <w:autoSpaceDN w:val="0"/>
        <w:adjustRightInd w:val="0"/>
        <w:rPr>
          <w:rFonts w:cs="Arial"/>
          <w:szCs w:val="22"/>
        </w:rPr>
      </w:pPr>
      <w:r w:rsidRPr="0005262D">
        <w:rPr>
          <w:rFonts w:cs="Arial"/>
          <w:szCs w:val="22"/>
        </w:rPr>
        <w:t>Dílčí soupisku SD2 - Lidské zdroj</w:t>
      </w:r>
      <w:r w:rsidRPr="00963569">
        <w:rPr>
          <w:rFonts w:cs="Arial"/>
          <w:szCs w:val="22"/>
        </w:rPr>
        <w:t xml:space="preserve">e nebude příjemce </w:t>
      </w:r>
      <w:r w:rsidRPr="0005262D">
        <w:rPr>
          <w:rFonts w:cs="Arial"/>
          <w:szCs w:val="22"/>
        </w:rPr>
        <w:t>vyplňovat. Údaje k lidským zdrojům příjemce vyplní do Sumární rekapitulace mzdových výdajů a do SD1</w:t>
      </w:r>
      <w:r w:rsidRPr="00963569">
        <w:rPr>
          <w:rFonts w:cs="Arial"/>
          <w:szCs w:val="22"/>
        </w:rPr>
        <w:t xml:space="preserve"> v rozložení na příslušné RPD u projektů MMR a u ostatních příjemců dle položek mzdy, motivace, sociální a zdravotní pojištění atd.</w:t>
      </w:r>
      <w:r w:rsidRPr="00A92E19">
        <w:rPr>
          <w:rFonts w:cs="Arial"/>
          <w:szCs w:val="22"/>
        </w:rPr>
        <w:t xml:space="preserve"> Soupisku na evidenci nezpůsobilých </w:t>
      </w:r>
      <w:r w:rsidR="00373BE0">
        <w:rPr>
          <w:rFonts w:cs="Arial"/>
          <w:szCs w:val="22"/>
        </w:rPr>
        <w:t xml:space="preserve">výdajů </w:t>
      </w:r>
      <w:r w:rsidRPr="00A92E19">
        <w:rPr>
          <w:rFonts w:cs="Arial"/>
          <w:szCs w:val="22"/>
        </w:rPr>
        <w:t>vypl</w:t>
      </w:r>
      <w:r w:rsidR="00E96E2E">
        <w:rPr>
          <w:rFonts w:cs="Arial"/>
          <w:szCs w:val="22"/>
        </w:rPr>
        <w:t>ňují</w:t>
      </w:r>
      <w:r w:rsidR="00373BE0">
        <w:rPr>
          <w:rFonts w:cs="Arial"/>
          <w:szCs w:val="22"/>
        </w:rPr>
        <w:t xml:space="preserve"> pouze</w:t>
      </w:r>
      <w:r w:rsidRPr="00A92E19">
        <w:rPr>
          <w:rFonts w:cs="Arial"/>
          <w:szCs w:val="22"/>
        </w:rPr>
        <w:t xml:space="preserve"> příjemci MMR a CRR</w:t>
      </w:r>
      <w:r w:rsidR="00E96E2E">
        <w:rPr>
          <w:rFonts w:cs="Arial"/>
          <w:szCs w:val="22"/>
        </w:rPr>
        <w:t xml:space="preserve"> a ostatní příjemci pouze v případě </w:t>
      </w:r>
      <w:r w:rsidR="003E0C90">
        <w:rPr>
          <w:rFonts w:cs="Arial"/>
          <w:szCs w:val="22"/>
        </w:rPr>
        <w:t>dělených</w:t>
      </w:r>
      <w:r w:rsidR="00E96E2E">
        <w:rPr>
          <w:rFonts w:cs="Arial"/>
          <w:szCs w:val="22"/>
        </w:rPr>
        <w:t xml:space="preserve"> faktur</w:t>
      </w:r>
      <w:r w:rsidR="003E0C90">
        <w:rPr>
          <w:rFonts w:cs="Arial"/>
          <w:szCs w:val="22"/>
        </w:rPr>
        <w:t>, kdy je část faktury nezpůsobilá</w:t>
      </w:r>
      <w:r w:rsidRPr="00A92E19">
        <w:rPr>
          <w:rFonts w:cs="Arial"/>
          <w:szCs w:val="22"/>
        </w:rPr>
        <w:t xml:space="preserve">.  </w:t>
      </w:r>
      <w:r w:rsidRPr="0005262D">
        <w:rPr>
          <w:rFonts w:ascii="Tahoma" w:hAnsi="Tahoma" w:cs="Tahoma"/>
        </w:rPr>
        <w:t xml:space="preserve">Soupiska dokladů je spojená se zjednodušenou žádostí o platbu a </w:t>
      </w:r>
      <w:r w:rsidRPr="00A92E19">
        <w:rPr>
          <w:rFonts w:cs="Arial"/>
          <w:szCs w:val="22"/>
        </w:rPr>
        <w:t>má vazbu na Rozpočet.</w:t>
      </w:r>
      <w:r>
        <w:rPr>
          <w:rFonts w:cs="Arial"/>
          <w:szCs w:val="22"/>
        </w:rPr>
        <w:t xml:space="preserve"> </w:t>
      </w:r>
      <w:r w:rsidRPr="0005262D">
        <w:rPr>
          <w:rFonts w:cs="Arial"/>
          <w:szCs w:val="22"/>
        </w:rPr>
        <w:t xml:space="preserve">K jednotlivým záznamům v soupisce dokladů v MS2014+ příjemce doloží příslušné účetní doklady.  </w:t>
      </w:r>
    </w:p>
    <w:p w:rsidR="005412C2" w:rsidRPr="005907EF" w:rsidRDefault="005412C2" w:rsidP="00193838">
      <w:pPr>
        <w:spacing w:before="0"/>
      </w:pPr>
    </w:p>
    <w:p w:rsidR="005412C2" w:rsidRPr="00AD7DB2" w:rsidRDefault="005412C2" w:rsidP="00193838">
      <w:pPr>
        <w:pStyle w:val="Odstavecseseznamem"/>
        <w:keepNext/>
        <w:numPr>
          <w:ilvl w:val="0"/>
          <w:numId w:val="200"/>
        </w:numPr>
        <w:ind w:hanging="357"/>
        <w:rPr>
          <w:color w:val="FF0000"/>
        </w:rPr>
      </w:pPr>
      <w:r>
        <w:t xml:space="preserve">Kopie účetních dokladů k soupisce </w:t>
      </w:r>
      <w:r w:rsidR="00963569">
        <w:t>dokladů </w:t>
      </w:r>
      <w:r>
        <w:t xml:space="preserve">(za období, za které je ZoR </w:t>
      </w:r>
      <w:r w:rsidR="0019711E">
        <w:rPr>
          <w:rFonts w:cs="Arial"/>
          <w:color w:val="000000"/>
        </w:rPr>
        <w:t>projektu</w:t>
      </w:r>
      <w:r w:rsidR="0019711E">
        <w:t xml:space="preserve"> </w:t>
      </w:r>
      <w:r>
        <w:t>předkládána;</w:t>
      </w:r>
    </w:p>
    <w:p w:rsidR="005412C2" w:rsidRPr="00A02E00" w:rsidRDefault="005412C2" w:rsidP="00193838">
      <w:pPr>
        <w:pStyle w:val="Odstavecseseznamem"/>
        <w:keepNext/>
        <w:numPr>
          <w:ilvl w:val="0"/>
          <w:numId w:val="202"/>
        </w:numPr>
        <w:ind w:hanging="357"/>
      </w:pPr>
      <w:r>
        <w:t>V případě, že hodnota účetního dokladu nepřesáhne 10 000,- Kč za jeden účetní doklad, postupuje se v souladu s platn</w:t>
      </w:r>
      <w:r w:rsidR="00C66558">
        <w:t>ým</w:t>
      </w:r>
      <w:r>
        <w:t xml:space="preserve"> M</w:t>
      </w:r>
      <w:r w:rsidR="00C66558">
        <w:t>PF</w:t>
      </w:r>
      <w:r>
        <w:t xml:space="preserve">T </w:t>
      </w:r>
      <w:r w:rsidRPr="00A02E00">
        <w:t>(</w:t>
      </w:r>
      <w:r w:rsidRPr="0021191C">
        <w:t>podrobněji viz</w:t>
      </w:r>
      <w:r w:rsidR="00185D10">
        <w:t>. </w:t>
      </w:r>
      <w:r w:rsidR="009A721B" w:rsidRPr="0021191C">
        <w:t>PŽP</w:t>
      </w:r>
      <w:r w:rsidRPr="0021191C">
        <w:t xml:space="preserve">, kapitola </w:t>
      </w:r>
      <w:r w:rsidR="00A02E00" w:rsidRPr="0021191C">
        <w:t>6</w:t>
      </w:r>
      <w:r w:rsidRPr="0021191C">
        <w:t>.2 – Účetnictví příjemce, text „Identifikace účetních dokladů“</w:t>
      </w:r>
      <w:r w:rsidRPr="00A02E00">
        <w:t>).</w:t>
      </w:r>
    </w:p>
    <w:p w:rsidR="005412C2" w:rsidRDefault="005412C2" w:rsidP="00DE2580">
      <w:pPr>
        <w:pStyle w:val="Odstavecseseznamem"/>
        <w:numPr>
          <w:ilvl w:val="0"/>
          <w:numId w:val="200"/>
        </w:numPr>
      </w:pPr>
      <w:r>
        <w:t xml:space="preserve">Kopie výpisů z bankovních účtů dokládajících uskutečnění plateb v souvislosti </w:t>
      </w:r>
      <w:r>
        <w:br/>
        <w:t>s realizací projektu OPTP nebo výpisů z účtů elektronického bankovnictví opatřených razítkem příjemce a podpisem osoby odpovědné za účetnictví (za</w:t>
      </w:r>
      <w:r w:rsidR="00185D10">
        <w:t> </w:t>
      </w:r>
      <w:r>
        <w:t>sledované časové období</w:t>
      </w:r>
      <w:r w:rsidR="00C512B5">
        <w:t>).</w:t>
      </w:r>
      <w:r>
        <w:t xml:space="preserve"> V rámci procesu zjednodušení administrace může být orazítkování a podepisování každého jednotlivého výpisu z účtu nahrazeno výpisem z účetní evidence opatřené razítkem příjemce a podpisem osob/y zodpovědné/ých za zaúčtování účetních případů nebo kopie výdajových pokladních dokladů. </w:t>
      </w:r>
      <w:r w:rsidR="00C512B5">
        <w:t xml:space="preserve">Příjemce MMR bude Výpis z účetní evidence rovnou v elektronické podobě </w:t>
      </w:r>
      <w:r w:rsidR="00521A67">
        <w:t xml:space="preserve">převádět </w:t>
      </w:r>
      <w:r w:rsidR="00C512B5">
        <w:t xml:space="preserve">do Soupisky dokladů. </w:t>
      </w:r>
      <w:r w:rsidR="00DE2580" w:rsidRPr="00DE2580">
        <w:t>Úhradu mzdových výdajů lze doložit formou čestného prohlášení příjemce</w:t>
      </w:r>
      <w:r w:rsidR="00DE2580">
        <w:t>.</w:t>
      </w:r>
    </w:p>
    <w:p w:rsidR="005412C2" w:rsidRDefault="005412C2" w:rsidP="0021191C">
      <w:pPr>
        <w:pStyle w:val="Odstavecseseznamem"/>
        <w:numPr>
          <w:ilvl w:val="0"/>
          <w:numId w:val="200"/>
        </w:numPr>
      </w:pPr>
      <w:r>
        <w:t>Seznam čísel účtů s uvedením názvu banky, využívaných příjemcem v</w:t>
      </w:r>
      <w:r w:rsidR="00185D10">
        <w:t> </w:t>
      </w:r>
      <w:r>
        <w:t>souvislosti s realizací projektu OPTP (předkládá se k ZoR</w:t>
      </w:r>
      <w:r w:rsidR="0019711E" w:rsidRPr="0019711E">
        <w:rPr>
          <w:rFonts w:cs="Arial"/>
          <w:color w:val="000000"/>
        </w:rPr>
        <w:t xml:space="preserve"> </w:t>
      </w:r>
      <w:r w:rsidR="0019711E">
        <w:rPr>
          <w:rFonts w:cs="Arial"/>
          <w:color w:val="000000"/>
        </w:rPr>
        <w:t>projektu</w:t>
      </w:r>
      <w:r>
        <w:t xml:space="preserve"> za 1. etapu projektu a pak bezprostředně při případné změně čísel účtu).            </w:t>
      </w:r>
    </w:p>
    <w:p w:rsidR="005412C2" w:rsidRDefault="005412C2" w:rsidP="0021191C">
      <w:pPr>
        <w:pStyle w:val="Odstavecseseznamem"/>
        <w:numPr>
          <w:ilvl w:val="0"/>
          <w:numId w:val="200"/>
        </w:numPr>
      </w:pPr>
      <w:r>
        <w:t xml:space="preserve">Kopie protokolu o předání a převzetí díla. </w:t>
      </w:r>
    </w:p>
    <w:p w:rsidR="005412C2" w:rsidRDefault="005412C2" w:rsidP="0021191C">
      <w:pPr>
        <w:pStyle w:val="Odstavecseseznamem"/>
        <w:numPr>
          <w:ilvl w:val="0"/>
          <w:numId w:val="202"/>
        </w:numPr>
      </w:pPr>
      <w:r>
        <w:t xml:space="preserve">Datum podepsání protokolu o předání a převzetí díla nesmí překročit termín ukončení realizace akce uvedený </w:t>
      </w:r>
      <w:r w:rsidRPr="005412C2">
        <w:t>v</w:t>
      </w:r>
      <w:r w:rsidR="00A0237E">
        <w:t> </w:t>
      </w:r>
      <w:r w:rsidRPr="0021191C">
        <w:t>žádosti</w:t>
      </w:r>
      <w:r w:rsidR="00A0237E">
        <w:t xml:space="preserve"> o podporu</w:t>
      </w:r>
      <w:r w:rsidRPr="005412C2">
        <w:t>,</w:t>
      </w:r>
      <w:r>
        <w:t xml:space="preserve"> v</w:t>
      </w:r>
      <w:r w:rsidR="00185D10">
        <w:t> </w:t>
      </w:r>
      <w:r>
        <w:t xml:space="preserve">Rozhodnutí o poskytnutí dotace/Stanovení výdajů/Dopisu.  </w:t>
      </w:r>
    </w:p>
    <w:p w:rsidR="005412C2" w:rsidRPr="00497F38" w:rsidRDefault="005412C2" w:rsidP="0021191C">
      <w:pPr>
        <w:pStyle w:val="Odstavecseseznamem"/>
        <w:numPr>
          <w:ilvl w:val="0"/>
          <w:numId w:val="200"/>
        </w:numPr>
      </w:pPr>
      <w:r w:rsidRPr="00074F96">
        <w:t>Kopie pracovní smlouvy</w:t>
      </w:r>
      <w:r w:rsidR="005B4442" w:rsidRPr="00074F96">
        <w:t>/rozhodnutí o přijet</w:t>
      </w:r>
      <w:r w:rsidR="00BF0403">
        <w:t xml:space="preserve">í do služebního </w:t>
      </w:r>
      <w:r w:rsidR="005B4442" w:rsidRPr="00DB4401">
        <w:t xml:space="preserve">poměru </w:t>
      </w:r>
      <w:r w:rsidR="004747F0">
        <w:t>a zařazení na služební místo</w:t>
      </w:r>
      <w:r w:rsidRPr="006708FB">
        <w:t xml:space="preserve">, popř. DPP </w:t>
      </w:r>
      <w:r w:rsidR="00521A67">
        <w:t xml:space="preserve">/ </w:t>
      </w:r>
      <w:r w:rsidRPr="006708FB">
        <w:t>DPČ</w:t>
      </w:r>
      <w:r w:rsidR="00074F96" w:rsidRPr="006708FB">
        <w:t xml:space="preserve"> </w:t>
      </w:r>
      <w:r w:rsidRPr="006708FB">
        <w:t>,</w:t>
      </w:r>
      <w:r w:rsidR="004747F0">
        <w:t xml:space="preserve">rozhodnutí o </w:t>
      </w:r>
      <w:r w:rsidRPr="006708FB">
        <w:t>jmenování</w:t>
      </w:r>
      <w:r w:rsidR="005A2DE6">
        <w:t xml:space="preserve"> na služební místo</w:t>
      </w:r>
      <w:r w:rsidR="004747F0">
        <w:t xml:space="preserve"> </w:t>
      </w:r>
      <w:r w:rsidR="004747F0">
        <w:lastRenderedPageBreak/>
        <w:t>představeného</w:t>
      </w:r>
      <w:r w:rsidRPr="00074F96">
        <w:t>, pracovní</w:t>
      </w:r>
      <w:r>
        <w:t xml:space="preserve"> náplně, </w:t>
      </w:r>
      <w:r w:rsidR="00C02842" w:rsidRPr="00AD7DB2">
        <w:rPr>
          <w:rFonts w:cs="Arial"/>
          <w:szCs w:val="22"/>
        </w:rPr>
        <w:t>souhrnn</w:t>
      </w:r>
      <w:r w:rsidR="00235E6A">
        <w:rPr>
          <w:rFonts w:cs="Arial"/>
          <w:szCs w:val="22"/>
        </w:rPr>
        <w:t>é</w:t>
      </w:r>
      <w:r w:rsidR="00C02842" w:rsidRPr="00AD7DB2">
        <w:rPr>
          <w:rFonts w:cs="Arial"/>
          <w:szCs w:val="22"/>
        </w:rPr>
        <w:t xml:space="preserve"> pracovní listy denní</w:t>
      </w:r>
      <w:r w:rsidR="00235E6A">
        <w:rPr>
          <w:rFonts w:cs="Arial"/>
          <w:szCs w:val="22"/>
        </w:rPr>
        <w:t xml:space="preserve"> – Příloha č.11b</w:t>
      </w:r>
      <w:r w:rsidR="00C02842" w:rsidRPr="00AD7DB2">
        <w:rPr>
          <w:rFonts w:cs="Arial"/>
          <w:szCs w:val="22"/>
        </w:rPr>
        <w:t xml:space="preserve">  (</w:t>
      </w:r>
      <w:r>
        <w:t>výkazy práce -</w:t>
      </w:r>
      <w:r w:rsidR="00E4761E">
        <w:t xml:space="preserve"> </w:t>
      </w:r>
      <w:r w:rsidR="00C02842" w:rsidRPr="00AD7DB2">
        <w:rPr>
          <w:rFonts w:cs="Arial"/>
          <w:szCs w:val="22"/>
        </w:rPr>
        <w:t>pokud jsou osobní náklady zaměstnance hrazeny ze 2 a více zdrojů financování a podíl pracovní činnosti pro DoP není u daného zaměstnance pevně stanoven v popisu pracovního míst</w:t>
      </w:r>
      <w:r w:rsidR="00521A67">
        <w:rPr>
          <w:rFonts w:cs="Arial"/>
          <w:szCs w:val="22"/>
        </w:rPr>
        <w:t>a</w:t>
      </w:r>
      <w:r w:rsidR="00C02842" w:rsidRPr="00AD7DB2">
        <w:rPr>
          <w:rFonts w:cs="Arial"/>
          <w:szCs w:val="22"/>
        </w:rPr>
        <w:t>), prohlášení k vyplácení osobních nákladů zaměstnance implementujícího DoP</w:t>
      </w:r>
      <w:r w:rsidR="00521A67">
        <w:rPr>
          <w:rFonts w:cs="Arial"/>
          <w:szCs w:val="22"/>
        </w:rPr>
        <w:t>,</w:t>
      </w:r>
      <w:r>
        <w:t xml:space="preserve"> sumární rekapitulace mzdových výdajů a další doklady uvedené v kap. </w:t>
      </w:r>
      <w:r w:rsidR="00497F38" w:rsidRPr="0021191C">
        <w:t>6</w:t>
      </w:r>
      <w:r w:rsidRPr="0021191C">
        <w:t>.4</w:t>
      </w:r>
      <w:r w:rsidR="00497F38" w:rsidRPr="0021191C">
        <w:t xml:space="preserve"> </w:t>
      </w:r>
      <w:r w:rsidRPr="0021191C">
        <w:t xml:space="preserve"> </w:t>
      </w:r>
      <w:r w:rsidR="00497F38" w:rsidRPr="0021191C">
        <w:t>PŽP</w:t>
      </w:r>
      <w:r w:rsidRPr="0021191C">
        <w:t xml:space="preserve"> – Prostředky na platy a související výdaje.</w:t>
      </w:r>
    </w:p>
    <w:p w:rsidR="00AD7DB2" w:rsidRDefault="005412C2" w:rsidP="0021191C">
      <w:pPr>
        <w:ind w:firstLine="709"/>
      </w:pPr>
      <w:r>
        <w:t xml:space="preserve">V sumární rekapitulaci mzdových výdajů budou obsaženy zejména tyto údaje: </w:t>
      </w:r>
    </w:p>
    <w:p w:rsidR="005412C2" w:rsidRDefault="005412C2" w:rsidP="0021191C">
      <w:pPr>
        <w:pStyle w:val="Odstavecseseznamem"/>
        <w:numPr>
          <w:ilvl w:val="0"/>
          <w:numId w:val="202"/>
        </w:numPr>
      </w:pPr>
      <w:r>
        <w:t xml:space="preserve">pozice, útvar, počet přepočteného pracovního úvazku pro projekt za dané období, celková částka hrubých mezd za požadované období, počet pracovníků, celková částka odvodů sociálního a zdravotního pojištění za zaměstnavatele, FKSP  a částka vyplacených mimořádných odměn, finanční motivace dle UV č.  </w:t>
      </w:r>
      <w:r w:rsidR="00FE0D0F">
        <w:t xml:space="preserve">444/2014 </w:t>
      </w:r>
      <w:r>
        <w:t xml:space="preserve">(za období, za které je </w:t>
      </w:r>
      <w:r w:rsidR="009F051D">
        <w:t>ZoR</w:t>
      </w:r>
      <w:r w:rsidR="00185D10">
        <w:t> </w:t>
      </w:r>
      <w:r w:rsidR="009F051D">
        <w:t>projektu</w:t>
      </w:r>
      <w:r w:rsidR="006D4FC3" w:rsidRPr="009A721B">
        <w:t xml:space="preserve"> </w:t>
      </w:r>
      <w:r>
        <w:t>předkládána).</w:t>
      </w:r>
    </w:p>
    <w:p w:rsidR="005412C2" w:rsidRDefault="005412C2" w:rsidP="0021191C">
      <w:pPr>
        <w:pStyle w:val="Odstavecseseznamem"/>
        <w:numPr>
          <w:ilvl w:val="0"/>
          <w:numId w:val="200"/>
        </w:numPr>
      </w:pPr>
      <w:r>
        <w:t xml:space="preserve">Podklady prokazující dodržení pravidel pro publicitu (fotodokumentace, printscreeny, pokud je to relevantní).            </w:t>
      </w:r>
    </w:p>
    <w:p w:rsidR="005412C2" w:rsidRDefault="005412C2" w:rsidP="0021191C">
      <w:pPr>
        <w:pStyle w:val="Odstavecseseznamem"/>
        <w:numPr>
          <w:ilvl w:val="0"/>
          <w:numId w:val="200"/>
        </w:numPr>
      </w:pPr>
      <w:r>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rsidR="005412C2" w:rsidRDefault="005412C2" w:rsidP="0021191C">
      <w:pPr>
        <w:pStyle w:val="Odstavecseseznamem"/>
        <w:numPr>
          <w:ilvl w:val="0"/>
          <w:numId w:val="200"/>
        </w:numPr>
      </w:pPr>
      <w:r>
        <w:t>Seznam příloh</w:t>
      </w:r>
      <w:r w:rsidR="009A721B">
        <w:t>.</w:t>
      </w:r>
      <w:r>
        <w:t xml:space="preserve">            </w:t>
      </w:r>
    </w:p>
    <w:p w:rsidR="005412C2" w:rsidRPr="0021191C" w:rsidRDefault="005412C2" w:rsidP="0021191C">
      <w:pPr>
        <w:pStyle w:val="Odstavecseseznamem"/>
        <w:numPr>
          <w:ilvl w:val="0"/>
          <w:numId w:val="200"/>
        </w:numPr>
      </w:pPr>
      <w:r>
        <w:t>Výpis z účetní evidence k</w:t>
      </w:r>
      <w:r w:rsidR="009F051D">
        <w:t> </w:t>
      </w:r>
      <w:r>
        <w:t>projektu</w:t>
      </w:r>
      <w:r w:rsidR="009F051D">
        <w:t xml:space="preserve"> </w:t>
      </w:r>
      <w:r>
        <w:t>/</w:t>
      </w:r>
      <w:r w:rsidR="009F051D">
        <w:t xml:space="preserve"> </w:t>
      </w:r>
      <w:r>
        <w:t>etapě</w:t>
      </w:r>
      <w:r w:rsidR="00EF72BF">
        <w:t xml:space="preserve"> se</w:t>
      </w:r>
      <w:r>
        <w:t xml:space="preserve"> předkládá pouze </w:t>
      </w:r>
      <w:r w:rsidRPr="0021191C">
        <w:t>k etapové /závěrečné ZoR</w:t>
      </w:r>
      <w:r w:rsidR="00F13895">
        <w:t xml:space="preserve"> projektu</w:t>
      </w:r>
      <w:r w:rsidRPr="0021191C">
        <w:t>)</w:t>
      </w:r>
      <w:r w:rsidR="009A721B" w:rsidRPr="0021191C">
        <w:t>.</w:t>
      </w:r>
    </w:p>
    <w:p w:rsidR="005412C2" w:rsidRPr="0021191C" w:rsidRDefault="005412C2" w:rsidP="0021191C">
      <w:pPr>
        <w:pStyle w:val="Odstavecseseznamem"/>
        <w:numPr>
          <w:ilvl w:val="0"/>
          <w:numId w:val="202"/>
        </w:numPr>
      </w:pPr>
      <w:r w:rsidRPr="0021191C">
        <w:t>Pro příslušné typy výdajů je příjemcům k dispozici podrobný postup pro</w:t>
      </w:r>
      <w:r w:rsidR="00185D10">
        <w:t> </w:t>
      </w:r>
      <w:r w:rsidRPr="0021191C">
        <w:t>dokladování výdajů v</w:t>
      </w:r>
      <w:r w:rsidR="009A721B">
        <w:t xml:space="preserve"> PŽP </w:t>
      </w:r>
      <w:r w:rsidRPr="0021191C">
        <w:t xml:space="preserve">příloze č. </w:t>
      </w:r>
      <w:r w:rsidR="00EF72BF" w:rsidRPr="003B6594">
        <w:t>1</w:t>
      </w:r>
      <w:r w:rsidR="00337B49">
        <w:t>1</w:t>
      </w:r>
      <w:r w:rsidR="00EF72BF" w:rsidRPr="0021191C">
        <w:t xml:space="preserve"> </w:t>
      </w:r>
      <w:r w:rsidRPr="0021191C">
        <w:t xml:space="preserve">- </w:t>
      </w:r>
      <w:r w:rsidR="009F051D">
        <w:t>D</w:t>
      </w:r>
      <w:r w:rsidRPr="0021191C">
        <w:t>okladování výdajů v</w:t>
      </w:r>
      <w:r w:rsidR="009F051D">
        <w:t> </w:t>
      </w:r>
      <w:r w:rsidRPr="0021191C">
        <w:t>OPTP</w:t>
      </w:r>
      <w:r w:rsidR="009F051D">
        <w:t>.</w:t>
      </w:r>
      <w:r w:rsidRPr="0021191C">
        <w:t xml:space="preserve"> </w:t>
      </w:r>
    </w:p>
    <w:p w:rsidR="008123F4" w:rsidRPr="00E25F3B" w:rsidRDefault="008123F4" w:rsidP="00F25E2E">
      <w:pPr>
        <w:spacing w:before="0" w:after="120"/>
        <w:rPr>
          <w:rFonts w:cs="Arial"/>
        </w:rPr>
      </w:pPr>
    </w:p>
    <w:p w:rsidR="000C2E5E" w:rsidRPr="0021191C" w:rsidRDefault="000C2E5E" w:rsidP="0021191C">
      <w:pPr>
        <w:pStyle w:val="S2"/>
        <w:rPr>
          <w:lang w:eastAsia="en-US"/>
        </w:rPr>
      </w:pPr>
      <w:bookmarkStart w:id="276" w:name="_Toc415490111"/>
      <w:bookmarkStart w:id="277" w:name="_Toc415490227"/>
      <w:bookmarkStart w:id="278" w:name="_Toc415568444"/>
      <w:bookmarkStart w:id="279" w:name="_Toc415490112"/>
      <w:bookmarkStart w:id="280" w:name="_Toc415490228"/>
      <w:bookmarkStart w:id="281" w:name="_Toc415568445"/>
      <w:bookmarkStart w:id="282" w:name="_Toc415490113"/>
      <w:bookmarkStart w:id="283" w:name="_Toc415490229"/>
      <w:bookmarkStart w:id="284" w:name="_Toc415568446"/>
      <w:bookmarkStart w:id="285" w:name="_Toc415490114"/>
      <w:bookmarkStart w:id="286" w:name="_Toc415490230"/>
      <w:bookmarkStart w:id="287" w:name="_Toc415568447"/>
      <w:bookmarkStart w:id="288" w:name="_Toc415490115"/>
      <w:bookmarkStart w:id="289" w:name="_Toc415490231"/>
      <w:bookmarkStart w:id="290" w:name="_Toc415568448"/>
      <w:bookmarkStart w:id="291" w:name="_Toc415490116"/>
      <w:bookmarkStart w:id="292" w:name="_Toc415490232"/>
      <w:bookmarkStart w:id="293" w:name="_Toc415568449"/>
      <w:bookmarkStart w:id="294" w:name="_Toc415490117"/>
      <w:bookmarkStart w:id="295" w:name="_Toc415490233"/>
      <w:bookmarkStart w:id="296" w:name="_Toc415568450"/>
      <w:bookmarkStart w:id="297" w:name="_Toc415490118"/>
      <w:bookmarkStart w:id="298" w:name="_Toc415490234"/>
      <w:bookmarkStart w:id="299" w:name="_Toc415568451"/>
      <w:bookmarkStart w:id="300" w:name="_Toc415490119"/>
      <w:bookmarkStart w:id="301" w:name="_Toc415490235"/>
      <w:bookmarkStart w:id="302" w:name="_Toc415568452"/>
      <w:bookmarkStart w:id="303" w:name="_Toc415490120"/>
      <w:bookmarkStart w:id="304" w:name="_Toc415490236"/>
      <w:bookmarkStart w:id="305" w:name="_Toc415568453"/>
      <w:bookmarkStart w:id="306" w:name="_Toc415490121"/>
      <w:bookmarkStart w:id="307" w:name="_Toc415490237"/>
      <w:bookmarkStart w:id="308" w:name="_Toc415568454"/>
      <w:bookmarkStart w:id="309" w:name="_Toc415490122"/>
      <w:bookmarkStart w:id="310" w:name="_Toc415490238"/>
      <w:bookmarkStart w:id="311" w:name="_Toc415568455"/>
      <w:bookmarkStart w:id="312" w:name="_Toc415490123"/>
      <w:bookmarkStart w:id="313" w:name="_Toc415490239"/>
      <w:bookmarkStart w:id="314" w:name="_Toc415568456"/>
      <w:bookmarkStart w:id="315" w:name="_Toc415490124"/>
      <w:bookmarkStart w:id="316" w:name="_Toc415490240"/>
      <w:bookmarkStart w:id="317" w:name="_Toc415568457"/>
      <w:bookmarkStart w:id="318" w:name="_Toc415490125"/>
      <w:bookmarkStart w:id="319" w:name="_Toc415490241"/>
      <w:bookmarkStart w:id="320" w:name="_Toc415568458"/>
      <w:bookmarkStart w:id="321" w:name="_Toc415490126"/>
      <w:bookmarkStart w:id="322" w:name="_Toc415490242"/>
      <w:bookmarkStart w:id="323" w:name="_Toc415568459"/>
      <w:bookmarkStart w:id="324" w:name="_Toc415490127"/>
      <w:bookmarkStart w:id="325" w:name="_Toc415490243"/>
      <w:bookmarkStart w:id="326" w:name="_Toc415568460"/>
      <w:bookmarkStart w:id="327" w:name="_Toc415490128"/>
      <w:bookmarkStart w:id="328" w:name="_Toc415490244"/>
      <w:bookmarkStart w:id="329" w:name="_Toc415568461"/>
      <w:bookmarkStart w:id="330" w:name="_Toc415490129"/>
      <w:bookmarkStart w:id="331" w:name="_Toc415490245"/>
      <w:bookmarkStart w:id="332" w:name="_Toc415568462"/>
      <w:bookmarkStart w:id="333" w:name="_Toc415490130"/>
      <w:bookmarkStart w:id="334" w:name="_Toc415490246"/>
      <w:bookmarkStart w:id="335" w:name="_Toc415568463"/>
      <w:bookmarkStart w:id="336" w:name="_Toc415490131"/>
      <w:bookmarkStart w:id="337" w:name="_Toc415490247"/>
      <w:bookmarkStart w:id="338" w:name="_Toc415568464"/>
      <w:bookmarkStart w:id="339" w:name="_Toc415490132"/>
      <w:bookmarkStart w:id="340" w:name="_Toc415490248"/>
      <w:bookmarkStart w:id="341" w:name="_Toc415568465"/>
      <w:bookmarkStart w:id="342" w:name="_Toc415490133"/>
      <w:bookmarkStart w:id="343" w:name="_Toc415490249"/>
      <w:bookmarkStart w:id="344" w:name="_Toc415568466"/>
      <w:bookmarkStart w:id="345" w:name="_Toc415490134"/>
      <w:bookmarkStart w:id="346" w:name="_Toc415490250"/>
      <w:bookmarkStart w:id="347" w:name="_Toc415568467"/>
      <w:bookmarkStart w:id="348" w:name="_Toc415490135"/>
      <w:bookmarkStart w:id="349" w:name="_Toc415490251"/>
      <w:bookmarkStart w:id="350" w:name="_Toc415568468"/>
      <w:bookmarkStart w:id="351" w:name="_Toc415490136"/>
      <w:bookmarkStart w:id="352" w:name="_Toc415490252"/>
      <w:bookmarkStart w:id="353" w:name="_Toc415568469"/>
      <w:bookmarkStart w:id="354" w:name="_Toc243199657"/>
      <w:bookmarkStart w:id="355" w:name="_Toc427319443"/>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E25F3B">
        <w:rPr>
          <w:lang w:eastAsia="en-US"/>
        </w:rPr>
        <w:t>Účetnictví příjemce</w:t>
      </w:r>
      <w:bookmarkEnd w:id="354"/>
      <w:bookmarkEnd w:id="355"/>
    </w:p>
    <w:p w:rsidR="00567313" w:rsidRPr="00567313" w:rsidRDefault="00567313" w:rsidP="00567313">
      <w:pPr>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 xml:space="preserve">účetnictví nebo daňovou evidenci v souladu s předpisy ČR. Příjemci, </w:t>
      </w:r>
      <w:r w:rsidR="00025E7E">
        <w:rPr>
          <w:rFonts w:cs="Arial"/>
          <w:szCs w:val="22"/>
        </w:rPr>
        <w:t>jsou povinni vést</w:t>
      </w:r>
      <w:r w:rsidR="00336E0E">
        <w:rPr>
          <w:rFonts w:cs="Arial"/>
          <w:bCs/>
          <w:spacing w:val="20"/>
          <w:kern w:val="32"/>
          <w:szCs w:val="22"/>
        </w:rPr>
        <w:t xml:space="preserve"> </w:t>
      </w:r>
      <w:r w:rsidR="00336E0E" w:rsidRPr="0021191C">
        <w:rPr>
          <w:rFonts w:cs="Arial"/>
          <w:szCs w:val="22"/>
        </w:rPr>
        <w:t xml:space="preserve">účetnictví 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12"/>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284DBF">
        <w:rPr>
          <w:rFonts w:cs="Arial"/>
          <w:szCs w:val="22"/>
        </w:rPr>
        <w:t>.</w:t>
      </w:r>
      <w:r w:rsidR="00336E0E" w:rsidRPr="0021191C">
        <w:rPr>
          <w:rFonts w:cs="Arial"/>
          <w:szCs w:val="22"/>
        </w:rPr>
        <w:t xml:space="preserve"> </w:t>
      </w:r>
    </w:p>
    <w:p w:rsidR="000C2E5E" w:rsidRPr="00E25F3B" w:rsidRDefault="000C2E5E" w:rsidP="0060616B">
      <w:pPr>
        <w:spacing w:before="60"/>
        <w:rPr>
          <w:rFonts w:cs="Arial"/>
          <w:snapToGrid w:val="0"/>
        </w:rPr>
      </w:pPr>
      <w:r w:rsidRPr="00E25F3B">
        <w:rPr>
          <w:rStyle w:val="StyleArial11pt"/>
          <w:rFonts w:cs="Arial"/>
          <w:lang w:val="cs-CZ"/>
        </w:rPr>
        <w:t xml:space="preserve">Všechny </w:t>
      </w:r>
      <w:r w:rsidR="00F902FB" w:rsidRPr="00E25F3B">
        <w:rPr>
          <w:rStyle w:val="StyleArial11pt"/>
          <w:rFonts w:cs="Arial"/>
          <w:lang w:val="cs-CZ"/>
        </w:rPr>
        <w:t>účetní/</w:t>
      </w:r>
      <w:r w:rsidRPr="00E25F3B">
        <w:rPr>
          <w:rStyle w:val="StyleArial11pt"/>
          <w:rFonts w:cs="Arial"/>
          <w:lang w:val="cs-CZ"/>
        </w:rPr>
        <w:t>daňové doklady - faktury v rámci projektu</w:t>
      </w:r>
      <w:r w:rsidR="0002542D" w:rsidRPr="00E25F3B">
        <w:rPr>
          <w:rStyle w:val="StyleArial11pt"/>
          <w:rFonts w:cs="Arial"/>
          <w:lang w:val="cs-CZ"/>
        </w:rPr>
        <w:t xml:space="preserve"> -</w:t>
      </w:r>
      <w:r w:rsidRPr="00E25F3B">
        <w:rPr>
          <w:rStyle w:val="StyleArial11pt"/>
          <w:rFonts w:cs="Arial"/>
          <w:lang w:val="cs-CZ"/>
        </w:rPr>
        <w:t xml:space="preserve"> musí být vystaveny na</w:t>
      </w:r>
      <w:r w:rsidR="00185D10">
        <w:rPr>
          <w:rStyle w:val="StyleArial11pt"/>
          <w:rFonts w:cs="Arial"/>
          <w:lang w:val="cs-CZ"/>
        </w:rPr>
        <w:t> </w:t>
      </w:r>
      <w:r w:rsidRPr="00E25F3B">
        <w:rPr>
          <w:rStyle w:val="StyleArial11pt"/>
          <w:rFonts w:cs="Arial"/>
          <w:lang w:val="cs-CZ"/>
        </w:rPr>
        <w:t>příjemce podpory. Příjemce musí být schopen všechny operace dokladovat 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rsidR="00BD0FA7" w:rsidRPr="00E25F3B" w:rsidRDefault="00BD0FA7" w:rsidP="0060616B">
      <w:pPr>
        <w:spacing w:before="60"/>
        <w:rPr>
          <w:rFonts w:cs="Arial"/>
          <w:snapToGrid w:val="0"/>
        </w:rPr>
      </w:pPr>
      <w:r w:rsidRPr="00E25F3B">
        <w:rPr>
          <w:rFonts w:cs="Arial"/>
          <w:snapToGrid w:val="0"/>
        </w:rPr>
        <w:t xml:space="preserve">Příjemce účtuje prostřednictvím své účetní jednotky (organizační složka státu, příspěvkové organizace zřízené organizační složkou státu a územně samosprávné celky) v souladu s platnými právními předpisy (zákonem č. 563/1991 Sb., o účetnictví, </w:t>
      </w:r>
      <w:r w:rsidR="005224ED">
        <w:rPr>
          <w:rFonts w:cs="Arial"/>
          <w:snapToGrid w:val="0"/>
        </w:rPr>
        <w:br/>
      </w:r>
      <w:r w:rsidRPr="00E25F3B">
        <w:rPr>
          <w:rFonts w:cs="Arial"/>
          <w:snapToGrid w:val="0"/>
        </w:rPr>
        <w:t>v platném znění, a vyhláškou č. 410/2009 Sb. v platném znění),</w:t>
      </w:r>
      <w:r w:rsidR="00025E7E" w:rsidRPr="00025E7E">
        <w:rPr>
          <w:rFonts w:cs="Arial"/>
          <w:snapToGrid w:val="0"/>
        </w:rPr>
        <w:t xml:space="preserve"> </w:t>
      </w:r>
      <w:r w:rsidR="00025E7E" w:rsidRPr="00E25F3B">
        <w:rPr>
          <w:rFonts w:cs="Arial"/>
          <w:snapToGrid w:val="0"/>
        </w:rPr>
        <w:t xml:space="preserve">blíže viz kap. </w:t>
      </w:r>
      <w:r w:rsidR="00025E7E">
        <w:rPr>
          <w:rFonts w:cs="Arial"/>
          <w:snapToGrid w:val="0"/>
        </w:rPr>
        <w:t xml:space="preserve">5.4, </w:t>
      </w:r>
      <w:r w:rsidR="00521A67">
        <w:rPr>
          <w:rFonts w:cs="Arial"/>
          <w:snapToGrid w:val="0"/>
        </w:rPr>
        <w:br/>
      </w:r>
      <w:r w:rsidR="00025E7E">
        <w:rPr>
          <w:rFonts w:cs="Arial"/>
          <w:snapToGrid w:val="0"/>
        </w:rPr>
        <w:t xml:space="preserve">MPFT </w:t>
      </w:r>
      <w:r w:rsidR="001A2B75">
        <w:rPr>
          <w:rFonts w:cs="Arial"/>
          <w:snapToGrid w:val="0"/>
        </w:rPr>
        <w:t xml:space="preserve"> a příslušnými Českými účetními standardy</w:t>
      </w:r>
      <w:r w:rsidRPr="00E25F3B">
        <w:rPr>
          <w:rFonts w:cs="Arial"/>
          <w:snapToGrid w:val="0"/>
        </w:rPr>
        <w:t xml:space="preserve">. </w:t>
      </w:r>
    </w:p>
    <w:p w:rsidR="00BD0FA7" w:rsidRDefault="00BD0FA7" w:rsidP="0060616B">
      <w:pPr>
        <w:spacing w:before="60"/>
        <w:rPr>
          <w:rFonts w:cs="Arial"/>
          <w:szCs w:val="22"/>
        </w:rPr>
      </w:pPr>
    </w:p>
    <w:p w:rsidR="00284DBF" w:rsidRPr="00E25F3B" w:rsidRDefault="00284DBF" w:rsidP="00284DBF">
      <w:pPr>
        <w:spacing w:before="60"/>
        <w:rPr>
          <w:rFonts w:cs="Arial"/>
          <w:szCs w:val="22"/>
        </w:rPr>
      </w:pPr>
      <w:r w:rsidRPr="00E25F3B">
        <w:rPr>
          <w:rFonts w:cs="Arial"/>
          <w:szCs w:val="22"/>
        </w:rPr>
        <w:t>Příjemce je v souladu se zákonem č. 563/1991 Sb., o účetnictví, povinen plnit zejména následující požadavky:</w:t>
      </w:r>
    </w:p>
    <w:p w:rsidR="00284DBF" w:rsidRPr="00E25F3B" w:rsidRDefault="00284DBF" w:rsidP="00284DBF">
      <w:pPr>
        <w:numPr>
          <w:ilvl w:val="0"/>
          <w:numId w:val="23"/>
        </w:numPr>
        <w:tabs>
          <w:tab w:val="clear" w:pos="720"/>
        </w:tabs>
        <w:spacing w:before="0"/>
        <w:rPr>
          <w:rFonts w:cs="Arial"/>
          <w:szCs w:val="22"/>
        </w:rPr>
      </w:pPr>
      <w:r w:rsidRPr="00E25F3B">
        <w:rPr>
          <w:rFonts w:cs="Arial"/>
          <w:szCs w:val="22"/>
        </w:rPr>
        <w:t>příslušný doklad musí splňovat předepsané náležitosti účetního dokladu ve</w:t>
      </w:r>
      <w:r w:rsidR="00185D10">
        <w:rPr>
          <w:rFonts w:cs="Arial"/>
          <w:szCs w:val="22"/>
        </w:rPr>
        <w:t> </w:t>
      </w:r>
      <w:r w:rsidRPr="00E25F3B">
        <w:rPr>
          <w:rFonts w:cs="Arial"/>
          <w:szCs w:val="22"/>
        </w:rPr>
        <w:t>smyslu § 11 zákona č. 563/1991 Sb., o účetnictví;</w:t>
      </w:r>
    </w:p>
    <w:p w:rsidR="00284DBF" w:rsidRPr="00E25F3B" w:rsidRDefault="00284DBF" w:rsidP="00284DBF">
      <w:pPr>
        <w:numPr>
          <w:ilvl w:val="0"/>
          <w:numId w:val="23"/>
        </w:numPr>
        <w:tabs>
          <w:tab w:val="clear" w:pos="720"/>
        </w:tabs>
        <w:spacing w:before="0"/>
        <w:rPr>
          <w:rFonts w:cs="Arial"/>
          <w:szCs w:val="22"/>
        </w:rPr>
      </w:pPr>
      <w:r w:rsidRPr="00E25F3B">
        <w:rPr>
          <w:rFonts w:cs="Arial"/>
          <w:szCs w:val="22"/>
        </w:rPr>
        <w:lastRenderedPageBreak/>
        <w:t>předmětné doklady musí být správné, úplné, průkazné, srozumitelné a průběžně chronologicky vedené způsobem zaručujícím jejich trvalost;</w:t>
      </w:r>
    </w:p>
    <w:p w:rsidR="00284DBF" w:rsidRDefault="00284DBF" w:rsidP="00284DBF">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284DBF" w:rsidRPr="00E25F3B" w:rsidRDefault="00284DBF" w:rsidP="00284DBF">
      <w:pPr>
        <w:spacing w:before="0"/>
        <w:ind w:left="360"/>
        <w:rPr>
          <w:rFonts w:cs="Arial"/>
          <w:szCs w:val="22"/>
        </w:rPr>
      </w:pPr>
    </w:p>
    <w:p w:rsidR="000C2E5E" w:rsidRPr="001A1272" w:rsidRDefault="000C2E5E" w:rsidP="0060616B">
      <w:pPr>
        <w:rPr>
          <w:b/>
        </w:rPr>
      </w:pPr>
      <w:bookmarkStart w:id="356" w:name="_Toc243199658"/>
      <w:r w:rsidRPr="001A1272">
        <w:rPr>
          <w:b/>
        </w:rPr>
        <w:t>Identifikace účetních dokladů</w:t>
      </w:r>
      <w:bookmarkEnd w:id="356"/>
    </w:p>
    <w:p w:rsidR="000C2E5E" w:rsidRPr="00E25F3B" w:rsidRDefault="000C2E5E" w:rsidP="005C62D4">
      <w:pPr>
        <w:spacing w:after="120"/>
        <w:rPr>
          <w:rFonts w:cs="Arial"/>
        </w:rPr>
      </w:pPr>
      <w:r w:rsidRPr="00E25F3B">
        <w:rPr>
          <w:rFonts w:cs="Arial"/>
        </w:rPr>
        <w:t xml:space="preserve">Příjemce zabezpečí následující řádné označení originálů účetních dokladů souvisejících s 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a</w:t>
      </w:r>
      <w:r w:rsidRPr="00E25F3B">
        <w:rPr>
          <w:rFonts w:cs="Arial"/>
          <w:b/>
        </w:rPr>
        <w:t xml:space="preserve"> </w:t>
      </w:r>
      <w:r w:rsidR="00995AF4">
        <w:rPr>
          <w:rFonts w:cs="Arial"/>
          <w:b/>
        </w:rPr>
        <w:t xml:space="preserve">název projektu 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13"/>
      </w:r>
      <w:r w:rsidR="00EF72BF" w:rsidRPr="00E25F3B">
        <w:rPr>
          <w:rFonts w:cs="Arial"/>
        </w:rPr>
        <w:t>.</w:t>
      </w:r>
      <w:r w:rsidR="005C62D4" w:rsidRPr="00E25F3B">
        <w:rPr>
          <w:rFonts w:cs="Arial"/>
        </w:rPr>
        <w:t xml:space="preserve"> </w:t>
      </w:r>
      <w:r w:rsidR="007337C1">
        <w:rPr>
          <w:rFonts w:cs="Arial"/>
        </w:rPr>
        <w:br/>
      </w:r>
      <w:r w:rsidR="005C62D4" w:rsidRPr="00E25F3B">
        <w:rPr>
          <w:rFonts w:cs="Arial"/>
        </w:rPr>
        <w:t xml:space="preserve">U projektů MMR příjemce zabezpečí také označování likvidačních listů faktur </w:t>
      </w:r>
      <w:r w:rsidR="005C62D4" w:rsidRPr="00E25F3B">
        <w:rPr>
          <w:rFonts w:cs="Arial"/>
          <w:b/>
        </w:rPr>
        <w:t>číslem etapy projektu</w:t>
      </w:r>
      <w:r w:rsidR="005C62D4" w:rsidRPr="00E25F3B">
        <w:rPr>
          <w:rFonts w:cs="Arial"/>
        </w:rPr>
        <w:t>.</w:t>
      </w:r>
      <w:r w:rsidR="00D3588F">
        <w:rPr>
          <w:rFonts w:cs="Arial"/>
        </w:rPr>
        <w:t xml:space="preserve"> </w:t>
      </w:r>
      <w:r w:rsidR="005C62D4" w:rsidRPr="00E25F3B">
        <w:rPr>
          <w:rFonts w:cs="Arial"/>
        </w:rPr>
        <w:t>U projektů MMR příjemce zabezpečí označení názvem programu „OPTP</w:t>
      </w:r>
      <w:r w:rsidR="00185D10">
        <w:rPr>
          <w:rFonts w:cs="Arial"/>
        </w:rPr>
        <w:t> </w:t>
      </w:r>
      <w:r w:rsidR="005C62D4">
        <w:rPr>
          <w:rFonts w:cs="Arial"/>
        </w:rPr>
        <w:t xml:space="preserve">2014-2020, </w:t>
      </w:r>
      <w:r w:rsidRPr="00E25F3B">
        <w:rPr>
          <w:rFonts w:cs="Arial"/>
        </w:rPr>
        <w:t>registračním číslem projektu a číslem etapy projektu</w:t>
      </w:r>
      <w:r w:rsidR="00521A67">
        <w:rPr>
          <w:rFonts w:cs="Arial"/>
        </w:rPr>
        <w:t>“</w:t>
      </w:r>
      <w:r w:rsidR="006029B5" w:rsidRPr="00E25F3B">
        <w:rPr>
          <w:rFonts w:cs="Arial"/>
        </w:rPr>
        <w:t xml:space="preserve"> mimo jiné i</w:t>
      </w:r>
      <w:r w:rsidR="00185D10">
        <w:rPr>
          <w:rFonts w:cs="Arial"/>
        </w:rPr>
        <w:t> </w:t>
      </w:r>
      <w:r w:rsidRPr="00E25F3B">
        <w:rPr>
          <w:rFonts w:cs="Arial"/>
        </w:rPr>
        <w:t>návrhy na</w:t>
      </w:r>
      <w:r w:rsidR="00185D10">
        <w:rPr>
          <w:rFonts w:cs="Arial"/>
        </w:rPr>
        <w:t> </w:t>
      </w:r>
      <w:r w:rsidRPr="00E25F3B">
        <w:rPr>
          <w:rFonts w:cs="Arial"/>
        </w:rPr>
        <w:t>zahraniční pracovní cestu (</w:t>
      </w:r>
      <w:r w:rsidR="007337C1">
        <w:rPr>
          <w:rFonts w:cs="Arial"/>
        </w:rPr>
        <w:t>dále „</w:t>
      </w:r>
      <w:r w:rsidRPr="00E25F3B">
        <w:rPr>
          <w:rFonts w:cs="Arial"/>
        </w:rPr>
        <w:t>ZPC</w:t>
      </w:r>
      <w:r w:rsidR="007337C1">
        <w:rPr>
          <w:rFonts w:cs="Arial"/>
        </w:rPr>
        <w:t>“</w:t>
      </w:r>
      <w:r w:rsidRPr="00E25F3B">
        <w:rPr>
          <w:rFonts w:cs="Arial"/>
        </w:rPr>
        <w:t>)</w:t>
      </w:r>
      <w:r w:rsidR="006029B5" w:rsidRPr="00E25F3B">
        <w:rPr>
          <w:rFonts w:cs="Arial"/>
        </w:rPr>
        <w:t>, vyúčtování ZPC, cestovní příkaz pro</w:t>
      </w:r>
      <w:r w:rsidR="00185D10">
        <w:rPr>
          <w:rFonts w:cs="Arial"/>
        </w:rPr>
        <w:t> </w:t>
      </w:r>
      <w:r w:rsidR="006029B5" w:rsidRPr="00E25F3B">
        <w:rPr>
          <w:rFonts w:cs="Arial"/>
        </w:rPr>
        <w:t xml:space="preserve">tuzemskou pracovní cestu </w:t>
      </w:r>
      <w:r w:rsidRPr="00E25F3B">
        <w:rPr>
          <w:rFonts w:cs="Arial"/>
        </w:rPr>
        <w:t xml:space="preserve">a zajistí informování </w:t>
      </w:r>
      <w:r w:rsidR="007C6D3F">
        <w:rPr>
          <w:rFonts w:cs="Arial"/>
        </w:rPr>
        <w:t>OÚFS</w:t>
      </w:r>
      <w:r w:rsidRPr="00E25F3B">
        <w:rPr>
          <w:rFonts w:cs="Arial"/>
        </w:rPr>
        <w:t xml:space="preserve"> MMR o číslu etapy u projektů na mzdové výdaje. Cílem je zajistit automatizaci přenosů o proplacených finančních prostředcích v rámci interních informačních systémů MMR.  </w:t>
      </w:r>
    </w:p>
    <w:p w:rsidR="00512E09" w:rsidRDefault="009819AC" w:rsidP="0060616B">
      <w:pPr>
        <w:spacing w:after="120"/>
        <w:rPr>
          <w:rFonts w:cs="Arial"/>
        </w:rPr>
      </w:pPr>
      <w:r w:rsidRPr="00B44F9A">
        <w:rPr>
          <w:rFonts w:cs="Arial"/>
        </w:rPr>
        <w:t xml:space="preserve">V rámci zjednodušení procesu administrace </w:t>
      </w:r>
      <w:r w:rsidR="007C6D3F">
        <w:rPr>
          <w:rFonts w:cs="Arial"/>
          <w:szCs w:val="22"/>
        </w:rPr>
        <w:t>ZŽoP</w:t>
      </w:r>
      <w:r w:rsidR="007A3ECC">
        <w:rPr>
          <w:rFonts w:cs="Arial"/>
          <w:szCs w:val="22"/>
        </w:rPr>
        <w:t xml:space="preserve"> </w:t>
      </w:r>
      <w:r w:rsidRPr="00B44F9A">
        <w:rPr>
          <w:rFonts w:cs="Arial"/>
        </w:rPr>
        <w:t>lze využít seznamu účetních dokladů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7C6D3F">
        <w:rPr>
          <w:rFonts w:cs="Arial"/>
        </w:rPr>
        <w:t xml:space="preserve"> ZŽoP</w:t>
      </w:r>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 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FF7060" w:rsidRPr="00D74954">
        <w:rPr>
          <w:rFonts w:cs="Arial"/>
        </w:rPr>
        <w:t>,-</w:t>
      </w:r>
      <w:r w:rsidRPr="00D74954">
        <w:rPr>
          <w:rFonts w:cs="Arial"/>
        </w:rPr>
        <w:t xml:space="preserve"> K</w:t>
      </w:r>
      <w:r w:rsidR="00012F7C" w:rsidRPr="00D74954">
        <w:rPr>
          <w:rFonts w:cs="Arial"/>
        </w:rPr>
        <w:t>č</w:t>
      </w:r>
      <w:r w:rsidR="00AA58D1">
        <w:rPr>
          <w:rFonts w:cs="Arial"/>
        </w:rPr>
        <w:t xml:space="preserve"> a nižší</w:t>
      </w:r>
      <w:r w:rsidRPr="00D74954">
        <w:rPr>
          <w:rFonts w:cs="Arial"/>
        </w:rPr>
        <w:t xml:space="preserve"> uvedeny, vyplývá </w:t>
      </w:r>
      <w:r w:rsidRPr="006D64E5">
        <w:rPr>
          <w:rFonts w:cs="Arial"/>
        </w:rPr>
        <w:t>z</w:t>
      </w:r>
      <w:r w:rsidR="00D74954" w:rsidRPr="006D64E5">
        <w:rPr>
          <w:rFonts w:cs="Arial"/>
        </w:rPr>
        <w:t xml:space="preserve">e </w:t>
      </w:r>
      <w:r w:rsidR="00D74954" w:rsidRPr="008A3DA3">
        <w:rPr>
          <w:rFonts w:cs="Arial"/>
        </w:rPr>
        <w:t>Soupisky dokladů</w:t>
      </w:r>
      <w:r w:rsidR="009F24A6">
        <w:rPr>
          <w:rFonts w:cs="Arial"/>
        </w:rPr>
        <w:t xml:space="preserve"> v MS2014+</w:t>
      </w:r>
      <w:r w:rsidR="00D74954" w:rsidRPr="0021191C">
        <w:rPr>
          <w:rFonts w:cs="Arial"/>
        </w:rPr>
        <w:t xml:space="preserve">, která je </w:t>
      </w:r>
      <w:r w:rsidR="002D5822">
        <w:rPr>
          <w:rFonts w:cs="Arial"/>
        </w:rPr>
        <w:t>součástí ZŽoP</w:t>
      </w:r>
      <w:r w:rsidRPr="00D74954">
        <w:rPr>
          <w:rFonts w:cs="Arial"/>
        </w:rPr>
        <w:t>.</w:t>
      </w:r>
      <w:r w:rsidRPr="00B44F9A">
        <w:rPr>
          <w:rFonts w:cs="Arial"/>
        </w:rPr>
        <w:t xml:space="preserve"> Maximální limit pro začlenění do seznamu účetních dokladů 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Pr="00B44F9A">
        <w:rPr>
          <w:rFonts w:cs="Arial"/>
        </w:rPr>
        <w:t xml:space="preserve"> za jeden účetní doklad, přičemž v ostatních případech, kdy hodnota účetního dokladu přesahuje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007C6D3F">
        <w:rPr>
          <w:rFonts w:cs="Arial"/>
        </w:rPr>
        <w:t xml:space="preserve"> včetně DPH</w:t>
      </w:r>
      <w:r w:rsidRPr="00B44F9A">
        <w:rPr>
          <w:rFonts w:cs="Arial"/>
        </w:rPr>
        <w:t>, musí být k</w:t>
      </w:r>
      <w:r w:rsidR="007A3ECC">
        <w:rPr>
          <w:rFonts w:cs="Arial"/>
        </w:rPr>
        <w:t> </w:t>
      </w:r>
      <w:r w:rsidR="007C6D3F">
        <w:rPr>
          <w:rFonts w:cs="Arial"/>
          <w:szCs w:val="22"/>
        </w:rPr>
        <w:t>ZŽoP</w:t>
      </w:r>
      <w:r w:rsidR="007A3ECC">
        <w:rPr>
          <w:rFonts w:cs="Arial"/>
          <w:szCs w:val="22"/>
        </w:rPr>
        <w:t xml:space="preserve"> </w:t>
      </w:r>
      <w:r w:rsidRPr="00B44F9A">
        <w:rPr>
          <w:rFonts w:cs="Arial"/>
        </w:rPr>
        <w:t xml:space="preserve">předloženy kopie jednotlivých účetních dokladů (pro mzdové výdaje tato možnost neplatí). Všechny účetní doklady </w:t>
      </w:r>
      <w:r w:rsidR="00074424">
        <w:rPr>
          <w:rFonts w:cs="Arial"/>
        </w:rPr>
        <w:t>v částce</w:t>
      </w:r>
      <w:r w:rsidRPr="00B44F9A">
        <w:rPr>
          <w:rFonts w:cs="Arial"/>
        </w:rPr>
        <w:t xml:space="preserve"> 10</w:t>
      </w:r>
      <w:r w:rsidR="007337C1">
        <w:rPr>
          <w:rFonts w:cs="Arial"/>
        </w:rPr>
        <w:t> </w:t>
      </w:r>
      <w:r w:rsidRPr="00B44F9A">
        <w:rPr>
          <w:rFonts w:cs="Arial"/>
        </w:rPr>
        <w:t>000</w:t>
      </w:r>
      <w:r w:rsidR="007337C1">
        <w:rPr>
          <w:rFonts w:cs="Arial"/>
        </w:rPr>
        <w:t>,-</w:t>
      </w:r>
      <w:r w:rsidRPr="00B44F9A">
        <w:rPr>
          <w:rFonts w:cs="Arial"/>
        </w:rPr>
        <w:t xml:space="preserve"> </w:t>
      </w:r>
      <w:r w:rsidR="00074424" w:rsidRPr="00B44F9A">
        <w:rPr>
          <w:rFonts w:cs="Arial"/>
        </w:rPr>
        <w:t>K</w:t>
      </w:r>
      <w:r w:rsidR="00074424">
        <w:rPr>
          <w:rFonts w:cs="Arial"/>
        </w:rPr>
        <w:t xml:space="preserve">č a nižší </w:t>
      </w:r>
      <w:r w:rsidRPr="00B44F9A">
        <w:rPr>
          <w:rFonts w:cs="Arial"/>
        </w:rPr>
        <w:t xml:space="preserve">pak musí mít příjemce k dispozici pro potřeby kontrol na místě a pro případy, kdy si je ŘO OPTP vyžádá v rámci ověření opodstatněnosti a reálnosti výdaje. </w:t>
      </w:r>
    </w:p>
    <w:p w:rsidR="00F37186" w:rsidRPr="00E25F3B" w:rsidRDefault="00F37186" w:rsidP="003B6594">
      <w:pPr>
        <w:spacing w:before="40"/>
        <w:jc w:val="left"/>
        <w:rPr>
          <w:rFonts w:cs="Arial"/>
          <w:szCs w:val="22"/>
        </w:rPr>
      </w:pPr>
    </w:p>
    <w:p w:rsidR="000C2E5E" w:rsidRPr="0021191C" w:rsidRDefault="000C2E5E" w:rsidP="0021191C">
      <w:pPr>
        <w:pStyle w:val="S2"/>
        <w:rPr>
          <w:lang w:eastAsia="en-US"/>
        </w:rPr>
      </w:pPr>
      <w:bookmarkStart w:id="357" w:name="_Toc415490138"/>
      <w:bookmarkStart w:id="358" w:name="_Toc415490254"/>
      <w:bookmarkStart w:id="359" w:name="_Toc415568471"/>
      <w:bookmarkStart w:id="360" w:name="_Toc243199659"/>
      <w:bookmarkStart w:id="361" w:name="_Toc427319444"/>
      <w:bookmarkEnd w:id="357"/>
      <w:bookmarkEnd w:id="358"/>
      <w:bookmarkEnd w:id="359"/>
      <w:r w:rsidRPr="00E25F3B">
        <w:rPr>
          <w:lang w:eastAsia="en-US"/>
        </w:rPr>
        <w:t>Administrace zjednodušené žádosti o platbu</w:t>
      </w:r>
      <w:bookmarkEnd w:id="360"/>
      <w:bookmarkEnd w:id="361"/>
      <w:r w:rsidR="00AF54E4">
        <w:rPr>
          <w:lang w:eastAsia="en-US"/>
        </w:rPr>
        <w:t xml:space="preserve"> </w:t>
      </w:r>
    </w:p>
    <w:p w:rsidR="000C0EBA" w:rsidRPr="00E25F3B" w:rsidRDefault="000C0EBA" w:rsidP="000C0EBA">
      <w:pPr>
        <w:pStyle w:val="Zkladntext2"/>
        <w:spacing w:after="120"/>
        <w:rPr>
          <w:rFonts w:cs="Arial"/>
        </w:rPr>
      </w:pPr>
      <w:r w:rsidRPr="00E25F3B">
        <w:t xml:space="preserve">Administraci </w:t>
      </w:r>
      <w:r w:rsidR="006B4D25">
        <w:rPr>
          <w:rFonts w:cs="Arial"/>
          <w:szCs w:val="22"/>
        </w:rPr>
        <w:t>ZŽoP</w:t>
      </w:r>
      <w:r w:rsidR="007A3ECC">
        <w:rPr>
          <w:rFonts w:cs="Arial"/>
          <w:szCs w:val="22"/>
        </w:rPr>
        <w:t xml:space="preserve"> </w:t>
      </w:r>
      <w:r w:rsidRPr="00E25F3B">
        <w:t xml:space="preserve">provádí </w:t>
      </w:r>
      <w:r w:rsidR="009A721B">
        <w:t>ŘO</w:t>
      </w:r>
      <w:r w:rsidR="00AF54E4">
        <w:t xml:space="preserve"> OPTP</w:t>
      </w:r>
      <w:r w:rsidRPr="00E25F3B">
        <w:t xml:space="preserve">. </w:t>
      </w:r>
    </w:p>
    <w:p w:rsidR="001C6F48" w:rsidRPr="00E25F3B" w:rsidRDefault="006B4D25" w:rsidP="001C6F48">
      <w:pPr>
        <w:pStyle w:val="Zkladntext2"/>
        <w:spacing w:after="120"/>
        <w:rPr>
          <w:rFonts w:cs="Arial"/>
        </w:rPr>
      </w:pPr>
      <w:r>
        <w:rPr>
          <w:rFonts w:cs="Arial"/>
          <w:szCs w:val="22"/>
        </w:rPr>
        <w:t>ZŽoP</w:t>
      </w:r>
      <w:r w:rsidR="007F0785">
        <w:rPr>
          <w:rFonts w:cs="Arial"/>
          <w:szCs w:val="22"/>
        </w:rPr>
        <w:t xml:space="preserve"> </w:t>
      </w:r>
      <w:r w:rsidR="00CC45AD">
        <w:rPr>
          <w:rFonts w:cs="Arial"/>
          <w:szCs w:val="22"/>
        </w:rPr>
        <w:t xml:space="preserve">/ </w:t>
      </w:r>
      <w:r>
        <w:rPr>
          <w:rFonts w:cs="Arial"/>
          <w:szCs w:val="22"/>
        </w:rPr>
        <w:t>závěrečnou ZŽoP</w:t>
      </w:r>
      <w:r w:rsidR="007A3ECC">
        <w:rPr>
          <w:rFonts w:cs="Arial"/>
          <w:szCs w:val="22"/>
        </w:rPr>
        <w:t xml:space="preserve"> </w:t>
      </w:r>
      <w:r w:rsidR="000C2E5E" w:rsidRPr="00E25F3B">
        <w:rPr>
          <w:rFonts w:cs="Arial"/>
        </w:rPr>
        <w:t xml:space="preserve">je příjemce povinen předložit nejpozději do 20 pracovních dnů </w:t>
      </w:r>
      <w:r w:rsidR="000C2E5E" w:rsidRPr="00E25F3B">
        <w:rPr>
          <w:rFonts w:cs="Arial"/>
          <w:b/>
        </w:rPr>
        <w:t xml:space="preserve">od ukončení etapy projektu </w:t>
      </w:r>
      <w:r w:rsidR="00B3267F">
        <w:rPr>
          <w:rFonts w:cs="Arial"/>
          <w:b/>
        </w:rPr>
        <w:t>spolu s</w:t>
      </w:r>
      <w:r w:rsidR="00CC45AD">
        <w:rPr>
          <w:rFonts w:cs="Arial"/>
          <w:b/>
        </w:rPr>
        <w:t> </w:t>
      </w:r>
      <w:r w:rsidR="00B3267F">
        <w:rPr>
          <w:rFonts w:cs="Arial"/>
          <w:b/>
        </w:rPr>
        <w:t>průběžnou</w:t>
      </w:r>
      <w:r w:rsidR="00CC45AD">
        <w:rPr>
          <w:rFonts w:cs="Arial"/>
          <w:b/>
        </w:rPr>
        <w:t xml:space="preserve"> </w:t>
      </w:r>
      <w:r w:rsidR="000C2E5E" w:rsidRPr="00E25F3B">
        <w:rPr>
          <w:rFonts w:cs="Arial"/>
          <w:b/>
        </w:rPr>
        <w:t>/</w:t>
      </w:r>
      <w:r w:rsidR="00CC45AD">
        <w:rPr>
          <w:rFonts w:cs="Arial"/>
          <w:b/>
        </w:rPr>
        <w:t xml:space="preserve"> </w:t>
      </w:r>
      <w:r w:rsidR="000C2E5E" w:rsidRPr="00E25F3B">
        <w:rPr>
          <w:rFonts w:cs="Arial"/>
          <w:b/>
        </w:rPr>
        <w:t>závěreč</w:t>
      </w:r>
      <w:r>
        <w:rPr>
          <w:rFonts w:cs="Arial"/>
          <w:b/>
        </w:rPr>
        <w:t>n</w:t>
      </w:r>
      <w:r w:rsidR="00B3267F">
        <w:rPr>
          <w:rFonts w:cs="Arial"/>
          <w:b/>
        </w:rPr>
        <w:t>ou</w:t>
      </w:r>
      <w:r w:rsidR="000C2E5E" w:rsidRPr="00E25F3B">
        <w:rPr>
          <w:rFonts w:cs="Arial"/>
          <w:b/>
        </w:rPr>
        <w:t xml:space="preserve"> zpráv</w:t>
      </w:r>
      <w:r w:rsidR="00B3267F">
        <w:rPr>
          <w:rFonts w:cs="Arial"/>
          <w:b/>
        </w:rPr>
        <w:t>ou o realizaci projektu</w:t>
      </w:r>
      <w:r w:rsidR="000C2E5E" w:rsidRPr="00E25F3B">
        <w:rPr>
          <w:rFonts w:cs="Arial"/>
        </w:rPr>
        <w:t xml:space="preserve">. Příjemce se při předkládání </w:t>
      </w:r>
      <w:r w:rsidR="00CC45AD">
        <w:rPr>
          <w:rFonts w:cs="Arial"/>
        </w:rPr>
        <w:t>ZoR projektu</w:t>
      </w:r>
      <w:r w:rsidR="000C2E5E" w:rsidRPr="00E25F3B">
        <w:rPr>
          <w:rFonts w:cs="Arial"/>
        </w:rPr>
        <w:t xml:space="preserve"> řídí Podmínkami. Ve </w:t>
      </w:r>
      <w:r w:rsidR="009D78CE">
        <w:rPr>
          <w:rFonts w:cs="Arial"/>
        </w:rPr>
        <w:t>ZŽoP</w:t>
      </w:r>
      <w:r w:rsidR="000C2E5E" w:rsidRPr="00E25F3B">
        <w:rPr>
          <w:rFonts w:cs="Arial"/>
        </w:rPr>
        <w:t xml:space="preserve"> příjemce uvede uskutečněné výdaje, které se vztahují k žádosti </w:t>
      </w:r>
      <w:r w:rsidR="001B3538">
        <w:rPr>
          <w:rFonts w:cs="Arial"/>
        </w:rPr>
        <w:t xml:space="preserve">o podporu </w:t>
      </w:r>
      <w:r w:rsidR="000C2E5E" w:rsidRPr="00E25F3B">
        <w:rPr>
          <w:rFonts w:cs="Arial"/>
        </w:rPr>
        <w:t xml:space="preserve">v daném monitorovacím období. </w:t>
      </w:r>
      <w:r w:rsidR="001C6F48" w:rsidRPr="00E25F3B">
        <w:rPr>
          <w:rFonts w:cs="Arial"/>
        </w:rPr>
        <w:t xml:space="preserve">Před předložením </w:t>
      </w:r>
      <w:r>
        <w:rPr>
          <w:rFonts w:cs="Arial"/>
          <w:szCs w:val="22"/>
        </w:rPr>
        <w:t>ZŽoP</w:t>
      </w:r>
      <w:r w:rsidR="009B5FB8">
        <w:rPr>
          <w:rFonts w:cs="Arial"/>
          <w:szCs w:val="22"/>
        </w:rPr>
        <w:t xml:space="preserve"> </w:t>
      </w:r>
      <w:r w:rsidR="001C6F48" w:rsidRPr="00E25F3B">
        <w:rPr>
          <w:rFonts w:cs="Arial"/>
        </w:rPr>
        <w:t xml:space="preserve">příjemce ověří (např. z výpisu knihy došlých faktur), zda byly do žádosti o platbu zahrnuty všechny výdaje </w:t>
      </w:r>
      <w:r w:rsidR="009819AC">
        <w:rPr>
          <w:rFonts w:cs="Arial"/>
        </w:rPr>
        <w:t xml:space="preserve">za všechny uskutečněné aktivity </w:t>
      </w:r>
      <w:r w:rsidR="001C6F48" w:rsidRPr="00E25F3B">
        <w:rPr>
          <w:rFonts w:cs="Arial"/>
        </w:rPr>
        <w:t xml:space="preserve">v dané etapě. </w:t>
      </w:r>
    </w:p>
    <w:p w:rsidR="002A5363" w:rsidRPr="0023631D" w:rsidRDefault="001C6F48" w:rsidP="002A5363">
      <w:pPr>
        <w:rPr>
          <w:rFonts w:cs="Arial"/>
          <w:szCs w:val="22"/>
        </w:rPr>
      </w:pPr>
      <w:r w:rsidRPr="00C063F0">
        <w:rPr>
          <w:rFonts w:cs="Arial"/>
        </w:rPr>
        <w:t>V případě, že p</w:t>
      </w:r>
      <w:r w:rsidR="00D53AC6" w:rsidRPr="00C063F0">
        <w:rPr>
          <w:rFonts w:cs="Arial"/>
        </w:rPr>
        <w:t>říjemce před</w:t>
      </w:r>
      <w:r w:rsidR="00781FA0" w:rsidRPr="00C063F0">
        <w:rPr>
          <w:rFonts w:cs="Arial"/>
        </w:rPr>
        <w:t>kládá</w:t>
      </w:r>
      <w:r w:rsidR="00D53AC6" w:rsidRPr="00C063F0">
        <w:rPr>
          <w:rFonts w:cs="Arial"/>
        </w:rPr>
        <w:t xml:space="preserve"> se </w:t>
      </w:r>
      <w:r w:rsidR="006B4D25" w:rsidRPr="00C063F0">
        <w:rPr>
          <w:rFonts w:cs="Arial"/>
          <w:szCs w:val="22"/>
        </w:rPr>
        <w:t>ZŽoP</w:t>
      </w:r>
      <w:r w:rsidR="007A3ECC" w:rsidRPr="00C063F0">
        <w:rPr>
          <w:rFonts w:cs="Arial"/>
        </w:rPr>
        <w:t xml:space="preserve"> f</w:t>
      </w:r>
      <w:r w:rsidRPr="00C063F0">
        <w:rPr>
          <w:rFonts w:cs="Arial"/>
        </w:rPr>
        <w:t>akturu</w:t>
      </w:r>
      <w:r w:rsidR="00781FA0" w:rsidRPr="00C063F0">
        <w:rPr>
          <w:rFonts w:cs="Arial"/>
        </w:rPr>
        <w:t xml:space="preserve">, jejíž vystavení či úhrada časově nepřísluší do monitorovaného období, postupuje </w:t>
      </w:r>
      <w:r w:rsidRPr="00C063F0">
        <w:rPr>
          <w:rFonts w:cs="Arial"/>
        </w:rPr>
        <w:t xml:space="preserve">v souladu s postupy pro posuzování časové způsobilosti výdajů a v případě </w:t>
      </w:r>
      <w:r w:rsidR="00781FA0" w:rsidRPr="00C063F0">
        <w:rPr>
          <w:rFonts w:cs="Arial"/>
        </w:rPr>
        <w:t>způsobilosti</w:t>
      </w:r>
      <w:r w:rsidRPr="00C063F0">
        <w:rPr>
          <w:rFonts w:cs="Arial"/>
        </w:rPr>
        <w:t xml:space="preserve"> výdaje </w:t>
      </w:r>
      <w:r w:rsidR="00781FA0" w:rsidRPr="00C063F0">
        <w:rPr>
          <w:rFonts w:cs="Arial"/>
        </w:rPr>
        <w:t xml:space="preserve">podle uvedených postupů </w:t>
      </w:r>
      <w:r w:rsidRPr="00C063F0">
        <w:rPr>
          <w:rFonts w:cs="Arial"/>
        </w:rPr>
        <w:t xml:space="preserve">uvede zdůvodnění do </w:t>
      </w:r>
      <w:r w:rsidR="00116BCE">
        <w:rPr>
          <w:rFonts w:cs="Arial"/>
        </w:rPr>
        <w:t>ZoR</w:t>
      </w:r>
      <w:r w:rsidRPr="00C063F0">
        <w:rPr>
          <w:rFonts w:cs="Arial"/>
        </w:rPr>
        <w:t>.</w:t>
      </w:r>
      <w:r w:rsidRPr="00E25F3B">
        <w:rPr>
          <w:rFonts w:cs="Arial"/>
        </w:rPr>
        <w:t xml:space="preserve"> </w:t>
      </w:r>
      <w:r w:rsidR="006B4D25" w:rsidRPr="0023631D">
        <w:rPr>
          <w:rFonts w:cs="Arial"/>
          <w:szCs w:val="22"/>
        </w:rPr>
        <w:t xml:space="preserve">Příjemci </w:t>
      </w:r>
      <w:r w:rsidR="000D5FCB" w:rsidRPr="0023631D">
        <w:rPr>
          <w:rFonts w:cs="Arial"/>
          <w:szCs w:val="22"/>
        </w:rPr>
        <w:t xml:space="preserve">předkládají </w:t>
      </w:r>
      <w:r w:rsidR="000D5FCB">
        <w:rPr>
          <w:rFonts w:cs="Arial"/>
          <w:szCs w:val="22"/>
        </w:rPr>
        <w:t xml:space="preserve">platbu prostřednictvím formuláře zjednodušené žádosti o platbu </w:t>
      </w:r>
      <w:r w:rsidR="000D5FCB" w:rsidRPr="0023631D">
        <w:rPr>
          <w:rFonts w:cs="Arial"/>
          <w:szCs w:val="22"/>
        </w:rPr>
        <w:t>přes webový portál IS KP14+</w:t>
      </w:r>
      <w:r w:rsidR="002A5363" w:rsidRPr="0023631D">
        <w:rPr>
          <w:rFonts w:cs="Arial"/>
          <w:szCs w:val="22"/>
        </w:rPr>
        <w:t xml:space="preserve">, </w:t>
      </w:r>
      <w:r w:rsidR="000C2E5E" w:rsidRPr="0023631D">
        <w:rPr>
          <w:rFonts w:cs="Arial"/>
          <w:szCs w:val="22"/>
        </w:rPr>
        <w:t>kter</w:t>
      </w:r>
      <w:r w:rsidR="002A5363" w:rsidRPr="0023631D">
        <w:rPr>
          <w:rFonts w:cs="Arial"/>
          <w:szCs w:val="22"/>
        </w:rPr>
        <w:t>ý</w:t>
      </w:r>
      <w:r w:rsidR="000C2E5E" w:rsidRPr="0023631D">
        <w:rPr>
          <w:rFonts w:cs="Arial"/>
          <w:szCs w:val="22"/>
        </w:rPr>
        <w:t xml:space="preserve"> je přístupn</w:t>
      </w:r>
      <w:r w:rsidR="002A5363" w:rsidRPr="0023631D">
        <w:rPr>
          <w:rFonts w:cs="Arial"/>
          <w:szCs w:val="22"/>
        </w:rPr>
        <w:t>ý</w:t>
      </w:r>
      <w:r w:rsidR="000C2E5E" w:rsidRPr="0023631D">
        <w:rPr>
          <w:rFonts w:cs="Arial"/>
          <w:szCs w:val="22"/>
        </w:rPr>
        <w:t xml:space="preserve"> na internetové adrese: </w:t>
      </w:r>
      <w:hyperlink r:id="rId51" w:history="1">
        <w:r w:rsidR="00165593" w:rsidRPr="00057DE7">
          <w:rPr>
            <w:rStyle w:val="Hypertextovodkaz"/>
            <w:lang w:val="cs-CZ"/>
          </w:rPr>
          <w:t>https://mseu.mssf.cz</w:t>
        </w:r>
      </w:hyperlink>
      <w:r w:rsidR="00165593">
        <w:rPr>
          <w:rStyle w:val="Hypertextovodkaz"/>
          <w:lang w:val="cs-CZ"/>
        </w:rPr>
        <w:t xml:space="preserve">. </w:t>
      </w:r>
      <w:r w:rsidR="002A5363" w:rsidRPr="0023631D">
        <w:rPr>
          <w:rFonts w:cs="Arial"/>
          <w:szCs w:val="22"/>
        </w:rPr>
        <w:t>Příjemce vyplňuje soupisku dokladů – strukturovaný přehled účetních dokladů spojených s platbou. Do soupisky dokladů příjemce uvede případné nezpůsobilé výdaje a příjmy. Po vyplnění soupisky dokladů se vygeneruje zjednodušená žádost o platbu v IS KP14+. Vygenerovanou ZŽoP nechá žadatel elektronicky podepsat statutárním zástupcem nebo jím pověřenou osobou a přiloží k ní požadované přílohy.</w:t>
      </w:r>
      <w:r w:rsidR="00426986" w:rsidRPr="00426986">
        <w:rPr>
          <w:rFonts w:ascii="Tahoma" w:eastAsia="Batang" w:hAnsi="Tahoma" w:cs="Tahoma"/>
        </w:rPr>
        <w:t xml:space="preserve"> </w:t>
      </w:r>
      <w:r w:rsidR="00426986" w:rsidRPr="00054ECD">
        <w:rPr>
          <w:rFonts w:ascii="Tahoma" w:eastAsia="Batang" w:hAnsi="Tahoma" w:cs="Tahoma"/>
        </w:rPr>
        <w:t>Finanční údaje v ZŽoP a Z</w:t>
      </w:r>
      <w:r w:rsidR="00426986">
        <w:rPr>
          <w:rFonts w:ascii="Tahoma" w:eastAsia="Batang" w:hAnsi="Tahoma" w:cs="Tahoma"/>
        </w:rPr>
        <w:t>oR projektu</w:t>
      </w:r>
      <w:r w:rsidR="00426986" w:rsidRPr="00054ECD">
        <w:rPr>
          <w:rFonts w:ascii="Tahoma" w:eastAsia="Batang" w:hAnsi="Tahoma" w:cs="Tahoma"/>
        </w:rPr>
        <w:t xml:space="preserve"> se uvádějí zaokrouhlené </w:t>
      </w:r>
      <w:r w:rsidR="00426986">
        <w:rPr>
          <w:rFonts w:ascii="Tahoma" w:eastAsia="Batang" w:hAnsi="Tahoma" w:cs="Tahoma"/>
        </w:rPr>
        <w:t>na dvě desetinná místa.</w:t>
      </w:r>
      <w:r w:rsidR="002A5363" w:rsidRPr="0023631D">
        <w:rPr>
          <w:rFonts w:cs="Arial"/>
          <w:szCs w:val="22"/>
        </w:rPr>
        <w:t xml:space="preserve"> </w:t>
      </w:r>
    </w:p>
    <w:p w:rsidR="000C2E5E" w:rsidRPr="0023631D" w:rsidRDefault="002D6CE5" w:rsidP="000C2E5E">
      <w:pPr>
        <w:rPr>
          <w:rFonts w:cs="Arial"/>
          <w:szCs w:val="22"/>
        </w:rPr>
      </w:pPr>
      <w:r w:rsidRPr="0023631D">
        <w:rPr>
          <w:rFonts w:cs="Arial"/>
          <w:szCs w:val="22"/>
        </w:rPr>
        <w:lastRenderedPageBreak/>
        <w:t xml:space="preserve">Příjemce předkládá </w:t>
      </w:r>
      <w:r w:rsidR="00165593" w:rsidRPr="0023631D">
        <w:rPr>
          <w:rFonts w:cs="Arial"/>
          <w:szCs w:val="22"/>
        </w:rPr>
        <w:t>ZŽoP</w:t>
      </w:r>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 xml:space="preserve">minimálně v částce </w:t>
      </w:r>
      <w:r w:rsidR="00193798">
        <w:rPr>
          <w:rFonts w:cs="Arial"/>
          <w:szCs w:val="22"/>
        </w:rPr>
        <w:t>10</w:t>
      </w:r>
      <w:r w:rsidR="00193798" w:rsidRPr="0023631D">
        <w:rPr>
          <w:rFonts w:cs="Arial"/>
          <w:szCs w:val="22"/>
        </w:rPr>
        <w:t>0</w:t>
      </w:r>
      <w:r w:rsidR="00FF4544">
        <w:rPr>
          <w:rFonts w:cs="Arial"/>
          <w:szCs w:val="22"/>
        </w:rPr>
        <w:t> </w:t>
      </w:r>
      <w:r w:rsidRPr="0023631D">
        <w:rPr>
          <w:rFonts w:cs="Arial"/>
          <w:szCs w:val="22"/>
        </w:rPr>
        <w:t>000</w:t>
      </w:r>
      <w:r w:rsidR="00FF4544">
        <w:rPr>
          <w:rFonts w:cs="Arial"/>
          <w:szCs w:val="22"/>
        </w:rPr>
        <w:t>,-</w:t>
      </w:r>
      <w:r w:rsidRPr="0023631D">
        <w:rPr>
          <w:rFonts w:cs="Arial"/>
          <w:szCs w:val="22"/>
        </w:rPr>
        <w:t xml:space="preserve"> Kč</w:t>
      </w:r>
      <w:r w:rsidR="006A0934" w:rsidRPr="0023631D">
        <w:rPr>
          <w:rFonts w:cs="Arial"/>
          <w:szCs w:val="22"/>
        </w:rPr>
        <w:t>.</w:t>
      </w:r>
      <w:r w:rsidRPr="0023631D">
        <w:rPr>
          <w:rFonts w:cs="Arial"/>
          <w:szCs w:val="22"/>
        </w:rPr>
        <w:t xml:space="preserve"> V případě, že </w:t>
      </w:r>
      <w:r w:rsidR="00165593" w:rsidRPr="0023631D">
        <w:rPr>
          <w:rFonts w:cs="Arial"/>
          <w:szCs w:val="22"/>
        </w:rPr>
        <w:t>ZŽoP</w:t>
      </w:r>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xml:space="preserve">, požádá příjemce o sloučení </w:t>
      </w:r>
      <w:r w:rsidR="006A0934" w:rsidRPr="0023631D">
        <w:rPr>
          <w:rFonts w:cs="Arial"/>
          <w:szCs w:val="22"/>
        </w:rPr>
        <w:t xml:space="preserve">relevantních </w:t>
      </w:r>
      <w:r w:rsidRPr="0023631D">
        <w:rPr>
          <w:rFonts w:cs="Arial"/>
          <w:szCs w:val="22"/>
        </w:rPr>
        <w:t>etap projektu</w:t>
      </w:r>
      <w:r w:rsidR="00FF4544">
        <w:rPr>
          <w:rFonts w:cs="Arial"/>
          <w:szCs w:val="22"/>
        </w:rPr>
        <w:t xml:space="preserve"> a to před ukončením etapy</w:t>
      </w:r>
      <w:r w:rsidRPr="0023631D">
        <w:rPr>
          <w:rFonts w:cs="Arial"/>
          <w:szCs w:val="22"/>
        </w:rPr>
        <w:t>.</w:t>
      </w:r>
    </w:p>
    <w:p w:rsidR="00064F4A" w:rsidRDefault="00E040F1" w:rsidP="0023631D">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v ZŽoP</w:t>
      </w:r>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8B5C42">
        <w:rPr>
          <w:rFonts w:cs="Arial"/>
          <w:szCs w:val="22"/>
        </w:rPr>
        <w:t xml:space="preserve">. </w:t>
      </w:r>
    </w:p>
    <w:p w:rsidR="003D277D" w:rsidRPr="0021191C" w:rsidRDefault="000C2E5E" w:rsidP="0021191C">
      <w:pPr>
        <w:spacing w:after="240"/>
      </w:pPr>
      <w:r w:rsidRPr="0021191C">
        <w:rPr>
          <w:rFonts w:cs="Arial"/>
        </w:rPr>
        <w:t xml:space="preserve">V případě, že nebude administrace </w:t>
      </w:r>
      <w:r w:rsidR="006B4D25" w:rsidRPr="0021191C">
        <w:rPr>
          <w:rFonts w:cs="Arial"/>
          <w:szCs w:val="22"/>
        </w:rPr>
        <w:t>ZŽoP</w:t>
      </w:r>
      <w:r w:rsidRPr="0021191C">
        <w:rPr>
          <w:rFonts w:cs="Arial"/>
        </w:rPr>
        <w:t xml:space="preserve"> za etapu „n“ ukončena a příjemce je </w:t>
      </w:r>
      <w:r w:rsidR="006B4D25" w:rsidRPr="0021191C">
        <w:rPr>
          <w:rFonts w:cs="Arial"/>
        </w:rPr>
        <w:t xml:space="preserve">již </w:t>
      </w:r>
      <w:r w:rsidRPr="0021191C">
        <w:rPr>
          <w:rFonts w:cs="Arial"/>
        </w:rPr>
        <w:t xml:space="preserve">povinen předložit </w:t>
      </w:r>
      <w:r w:rsidR="006B4D25" w:rsidRPr="0021191C">
        <w:rPr>
          <w:rFonts w:cs="Arial"/>
          <w:szCs w:val="22"/>
        </w:rPr>
        <w:t>ZŽoP</w:t>
      </w:r>
      <w:r w:rsidR="007A3ECC" w:rsidRPr="0021191C">
        <w:rPr>
          <w:rFonts w:cs="Arial"/>
          <w:szCs w:val="22"/>
        </w:rPr>
        <w:t xml:space="preserve"> </w:t>
      </w:r>
      <w:r w:rsidRPr="0021191C">
        <w:rPr>
          <w:rFonts w:cs="Arial"/>
        </w:rPr>
        <w:t>za etapu „n+1“, založí v</w:t>
      </w:r>
      <w:r w:rsidR="006B4D25" w:rsidRPr="0021191C">
        <w:rPr>
          <w:rFonts w:cs="Arial"/>
        </w:rPr>
        <w:t xml:space="preserve"> aplikaci </w:t>
      </w:r>
      <w:r w:rsidR="003D277D" w:rsidRPr="0021191C">
        <w:rPr>
          <w:rFonts w:cs="Arial"/>
        </w:rPr>
        <w:t xml:space="preserve">IS KP14+ </w:t>
      </w:r>
      <w:r w:rsidRPr="0021191C">
        <w:rPr>
          <w:rFonts w:cs="Arial"/>
        </w:rPr>
        <w:t xml:space="preserve"> </w:t>
      </w:r>
      <w:r w:rsidR="006B4D25" w:rsidRPr="0021191C">
        <w:rPr>
          <w:rFonts w:cs="Arial"/>
          <w:szCs w:val="22"/>
        </w:rPr>
        <w:t>ZŽoP</w:t>
      </w:r>
      <w:r w:rsidR="007A3ECC" w:rsidRPr="0021191C">
        <w:rPr>
          <w:rFonts w:cs="Arial"/>
          <w:szCs w:val="22"/>
        </w:rPr>
        <w:t xml:space="preserve"> </w:t>
      </w:r>
      <w:r w:rsidRPr="0021191C">
        <w:rPr>
          <w:rFonts w:cs="Arial"/>
        </w:rPr>
        <w:t xml:space="preserve">za etapu „n+1“ </w:t>
      </w:r>
      <w:r w:rsidR="00C73C4F">
        <w:rPr>
          <w:rFonts w:cs="Arial"/>
        </w:rPr>
        <w:t>a prostřednictvím interní depeše o založení ZŽoP informuje ŘO OPTP</w:t>
      </w:r>
      <w:r w:rsidR="00C73C4F" w:rsidRPr="0021191C">
        <w:rPr>
          <w:rFonts w:cs="Arial"/>
        </w:rPr>
        <w:t>“</w:t>
      </w:r>
      <w:r w:rsidR="00373BE0">
        <w:rPr>
          <w:rFonts w:cs="Arial"/>
        </w:rPr>
        <w:t>.</w:t>
      </w:r>
      <w:r w:rsidR="00C73C4F">
        <w:rPr>
          <w:rFonts w:cs="Arial"/>
        </w:rPr>
        <w:t xml:space="preserve"> </w:t>
      </w:r>
      <w:r w:rsidRPr="0021191C">
        <w:rPr>
          <w:rFonts w:cs="Arial"/>
        </w:rPr>
        <w:t xml:space="preserve">Tímto je splněna podmínka předložit </w:t>
      </w:r>
      <w:r w:rsidR="006B4D25" w:rsidRPr="0021191C">
        <w:rPr>
          <w:rFonts w:cs="Arial"/>
          <w:szCs w:val="22"/>
        </w:rPr>
        <w:t>ZŽoP</w:t>
      </w:r>
      <w:r w:rsidR="007A3ECC" w:rsidRPr="0021191C">
        <w:rPr>
          <w:rFonts w:cs="Arial"/>
          <w:szCs w:val="22"/>
        </w:rPr>
        <w:t xml:space="preserve"> </w:t>
      </w:r>
      <w:r w:rsidRPr="0021191C">
        <w:rPr>
          <w:rFonts w:cs="Arial"/>
        </w:rPr>
        <w:t>do 20 pracovních dní od ukončení etapy/projektu.</w:t>
      </w:r>
      <w:r w:rsidRPr="0021191C">
        <w:t xml:space="preserve"> Za etapu „n+2“ a následující nelze v aplikaci </w:t>
      </w:r>
      <w:r w:rsidR="003D277D" w:rsidRPr="0021191C">
        <w:rPr>
          <w:rFonts w:cs="Arial"/>
        </w:rPr>
        <w:t>IS KP14+</w:t>
      </w:r>
      <w:r w:rsidRPr="0021191C">
        <w:t xml:space="preserve"> založit pracovní verzi </w:t>
      </w:r>
      <w:r w:rsidR="006B4D25" w:rsidRPr="0021191C">
        <w:rPr>
          <w:rFonts w:cs="Arial"/>
          <w:szCs w:val="22"/>
        </w:rPr>
        <w:t>ZŽoP</w:t>
      </w:r>
      <w:r w:rsidRPr="0021191C">
        <w:t>.</w:t>
      </w:r>
      <w:r w:rsidR="005A59C1" w:rsidRPr="0021191C">
        <w:t xml:space="preserve"> V takovém případě příjemce </w:t>
      </w:r>
      <w:r w:rsidR="00AD3D9B" w:rsidRPr="0021191C">
        <w:t>před uplynutím termínu pro předložení</w:t>
      </w:r>
      <w:r w:rsidR="005A59C1" w:rsidRPr="0021191C">
        <w:t xml:space="preserve"> požádá o</w:t>
      </w:r>
      <w:r w:rsidR="00185D10">
        <w:t> </w:t>
      </w:r>
      <w:r w:rsidR="005A59C1" w:rsidRPr="0021191C">
        <w:t xml:space="preserve">prodloužení termínu na předložení ZŽoP a </w:t>
      </w:r>
      <w:r w:rsidR="003D277D" w:rsidRPr="0021191C">
        <w:t>zprávy o realizaci</w:t>
      </w:r>
      <w:r w:rsidR="005A59C1" w:rsidRPr="0021191C">
        <w:t xml:space="preserve"> za etapu n+2 na formuláři </w:t>
      </w:r>
      <w:r w:rsidR="003D277D" w:rsidRPr="0021191C">
        <w:t>žádost o změnu</w:t>
      </w:r>
      <w:r w:rsidR="005A59C1" w:rsidRPr="0021191C">
        <w:t>.</w:t>
      </w:r>
    </w:p>
    <w:p w:rsidR="000C2E5E" w:rsidRPr="0021191C" w:rsidRDefault="000C2E5E" w:rsidP="000C2E5E">
      <w:pPr>
        <w:rPr>
          <w:rFonts w:cs="Arial"/>
        </w:rPr>
      </w:pPr>
      <w:r w:rsidRPr="0021191C">
        <w:rPr>
          <w:rFonts w:cs="Arial"/>
        </w:rPr>
        <w:t xml:space="preserve">Dokud nebude </w:t>
      </w:r>
      <w:r w:rsidR="006B4D25" w:rsidRPr="0021191C">
        <w:rPr>
          <w:rFonts w:cs="Arial"/>
          <w:szCs w:val="22"/>
        </w:rPr>
        <w:t>ZŽoP</w:t>
      </w:r>
      <w:r w:rsidRPr="0021191C">
        <w:rPr>
          <w:rFonts w:cs="Arial"/>
        </w:rPr>
        <w:t xml:space="preserve"> za etapu „n“ schválena či zamítnuta, nebude možné </w:t>
      </w:r>
      <w:r w:rsidR="006B4D25" w:rsidRPr="0021191C">
        <w:rPr>
          <w:rFonts w:cs="Arial"/>
          <w:szCs w:val="22"/>
        </w:rPr>
        <w:t>ZŽoP</w:t>
      </w:r>
      <w:r w:rsidR="007A3ECC" w:rsidRPr="0021191C">
        <w:rPr>
          <w:rFonts w:cs="Arial"/>
          <w:szCs w:val="22"/>
        </w:rPr>
        <w:t xml:space="preserve"> </w:t>
      </w:r>
      <w:r w:rsidRPr="0021191C">
        <w:rPr>
          <w:rFonts w:cs="Arial"/>
        </w:rPr>
        <w:t xml:space="preserve">za etapu „n+1“ finalizovat, tzn. předložit ji v elektronické verzi. </w:t>
      </w:r>
    </w:p>
    <w:p w:rsidR="000C2E5E" w:rsidRDefault="006B4D25" w:rsidP="000C2E5E">
      <w:pPr>
        <w:rPr>
          <w:rFonts w:cs="Arial"/>
        </w:rPr>
      </w:pPr>
      <w:r w:rsidRPr="0021191C">
        <w:rPr>
          <w:rFonts w:cs="Arial"/>
          <w:szCs w:val="22"/>
        </w:rPr>
        <w:t>ZŽoP</w:t>
      </w:r>
      <w:r w:rsidR="007A3ECC" w:rsidRPr="0021191C">
        <w:rPr>
          <w:rFonts w:cs="Arial"/>
          <w:szCs w:val="22"/>
        </w:rPr>
        <w:t xml:space="preserve"> </w:t>
      </w:r>
      <w:r w:rsidR="000C2E5E" w:rsidRPr="0021191C">
        <w:rPr>
          <w:rFonts w:cs="Arial"/>
        </w:rPr>
        <w:t xml:space="preserve">za etapu „n+1“ příjemce finálně uloží až po schválení či zamítnutí </w:t>
      </w:r>
      <w:r w:rsidRPr="0021191C">
        <w:rPr>
          <w:rFonts w:cs="Arial"/>
          <w:szCs w:val="22"/>
        </w:rPr>
        <w:t>ZŽoP</w:t>
      </w:r>
      <w:r w:rsidR="007A3ECC" w:rsidRPr="0021191C">
        <w:rPr>
          <w:rFonts w:cs="Arial"/>
          <w:szCs w:val="22"/>
        </w:rPr>
        <w:t xml:space="preserve"> </w:t>
      </w:r>
      <w:r w:rsidR="000C2E5E" w:rsidRPr="0021191C">
        <w:rPr>
          <w:rFonts w:cs="Arial"/>
        </w:rPr>
        <w:t xml:space="preserve">za etapu „n“ a poté zjednodušenou ŽoP za etapu „n+1“ předloží ve finální tištěné i elektronické verzi. </w:t>
      </w:r>
      <w:r w:rsidR="00373BE0">
        <w:rPr>
          <w:rFonts w:cs="Arial"/>
        </w:rPr>
        <w:t>P</w:t>
      </w:r>
      <w:r w:rsidR="000C2E5E" w:rsidRPr="0021191C">
        <w:rPr>
          <w:rFonts w:cs="Arial"/>
        </w:rPr>
        <w:t xml:space="preserve">říjemce </w:t>
      </w:r>
      <w:r w:rsidR="00373BE0">
        <w:rPr>
          <w:rFonts w:cs="Arial"/>
        </w:rPr>
        <w:t xml:space="preserve">obdrží interní depeši o </w:t>
      </w:r>
      <w:r w:rsidR="000C2E5E" w:rsidRPr="0021191C">
        <w:rPr>
          <w:rFonts w:cs="Arial"/>
        </w:rPr>
        <w:t xml:space="preserve">schválení </w:t>
      </w:r>
      <w:r w:rsidRPr="0021191C">
        <w:rPr>
          <w:rFonts w:cs="Arial"/>
          <w:szCs w:val="22"/>
        </w:rPr>
        <w:t>ZŽoP</w:t>
      </w:r>
      <w:r w:rsidR="007A3ECC" w:rsidRPr="0021191C">
        <w:rPr>
          <w:rFonts w:cs="Arial"/>
          <w:szCs w:val="22"/>
        </w:rPr>
        <w:t xml:space="preserve"> </w:t>
      </w:r>
      <w:r w:rsidR="00373BE0">
        <w:rPr>
          <w:rFonts w:cs="Arial"/>
        </w:rPr>
        <w:t>a neprodleně zfinalizuje založenou ZŽo</w:t>
      </w:r>
      <w:r w:rsidR="003D277D" w:rsidRPr="0021191C">
        <w:rPr>
          <w:rFonts w:cs="Arial"/>
        </w:rPr>
        <w:t>P</w:t>
      </w:r>
      <w:r w:rsidR="000C2E5E" w:rsidRPr="0021191C">
        <w:rPr>
          <w:rFonts w:cs="Arial"/>
        </w:rPr>
        <w:t>.</w:t>
      </w:r>
    </w:p>
    <w:p w:rsidR="004D55FF" w:rsidRPr="00116BCE" w:rsidRDefault="00BD619E" w:rsidP="000C2E5E">
      <w:pPr>
        <w:rPr>
          <w:rFonts w:cs="Arial"/>
        </w:rPr>
      </w:pPr>
      <w:r w:rsidRPr="00116BCE">
        <w:rPr>
          <w:rFonts w:cs="Arial"/>
        </w:rPr>
        <w:t>Pokud jsou</w:t>
      </w:r>
      <w:r w:rsidR="0009607F" w:rsidRPr="00116BCE">
        <w:rPr>
          <w:rFonts w:cs="Arial"/>
        </w:rPr>
        <w:t xml:space="preserve"> v předložené </w:t>
      </w:r>
      <w:r w:rsidR="00165593" w:rsidRPr="00116BCE">
        <w:rPr>
          <w:rFonts w:cs="Arial"/>
          <w:szCs w:val="22"/>
        </w:rPr>
        <w:t>ZŽoP</w:t>
      </w:r>
      <w:r w:rsidR="00165593" w:rsidRPr="00116BCE" w:rsidDel="00165593">
        <w:rPr>
          <w:rFonts w:cs="Arial"/>
        </w:rPr>
        <w:t xml:space="preserve"> </w:t>
      </w:r>
      <w:r w:rsidR="0009607F" w:rsidRPr="00116BCE">
        <w:rPr>
          <w:rFonts w:cs="Arial"/>
        </w:rPr>
        <w:t xml:space="preserve">nebo přiložených přílohách zjištěny chyby nebo jiné nedostatky (např. chybějící dokumentace) je vrácena </w:t>
      </w:r>
      <w:r w:rsidR="00165593" w:rsidRPr="00116BCE">
        <w:rPr>
          <w:rFonts w:cs="Arial"/>
          <w:szCs w:val="22"/>
        </w:rPr>
        <w:t>ZŽoP</w:t>
      </w:r>
      <w:r w:rsidR="00FF4544" w:rsidRPr="00116BCE">
        <w:rPr>
          <w:rFonts w:cs="Arial"/>
          <w:szCs w:val="22"/>
        </w:rPr>
        <w:t xml:space="preserve"> nebo jednotlivé přílohy</w:t>
      </w:r>
      <w:r w:rsidR="00165593" w:rsidRPr="00116BCE" w:rsidDel="00165593">
        <w:rPr>
          <w:rFonts w:cs="Arial"/>
        </w:rPr>
        <w:t xml:space="preserve"> </w:t>
      </w:r>
      <w:r w:rsidR="0009607F" w:rsidRPr="00116BCE">
        <w:rPr>
          <w:rFonts w:cs="Arial"/>
        </w:rPr>
        <w:t>příjemci k přepracování s předem stanoveným termínem, nejpozději však ve lhůtě</w:t>
      </w:r>
      <w:r w:rsidR="00E42E3E" w:rsidRPr="00116BCE">
        <w:rPr>
          <w:rFonts w:cs="Arial"/>
        </w:rPr>
        <w:t xml:space="preserve"> do</w:t>
      </w:r>
      <w:r w:rsidR="0009607F" w:rsidRPr="00116BCE">
        <w:rPr>
          <w:rFonts w:cs="Arial"/>
        </w:rPr>
        <w:t xml:space="preserve"> 10</w:t>
      </w:r>
      <w:r w:rsidR="00FF4544" w:rsidRPr="00116BCE">
        <w:rPr>
          <w:rFonts w:cs="Arial"/>
        </w:rPr>
        <w:t>ti</w:t>
      </w:r>
      <w:r w:rsidR="0009607F" w:rsidRPr="00116BCE">
        <w:rPr>
          <w:rFonts w:cs="Arial"/>
        </w:rPr>
        <w:t xml:space="preserve"> pracovních dn</w:t>
      </w:r>
      <w:r w:rsidR="00FF4544" w:rsidRPr="00116BCE">
        <w:rPr>
          <w:rFonts w:cs="Arial"/>
        </w:rPr>
        <w:t>ů</w:t>
      </w:r>
      <w:r w:rsidR="001543E6" w:rsidRPr="00116BCE">
        <w:rPr>
          <w:rFonts w:cs="Arial"/>
        </w:rPr>
        <w:t xml:space="preserve"> od obdržení požadavku na přepracování</w:t>
      </w:r>
      <w:r w:rsidR="0009607F" w:rsidRPr="00116BCE">
        <w:rPr>
          <w:rFonts w:cs="Arial"/>
        </w:rPr>
        <w:t>.</w:t>
      </w:r>
    </w:p>
    <w:p w:rsidR="004D55FF" w:rsidRPr="00193838" w:rsidRDefault="004D55FF" w:rsidP="0021191C">
      <w:pPr>
        <w:pStyle w:val="Zkladntext2"/>
        <w:spacing w:after="120"/>
        <w:rPr>
          <w:rFonts w:cs="Arial"/>
        </w:rPr>
      </w:pPr>
      <w:r w:rsidRPr="00193838">
        <w:rPr>
          <w:rFonts w:cs="Arial"/>
        </w:rPr>
        <w:t>Říd</w:t>
      </w:r>
      <w:r w:rsidR="001543E6" w:rsidRPr="00193838">
        <w:rPr>
          <w:rFonts w:cs="Arial"/>
        </w:rPr>
        <w:t>i</w:t>
      </w:r>
      <w:r w:rsidRPr="00193838">
        <w:rPr>
          <w:rFonts w:cs="Arial"/>
        </w:rPr>
        <w:t xml:space="preserve">cí orgán informuje </w:t>
      </w:r>
      <w:r w:rsidR="00E42E3E" w:rsidRPr="00193838">
        <w:rPr>
          <w:rFonts w:cs="Arial"/>
        </w:rPr>
        <w:t xml:space="preserve">příjemce </w:t>
      </w:r>
      <w:r w:rsidRPr="00193838">
        <w:rPr>
          <w:rFonts w:cs="Arial"/>
        </w:rPr>
        <w:t xml:space="preserve">o výsledcích administrativní kontroly </w:t>
      </w:r>
      <w:r w:rsidR="00165593" w:rsidRPr="00116BCE">
        <w:rPr>
          <w:rFonts w:cs="Arial"/>
          <w:szCs w:val="22"/>
        </w:rPr>
        <w:t>ZŽoP</w:t>
      </w:r>
      <w:r w:rsidR="001543E6" w:rsidRPr="00116BCE">
        <w:rPr>
          <w:rFonts w:cs="Arial"/>
          <w:szCs w:val="22"/>
        </w:rPr>
        <w:t xml:space="preserve"> prostřednictvím MS2014+</w:t>
      </w:r>
      <w:r w:rsidR="00E42E3E" w:rsidRPr="00193838">
        <w:rPr>
          <w:rFonts w:cs="Arial"/>
        </w:rPr>
        <w:t>.</w:t>
      </w:r>
      <w:r w:rsidRPr="00193838">
        <w:rPr>
          <w:rFonts w:cs="Arial"/>
        </w:rPr>
        <w:t xml:space="preserve"> </w:t>
      </w:r>
    </w:p>
    <w:p w:rsidR="00C1270F" w:rsidRPr="00972F59" w:rsidRDefault="00C1270F" w:rsidP="00C1270F">
      <w:pPr>
        <w:pStyle w:val="Zkladntext2"/>
        <w:spacing w:after="120"/>
        <w:rPr>
          <w:rFonts w:cs="Arial"/>
        </w:rPr>
      </w:pPr>
      <w:r w:rsidRPr="003B3CD2">
        <w:rPr>
          <w:rFonts w:cs="Arial"/>
        </w:rPr>
        <w:t>Při kontrole Z</w:t>
      </w:r>
      <w:r w:rsidR="00FC461B">
        <w:rPr>
          <w:rFonts w:cs="Arial"/>
        </w:rPr>
        <w:t>Ž</w:t>
      </w:r>
      <w:r w:rsidRPr="003B3CD2">
        <w:rPr>
          <w:rFonts w:cs="Arial"/>
        </w:rPr>
        <w:t xml:space="preserve">oP se mohou zjistit výdaje, které byly vynaloženy v rozporu s Podmínkami. Tento výdaj je označen za nezpůsobilý a o jeho částku jsou sníženy celkové způsobilé výdaje projektu, resp. způsobilé výdaje dané etapy. ŘO OPTP – </w:t>
      </w:r>
      <w:r>
        <w:rPr>
          <w:rFonts w:cs="Arial"/>
        </w:rPr>
        <w:t>FM</w:t>
      </w:r>
      <w:r w:rsidRPr="00C22C0D">
        <w:rPr>
          <w:rFonts w:cs="Arial"/>
        </w:rPr>
        <w:t xml:space="preserve"> </w:t>
      </w:r>
      <w:r w:rsidRPr="003B3CD2">
        <w:rPr>
          <w:rFonts w:cs="Arial"/>
        </w:rPr>
        <w:t>provede finanční korekci v Soupisce dokladů a informuje příjemce včetně stručného zdůvodnění nezpůsobilosti výdaje. V případě, že příjemce nesouhlasí s provedenou korekcí v Soupisce dokladů</w:t>
      </w:r>
      <w:r>
        <w:rPr>
          <w:rFonts w:cs="Arial"/>
        </w:rPr>
        <w:t xml:space="preserve">, </w:t>
      </w:r>
      <w:r w:rsidR="00D950FA">
        <w:rPr>
          <w:rFonts w:cs="Arial"/>
        </w:rPr>
        <w:t xml:space="preserve">předloží nesouhlas včetně zdůvodnění na ŘO OPTP. </w:t>
      </w:r>
      <w:r>
        <w:rPr>
          <w:rFonts w:cs="Arial"/>
        </w:rPr>
        <w:t>Na základě této skutečnosti ŘO OPTP vyjme z ZŽoP spornou část výdajů</w:t>
      </w:r>
      <w:r w:rsidR="00F4147D">
        <w:rPr>
          <w:rFonts w:cs="Arial"/>
        </w:rPr>
        <w:t xml:space="preserve"> z Z</w:t>
      </w:r>
      <w:r w:rsidR="006E3DCC">
        <w:rPr>
          <w:rFonts w:cs="Arial"/>
        </w:rPr>
        <w:t>Ž</w:t>
      </w:r>
      <w:r w:rsidR="00F4147D">
        <w:rPr>
          <w:rFonts w:cs="Arial"/>
        </w:rPr>
        <w:t>oP</w:t>
      </w:r>
      <w:r>
        <w:rPr>
          <w:rFonts w:cs="Arial"/>
        </w:rPr>
        <w:t>, tak aby</w:t>
      </w:r>
      <w:r w:rsidR="00F4147D">
        <w:rPr>
          <w:rFonts w:cs="Arial"/>
        </w:rPr>
        <w:t xml:space="preserve"> mohla pokračovat</w:t>
      </w:r>
      <w:r>
        <w:rPr>
          <w:rFonts w:cs="Arial"/>
        </w:rPr>
        <w:t xml:space="preserve"> administrace ostatníc</w:t>
      </w:r>
      <w:r w:rsidR="00F4147D">
        <w:rPr>
          <w:rFonts w:cs="Arial"/>
        </w:rPr>
        <w:t>h výdajů v</w:t>
      </w:r>
      <w:r w:rsidR="006E3DCC">
        <w:rPr>
          <w:rFonts w:cs="Arial"/>
        </w:rPr>
        <w:t> </w:t>
      </w:r>
      <w:r w:rsidR="00F4147D">
        <w:rPr>
          <w:rFonts w:cs="Arial"/>
        </w:rPr>
        <w:t>ZŽoP</w:t>
      </w:r>
      <w:r w:rsidR="006E3DCC">
        <w:rPr>
          <w:rFonts w:cs="Arial"/>
        </w:rPr>
        <w:t>.</w:t>
      </w:r>
      <w:r w:rsidR="00F4147D">
        <w:rPr>
          <w:rFonts w:cs="Arial"/>
        </w:rPr>
        <w:t xml:space="preserve"> </w:t>
      </w:r>
      <w:r w:rsidR="00D950FA">
        <w:rPr>
          <w:rFonts w:cs="Arial"/>
        </w:rPr>
        <w:t>ŘO OPTP rozhodne</w:t>
      </w:r>
      <w:r w:rsidR="00F97748">
        <w:rPr>
          <w:rFonts w:cs="Arial"/>
        </w:rPr>
        <w:t>,</w:t>
      </w:r>
      <w:r w:rsidR="00D950FA">
        <w:rPr>
          <w:rFonts w:cs="Arial"/>
        </w:rPr>
        <w:t xml:space="preserve"> </w:t>
      </w:r>
      <w:r w:rsidR="00F97748">
        <w:rPr>
          <w:rFonts w:cs="Arial"/>
        </w:rPr>
        <w:t xml:space="preserve">zda bude postupovat dle </w:t>
      </w:r>
      <w:r w:rsidR="00D950FA">
        <w:rPr>
          <w:rFonts w:cs="Arial"/>
        </w:rPr>
        <w:t>zákona č. 218/2000 Sb. §14 e)</w:t>
      </w:r>
      <w:r w:rsidR="00302AE4">
        <w:rPr>
          <w:rFonts w:cs="Arial"/>
        </w:rPr>
        <w:t xml:space="preserve"> v tom případě vyzve příjemce k předložení námitek k soupisce </w:t>
      </w:r>
      <w:r w:rsidR="00FE3CD4">
        <w:rPr>
          <w:rFonts w:cs="Arial"/>
        </w:rPr>
        <w:t>dokladů</w:t>
      </w:r>
      <w:r w:rsidR="00F97748">
        <w:rPr>
          <w:rFonts w:cs="Arial"/>
        </w:rPr>
        <w:t>, které příjemce předloží</w:t>
      </w:r>
      <w:r w:rsidR="00FE3CD4">
        <w:rPr>
          <w:rFonts w:cs="Arial"/>
        </w:rPr>
        <w:t xml:space="preserve"> </w:t>
      </w:r>
      <w:r w:rsidR="00302AE4">
        <w:rPr>
          <w:rFonts w:cs="Arial"/>
        </w:rPr>
        <w:t xml:space="preserve">do 15 </w:t>
      </w:r>
      <w:r w:rsidR="006255E4">
        <w:rPr>
          <w:rFonts w:cs="Arial"/>
        </w:rPr>
        <w:t xml:space="preserve">kalendářních </w:t>
      </w:r>
      <w:r w:rsidR="00302AE4">
        <w:rPr>
          <w:rFonts w:cs="Arial"/>
        </w:rPr>
        <w:t xml:space="preserve">dnů od obdržení výzvy </w:t>
      </w:r>
      <w:r>
        <w:rPr>
          <w:rFonts w:cs="Arial"/>
        </w:rPr>
        <w:t xml:space="preserve">nebo zahájí veřejnosprávní kontrolu, v rámci které je postupováno dle zákona č. 255/2012 Sb., o kontrole (kontrolní řád). </w:t>
      </w:r>
      <w:r w:rsidRPr="003B3CD2">
        <w:rPr>
          <w:rFonts w:cs="Arial"/>
        </w:rPr>
        <w:t>Do doby ukončení veřejnosprávní kontroly resp.</w:t>
      </w:r>
      <w:r w:rsidR="00F4147D">
        <w:rPr>
          <w:rFonts w:cs="Arial"/>
        </w:rPr>
        <w:t xml:space="preserve"> vydání</w:t>
      </w:r>
      <w:r w:rsidRPr="003B3CD2">
        <w:rPr>
          <w:rFonts w:cs="Arial"/>
        </w:rPr>
        <w:t xml:space="preserve"> rozhodnutí o námitkách je administrace</w:t>
      </w:r>
      <w:r>
        <w:rPr>
          <w:rFonts w:cs="Arial"/>
        </w:rPr>
        <w:t xml:space="preserve"> vyjmuté části výdajů z </w:t>
      </w:r>
      <w:r w:rsidR="00A0572F">
        <w:rPr>
          <w:rFonts w:cs="Arial"/>
        </w:rPr>
        <w:t>ZŽoP</w:t>
      </w:r>
      <w:r>
        <w:rPr>
          <w:rFonts w:cs="Arial"/>
        </w:rPr>
        <w:t xml:space="preserve"> </w:t>
      </w:r>
      <w:r w:rsidRPr="003B3CD2">
        <w:rPr>
          <w:rFonts w:cs="Arial"/>
        </w:rPr>
        <w:t xml:space="preserve">pozastavena. V rozhodnutí o námitkách ŘO OPTP rozhodne, zda vyhoví/částečně vyhoví/nevyhoví příjemci ve věci způsobilosti </w:t>
      </w:r>
      <w:r>
        <w:rPr>
          <w:rFonts w:cs="Arial"/>
        </w:rPr>
        <w:t xml:space="preserve">vyjmuté části </w:t>
      </w:r>
      <w:r w:rsidRPr="00A36F3B">
        <w:rPr>
          <w:rFonts w:cs="Arial"/>
        </w:rPr>
        <w:t xml:space="preserve">výdaje </w:t>
      </w:r>
      <w:r>
        <w:rPr>
          <w:rFonts w:cs="Arial"/>
        </w:rPr>
        <w:t>z</w:t>
      </w:r>
      <w:r w:rsidR="00A0572F">
        <w:rPr>
          <w:rFonts w:cs="Arial"/>
        </w:rPr>
        <w:t> Z</w:t>
      </w:r>
      <w:r w:rsidR="006E3DCC">
        <w:rPr>
          <w:rFonts w:cs="Arial"/>
        </w:rPr>
        <w:t>Ž</w:t>
      </w:r>
      <w:r w:rsidR="00A0572F">
        <w:rPr>
          <w:rFonts w:cs="Arial"/>
        </w:rPr>
        <w:t>oP</w:t>
      </w:r>
      <w:r w:rsidRPr="003B3CD2">
        <w:rPr>
          <w:rFonts w:cs="Arial"/>
        </w:rPr>
        <w:t>. Na základě rozhodnutí o námitkách</w:t>
      </w:r>
      <w:r>
        <w:rPr>
          <w:rFonts w:cs="Arial"/>
        </w:rPr>
        <w:t xml:space="preserve"> resp. závěru z veřejnosprávní kontroly</w:t>
      </w:r>
      <w:r w:rsidRPr="003B3CD2">
        <w:rPr>
          <w:rFonts w:cs="Arial"/>
        </w:rPr>
        <w:t xml:space="preserve"> může ŘO OPTP příjemci vyplatit finanční prostředky</w:t>
      </w:r>
      <w:r>
        <w:rPr>
          <w:rFonts w:cs="Arial"/>
        </w:rPr>
        <w:t xml:space="preserve"> vyjmuté z Z</w:t>
      </w:r>
      <w:r w:rsidR="006E3DCC">
        <w:rPr>
          <w:rFonts w:cs="Arial"/>
        </w:rPr>
        <w:t>Ž</w:t>
      </w:r>
      <w:r>
        <w:rPr>
          <w:rFonts w:cs="Arial"/>
        </w:rPr>
        <w:t>oP</w:t>
      </w:r>
      <w:r w:rsidRPr="003B3CD2">
        <w:rPr>
          <w:rFonts w:cs="Arial"/>
        </w:rPr>
        <w:t>, které mu neoprávněně nevyplatil nejpozději do 5 pracovních dnů ode dne právní moci rozhodnutí o námitkách.</w:t>
      </w:r>
      <w:r>
        <w:rPr>
          <w:rFonts w:cs="Arial"/>
        </w:rPr>
        <w:t xml:space="preserve"> </w:t>
      </w:r>
    </w:p>
    <w:p w:rsidR="00E176C4" w:rsidRPr="0021191C" w:rsidRDefault="00E176C4" w:rsidP="00193838">
      <w:pPr>
        <w:pStyle w:val="Zkladntext2"/>
        <w:rPr>
          <w:rFonts w:cs="Arial"/>
          <w:snapToGrid w:val="0"/>
          <w:szCs w:val="22"/>
        </w:rPr>
      </w:pPr>
    </w:p>
    <w:p w:rsidR="00C6460F" w:rsidRPr="00D50BA6" w:rsidRDefault="00C6460F" w:rsidP="00C6460F">
      <w:pPr>
        <w:widowControl w:val="0"/>
        <w:spacing w:after="120"/>
        <w:rPr>
          <w:rFonts w:cs="Arial"/>
          <w:b/>
          <w:snapToGrid w:val="0"/>
          <w:szCs w:val="22"/>
        </w:rPr>
      </w:pPr>
      <w:r w:rsidRPr="00D50BA6">
        <w:rPr>
          <w:rFonts w:cs="Arial"/>
          <w:b/>
          <w:snapToGrid w:val="0"/>
          <w:szCs w:val="22"/>
        </w:rPr>
        <w:t>Posuzování časové způsobilosti výdajů vzhledem k fázi projektu při předložení</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00B546B8" w:rsidRPr="00D50BA6">
        <w:rPr>
          <w:rFonts w:cs="Arial"/>
          <w:szCs w:val="22"/>
        </w:rPr>
        <w:t>ZŽoP</w:t>
      </w:r>
      <w:r w:rsidR="007A3ECC" w:rsidRPr="00D50BA6">
        <w:rPr>
          <w:rFonts w:cs="Arial"/>
          <w:szCs w:val="22"/>
        </w:rPr>
        <w:t xml:space="preserve"> </w:t>
      </w:r>
      <w:r w:rsidRPr="00D50BA6">
        <w:rPr>
          <w:rFonts w:cs="Arial"/>
          <w:snapToGrid w:val="0"/>
          <w:szCs w:val="22"/>
        </w:rPr>
        <w:t xml:space="preserve">fakturu vystavenou </w:t>
      </w:r>
      <w:r w:rsidRPr="00193838">
        <w:rPr>
          <w:rFonts w:cs="Arial"/>
          <w:b/>
          <w:snapToGrid w:val="0"/>
          <w:szCs w:val="22"/>
        </w:rPr>
        <w:t>po ukončení realizace projektu</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tzn., že aktivita byla realizovaná v etapě, za kterou příjemce předkládá </w:t>
      </w:r>
      <w:r w:rsidR="00D94100">
        <w:rPr>
          <w:rFonts w:cs="Arial"/>
          <w:snapToGrid w:val="0"/>
          <w:szCs w:val="22"/>
        </w:rPr>
        <w:t>ZŽoP</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lastRenderedPageBreak/>
        <w:t xml:space="preserve">Příjemce fakturu uhradil do předložení </w:t>
      </w:r>
      <w:r w:rsidR="00B546B8" w:rsidRPr="00D50BA6">
        <w:rPr>
          <w:rFonts w:cs="Arial"/>
          <w:szCs w:val="22"/>
        </w:rPr>
        <w:t>ZŽoP</w:t>
      </w:r>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B546B8">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sidR="00185D10">
        <w:rPr>
          <w:rFonts w:cs="Arial"/>
          <w:snapToGrid w:val="0"/>
          <w:szCs w:val="22"/>
        </w:rPr>
        <w:t> </w:t>
      </w:r>
      <w:r w:rsidRPr="00D50BA6">
        <w:rPr>
          <w:rFonts w:cs="Arial"/>
          <w:snapToGrid w:val="0"/>
          <w:szCs w:val="22"/>
        </w:rPr>
        <w:t xml:space="preserve">závěrečné </w:t>
      </w:r>
      <w:r w:rsidR="00B546B8" w:rsidRPr="00D50BA6">
        <w:rPr>
          <w:rFonts w:cs="Arial"/>
          <w:szCs w:val="22"/>
        </w:rPr>
        <w:t>ZŽoP</w:t>
      </w:r>
      <w:r w:rsidRPr="00D50BA6">
        <w:rPr>
          <w:rFonts w:cs="Arial"/>
          <w:snapToGrid w:val="0"/>
          <w:szCs w:val="22"/>
        </w:rPr>
        <w:t>.</w:t>
      </w:r>
    </w:p>
    <w:p w:rsidR="00FC10A6" w:rsidRPr="00D50BA6" w:rsidRDefault="00FC10A6"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Pr="00D50BA6">
        <w:rPr>
          <w:rFonts w:cs="Arial"/>
          <w:szCs w:val="22"/>
        </w:rPr>
        <w:t xml:space="preserve">ZŽoP </w:t>
      </w:r>
      <w:r w:rsidRPr="00D50BA6">
        <w:rPr>
          <w:rFonts w:cs="Arial"/>
          <w:snapToGrid w:val="0"/>
          <w:szCs w:val="22"/>
        </w:rPr>
        <w:t>fakturu vystavenou po ukončení realizace projektu.</w:t>
      </w:r>
    </w:p>
    <w:p w:rsidR="00FC10A6" w:rsidRPr="00D50BA6" w:rsidRDefault="00FC10A6" w:rsidP="00FC10A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nelze prokázat, že předmět fakturace byl pořízen v období realizace, za kterou příjemce předkládá </w:t>
      </w:r>
      <w:r w:rsidR="00D94100">
        <w:rPr>
          <w:rFonts w:cs="Arial"/>
          <w:snapToGrid w:val="0"/>
          <w:szCs w:val="22"/>
        </w:rPr>
        <w:t>ZŽoP</w:t>
      </w:r>
      <w:r w:rsidRPr="00D50BA6">
        <w:rPr>
          <w:rFonts w:cs="Arial"/>
          <w:snapToGrid w:val="0"/>
          <w:szCs w:val="22"/>
        </w:rPr>
        <w:t>.</w:t>
      </w:r>
    </w:p>
    <w:p w:rsidR="00FC10A6" w:rsidRPr="00D50BA6" w:rsidRDefault="00FC10A6" w:rsidP="00FC10A6">
      <w:pPr>
        <w:widowControl w:val="0"/>
        <w:spacing w:after="120"/>
        <w:ind w:left="360" w:firstLine="349"/>
        <w:rPr>
          <w:rFonts w:cs="Arial"/>
          <w:snapToGrid w:val="0"/>
          <w:szCs w:val="22"/>
        </w:rPr>
      </w:pPr>
      <w:r w:rsidRPr="00D50BA6">
        <w:rPr>
          <w:rFonts w:cs="Arial"/>
          <w:snapToGrid w:val="0"/>
          <w:szCs w:val="22"/>
        </w:rPr>
        <w:t>Výsledek: jedná se o nezpůsobilý výdaj.</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00B546B8" w:rsidRPr="00D50BA6">
        <w:rPr>
          <w:rFonts w:cs="Arial"/>
          <w:szCs w:val="22"/>
        </w:rPr>
        <w:t>ZŽoP</w:t>
      </w:r>
      <w:r w:rsidR="007A3ECC" w:rsidRPr="00D50BA6">
        <w:rPr>
          <w:rFonts w:cs="Arial"/>
          <w:szCs w:val="22"/>
        </w:rPr>
        <w:t xml:space="preserve"> </w:t>
      </w:r>
      <w:r w:rsidRPr="00D50BA6">
        <w:rPr>
          <w:rFonts w:cs="Arial"/>
          <w:snapToGrid w:val="0"/>
          <w:szCs w:val="22"/>
        </w:rPr>
        <w:t xml:space="preserve">fakturu </w:t>
      </w:r>
      <w:r w:rsidRPr="00193838">
        <w:rPr>
          <w:rFonts w:cs="Arial"/>
          <w:b/>
          <w:snapToGrid w:val="0"/>
          <w:szCs w:val="22"/>
        </w:rPr>
        <w:t>vystavenou po ukončení realizace etapy</w:t>
      </w:r>
      <w:r w:rsidRPr="00D50BA6">
        <w:rPr>
          <w:rFonts w:cs="Arial"/>
          <w:snapToGrid w:val="0"/>
          <w:szCs w:val="22"/>
        </w:rPr>
        <w:t xml:space="preserve"> (faktura je uvedena v soupisce v etapě </w:t>
      </w:r>
      <w:r w:rsidR="00B546B8" w:rsidRPr="00D50BA6">
        <w:rPr>
          <w:rFonts w:cs="Arial"/>
          <w:snapToGrid w:val="0"/>
          <w:szCs w:val="22"/>
        </w:rPr>
        <w:t>„</w:t>
      </w:r>
      <w:r w:rsidRPr="00D50BA6">
        <w:rPr>
          <w:rFonts w:cs="Arial"/>
          <w:snapToGrid w:val="0"/>
          <w:szCs w:val="22"/>
        </w:rPr>
        <w:t>n</w:t>
      </w:r>
      <w:r w:rsidR="00B546B8" w:rsidRPr="00D50BA6">
        <w:rPr>
          <w:rFonts w:cs="Arial"/>
          <w:snapToGrid w:val="0"/>
          <w:szCs w:val="22"/>
        </w:rPr>
        <w:t>“</w:t>
      </w:r>
      <w:r w:rsidRPr="00D50BA6">
        <w:rPr>
          <w:rFonts w:cs="Arial"/>
          <w:snapToGrid w:val="0"/>
          <w:szCs w:val="22"/>
        </w:rPr>
        <w:t>, do které věcně a časově spadá).</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etapy n, tzn., že aktivita byla realizovaná v etapě, za kterou příjemce předkládá </w:t>
      </w:r>
      <w:r w:rsidR="00B546B8" w:rsidRPr="00D50BA6">
        <w:rPr>
          <w:rFonts w:cs="Arial"/>
          <w:szCs w:val="22"/>
        </w:rPr>
        <w:t>ZŽoP.</w:t>
      </w:r>
      <w:r w:rsidR="00D84C0F" w:rsidRPr="00D50BA6">
        <w:rPr>
          <w:rFonts w:cs="Arial"/>
          <w:szCs w:val="22"/>
        </w:rPr>
        <w:t xml:space="preserve"> </w:t>
      </w:r>
      <w:r w:rsidRPr="00D50BA6">
        <w:rPr>
          <w:rFonts w:cs="Arial"/>
          <w:snapToGrid w:val="0"/>
          <w:szCs w:val="22"/>
        </w:rPr>
        <w:t xml:space="preserve">Příjemce fakturu uhradil do předložení </w:t>
      </w:r>
      <w:r w:rsidR="0035547B" w:rsidRPr="0023631D">
        <w:rPr>
          <w:rFonts w:cs="Arial"/>
          <w:szCs w:val="22"/>
        </w:rPr>
        <w:t>ZŽoP</w:t>
      </w:r>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202086">
      <w:pPr>
        <w:widowControl w:val="0"/>
        <w:spacing w:after="120"/>
        <w:ind w:left="360" w:firstLine="349"/>
        <w:rPr>
          <w:rFonts w:cs="Arial"/>
          <w:snapToGrid w:val="0"/>
          <w:szCs w:val="22"/>
        </w:rPr>
      </w:pPr>
      <w:r w:rsidRPr="00D50BA6">
        <w:rPr>
          <w:rFonts w:cs="Arial"/>
          <w:snapToGrid w:val="0"/>
          <w:szCs w:val="22"/>
        </w:rPr>
        <w:t>Výsledek: jedná se o způsobilý výdaj.</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0035547B" w:rsidRPr="0023631D">
        <w:rPr>
          <w:rFonts w:cs="Arial"/>
          <w:szCs w:val="22"/>
        </w:rPr>
        <w:t>ZŽoP</w:t>
      </w:r>
      <w:r w:rsidR="0035547B" w:rsidRPr="00D50BA6" w:rsidDel="0035547B">
        <w:rPr>
          <w:rFonts w:cs="Arial"/>
          <w:snapToGrid w:val="0"/>
          <w:szCs w:val="22"/>
        </w:rPr>
        <w:t xml:space="preserve"> </w:t>
      </w:r>
      <w:r w:rsidRPr="00D50BA6">
        <w:rPr>
          <w:rFonts w:cs="Arial"/>
          <w:snapToGrid w:val="0"/>
          <w:szCs w:val="22"/>
        </w:rPr>
        <w:t xml:space="preserve">fakturu vystavenou po ukončení realizace etapy n (faktura je uvedena v soupisce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etapě n, a příjemce dostatečně zdůvodní, proč dokládá fakturu k proplacení v soupisce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 xml:space="preserve"> (např. pozdní předložení faktury od dodavatele).</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Příjemce fakturu uhradil do předložení </w:t>
      </w:r>
      <w:r w:rsidR="00B546B8" w:rsidRPr="00D50BA6">
        <w:rPr>
          <w:rFonts w:cs="Arial"/>
          <w:szCs w:val="22"/>
        </w:rPr>
        <w:t>ZŽoP</w:t>
      </w:r>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sidR="00185D10">
        <w:rPr>
          <w:rFonts w:cs="Arial"/>
          <w:snapToGrid w:val="0"/>
          <w:szCs w:val="22"/>
        </w:rPr>
        <w:t> </w:t>
      </w:r>
      <w:r w:rsidR="00D94100">
        <w:rPr>
          <w:rFonts w:cs="Arial"/>
          <w:snapToGrid w:val="0"/>
          <w:szCs w:val="22"/>
        </w:rPr>
        <w:t>ZŽoP</w:t>
      </w:r>
      <w:r w:rsidRPr="00D50BA6">
        <w:rPr>
          <w:rFonts w:cs="Arial"/>
          <w:snapToGrid w:val="0"/>
          <w:szCs w:val="22"/>
        </w:rPr>
        <w:t xml:space="preserve"> nejpozději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w:t>
      </w:r>
    </w:p>
    <w:p w:rsidR="009103D7" w:rsidRDefault="009103D7" w:rsidP="0081123D">
      <w:pPr>
        <w:widowControl w:val="0"/>
        <w:numPr>
          <w:ilvl w:val="0"/>
          <w:numId w:val="49"/>
        </w:numPr>
        <w:spacing w:after="120"/>
        <w:rPr>
          <w:rFonts w:cs="Arial"/>
          <w:snapToGrid w:val="0"/>
          <w:szCs w:val="22"/>
        </w:rPr>
      </w:pPr>
      <w:r w:rsidRPr="00D50BA6">
        <w:rPr>
          <w:rFonts w:cs="Arial"/>
          <w:snapToGrid w:val="0"/>
          <w:szCs w:val="22"/>
        </w:rPr>
        <w:t xml:space="preserve">Jestliže příjemce do </w:t>
      </w:r>
      <w:r w:rsidR="00A170E5" w:rsidRPr="00D50BA6">
        <w:rPr>
          <w:rFonts w:cs="Arial"/>
          <w:snapToGrid w:val="0"/>
          <w:szCs w:val="22"/>
        </w:rPr>
        <w:t xml:space="preserve">konce </w:t>
      </w:r>
      <w:r w:rsidRPr="00D50BA6">
        <w:rPr>
          <w:rFonts w:cs="Arial"/>
          <w:snapToGrid w:val="0"/>
          <w:szCs w:val="22"/>
        </w:rPr>
        <w:t xml:space="preserve">etapy </w:t>
      </w:r>
      <w:r w:rsidR="00B546B8" w:rsidRPr="00D50BA6">
        <w:rPr>
          <w:rFonts w:cs="Arial"/>
          <w:snapToGrid w:val="0"/>
          <w:szCs w:val="22"/>
        </w:rPr>
        <w:t>„</w:t>
      </w:r>
      <w:r w:rsidRPr="00D50BA6">
        <w:rPr>
          <w:rFonts w:cs="Arial"/>
          <w:snapToGrid w:val="0"/>
          <w:szCs w:val="22"/>
        </w:rPr>
        <w:t>n</w:t>
      </w:r>
      <w:r w:rsidR="00B546B8" w:rsidRPr="00D50BA6">
        <w:rPr>
          <w:rFonts w:cs="Arial"/>
          <w:snapToGrid w:val="0"/>
          <w:szCs w:val="22"/>
        </w:rPr>
        <w:t>“</w:t>
      </w:r>
      <w:r w:rsidRPr="00D50BA6">
        <w:rPr>
          <w:rFonts w:cs="Arial"/>
          <w:snapToGrid w:val="0"/>
          <w:szCs w:val="22"/>
        </w:rPr>
        <w:t xml:space="preserve"> neobdržel všechny faktury/doklady </w:t>
      </w:r>
      <w:r w:rsidR="00D84C0F" w:rsidRPr="00D50BA6">
        <w:rPr>
          <w:rFonts w:cs="Arial"/>
          <w:snapToGrid w:val="0"/>
          <w:szCs w:val="22"/>
        </w:rPr>
        <w:br/>
      </w:r>
      <w:r w:rsidRPr="00D50BA6">
        <w:rPr>
          <w:rFonts w:cs="Arial"/>
          <w:snapToGrid w:val="0"/>
          <w:szCs w:val="22"/>
        </w:rPr>
        <w:t>o</w:t>
      </w:r>
      <w:r w:rsidR="00E84368" w:rsidRPr="00D50BA6">
        <w:rPr>
          <w:rFonts w:cs="Arial"/>
          <w:snapToGrid w:val="0"/>
          <w:szCs w:val="22"/>
        </w:rPr>
        <w:t> </w:t>
      </w:r>
      <w:r w:rsidRPr="00D50BA6">
        <w:rPr>
          <w:rFonts w:cs="Arial"/>
          <w:snapToGrid w:val="0"/>
          <w:szCs w:val="22"/>
        </w:rPr>
        <w:t xml:space="preserve">uskutečněných výdajích, které v rámci provedených aktivit za sledované monitorované období </w:t>
      </w:r>
      <w:r w:rsidR="00ED3FD9" w:rsidRPr="00D50BA6">
        <w:rPr>
          <w:rFonts w:cs="Arial"/>
          <w:snapToGrid w:val="0"/>
          <w:szCs w:val="22"/>
        </w:rPr>
        <w:t xml:space="preserve">očekával, popíše situaci do </w:t>
      </w:r>
      <w:r w:rsidR="00796B4F">
        <w:rPr>
          <w:rFonts w:cs="Arial"/>
          <w:snapToGrid w:val="0"/>
          <w:szCs w:val="22"/>
        </w:rPr>
        <w:t>zprávy o realizaci</w:t>
      </w:r>
      <w:r w:rsidR="00ED3FD9" w:rsidRPr="00D50BA6">
        <w:rPr>
          <w:rFonts w:cs="Arial"/>
          <w:snapToGrid w:val="0"/>
          <w:szCs w:val="22"/>
        </w:rPr>
        <w:t xml:space="preserve"> za etapu </w:t>
      </w:r>
      <w:r w:rsidR="00B546B8" w:rsidRPr="00D50BA6">
        <w:rPr>
          <w:rFonts w:cs="Arial"/>
          <w:snapToGrid w:val="0"/>
          <w:szCs w:val="22"/>
        </w:rPr>
        <w:t>„</w:t>
      </w:r>
      <w:r w:rsidR="00ED3FD9" w:rsidRPr="00D50BA6">
        <w:rPr>
          <w:rFonts w:cs="Arial"/>
          <w:snapToGrid w:val="0"/>
          <w:szCs w:val="22"/>
        </w:rPr>
        <w:t>n</w:t>
      </w:r>
      <w:r w:rsidR="00B546B8" w:rsidRPr="00D50BA6">
        <w:rPr>
          <w:rFonts w:cs="Arial"/>
          <w:snapToGrid w:val="0"/>
          <w:szCs w:val="22"/>
        </w:rPr>
        <w:t>“</w:t>
      </w:r>
      <w:r w:rsidR="00ED3FD9" w:rsidRPr="00D50BA6">
        <w:rPr>
          <w:rFonts w:cs="Arial"/>
          <w:snapToGrid w:val="0"/>
          <w:szCs w:val="22"/>
        </w:rPr>
        <w:t xml:space="preserve"> s tím, že doklad/faktura bude doručen/a i uhrazen/a v následující etapě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Následně pak může do etapy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zahrnout jak doklad/fakturu vystavený/nou v etapě </w:t>
      </w:r>
      <w:r w:rsidR="00B546B8" w:rsidRPr="00D50BA6">
        <w:rPr>
          <w:rFonts w:cs="Arial"/>
          <w:snapToGrid w:val="0"/>
          <w:szCs w:val="22"/>
        </w:rPr>
        <w:t>„</w:t>
      </w:r>
      <w:r w:rsidR="00ED3FD9" w:rsidRPr="00D50BA6">
        <w:rPr>
          <w:rFonts w:cs="Arial"/>
          <w:snapToGrid w:val="0"/>
          <w:szCs w:val="22"/>
        </w:rPr>
        <w:t>n</w:t>
      </w:r>
      <w:r w:rsidR="00B546B8" w:rsidRPr="00D50BA6">
        <w:rPr>
          <w:rFonts w:cs="Arial"/>
          <w:snapToGrid w:val="0"/>
          <w:szCs w:val="22"/>
        </w:rPr>
        <w:t>“</w:t>
      </w:r>
      <w:r w:rsidR="00ED3FD9" w:rsidRPr="00D50BA6">
        <w:rPr>
          <w:rFonts w:cs="Arial"/>
          <w:snapToGrid w:val="0"/>
          <w:szCs w:val="22"/>
        </w:rPr>
        <w:t xml:space="preserve"> (ale doručenou v období etapy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tak doklad/fakturu vystavený/nou až v etapě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w:t>
      </w:r>
    </w:p>
    <w:p w:rsidR="006E3DCC" w:rsidRDefault="006E3DCC" w:rsidP="006E3DCC">
      <w:pPr>
        <w:widowControl w:val="0"/>
        <w:spacing w:after="120"/>
        <w:ind w:left="360"/>
        <w:rPr>
          <w:rFonts w:cs="Arial"/>
          <w:snapToGrid w:val="0"/>
          <w:szCs w:val="22"/>
        </w:rPr>
      </w:pPr>
      <w:r w:rsidRPr="00FB5983">
        <w:rPr>
          <w:rFonts w:cs="Arial"/>
          <w:snapToGrid w:val="0"/>
          <w:szCs w:val="22"/>
        </w:rPr>
        <w:t>V</w:t>
      </w:r>
      <w:r>
        <w:rPr>
          <w:rFonts w:cs="Arial"/>
          <w:snapToGrid w:val="0"/>
          <w:szCs w:val="22"/>
        </w:rPr>
        <w:t> </w:t>
      </w:r>
      <w:r w:rsidRPr="00B2767A">
        <w:rPr>
          <w:rFonts w:cs="Arial"/>
          <w:snapToGrid w:val="0"/>
          <w:szCs w:val="22"/>
        </w:rPr>
        <w:t>případě</w:t>
      </w:r>
      <w:r>
        <w:rPr>
          <w:rFonts w:cs="Arial"/>
          <w:snapToGrid w:val="0"/>
          <w:szCs w:val="22"/>
        </w:rPr>
        <w:t xml:space="preserve"> využití postupu dle</w:t>
      </w:r>
      <w:r w:rsidRPr="00B2767A">
        <w:rPr>
          <w:rFonts w:cs="Arial"/>
          <w:snapToGrid w:val="0"/>
          <w:szCs w:val="22"/>
        </w:rPr>
        <w:t xml:space="preserve"> bodu 4 a 5 příjemce předloží na ŘO OPTP</w:t>
      </w:r>
      <w:r w:rsidRPr="00FB5983">
        <w:rPr>
          <w:rFonts w:cs="Arial"/>
          <w:snapToGrid w:val="0"/>
          <w:szCs w:val="22"/>
        </w:rPr>
        <w:t xml:space="preserve"> </w:t>
      </w:r>
      <w:r w:rsidRPr="00B2767A">
        <w:rPr>
          <w:rFonts w:cs="Arial"/>
          <w:snapToGrid w:val="0"/>
          <w:szCs w:val="22"/>
        </w:rPr>
        <w:t>ŽoZ</w:t>
      </w:r>
      <w:r>
        <w:rPr>
          <w:rFonts w:cs="Arial"/>
          <w:snapToGrid w:val="0"/>
          <w:szCs w:val="22"/>
        </w:rPr>
        <w:t>, v které požádá</w:t>
      </w:r>
      <w:r w:rsidRPr="00FB5983">
        <w:rPr>
          <w:rFonts w:cs="Arial"/>
          <w:snapToGrid w:val="0"/>
          <w:szCs w:val="22"/>
        </w:rPr>
        <w:t xml:space="preserve"> o prodloužení </w:t>
      </w:r>
      <w:r w:rsidRPr="00B2767A">
        <w:rPr>
          <w:rFonts w:cs="Arial"/>
          <w:snapToGrid w:val="0"/>
          <w:szCs w:val="22"/>
        </w:rPr>
        <w:t xml:space="preserve">termínu pro </w:t>
      </w:r>
      <w:r w:rsidRPr="00FB5983">
        <w:rPr>
          <w:rFonts w:cs="Arial"/>
          <w:snapToGrid w:val="0"/>
          <w:szCs w:val="22"/>
        </w:rPr>
        <w:t>předložení ZŽoP do doby</w:t>
      </w:r>
      <w:r>
        <w:rPr>
          <w:rFonts w:cs="Arial"/>
          <w:snapToGrid w:val="0"/>
          <w:szCs w:val="22"/>
        </w:rPr>
        <w:t xml:space="preserve"> než bude</w:t>
      </w:r>
      <w:r w:rsidRPr="00FB5983">
        <w:rPr>
          <w:rFonts w:cs="Arial"/>
          <w:snapToGrid w:val="0"/>
          <w:szCs w:val="22"/>
        </w:rPr>
        <w:t xml:space="preserve"> </w:t>
      </w:r>
      <w:r>
        <w:rPr>
          <w:rFonts w:cs="Arial"/>
          <w:snapToGrid w:val="0"/>
          <w:szCs w:val="22"/>
        </w:rPr>
        <w:t>výdaj uhrazen</w:t>
      </w:r>
      <w:r w:rsidRPr="00FB5983">
        <w:rPr>
          <w:rFonts w:cs="Arial"/>
          <w:snapToGrid w:val="0"/>
          <w:szCs w:val="22"/>
        </w:rPr>
        <w:t xml:space="preserve">. </w:t>
      </w:r>
    </w:p>
    <w:p w:rsidR="00DA5289" w:rsidRPr="0021191C" w:rsidRDefault="00DA5289" w:rsidP="0021191C">
      <w:pPr>
        <w:pStyle w:val="S2"/>
        <w:rPr>
          <w:lang w:eastAsia="en-US"/>
        </w:rPr>
      </w:pPr>
      <w:bookmarkStart w:id="362" w:name="_Toc427243759"/>
      <w:bookmarkStart w:id="363" w:name="_Toc415568473"/>
      <w:bookmarkStart w:id="364" w:name="_Toc415490140"/>
      <w:bookmarkStart w:id="365" w:name="_Toc415490256"/>
      <w:bookmarkStart w:id="366" w:name="_Toc415568474"/>
      <w:bookmarkStart w:id="367" w:name="_Toc415490141"/>
      <w:bookmarkStart w:id="368" w:name="_Toc415490257"/>
      <w:bookmarkStart w:id="369" w:name="_Toc415568475"/>
      <w:bookmarkStart w:id="370" w:name="_Toc239845552"/>
      <w:bookmarkStart w:id="371" w:name="_Toc239845823"/>
      <w:bookmarkStart w:id="372" w:name="_Toc239845553"/>
      <w:bookmarkStart w:id="373" w:name="_Toc239845824"/>
      <w:bookmarkStart w:id="374" w:name="_Toc239845554"/>
      <w:bookmarkStart w:id="375" w:name="_Toc239845825"/>
      <w:bookmarkStart w:id="376" w:name="_Toc239845555"/>
      <w:bookmarkStart w:id="377" w:name="_Toc239845826"/>
      <w:bookmarkStart w:id="378" w:name="_Toc239845556"/>
      <w:bookmarkStart w:id="379" w:name="_Toc239845827"/>
      <w:bookmarkStart w:id="380" w:name="_Toc239845557"/>
      <w:bookmarkStart w:id="381" w:name="_Toc239845828"/>
      <w:bookmarkStart w:id="382" w:name="_Toc239845558"/>
      <w:bookmarkStart w:id="383" w:name="_Toc239845829"/>
      <w:bookmarkStart w:id="384" w:name="_Toc239845560"/>
      <w:bookmarkStart w:id="385" w:name="_Toc239845831"/>
      <w:bookmarkStart w:id="386" w:name="_Toc239845561"/>
      <w:bookmarkStart w:id="387" w:name="_Toc239845832"/>
      <w:bookmarkStart w:id="388" w:name="_Toc239845563"/>
      <w:bookmarkStart w:id="389" w:name="_Toc239845834"/>
      <w:bookmarkStart w:id="390" w:name="_Toc239845570"/>
      <w:bookmarkStart w:id="391" w:name="_Toc239845841"/>
      <w:bookmarkStart w:id="392" w:name="_Toc239845576"/>
      <w:bookmarkStart w:id="393" w:name="_Toc239845847"/>
      <w:bookmarkStart w:id="394" w:name="_Toc239845578"/>
      <w:bookmarkStart w:id="395" w:name="_Toc239845849"/>
      <w:bookmarkStart w:id="396" w:name="_Toc239845579"/>
      <w:bookmarkStart w:id="397" w:name="_Toc239845850"/>
      <w:bookmarkStart w:id="398" w:name="_Toc239845587"/>
      <w:bookmarkStart w:id="399" w:name="_Toc239845858"/>
      <w:bookmarkStart w:id="400" w:name="_Toc239845589"/>
      <w:bookmarkStart w:id="401" w:name="_Toc239845860"/>
      <w:bookmarkStart w:id="402" w:name="_Toc239845596"/>
      <w:bookmarkStart w:id="403" w:name="_Toc239845867"/>
      <w:bookmarkStart w:id="404" w:name="_Toc239845597"/>
      <w:bookmarkStart w:id="405" w:name="_Toc239845868"/>
      <w:bookmarkStart w:id="406" w:name="_Toc239845598"/>
      <w:bookmarkStart w:id="407" w:name="_Toc239845869"/>
      <w:bookmarkStart w:id="408" w:name="_Toc239845599"/>
      <w:bookmarkStart w:id="409" w:name="_Toc239845870"/>
      <w:bookmarkStart w:id="410" w:name="_Toc239845600"/>
      <w:bookmarkStart w:id="411" w:name="_Toc239845871"/>
      <w:bookmarkStart w:id="412" w:name="_Toc239845602"/>
      <w:bookmarkStart w:id="413" w:name="_Toc239845873"/>
      <w:bookmarkStart w:id="414" w:name="_Toc239845603"/>
      <w:bookmarkStart w:id="415" w:name="_Toc239845874"/>
      <w:bookmarkStart w:id="416" w:name="_Toc239845604"/>
      <w:bookmarkStart w:id="417" w:name="_Toc239845875"/>
      <w:bookmarkStart w:id="418" w:name="_Toc239845606"/>
      <w:bookmarkStart w:id="419" w:name="_Toc239845877"/>
      <w:bookmarkStart w:id="420" w:name="_Toc239845607"/>
      <w:bookmarkStart w:id="421" w:name="_Toc239845878"/>
      <w:bookmarkStart w:id="422" w:name="_Toc239845608"/>
      <w:bookmarkStart w:id="423" w:name="_Toc239845879"/>
      <w:bookmarkStart w:id="424" w:name="_Toc239845609"/>
      <w:bookmarkStart w:id="425" w:name="_Toc239845880"/>
      <w:bookmarkStart w:id="426" w:name="_Toc239845610"/>
      <w:bookmarkStart w:id="427" w:name="_Toc239845881"/>
      <w:bookmarkStart w:id="428" w:name="_Toc239845613"/>
      <w:bookmarkStart w:id="429" w:name="_Toc239845884"/>
      <w:bookmarkStart w:id="430" w:name="_Toc239845614"/>
      <w:bookmarkStart w:id="431" w:name="_Toc239845885"/>
      <w:bookmarkStart w:id="432" w:name="_Toc239845615"/>
      <w:bookmarkStart w:id="433" w:name="_Toc239845886"/>
      <w:bookmarkStart w:id="434" w:name="_Toc239845616"/>
      <w:bookmarkStart w:id="435" w:name="_Toc239845887"/>
      <w:bookmarkStart w:id="436" w:name="_Toc239845617"/>
      <w:bookmarkStart w:id="437" w:name="_Toc239845888"/>
      <w:bookmarkStart w:id="438" w:name="_Toc239845618"/>
      <w:bookmarkStart w:id="439" w:name="_Toc239845889"/>
      <w:bookmarkStart w:id="440" w:name="_Toc239845619"/>
      <w:bookmarkStart w:id="441" w:name="_Toc239845890"/>
      <w:bookmarkStart w:id="442" w:name="_Toc239845620"/>
      <w:bookmarkStart w:id="443" w:name="_Toc239845891"/>
      <w:bookmarkStart w:id="444" w:name="_Toc239845622"/>
      <w:bookmarkStart w:id="445" w:name="_Toc239845893"/>
      <w:bookmarkStart w:id="446" w:name="_Toc239845623"/>
      <w:bookmarkStart w:id="447" w:name="_Toc239845894"/>
      <w:bookmarkStart w:id="448" w:name="_Toc239845624"/>
      <w:bookmarkStart w:id="449" w:name="_Toc239845895"/>
      <w:bookmarkStart w:id="450" w:name="_Toc239845626"/>
      <w:bookmarkStart w:id="451" w:name="_Toc239845897"/>
      <w:bookmarkStart w:id="452" w:name="_Toc239845627"/>
      <w:bookmarkStart w:id="453" w:name="_Toc239845898"/>
      <w:bookmarkStart w:id="454" w:name="_Toc239845628"/>
      <w:bookmarkStart w:id="455" w:name="_Toc239845899"/>
      <w:bookmarkStart w:id="456" w:name="_Toc239845633"/>
      <w:bookmarkStart w:id="457" w:name="_Toc239845904"/>
      <w:bookmarkStart w:id="458" w:name="_Toc239845635"/>
      <w:bookmarkStart w:id="459" w:name="_Toc239845906"/>
      <w:bookmarkStart w:id="460" w:name="_Toc239845637"/>
      <w:bookmarkStart w:id="461" w:name="_Toc239845908"/>
      <w:bookmarkStart w:id="462" w:name="_Toc239845638"/>
      <w:bookmarkStart w:id="463" w:name="_Toc239845909"/>
      <w:bookmarkStart w:id="464" w:name="_Toc239845648"/>
      <w:bookmarkStart w:id="465" w:name="_Toc239845919"/>
      <w:bookmarkStart w:id="466" w:name="_Toc239845650"/>
      <w:bookmarkStart w:id="467" w:name="_Toc239845921"/>
      <w:bookmarkStart w:id="468" w:name="_Toc239845652"/>
      <w:bookmarkStart w:id="469" w:name="_Toc239845923"/>
      <w:bookmarkStart w:id="470" w:name="_Toc239845655"/>
      <w:bookmarkStart w:id="471" w:name="_Toc239845926"/>
      <w:bookmarkStart w:id="472" w:name="_Toc239845656"/>
      <w:bookmarkStart w:id="473" w:name="_Toc239845927"/>
      <w:bookmarkStart w:id="474" w:name="_Toc239845658"/>
      <w:bookmarkStart w:id="475" w:name="_Toc239845929"/>
      <w:bookmarkStart w:id="476" w:name="_Toc239845660"/>
      <w:bookmarkStart w:id="477" w:name="_Toc239845931"/>
      <w:bookmarkStart w:id="478" w:name="_Toc239845663"/>
      <w:bookmarkStart w:id="479" w:name="_Toc239845934"/>
      <w:bookmarkStart w:id="480" w:name="_Toc239845664"/>
      <w:bookmarkStart w:id="481" w:name="_Toc239845935"/>
      <w:bookmarkStart w:id="482" w:name="_Toc239845665"/>
      <w:bookmarkStart w:id="483" w:name="_Toc239845936"/>
      <w:bookmarkStart w:id="484" w:name="_Toc239845669"/>
      <w:bookmarkStart w:id="485" w:name="_Toc239845940"/>
      <w:bookmarkStart w:id="486" w:name="_Toc239845672"/>
      <w:bookmarkStart w:id="487" w:name="_Toc239845943"/>
      <w:bookmarkStart w:id="488" w:name="_Toc239845673"/>
      <w:bookmarkStart w:id="489" w:name="_Toc239845944"/>
      <w:bookmarkStart w:id="490" w:name="_Toc239845675"/>
      <w:bookmarkStart w:id="491" w:name="_Toc239845946"/>
      <w:bookmarkStart w:id="492" w:name="_Toc190584494"/>
      <w:bookmarkStart w:id="493" w:name="_Toc190587043"/>
      <w:bookmarkStart w:id="494" w:name="_Toc190587112"/>
      <w:bookmarkStart w:id="495" w:name="_Toc204065695"/>
      <w:bookmarkStart w:id="496" w:name="_Toc243199660"/>
      <w:bookmarkStart w:id="497" w:name="_Toc427319445"/>
      <w:bookmarkEnd w:id="362"/>
      <w:bookmarkEnd w:id="270"/>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21191C">
        <w:rPr>
          <w:lang w:eastAsia="en-US"/>
        </w:rPr>
        <w:t>Prostředky na platy a související výdaje</w:t>
      </w:r>
      <w:bookmarkEnd w:id="492"/>
      <w:bookmarkEnd w:id="493"/>
      <w:bookmarkEnd w:id="494"/>
      <w:bookmarkEnd w:id="495"/>
      <w:bookmarkEnd w:id="496"/>
      <w:bookmarkEnd w:id="497"/>
    </w:p>
    <w:p w:rsidR="00A6155F" w:rsidRPr="00E25F3B" w:rsidRDefault="00BC03F8" w:rsidP="00BC03F8">
      <w:pPr>
        <w:spacing w:after="120"/>
        <w:ind w:right="1"/>
        <w:rPr>
          <w:rFonts w:cs="Arial"/>
          <w:szCs w:val="22"/>
        </w:rPr>
      </w:pPr>
      <w:r w:rsidRPr="006A20CC">
        <w:rPr>
          <w:rFonts w:cs="Arial"/>
          <w:szCs w:val="22"/>
        </w:rPr>
        <w:t xml:space="preserve">Odměňování zaměstnanců </w:t>
      </w:r>
      <w:r w:rsidR="00877F4B">
        <w:rPr>
          <w:rFonts w:cs="Arial"/>
          <w:szCs w:val="22"/>
        </w:rPr>
        <w:t>OSS</w:t>
      </w:r>
      <w:r w:rsidRPr="006A20CC">
        <w:rPr>
          <w:rFonts w:cs="Arial"/>
          <w:szCs w:val="22"/>
        </w:rPr>
        <w:t xml:space="preserve"> a státních příspěvkových organizací je upraveno nařízením vlády č. 564/2006 Sb., o platových poměrech zaměstnanců ve veřejných službách a správě (dále „nařízení o platových poměrech“).</w:t>
      </w:r>
      <w:r w:rsidRPr="00E25F3B">
        <w:rPr>
          <w:rFonts w:cs="Arial"/>
          <w:szCs w:val="22"/>
        </w:rPr>
        <w:t xml:space="preserve"> Zařazování do platových tříd je upraveno nařízením vlády č. </w:t>
      </w:r>
      <w:r w:rsidR="002E0A35">
        <w:rPr>
          <w:rFonts w:cs="Arial"/>
          <w:szCs w:val="22"/>
        </w:rPr>
        <w:t>222</w:t>
      </w:r>
      <w:r w:rsidRPr="00E25F3B">
        <w:rPr>
          <w:rFonts w:cs="Arial"/>
          <w:szCs w:val="22"/>
        </w:rPr>
        <w:t>/20</w:t>
      </w:r>
      <w:r w:rsidR="002E0A35">
        <w:rPr>
          <w:rFonts w:cs="Arial"/>
          <w:szCs w:val="22"/>
        </w:rPr>
        <w:t>10</w:t>
      </w:r>
      <w:r w:rsidRPr="00E25F3B">
        <w:rPr>
          <w:rFonts w:cs="Arial"/>
          <w:szCs w:val="22"/>
        </w:rPr>
        <w:t xml:space="preserve"> Sb., </w:t>
      </w:r>
      <w:r w:rsidR="002E0A35">
        <w:rPr>
          <w:rFonts w:cs="Arial"/>
          <w:szCs w:val="22"/>
        </w:rPr>
        <w:t>o katalogu prací ve veřejných službách a správě</w:t>
      </w:r>
      <w:r w:rsidRPr="00E25F3B">
        <w:rPr>
          <w:rFonts w:cs="Arial"/>
          <w:szCs w:val="22"/>
        </w:rPr>
        <w:t xml:space="preserve"> (dále „</w:t>
      </w:r>
      <w:r w:rsidR="006B2734">
        <w:rPr>
          <w:rFonts w:cs="Arial"/>
          <w:szCs w:val="22"/>
        </w:rPr>
        <w:t>K</w:t>
      </w:r>
      <w:r w:rsidRPr="00E25F3B">
        <w:rPr>
          <w:rFonts w:cs="Arial"/>
          <w:szCs w:val="22"/>
        </w:rPr>
        <w:t>atalog prací“)</w:t>
      </w:r>
      <w:r w:rsidR="001B5032" w:rsidRPr="00E25F3B">
        <w:rPr>
          <w:rFonts w:cs="Arial"/>
          <w:szCs w:val="22"/>
        </w:rPr>
        <w:t xml:space="preserve"> a usnesením vlády č. 456 ze dne 14. června 2010, o nařízení vlády</w:t>
      </w:r>
      <w:r w:rsidR="00D84C0F">
        <w:rPr>
          <w:rFonts w:cs="Arial"/>
          <w:szCs w:val="22"/>
        </w:rPr>
        <w:t xml:space="preserve"> </w:t>
      </w:r>
      <w:r w:rsidR="001B5032" w:rsidRPr="00E25F3B">
        <w:rPr>
          <w:rFonts w:cs="Arial"/>
          <w:szCs w:val="22"/>
        </w:rPr>
        <w:t>o katalogu prací ve veřejných službách a správě</w:t>
      </w:r>
      <w:r w:rsidRPr="00E25F3B">
        <w:rPr>
          <w:rFonts w:cs="Arial"/>
          <w:szCs w:val="22"/>
        </w:rPr>
        <w:t xml:space="preserve">. </w:t>
      </w:r>
      <w:r w:rsidR="00A6155F">
        <w:rPr>
          <w:rFonts w:cs="Arial"/>
          <w:szCs w:val="22"/>
        </w:rPr>
        <w:t>Pro s</w:t>
      </w:r>
      <w:r w:rsidR="00A6155F" w:rsidRPr="00193838">
        <w:rPr>
          <w:rFonts w:cs="Arial"/>
          <w:szCs w:val="22"/>
        </w:rPr>
        <w:t>ubjekty implementace</w:t>
      </w:r>
      <w:r w:rsidR="00A6155F">
        <w:rPr>
          <w:rFonts w:cs="Arial"/>
          <w:szCs w:val="22"/>
        </w:rPr>
        <w:t>, které</w:t>
      </w:r>
      <w:r w:rsidR="00A6155F" w:rsidRPr="00193838">
        <w:rPr>
          <w:rFonts w:cs="Arial"/>
          <w:szCs w:val="22"/>
        </w:rPr>
        <w:t xml:space="preserve"> jsou v působnosti zákona č. 234/2014 Sb., o státní službě, </w:t>
      </w:r>
      <w:r w:rsidR="00A6155F">
        <w:rPr>
          <w:rFonts w:cs="Arial"/>
          <w:szCs w:val="22"/>
        </w:rPr>
        <w:t>jsou aplikována</w:t>
      </w:r>
      <w:r w:rsidR="00A6155F" w:rsidRPr="00193838">
        <w:rPr>
          <w:rFonts w:cs="Arial"/>
          <w:szCs w:val="22"/>
        </w:rPr>
        <w:t xml:space="preserve"> ustanovení</w:t>
      </w:r>
      <w:r w:rsidR="00A6155F" w:rsidRPr="00A6155F">
        <w:rPr>
          <w:rFonts w:cs="Arial"/>
          <w:szCs w:val="22"/>
        </w:rPr>
        <w:t xml:space="preserve"> tohoto zákona, vč. prováděcích a služebních předpisů.</w:t>
      </w:r>
    </w:p>
    <w:p w:rsidR="006708FB" w:rsidRDefault="00BC03F8" w:rsidP="00A6155F">
      <w:pPr>
        <w:spacing w:after="120"/>
        <w:ind w:right="1"/>
        <w:rPr>
          <w:rFonts w:cs="Arial"/>
          <w:szCs w:val="22"/>
        </w:rPr>
      </w:pPr>
      <w:r w:rsidRPr="00E25F3B">
        <w:rPr>
          <w:rFonts w:cs="Arial"/>
          <w:szCs w:val="22"/>
        </w:rPr>
        <w:t xml:space="preserve">Vláda usnesením č. </w:t>
      </w:r>
      <w:r w:rsidR="0086425B">
        <w:rPr>
          <w:rFonts w:cs="Arial"/>
          <w:szCs w:val="22"/>
        </w:rPr>
        <w:t xml:space="preserve">444 ze dne 16. června 2014 schválila </w:t>
      </w:r>
      <w:r w:rsidR="00877F4B">
        <w:rPr>
          <w:rFonts w:cs="Arial"/>
          <w:szCs w:val="22"/>
        </w:rPr>
        <w:t>MP RLZ</w:t>
      </w:r>
      <w:r w:rsidR="0086425B">
        <w:rPr>
          <w:rFonts w:cs="Arial"/>
          <w:szCs w:val="22"/>
        </w:rPr>
        <w:t>, který nastavuje jednotné minimální požadavky na zajištění administrativní kapacity pro</w:t>
      </w:r>
      <w:r w:rsidR="00185D10">
        <w:rPr>
          <w:rFonts w:cs="Arial"/>
          <w:szCs w:val="22"/>
        </w:rPr>
        <w:t> </w:t>
      </w:r>
      <w:r w:rsidR="0086425B">
        <w:rPr>
          <w:rFonts w:cs="Arial"/>
          <w:szCs w:val="22"/>
        </w:rPr>
        <w:t>procesy řízení a rozvoje lidských zdrojů od personálního plánování, přes získávání, výběr, adaptaci a hodnocení zaměstnanců, až po systém vzdělávání.</w:t>
      </w:r>
      <w:r w:rsidR="0086425B" w:rsidRPr="00E25F3B">
        <w:rPr>
          <w:rFonts w:cs="Arial"/>
          <w:szCs w:val="22"/>
        </w:rPr>
        <w:t> </w:t>
      </w:r>
    </w:p>
    <w:p w:rsidR="00961306" w:rsidRPr="00C04267" w:rsidRDefault="00447820" w:rsidP="0035547B">
      <w:pPr>
        <w:rPr>
          <w:rFonts w:cs="Arial"/>
          <w:szCs w:val="22"/>
          <w:lang w:val="pt-BR"/>
        </w:rPr>
      </w:pPr>
      <w:r>
        <w:rPr>
          <w:rFonts w:cs="Arial"/>
          <w:szCs w:val="22"/>
          <w:lang w:val="pt-BR"/>
        </w:rPr>
        <w:lastRenderedPageBreak/>
        <w:t>V</w:t>
      </w:r>
      <w:r w:rsidRPr="00C04267">
        <w:rPr>
          <w:rFonts w:cs="Arial"/>
          <w:szCs w:val="22"/>
          <w:lang w:val="pt-BR"/>
        </w:rPr>
        <w:t xml:space="preserve">šichni zaměstnanci implementující </w:t>
      </w:r>
      <w:r>
        <w:rPr>
          <w:rFonts w:cs="Arial"/>
          <w:szCs w:val="22"/>
          <w:lang w:val="pt-BR"/>
        </w:rPr>
        <w:t xml:space="preserve">DoP </w:t>
      </w:r>
      <w:r w:rsidR="0086425B" w:rsidRPr="00C04267">
        <w:rPr>
          <w:rFonts w:cs="Arial"/>
          <w:szCs w:val="22"/>
          <w:lang w:val="pt-BR"/>
        </w:rPr>
        <w:t xml:space="preserve">musí mít činnost trvale uvedenou v pracovní náplni a musí být v souladu s náplní činnosti příslušného útvaru. Procentuální podíl </w:t>
      </w:r>
      <w:r w:rsidR="0086425B">
        <w:rPr>
          <w:rFonts w:cs="Arial"/>
          <w:szCs w:val="22"/>
          <w:lang w:val="pt-BR"/>
        </w:rPr>
        <w:t>činností vztahujících se k implementaci fondů EU je uveden v pracovní náp</w:t>
      </w:r>
      <w:r w:rsidR="00493F38">
        <w:rPr>
          <w:rFonts w:cs="Arial"/>
          <w:szCs w:val="22"/>
          <w:lang w:val="pt-BR"/>
        </w:rPr>
        <w:t>l</w:t>
      </w:r>
      <w:r w:rsidR="0086425B">
        <w:rPr>
          <w:rFonts w:cs="Arial"/>
          <w:szCs w:val="22"/>
          <w:lang w:val="pt-BR"/>
        </w:rPr>
        <w:t>ni nebo je</w:t>
      </w:r>
      <w:r w:rsidR="00185D10">
        <w:rPr>
          <w:rFonts w:cs="Arial"/>
          <w:szCs w:val="22"/>
          <w:lang w:val="pt-BR"/>
        </w:rPr>
        <w:t> </w:t>
      </w:r>
      <w:r w:rsidR="0086425B">
        <w:rPr>
          <w:rFonts w:cs="Arial"/>
          <w:szCs w:val="22"/>
          <w:lang w:val="pt-BR"/>
        </w:rPr>
        <w:t>dokladován průkazým způsobem (souhrnnými pracovními listy denními)</w:t>
      </w:r>
      <w:r>
        <w:rPr>
          <w:rFonts w:cs="Arial"/>
          <w:szCs w:val="22"/>
          <w:lang w:val="pt-BR"/>
        </w:rPr>
        <w:t>.</w:t>
      </w:r>
      <w:r w:rsidR="0086425B">
        <w:rPr>
          <w:rFonts w:cs="Arial"/>
          <w:szCs w:val="22"/>
          <w:lang w:val="pt-BR"/>
        </w:rPr>
        <w:t xml:space="preserve"> </w:t>
      </w:r>
      <w:r w:rsidR="0086425B" w:rsidRPr="00C04267">
        <w:rPr>
          <w:rFonts w:cs="Arial"/>
          <w:szCs w:val="22"/>
          <w:lang w:val="pt-BR"/>
        </w:rPr>
        <w:t xml:space="preserve"> Pro zařazení do systému finanční motivace platí pásma uvedená v </w:t>
      </w:r>
      <w:r w:rsidR="0086425B">
        <w:rPr>
          <w:rFonts w:cs="Arial"/>
          <w:szCs w:val="22"/>
          <w:lang w:val="pt-BR"/>
        </w:rPr>
        <w:t>části I. 2. bodu 13 MP RLZ</w:t>
      </w:r>
      <w:r w:rsidR="0086425B" w:rsidRPr="00C04267">
        <w:rPr>
          <w:rFonts w:cs="Arial"/>
          <w:szCs w:val="22"/>
          <w:lang w:val="pt-BR"/>
        </w:rPr>
        <w:t>.</w:t>
      </w:r>
    </w:p>
    <w:p w:rsidR="00BC03F8" w:rsidRDefault="00BC03F8" w:rsidP="00BC03F8">
      <w:pPr>
        <w:spacing w:after="120"/>
        <w:ind w:right="1"/>
        <w:rPr>
          <w:rFonts w:cs="Arial"/>
          <w:szCs w:val="22"/>
        </w:rPr>
      </w:pPr>
      <w:r w:rsidRPr="00C04267">
        <w:rPr>
          <w:rFonts w:cs="Arial"/>
          <w:szCs w:val="22"/>
        </w:rPr>
        <w:t>Povinností příjemce je průkazně dokladovat uskutečněné výdaje na platy</w:t>
      </w:r>
      <w:r w:rsidR="00780D58">
        <w:rPr>
          <w:rFonts w:cs="Arial"/>
          <w:szCs w:val="22"/>
        </w:rPr>
        <w:t xml:space="preserve"> </w:t>
      </w:r>
      <w:r w:rsidR="0086425B">
        <w:rPr>
          <w:rFonts w:cs="Arial"/>
          <w:szCs w:val="22"/>
        </w:rPr>
        <w:t>/</w:t>
      </w:r>
      <w:r w:rsidR="00780D58">
        <w:rPr>
          <w:rFonts w:cs="Arial"/>
          <w:szCs w:val="22"/>
        </w:rPr>
        <w:t xml:space="preserve"> </w:t>
      </w:r>
      <w:r w:rsidR="0086425B">
        <w:rPr>
          <w:rFonts w:cs="Arial"/>
          <w:szCs w:val="22"/>
        </w:rPr>
        <w:t>mzdy</w:t>
      </w:r>
      <w:r w:rsidRPr="00C04267">
        <w:rPr>
          <w:rFonts w:cs="Arial"/>
          <w:szCs w:val="22"/>
        </w:rPr>
        <w:t xml:space="preserve"> a související výdaje. Prostředky na platy</w:t>
      </w:r>
      <w:r w:rsidR="00780D58">
        <w:rPr>
          <w:rFonts w:cs="Arial"/>
          <w:szCs w:val="22"/>
        </w:rPr>
        <w:t xml:space="preserve"> </w:t>
      </w:r>
      <w:r w:rsidR="0086425B">
        <w:rPr>
          <w:rFonts w:cs="Arial"/>
          <w:szCs w:val="22"/>
        </w:rPr>
        <w:t>/</w:t>
      </w:r>
      <w:r w:rsidR="00780D58">
        <w:rPr>
          <w:rFonts w:cs="Arial"/>
          <w:szCs w:val="22"/>
        </w:rPr>
        <w:t xml:space="preserve"> </w:t>
      </w:r>
      <w:r w:rsidR="0086425B">
        <w:rPr>
          <w:rFonts w:cs="Arial"/>
          <w:szCs w:val="22"/>
        </w:rPr>
        <w:t>mzdy</w:t>
      </w:r>
      <w:r w:rsidRPr="00C04267">
        <w:rPr>
          <w:rFonts w:cs="Arial"/>
          <w:szCs w:val="22"/>
        </w:rPr>
        <w:t xml:space="preserve"> a související výdaje jsou podle druhového účetního členění způsobilými výdaji. Projekty pro personální zabezpečení implementační struktury je nutné členit na etapy, aby bylo možné žádat průběžně o refundaci. </w:t>
      </w:r>
    </w:p>
    <w:p w:rsidR="00304600" w:rsidRPr="00C04267" w:rsidRDefault="00304600" w:rsidP="00BC03F8">
      <w:pPr>
        <w:spacing w:after="120"/>
        <w:ind w:right="1"/>
        <w:rPr>
          <w:rFonts w:cs="Arial"/>
          <w:szCs w:val="22"/>
        </w:rPr>
      </w:pPr>
      <w:r w:rsidRPr="004F5C52">
        <w:rPr>
          <w:rFonts w:cs="Arial"/>
          <w:szCs w:val="22"/>
        </w:rPr>
        <w:t xml:space="preserve">Příjemce je povinen při výběru nových zaměstnanců implementujících fondy EU postupovat podle </w:t>
      </w:r>
      <w:r w:rsidR="0086425B">
        <w:rPr>
          <w:rFonts w:cs="Arial"/>
          <w:szCs w:val="22"/>
        </w:rPr>
        <w:t>bodu 10 MP RLZ</w:t>
      </w:r>
      <w:r w:rsidR="00780D58">
        <w:rPr>
          <w:rFonts w:cs="Arial"/>
          <w:szCs w:val="22"/>
        </w:rPr>
        <w:t xml:space="preserve">. Zde jsou také uvedeny sankce při porušení pravidel </w:t>
      </w:r>
      <w:r w:rsidR="007A7706">
        <w:rPr>
          <w:rFonts w:cs="Arial"/>
          <w:szCs w:val="22"/>
        </w:rPr>
        <w:t xml:space="preserve">pro získávání a </w:t>
      </w:r>
      <w:r w:rsidR="00780D58">
        <w:rPr>
          <w:rFonts w:cs="Arial"/>
          <w:szCs w:val="22"/>
        </w:rPr>
        <w:t>výběr</w:t>
      </w:r>
      <w:r w:rsidR="007A7706">
        <w:rPr>
          <w:rFonts w:cs="Arial"/>
          <w:szCs w:val="22"/>
        </w:rPr>
        <w:t xml:space="preserve"> nového zaměstnance.</w:t>
      </w:r>
      <w:r w:rsidR="00780D58">
        <w:rPr>
          <w:rFonts w:cs="Arial"/>
          <w:szCs w:val="22"/>
        </w:rPr>
        <w:t xml:space="preserve"> </w:t>
      </w:r>
      <w:r w:rsidR="008A1E78">
        <w:rPr>
          <w:rFonts w:cs="Arial"/>
          <w:szCs w:val="22"/>
        </w:rPr>
        <w:t>Příjemce je zároveň povinen postupovat v relevantních případech v souladu se zákonem č. 234/2014 Sb., o státní službě.</w:t>
      </w:r>
    </w:p>
    <w:p w:rsidR="00BC03F8" w:rsidRPr="00C04267" w:rsidRDefault="00BC03F8" w:rsidP="00BC03F8">
      <w:pPr>
        <w:spacing w:after="120"/>
        <w:ind w:right="1"/>
        <w:rPr>
          <w:rFonts w:cs="Arial"/>
          <w:szCs w:val="22"/>
        </w:rPr>
      </w:pPr>
      <w:r w:rsidRPr="00C04267">
        <w:rPr>
          <w:rFonts w:cs="Arial"/>
          <w:szCs w:val="22"/>
        </w:rPr>
        <w:t xml:space="preserve">Spolu s předložením </w:t>
      </w:r>
      <w:r w:rsidR="00950C3E">
        <w:rPr>
          <w:rFonts w:cs="Arial"/>
          <w:szCs w:val="22"/>
        </w:rPr>
        <w:t>ZoR</w:t>
      </w:r>
      <w:r w:rsidR="0086425B" w:rsidRPr="00C04267">
        <w:rPr>
          <w:rFonts w:cs="Arial"/>
          <w:szCs w:val="22"/>
        </w:rPr>
        <w:t xml:space="preserve"> </w:t>
      </w:r>
      <w:r w:rsidR="006B2734" w:rsidRPr="00C04267">
        <w:rPr>
          <w:rFonts w:cs="Arial"/>
          <w:szCs w:val="22"/>
        </w:rPr>
        <w:t>se ZŽoP</w:t>
      </w:r>
      <w:r w:rsidR="00491AFD" w:rsidRPr="00C04267">
        <w:rPr>
          <w:rFonts w:cs="Arial"/>
          <w:szCs w:val="22"/>
        </w:rPr>
        <w:t xml:space="preserve"> za první etapu projektu</w:t>
      </w:r>
      <w:r w:rsidRPr="00C04267">
        <w:rPr>
          <w:rFonts w:cs="Arial"/>
          <w:szCs w:val="22"/>
        </w:rPr>
        <w:t xml:space="preserve"> (nebo při zahrnutí nového pracovníka do projektu</w:t>
      </w:r>
      <w:r w:rsidR="0086425B">
        <w:rPr>
          <w:rFonts w:cs="Arial"/>
          <w:szCs w:val="22"/>
        </w:rPr>
        <w:t xml:space="preserve"> či změně jeho zařazení</w:t>
      </w:r>
      <w:r w:rsidR="007A7706">
        <w:rPr>
          <w:rFonts w:cs="Arial"/>
          <w:szCs w:val="22"/>
        </w:rPr>
        <w:t xml:space="preserve"> </w:t>
      </w:r>
      <w:r w:rsidR="0086425B">
        <w:rPr>
          <w:rFonts w:cs="Arial"/>
          <w:szCs w:val="22"/>
        </w:rPr>
        <w:t>/</w:t>
      </w:r>
      <w:r w:rsidR="007A7706">
        <w:rPr>
          <w:rFonts w:cs="Arial"/>
          <w:szCs w:val="22"/>
        </w:rPr>
        <w:t xml:space="preserve"> </w:t>
      </w:r>
      <w:r w:rsidR="0086425B">
        <w:rPr>
          <w:rFonts w:cs="Arial"/>
          <w:szCs w:val="22"/>
        </w:rPr>
        <w:t>úvazku atp.</w:t>
      </w:r>
      <w:r w:rsidR="0086425B" w:rsidRPr="00C04267">
        <w:rPr>
          <w:rFonts w:cs="Arial"/>
          <w:szCs w:val="22"/>
        </w:rPr>
        <w:t>)</w:t>
      </w:r>
      <w:r w:rsidRPr="00C04267">
        <w:rPr>
          <w:rFonts w:cs="Arial"/>
          <w:szCs w:val="22"/>
        </w:rPr>
        <w:t xml:space="preserve"> </w:t>
      </w:r>
      <w:r w:rsidR="00195AA8">
        <w:rPr>
          <w:rFonts w:cs="Arial"/>
          <w:szCs w:val="22"/>
        </w:rPr>
        <w:br/>
      </w:r>
      <w:r w:rsidRPr="00C04267">
        <w:rPr>
          <w:rFonts w:cs="Arial"/>
          <w:szCs w:val="22"/>
        </w:rPr>
        <w:t>u projektů</w:t>
      </w:r>
      <w:r w:rsidR="00195AA8">
        <w:rPr>
          <w:rFonts w:cs="Arial"/>
          <w:szCs w:val="22"/>
        </w:rPr>
        <w:t xml:space="preserve">, které obsahují mzdové výdaje, </w:t>
      </w:r>
      <w:r w:rsidRPr="00C04267">
        <w:rPr>
          <w:rFonts w:cs="Arial"/>
          <w:szCs w:val="22"/>
        </w:rPr>
        <w:t>bude doloženo následující:</w:t>
      </w:r>
    </w:p>
    <w:p w:rsidR="00BC03F8" w:rsidRPr="00C04267" w:rsidRDefault="00B303D3" w:rsidP="0021191C">
      <w:pPr>
        <w:numPr>
          <w:ilvl w:val="0"/>
          <w:numId w:val="23"/>
        </w:numPr>
        <w:tabs>
          <w:tab w:val="clear" w:pos="720"/>
        </w:tabs>
        <w:spacing w:before="0"/>
        <w:ind w:left="714" w:hanging="357"/>
        <w:rPr>
          <w:rFonts w:cs="Arial"/>
          <w:szCs w:val="22"/>
        </w:rPr>
      </w:pPr>
      <w:r w:rsidRPr="00B303D3">
        <w:rPr>
          <w:rFonts w:cs="Arial"/>
          <w:szCs w:val="22"/>
        </w:rPr>
        <w:t>Kopie pracovní smlouvy</w:t>
      </w:r>
      <w:r w:rsidR="00DB4401">
        <w:rPr>
          <w:rFonts w:cs="Arial"/>
          <w:szCs w:val="22"/>
        </w:rPr>
        <w:t>/rozhodnutí o přijetí do služebního poměr</w:t>
      </w:r>
      <w:r w:rsidR="00DF760C">
        <w:rPr>
          <w:rFonts w:cs="Arial"/>
          <w:szCs w:val="22"/>
        </w:rPr>
        <w:t>u a zařazení na služební místo</w:t>
      </w:r>
      <w:r w:rsidR="00BC03F8" w:rsidRPr="00C04267">
        <w:rPr>
          <w:rFonts w:cs="Arial"/>
          <w:szCs w:val="22"/>
        </w:rPr>
        <w:t xml:space="preserve">, </w:t>
      </w:r>
      <w:r w:rsidR="004747F0">
        <w:rPr>
          <w:rFonts w:cs="Arial"/>
          <w:szCs w:val="22"/>
        </w:rPr>
        <w:t xml:space="preserve">rozhodnutí o </w:t>
      </w:r>
      <w:r w:rsidR="00BC03F8" w:rsidRPr="00C04267">
        <w:rPr>
          <w:rFonts w:cs="Arial"/>
          <w:szCs w:val="22"/>
        </w:rPr>
        <w:t>jmenování</w:t>
      </w:r>
      <w:r w:rsidR="00AD24F1">
        <w:rPr>
          <w:rFonts w:cs="Arial"/>
          <w:szCs w:val="22"/>
        </w:rPr>
        <w:t xml:space="preserve"> na</w:t>
      </w:r>
      <w:r w:rsidR="00AB735B">
        <w:rPr>
          <w:rFonts w:cs="Arial"/>
          <w:szCs w:val="22"/>
        </w:rPr>
        <w:t xml:space="preserve"> služební</w:t>
      </w:r>
      <w:r w:rsidR="00AD24F1">
        <w:rPr>
          <w:rFonts w:cs="Arial"/>
          <w:szCs w:val="22"/>
        </w:rPr>
        <w:t xml:space="preserve"> místo</w:t>
      </w:r>
      <w:r w:rsidR="004747F0">
        <w:rPr>
          <w:rFonts w:cs="Arial"/>
          <w:szCs w:val="22"/>
        </w:rPr>
        <w:t xml:space="preserve"> představeného</w:t>
      </w:r>
      <w:r w:rsidR="00BC03F8" w:rsidRPr="00C04267">
        <w:rPr>
          <w:rFonts w:cs="Arial"/>
          <w:szCs w:val="22"/>
        </w:rPr>
        <w:t xml:space="preserve"> (za splnění podmínek předepsaných zákonem), dohody o práci konané mimo pracovní poměr;</w:t>
      </w:r>
    </w:p>
    <w:p w:rsidR="00F73975" w:rsidRDefault="00B303D3" w:rsidP="0021191C">
      <w:pPr>
        <w:numPr>
          <w:ilvl w:val="0"/>
          <w:numId w:val="23"/>
        </w:numPr>
        <w:tabs>
          <w:tab w:val="clear" w:pos="720"/>
        </w:tabs>
        <w:spacing w:before="0"/>
        <w:ind w:left="714" w:hanging="357"/>
        <w:rPr>
          <w:rFonts w:cs="Arial"/>
          <w:szCs w:val="22"/>
        </w:rPr>
      </w:pPr>
      <w:r w:rsidRPr="00B303D3">
        <w:rPr>
          <w:rFonts w:cs="Arial"/>
          <w:szCs w:val="22"/>
        </w:rPr>
        <w:t xml:space="preserve">Kopie popisu </w:t>
      </w:r>
      <w:r w:rsidR="00F73975">
        <w:rPr>
          <w:rFonts w:cs="Arial"/>
          <w:szCs w:val="22"/>
        </w:rPr>
        <w:t>pracovní náplně (</w:t>
      </w:r>
      <w:r w:rsidR="00F73975" w:rsidRPr="00C04267">
        <w:rPr>
          <w:rFonts w:cs="Arial"/>
          <w:szCs w:val="22"/>
        </w:rPr>
        <w:t>v souladu se schváleným projektem</w:t>
      </w:r>
      <w:r w:rsidR="00F73975">
        <w:rPr>
          <w:rFonts w:cs="Arial"/>
          <w:szCs w:val="22"/>
        </w:rPr>
        <w:t>);</w:t>
      </w:r>
    </w:p>
    <w:p w:rsidR="00F73975" w:rsidRDefault="00F73975" w:rsidP="0021191C">
      <w:pPr>
        <w:numPr>
          <w:ilvl w:val="0"/>
          <w:numId w:val="23"/>
        </w:numPr>
        <w:tabs>
          <w:tab w:val="clear" w:pos="720"/>
        </w:tabs>
        <w:spacing w:before="0"/>
        <w:ind w:left="714" w:hanging="357"/>
        <w:rPr>
          <w:rFonts w:cs="Arial"/>
          <w:szCs w:val="22"/>
        </w:rPr>
      </w:pPr>
      <w:r>
        <w:rPr>
          <w:rFonts w:cs="Arial"/>
          <w:szCs w:val="22"/>
        </w:rPr>
        <w:t>Prohlášení k vyplácení osobních nákladů zaměstnance implementujícího DoP</w:t>
      </w:r>
      <w:r w:rsidR="00024C4E" w:rsidRPr="00024C4E">
        <w:rPr>
          <w:rFonts w:cs="Arial"/>
          <w:szCs w:val="22"/>
        </w:rPr>
        <w:t xml:space="preserve"> </w:t>
      </w:r>
      <w:r w:rsidR="00024C4E">
        <w:rPr>
          <w:rFonts w:cs="Arial"/>
          <w:szCs w:val="22"/>
        </w:rPr>
        <w:t>(</w:t>
      </w:r>
      <w:r w:rsidR="00024C4E" w:rsidRPr="002E0FC1">
        <w:rPr>
          <w:rFonts w:cs="Arial"/>
          <w:szCs w:val="22"/>
        </w:rPr>
        <w:t>příloha</w:t>
      </w:r>
      <w:r w:rsidR="00024C4E" w:rsidRPr="002355B5">
        <w:rPr>
          <w:rFonts w:cs="Arial"/>
          <w:szCs w:val="22"/>
        </w:rPr>
        <w:t xml:space="preserve"> </w:t>
      </w:r>
      <w:r w:rsidR="005B7602">
        <w:rPr>
          <w:rFonts w:cs="Arial"/>
          <w:szCs w:val="22"/>
        </w:rPr>
        <w:t>MP</w:t>
      </w:r>
      <w:r w:rsidR="00024C4E" w:rsidRPr="002355B5">
        <w:rPr>
          <w:rFonts w:cs="Arial"/>
          <w:szCs w:val="22"/>
        </w:rPr>
        <w:t xml:space="preserve"> </w:t>
      </w:r>
      <w:r w:rsidR="00950C3E">
        <w:rPr>
          <w:rFonts w:cs="Arial"/>
          <w:szCs w:val="22"/>
        </w:rPr>
        <w:t>RLZ</w:t>
      </w:r>
      <w:r w:rsidR="00024C4E">
        <w:rPr>
          <w:rFonts w:cs="Arial"/>
          <w:szCs w:val="22"/>
        </w:rPr>
        <w:t>)</w:t>
      </w:r>
      <w:r>
        <w:rPr>
          <w:rFonts w:cs="Arial"/>
          <w:szCs w:val="22"/>
        </w:rPr>
        <w:t>;</w:t>
      </w:r>
    </w:p>
    <w:p w:rsidR="00F73975" w:rsidRPr="00C04267" w:rsidRDefault="00F73975" w:rsidP="0021191C">
      <w:pPr>
        <w:numPr>
          <w:ilvl w:val="0"/>
          <w:numId w:val="23"/>
        </w:numPr>
        <w:tabs>
          <w:tab w:val="clear" w:pos="720"/>
        </w:tabs>
        <w:spacing w:before="0"/>
        <w:ind w:left="714" w:hanging="357"/>
        <w:rPr>
          <w:rFonts w:cs="Arial"/>
          <w:szCs w:val="22"/>
        </w:rPr>
      </w:pPr>
      <w:r>
        <w:rPr>
          <w:rFonts w:cs="Arial"/>
          <w:szCs w:val="22"/>
        </w:rPr>
        <w:t xml:space="preserve">Seznámení s etickým kodexem </w:t>
      </w:r>
      <w:r w:rsidR="00BE777E">
        <w:rPr>
          <w:rFonts w:cs="Arial"/>
          <w:szCs w:val="22"/>
        </w:rPr>
        <w:t xml:space="preserve">pouze </w:t>
      </w:r>
      <w:r>
        <w:rPr>
          <w:rFonts w:cs="Arial"/>
          <w:szCs w:val="22"/>
        </w:rPr>
        <w:t>u nově přijatých zaměstnanců</w:t>
      </w:r>
      <w:r w:rsidR="00BE777E">
        <w:rPr>
          <w:rFonts w:cs="Arial"/>
          <w:szCs w:val="22"/>
        </w:rPr>
        <w:t xml:space="preserve"> (netýká se při změně zařazení/úvazku pracovníka)</w:t>
      </w:r>
    </w:p>
    <w:p w:rsidR="00BC03F8" w:rsidRPr="00E25F3B" w:rsidRDefault="00BC03F8" w:rsidP="00BC03F8">
      <w:pPr>
        <w:spacing w:after="120"/>
        <w:ind w:right="1"/>
        <w:rPr>
          <w:rFonts w:cs="Arial"/>
          <w:szCs w:val="22"/>
        </w:rPr>
      </w:pPr>
      <w:r w:rsidRPr="00E25F3B">
        <w:rPr>
          <w:rFonts w:cs="Arial"/>
          <w:szCs w:val="22"/>
        </w:rPr>
        <w:t xml:space="preserve">Při každém předložení </w:t>
      </w:r>
      <w:r w:rsidR="00311187">
        <w:rPr>
          <w:rFonts w:cs="Arial"/>
          <w:szCs w:val="22"/>
        </w:rPr>
        <w:t>ZoR projektu</w:t>
      </w:r>
      <w:r w:rsidR="00F73975">
        <w:rPr>
          <w:rFonts w:cs="Arial"/>
          <w:szCs w:val="22"/>
        </w:rPr>
        <w:t xml:space="preserve"> </w:t>
      </w:r>
      <w:r w:rsidR="006B2734">
        <w:rPr>
          <w:rFonts w:cs="Arial"/>
          <w:szCs w:val="22"/>
        </w:rPr>
        <w:t>se ZŽoP</w:t>
      </w:r>
      <w:r w:rsidR="00EE44F3">
        <w:rPr>
          <w:rFonts w:cs="Arial"/>
          <w:szCs w:val="22"/>
        </w:rPr>
        <w:t xml:space="preserve"> </w:t>
      </w:r>
      <w:r w:rsidRPr="00E25F3B">
        <w:rPr>
          <w:rFonts w:cs="Arial"/>
          <w:szCs w:val="22"/>
        </w:rPr>
        <w:t>bude doloženo následující:</w:t>
      </w:r>
    </w:p>
    <w:p w:rsidR="00F73975" w:rsidRDefault="00F73975" w:rsidP="0021191C">
      <w:pPr>
        <w:numPr>
          <w:ilvl w:val="0"/>
          <w:numId w:val="23"/>
        </w:numPr>
        <w:tabs>
          <w:tab w:val="clear" w:pos="720"/>
        </w:tabs>
        <w:ind w:left="714" w:hanging="357"/>
        <w:rPr>
          <w:rFonts w:cs="Arial"/>
          <w:szCs w:val="22"/>
        </w:rPr>
      </w:pPr>
      <w:r>
        <w:rPr>
          <w:rFonts w:cs="Arial"/>
          <w:szCs w:val="22"/>
        </w:rPr>
        <w:t>Souhrnn</w:t>
      </w:r>
      <w:r w:rsidR="00837903">
        <w:rPr>
          <w:rFonts w:cs="Arial"/>
          <w:szCs w:val="22"/>
        </w:rPr>
        <w:t>ý</w:t>
      </w:r>
      <w:r>
        <w:rPr>
          <w:rFonts w:cs="Arial"/>
          <w:szCs w:val="22"/>
        </w:rPr>
        <w:t xml:space="preserve"> pracovní list denní</w:t>
      </w:r>
      <w:r w:rsidR="00837903">
        <w:rPr>
          <w:rFonts w:cs="Arial"/>
          <w:szCs w:val="22"/>
          <w:u w:val="single"/>
        </w:rPr>
        <w:t xml:space="preserve"> k financování osobních nákladů zaměstnance implementujícího DoP (</w:t>
      </w:r>
      <w:r w:rsidR="005B7602" w:rsidRPr="002E0FC1">
        <w:rPr>
          <w:rFonts w:cs="Arial"/>
          <w:szCs w:val="22"/>
        </w:rPr>
        <w:t>příloha</w:t>
      </w:r>
      <w:r w:rsidR="005B7602" w:rsidRPr="002355B5">
        <w:rPr>
          <w:rFonts w:cs="Arial"/>
          <w:szCs w:val="22"/>
        </w:rPr>
        <w:t xml:space="preserve"> </w:t>
      </w:r>
      <w:r w:rsidR="005B7602">
        <w:rPr>
          <w:rFonts w:cs="Arial"/>
          <w:szCs w:val="22"/>
        </w:rPr>
        <w:t>MP</w:t>
      </w:r>
      <w:r w:rsidR="005B7602" w:rsidRPr="002355B5">
        <w:rPr>
          <w:rFonts w:cs="Arial"/>
          <w:szCs w:val="22"/>
        </w:rPr>
        <w:t xml:space="preserve"> </w:t>
      </w:r>
      <w:r w:rsidR="00950C3E">
        <w:rPr>
          <w:rFonts w:cs="Arial"/>
          <w:szCs w:val="22"/>
        </w:rPr>
        <w:t>RLZ</w:t>
      </w:r>
      <w:r w:rsidR="005B7602">
        <w:rPr>
          <w:rFonts w:cs="Arial"/>
          <w:szCs w:val="22"/>
        </w:rPr>
        <w:t>)</w:t>
      </w:r>
      <w:r w:rsidR="00837903">
        <w:rPr>
          <w:rFonts w:cs="Arial"/>
          <w:szCs w:val="22"/>
          <w:u w:val="single"/>
        </w:rPr>
        <w:t xml:space="preserve"> </w:t>
      </w:r>
      <w:r w:rsidRPr="00E25F3B">
        <w:rPr>
          <w:rFonts w:cs="Arial"/>
          <w:szCs w:val="22"/>
        </w:rPr>
        <w:t xml:space="preserve">za období, za které se předkládá </w:t>
      </w:r>
      <w:r w:rsidR="00311187">
        <w:rPr>
          <w:rFonts w:cs="Arial"/>
          <w:szCs w:val="22"/>
        </w:rPr>
        <w:t>ZoR projektu</w:t>
      </w:r>
      <w:r>
        <w:rPr>
          <w:rFonts w:cs="Arial"/>
          <w:szCs w:val="22"/>
        </w:rPr>
        <w:t xml:space="preserve"> se</w:t>
      </w:r>
      <w:r w:rsidR="00185D10">
        <w:rPr>
          <w:rFonts w:cs="Arial"/>
          <w:szCs w:val="22"/>
        </w:rPr>
        <w:t> </w:t>
      </w:r>
      <w:r>
        <w:rPr>
          <w:rFonts w:cs="Arial"/>
          <w:szCs w:val="22"/>
        </w:rPr>
        <w:t>ZŽoP</w:t>
      </w:r>
      <w:r w:rsidRPr="00E25F3B">
        <w:rPr>
          <w:rFonts w:cs="Arial"/>
          <w:szCs w:val="22"/>
        </w:rPr>
        <w:t>, podepsané zaměstnancem a příslušným vedoucím zaměstnancem - platí pouze</w:t>
      </w:r>
      <w:r>
        <w:rPr>
          <w:rFonts w:cs="Arial"/>
          <w:szCs w:val="22"/>
        </w:rPr>
        <w:t xml:space="preserve"> </w:t>
      </w:r>
      <w:r w:rsidRPr="00E25F3B">
        <w:rPr>
          <w:rFonts w:cs="Arial"/>
          <w:szCs w:val="22"/>
        </w:rPr>
        <w:t xml:space="preserve">u </w:t>
      </w:r>
      <w:r>
        <w:rPr>
          <w:rFonts w:cs="Arial"/>
          <w:szCs w:val="22"/>
        </w:rPr>
        <w:t>zaměstnanců hrazených ze 2 a více zdrojů financování, kde podíl pracovníc</w:t>
      </w:r>
      <w:r w:rsidR="00A87121">
        <w:rPr>
          <w:rFonts w:cs="Arial"/>
          <w:szCs w:val="22"/>
        </w:rPr>
        <w:t>h</w:t>
      </w:r>
      <w:r>
        <w:rPr>
          <w:rFonts w:cs="Arial"/>
          <w:szCs w:val="22"/>
        </w:rPr>
        <w:t xml:space="preserve"> činnost</w:t>
      </w:r>
      <w:r w:rsidR="00A87121">
        <w:rPr>
          <w:rFonts w:cs="Arial"/>
          <w:szCs w:val="22"/>
        </w:rPr>
        <w:t>í</w:t>
      </w:r>
      <w:r>
        <w:rPr>
          <w:rFonts w:cs="Arial"/>
          <w:szCs w:val="22"/>
        </w:rPr>
        <w:t xml:space="preserve"> není pevně stanoven v popisu pracovního místa</w:t>
      </w:r>
      <w:r w:rsidRPr="00E25F3B">
        <w:rPr>
          <w:rFonts w:cs="Arial"/>
          <w:szCs w:val="22"/>
        </w:rPr>
        <w:t>;</w:t>
      </w:r>
    </w:p>
    <w:p w:rsidR="00BC03F8" w:rsidRPr="00E25F3B" w:rsidRDefault="006B2734" w:rsidP="0021191C">
      <w:pPr>
        <w:numPr>
          <w:ilvl w:val="0"/>
          <w:numId w:val="23"/>
        </w:numPr>
        <w:tabs>
          <w:tab w:val="clear" w:pos="720"/>
        </w:tabs>
        <w:rPr>
          <w:rFonts w:cs="Arial"/>
          <w:szCs w:val="22"/>
        </w:rPr>
      </w:pPr>
      <w:r>
        <w:rPr>
          <w:rFonts w:cs="Arial"/>
          <w:szCs w:val="22"/>
        </w:rPr>
        <w:t>D</w:t>
      </w:r>
      <w:r w:rsidR="00BC03F8" w:rsidRPr="00E25F3B">
        <w:rPr>
          <w:rFonts w:cs="Arial"/>
          <w:szCs w:val="22"/>
        </w:rPr>
        <w:t xml:space="preserve">oklad o úhradě mzdových výdajů - bankovní výpis z účtu nebo </w:t>
      </w:r>
      <w:r w:rsidR="00950C3E">
        <w:rPr>
          <w:rFonts w:cs="Arial"/>
          <w:szCs w:val="22"/>
        </w:rPr>
        <w:t>příloha č. 12 PŽP „Č</w:t>
      </w:r>
      <w:r w:rsidR="00BC03F8" w:rsidRPr="00E25F3B">
        <w:rPr>
          <w:rFonts w:cs="Arial"/>
          <w:szCs w:val="22"/>
        </w:rPr>
        <w:t>estn</w:t>
      </w:r>
      <w:r>
        <w:rPr>
          <w:rFonts w:cs="Arial"/>
          <w:szCs w:val="22"/>
        </w:rPr>
        <w:t>é</w:t>
      </w:r>
      <w:r w:rsidR="00BC03F8" w:rsidRPr="00E25F3B">
        <w:rPr>
          <w:rFonts w:cs="Arial"/>
          <w:szCs w:val="22"/>
        </w:rPr>
        <w:t xml:space="preserve"> prohlášení </w:t>
      </w:r>
      <w:r w:rsidR="00FE43AF">
        <w:rPr>
          <w:rFonts w:cs="Arial"/>
          <w:szCs w:val="22"/>
        </w:rPr>
        <w:t xml:space="preserve">příjemce </w:t>
      </w:r>
      <w:r w:rsidR="00BC03F8" w:rsidRPr="00E25F3B">
        <w:rPr>
          <w:rFonts w:cs="Arial"/>
          <w:szCs w:val="22"/>
        </w:rPr>
        <w:t>o úhradě mzd</w:t>
      </w:r>
      <w:r w:rsidR="00FE43AF">
        <w:rPr>
          <w:rFonts w:cs="Arial"/>
          <w:szCs w:val="22"/>
        </w:rPr>
        <w:t>ových nákladů</w:t>
      </w:r>
      <w:r w:rsidR="00BC03F8" w:rsidRPr="00E25F3B">
        <w:rPr>
          <w:rFonts w:cs="Arial"/>
          <w:szCs w:val="22"/>
        </w:rPr>
        <w:t xml:space="preserve"> a odvodů sociální</w:t>
      </w:r>
      <w:r w:rsidR="00FE43AF">
        <w:rPr>
          <w:rFonts w:cs="Arial"/>
          <w:szCs w:val="22"/>
        </w:rPr>
        <w:t>ho</w:t>
      </w:r>
      <w:r w:rsidR="00BC03F8" w:rsidRPr="00E25F3B">
        <w:rPr>
          <w:rFonts w:cs="Arial"/>
          <w:szCs w:val="22"/>
        </w:rPr>
        <w:t xml:space="preserve"> a zdravotní</w:t>
      </w:r>
      <w:r w:rsidR="00FE43AF">
        <w:rPr>
          <w:rFonts w:cs="Arial"/>
          <w:szCs w:val="22"/>
        </w:rPr>
        <w:t>ho</w:t>
      </w:r>
      <w:r w:rsidR="00BC03F8" w:rsidRPr="00E25F3B">
        <w:rPr>
          <w:rFonts w:cs="Arial"/>
          <w:szCs w:val="22"/>
        </w:rPr>
        <w:t xml:space="preserve"> pojištění</w:t>
      </w:r>
      <w:r w:rsidR="00950C3E">
        <w:rPr>
          <w:rFonts w:cs="Arial"/>
          <w:szCs w:val="22"/>
        </w:rPr>
        <w:t xml:space="preserve">“. </w:t>
      </w:r>
      <w:r w:rsidR="00BC03F8" w:rsidRPr="00E25F3B">
        <w:rPr>
          <w:rFonts w:cs="Arial"/>
          <w:szCs w:val="22"/>
        </w:rPr>
        <w:t>Čestné prohlášení</w:t>
      </w:r>
      <w:r w:rsidR="00950C3E">
        <w:rPr>
          <w:rFonts w:cs="Arial"/>
          <w:szCs w:val="22"/>
        </w:rPr>
        <w:t xml:space="preserve"> </w:t>
      </w:r>
      <w:r w:rsidR="00BC03F8" w:rsidRPr="00E25F3B">
        <w:rPr>
          <w:rFonts w:cs="Arial"/>
          <w:szCs w:val="22"/>
        </w:rPr>
        <w:t>podepisuje statutární zástupce příjemce nebo jím pověřená osoba;</w:t>
      </w:r>
    </w:p>
    <w:p w:rsidR="00BC03F8" w:rsidRPr="004F23BE" w:rsidRDefault="00FF1682" w:rsidP="0021191C">
      <w:pPr>
        <w:numPr>
          <w:ilvl w:val="0"/>
          <w:numId w:val="23"/>
        </w:numPr>
        <w:tabs>
          <w:tab w:val="clear" w:pos="720"/>
        </w:tabs>
        <w:rPr>
          <w:rFonts w:cs="Arial"/>
          <w:szCs w:val="22"/>
        </w:rPr>
      </w:pPr>
      <w:r w:rsidRPr="00D41267">
        <w:rPr>
          <w:rFonts w:cs="Arial"/>
          <w:szCs w:val="22"/>
        </w:rPr>
        <w:t>S</w:t>
      </w:r>
      <w:r w:rsidR="008B2A83" w:rsidRPr="008B2A83">
        <w:rPr>
          <w:rFonts w:cs="Arial"/>
          <w:szCs w:val="22"/>
        </w:rPr>
        <w:t>umární rekapitulace mzdových výdaj</w:t>
      </w:r>
      <w:r w:rsidR="008B2A83" w:rsidRPr="008B2A83">
        <w:rPr>
          <w:rFonts w:cs="Arial" w:hint="eastAsia"/>
          <w:szCs w:val="22"/>
        </w:rPr>
        <w:t>ů</w:t>
      </w:r>
      <w:r w:rsidR="008B2A83" w:rsidRPr="008B2A83">
        <w:rPr>
          <w:rFonts w:cs="Arial"/>
          <w:szCs w:val="22"/>
        </w:rPr>
        <w:t xml:space="preserve"> –</w:t>
      </w:r>
      <w:r w:rsidR="001078D7">
        <w:rPr>
          <w:rFonts w:cs="Arial"/>
          <w:szCs w:val="22"/>
        </w:rPr>
        <w:t xml:space="preserve"> </w:t>
      </w:r>
      <w:r w:rsidR="008B2A83" w:rsidRPr="008B2A83">
        <w:rPr>
          <w:rFonts w:cs="Arial"/>
          <w:szCs w:val="22"/>
        </w:rPr>
        <w:t>podepsaná statutárním zástupcem p</w:t>
      </w:r>
      <w:r w:rsidR="008B2A83" w:rsidRPr="008B2A83">
        <w:rPr>
          <w:rFonts w:cs="Arial" w:hint="eastAsia"/>
          <w:szCs w:val="22"/>
        </w:rPr>
        <w:t>ří</w:t>
      </w:r>
      <w:r w:rsidR="008B2A83" w:rsidRPr="008B2A83">
        <w:rPr>
          <w:rFonts w:cs="Arial"/>
          <w:szCs w:val="22"/>
        </w:rPr>
        <w:t>jemce nebo jím pov</w:t>
      </w:r>
      <w:r w:rsidR="008B2A83" w:rsidRPr="008B2A83">
        <w:rPr>
          <w:rFonts w:cs="Arial" w:hint="eastAsia"/>
          <w:szCs w:val="22"/>
        </w:rPr>
        <w:t>ěř</w:t>
      </w:r>
      <w:r w:rsidR="008B2A83" w:rsidRPr="008B2A83">
        <w:rPr>
          <w:rFonts w:cs="Arial"/>
          <w:szCs w:val="22"/>
        </w:rPr>
        <w:t>enou osobou. Sumární rekapitulaci p</w:t>
      </w:r>
      <w:r w:rsidR="008B2A83" w:rsidRPr="008B2A83">
        <w:rPr>
          <w:rFonts w:cs="Arial" w:hint="eastAsia"/>
          <w:szCs w:val="22"/>
        </w:rPr>
        <w:t>ří</w:t>
      </w:r>
      <w:r w:rsidR="008B2A83" w:rsidRPr="008B2A83">
        <w:rPr>
          <w:rFonts w:cs="Arial"/>
          <w:szCs w:val="22"/>
        </w:rPr>
        <w:t>jemce vykazuje souhrnn</w:t>
      </w:r>
      <w:r w:rsidR="008B2A83" w:rsidRPr="008B2A83">
        <w:rPr>
          <w:rFonts w:cs="Arial" w:hint="eastAsia"/>
          <w:szCs w:val="22"/>
        </w:rPr>
        <w:t>ě</w:t>
      </w:r>
      <w:r w:rsidR="008B2A83" w:rsidRPr="008B2A83">
        <w:rPr>
          <w:rFonts w:cs="Arial"/>
          <w:szCs w:val="22"/>
        </w:rPr>
        <w:t xml:space="preserve"> za etapu projektu (doporu</w:t>
      </w:r>
      <w:r w:rsidR="008B2A83" w:rsidRPr="008B2A83">
        <w:rPr>
          <w:rFonts w:cs="Arial" w:hint="eastAsia"/>
          <w:szCs w:val="22"/>
        </w:rPr>
        <w:t>č</w:t>
      </w:r>
      <w:r w:rsidR="008B2A83" w:rsidRPr="008B2A83">
        <w:rPr>
          <w:rFonts w:cs="Arial"/>
          <w:szCs w:val="22"/>
        </w:rPr>
        <w:t>ená délka etapy je 3 m</w:t>
      </w:r>
      <w:r w:rsidR="008B2A83" w:rsidRPr="008B2A83">
        <w:rPr>
          <w:rFonts w:cs="Arial" w:hint="eastAsia"/>
          <w:szCs w:val="22"/>
        </w:rPr>
        <w:t>ě</w:t>
      </w:r>
      <w:r w:rsidR="008B2A83" w:rsidRPr="008B2A83">
        <w:rPr>
          <w:rFonts w:cs="Arial"/>
          <w:szCs w:val="22"/>
        </w:rPr>
        <w:t>síce) v </w:t>
      </w:r>
      <w:r w:rsidR="008B2A83" w:rsidRPr="008B2A83">
        <w:rPr>
          <w:rFonts w:cs="Arial" w:hint="eastAsia"/>
          <w:szCs w:val="22"/>
        </w:rPr>
        <w:t>č</w:t>
      </w:r>
      <w:r w:rsidR="008B2A83" w:rsidRPr="008B2A83">
        <w:rPr>
          <w:rFonts w:cs="Arial"/>
          <w:szCs w:val="22"/>
        </w:rPr>
        <w:t>len</w:t>
      </w:r>
      <w:r w:rsidR="008B2A83" w:rsidRPr="008B2A83">
        <w:rPr>
          <w:rFonts w:cs="Arial" w:hint="eastAsia"/>
          <w:szCs w:val="22"/>
        </w:rPr>
        <w:t>ě</w:t>
      </w:r>
      <w:r w:rsidR="008B2A83" w:rsidRPr="008B2A83">
        <w:rPr>
          <w:rFonts w:cs="Arial"/>
          <w:szCs w:val="22"/>
        </w:rPr>
        <w:t>ní po</w:t>
      </w:r>
      <w:r w:rsidR="00185D10">
        <w:rPr>
          <w:rFonts w:cs="Arial"/>
          <w:szCs w:val="22"/>
        </w:rPr>
        <w:t> </w:t>
      </w:r>
      <w:r w:rsidR="008B2A83" w:rsidRPr="008B2A83">
        <w:rPr>
          <w:rFonts w:cs="Arial"/>
          <w:szCs w:val="22"/>
        </w:rPr>
        <w:t>m</w:t>
      </w:r>
      <w:r w:rsidR="008B2A83" w:rsidRPr="008B2A83">
        <w:rPr>
          <w:rFonts w:cs="Arial" w:hint="eastAsia"/>
          <w:szCs w:val="22"/>
        </w:rPr>
        <w:t>ě</w:t>
      </w:r>
      <w:r w:rsidR="008B2A83" w:rsidRPr="008B2A83">
        <w:rPr>
          <w:rFonts w:cs="Arial"/>
          <w:szCs w:val="22"/>
        </w:rPr>
        <w:t>sících. P</w:t>
      </w:r>
      <w:r w:rsidR="008B2A83" w:rsidRPr="008B2A83">
        <w:rPr>
          <w:rFonts w:cs="Arial" w:hint="eastAsia"/>
          <w:szCs w:val="22"/>
        </w:rPr>
        <w:t>ří</w:t>
      </w:r>
      <w:r w:rsidR="008B2A83" w:rsidRPr="008B2A83">
        <w:rPr>
          <w:rFonts w:cs="Arial"/>
          <w:szCs w:val="22"/>
        </w:rPr>
        <w:t>jemce p</w:t>
      </w:r>
      <w:r w:rsidR="008B2A83" w:rsidRPr="008B2A83">
        <w:rPr>
          <w:rFonts w:cs="Arial" w:hint="eastAsia"/>
          <w:szCs w:val="22"/>
        </w:rPr>
        <w:t>ř</w:t>
      </w:r>
      <w:r w:rsidR="008B2A83" w:rsidRPr="008B2A83">
        <w:rPr>
          <w:rFonts w:cs="Arial"/>
          <w:szCs w:val="22"/>
        </w:rPr>
        <w:t>edkládá tišt</w:t>
      </w:r>
      <w:r w:rsidR="008B2A83" w:rsidRPr="008B2A83">
        <w:rPr>
          <w:rFonts w:cs="Arial" w:hint="eastAsia"/>
          <w:szCs w:val="22"/>
        </w:rPr>
        <w:t>ě</w:t>
      </w:r>
      <w:r w:rsidR="008B2A83" w:rsidRPr="008B2A83">
        <w:rPr>
          <w:rFonts w:cs="Arial"/>
          <w:szCs w:val="22"/>
        </w:rPr>
        <w:t>nou i elektronickou verzi Sumární rekapitulace mezd za etapu projektu po jednotlivých m</w:t>
      </w:r>
      <w:r w:rsidR="008B2A83" w:rsidRPr="008B2A83">
        <w:rPr>
          <w:rFonts w:cs="Arial" w:hint="eastAsia"/>
          <w:szCs w:val="22"/>
        </w:rPr>
        <w:t>ě</w:t>
      </w:r>
      <w:r w:rsidR="008B2A83" w:rsidRPr="008B2A83">
        <w:rPr>
          <w:rFonts w:cs="Arial"/>
          <w:szCs w:val="22"/>
        </w:rPr>
        <w:t>sících. P</w:t>
      </w:r>
      <w:r w:rsidR="008B2A83" w:rsidRPr="008B2A83">
        <w:rPr>
          <w:rFonts w:cs="Arial" w:hint="eastAsia"/>
          <w:szCs w:val="22"/>
        </w:rPr>
        <w:t>ří</w:t>
      </w:r>
      <w:r w:rsidR="008B2A83" w:rsidRPr="008B2A83">
        <w:rPr>
          <w:rFonts w:cs="Arial"/>
          <w:szCs w:val="22"/>
        </w:rPr>
        <w:t>jemce je</w:t>
      </w:r>
      <w:r w:rsidR="00185D10">
        <w:rPr>
          <w:rFonts w:cs="Arial"/>
          <w:szCs w:val="22"/>
        </w:rPr>
        <w:t> </w:t>
      </w:r>
      <w:r w:rsidR="008B2A83" w:rsidRPr="008B2A83">
        <w:rPr>
          <w:rFonts w:cs="Arial"/>
          <w:szCs w:val="22"/>
        </w:rPr>
        <w:t>povinen popsat metodu agregace a p</w:t>
      </w:r>
      <w:r w:rsidR="008B2A83" w:rsidRPr="008B2A83">
        <w:rPr>
          <w:rFonts w:cs="Arial" w:hint="eastAsia"/>
          <w:szCs w:val="22"/>
        </w:rPr>
        <w:t>ř</w:t>
      </w:r>
      <w:r w:rsidR="008B2A83" w:rsidRPr="008B2A83">
        <w:rPr>
          <w:rFonts w:cs="Arial"/>
          <w:szCs w:val="22"/>
        </w:rPr>
        <w:t>i kontrole na míst</w:t>
      </w:r>
      <w:r w:rsidR="008B2A83" w:rsidRPr="008B2A83">
        <w:rPr>
          <w:rFonts w:cs="Arial" w:hint="eastAsia"/>
          <w:szCs w:val="22"/>
        </w:rPr>
        <w:t>ě</w:t>
      </w:r>
      <w:r w:rsidR="008B2A83" w:rsidRPr="008B2A83">
        <w:rPr>
          <w:rFonts w:cs="Arial"/>
          <w:szCs w:val="22"/>
        </w:rPr>
        <w:t xml:space="preserve"> doložit, jak byla agregovaná </w:t>
      </w:r>
      <w:r w:rsidR="008B2A83" w:rsidRPr="008B2A83">
        <w:rPr>
          <w:rFonts w:cs="Arial" w:hint="eastAsia"/>
          <w:szCs w:val="22"/>
        </w:rPr>
        <w:t>čí</w:t>
      </w:r>
      <w:r w:rsidR="008B2A83" w:rsidRPr="008B2A83">
        <w:rPr>
          <w:rFonts w:cs="Arial"/>
          <w:szCs w:val="22"/>
        </w:rPr>
        <w:t>sla kalkulována a prokázat jejich vazbu na prvotní údaje v ú</w:t>
      </w:r>
      <w:r w:rsidR="008B2A83" w:rsidRPr="008B2A83">
        <w:rPr>
          <w:rFonts w:cs="Arial" w:hint="eastAsia"/>
          <w:szCs w:val="22"/>
        </w:rPr>
        <w:t>č</w:t>
      </w:r>
      <w:r w:rsidR="008B2A83" w:rsidRPr="008B2A83">
        <w:rPr>
          <w:rFonts w:cs="Arial"/>
          <w:szCs w:val="22"/>
        </w:rPr>
        <w:t>etním systému p</w:t>
      </w:r>
      <w:r w:rsidR="008B2A83" w:rsidRPr="008B2A83">
        <w:rPr>
          <w:rFonts w:cs="Arial" w:hint="eastAsia"/>
          <w:szCs w:val="22"/>
        </w:rPr>
        <w:t>ří</w:t>
      </w:r>
      <w:r w:rsidR="008B2A83" w:rsidRPr="008B2A83">
        <w:rPr>
          <w:rFonts w:cs="Arial"/>
          <w:szCs w:val="22"/>
        </w:rPr>
        <w:t>jemce. P</w:t>
      </w:r>
      <w:r w:rsidR="008B2A83" w:rsidRPr="008B2A83">
        <w:rPr>
          <w:rFonts w:cs="Arial" w:hint="eastAsia"/>
          <w:szCs w:val="22"/>
        </w:rPr>
        <w:t>ří</w:t>
      </w:r>
      <w:r w:rsidR="008B2A83" w:rsidRPr="008B2A83">
        <w:rPr>
          <w:rFonts w:cs="Arial"/>
          <w:szCs w:val="22"/>
        </w:rPr>
        <w:t>jemce vede i tabulku po zam</w:t>
      </w:r>
      <w:r w:rsidR="008B2A83" w:rsidRPr="008B2A83">
        <w:rPr>
          <w:rFonts w:cs="Arial" w:hint="eastAsia"/>
          <w:szCs w:val="22"/>
        </w:rPr>
        <w:t>ě</w:t>
      </w:r>
      <w:r w:rsidR="008B2A83" w:rsidRPr="008B2A83">
        <w:rPr>
          <w:rFonts w:cs="Arial"/>
          <w:szCs w:val="22"/>
        </w:rPr>
        <w:t>stnancích</w:t>
      </w:r>
      <w:r w:rsidR="00311187">
        <w:rPr>
          <w:rFonts w:cs="Arial"/>
          <w:szCs w:val="22"/>
        </w:rPr>
        <w:t xml:space="preserve"> </w:t>
      </w:r>
      <w:r w:rsidR="008B2A83" w:rsidRPr="008B2A83">
        <w:rPr>
          <w:rFonts w:cs="Arial"/>
          <w:szCs w:val="22"/>
        </w:rPr>
        <w:t>/</w:t>
      </w:r>
      <w:r w:rsidR="00311187">
        <w:rPr>
          <w:rFonts w:cs="Arial"/>
          <w:szCs w:val="22"/>
        </w:rPr>
        <w:t xml:space="preserve"> </w:t>
      </w:r>
      <w:r w:rsidR="008B2A83" w:rsidRPr="008B2A83">
        <w:rPr>
          <w:rFonts w:cs="Arial"/>
          <w:szCs w:val="22"/>
        </w:rPr>
        <w:t>pozicích po</w:t>
      </w:r>
      <w:r w:rsidR="00185D10">
        <w:rPr>
          <w:rFonts w:cs="Arial"/>
          <w:szCs w:val="22"/>
        </w:rPr>
        <w:t> </w:t>
      </w:r>
      <w:r w:rsidR="008B2A83" w:rsidRPr="008B2A83">
        <w:rPr>
          <w:rFonts w:cs="Arial"/>
          <w:szCs w:val="22"/>
        </w:rPr>
        <w:t>jednotlivých m</w:t>
      </w:r>
      <w:r w:rsidR="008B2A83" w:rsidRPr="008B2A83">
        <w:rPr>
          <w:rFonts w:cs="Arial" w:hint="eastAsia"/>
          <w:szCs w:val="22"/>
        </w:rPr>
        <w:t>ě</w:t>
      </w:r>
      <w:r w:rsidR="008B2A83" w:rsidRPr="008B2A83">
        <w:rPr>
          <w:rFonts w:cs="Arial"/>
          <w:szCs w:val="22"/>
        </w:rPr>
        <w:t>sících, která je ov</w:t>
      </w:r>
      <w:r w:rsidR="008B2A83" w:rsidRPr="008B2A83">
        <w:rPr>
          <w:rFonts w:cs="Arial" w:hint="eastAsia"/>
          <w:szCs w:val="22"/>
        </w:rPr>
        <w:t>ěř</w:t>
      </w:r>
      <w:r w:rsidR="008B2A83" w:rsidRPr="008B2A83">
        <w:rPr>
          <w:rFonts w:cs="Arial"/>
          <w:szCs w:val="22"/>
        </w:rPr>
        <w:t>ována p</w:t>
      </w:r>
      <w:r w:rsidR="008B2A83" w:rsidRPr="008B2A83">
        <w:rPr>
          <w:rFonts w:cs="Arial" w:hint="eastAsia"/>
          <w:szCs w:val="22"/>
        </w:rPr>
        <w:t>ř</w:t>
      </w:r>
      <w:r w:rsidR="008B2A83" w:rsidRPr="008B2A83">
        <w:rPr>
          <w:rFonts w:cs="Arial"/>
          <w:szCs w:val="22"/>
        </w:rPr>
        <w:t>i kontrole na míst</w:t>
      </w:r>
      <w:r w:rsidR="008B2A83" w:rsidRPr="008B2A83">
        <w:rPr>
          <w:rFonts w:cs="Arial" w:hint="eastAsia"/>
          <w:szCs w:val="22"/>
        </w:rPr>
        <w:t>ě</w:t>
      </w:r>
      <w:r w:rsidR="000A7687">
        <w:rPr>
          <w:rFonts w:cs="Arial"/>
          <w:szCs w:val="22"/>
        </w:rPr>
        <w:t>;</w:t>
      </w:r>
      <w:r w:rsidR="008B2A83" w:rsidRPr="008B2A83">
        <w:rPr>
          <w:rFonts w:cs="Arial"/>
          <w:szCs w:val="22"/>
        </w:rPr>
        <w:t xml:space="preserve"> </w:t>
      </w:r>
    </w:p>
    <w:p w:rsidR="00F73975" w:rsidRPr="00E25F3B" w:rsidRDefault="00F73975" w:rsidP="0021191C">
      <w:pPr>
        <w:numPr>
          <w:ilvl w:val="0"/>
          <w:numId w:val="23"/>
        </w:numPr>
        <w:rPr>
          <w:rFonts w:cs="Arial"/>
          <w:szCs w:val="22"/>
        </w:rPr>
      </w:pPr>
      <w:r>
        <w:rPr>
          <w:rFonts w:cs="Arial"/>
          <w:szCs w:val="22"/>
        </w:rPr>
        <w:t>E</w:t>
      </w:r>
      <w:r w:rsidRPr="00FD2BD4">
        <w:rPr>
          <w:rFonts w:cs="Arial"/>
          <w:szCs w:val="22"/>
        </w:rPr>
        <w:t>videnci příjmů a výdajů projektu z</w:t>
      </w:r>
      <w:r>
        <w:rPr>
          <w:rFonts w:cs="Arial"/>
          <w:szCs w:val="22"/>
        </w:rPr>
        <w:t> </w:t>
      </w:r>
      <w:r w:rsidRPr="00FD2BD4">
        <w:rPr>
          <w:rFonts w:cs="Arial"/>
          <w:szCs w:val="22"/>
        </w:rPr>
        <w:t>účetnictví</w:t>
      </w:r>
      <w:r>
        <w:rPr>
          <w:rFonts w:cs="Arial"/>
          <w:szCs w:val="22"/>
        </w:rPr>
        <w:t>, prokazující jednoznačné přiřazení účetních položek k projektu;</w:t>
      </w:r>
    </w:p>
    <w:p w:rsidR="005F1F4E" w:rsidRDefault="00F25630" w:rsidP="0021191C">
      <w:pPr>
        <w:numPr>
          <w:ilvl w:val="0"/>
          <w:numId w:val="23"/>
        </w:numPr>
        <w:tabs>
          <w:tab w:val="clear" w:pos="720"/>
        </w:tabs>
        <w:rPr>
          <w:rFonts w:cs="Arial"/>
          <w:szCs w:val="22"/>
        </w:rPr>
      </w:pPr>
      <w:r>
        <w:rPr>
          <w:rFonts w:cs="Arial"/>
          <w:szCs w:val="22"/>
        </w:rPr>
        <w:t xml:space="preserve">Žádosti </w:t>
      </w:r>
      <w:r w:rsidR="00BC03F8" w:rsidRPr="00E25F3B">
        <w:rPr>
          <w:rFonts w:cs="Arial"/>
          <w:szCs w:val="22"/>
        </w:rPr>
        <w:t>o změn</w:t>
      </w:r>
      <w:r>
        <w:rPr>
          <w:rFonts w:cs="Arial"/>
          <w:szCs w:val="22"/>
        </w:rPr>
        <w:t>u</w:t>
      </w:r>
      <w:r w:rsidR="00BC03F8" w:rsidRPr="00E25F3B">
        <w:rPr>
          <w:rFonts w:cs="Arial"/>
          <w:szCs w:val="22"/>
        </w:rPr>
        <w:t xml:space="preserve"> v</w:t>
      </w:r>
      <w:r w:rsidR="00657A11">
        <w:rPr>
          <w:rFonts w:cs="Arial"/>
          <w:szCs w:val="22"/>
        </w:rPr>
        <w:t>  žádosti</w:t>
      </w:r>
      <w:r>
        <w:rPr>
          <w:rFonts w:cs="Arial"/>
          <w:szCs w:val="22"/>
        </w:rPr>
        <w:t xml:space="preserve"> o </w:t>
      </w:r>
      <w:r w:rsidR="00C64F9D">
        <w:rPr>
          <w:rFonts w:cs="Arial"/>
          <w:szCs w:val="22"/>
        </w:rPr>
        <w:t>podporu</w:t>
      </w:r>
      <w:r w:rsidR="00657A11">
        <w:rPr>
          <w:rFonts w:cs="Arial"/>
          <w:szCs w:val="22"/>
        </w:rPr>
        <w:t>/</w:t>
      </w:r>
      <w:r>
        <w:rPr>
          <w:rFonts w:cs="Arial"/>
          <w:szCs w:val="22"/>
        </w:rPr>
        <w:t xml:space="preserve"> v </w:t>
      </w:r>
      <w:r w:rsidR="00BC03F8" w:rsidRPr="00E25F3B">
        <w:rPr>
          <w:rFonts w:cs="Arial"/>
          <w:szCs w:val="22"/>
        </w:rPr>
        <w:t>projektu, pokud je to relevantní</w:t>
      </w:r>
      <w:r w:rsidR="005F1F4E">
        <w:rPr>
          <w:rFonts w:cs="Arial"/>
          <w:szCs w:val="22"/>
        </w:rPr>
        <w:t>;</w:t>
      </w:r>
    </w:p>
    <w:p w:rsidR="00BC03F8" w:rsidRPr="00B31904" w:rsidRDefault="005F1F4E" w:rsidP="0021191C">
      <w:pPr>
        <w:numPr>
          <w:ilvl w:val="0"/>
          <w:numId w:val="23"/>
        </w:numPr>
        <w:tabs>
          <w:tab w:val="clear" w:pos="720"/>
        </w:tabs>
        <w:rPr>
          <w:rFonts w:cs="Arial"/>
          <w:szCs w:val="22"/>
        </w:rPr>
      </w:pPr>
      <w:r w:rsidRPr="005F1F4E">
        <w:rPr>
          <w:rFonts w:cs="Arial"/>
          <w:szCs w:val="22"/>
        </w:rPr>
        <w:lastRenderedPageBreak/>
        <w:t>Seznam zaměstnanců příjemce, kteří naplňují podmínky pro zařazení do</w:t>
      </w:r>
      <w:r w:rsidR="00185D10">
        <w:rPr>
          <w:rFonts w:cs="Arial"/>
          <w:szCs w:val="22"/>
        </w:rPr>
        <w:t> </w:t>
      </w:r>
      <w:r w:rsidRPr="005F1F4E">
        <w:rPr>
          <w:rFonts w:cs="Arial"/>
          <w:szCs w:val="22"/>
        </w:rPr>
        <w:t xml:space="preserve">vykazování </w:t>
      </w:r>
      <w:r w:rsidRPr="00B31904">
        <w:rPr>
          <w:rFonts w:cs="Arial"/>
          <w:szCs w:val="22"/>
        </w:rPr>
        <w:t xml:space="preserve">indikátoru </w:t>
      </w:r>
      <w:r w:rsidR="001225EE" w:rsidRPr="0021191C">
        <w:rPr>
          <w:rFonts w:cs="Arial"/>
          <w:szCs w:val="22"/>
        </w:rPr>
        <w:t>82520</w:t>
      </w:r>
      <w:r w:rsidR="007D102B" w:rsidRPr="00B31904">
        <w:rPr>
          <w:rFonts w:cs="Arial"/>
          <w:szCs w:val="22"/>
        </w:rPr>
        <w:t xml:space="preserve"> Počet trval</w:t>
      </w:r>
      <w:r w:rsidR="006F42BA" w:rsidRPr="00B31904">
        <w:rPr>
          <w:rFonts w:cs="Arial"/>
          <w:szCs w:val="22"/>
        </w:rPr>
        <w:t>e</w:t>
      </w:r>
      <w:r w:rsidR="007D102B" w:rsidRPr="00B31904">
        <w:rPr>
          <w:rFonts w:cs="Arial"/>
          <w:szCs w:val="22"/>
        </w:rPr>
        <w:t xml:space="preserve"> zaměstnaných pracovníků</w:t>
      </w:r>
      <w:r w:rsidR="006F42BA" w:rsidRPr="00B31904">
        <w:rPr>
          <w:rFonts w:cs="Arial"/>
          <w:szCs w:val="22"/>
        </w:rPr>
        <w:t xml:space="preserve"> implementační struktury</w:t>
      </w:r>
      <w:r w:rsidRPr="00B31904">
        <w:rPr>
          <w:rFonts w:cs="Arial"/>
          <w:szCs w:val="22"/>
        </w:rPr>
        <w:t xml:space="preserve">. </w:t>
      </w:r>
    </w:p>
    <w:p w:rsidR="00BC03F8" w:rsidRPr="00E25F3B" w:rsidRDefault="00BC03F8" w:rsidP="00BC03F8">
      <w:pPr>
        <w:rPr>
          <w:rFonts w:cs="Arial"/>
          <w:b/>
          <w:szCs w:val="22"/>
        </w:rPr>
      </w:pPr>
      <w:r w:rsidRPr="00E25F3B">
        <w:rPr>
          <w:rFonts w:cs="Arial"/>
          <w:b/>
          <w:szCs w:val="22"/>
        </w:rPr>
        <w:t xml:space="preserve">ŘO OPTP je oprávněn vyžádat si jakékoli další </w:t>
      </w:r>
      <w:r w:rsidR="00491AFD">
        <w:rPr>
          <w:rFonts w:cs="Arial"/>
          <w:b/>
          <w:szCs w:val="22"/>
        </w:rPr>
        <w:t>podklady</w:t>
      </w:r>
      <w:r w:rsidRPr="00E25F3B">
        <w:rPr>
          <w:rFonts w:cs="Arial"/>
          <w:b/>
          <w:szCs w:val="22"/>
        </w:rPr>
        <w:t xml:space="preserve"> k předloženým dokladům, pokud to bude z hlediska posouzení způsobilosti výdajů žádoucí.</w:t>
      </w:r>
    </w:p>
    <w:p w:rsidR="00DA5289" w:rsidRPr="00E25F3B" w:rsidRDefault="00DA5289" w:rsidP="007C0105">
      <w:pPr>
        <w:spacing w:before="0"/>
        <w:ind w:left="1080"/>
        <w:rPr>
          <w:rFonts w:cs="Arial"/>
          <w:szCs w:val="24"/>
        </w:rPr>
      </w:pPr>
    </w:p>
    <w:p w:rsidR="00DA5289" w:rsidRPr="0021191C" w:rsidRDefault="00DA5289" w:rsidP="0021191C">
      <w:pPr>
        <w:pStyle w:val="S2"/>
        <w:rPr>
          <w:lang w:eastAsia="en-US"/>
        </w:rPr>
      </w:pPr>
      <w:bookmarkStart w:id="498" w:name="_Toc190584495"/>
      <w:bookmarkStart w:id="499" w:name="_Toc190587044"/>
      <w:bookmarkStart w:id="500" w:name="_Toc190587113"/>
      <w:bookmarkStart w:id="501" w:name="_Toc204065696"/>
      <w:bookmarkStart w:id="502" w:name="_Toc243199661"/>
      <w:bookmarkStart w:id="503" w:name="_Toc427319446"/>
      <w:r w:rsidRPr="0021191C">
        <w:rPr>
          <w:lang w:eastAsia="en-US"/>
        </w:rPr>
        <w:t xml:space="preserve">Změny </w:t>
      </w:r>
      <w:bookmarkEnd w:id="498"/>
      <w:bookmarkEnd w:id="499"/>
      <w:bookmarkEnd w:id="500"/>
      <w:bookmarkEnd w:id="501"/>
      <w:bookmarkEnd w:id="502"/>
      <w:r w:rsidR="00B83B45" w:rsidRPr="0021191C">
        <w:rPr>
          <w:lang w:eastAsia="en-US"/>
        </w:rPr>
        <w:t>žádosti</w:t>
      </w:r>
      <w:r w:rsidR="00C64F9D">
        <w:rPr>
          <w:lang w:eastAsia="en-US"/>
        </w:rPr>
        <w:t xml:space="preserve"> o podporu</w:t>
      </w:r>
      <w:r w:rsidR="00957FF8" w:rsidRPr="0021191C">
        <w:rPr>
          <w:lang w:eastAsia="en-US"/>
        </w:rPr>
        <w:t>/projekt</w:t>
      </w:r>
      <w:r w:rsidR="00CB2623" w:rsidRPr="0021191C">
        <w:rPr>
          <w:lang w:eastAsia="en-US"/>
        </w:rPr>
        <w:t>u</w:t>
      </w:r>
      <w:r w:rsidR="00802CF9">
        <w:rPr>
          <w:lang w:eastAsia="en-US"/>
        </w:rPr>
        <w:t xml:space="preserve"> – Žádost o změnu</w:t>
      </w:r>
      <w:bookmarkEnd w:id="503"/>
      <w:r w:rsidR="00802CF9">
        <w:rPr>
          <w:lang w:eastAsia="en-US"/>
        </w:rPr>
        <w:t xml:space="preserve"> </w:t>
      </w:r>
    </w:p>
    <w:p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 než nastanou</w:t>
      </w:r>
      <w:r w:rsidR="00B95989">
        <w:rPr>
          <w:rFonts w:cs="Arial"/>
          <w:szCs w:val="24"/>
          <w:lang w:val="cs-CZ"/>
        </w:rPr>
        <w:t>.</w:t>
      </w:r>
      <w:r w:rsidR="008412F6">
        <w:rPr>
          <w:rFonts w:cs="Arial"/>
          <w:szCs w:val="24"/>
          <w:lang w:val="cs-CZ"/>
        </w:rPr>
        <w:t xml:space="preserve"> V 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xml:space="preserve">, jakmile se o nich dozví. </w:t>
      </w:r>
      <w:r w:rsidR="00B95989">
        <w:rPr>
          <w:rFonts w:cs="Arial"/>
          <w:szCs w:val="24"/>
          <w:lang w:val="cs-CZ"/>
        </w:rPr>
        <w:t>Tyto změny</w:t>
      </w:r>
      <w:r w:rsidR="00A05F27">
        <w:rPr>
          <w:rFonts w:cs="Arial"/>
          <w:szCs w:val="24"/>
          <w:lang w:val="cs-CZ"/>
        </w:rPr>
        <w:t xml:space="preserve"> </w:t>
      </w:r>
      <w:r w:rsidR="00B95989">
        <w:rPr>
          <w:rFonts w:cs="Arial"/>
          <w:szCs w:val="24"/>
          <w:lang w:val="cs-CZ"/>
        </w:rPr>
        <w:t xml:space="preserve">mohou mít </w:t>
      </w:r>
      <w:r w:rsidR="00AC7FDF" w:rsidRPr="00E25F3B">
        <w:rPr>
          <w:rFonts w:cs="Arial"/>
          <w:szCs w:val="24"/>
          <w:lang w:val="cs-CZ"/>
        </w:rPr>
        <w:t>dopad na obsah</w:t>
      </w:r>
      <w:r w:rsidR="00C023BC" w:rsidRPr="00E25F3B">
        <w:rPr>
          <w:rFonts w:cs="Arial"/>
          <w:szCs w:val="24"/>
          <w:lang w:val="cs-CZ"/>
        </w:rPr>
        <w:t xml:space="preserve"> </w:t>
      </w:r>
      <w:r w:rsidR="00E90947">
        <w:rPr>
          <w:rFonts w:cs="Arial"/>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 xml:space="preserve">skutečnosti s tím související. </w:t>
      </w:r>
    </w:p>
    <w:p w:rsidR="002B3812" w:rsidRPr="003B6594" w:rsidRDefault="002B3812" w:rsidP="002B3812">
      <w:pPr>
        <w:spacing w:before="60" w:after="60"/>
        <w:rPr>
          <w:rFonts w:cs="Arial"/>
          <w:szCs w:val="22"/>
        </w:rPr>
      </w:pPr>
      <w:r w:rsidRPr="003B6594">
        <w:rPr>
          <w:rFonts w:cs="Arial"/>
          <w:szCs w:val="22"/>
        </w:rPr>
        <w:t xml:space="preserve">Příjemce předloží </w:t>
      </w:r>
      <w:r w:rsidR="00802CF9">
        <w:rPr>
          <w:rFonts w:cs="Arial"/>
          <w:szCs w:val="22"/>
        </w:rPr>
        <w:t>ŽoZ</w:t>
      </w:r>
      <w:r w:rsidRPr="003B6594">
        <w:rPr>
          <w:rFonts w:cs="Arial"/>
          <w:szCs w:val="22"/>
        </w:rPr>
        <w:t xml:space="preserve"> v projektu před provedením změny. </w:t>
      </w:r>
      <w:r w:rsidR="00AA7687" w:rsidRPr="002C5213">
        <w:rPr>
          <w:rFonts w:ascii="Tahoma" w:hAnsi="Tahoma" w:cs="Tahoma"/>
        </w:rPr>
        <w:t>Pokud termín nebyl dodržen, nelze změnu doporučit ke schválení.</w:t>
      </w:r>
      <w:r w:rsidR="00AA7687">
        <w:rPr>
          <w:rFonts w:ascii="Tahoma" w:hAnsi="Tahoma" w:cs="Tahoma"/>
        </w:rPr>
        <w:t xml:space="preserve"> </w:t>
      </w:r>
    </w:p>
    <w:p w:rsidR="00007CBD" w:rsidRPr="003B6594" w:rsidRDefault="00DA5289"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lang w:val="cs-CZ"/>
        </w:rPr>
      </w:pPr>
      <w:r w:rsidRPr="009D69D5">
        <w:rPr>
          <w:lang w:val="cs-CZ"/>
        </w:rPr>
        <w:t xml:space="preserve">Příjemce ohlašuje změny </w:t>
      </w:r>
      <w:r w:rsidR="00E50592" w:rsidRPr="009D69D5">
        <w:rPr>
          <w:lang w:val="cs-CZ"/>
        </w:rPr>
        <w:t xml:space="preserve">ŘO OPTP </w:t>
      </w:r>
      <w:r w:rsidRPr="009D69D5">
        <w:rPr>
          <w:lang w:val="cs-CZ"/>
        </w:rPr>
        <w:t xml:space="preserve">na formuláři </w:t>
      </w:r>
      <w:r w:rsidR="00F25630" w:rsidRPr="009D69D5">
        <w:rPr>
          <w:b/>
          <w:lang w:val="cs-CZ"/>
        </w:rPr>
        <w:t xml:space="preserve">Žádost </w:t>
      </w:r>
      <w:r w:rsidRPr="009D69D5">
        <w:rPr>
          <w:b/>
          <w:lang w:val="cs-CZ"/>
        </w:rPr>
        <w:t>příjemce o změn</w:t>
      </w:r>
      <w:r w:rsidR="00F25630" w:rsidRPr="009D69D5">
        <w:rPr>
          <w:b/>
          <w:lang w:val="cs-CZ"/>
        </w:rPr>
        <w:t>u</w:t>
      </w:r>
      <w:r w:rsidRPr="009D69D5">
        <w:rPr>
          <w:b/>
          <w:lang w:val="cs-CZ"/>
        </w:rPr>
        <w:t xml:space="preserve"> v</w:t>
      </w:r>
      <w:r w:rsidR="00F25630" w:rsidRPr="009D69D5">
        <w:rPr>
          <w:b/>
          <w:lang w:val="cs-CZ"/>
        </w:rPr>
        <w:t> </w:t>
      </w:r>
      <w:r w:rsidR="00567B81" w:rsidRPr="009D69D5">
        <w:rPr>
          <w:b/>
          <w:lang w:val="cs-CZ"/>
        </w:rPr>
        <w:t>žádosti</w:t>
      </w:r>
      <w:r w:rsidR="00F25630" w:rsidRPr="009D69D5">
        <w:rPr>
          <w:b/>
          <w:lang w:val="cs-CZ"/>
        </w:rPr>
        <w:t xml:space="preserve"> o</w:t>
      </w:r>
      <w:r w:rsidR="00EB35A9" w:rsidRPr="009D69D5">
        <w:rPr>
          <w:b/>
          <w:lang w:val="cs-CZ"/>
        </w:rPr>
        <w:t> </w:t>
      </w:r>
      <w:r w:rsidR="00F25630" w:rsidRPr="009D69D5">
        <w:rPr>
          <w:b/>
          <w:lang w:val="cs-CZ"/>
        </w:rPr>
        <w:t>p</w:t>
      </w:r>
      <w:r w:rsidR="00C64F9D" w:rsidRPr="009D69D5">
        <w:rPr>
          <w:b/>
          <w:lang w:val="cs-CZ"/>
        </w:rPr>
        <w:t>odporu</w:t>
      </w:r>
      <w:r w:rsidR="00567B81" w:rsidRPr="009D69D5">
        <w:rPr>
          <w:b/>
          <w:lang w:val="cs-CZ"/>
        </w:rPr>
        <w:t>/</w:t>
      </w:r>
      <w:r w:rsidR="00F25630" w:rsidRPr="009D69D5">
        <w:rPr>
          <w:b/>
          <w:lang w:val="cs-CZ"/>
        </w:rPr>
        <w:t xml:space="preserve">v </w:t>
      </w:r>
      <w:r w:rsidRPr="009D69D5">
        <w:rPr>
          <w:b/>
          <w:lang w:val="cs-CZ"/>
        </w:rPr>
        <w:t>projektu</w:t>
      </w:r>
      <w:r w:rsidRPr="009D69D5">
        <w:rPr>
          <w:lang w:val="cs-CZ"/>
        </w:rPr>
        <w:t xml:space="preserve">, </w:t>
      </w:r>
      <w:r w:rsidR="00E50592" w:rsidRPr="009D69D5">
        <w:rPr>
          <w:lang w:val="cs-CZ"/>
        </w:rPr>
        <w:t>prostřednictvím MS2014+</w:t>
      </w:r>
      <w:r w:rsidR="00AA7687" w:rsidRPr="009D69D5">
        <w:rPr>
          <w:lang w:val="cs-CZ"/>
        </w:rPr>
        <w:t xml:space="preserve">. </w:t>
      </w:r>
      <w:r w:rsidR="00AA7687" w:rsidRPr="003B6594">
        <w:rPr>
          <w:rFonts w:cs="Arial"/>
          <w:lang w:val="cs-CZ"/>
        </w:rPr>
        <w:t>Projektoví manažeři ŘO OPTP jsou o</w:t>
      </w:r>
      <w:r w:rsidR="00EB35A9" w:rsidRPr="003B6594">
        <w:rPr>
          <w:rFonts w:cs="Arial"/>
          <w:lang w:val="cs-CZ"/>
        </w:rPr>
        <w:t> </w:t>
      </w:r>
      <w:r w:rsidR="00AA7687" w:rsidRPr="003B6594">
        <w:rPr>
          <w:rFonts w:cs="Arial"/>
          <w:lang w:val="cs-CZ"/>
        </w:rPr>
        <w:t>předložení ŽoZ informováni interní depeší.</w:t>
      </w:r>
      <w:r w:rsidR="00E50592" w:rsidRPr="009D69D5">
        <w:rPr>
          <w:lang w:val="cs-CZ"/>
        </w:rPr>
        <w:t xml:space="preserve"> </w:t>
      </w:r>
      <w:r w:rsidR="00AA7687" w:rsidRPr="003B6594">
        <w:rPr>
          <w:rFonts w:cs="Arial"/>
          <w:lang w:val="cs-CZ"/>
        </w:rPr>
        <w:t>Po podání ŽoZ systém vytváří rozdílový dokument pro PM obsahující pole s nově zanesenou změnou a původní obsah těchto polí.</w:t>
      </w:r>
      <w:r w:rsidR="00007CBD" w:rsidRPr="003B6594">
        <w:rPr>
          <w:rFonts w:cs="Arial"/>
          <w:lang w:val="cs-CZ"/>
        </w:rPr>
        <w:t xml:space="preserve"> </w:t>
      </w:r>
    </w:p>
    <w:p w:rsidR="00AA7687" w:rsidRPr="009D69D5" w:rsidRDefault="00007CBD"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B6594">
        <w:rPr>
          <w:lang w:val="cs-CZ"/>
        </w:rPr>
        <w:t>MS2014+ též neumožnuje podat doplňující ŽoZ k</w:t>
      </w:r>
      <w:r w:rsidR="00950C3E">
        <w:rPr>
          <w:lang w:val="cs-CZ"/>
        </w:rPr>
        <w:t> </w:t>
      </w:r>
      <w:r w:rsidRPr="003B6594">
        <w:rPr>
          <w:lang w:val="cs-CZ"/>
        </w:rPr>
        <w:t>ŽoZ</w:t>
      </w:r>
      <w:r w:rsidR="00950C3E">
        <w:rPr>
          <w:lang w:val="cs-CZ"/>
        </w:rPr>
        <w:t>,</w:t>
      </w:r>
      <w:r w:rsidRPr="003B6594">
        <w:rPr>
          <w:lang w:val="cs-CZ"/>
        </w:rPr>
        <w:t xml:space="preserve"> která již byla podána a podepsána příjemcem a nebyla ještě zadministována. Původní </w:t>
      </w:r>
      <w:r w:rsidR="00F81426">
        <w:rPr>
          <w:lang w:val="cs-CZ"/>
        </w:rPr>
        <w:t>Ž</w:t>
      </w:r>
      <w:r w:rsidRPr="003B6594">
        <w:rPr>
          <w:lang w:val="cs-CZ"/>
        </w:rPr>
        <w:t>oZ musí být bu</w:t>
      </w:r>
      <w:r w:rsidR="00950C3E">
        <w:rPr>
          <w:lang w:val="cs-CZ"/>
        </w:rPr>
        <w:t>ď</w:t>
      </w:r>
      <w:r w:rsidRPr="003B6594">
        <w:rPr>
          <w:lang w:val="cs-CZ"/>
        </w:rPr>
        <w:t xml:space="preserve"> </w:t>
      </w:r>
      <w:r w:rsidR="002A0F31">
        <w:rPr>
          <w:lang w:val="cs-CZ"/>
        </w:rPr>
        <w:t xml:space="preserve">schválená nebo </w:t>
      </w:r>
      <w:r w:rsidRPr="003B6594">
        <w:rPr>
          <w:lang w:val="cs-CZ"/>
        </w:rPr>
        <w:t xml:space="preserve">zamítnuta </w:t>
      </w:r>
      <w:r w:rsidR="002A0F31">
        <w:rPr>
          <w:lang w:val="cs-CZ"/>
        </w:rPr>
        <w:t>v</w:t>
      </w:r>
      <w:r w:rsidRPr="003B6594">
        <w:rPr>
          <w:lang w:val="cs-CZ"/>
        </w:rPr>
        <w:t xml:space="preserve"> IS KP14+</w:t>
      </w:r>
      <w:r w:rsidR="00F81426">
        <w:rPr>
          <w:lang w:val="cs-CZ"/>
        </w:rPr>
        <w:t>.</w:t>
      </w:r>
    </w:p>
    <w:p w:rsidR="00F40820" w:rsidRDefault="007F17E6"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7F17E6">
        <w:rPr>
          <w:lang w:val="cs-CZ"/>
        </w:rPr>
        <w:t xml:space="preserve">Na formuláři bude vždy </w:t>
      </w:r>
      <w:r w:rsidR="00563A20">
        <w:rPr>
          <w:lang w:val="cs-CZ"/>
        </w:rPr>
        <w:t xml:space="preserve">příjemcem </w:t>
      </w:r>
      <w:r w:rsidRPr="007F17E6">
        <w:rPr>
          <w:lang w:val="cs-CZ"/>
        </w:rPr>
        <w:t>uvedena původní a požadovaná nová hodnota</w:t>
      </w:r>
      <w:r>
        <w:rPr>
          <w:lang w:val="cs-CZ"/>
        </w:rPr>
        <w:t>.</w:t>
      </w:r>
      <w:r w:rsidRPr="007F17E6">
        <w:rPr>
          <w:lang w:val="cs-CZ"/>
        </w:rPr>
        <w:t xml:space="preserve"> </w:t>
      </w:r>
      <w:r w:rsidR="00A54166">
        <w:rPr>
          <w:lang w:val="cs-CZ"/>
        </w:rPr>
        <w:t>Ž</w:t>
      </w:r>
      <w:r w:rsidR="00F40820">
        <w:rPr>
          <w:lang w:val="cs-CZ"/>
        </w:rPr>
        <w:t>ádost</w:t>
      </w:r>
      <w:r w:rsidR="00A54166">
        <w:rPr>
          <w:lang w:val="cs-CZ"/>
        </w:rPr>
        <w:t xml:space="preserve"> o </w:t>
      </w:r>
      <w:r w:rsidR="00C64F9D">
        <w:rPr>
          <w:lang w:val="cs-CZ"/>
        </w:rPr>
        <w:t>podporu</w:t>
      </w:r>
      <w:r w:rsidR="00817E2E" w:rsidRPr="00E25F3B">
        <w:rPr>
          <w:lang w:val="cs-CZ"/>
        </w:rPr>
        <w:t xml:space="preserve"> může příjemce měnit formou </w:t>
      </w:r>
      <w:r w:rsidR="00A87121">
        <w:rPr>
          <w:lang w:val="cs-CZ"/>
        </w:rPr>
        <w:t xml:space="preserve">Žádosti příjemce o změnu </w:t>
      </w:r>
      <w:r w:rsidR="00817E2E" w:rsidRPr="00E25F3B">
        <w:rPr>
          <w:lang w:val="cs-CZ"/>
        </w:rPr>
        <w:t>v</w:t>
      </w:r>
      <w:r w:rsidR="00A87121">
        <w:rPr>
          <w:lang w:val="cs-CZ"/>
        </w:rPr>
        <w:t> </w:t>
      </w:r>
      <w:r w:rsidR="00F40820">
        <w:rPr>
          <w:lang w:val="cs-CZ"/>
        </w:rPr>
        <w:t>žádosti</w:t>
      </w:r>
      <w:r w:rsidR="00A87121">
        <w:rPr>
          <w:lang w:val="cs-CZ"/>
        </w:rPr>
        <w:t xml:space="preserve"> o</w:t>
      </w:r>
      <w:r w:rsidR="00EB35A9">
        <w:rPr>
          <w:lang w:val="cs-CZ"/>
        </w:rPr>
        <w:t> </w:t>
      </w:r>
      <w:r w:rsidR="00A87121">
        <w:rPr>
          <w:lang w:val="cs-CZ"/>
        </w:rPr>
        <w:t>podporu</w:t>
      </w:r>
      <w:r w:rsidR="00F40820">
        <w:rPr>
          <w:lang w:val="cs-CZ"/>
        </w:rPr>
        <w:t>/</w:t>
      </w:r>
      <w:r w:rsidR="00A87121">
        <w:rPr>
          <w:lang w:val="cs-CZ"/>
        </w:rPr>
        <w:t xml:space="preserve">v </w:t>
      </w:r>
      <w:r w:rsidR="00817E2E" w:rsidRPr="00E25F3B">
        <w:rPr>
          <w:lang w:val="cs-CZ"/>
        </w:rPr>
        <w:t>projektu</w:t>
      </w:r>
      <w:r w:rsidR="00F40820">
        <w:rPr>
          <w:lang w:val="cs-CZ"/>
        </w:rPr>
        <w:t xml:space="preserve"> následovně: </w:t>
      </w:r>
    </w:p>
    <w:p w:rsidR="00F40820" w:rsidRPr="00D87FF3" w:rsidRDefault="00F40820" w:rsidP="00A831B6">
      <w:pPr>
        <w:numPr>
          <w:ilvl w:val="0"/>
          <w:numId w:val="23"/>
        </w:numPr>
        <w:tabs>
          <w:tab w:val="clear" w:pos="720"/>
        </w:tabs>
        <w:spacing w:before="0"/>
        <w:rPr>
          <w:rFonts w:cs="Arial"/>
          <w:szCs w:val="22"/>
        </w:rPr>
      </w:pPr>
      <w:r w:rsidRPr="00D87FF3">
        <w:rPr>
          <w:rFonts w:cs="Arial"/>
          <w:szCs w:val="22"/>
        </w:rPr>
        <w:t xml:space="preserve">žádost </w:t>
      </w:r>
      <w:r w:rsidR="00A54166">
        <w:rPr>
          <w:rFonts w:cs="Arial"/>
          <w:szCs w:val="22"/>
        </w:rPr>
        <w:t xml:space="preserve">o </w:t>
      </w:r>
      <w:r w:rsidR="00C64F9D">
        <w:rPr>
          <w:rFonts w:cs="Arial"/>
          <w:szCs w:val="22"/>
        </w:rPr>
        <w:t>podporu</w:t>
      </w:r>
      <w:r w:rsidR="00A54166">
        <w:rPr>
          <w:rFonts w:cs="Arial"/>
          <w:szCs w:val="22"/>
        </w:rPr>
        <w:t xml:space="preserve"> </w:t>
      </w:r>
      <w:r w:rsidRPr="00D87FF3">
        <w:rPr>
          <w:rFonts w:cs="Arial"/>
          <w:szCs w:val="22"/>
        </w:rPr>
        <w:t xml:space="preserve">lze měnit v intervalu od </w:t>
      </w:r>
      <w:r w:rsidR="00BD4485">
        <w:rPr>
          <w:rFonts w:cs="Arial"/>
          <w:szCs w:val="22"/>
        </w:rPr>
        <w:t xml:space="preserve">předložení </w:t>
      </w:r>
      <w:r w:rsidRPr="00D87FF3">
        <w:rPr>
          <w:rFonts w:cs="Arial"/>
          <w:szCs w:val="22"/>
        </w:rPr>
        <w:t>žádosti</w:t>
      </w:r>
      <w:r w:rsidR="001B3538">
        <w:rPr>
          <w:rFonts w:cs="Arial"/>
          <w:szCs w:val="22"/>
        </w:rPr>
        <w:t xml:space="preserve"> o podporu </w:t>
      </w:r>
      <w:r w:rsidR="00BD4485">
        <w:rPr>
          <w:rFonts w:cs="Arial"/>
          <w:szCs w:val="22"/>
        </w:rPr>
        <w:t>na ŘO OPTP</w:t>
      </w:r>
      <w:r w:rsidRPr="00D87FF3">
        <w:rPr>
          <w:rFonts w:cs="Arial"/>
          <w:szCs w:val="22"/>
        </w:rPr>
        <w:t xml:space="preserve"> až </w:t>
      </w:r>
      <w:r w:rsidR="00E50592">
        <w:rPr>
          <w:rFonts w:cs="Arial"/>
          <w:szCs w:val="22"/>
        </w:rPr>
        <w:t>d</w:t>
      </w:r>
      <w:r w:rsidR="00E50592" w:rsidRPr="00D87FF3">
        <w:rPr>
          <w:rFonts w:cs="Arial"/>
          <w:szCs w:val="22"/>
        </w:rPr>
        <w:t xml:space="preserve">o </w:t>
      </w:r>
      <w:r w:rsidR="00003099" w:rsidRPr="00AF2115">
        <w:rPr>
          <w:rFonts w:cs="Arial"/>
          <w:szCs w:val="22"/>
        </w:rPr>
        <w:t>schválení</w:t>
      </w:r>
      <w:r w:rsidRPr="00D87FF3">
        <w:rPr>
          <w:rFonts w:cs="Arial"/>
          <w:szCs w:val="22"/>
        </w:rPr>
        <w:t xml:space="preserve"> </w:t>
      </w:r>
      <w:r w:rsidR="0083180A" w:rsidRPr="00D87FF3">
        <w:rPr>
          <w:rFonts w:cs="Arial"/>
          <w:szCs w:val="22"/>
        </w:rPr>
        <w:t>Dopisu</w:t>
      </w:r>
      <w:r w:rsidR="002B3812">
        <w:rPr>
          <w:rFonts w:cs="Arial"/>
          <w:szCs w:val="22"/>
        </w:rPr>
        <w:t xml:space="preserve"> /</w:t>
      </w:r>
      <w:r w:rsidR="0083180A" w:rsidRPr="00D87FF3">
        <w:rPr>
          <w:rFonts w:cs="Arial"/>
          <w:szCs w:val="22"/>
        </w:rPr>
        <w:t xml:space="preserve"> St</w:t>
      </w:r>
      <w:r w:rsidRPr="00D87FF3">
        <w:rPr>
          <w:rFonts w:cs="Arial"/>
          <w:szCs w:val="22"/>
        </w:rPr>
        <w:t xml:space="preserve">anovení výdajů </w:t>
      </w:r>
      <w:r w:rsidR="002B3812">
        <w:rPr>
          <w:rFonts w:cs="Arial"/>
          <w:szCs w:val="22"/>
        </w:rPr>
        <w:t>/</w:t>
      </w:r>
      <w:r w:rsidRPr="00D87FF3">
        <w:rPr>
          <w:rFonts w:cs="Arial"/>
          <w:szCs w:val="22"/>
        </w:rPr>
        <w:t xml:space="preserve"> Rozhodnutí</w:t>
      </w:r>
      <w:r w:rsidR="00657A11" w:rsidRPr="00D87FF3">
        <w:rPr>
          <w:rFonts w:cs="Arial"/>
          <w:szCs w:val="22"/>
        </w:rPr>
        <w:t>,</w:t>
      </w:r>
      <w:r w:rsidR="00ED5FA3" w:rsidRPr="00D87FF3">
        <w:rPr>
          <w:rFonts w:cs="Arial"/>
          <w:szCs w:val="22"/>
        </w:rPr>
        <w:t xml:space="preserve"> nebo je možn</w:t>
      </w:r>
      <w:r w:rsidR="00950C3E">
        <w:rPr>
          <w:rFonts w:cs="Arial"/>
          <w:szCs w:val="22"/>
        </w:rPr>
        <w:t>é</w:t>
      </w:r>
      <w:r w:rsidR="00ED5FA3" w:rsidRPr="00D87FF3">
        <w:rPr>
          <w:rFonts w:cs="Arial"/>
          <w:szCs w:val="22"/>
        </w:rPr>
        <w:t xml:space="preserve"> </w:t>
      </w:r>
      <w:r w:rsidR="00BD4485">
        <w:rPr>
          <w:rFonts w:cs="Arial"/>
          <w:szCs w:val="22"/>
        </w:rPr>
        <w:t>žádost</w:t>
      </w:r>
      <w:r w:rsidR="00BD4485" w:rsidRPr="00D87FF3">
        <w:rPr>
          <w:rFonts w:cs="Arial"/>
          <w:szCs w:val="22"/>
        </w:rPr>
        <w:t xml:space="preserve"> </w:t>
      </w:r>
      <w:r w:rsidR="001B3538">
        <w:rPr>
          <w:rFonts w:cs="Arial"/>
          <w:szCs w:val="22"/>
        </w:rPr>
        <w:t xml:space="preserve">o podporu </w:t>
      </w:r>
      <w:r w:rsidR="00ED5FA3" w:rsidRPr="00D87FF3">
        <w:rPr>
          <w:rFonts w:cs="Arial"/>
          <w:szCs w:val="22"/>
        </w:rPr>
        <w:t>zcela stáhnout</w:t>
      </w:r>
      <w:r w:rsidR="00491AFD">
        <w:rPr>
          <w:rFonts w:cs="Arial"/>
          <w:szCs w:val="22"/>
        </w:rPr>
        <w:t>. Žádost o</w:t>
      </w:r>
      <w:r w:rsidR="00EB35A9">
        <w:rPr>
          <w:rFonts w:cs="Arial"/>
          <w:szCs w:val="22"/>
        </w:rPr>
        <w:t> </w:t>
      </w:r>
      <w:r w:rsidR="00491AFD">
        <w:rPr>
          <w:rFonts w:cs="Arial"/>
          <w:szCs w:val="22"/>
        </w:rPr>
        <w:t xml:space="preserve">změnu žádosti </w:t>
      </w:r>
      <w:r w:rsidR="00DC5763">
        <w:rPr>
          <w:rFonts w:cs="Arial"/>
          <w:szCs w:val="22"/>
        </w:rPr>
        <w:t xml:space="preserve">o podporu </w:t>
      </w:r>
      <w:r w:rsidR="00491AFD">
        <w:rPr>
          <w:rFonts w:cs="Arial"/>
          <w:szCs w:val="22"/>
        </w:rPr>
        <w:t xml:space="preserve">nebo její stažení realizuje příjemce </w:t>
      </w:r>
      <w:r w:rsidR="00ED5FA3" w:rsidRPr="00D87FF3">
        <w:rPr>
          <w:rFonts w:cs="Arial"/>
          <w:szCs w:val="22"/>
        </w:rPr>
        <w:t>prostřednictvím</w:t>
      </w:r>
      <w:r w:rsidR="00491AFD">
        <w:rPr>
          <w:rFonts w:cs="Arial"/>
          <w:szCs w:val="22"/>
        </w:rPr>
        <w:t xml:space="preserve"> formuláře</w:t>
      </w:r>
      <w:r w:rsidR="00ED5FA3" w:rsidRPr="00D87FF3">
        <w:rPr>
          <w:rFonts w:cs="Arial"/>
          <w:szCs w:val="22"/>
        </w:rPr>
        <w:t xml:space="preserve"> </w:t>
      </w:r>
      <w:r w:rsidR="00A54166">
        <w:rPr>
          <w:rFonts w:cs="Arial"/>
          <w:szCs w:val="22"/>
        </w:rPr>
        <w:t>Žádost</w:t>
      </w:r>
      <w:r w:rsidR="00A54166" w:rsidRPr="005B1C24">
        <w:rPr>
          <w:rFonts w:cs="Arial"/>
          <w:szCs w:val="22"/>
        </w:rPr>
        <w:t xml:space="preserve"> </w:t>
      </w:r>
      <w:r w:rsidR="005B1C24" w:rsidRPr="005B1C24">
        <w:rPr>
          <w:rFonts w:cs="Arial"/>
          <w:szCs w:val="22"/>
        </w:rPr>
        <w:t>příjemce o změn</w:t>
      </w:r>
      <w:r w:rsidR="00A54166">
        <w:rPr>
          <w:rFonts w:cs="Arial"/>
          <w:szCs w:val="22"/>
        </w:rPr>
        <w:t>u</w:t>
      </w:r>
      <w:r w:rsidR="005B1C24" w:rsidRPr="005B1C24">
        <w:rPr>
          <w:rFonts w:cs="Arial"/>
          <w:szCs w:val="22"/>
        </w:rPr>
        <w:t xml:space="preserve"> v  žádosti</w:t>
      </w:r>
      <w:r w:rsidR="00A54166">
        <w:rPr>
          <w:rFonts w:cs="Arial"/>
          <w:szCs w:val="22"/>
        </w:rPr>
        <w:t xml:space="preserve"> o p</w:t>
      </w:r>
      <w:r w:rsidR="00C64F9D">
        <w:rPr>
          <w:rFonts w:cs="Arial"/>
          <w:szCs w:val="22"/>
        </w:rPr>
        <w:t>odporu</w:t>
      </w:r>
      <w:r w:rsidR="005B1C24" w:rsidRPr="005B1C24">
        <w:rPr>
          <w:rFonts w:cs="Arial"/>
          <w:szCs w:val="22"/>
        </w:rPr>
        <w:t>/</w:t>
      </w:r>
      <w:r w:rsidR="00A54166">
        <w:rPr>
          <w:rFonts w:cs="Arial"/>
          <w:szCs w:val="22"/>
        </w:rPr>
        <w:t xml:space="preserve">v </w:t>
      </w:r>
      <w:r w:rsidR="005B1C24" w:rsidRPr="005B1C24">
        <w:rPr>
          <w:rFonts w:cs="Arial"/>
          <w:szCs w:val="22"/>
        </w:rPr>
        <w:t>projektu</w:t>
      </w:r>
      <w:r w:rsidR="00ED5FA3" w:rsidRPr="00D87FF3">
        <w:rPr>
          <w:rFonts w:cs="Arial"/>
          <w:szCs w:val="22"/>
        </w:rPr>
        <w:t xml:space="preserve">; </w:t>
      </w:r>
    </w:p>
    <w:p w:rsidR="00ED5FA3" w:rsidRDefault="00F40820" w:rsidP="00A831B6">
      <w:pPr>
        <w:numPr>
          <w:ilvl w:val="0"/>
          <w:numId w:val="23"/>
        </w:numPr>
        <w:tabs>
          <w:tab w:val="clear" w:pos="720"/>
        </w:tabs>
        <w:spacing w:before="0"/>
        <w:rPr>
          <w:rFonts w:cs="Arial"/>
          <w:szCs w:val="22"/>
        </w:rPr>
      </w:pPr>
      <w:r w:rsidRPr="00D87FF3">
        <w:rPr>
          <w:rFonts w:cs="Arial"/>
          <w:szCs w:val="22"/>
        </w:rPr>
        <w:t xml:space="preserve">projekt lze měnit </w:t>
      </w:r>
      <w:r w:rsidRPr="00AF2115">
        <w:rPr>
          <w:rFonts w:cs="Arial"/>
          <w:szCs w:val="22"/>
        </w:rPr>
        <w:t xml:space="preserve">od </w:t>
      </w:r>
      <w:r w:rsidR="00003099" w:rsidRPr="00AF2115">
        <w:rPr>
          <w:rFonts w:cs="Arial"/>
          <w:szCs w:val="22"/>
        </w:rPr>
        <w:t>schválení</w:t>
      </w:r>
      <w:r w:rsidR="0083180A" w:rsidRPr="00D87FF3">
        <w:rPr>
          <w:rFonts w:cs="Arial"/>
          <w:szCs w:val="22"/>
        </w:rPr>
        <w:t xml:space="preserve"> </w:t>
      </w:r>
      <w:r w:rsidRPr="00D87FF3">
        <w:rPr>
          <w:rFonts w:cs="Arial"/>
          <w:szCs w:val="22"/>
        </w:rPr>
        <w:t>Dopisu</w:t>
      </w:r>
      <w:r w:rsidR="00F81426">
        <w:rPr>
          <w:rFonts w:cs="Arial"/>
          <w:szCs w:val="22"/>
        </w:rPr>
        <w:t>,</w:t>
      </w:r>
      <w:r w:rsidRPr="00D87FF3">
        <w:rPr>
          <w:rFonts w:cs="Arial"/>
          <w:szCs w:val="22"/>
        </w:rPr>
        <w:t xml:space="preserve"> Stanovení výdajů nebo Rozhodnutí</w:t>
      </w:r>
      <w:r w:rsidR="00B37990" w:rsidRPr="00D87FF3">
        <w:rPr>
          <w:rFonts w:cs="Arial"/>
          <w:szCs w:val="22"/>
        </w:rPr>
        <w:t xml:space="preserve"> do termínu ukončení akce stanoveného poskytovatelem.</w:t>
      </w:r>
    </w:p>
    <w:p w:rsidR="00D87FF3" w:rsidRPr="00D87FF3" w:rsidRDefault="00D87FF3" w:rsidP="00D87FF3">
      <w:pPr>
        <w:spacing w:before="0"/>
        <w:ind w:left="360"/>
        <w:rPr>
          <w:rFonts w:cs="Arial"/>
          <w:szCs w:val="22"/>
        </w:rPr>
      </w:pPr>
    </w:p>
    <w:p w:rsidR="00E17101" w:rsidRDefault="00B43E59"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Finanční údaje v </w:t>
      </w:r>
      <w:r w:rsidR="00950C3E">
        <w:rPr>
          <w:lang w:val="cs-CZ"/>
        </w:rPr>
        <w:t>ŽoZ</w:t>
      </w:r>
      <w:r w:rsidRPr="003C70F9">
        <w:rPr>
          <w:lang w:val="cs-CZ"/>
        </w:rPr>
        <w:t xml:space="preserve"> v</w:t>
      </w:r>
      <w:r w:rsidR="00A87121">
        <w:rPr>
          <w:lang w:val="cs-CZ"/>
        </w:rPr>
        <w:t> </w:t>
      </w:r>
      <w:r w:rsidR="00491AFD">
        <w:rPr>
          <w:lang w:val="cs-CZ"/>
        </w:rPr>
        <w:t>žádosti</w:t>
      </w:r>
      <w:r w:rsidR="00A87121">
        <w:rPr>
          <w:lang w:val="cs-CZ"/>
        </w:rPr>
        <w:t xml:space="preserve"> o podporu</w:t>
      </w:r>
      <w:r w:rsidR="00491AFD">
        <w:rPr>
          <w:lang w:val="cs-CZ"/>
        </w:rPr>
        <w:t>/</w:t>
      </w:r>
      <w:r w:rsidR="00A87121">
        <w:rPr>
          <w:lang w:val="cs-CZ"/>
        </w:rPr>
        <w:t xml:space="preserve">v </w:t>
      </w:r>
      <w:r w:rsidRPr="003C70F9">
        <w:rPr>
          <w:lang w:val="cs-CZ"/>
        </w:rPr>
        <w:t xml:space="preserve">projektu </w:t>
      </w:r>
      <w:r w:rsidR="00BC4111">
        <w:rPr>
          <w:lang w:val="cs-CZ"/>
        </w:rPr>
        <w:t xml:space="preserve">na </w:t>
      </w:r>
      <w:r w:rsidR="00BC4111" w:rsidRPr="008A3DA3">
        <w:rPr>
          <w:lang w:val="cs-CZ"/>
        </w:rPr>
        <w:t>záložce Etapy</w:t>
      </w:r>
      <w:r w:rsidR="00BC4111" w:rsidRPr="00D91D26">
        <w:rPr>
          <w:lang w:val="cs-CZ"/>
        </w:rPr>
        <w:t xml:space="preserve"> </w:t>
      </w:r>
      <w:r w:rsidR="004562EA" w:rsidRPr="00581557">
        <w:rPr>
          <w:lang w:val="cs-CZ"/>
        </w:rPr>
        <w:t>r</w:t>
      </w:r>
      <w:r w:rsidR="004562EA">
        <w:rPr>
          <w:lang w:val="cs-CZ"/>
        </w:rPr>
        <w:t xml:space="preserve">ozpočtu </w:t>
      </w:r>
      <w:r w:rsidRPr="003C70F9">
        <w:rPr>
          <w:lang w:val="cs-CZ"/>
        </w:rPr>
        <w:t>se uvádějí zaokrouhlen</w:t>
      </w:r>
      <w:r w:rsidR="007C7F2A">
        <w:rPr>
          <w:lang w:val="cs-CZ"/>
        </w:rPr>
        <w:t>a</w:t>
      </w:r>
      <w:r w:rsidRPr="003C70F9">
        <w:rPr>
          <w:lang w:val="cs-CZ"/>
        </w:rPr>
        <w:t xml:space="preserve"> </w:t>
      </w:r>
      <w:r w:rsidR="007C7F2A">
        <w:rPr>
          <w:lang w:val="cs-CZ"/>
        </w:rPr>
        <w:t>na dvě desetinná místa</w:t>
      </w:r>
      <w:r w:rsidRPr="003C70F9">
        <w:rPr>
          <w:lang w:val="cs-CZ"/>
        </w:rPr>
        <w:t>.</w:t>
      </w:r>
    </w:p>
    <w:p w:rsidR="00E23290" w:rsidRPr="003C70F9" w:rsidRDefault="00E23290" w:rsidP="003C70F9">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Pokud příjemce zjistí, že nemůže zabezpečit realizaci akce (projektu) v souladu s</w:t>
      </w:r>
      <w:r w:rsidR="00EB35A9">
        <w:rPr>
          <w:lang w:val="cs-CZ"/>
        </w:rPr>
        <w:t> </w:t>
      </w:r>
      <w:r w:rsidR="006139B2">
        <w:rPr>
          <w:lang w:val="cs-CZ"/>
        </w:rPr>
        <w:t>Dopis</w:t>
      </w:r>
      <w:r w:rsidR="00E90947">
        <w:rPr>
          <w:lang w:val="cs-CZ"/>
        </w:rPr>
        <w:t>em</w:t>
      </w:r>
      <w:r w:rsidR="006139B2">
        <w:rPr>
          <w:lang w:val="cs-CZ"/>
        </w:rPr>
        <w:t xml:space="preserve"> / Rozhodnutí</w:t>
      </w:r>
      <w:r w:rsidR="00E90947">
        <w:rPr>
          <w:lang w:val="cs-CZ"/>
        </w:rPr>
        <w:t>m</w:t>
      </w:r>
      <w:r w:rsidR="006139B2">
        <w:rPr>
          <w:lang w:val="cs-CZ"/>
        </w:rPr>
        <w:t xml:space="preserve"> / Stanovení</w:t>
      </w:r>
      <w:r w:rsidR="00E90947">
        <w:rPr>
          <w:lang w:val="cs-CZ"/>
        </w:rPr>
        <w:t>m</w:t>
      </w:r>
      <w:r w:rsidR="006139B2">
        <w:rPr>
          <w:lang w:val="cs-CZ"/>
        </w:rPr>
        <w:t xml:space="preserve"> výdajů</w:t>
      </w:r>
      <w:r w:rsidRPr="003C70F9">
        <w:rPr>
          <w:lang w:val="cs-CZ"/>
        </w:rPr>
        <w:t xml:space="preserve">, neprodleně o tom informuje ŘO OPTP a požádá ho, aby rozhodl o schválení změny projektu a vydal nový dokument. </w:t>
      </w:r>
    </w:p>
    <w:p w:rsidR="00E50592" w:rsidRDefault="00E50592" w:rsidP="0021191C">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ŘO OPTP může žádost o změnu:</w:t>
      </w:r>
    </w:p>
    <w:p w:rsidR="00E50592" w:rsidRDefault="002A0F31"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potvrd</w:t>
      </w:r>
      <w:r w:rsidR="00E50592">
        <w:rPr>
          <w:rFonts w:cs="Arial"/>
          <w:szCs w:val="24"/>
          <w:lang w:val="cs-CZ"/>
        </w:rPr>
        <w:t>it;</w:t>
      </w:r>
    </w:p>
    <w:p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rsidR="00076A0E" w:rsidRDefault="00076A0E" w:rsidP="003B659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360"/>
        <w:rPr>
          <w:rFonts w:cs="Arial"/>
          <w:szCs w:val="24"/>
          <w:lang w:val="cs-CZ"/>
        </w:rPr>
      </w:pPr>
    </w:p>
    <w:p w:rsidR="00076A0E" w:rsidRPr="00D93F1E" w:rsidRDefault="00076A0E" w:rsidP="003B6594">
      <w:pPr>
        <w:spacing w:before="60" w:after="60"/>
        <w:rPr>
          <w:rFonts w:cs="Arial"/>
          <w:szCs w:val="22"/>
        </w:rPr>
      </w:pPr>
      <w:r w:rsidRPr="00076A0E">
        <w:rPr>
          <w:rFonts w:cs="Arial"/>
          <w:szCs w:val="22"/>
        </w:rPr>
        <w:t xml:space="preserve">Po obdržení finální verze </w:t>
      </w:r>
      <w:r w:rsidR="009D09F1">
        <w:rPr>
          <w:rFonts w:cs="Arial"/>
          <w:szCs w:val="22"/>
        </w:rPr>
        <w:t>ŽoZ</w:t>
      </w:r>
      <w:r w:rsidRPr="00076A0E">
        <w:rPr>
          <w:rFonts w:cs="Arial"/>
          <w:szCs w:val="22"/>
        </w:rPr>
        <w:t xml:space="preserve"> </w:t>
      </w:r>
      <w:r w:rsidRPr="00D93F1E">
        <w:rPr>
          <w:rFonts w:cs="Arial"/>
          <w:szCs w:val="22"/>
        </w:rPr>
        <w:t xml:space="preserve">vydá ŘO </w:t>
      </w:r>
      <w:r w:rsidRPr="003F7E6D">
        <w:rPr>
          <w:rFonts w:cs="Arial"/>
          <w:szCs w:val="22"/>
        </w:rPr>
        <w:t>Stanovisko ŘO OPTP ke změně do</w:t>
      </w:r>
      <w:r w:rsidR="00EB35A9">
        <w:rPr>
          <w:rFonts w:cs="Arial"/>
          <w:szCs w:val="22"/>
        </w:rPr>
        <w:t> </w:t>
      </w:r>
      <w:r w:rsidRPr="0059520A">
        <w:rPr>
          <w:rFonts w:cs="Arial"/>
          <w:szCs w:val="22"/>
        </w:rPr>
        <w:t>10</w:t>
      </w:r>
      <w:r w:rsidR="00EB35A9">
        <w:rPr>
          <w:rFonts w:cs="Arial"/>
          <w:szCs w:val="22"/>
        </w:rPr>
        <w:t> </w:t>
      </w:r>
      <w:r w:rsidRPr="0059520A">
        <w:rPr>
          <w:rFonts w:cs="Arial"/>
          <w:szCs w:val="22"/>
        </w:rPr>
        <w:t xml:space="preserve">pracovních dnů. V případě potřeby </w:t>
      </w:r>
      <w:r w:rsidRPr="00076A0E">
        <w:rPr>
          <w:rFonts w:cs="Arial"/>
          <w:szCs w:val="22"/>
        </w:rPr>
        <w:t>vydá ŘO Z</w:t>
      </w:r>
      <w:r w:rsidRPr="00D93F1E">
        <w:rPr>
          <w:rFonts w:cs="Arial"/>
          <w:szCs w:val="22"/>
        </w:rPr>
        <w:t>měnové Rozhodnutí o poskytnutí dotace</w:t>
      </w:r>
      <w:r w:rsidR="002A0F31">
        <w:rPr>
          <w:rFonts w:cs="Arial"/>
          <w:szCs w:val="22"/>
        </w:rPr>
        <w:t>/Stanovení výdajů/Dopisu</w:t>
      </w:r>
      <w:r w:rsidRPr="00D93F1E">
        <w:rPr>
          <w:rFonts w:cs="Arial"/>
          <w:szCs w:val="22"/>
        </w:rPr>
        <w:t>.</w:t>
      </w:r>
    </w:p>
    <w:p w:rsidR="00DA5289" w:rsidRPr="003C70F9" w:rsidRDefault="00927017" w:rsidP="003C70F9">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Změn</w:t>
      </w:r>
      <w:r w:rsidR="00E50592">
        <w:rPr>
          <w:lang w:val="cs-CZ"/>
        </w:rPr>
        <w:t>y</w:t>
      </w:r>
      <w:r w:rsidR="00DA5289" w:rsidRPr="003C70F9">
        <w:rPr>
          <w:lang w:val="cs-CZ"/>
        </w:rPr>
        <w:t xml:space="preserve"> </w:t>
      </w:r>
      <w:r w:rsidR="00E90947">
        <w:rPr>
          <w:rFonts w:cs="Arial"/>
        </w:rPr>
        <w:t>Rozhodnutí/Stanovení výdajů/Dopis</w:t>
      </w:r>
      <w:r w:rsidR="00E90947">
        <w:rPr>
          <w:lang w:val="cs-CZ"/>
        </w:rPr>
        <w:t>u a</w:t>
      </w:r>
      <w:r w:rsidR="00DA5289" w:rsidRPr="003C70F9">
        <w:rPr>
          <w:lang w:val="cs-CZ"/>
        </w:rPr>
        <w:t xml:space="preserve"> Podmínek</w:t>
      </w:r>
      <w:r w:rsidR="001A4C6C" w:rsidRPr="003C70F9">
        <w:rPr>
          <w:lang w:val="cs-CZ"/>
        </w:rPr>
        <w:t xml:space="preserve"> </w:t>
      </w:r>
      <w:r w:rsidR="00E50592">
        <w:rPr>
          <w:lang w:val="cs-CZ"/>
        </w:rPr>
        <w:t>jsou uskutečněny v rámci MS2014+.</w:t>
      </w:r>
      <w:r w:rsidR="00DA5289" w:rsidRPr="003C70F9">
        <w:rPr>
          <w:lang w:val="cs-CZ"/>
        </w:rPr>
        <w:t xml:space="preserve"> </w:t>
      </w:r>
    </w:p>
    <w:p w:rsidR="00E50592" w:rsidRDefault="00C73C4F" w:rsidP="00193838">
      <w:pPr>
        <w:keepNext/>
        <w:spacing w:before="0"/>
        <w:rPr>
          <w:rFonts w:cs="Arial"/>
        </w:rPr>
      </w:pPr>
      <w:r>
        <w:rPr>
          <w:rFonts w:cs="Arial"/>
          <w:b/>
        </w:rPr>
        <w:lastRenderedPageBreak/>
        <w:t xml:space="preserve">Změna projektu, která zakládá </w:t>
      </w:r>
      <w:r w:rsidR="00E50592">
        <w:rPr>
          <w:rFonts w:cs="Arial"/>
        </w:rPr>
        <w:t xml:space="preserve">změnu </w:t>
      </w:r>
      <w:r w:rsidR="00E90947">
        <w:rPr>
          <w:rFonts w:cs="Arial"/>
        </w:rPr>
        <w:t>Rozhodnutí/Stanovení výdajů/Dopisu</w:t>
      </w:r>
    </w:p>
    <w:p w:rsidR="00E50592" w:rsidRPr="00053BA2" w:rsidRDefault="00E50592" w:rsidP="00193838">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rPr>
      </w:pPr>
      <w:r w:rsidRPr="0021191C">
        <w:rPr>
          <w:rFonts w:cs="Arial"/>
          <w:szCs w:val="24"/>
          <w:lang w:val="cs-CZ"/>
        </w:rPr>
        <w:t>změna ovlivňující cíle projektu;</w:t>
      </w:r>
    </w:p>
    <w:p w:rsidR="00E50592" w:rsidRPr="00193838" w:rsidRDefault="00E50592" w:rsidP="00193838">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0560D6">
        <w:rPr>
          <w:rFonts w:cs="Arial"/>
          <w:szCs w:val="24"/>
          <w:lang w:val="cs-CZ"/>
        </w:rPr>
        <w:t>nenaplnění indikátoru o více než 10 %;</w:t>
      </w:r>
    </w:p>
    <w:p w:rsidR="00E50592" w:rsidRPr="00053BA2" w:rsidRDefault="00E50592" w:rsidP="00193838">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rPr>
      </w:pPr>
      <w:r w:rsidRPr="0021191C">
        <w:rPr>
          <w:rFonts w:cs="Arial"/>
          <w:szCs w:val="24"/>
          <w:lang w:val="cs-CZ"/>
        </w:rPr>
        <w:t>změna ve finančním plánu – snížení/zvýšení požadované částky oproti původnímu předpokladu;</w:t>
      </w:r>
    </w:p>
    <w:p w:rsidR="00E50592" w:rsidRPr="00053BA2" w:rsidRDefault="00E50592" w:rsidP="00193838">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rPr>
      </w:pPr>
      <w:r w:rsidRPr="0021191C">
        <w:rPr>
          <w:rFonts w:cs="Arial"/>
          <w:szCs w:val="24"/>
          <w:lang w:val="cs-CZ"/>
        </w:rPr>
        <w:t>změna termínu ukončení (fyzické) realizace projektu;</w:t>
      </w:r>
    </w:p>
    <w:p w:rsidR="00E50592" w:rsidRPr="00053BA2" w:rsidRDefault="00E50592" w:rsidP="00193838">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rPr>
      </w:pPr>
      <w:r w:rsidRPr="0021191C">
        <w:rPr>
          <w:rFonts w:cs="Arial"/>
          <w:szCs w:val="24"/>
          <w:lang w:val="cs-CZ"/>
        </w:rPr>
        <w:t>v případě ŽoP nižší než 100 000,- Kč příjemce požádá o sloučení etap;</w:t>
      </w:r>
    </w:p>
    <w:p w:rsidR="00E50592" w:rsidRPr="00053BA2" w:rsidRDefault="00E50592" w:rsidP="00193838">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rPr>
      </w:pPr>
      <w:r w:rsidRPr="0021191C">
        <w:rPr>
          <w:rFonts w:cs="Arial"/>
          <w:szCs w:val="24"/>
          <w:lang w:val="cs-CZ"/>
        </w:rPr>
        <w:t xml:space="preserve">prodloužení </w:t>
      </w:r>
      <w:r w:rsidR="00C73C4F">
        <w:rPr>
          <w:rFonts w:cs="Arial"/>
          <w:szCs w:val="24"/>
          <w:lang w:val="cs-CZ"/>
        </w:rPr>
        <w:t xml:space="preserve">doby realizace </w:t>
      </w:r>
      <w:r w:rsidRPr="0021191C">
        <w:rPr>
          <w:rFonts w:cs="Arial"/>
          <w:szCs w:val="24"/>
          <w:lang w:val="cs-CZ"/>
        </w:rPr>
        <w:t>projektu;</w:t>
      </w:r>
    </w:p>
    <w:p w:rsidR="00E50592" w:rsidRPr="003B6594" w:rsidRDefault="00E50592" w:rsidP="00193838">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rPr>
      </w:pPr>
      <w:r w:rsidRPr="0021191C">
        <w:rPr>
          <w:rFonts w:cs="Arial"/>
          <w:szCs w:val="24"/>
          <w:lang w:val="cs-CZ"/>
        </w:rPr>
        <w:t>změny/doplnění VŘ/ZŘ.</w:t>
      </w:r>
    </w:p>
    <w:p w:rsidR="00603007" w:rsidRDefault="00603007" w:rsidP="00193838">
      <w:pPr>
        <w:pStyle w:val="Zkladntext"/>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p>
    <w:p w:rsidR="00495543" w:rsidRDefault="00CD11D7" w:rsidP="0021191C">
      <w:r>
        <w:t>Pokud je p</w:t>
      </w:r>
      <w:r w:rsidR="00495543">
        <w:t>říjemce</w:t>
      </w:r>
      <w:r>
        <w:t xml:space="preserve"> financován z kapitoly MMR</w:t>
      </w:r>
      <w:r w:rsidR="00696B38">
        <w:t>,</w:t>
      </w:r>
      <w:r w:rsidR="00495543">
        <w:t xml:space="preserve"> je povinen si ověřit, zda suma prostředků narozpočtovaných pro jeho odbor v rámci OPTP je dostačující k provedení požadované změny. V případě potřeby navýšení rozpočtu odboru příjemce</w:t>
      </w:r>
      <w:r w:rsidR="00FA7E4C">
        <w:t xml:space="preserve"> financovaného z kapitoly MMR</w:t>
      </w:r>
      <w:r w:rsidR="00495543">
        <w:t xml:space="preserve">, žádá příjemce o navýšení rozpočtu prostřednictvím </w:t>
      </w:r>
      <w:r w:rsidR="00D305D1">
        <w:t>ŽoZ</w:t>
      </w:r>
      <w:r w:rsidR="00FE5BCD">
        <w:t xml:space="preserve"> </w:t>
      </w:r>
      <w:r w:rsidR="00015817">
        <w:t>(financování stávajících projektů)</w:t>
      </w:r>
      <w:r w:rsidR="00495543">
        <w:t>, případně dodatečně formou interního sdělení</w:t>
      </w:r>
      <w:r w:rsidR="00015817">
        <w:t xml:space="preserve"> (financování nových projektů)</w:t>
      </w:r>
      <w:r w:rsidR="00495543">
        <w:t xml:space="preserve"> zaslaného na ŘO OPTP </w:t>
      </w:r>
      <w:r w:rsidR="002A0F31">
        <w:t xml:space="preserve"> a MMR uvede do kopie </w:t>
      </w:r>
      <w:r w:rsidR="000F14BA">
        <w:t xml:space="preserve">OR </w:t>
      </w:r>
      <w:r w:rsidR="002A0F31">
        <w:t xml:space="preserve">- </w:t>
      </w:r>
      <w:r w:rsidR="000F14BA">
        <w:t>odd. 913</w:t>
      </w:r>
      <w:r w:rsidR="00495543">
        <w:t xml:space="preserve">. </w:t>
      </w:r>
    </w:p>
    <w:p w:rsidR="00F4185F" w:rsidRPr="00495543" w:rsidRDefault="008B2A83" w:rsidP="00495543">
      <w:pPr>
        <w:spacing w:before="60"/>
      </w:pPr>
      <w:r w:rsidRPr="008B2A83">
        <w:t>Zařazení nových rozpočtových položek, změnu v rozdělení prostředků mezi jednotlivými rozpočtovými položkami druhovými, změnu účelového znaku apod., pokud při tom nedochází ke změně financování projektu v letech, lze řešit vydáním technického změnového říd</w:t>
      </w:r>
      <w:r w:rsidR="00BA4CD9">
        <w:t>i</w:t>
      </w:r>
      <w:r w:rsidRPr="008B2A83">
        <w:t>cího dokumentu, kdy příjemce</w:t>
      </w:r>
      <w:r w:rsidR="00207C06">
        <w:t xml:space="preserve"> financovaný z kapitoly MMR</w:t>
      </w:r>
      <w:r w:rsidRPr="008B2A83">
        <w:t xml:space="preserve"> nepodává </w:t>
      </w:r>
      <w:r w:rsidR="00704235">
        <w:t>Žádost</w:t>
      </w:r>
      <w:r w:rsidR="00704235" w:rsidRPr="008B2A83">
        <w:t xml:space="preserve"> </w:t>
      </w:r>
      <w:r w:rsidRPr="008B2A83">
        <w:t>příjemce o změně</w:t>
      </w:r>
      <w:r w:rsidR="000A2BF3">
        <w:t xml:space="preserve"> v projektu</w:t>
      </w:r>
      <w:r w:rsidRPr="008B2A83">
        <w:t xml:space="preserve">, ale </w:t>
      </w:r>
      <w:r w:rsidR="00E50592">
        <w:t xml:space="preserve">prostřednictvím </w:t>
      </w:r>
      <w:r w:rsidR="00D305D1">
        <w:t xml:space="preserve">interní </w:t>
      </w:r>
      <w:r w:rsidR="00E50592">
        <w:t>depeše</w:t>
      </w:r>
      <w:r w:rsidRPr="008B2A83">
        <w:t xml:space="preserve"> žádá </w:t>
      </w:r>
      <w:r w:rsidR="000F14BA">
        <w:t>OR – odd. 913</w:t>
      </w:r>
      <w:r w:rsidR="000F14BA" w:rsidRPr="008B2A83">
        <w:t xml:space="preserve"> </w:t>
      </w:r>
      <w:r w:rsidRPr="008B2A83">
        <w:t>o úpravu</w:t>
      </w:r>
      <w:r w:rsidR="00FE0A42">
        <w:t xml:space="preserve"> </w:t>
      </w:r>
      <w:r w:rsidRPr="008B2A83">
        <w:t xml:space="preserve">v DIS a v rozpočtu odboru. </w:t>
      </w:r>
      <w:r w:rsidR="00F777A7" w:rsidRPr="0053053E">
        <w:t>Technický změnový říd</w:t>
      </w:r>
      <w:r w:rsidR="00BA4CD9">
        <w:t>i</w:t>
      </w:r>
      <w:r w:rsidR="00F777A7" w:rsidRPr="0053053E">
        <w:t>cí dokument je</w:t>
      </w:r>
      <w:r w:rsidR="00EB35A9">
        <w:t> </w:t>
      </w:r>
      <w:r w:rsidR="00F777A7" w:rsidRPr="0053053E">
        <w:t xml:space="preserve">vydáván na základě </w:t>
      </w:r>
      <w:r w:rsidR="00F777A7" w:rsidRPr="00936621">
        <w:t>Pokynu MF č. R1-2010 čl. 2 písmene p) a q).</w:t>
      </w:r>
    </w:p>
    <w:p w:rsidR="00BC6374" w:rsidRDefault="008B2A83">
      <w:pPr>
        <w:spacing w:before="60"/>
      </w:pPr>
      <w:r w:rsidRPr="00CC6040">
        <w:t xml:space="preserve">Při přesunu </w:t>
      </w:r>
      <w:r w:rsidR="00FE7804" w:rsidRPr="00193838">
        <w:t xml:space="preserve">nevyčerpaných </w:t>
      </w:r>
      <w:r w:rsidRPr="00CC6040">
        <w:t>finančních prostředků</w:t>
      </w:r>
      <w:r w:rsidR="00CC6040" w:rsidRPr="00193838">
        <w:t xml:space="preserve"> </w:t>
      </w:r>
      <w:r w:rsidR="00CC6040">
        <w:t>v etapě</w:t>
      </w:r>
      <w:r w:rsidRPr="00CC6040">
        <w:t xml:space="preserve"> je příjemce povinen oznámit požadovanou změnu</w:t>
      </w:r>
      <w:r w:rsidR="00FE7804" w:rsidRPr="00193838">
        <w:t xml:space="preserve"> nejpozději </w:t>
      </w:r>
      <w:r w:rsidR="00B91CA1" w:rsidRPr="00193838">
        <w:t>do 20 pracovních dnů od ukončení etapy</w:t>
      </w:r>
      <w:r w:rsidR="00FE7804" w:rsidRPr="00193838">
        <w:t xml:space="preserve"> </w:t>
      </w:r>
    </w:p>
    <w:p w:rsidR="00536460" w:rsidRDefault="008A40AA" w:rsidP="00536460">
      <w:pPr>
        <w:spacing w:before="60"/>
        <w:rPr>
          <w:rFonts w:ascii="Tahoma" w:hAnsi="Tahoma" w:cs="Tahoma"/>
        </w:rPr>
      </w:pPr>
      <w:r w:rsidRPr="008A40AA">
        <w:rPr>
          <w:rFonts w:cs="Arial"/>
        </w:rPr>
        <w:t xml:space="preserve">V případě schválení požadované změny v projektu </w:t>
      </w:r>
      <w:r w:rsidR="00536460">
        <w:rPr>
          <w:rFonts w:cs="Arial"/>
        </w:rPr>
        <w:t>se tato změna promítne do</w:t>
      </w:r>
      <w:r w:rsidR="00EB35A9">
        <w:rPr>
          <w:rFonts w:cs="Arial"/>
        </w:rPr>
        <w:t> </w:t>
      </w:r>
      <w:r w:rsidR="00A6338A">
        <w:rPr>
          <w:rFonts w:cs="Arial"/>
        </w:rPr>
        <w:t>IS KP14</w:t>
      </w:r>
      <w:r w:rsidR="00536460">
        <w:rPr>
          <w:rFonts w:cs="Arial"/>
        </w:rPr>
        <w:t xml:space="preserve">+. Příjemce je o schválení změny v projektu informován PM prostřednictvím </w:t>
      </w:r>
      <w:r w:rsidR="00D305D1">
        <w:rPr>
          <w:rFonts w:cs="Arial"/>
        </w:rPr>
        <w:t xml:space="preserve">interní </w:t>
      </w:r>
      <w:r w:rsidR="00536460">
        <w:rPr>
          <w:rFonts w:cs="Arial"/>
        </w:rPr>
        <w:t>depeše.</w:t>
      </w:r>
      <w:r w:rsidR="00536460" w:rsidRPr="008A40AA" w:rsidDel="00C75A8B">
        <w:rPr>
          <w:rFonts w:cs="Arial"/>
        </w:rPr>
        <w:t xml:space="preserve"> </w:t>
      </w:r>
    </w:p>
    <w:p w:rsidR="00C624E4" w:rsidRPr="00D26272" w:rsidRDefault="008A40AA">
      <w:pPr>
        <w:spacing w:before="60"/>
      </w:pPr>
      <w:r w:rsidRPr="008A40AA">
        <w:rPr>
          <w:rFonts w:cs="Arial"/>
        </w:rPr>
        <w:t xml:space="preserve">V případě neschválení požadované změny v 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Pr="008A40AA">
        <w:rPr>
          <w:rFonts w:cs="Arial"/>
        </w:rPr>
        <w:t xml:space="preserve">vedoucím </w:t>
      </w:r>
      <w:r w:rsidR="00536460">
        <w:rPr>
          <w:rFonts w:cs="Arial"/>
        </w:rPr>
        <w:t>OAP</w:t>
      </w:r>
      <w:r w:rsidRPr="008A40AA">
        <w:rPr>
          <w:rFonts w:cs="Arial"/>
        </w:rPr>
        <w:t xml:space="preserve">. </w:t>
      </w:r>
    </w:p>
    <w:p w:rsidR="00D60020" w:rsidRDefault="004063D6">
      <w:pPr>
        <w:spacing w:before="60"/>
      </w:pPr>
      <w:r>
        <w:t>Z</w:t>
      </w:r>
      <w:r w:rsidRPr="004063D6">
        <w:t xml:space="preserve">měnu dat na projektu může navrhnout i ŘO </w:t>
      </w:r>
      <w:r>
        <w:t xml:space="preserve">OPTP </w:t>
      </w:r>
      <w:r w:rsidRPr="004063D6">
        <w:t xml:space="preserve">a příjemce ji musí potvrdit, příp. má možnost editovat v závislosti na charakteru změny. Tzn. </w:t>
      </w:r>
      <w:r w:rsidR="00802CF9">
        <w:t xml:space="preserve">že </w:t>
      </w:r>
      <w:r w:rsidRPr="004063D6">
        <w:t>na projektu nebude docházet ke změně dat bez vědomí příjemce.</w:t>
      </w:r>
    </w:p>
    <w:p w:rsidR="00CF7F52" w:rsidRPr="00D26272" w:rsidRDefault="008A40AA" w:rsidP="00CF7F52">
      <w:pPr>
        <w:rPr>
          <w:iCs/>
        </w:rPr>
      </w:pPr>
      <w:r w:rsidRPr="008A40AA">
        <w:rPr>
          <w:b/>
          <w:bCs/>
          <w:iCs/>
        </w:rPr>
        <w:t>Nedočerpání rozpočtu etapy bez žádosti příjemce o převod do etap následujících</w:t>
      </w:r>
    </w:p>
    <w:p w:rsidR="00003E61" w:rsidRDefault="00003E61" w:rsidP="00003E61">
      <w:pPr>
        <w:rPr>
          <w:bCs/>
          <w:iCs/>
        </w:rPr>
      </w:pPr>
      <w:r w:rsidRPr="00A4659F">
        <w:rPr>
          <w:bCs/>
          <w:iCs/>
        </w:rPr>
        <w:t>V</w:t>
      </w:r>
      <w:r>
        <w:rPr>
          <w:bCs/>
          <w:iCs/>
        </w:rPr>
        <w:t> </w:t>
      </w:r>
      <w:r w:rsidRPr="00A4659F">
        <w:rPr>
          <w:bCs/>
          <w:iCs/>
        </w:rPr>
        <w:t>př</w:t>
      </w:r>
      <w:r>
        <w:rPr>
          <w:bCs/>
          <w:iCs/>
        </w:rPr>
        <w:t xml:space="preserve">ípadě nedočerpání etapy je povinen </w:t>
      </w:r>
      <w:r w:rsidRPr="00764CDC">
        <w:rPr>
          <w:bCs/>
          <w:iCs/>
        </w:rPr>
        <w:t>příjemce</w:t>
      </w:r>
      <w:r>
        <w:rPr>
          <w:bCs/>
          <w:iCs/>
        </w:rPr>
        <w:t xml:space="preserve"> předložit</w:t>
      </w:r>
      <w:r w:rsidRPr="00764CDC">
        <w:rPr>
          <w:bCs/>
          <w:iCs/>
        </w:rPr>
        <w:t xml:space="preserve"> </w:t>
      </w:r>
      <w:r>
        <w:rPr>
          <w:bCs/>
          <w:iCs/>
        </w:rPr>
        <w:t>na ŘO OPTP Žádost o změnu (dále ŽoZ), nejpozději do 20 pracovních dnů od ukončení etapy. V ŽoZ příjemce buď požádá o převod nevyčerpaných finančních prostředků z aktuální etapy do etapy následující</w:t>
      </w:r>
      <w:r w:rsidR="002A0F31">
        <w:rPr>
          <w:bCs/>
          <w:iCs/>
        </w:rPr>
        <w:t>,</w:t>
      </w:r>
      <w:r>
        <w:rPr>
          <w:bCs/>
          <w:iCs/>
        </w:rPr>
        <w:t xml:space="preserve"> nebo požádá o snížení rozpočtu etapy dle finanční hodnoty předložené ZŹoP. </w:t>
      </w:r>
    </w:p>
    <w:p w:rsidR="00003E61" w:rsidRPr="003B6594" w:rsidRDefault="00003E61" w:rsidP="00003E61">
      <w:pPr>
        <w:spacing w:before="60"/>
        <w:rPr>
          <w:rFonts w:cs="Arial"/>
        </w:rPr>
      </w:pPr>
      <w:r>
        <w:rPr>
          <w:bCs/>
          <w:iCs/>
        </w:rPr>
        <w:t xml:space="preserve">V případě snížení rozpočtu etapy dle finanční hodnoty předložené ZŹoP </w:t>
      </w:r>
      <w:r w:rsidRPr="00003E61">
        <w:rPr>
          <w:bCs/>
          <w:iCs/>
        </w:rPr>
        <w:t xml:space="preserve">provede </w:t>
      </w:r>
      <w:r w:rsidRPr="00193838">
        <w:rPr>
          <w:rFonts w:cs="Arial"/>
        </w:rPr>
        <w:t>ŘO OPTP snížení rozpočtu etapy a</w:t>
      </w:r>
      <w:r w:rsidRPr="00003E61">
        <w:rPr>
          <w:rFonts w:cs="Arial"/>
        </w:rPr>
        <w:t xml:space="preserve"> </w:t>
      </w:r>
      <w:r w:rsidRPr="00FE7804">
        <w:rPr>
          <w:rFonts w:cs="Arial"/>
        </w:rPr>
        <w:t>vydá novou řídicí dokumentaci, která reflektuje</w:t>
      </w:r>
      <w:r>
        <w:rPr>
          <w:rFonts w:cs="Arial"/>
        </w:rPr>
        <w:t xml:space="preserve"> částku sníženou o nedočerpanou částku etapy</w:t>
      </w:r>
      <w:r w:rsidRPr="003B6594">
        <w:rPr>
          <w:rFonts w:cs="Arial"/>
        </w:rPr>
        <w:t>.</w:t>
      </w:r>
    </w:p>
    <w:p w:rsidR="00BC6374" w:rsidRDefault="00BC6374">
      <w:pPr>
        <w:spacing w:before="60"/>
      </w:pPr>
    </w:p>
    <w:p w:rsidR="00620908" w:rsidRPr="0021191C" w:rsidRDefault="00171819" w:rsidP="0021191C">
      <w:pPr>
        <w:pStyle w:val="S2"/>
        <w:rPr>
          <w:lang w:eastAsia="en-US"/>
        </w:rPr>
      </w:pPr>
      <w:bookmarkStart w:id="504" w:name="_Toc243199662"/>
      <w:bookmarkStart w:id="505" w:name="_Toc190584496"/>
      <w:bookmarkStart w:id="506" w:name="_Toc190587045"/>
      <w:bookmarkStart w:id="507" w:name="_Toc190587114"/>
      <w:bookmarkStart w:id="508" w:name="_Toc204065697"/>
      <w:bookmarkStart w:id="509" w:name="_Toc427319447"/>
      <w:r w:rsidRPr="0021191C">
        <w:rPr>
          <w:lang w:eastAsia="en-US"/>
        </w:rPr>
        <w:t>Předčasné ukončení realizace projektu</w:t>
      </w:r>
      <w:bookmarkEnd w:id="504"/>
      <w:bookmarkEnd w:id="509"/>
    </w:p>
    <w:p w:rsidR="00BD5E83" w:rsidRPr="00E25F3B" w:rsidRDefault="00BD5E83" w:rsidP="00474199">
      <w:pPr>
        <w:pStyle w:val="Zkladntext"/>
        <w:spacing w:before="120" w:after="120"/>
        <w:rPr>
          <w:rFonts w:cs="Arial"/>
          <w:lang w:val="cs-CZ"/>
        </w:rPr>
      </w:pPr>
      <w:r w:rsidRPr="00E25F3B">
        <w:rPr>
          <w:rFonts w:cs="Arial"/>
          <w:lang w:val="cs-CZ"/>
        </w:rPr>
        <w:t xml:space="preserve">Projekt může být předčasně ukončen buď na základě rozhodnutí ŘO OPTP v případě, že příjemce neplní stanovené Podmínky, nebo z rozhodnutí příjemce. ŘO OPTP </w:t>
      </w:r>
      <w:r w:rsidR="00536460" w:rsidRPr="00E25F3B">
        <w:rPr>
          <w:rFonts w:cs="Arial"/>
          <w:lang w:val="cs-CZ"/>
        </w:rPr>
        <w:t>oznámí</w:t>
      </w:r>
      <w:r w:rsidR="00536460">
        <w:rPr>
          <w:rFonts w:cs="Arial"/>
          <w:lang w:val="cs-CZ"/>
        </w:rPr>
        <w:t xml:space="preserve"> příjemci prostřednictvím MS2014+ </w:t>
      </w:r>
      <w:r w:rsidRPr="00E25F3B">
        <w:rPr>
          <w:rFonts w:cs="Arial"/>
          <w:lang w:val="cs-CZ"/>
        </w:rPr>
        <w:t>své rozhodnutí se zdůvodněním, nebo přijme od</w:t>
      </w:r>
      <w:r w:rsidR="00EB35A9">
        <w:rPr>
          <w:rFonts w:cs="Arial"/>
          <w:lang w:val="cs-CZ"/>
        </w:rPr>
        <w:t> </w:t>
      </w:r>
      <w:r w:rsidRPr="00E25F3B">
        <w:rPr>
          <w:rFonts w:cs="Arial"/>
          <w:lang w:val="cs-CZ"/>
        </w:rPr>
        <w:t xml:space="preserve">příjemce </w:t>
      </w:r>
      <w:r w:rsidR="00597F3E">
        <w:rPr>
          <w:rFonts w:cs="Arial"/>
          <w:lang w:val="cs-CZ"/>
        </w:rPr>
        <w:t xml:space="preserve">formou </w:t>
      </w:r>
      <w:r w:rsidR="0065321D">
        <w:rPr>
          <w:rFonts w:cs="Arial"/>
          <w:lang w:val="cs-CZ"/>
        </w:rPr>
        <w:t>ŽoZ</w:t>
      </w:r>
      <w:r w:rsidR="00597F3E">
        <w:rPr>
          <w:rFonts w:cs="Arial"/>
          <w:lang w:val="cs-CZ"/>
        </w:rPr>
        <w:t xml:space="preserve"> v</w:t>
      </w:r>
      <w:r w:rsidR="00704235">
        <w:rPr>
          <w:rFonts w:cs="Arial"/>
          <w:lang w:val="cs-CZ"/>
        </w:rPr>
        <w:t> </w:t>
      </w:r>
      <w:r w:rsidR="00597F3E">
        <w:rPr>
          <w:rFonts w:cs="Arial"/>
          <w:lang w:val="cs-CZ"/>
        </w:rPr>
        <w:t>žádosti</w:t>
      </w:r>
      <w:r w:rsidR="00704235">
        <w:rPr>
          <w:rFonts w:cs="Arial"/>
          <w:lang w:val="cs-CZ"/>
        </w:rPr>
        <w:t xml:space="preserve"> o </w:t>
      </w:r>
      <w:r w:rsidR="00C64F9D">
        <w:rPr>
          <w:rFonts w:cs="Arial"/>
          <w:lang w:val="cs-CZ"/>
        </w:rPr>
        <w:t>podporu</w:t>
      </w:r>
      <w:r w:rsidR="00597F3E">
        <w:rPr>
          <w:rFonts w:cs="Arial"/>
          <w:lang w:val="cs-CZ"/>
        </w:rPr>
        <w:t>/</w:t>
      </w:r>
      <w:r w:rsidR="00704235">
        <w:rPr>
          <w:rFonts w:cs="Arial"/>
          <w:lang w:val="cs-CZ"/>
        </w:rPr>
        <w:t xml:space="preserve">v </w:t>
      </w:r>
      <w:r w:rsidR="00597F3E">
        <w:rPr>
          <w:rFonts w:cs="Arial"/>
          <w:lang w:val="cs-CZ"/>
        </w:rPr>
        <w:t>projektu informaci o</w:t>
      </w:r>
      <w:r w:rsidR="00EB35A9">
        <w:rPr>
          <w:rFonts w:cs="Arial"/>
          <w:lang w:val="cs-CZ"/>
        </w:rPr>
        <w:t> </w:t>
      </w:r>
      <w:r w:rsidR="00597F3E">
        <w:rPr>
          <w:rFonts w:cs="Arial"/>
          <w:lang w:val="cs-CZ"/>
        </w:rPr>
        <w:t>tom</w:t>
      </w:r>
      <w:r w:rsidRPr="00E25F3B">
        <w:rPr>
          <w:rFonts w:cs="Arial"/>
          <w:lang w:val="cs-CZ"/>
        </w:rPr>
        <w:t xml:space="preserve">, že odstupuje od realizace projektu. </w:t>
      </w:r>
    </w:p>
    <w:p w:rsidR="00096511" w:rsidRDefault="00171819" w:rsidP="00620908">
      <w:pPr>
        <w:rPr>
          <w:rFonts w:cs="Arial"/>
          <w:szCs w:val="22"/>
        </w:rPr>
      </w:pPr>
      <w:r w:rsidRPr="00E25F3B">
        <w:rPr>
          <w:rFonts w:cs="Arial"/>
          <w:szCs w:val="22"/>
        </w:rPr>
        <w:lastRenderedPageBreak/>
        <w:t>ŘO OPTP posoudí návrh, včetně zdůvodnění a lhůty, a vyjádří se k němu. Dnem doručení kladného vyjádření ŘO OPTP</w:t>
      </w:r>
      <w:r w:rsidR="002A0F31">
        <w:rPr>
          <w:rFonts w:cs="Arial"/>
          <w:szCs w:val="22"/>
        </w:rPr>
        <w:t xml:space="preserve"> jsou</w:t>
      </w:r>
      <w:r w:rsidRPr="00E25F3B">
        <w:rPr>
          <w:rFonts w:cs="Arial"/>
          <w:szCs w:val="22"/>
        </w:rPr>
        <w:t xml:space="preserve"> uzavřen</w:t>
      </w:r>
      <w:r w:rsidR="002A0F31">
        <w:rPr>
          <w:rFonts w:cs="Arial"/>
          <w:szCs w:val="22"/>
        </w:rPr>
        <w:t>y</w:t>
      </w:r>
      <w:r w:rsidRPr="00E25F3B">
        <w:rPr>
          <w:rFonts w:cs="Arial"/>
          <w:szCs w:val="22"/>
        </w:rPr>
        <w:t xml:space="preserve"> aktivit</w:t>
      </w:r>
      <w:r w:rsidR="002A0F31">
        <w:rPr>
          <w:rFonts w:cs="Arial"/>
          <w:szCs w:val="22"/>
        </w:rPr>
        <w:t>y</w:t>
      </w:r>
      <w:r w:rsidRPr="00E25F3B">
        <w:rPr>
          <w:rFonts w:cs="Arial"/>
          <w:szCs w:val="22"/>
        </w:rPr>
        <w:t xml:space="preserve"> projektu. V případě kladného vyjádření bude individuálně posouzen nárok příjemce na proplacení prostředků, a to jen za tu část projektu, která již byla provedena v souladu s</w:t>
      </w:r>
      <w:r w:rsidR="00C023BC" w:rsidRPr="00E25F3B">
        <w:rPr>
          <w:rFonts w:cs="Arial"/>
          <w:szCs w:val="22"/>
        </w:rPr>
        <w:t> </w:t>
      </w:r>
      <w:r w:rsidRPr="00E25F3B">
        <w:rPr>
          <w:rFonts w:cs="Arial"/>
          <w:szCs w:val="22"/>
        </w:rPr>
        <w:t>právním</w:t>
      </w:r>
      <w:r w:rsidR="00096511">
        <w:rPr>
          <w:rFonts w:cs="Arial"/>
          <w:szCs w:val="22"/>
        </w:rPr>
        <w:t xml:space="preserve"> </w:t>
      </w:r>
      <w:r w:rsidRPr="00E25F3B">
        <w:rPr>
          <w:rFonts w:cs="Arial"/>
          <w:szCs w:val="22"/>
        </w:rPr>
        <w:t>aktem</w:t>
      </w:r>
      <w:r w:rsidR="00096511">
        <w:rPr>
          <w:rFonts w:cs="Arial"/>
          <w:szCs w:val="22"/>
        </w:rPr>
        <w:t xml:space="preserve"> </w:t>
      </w:r>
      <w:r w:rsidRPr="00E25F3B">
        <w:rPr>
          <w:rFonts w:cs="Arial"/>
          <w:szCs w:val="22"/>
        </w:rPr>
        <w:t xml:space="preserve">o poskytnutí podpory. </w:t>
      </w:r>
    </w:p>
    <w:p w:rsidR="00171819" w:rsidRPr="00E25F3B" w:rsidRDefault="00171819" w:rsidP="00620908">
      <w:pPr>
        <w:rPr>
          <w:rFonts w:cs="Arial"/>
          <w:szCs w:val="22"/>
        </w:rPr>
      </w:pPr>
      <w:r w:rsidRPr="00E25F3B">
        <w:rPr>
          <w:rFonts w:cs="Arial"/>
          <w:szCs w:val="22"/>
        </w:rPr>
        <w:t>Vyplacení této části prostředků je podmíněno alespoň částečným dosažením cílů projektu odpovídajícímu vynaloženým prostředkům</w:t>
      </w:r>
      <w:r w:rsidR="00A16B36" w:rsidRPr="00E25F3B">
        <w:rPr>
          <w:rFonts w:cs="Arial"/>
          <w:szCs w:val="22"/>
        </w:rPr>
        <w:t>, tzn. částečné naplnění plánovaných indikátorů</w:t>
      </w:r>
      <w:r w:rsidRPr="00E25F3B">
        <w:rPr>
          <w:rFonts w:cs="Arial"/>
          <w:szCs w:val="22"/>
        </w:rPr>
        <w:t xml:space="preserve">. </w:t>
      </w:r>
    </w:p>
    <w:p w:rsidR="00DA7117" w:rsidRPr="003C70F9" w:rsidRDefault="00DA7117" w:rsidP="003C70F9">
      <w:pPr>
        <w:rPr>
          <w:rFonts w:cs="Arial"/>
          <w:szCs w:val="22"/>
        </w:rPr>
      </w:pPr>
      <w:bookmarkStart w:id="510" w:name="_Toc243199663"/>
      <w:r w:rsidRPr="003C70F9">
        <w:rPr>
          <w:rFonts w:cs="Arial"/>
          <w:szCs w:val="22"/>
        </w:rPr>
        <w:t xml:space="preserve">Finanční vypořádání již poskytnutých prostředků probíhá v souladu se zákonem </w:t>
      </w:r>
      <w:r w:rsidR="00474199">
        <w:rPr>
          <w:rFonts w:cs="Arial"/>
          <w:szCs w:val="22"/>
        </w:rPr>
        <w:br/>
      </w:r>
      <w:r w:rsidRPr="003C70F9">
        <w:rPr>
          <w:rFonts w:cs="Arial"/>
          <w:szCs w:val="22"/>
        </w:rPr>
        <w:t>č. 218/2000 Sb., o rozpočtových pravidlech, a s příslušnými prováděcími předpisy. Poskytnuté části dotace musí být řádně vyúčtovány a prostředky nevyužité ve prospěch projektu musí být vráceny ve lhůtě stanovené ŘO OPTP ve vyjádření k návrhu příjemce na předčasné ukončení realizace projektu na účet poskytovatele.</w:t>
      </w:r>
      <w:bookmarkEnd w:id="510"/>
    </w:p>
    <w:p w:rsidR="0044285E" w:rsidRDefault="00F97689" w:rsidP="0044285E">
      <w:pPr>
        <w:rPr>
          <w:rFonts w:cs="Arial"/>
          <w:szCs w:val="22"/>
        </w:rPr>
      </w:pPr>
      <w:r w:rsidRPr="003C70F9">
        <w:rPr>
          <w:rFonts w:cs="Arial"/>
          <w:szCs w:val="22"/>
        </w:rPr>
        <w:t xml:space="preserve">Pokud příjemce ve stanovené lhůtě finanční prostředky nevrátí, předá ŘO OPTP záležitost příslušnému správci daně a případ je považován za neoprávněné použití finančních prostředků. </w:t>
      </w:r>
      <w:r w:rsidR="008B2A83" w:rsidRPr="008B2A83">
        <w:rPr>
          <w:rFonts w:cs="Arial"/>
          <w:szCs w:val="22"/>
        </w:rPr>
        <w:t>Pokud k neoprávněnému použití finančních prostředků nedošlo, ŘO OPTP zahájí řízení o odnětí dotace podle § 15 zákona č. 218/2000 Sb. Na řízení o</w:t>
      </w:r>
      <w:r w:rsidR="00EB35A9">
        <w:rPr>
          <w:rFonts w:cs="Arial"/>
          <w:szCs w:val="22"/>
        </w:rPr>
        <w:t> </w:t>
      </w:r>
      <w:r w:rsidR="008B2A83" w:rsidRPr="008B2A83">
        <w:rPr>
          <w:rFonts w:cs="Arial"/>
          <w:szCs w:val="22"/>
        </w:rPr>
        <w:t>odnětí dotace se vztahují obecné předpisy o správním řízení (zákon č. 500/2004 Sb., správní řád).</w:t>
      </w:r>
    </w:p>
    <w:p w:rsidR="0023631D" w:rsidRPr="0044285E" w:rsidRDefault="0023631D" w:rsidP="0044285E">
      <w:pPr>
        <w:rPr>
          <w:rFonts w:cs="Arial"/>
          <w:szCs w:val="22"/>
        </w:rPr>
      </w:pPr>
    </w:p>
    <w:p w:rsidR="00620908" w:rsidRPr="0021191C" w:rsidRDefault="00620908" w:rsidP="0021191C">
      <w:pPr>
        <w:pStyle w:val="S2"/>
        <w:rPr>
          <w:lang w:eastAsia="en-US"/>
        </w:rPr>
      </w:pPr>
      <w:bookmarkStart w:id="511" w:name="_Toc243199664"/>
      <w:bookmarkStart w:id="512" w:name="_Toc427319448"/>
      <w:r w:rsidRPr="0021191C">
        <w:rPr>
          <w:lang w:eastAsia="en-US"/>
        </w:rPr>
        <w:t>Ukončení realizace projektu</w:t>
      </w:r>
      <w:bookmarkEnd w:id="511"/>
      <w:bookmarkEnd w:id="512"/>
    </w:p>
    <w:p w:rsidR="001078D7" w:rsidRPr="00D6012E" w:rsidRDefault="001078D7" w:rsidP="001078D7">
      <w:pPr>
        <w:spacing w:before="240"/>
        <w:rPr>
          <w:rFonts w:cs="Arial"/>
          <w:b/>
        </w:rPr>
      </w:pPr>
      <w:r w:rsidRPr="00D6012E">
        <w:rPr>
          <w:rFonts w:cs="Arial"/>
          <w:b/>
        </w:rPr>
        <w:t>Ukončení projektu</w:t>
      </w:r>
    </w:p>
    <w:p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Ukončení projektu začíná od skutečného data ukončení fyzické realizace projektu. Zahrnuje v sobě finanční ukončování a dobu udržitelnosti. </w:t>
      </w:r>
    </w:p>
    <w:p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t xml:space="preserve">Podmínkou ukončení (finálního uzavření) projektu je: </w:t>
      </w:r>
    </w:p>
    <w:p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r w:rsidR="0065321D">
        <w:rPr>
          <w:rFonts w:ascii="Arial" w:hAnsi="Arial" w:cs="Arial"/>
          <w:color w:val="auto"/>
          <w:sz w:val="22"/>
          <w:szCs w:val="22"/>
          <w:lang w:eastAsia="en-US"/>
        </w:rPr>
        <w:t>ZoR</w:t>
      </w:r>
      <w:r w:rsidRPr="0021191C">
        <w:rPr>
          <w:rFonts w:ascii="Arial" w:hAnsi="Arial" w:cs="Arial"/>
          <w:color w:val="auto"/>
          <w:sz w:val="22"/>
          <w:szCs w:val="22"/>
          <w:lang w:eastAsia="en-US"/>
        </w:rPr>
        <w:t xml:space="preserve"> projektu ze strany ŘO OPTP, </w:t>
      </w:r>
    </w:p>
    <w:p w:rsidR="001078D7" w:rsidRPr="0021191C" w:rsidRDefault="001078D7" w:rsidP="001078D7">
      <w:pPr>
        <w:pStyle w:val="Default"/>
        <w:numPr>
          <w:ilvl w:val="0"/>
          <w:numId w:val="135"/>
        </w:numPr>
        <w:spacing w:after="4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C50E24">
        <w:rPr>
          <w:rFonts w:ascii="Arial" w:hAnsi="Arial" w:cs="Arial"/>
          <w:color w:val="auto"/>
          <w:sz w:val="22"/>
          <w:szCs w:val="22"/>
          <w:lang w:eastAsia="en-US"/>
        </w:rPr>
        <w:t>příjemce předkládá formulář Závěrečné vyhodnocení akce (dále „ZVA“),</w:t>
      </w:r>
    </w:p>
    <w:p w:rsidR="001078D7" w:rsidRPr="0021191C" w:rsidRDefault="001078D7" w:rsidP="001078D7">
      <w:pPr>
        <w:pStyle w:val="Default"/>
        <w:numPr>
          <w:ilvl w:val="0"/>
          <w:numId w:val="135"/>
        </w:numPr>
        <w:jc w:val="both"/>
        <w:rPr>
          <w:rFonts w:ascii="Arial" w:hAnsi="Arial" w:cs="Arial"/>
          <w:color w:val="auto"/>
          <w:sz w:val="22"/>
          <w:szCs w:val="22"/>
          <w:lang w:eastAsia="en-US"/>
        </w:rPr>
      </w:pPr>
      <w:r w:rsidRPr="0021191C">
        <w:rPr>
          <w:rFonts w:ascii="Arial" w:hAnsi="Arial" w:cs="Arial"/>
          <w:color w:val="auto"/>
          <w:sz w:val="22"/>
          <w:szCs w:val="22"/>
          <w:lang w:eastAsia="en-US"/>
        </w:rPr>
        <w:t>schválení Závěrečné zprávy o udržitelnosti projektu (dále „ZoU</w:t>
      </w:r>
      <w:r w:rsidR="0019711E">
        <w:rPr>
          <w:rFonts w:ascii="Arial" w:hAnsi="Arial" w:cs="Arial"/>
          <w:color w:val="auto"/>
          <w:sz w:val="22"/>
          <w:szCs w:val="22"/>
          <w:lang w:eastAsia="en-US"/>
        </w:rPr>
        <w:t xml:space="preserve"> projektu</w:t>
      </w:r>
      <w:r w:rsidRPr="0021191C">
        <w:rPr>
          <w:rFonts w:ascii="Arial" w:hAnsi="Arial" w:cs="Arial"/>
          <w:color w:val="auto"/>
          <w:sz w:val="22"/>
          <w:szCs w:val="22"/>
          <w:lang w:eastAsia="en-US"/>
        </w:rPr>
        <w:t xml:space="preserve">“) </w:t>
      </w:r>
      <w:r w:rsidR="00C50E24">
        <w:rPr>
          <w:rFonts w:ascii="Arial" w:hAnsi="Arial" w:cs="Arial"/>
          <w:color w:val="auto"/>
          <w:sz w:val="22"/>
          <w:szCs w:val="22"/>
          <w:lang w:eastAsia="en-US"/>
        </w:rPr>
        <w:t xml:space="preserve">a ZVA </w:t>
      </w:r>
      <w:r w:rsidRPr="0021191C">
        <w:rPr>
          <w:rFonts w:ascii="Arial" w:hAnsi="Arial" w:cs="Arial"/>
          <w:color w:val="auto"/>
          <w:sz w:val="22"/>
          <w:szCs w:val="22"/>
          <w:lang w:eastAsia="en-US"/>
        </w:rPr>
        <w:t>ze</w:t>
      </w:r>
      <w:r w:rsidR="00EB35A9">
        <w:rPr>
          <w:rFonts w:ascii="Arial" w:hAnsi="Arial" w:cs="Arial"/>
          <w:color w:val="auto"/>
          <w:sz w:val="22"/>
          <w:szCs w:val="22"/>
          <w:lang w:eastAsia="en-US"/>
        </w:rPr>
        <w:t> </w:t>
      </w:r>
      <w:r w:rsidRPr="0021191C">
        <w:rPr>
          <w:rFonts w:ascii="Arial" w:hAnsi="Arial" w:cs="Arial"/>
          <w:color w:val="auto"/>
          <w:sz w:val="22"/>
          <w:szCs w:val="22"/>
          <w:lang w:eastAsia="en-US"/>
        </w:rPr>
        <w:t>strany ŘO OPTP.</w:t>
      </w:r>
      <w:r w:rsidR="00C50E24" w:rsidRPr="00C50E24">
        <w:rPr>
          <w:rFonts w:ascii="Arial" w:hAnsi="Arial" w:cs="Arial"/>
          <w:color w:val="auto"/>
          <w:sz w:val="22"/>
          <w:szCs w:val="22"/>
          <w:lang w:eastAsia="en-US"/>
        </w:rPr>
        <w:t xml:space="preserve"> </w:t>
      </w:r>
    </w:p>
    <w:p w:rsidR="001078D7" w:rsidRDefault="001078D7" w:rsidP="0023631D">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ZoU projektu se předkládá v době udržitelnosti projektu v pravidelných intervalech vždy za uplynulý rok (Průběžná zpráva o udržitelnosti projektu). ZoU</w:t>
      </w:r>
      <w:r w:rsidR="0019711E">
        <w:rPr>
          <w:rFonts w:ascii="Arial" w:hAnsi="Arial" w:cs="Arial"/>
          <w:color w:val="auto"/>
          <w:sz w:val="22"/>
          <w:szCs w:val="22"/>
          <w:lang w:eastAsia="en-US"/>
        </w:rPr>
        <w:t xml:space="preserve"> </w:t>
      </w:r>
      <w:r w:rsidR="0019711E" w:rsidRPr="003B6594">
        <w:rPr>
          <w:rFonts w:ascii="Arial" w:hAnsi="Arial" w:cs="Arial"/>
          <w:sz w:val="22"/>
          <w:szCs w:val="22"/>
        </w:rPr>
        <w:t>projektu</w:t>
      </w:r>
      <w:r w:rsidRPr="0021191C">
        <w:rPr>
          <w:rFonts w:ascii="Arial" w:hAnsi="Arial" w:cs="Arial"/>
          <w:color w:val="auto"/>
          <w:sz w:val="22"/>
          <w:szCs w:val="22"/>
          <w:lang w:eastAsia="en-US"/>
        </w:rPr>
        <w:t xml:space="preserve"> se předkládá na</w:t>
      </w:r>
      <w:r w:rsidR="00EB35A9">
        <w:rPr>
          <w:rFonts w:ascii="Arial" w:hAnsi="Arial" w:cs="Arial"/>
          <w:color w:val="auto"/>
          <w:sz w:val="22"/>
          <w:szCs w:val="22"/>
          <w:lang w:eastAsia="en-US"/>
        </w:rPr>
        <w:t> </w:t>
      </w:r>
      <w:r w:rsidRPr="0021191C">
        <w:rPr>
          <w:rFonts w:ascii="Arial" w:hAnsi="Arial" w:cs="Arial"/>
          <w:color w:val="auto"/>
          <w:sz w:val="22"/>
          <w:szCs w:val="22"/>
          <w:lang w:eastAsia="en-US"/>
        </w:rPr>
        <w:t xml:space="preserve">konci udržitelnosti projektu. Doba udržitelnosti projektu je odvozena od poslední platby příjemci, resp. od centrálního stavu „Projekt finančně ukončen ze strany ŘO“. </w:t>
      </w:r>
    </w:p>
    <w:p w:rsidR="00B31E75" w:rsidRPr="004B3E03" w:rsidRDefault="005028E4" w:rsidP="00B31E75">
      <w:pPr>
        <w:spacing w:after="120"/>
        <w:rPr>
          <w:rFonts w:cs="Arial"/>
          <w:snapToGrid w:val="0"/>
        </w:rPr>
      </w:pPr>
      <w:r w:rsidRPr="00E25F3B">
        <w:rPr>
          <w:rFonts w:cs="Arial"/>
          <w:b/>
          <w:szCs w:val="24"/>
        </w:rPr>
        <w:t>Závěrečné vyhodnocení akce</w:t>
      </w:r>
      <w:r w:rsidRPr="00E25F3B">
        <w:rPr>
          <w:rFonts w:cs="Arial"/>
          <w:szCs w:val="24"/>
        </w:rPr>
        <w:t xml:space="preserve"> </w:t>
      </w:r>
      <w:r w:rsidRPr="004B3E03">
        <w:rPr>
          <w:rFonts w:cs="Arial"/>
          <w:snapToGrid w:val="0"/>
        </w:rPr>
        <w:t>je příjemce povinen provést do termínu uvedeného v říd</w:t>
      </w:r>
      <w:r>
        <w:rPr>
          <w:rFonts w:cs="Arial"/>
          <w:snapToGrid w:val="0"/>
        </w:rPr>
        <w:t>i</w:t>
      </w:r>
      <w:r w:rsidRPr="004B3E03">
        <w:rPr>
          <w:rFonts w:cs="Arial"/>
          <w:snapToGrid w:val="0"/>
        </w:rPr>
        <w:t>cím dokumentu v souladu s § 6 vyhlášky Ministerstva financí ČR č. 560</w:t>
      </w:r>
      <w:r>
        <w:rPr>
          <w:rFonts w:cs="Arial"/>
          <w:snapToGrid w:val="0"/>
        </w:rPr>
        <w:t xml:space="preserve">/2006 Sb. Příjemce předkládá </w:t>
      </w:r>
      <w:r w:rsidR="000F14BA">
        <w:rPr>
          <w:rFonts w:cs="Arial"/>
          <w:snapToGrid w:val="0"/>
        </w:rPr>
        <w:t>OR – odd. 913</w:t>
      </w:r>
      <w:r w:rsidR="000F14BA" w:rsidRPr="004B3E03">
        <w:rPr>
          <w:rFonts w:cs="Arial"/>
          <w:snapToGrid w:val="0"/>
        </w:rPr>
        <w:t xml:space="preserve"> </w:t>
      </w:r>
      <w:r w:rsidRPr="004B3E03">
        <w:rPr>
          <w:rFonts w:cs="Arial"/>
          <w:snapToGrid w:val="0"/>
        </w:rPr>
        <w:t>vyplněný formulář Zpráva pro závěrečné vyho</w:t>
      </w:r>
      <w:r>
        <w:rPr>
          <w:rFonts w:cs="Arial"/>
          <w:snapToGrid w:val="0"/>
        </w:rPr>
        <w:t>dnocení akce</w:t>
      </w:r>
      <w:r w:rsidRPr="004B3E03">
        <w:rPr>
          <w:rFonts w:cs="Arial"/>
          <w:snapToGrid w:val="0"/>
        </w:rPr>
        <w:t xml:space="preserve">. U projektů financovaných z kapitoly SR 317-MMR vystaví </w:t>
      </w:r>
      <w:r w:rsidR="000F14BA">
        <w:rPr>
          <w:rFonts w:cs="Arial"/>
          <w:snapToGrid w:val="0"/>
        </w:rPr>
        <w:t>OR – odd. 913</w:t>
      </w:r>
      <w:r w:rsidR="000F14BA" w:rsidRPr="004B3E03">
        <w:rPr>
          <w:rFonts w:cs="Arial"/>
          <w:snapToGrid w:val="0"/>
        </w:rPr>
        <w:t xml:space="preserve"> </w:t>
      </w:r>
      <w:r w:rsidRPr="004B3E03">
        <w:rPr>
          <w:rFonts w:cs="Arial"/>
          <w:snapToGrid w:val="0"/>
        </w:rPr>
        <w:t>říd</w:t>
      </w:r>
      <w:r>
        <w:rPr>
          <w:rFonts w:cs="Arial"/>
          <w:snapToGrid w:val="0"/>
        </w:rPr>
        <w:t>ic</w:t>
      </w:r>
      <w:r w:rsidRPr="004B3E03">
        <w:rPr>
          <w:rFonts w:cs="Arial"/>
          <w:snapToGrid w:val="0"/>
        </w:rPr>
        <w:t>í dokument – Závěrečné vyhodnoce</w:t>
      </w:r>
      <w:r>
        <w:rPr>
          <w:rFonts w:cs="Arial"/>
          <w:snapToGrid w:val="0"/>
        </w:rPr>
        <w:t>ní akce</w:t>
      </w:r>
      <w:r w:rsidRPr="004B3E03">
        <w:rPr>
          <w:rFonts w:cs="Arial"/>
          <w:snapToGrid w:val="0"/>
        </w:rPr>
        <w:t xml:space="preserve">, který bude zaslán příjemci. U projektů nad </w:t>
      </w:r>
      <w:r>
        <w:rPr>
          <w:rFonts w:cs="Arial"/>
          <w:snapToGrid w:val="0"/>
        </w:rPr>
        <w:t>2</w:t>
      </w:r>
      <w:r w:rsidRPr="004B3E03">
        <w:rPr>
          <w:rFonts w:cs="Arial"/>
          <w:snapToGrid w:val="0"/>
        </w:rPr>
        <w:t xml:space="preserve">00 mil. Kč (individuálně posuzované výdaje) </w:t>
      </w:r>
      <w:r w:rsidR="000F14BA">
        <w:rPr>
          <w:rFonts w:cs="Arial"/>
          <w:snapToGrid w:val="0"/>
        </w:rPr>
        <w:t>OR – odd. 913</w:t>
      </w:r>
      <w:r w:rsidR="000F14BA" w:rsidRPr="004B3E03">
        <w:rPr>
          <w:rFonts w:cs="Arial"/>
          <w:snapToGrid w:val="0"/>
        </w:rPr>
        <w:t xml:space="preserve"> </w:t>
      </w:r>
      <w:r w:rsidRPr="004B3E03">
        <w:rPr>
          <w:rFonts w:cs="Arial"/>
          <w:snapToGrid w:val="0"/>
        </w:rPr>
        <w:t>zašle říd</w:t>
      </w:r>
      <w:r>
        <w:rPr>
          <w:rFonts w:cs="Arial"/>
          <w:snapToGrid w:val="0"/>
        </w:rPr>
        <w:t>i</w:t>
      </w:r>
      <w:r w:rsidRPr="004B3E03">
        <w:rPr>
          <w:rFonts w:cs="Arial"/>
          <w:snapToGrid w:val="0"/>
        </w:rPr>
        <w:t>cí dokument - závěrečné vyhodnocení akce ke schválení na MF</w:t>
      </w:r>
      <w:r>
        <w:rPr>
          <w:rFonts w:cs="Arial"/>
          <w:snapToGrid w:val="0"/>
        </w:rPr>
        <w:t>.</w:t>
      </w:r>
    </w:p>
    <w:p w:rsidR="005028E4" w:rsidRDefault="005028E4" w:rsidP="005028E4">
      <w:r w:rsidRPr="004B3E03">
        <w:rPr>
          <w:rFonts w:cs="Arial"/>
          <w:snapToGrid w:val="0"/>
        </w:rPr>
        <w:t xml:space="preserve">Pokud je projekt financován z jiné kapitoly SR, než 317-MMR, jsou příjemci povinni </w:t>
      </w:r>
      <w:r>
        <w:rPr>
          <w:rFonts w:cs="Arial"/>
          <w:snapToGrid w:val="0"/>
        </w:rPr>
        <w:t>předložit</w:t>
      </w:r>
      <w:r w:rsidRPr="004B3E03">
        <w:rPr>
          <w:rFonts w:cs="Arial"/>
          <w:snapToGrid w:val="0"/>
        </w:rPr>
        <w:t xml:space="preserve"> formulář Zpráva pro závěrečné vyhodno</w:t>
      </w:r>
      <w:r>
        <w:rPr>
          <w:rFonts w:cs="Arial"/>
          <w:snapToGrid w:val="0"/>
        </w:rPr>
        <w:t>cení akce</w:t>
      </w:r>
      <w:r w:rsidRPr="004B3E03">
        <w:rPr>
          <w:rFonts w:cs="Arial"/>
          <w:snapToGrid w:val="0"/>
        </w:rPr>
        <w:t xml:space="preserve"> do termínu </w:t>
      </w:r>
      <w:r w:rsidR="006449B5" w:rsidRPr="004B3E03">
        <w:rPr>
          <w:rFonts w:cs="Arial"/>
          <w:snapToGrid w:val="0"/>
        </w:rPr>
        <w:t>uvedené</w:t>
      </w:r>
      <w:r w:rsidR="006449B5">
        <w:rPr>
          <w:rFonts w:cs="Arial"/>
          <w:snapToGrid w:val="0"/>
        </w:rPr>
        <w:t>ho</w:t>
      </w:r>
      <w:r w:rsidR="006449B5" w:rsidRPr="004B3E03">
        <w:rPr>
          <w:rFonts w:cs="Arial"/>
          <w:snapToGrid w:val="0"/>
        </w:rPr>
        <w:t xml:space="preserve"> </w:t>
      </w:r>
      <w:r w:rsidRPr="004B3E03">
        <w:rPr>
          <w:rFonts w:cs="Arial"/>
          <w:snapToGrid w:val="0"/>
        </w:rPr>
        <w:t>v Dopis</w:t>
      </w:r>
      <w:r w:rsidR="00E90947">
        <w:rPr>
          <w:rFonts w:cs="Arial"/>
          <w:snapToGrid w:val="0"/>
        </w:rPr>
        <w:t>u</w:t>
      </w:r>
      <w:r w:rsidRPr="004B3E03">
        <w:rPr>
          <w:rFonts w:cs="Arial"/>
          <w:snapToGrid w:val="0"/>
        </w:rPr>
        <w:t xml:space="preserve"> </w:t>
      </w:r>
      <w:r>
        <w:rPr>
          <w:rFonts w:cs="Arial"/>
          <w:snapToGrid w:val="0"/>
        </w:rPr>
        <w:t>na finanční útvar financující kapitoly. Je-li projekt evidován v EDS/SMVS vystaví následně financující kapitola řídicí dokument ZVA a zajistí</w:t>
      </w:r>
      <w:r w:rsidRPr="004B3E03">
        <w:rPr>
          <w:rFonts w:cs="Arial"/>
          <w:snapToGrid w:val="0"/>
        </w:rPr>
        <w:t xml:space="preserve"> jeho odsouhlasení dle vyhlášky </w:t>
      </w:r>
      <w:r>
        <w:rPr>
          <w:rFonts w:cs="Arial"/>
          <w:snapToGrid w:val="0"/>
        </w:rPr>
        <w:t xml:space="preserve">č. </w:t>
      </w:r>
      <w:r w:rsidRPr="004B3E03">
        <w:rPr>
          <w:rFonts w:cs="Arial"/>
          <w:snapToGrid w:val="0"/>
        </w:rPr>
        <w:t>560/2006 Sb. v platném znění</w:t>
      </w:r>
      <w:r>
        <w:rPr>
          <w:rFonts w:cs="Arial"/>
          <w:snapToGrid w:val="0"/>
        </w:rPr>
        <w:t>.</w:t>
      </w:r>
    </w:p>
    <w:p w:rsidR="005028E4" w:rsidRPr="0021191C" w:rsidRDefault="005028E4" w:rsidP="0023631D">
      <w:pPr>
        <w:pStyle w:val="Default"/>
        <w:spacing w:before="120"/>
        <w:jc w:val="both"/>
        <w:rPr>
          <w:rFonts w:ascii="Arial" w:hAnsi="Arial" w:cs="Arial"/>
          <w:color w:val="auto"/>
          <w:sz w:val="22"/>
          <w:szCs w:val="22"/>
          <w:lang w:eastAsia="en-US"/>
        </w:rPr>
      </w:pPr>
    </w:p>
    <w:p w:rsidR="00620908" w:rsidRPr="0021191C" w:rsidRDefault="00620908" w:rsidP="0021191C">
      <w:pPr>
        <w:pStyle w:val="S2"/>
        <w:rPr>
          <w:lang w:eastAsia="en-US"/>
        </w:rPr>
      </w:pPr>
      <w:bookmarkStart w:id="513" w:name="_Toc415490146"/>
      <w:bookmarkStart w:id="514" w:name="_Toc415490262"/>
      <w:bookmarkStart w:id="515" w:name="_Toc415568480"/>
      <w:bookmarkStart w:id="516" w:name="_Toc415490147"/>
      <w:bookmarkStart w:id="517" w:name="_Toc415490263"/>
      <w:bookmarkStart w:id="518" w:name="_Toc415568481"/>
      <w:bookmarkStart w:id="519" w:name="_Toc415490148"/>
      <w:bookmarkStart w:id="520" w:name="_Toc415490264"/>
      <w:bookmarkStart w:id="521" w:name="_Toc415568482"/>
      <w:bookmarkStart w:id="522" w:name="_Toc415490149"/>
      <w:bookmarkStart w:id="523" w:name="_Toc415490265"/>
      <w:bookmarkStart w:id="524" w:name="_Toc415568483"/>
      <w:bookmarkStart w:id="525" w:name="_Toc415490150"/>
      <w:bookmarkStart w:id="526" w:name="_Toc415490266"/>
      <w:bookmarkStart w:id="527" w:name="_Toc415568484"/>
      <w:bookmarkStart w:id="528" w:name="_Toc415490151"/>
      <w:bookmarkStart w:id="529" w:name="_Toc415490267"/>
      <w:bookmarkStart w:id="530" w:name="_Toc415568485"/>
      <w:bookmarkStart w:id="531" w:name="_Toc415490152"/>
      <w:bookmarkStart w:id="532" w:name="_Toc415490268"/>
      <w:bookmarkStart w:id="533" w:name="_Toc415568486"/>
      <w:bookmarkStart w:id="534" w:name="_Toc415490153"/>
      <w:bookmarkStart w:id="535" w:name="_Toc415490269"/>
      <w:bookmarkStart w:id="536" w:name="_Toc415568487"/>
      <w:bookmarkStart w:id="537" w:name="_Toc415490154"/>
      <w:bookmarkStart w:id="538" w:name="_Toc415490270"/>
      <w:bookmarkStart w:id="539" w:name="_Toc415568488"/>
      <w:bookmarkStart w:id="540" w:name="_Toc243199665"/>
      <w:bookmarkStart w:id="541" w:name="_Toc427319449"/>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21191C">
        <w:rPr>
          <w:lang w:eastAsia="en-US"/>
        </w:rPr>
        <w:t>Nakládá</w:t>
      </w:r>
      <w:r w:rsidR="0054147B" w:rsidRPr="0021191C">
        <w:rPr>
          <w:lang w:eastAsia="en-US"/>
        </w:rPr>
        <w:t>ní s majetkem pořízeným z dotace</w:t>
      </w:r>
      <w:bookmarkEnd w:id="540"/>
      <w:bookmarkEnd w:id="541"/>
    </w:p>
    <w:p w:rsidR="00620908" w:rsidRPr="00D6012E" w:rsidRDefault="00620908" w:rsidP="00620908">
      <w:pPr>
        <w:rPr>
          <w:rFonts w:cs="Arial"/>
          <w:snapToGrid w:val="0"/>
        </w:rPr>
      </w:pPr>
      <w:r w:rsidRPr="00D6012E">
        <w:rPr>
          <w:rFonts w:cs="Arial"/>
          <w:snapToGrid w:val="0"/>
        </w:rPr>
        <w:t xml:space="preserve">Příjemce je povinen po dobu 5 let ode dne ukončení </w:t>
      </w:r>
      <w:r w:rsidR="00E6028C">
        <w:rPr>
          <w:rFonts w:cs="Arial"/>
          <w:snapToGrid w:val="0"/>
        </w:rPr>
        <w:t xml:space="preserve">realizace </w:t>
      </w:r>
      <w:r w:rsidRPr="00D6012E">
        <w:rPr>
          <w:rFonts w:cs="Arial"/>
          <w:snapToGrid w:val="0"/>
        </w:rPr>
        <w:t>projektu nakládat s veškerým majetkem získaným byť i jen částečně z</w:t>
      </w:r>
      <w:r w:rsidR="0054147B" w:rsidRPr="00D6012E">
        <w:rPr>
          <w:rFonts w:cs="Arial"/>
          <w:snapToGrid w:val="0"/>
        </w:rPr>
        <w:t xml:space="preserve"> poskytnuté </w:t>
      </w:r>
      <w:r w:rsidRPr="00D6012E">
        <w:rPr>
          <w:rFonts w:cs="Arial"/>
          <w:snapToGrid w:val="0"/>
        </w:rPr>
        <w:t>podpory s péčí řádného hospodáře a nesmí tento majetek ani jeho části zatěžovat žádnými věcnými právy třetích osob, včetně zástavního práva. Příjemce nesmí majetek pořízený z 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projektu bez předchozího písemného souhlasu ŘO</w:t>
      </w:r>
      <w:r w:rsidR="00EB35A9">
        <w:rPr>
          <w:rFonts w:cs="Arial"/>
          <w:snapToGrid w:val="0"/>
        </w:rPr>
        <w:t> </w:t>
      </w:r>
      <w:r w:rsidRPr="00D6012E">
        <w:rPr>
          <w:rFonts w:cs="Arial"/>
          <w:snapToGrid w:val="0"/>
        </w:rPr>
        <w:t>OPTP pronajmout, převést, prodat či vypůjčit jinému subjektu.</w:t>
      </w:r>
    </w:p>
    <w:p w:rsidR="00B669E7" w:rsidRPr="0021191C" w:rsidRDefault="00DA5289" w:rsidP="0021191C">
      <w:pPr>
        <w:pStyle w:val="S2"/>
        <w:rPr>
          <w:lang w:eastAsia="en-US"/>
        </w:rPr>
      </w:pPr>
      <w:bookmarkStart w:id="542" w:name="_Toc243199666"/>
      <w:bookmarkStart w:id="543" w:name="_Toc427319450"/>
      <w:r w:rsidRPr="0021191C">
        <w:rPr>
          <w:lang w:eastAsia="en-US"/>
        </w:rPr>
        <w:t>Pozastavení p</w:t>
      </w:r>
      <w:r w:rsidR="00F81741" w:rsidRPr="0021191C">
        <w:rPr>
          <w:lang w:eastAsia="en-US"/>
        </w:rPr>
        <w:t>lateb</w:t>
      </w:r>
      <w:bookmarkEnd w:id="543"/>
      <w:r w:rsidR="00F81741" w:rsidRPr="0021191C">
        <w:rPr>
          <w:lang w:eastAsia="en-US"/>
        </w:rPr>
        <w:t xml:space="preserve"> </w:t>
      </w:r>
      <w:bookmarkEnd w:id="505"/>
      <w:bookmarkEnd w:id="506"/>
      <w:bookmarkEnd w:id="507"/>
      <w:bookmarkEnd w:id="508"/>
      <w:bookmarkEnd w:id="542"/>
    </w:p>
    <w:p w:rsidR="00CA276C" w:rsidRDefault="00CF0A6C" w:rsidP="00701881">
      <w:pPr>
        <w:spacing w:after="120"/>
      </w:pPr>
      <w:bookmarkStart w:id="544" w:name="_Toc243199667"/>
      <w:r>
        <w:t>V případě podezření na nesrovnalost (resp. potvrzené nesrovnalosti) může PCO na</w:t>
      </w:r>
      <w:r w:rsidR="00EB35A9">
        <w:t> </w:t>
      </w:r>
      <w:r>
        <w:t xml:space="preserve">nezbytně nutnou dobu pozastavit </w:t>
      </w:r>
      <w:r w:rsidR="00961564">
        <w:t xml:space="preserve">platby </w:t>
      </w:r>
      <w:r>
        <w:t>a certifikaci na daný projekt</w:t>
      </w:r>
      <w:r w:rsidR="00A06421">
        <w:t>. V uveden</w:t>
      </w:r>
      <w:r w:rsidR="00A16800">
        <w:t>ém</w:t>
      </w:r>
      <w:r w:rsidR="00A06421">
        <w:t xml:space="preserve"> případ</w:t>
      </w:r>
      <w:r w:rsidR="00A16800">
        <w:t>ě</w:t>
      </w:r>
      <w:r w:rsidR="00A06421">
        <w:t xml:space="preserve"> mohou být platby na daný projekt pozastaveny rovněž Ř</w:t>
      </w:r>
      <w:r w:rsidR="00A16800">
        <w:t>íd</w:t>
      </w:r>
      <w:r w:rsidR="00BA4CD9">
        <w:t>i</w:t>
      </w:r>
      <w:r w:rsidR="00A16800">
        <w:t xml:space="preserve">cím orgánem </w:t>
      </w:r>
      <w:r w:rsidR="00A06421">
        <w:t xml:space="preserve">OPTP.   </w:t>
      </w:r>
      <w:r w:rsidR="00A16800">
        <w:t>ŘO může neproplatit část výdajů, které považuje za nezpůsobilé, a to i v případě, kdy nebylo podezření na nesrovnalost potvrzeno ze strany příslušných orgánů (ÚOHS, F</w:t>
      </w:r>
      <w:r w:rsidR="009F7ABA">
        <w:t>inanční úřad</w:t>
      </w:r>
      <w:r w:rsidR="00A16800">
        <w:t xml:space="preserve"> apod.). </w:t>
      </w:r>
      <w:r w:rsidR="00961564">
        <w:t>V</w:t>
      </w:r>
      <w:r w:rsidR="00A16800">
        <w:t> těchto případech není ŘO rozhodnutími těchto orgánů vázán a může trvat na stanovisku, že k nesrovnalosti došlo.</w:t>
      </w:r>
      <w:r w:rsidR="00701881">
        <w:t xml:space="preserve"> ŘO OPTP postupuje v souladu se zákonem č. 218/2000 Sb. (§14 f).</w:t>
      </w:r>
    </w:p>
    <w:p w:rsidR="00CA276C" w:rsidRDefault="00CA276C" w:rsidP="00193838">
      <w:pPr>
        <w:rPr>
          <w:rFonts w:ascii="Tahoma" w:hAnsi="Tahoma" w:cs="Tahoma"/>
        </w:rPr>
      </w:pPr>
      <w:r>
        <w:rPr>
          <w:rFonts w:ascii="Tahoma" w:hAnsi="Tahoma" w:cs="Tahoma"/>
        </w:rPr>
        <w:t>V případě, že příjemce nesouhlasí s provedenou korekcí v Soupisce dokladů</w:t>
      </w:r>
      <w:r w:rsidR="009E4A16">
        <w:rPr>
          <w:rFonts w:ascii="Tahoma" w:hAnsi="Tahoma" w:cs="Tahoma"/>
        </w:rPr>
        <w:t xml:space="preserve"> ŘO OPTP</w:t>
      </w:r>
      <w:r w:rsidR="00AB5A8D">
        <w:rPr>
          <w:rFonts w:ascii="Tahoma" w:hAnsi="Tahoma" w:cs="Tahoma"/>
        </w:rPr>
        <w:t xml:space="preserve"> rozhodne, </w:t>
      </w:r>
      <w:r w:rsidR="009E4A16">
        <w:rPr>
          <w:rFonts w:ascii="Tahoma" w:hAnsi="Tahoma" w:cs="Tahoma"/>
        </w:rPr>
        <w:t>zda postupovat</w:t>
      </w:r>
      <w:r>
        <w:rPr>
          <w:rFonts w:ascii="Tahoma" w:hAnsi="Tahoma" w:cs="Tahoma"/>
        </w:rPr>
        <w:t xml:space="preserve"> v souladu se zákonem č. 2</w:t>
      </w:r>
      <w:r w:rsidR="009E4A16">
        <w:rPr>
          <w:rFonts w:ascii="Tahoma" w:hAnsi="Tahoma" w:cs="Tahoma"/>
        </w:rPr>
        <w:t xml:space="preserve">18/2000 Sb. (§14 e) </w:t>
      </w:r>
      <w:r w:rsidR="00B00512">
        <w:rPr>
          <w:rFonts w:ascii="Tahoma" w:hAnsi="Tahoma" w:cs="Tahoma"/>
        </w:rPr>
        <w:t>nebo</w:t>
      </w:r>
      <w:r>
        <w:rPr>
          <w:rFonts w:ascii="Tahoma" w:hAnsi="Tahoma" w:cs="Tahoma"/>
        </w:rPr>
        <w:t xml:space="preserve"> zahájí veřejnosprávní kontrolu.</w:t>
      </w:r>
    </w:p>
    <w:p w:rsidR="00CA276C" w:rsidRDefault="00CA276C" w:rsidP="00CA276C">
      <w:r w:rsidRPr="00193838">
        <w:rPr>
          <w:rFonts w:ascii="Tahoma" w:hAnsi="Tahoma" w:cs="Tahoma"/>
        </w:rPr>
        <w:t xml:space="preserve">Do doby </w:t>
      </w:r>
      <w:r w:rsidR="00067C85">
        <w:rPr>
          <w:rFonts w:ascii="Tahoma" w:hAnsi="Tahoma" w:cs="Tahoma"/>
        </w:rPr>
        <w:t xml:space="preserve">vydání rozhodnutí o námitkách resp. </w:t>
      </w:r>
      <w:r w:rsidRPr="00193838">
        <w:rPr>
          <w:rFonts w:ascii="Tahoma" w:hAnsi="Tahoma" w:cs="Tahoma"/>
        </w:rPr>
        <w:t>ukončení veřejnosprávní kontroly, kdy je postupováno dle zákona č. 255/2012 Sb., o kontrole (kontrolní řád) je administrace</w:t>
      </w:r>
      <w:r w:rsidR="00B00512">
        <w:rPr>
          <w:rFonts w:ascii="Tahoma" w:hAnsi="Tahoma" w:cs="Tahoma"/>
        </w:rPr>
        <w:t xml:space="preserve"> sporné části výdajů v</w:t>
      </w:r>
      <w:r w:rsidRPr="00193838">
        <w:rPr>
          <w:rFonts w:ascii="Tahoma" w:hAnsi="Tahoma" w:cs="Tahoma"/>
        </w:rPr>
        <w:t xml:space="preserve"> </w:t>
      </w:r>
      <w:r w:rsidR="00067C85">
        <w:rPr>
          <w:rFonts w:ascii="Tahoma" w:hAnsi="Tahoma" w:cs="Tahoma"/>
        </w:rPr>
        <w:t>Z</w:t>
      </w:r>
      <w:r w:rsidR="002A0F31">
        <w:rPr>
          <w:rFonts w:ascii="Tahoma" w:hAnsi="Tahoma" w:cs="Tahoma"/>
        </w:rPr>
        <w:t>Ž</w:t>
      </w:r>
      <w:r w:rsidR="00067C85">
        <w:rPr>
          <w:rFonts w:ascii="Tahoma" w:hAnsi="Tahoma" w:cs="Tahoma"/>
        </w:rPr>
        <w:t>oP</w:t>
      </w:r>
      <w:r w:rsidRPr="00193838">
        <w:rPr>
          <w:rFonts w:ascii="Tahoma" w:hAnsi="Tahoma" w:cs="Tahoma"/>
        </w:rPr>
        <w:t xml:space="preserve"> pozastavena.</w:t>
      </w:r>
      <w:r w:rsidRPr="00CA276C">
        <w:t xml:space="preserve"> </w:t>
      </w:r>
      <w:r>
        <w:t xml:space="preserve">V případě, že nebude vyhověno námitkám příjemce ve věci způsobilosti výdaje </w:t>
      </w:r>
      <w:r w:rsidR="00B00512">
        <w:t>sporné části výdajů v</w:t>
      </w:r>
      <w:r>
        <w:t> </w:t>
      </w:r>
      <w:r w:rsidR="00B00512">
        <w:t>ZŽoP</w:t>
      </w:r>
      <w:r>
        <w:t xml:space="preserve"> snižuje</w:t>
      </w:r>
      <w:r w:rsidR="00B00512">
        <w:t xml:space="preserve"> se </w:t>
      </w:r>
      <w:r>
        <w:t>maximální částka podpory na daný projekt o částku předložených nezpůsobilých výdajů. Obdobně se postupuje v případě nevyhovění námitkám příjemce v případě porušení pravidel pro zadávání veřejných zakázek (včetně těch, které nejsou veřejnými zakázkami ve smyslu § 7 zákona č. 137/2006 Sb., o veřejných zak</w:t>
      </w:r>
      <w:r w:rsidR="00067C85">
        <w:t>ázkách) před jejich proplacením.</w:t>
      </w:r>
      <w:r>
        <w:t xml:space="preserve"> Pro eliminaci nezpůsobilých výdajů má příjemce možnost před předložením </w:t>
      </w:r>
      <w:r w:rsidR="00067C85">
        <w:t>Z</w:t>
      </w:r>
      <w:r>
        <w:t>ŽoP ji s ŘO konzultovat. V případě, že bylo vyhověno plně resp. částečně námitkám</w:t>
      </w:r>
      <w:r w:rsidR="002A0F31">
        <w:t>,</w:t>
      </w:r>
      <w:r>
        <w:t xml:space="preserve"> jsou příjemci vyplaceny finanční prostředky do 5 pracovních dnů ode dne právní moci rozhodnutí o námitkách. </w:t>
      </w:r>
    </w:p>
    <w:bookmarkEnd w:id="544"/>
    <w:p w:rsidR="00D5579B" w:rsidRDefault="00D0605A" w:rsidP="007C0105">
      <w:r w:rsidRPr="008918F1">
        <w:t xml:space="preserve">O </w:t>
      </w:r>
      <w:r w:rsidR="00961564">
        <w:t xml:space="preserve">všech relevantních </w:t>
      </w:r>
      <w:r w:rsidR="00D5579B">
        <w:t>skutečnostech vždy ŘO OPTP příjemce inform</w:t>
      </w:r>
      <w:r w:rsidR="00961564">
        <w:t>uje</w:t>
      </w:r>
      <w:r w:rsidR="00D5579B">
        <w:t xml:space="preserve">. </w:t>
      </w:r>
    </w:p>
    <w:p w:rsidR="00204180" w:rsidRDefault="00D5579B" w:rsidP="007C0105">
      <w:r>
        <w:t>V</w:t>
      </w:r>
      <w:r w:rsidR="00204180" w:rsidRPr="008918F1">
        <w:t> případě, že se ne</w:t>
      </w:r>
      <w:r>
        <w:t>bude j</w:t>
      </w:r>
      <w:r w:rsidR="00204180" w:rsidRPr="008918F1">
        <w:t>edn</w:t>
      </w:r>
      <w:r>
        <w:t>at</w:t>
      </w:r>
      <w:r w:rsidR="00204180" w:rsidRPr="008918F1">
        <w:t xml:space="preserve"> o</w:t>
      </w:r>
      <w:r w:rsidR="007913C7">
        <w:t> </w:t>
      </w:r>
      <w:r w:rsidR="00204180" w:rsidRPr="008918F1">
        <w:t xml:space="preserve">nesrovnalost, bude dále </w:t>
      </w:r>
      <w:r w:rsidR="00E10296" w:rsidRPr="008918F1">
        <w:t>ŘO</w:t>
      </w:r>
      <w:r w:rsidR="00204180" w:rsidRPr="008918F1">
        <w:t xml:space="preserve"> OPTP postupovat dle</w:t>
      </w:r>
      <w:r w:rsidR="00EB35A9">
        <w:t> </w:t>
      </w:r>
      <w:r w:rsidR="00204180" w:rsidRPr="008918F1">
        <w:t>konkrétní situace (vyzve dotčený subjekt k</w:t>
      </w:r>
      <w:r w:rsidR="00117AD4" w:rsidRPr="008918F1">
        <w:t xml:space="preserve"> vyjádření, </w:t>
      </w:r>
      <w:r w:rsidR="00204180" w:rsidRPr="008918F1">
        <w:t>nápravě, učiní</w:t>
      </w:r>
      <w:r w:rsidR="007C0105" w:rsidRPr="008918F1">
        <w:t xml:space="preserve"> </w:t>
      </w:r>
      <w:r w:rsidR="00204180" w:rsidRPr="008918F1">
        <w:t>preventivní opatření k minimalizaci podobných porušení</w:t>
      </w:r>
      <w:r w:rsidR="00117AD4" w:rsidRPr="008918F1">
        <w:t>)</w:t>
      </w:r>
      <w:r w:rsidR="00204180" w:rsidRPr="008918F1">
        <w:t xml:space="preserve">. </w:t>
      </w:r>
    </w:p>
    <w:p w:rsidR="00701881" w:rsidRDefault="00701881" w:rsidP="007C0105"/>
    <w:p w:rsidR="00F066A7" w:rsidRPr="0021191C" w:rsidRDefault="00F066A7" w:rsidP="009D69D5">
      <w:pPr>
        <w:pStyle w:val="S2"/>
        <w:rPr>
          <w:b w:val="0"/>
          <w:lang w:eastAsia="en-US"/>
        </w:rPr>
      </w:pPr>
      <w:bookmarkStart w:id="545" w:name="_Toc427243766"/>
      <w:bookmarkStart w:id="546" w:name="_Toc419974735"/>
      <w:bookmarkStart w:id="547" w:name="_Toc419974736"/>
      <w:bookmarkStart w:id="548" w:name="_Toc419974737"/>
      <w:bookmarkStart w:id="549" w:name="_Toc415490157"/>
      <w:bookmarkStart w:id="550" w:name="_Toc415490273"/>
      <w:bookmarkStart w:id="551" w:name="_Toc415568491"/>
      <w:bookmarkStart w:id="552" w:name="_Toc427319451"/>
      <w:bookmarkEnd w:id="545"/>
      <w:bookmarkEnd w:id="546"/>
      <w:bookmarkEnd w:id="547"/>
      <w:bookmarkEnd w:id="548"/>
      <w:bookmarkEnd w:id="549"/>
      <w:bookmarkEnd w:id="550"/>
      <w:bookmarkEnd w:id="551"/>
      <w:r w:rsidRPr="0021191C">
        <w:rPr>
          <w:lang w:eastAsia="en-US"/>
        </w:rPr>
        <w:t>Zadávání veřejných zakázek / zakázek</w:t>
      </w:r>
      <w:bookmarkEnd w:id="552"/>
    </w:p>
    <w:p w:rsidR="00BB3524" w:rsidRPr="0021191C" w:rsidRDefault="00BB3524" w:rsidP="003B6594">
      <w:pPr>
        <w:keepNext/>
        <w:spacing w:before="0"/>
        <w:rPr>
          <w:rFonts w:cs="Arial"/>
          <w:b/>
        </w:rPr>
      </w:pPr>
    </w:p>
    <w:p w:rsidR="005D6643" w:rsidRPr="0021191C" w:rsidRDefault="00BB3524" w:rsidP="003B6594">
      <w:pPr>
        <w:pStyle w:val="Odstavecseseznamem"/>
        <w:keepNext/>
        <w:spacing w:before="0" w:line="240" w:lineRule="atLeast"/>
        <w:ind w:left="567" w:hanging="567"/>
        <w:contextualSpacing/>
        <w:jc w:val="left"/>
        <w:rPr>
          <w:rFonts w:cs="Arial"/>
          <w:b/>
          <w:szCs w:val="22"/>
          <w:u w:val="single"/>
        </w:rPr>
      </w:pPr>
      <w:r>
        <w:rPr>
          <w:rFonts w:cs="Arial"/>
          <w:b/>
          <w:szCs w:val="22"/>
        </w:rPr>
        <w:t>1</w:t>
      </w:r>
      <w:r w:rsidR="005D6643">
        <w:rPr>
          <w:rFonts w:cs="Arial"/>
          <w:b/>
          <w:szCs w:val="22"/>
        </w:rPr>
        <w:t>.</w:t>
      </w:r>
      <w:r w:rsidR="005D6643" w:rsidRPr="0021191C">
        <w:rPr>
          <w:rFonts w:cs="Arial"/>
          <w:b/>
          <w:szCs w:val="22"/>
        </w:rPr>
        <w:t xml:space="preserve"> </w:t>
      </w:r>
      <w:r w:rsidR="00A24C80">
        <w:rPr>
          <w:rFonts w:cs="Arial"/>
          <w:b/>
          <w:szCs w:val="22"/>
        </w:rPr>
        <w:tab/>
      </w:r>
      <w:r w:rsidR="005D6643">
        <w:rPr>
          <w:rFonts w:cs="Arial"/>
          <w:b/>
          <w:szCs w:val="22"/>
          <w:u w:val="single"/>
        </w:rPr>
        <w:t>Z</w:t>
      </w:r>
      <w:r w:rsidR="005D6643" w:rsidRPr="00E32C61">
        <w:rPr>
          <w:rFonts w:cs="Arial"/>
          <w:b/>
          <w:szCs w:val="22"/>
          <w:u w:val="single"/>
        </w:rPr>
        <w:t xml:space="preserve">adávání veřejných zakázek podle zákona č. 137/2006 </w:t>
      </w:r>
      <w:r w:rsidR="005D6643">
        <w:rPr>
          <w:rFonts w:cs="Arial"/>
          <w:b/>
          <w:szCs w:val="22"/>
          <w:u w:val="single"/>
        </w:rPr>
        <w:t>S</w:t>
      </w:r>
      <w:r w:rsidR="005D6643" w:rsidRPr="00E32C61">
        <w:rPr>
          <w:rFonts w:cs="Arial"/>
          <w:b/>
          <w:szCs w:val="22"/>
          <w:u w:val="single"/>
        </w:rPr>
        <w:t>b., o</w:t>
      </w:r>
      <w:r w:rsidR="005D6643">
        <w:rPr>
          <w:rFonts w:cs="Arial"/>
          <w:b/>
          <w:szCs w:val="22"/>
          <w:u w:val="single"/>
        </w:rPr>
        <w:t> </w:t>
      </w:r>
      <w:r w:rsidR="005D6643" w:rsidRPr="009030D7">
        <w:rPr>
          <w:rFonts w:cs="Arial"/>
          <w:b/>
          <w:szCs w:val="22"/>
          <w:u w:val="single"/>
        </w:rPr>
        <w:t>veřejných zakázkách (dále též „</w:t>
      </w:r>
      <w:r w:rsidR="005D6643">
        <w:rPr>
          <w:rFonts w:cs="Arial"/>
          <w:b/>
          <w:szCs w:val="22"/>
          <w:u w:val="single"/>
        </w:rPr>
        <w:t>Z</w:t>
      </w:r>
      <w:r w:rsidR="005D6643" w:rsidRPr="00E32C61">
        <w:rPr>
          <w:rFonts w:cs="Arial"/>
          <w:b/>
          <w:szCs w:val="22"/>
          <w:u w:val="single"/>
        </w:rPr>
        <w:t>ákon“)</w:t>
      </w:r>
    </w:p>
    <w:p w:rsidR="005D6643" w:rsidRPr="0021191C" w:rsidRDefault="005D6643" w:rsidP="005D6643">
      <w:pPr>
        <w:pStyle w:val="Odstavecseseznamem"/>
        <w:spacing w:before="0" w:line="240" w:lineRule="atLeast"/>
        <w:ind w:left="0"/>
        <w:rPr>
          <w:rFonts w:cs="Arial"/>
          <w:b/>
          <w:szCs w:val="22"/>
          <w:u w:val="single"/>
        </w:rPr>
      </w:pPr>
    </w:p>
    <w:p w:rsidR="005D6643" w:rsidRPr="0021191C" w:rsidRDefault="005D6643" w:rsidP="005D6643">
      <w:pPr>
        <w:spacing w:before="0" w:line="240" w:lineRule="atLeast"/>
        <w:ind w:left="567"/>
        <w:rPr>
          <w:rFonts w:cs="Arial"/>
          <w:szCs w:val="22"/>
        </w:rPr>
      </w:pPr>
      <w:r w:rsidRPr="0021191C">
        <w:rPr>
          <w:rFonts w:cs="Arial"/>
          <w:szCs w:val="22"/>
        </w:rPr>
        <w:t>Je-li příjemce (žadatel) zadavatelem podle Zákona, je povinen při realizaci projektu uskutečňovat zadávání veřejných zakázek v souladu se Zákonem. Dle zákona č.</w:t>
      </w:r>
      <w:r>
        <w:rPr>
          <w:rFonts w:cs="Arial"/>
          <w:szCs w:val="22"/>
        </w:rPr>
        <w:t> </w:t>
      </w:r>
      <w:r w:rsidRPr="0021191C">
        <w:rPr>
          <w:rFonts w:cs="Arial"/>
          <w:szCs w:val="22"/>
        </w:rPr>
        <w:t xml:space="preserve">320/2001 Sb., o finanční kontrole ve veřejné správě a o změně některých zákonů, ve znění pozdějších předpisů, musí příjemci (žadatelé) při nakládání s veřejnými prostředky dodržovat pravidla hospodárnosti, efektivnosti a účelnosti. </w:t>
      </w:r>
      <w:r w:rsidRPr="0021191C">
        <w:rPr>
          <w:rFonts w:cs="Arial"/>
          <w:szCs w:val="22"/>
        </w:rPr>
        <w:lastRenderedPageBreak/>
        <w:t xml:space="preserve">Cílem spolupráce ŘO OPTP s příjemcem </w:t>
      </w:r>
      <w:r>
        <w:rPr>
          <w:rFonts w:cs="Arial"/>
          <w:szCs w:val="22"/>
        </w:rPr>
        <w:t xml:space="preserve">(žadatelem) </w:t>
      </w:r>
      <w:r w:rsidRPr="0021191C">
        <w:rPr>
          <w:rFonts w:cs="Arial"/>
          <w:szCs w:val="22"/>
        </w:rPr>
        <w:t>je ověřit, že zadávací řízení proběhne (proběhlo) v souladu s podmínkami programu.</w:t>
      </w:r>
    </w:p>
    <w:p w:rsidR="005D6643" w:rsidRPr="0021191C" w:rsidRDefault="005D6643" w:rsidP="005D6643">
      <w:pPr>
        <w:spacing w:before="0" w:line="240" w:lineRule="atLeast"/>
        <w:rPr>
          <w:rFonts w:cs="Arial"/>
          <w:szCs w:val="22"/>
        </w:rPr>
      </w:pPr>
    </w:p>
    <w:p w:rsidR="005D6643" w:rsidRPr="0021191C" w:rsidRDefault="005D6643" w:rsidP="005D6643">
      <w:pPr>
        <w:spacing w:before="0" w:line="240" w:lineRule="atLeast"/>
        <w:ind w:left="567"/>
        <w:rPr>
          <w:rFonts w:cs="Arial"/>
          <w:szCs w:val="22"/>
        </w:rPr>
      </w:pPr>
      <w:r>
        <w:rPr>
          <w:rFonts w:cs="Arial"/>
          <w:b/>
          <w:szCs w:val="22"/>
        </w:rPr>
        <w:t xml:space="preserve">Nad rámec </w:t>
      </w:r>
      <w:r w:rsidRPr="0021191C">
        <w:rPr>
          <w:rFonts w:cs="Arial"/>
          <w:b/>
          <w:szCs w:val="22"/>
        </w:rPr>
        <w:t xml:space="preserve">zákonných požadavků </w:t>
      </w:r>
      <w:r>
        <w:rPr>
          <w:rFonts w:cs="Arial"/>
          <w:b/>
          <w:szCs w:val="22"/>
        </w:rPr>
        <w:t xml:space="preserve">je </w:t>
      </w:r>
      <w:r w:rsidRPr="0021191C">
        <w:rPr>
          <w:rFonts w:cs="Arial"/>
          <w:b/>
          <w:szCs w:val="22"/>
        </w:rPr>
        <w:t xml:space="preserve">příjemce </w:t>
      </w:r>
      <w:r>
        <w:rPr>
          <w:rFonts w:cs="Arial"/>
          <w:b/>
          <w:szCs w:val="22"/>
        </w:rPr>
        <w:t xml:space="preserve">také </w:t>
      </w:r>
      <w:r w:rsidRPr="0021191C">
        <w:rPr>
          <w:rFonts w:cs="Arial"/>
          <w:b/>
          <w:szCs w:val="22"/>
        </w:rPr>
        <w:t>povin</w:t>
      </w:r>
      <w:r>
        <w:rPr>
          <w:rFonts w:cs="Arial"/>
          <w:b/>
          <w:szCs w:val="22"/>
        </w:rPr>
        <w:t>en</w:t>
      </w:r>
      <w:r w:rsidRPr="0021191C">
        <w:rPr>
          <w:rFonts w:cs="Arial"/>
          <w:szCs w:val="22"/>
        </w:rPr>
        <w:t>:</w:t>
      </w:r>
    </w:p>
    <w:p w:rsidR="00BB3524" w:rsidRPr="0021191C" w:rsidRDefault="00BB3524" w:rsidP="005D6643">
      <w:pPr>
        <w:pStyle w:val="Odstavecseseznamem"/>
        <w:spacing w:before="0" w:line="240" w:lineRule="atLeast"/>
        <w:ind w:left="567" w:hanging="567"/>
        <w:contextualSpacing/>
        <w:jc w:val="left"/>
        <w:rPr>
          <w:rFonts w:cs="Arial"/>
          <w:szCs w:val="22"/>
        </w:rPr>
      </w:pPr>
    </w:p>
    <w:p w:rsidR="005D6643" w:rsidRPr="0021191C" w:rsidRDefault="005D6643" w:rsidP="005D6643">
      <w:pPr>
        <w:pStyle w:val="Odstavecseseznamem"/>
        <w:numPr>
          <w:ilvl w:val="1"/>
          <w:numId w:val="131"/>
        </w:numPr>
        <w:spacing w:before="0" w:line="240" w:lineRule="atLeast"/>
        <w:ind w:left="567" w:hanging="567"/>
        <w:contextualSpacing/>
        <w:rPr>
          <w:rFonts w:cs="Arial"/>
          <w:i/>
          <w:szCs w:val="22"/>
        </w:rPr>
      </w:pPr>
      <w:r w:rsidRPr="0021191C">
        <w:rPr>
          <w:rFonts w:cs="Arial"/>
          <w:b/>
          <w:szCs w:val="22"/>
        </w:rPr>
        <w:t>Před zahájením zadávacího řízení</w:t>
      </w:r>
      <w:r w:rsidRPr="0021191C">
        <w:rPr>
          <w:rFonts w:cs="Arial"/>
          <w:szCs w:val="22"/>
        </w:rPr>
        <w:t xml:space="preserve"> předložit k posouzení zadávací podmínky ŘO OPTP a v případě projektů o finančním objemu ≥ 200 </w:t>
      </w:r>
      <w:r w:rsidR="0065321D">
        <w:rPr>
          <w:rFonts w:cs="Arial"/>
          <w:szCs w:val="22"/>
        </w:rPr>
        <w:t>mil.</w:t>
      </w:r>
      <w:r w:rsidRPr="0021191C">
        <w:rPr>
          <w:rFonts w:cs="Arial"/>
          <w:szCs w:val="22"/>
        </w:rPr>
        <w:t xml:space="preserve"> Kč rovněž MF. ŘO OPTP poskytne vyjádření do 10 pracovních dnů ode dne obdržení kompletních podkladů.</w:t>
      </w:r>
    </w:p>
    <w:p w:rsidR="005D6643" w:rsidRPr="0021191C" w:rsidRDefault="005D6643" w:rsidP="005D6643">
      <w:pPr>
        <w:spacing w:before="0" w:line="240" w:lineRule="atLeast"/>
        <w:rPr>
          <w:rFonts w:cs="Arial"/>
          <w:szCs w:val="22"/>
        </w:rPr>
      </w:pPr>
    </w:p>
    <w:p w:rsidR="005D6643" w:rsidRPr="0021191C" w:rsidRDefault="005D6643" w:rsidP="005D6643">
      <w:pPr>
        <w:spacing w:before="0" w:line="240" w:lineRule="atLeast"/>
        <w:ind w:firstLine="567"/>
        <w:rPr>
          <w:rFonts w:cs="Arial"/>
          <w:szCs w:val="22"/>
        </w:rPr>
      </w:pPr>
      <w:r w:rsidRPr="0021191C">
        <w:rPr>
          <w:rFonts w:cs="Arial"/>
          <w:szCs w:val="22"/>
        </w:rPr>
        <w:t>Předmětem posouzení ŘO OPTP je zejména:</w:t>
      </w:r>
    </w:p>
    <w:p w:rsidR="005D6643" w:rsidRPr="0021191C" w:rsidRDefault="005D6643" w:rsidP="005D6643">
      <w:pPr>
        <w:spacing w:before="0" w:line="240" w:lineRule="atLeast"/>
        <w:rPr>
          <w:rFonts w:cs="Arial"/>
          <w:szCs w:val="22"/>
        </w:rPr>
      </w:pPr>
    </w:p>
    <w:p w:rsidR="005D6643" w:rsidRPr="0021191C" w:rsidRDefault="005D6643" w:rsidP="005D6643">
      <w:pPr>
        <w:pStyle w:val="Odstavecseseznamem"/>
        <w:numPr>
          <w:ilvl w:val="0"/>
          <w:numId w:val="210"/>
        </w:numPr>
        <w:spacing w:before="0" w:line="240" w:lineRule="atLeast"/>
        <w:ind w:left="851" w:hanging="284"/>
        <w:contextualSpacing/>
        <w:rPr>
          <w:rFonts w:cs="Arial"/>
          <w:szCs w:val="22"/>
        </w:rPr>
      </w:pPr>
      <w:r w:rsidRPr="0021191C">
        <w:rPr>
          <w:rFonts w:cs="Arial"/>
          <w:szCs w:val="22"/>
        </w:rPr>
        <w:t xml:space="preserve">Předběžné oznámení veřejného zadavatele  </w:t>
      </w:r>
    </w:p>
    <w:p w:rsidR="005D6643" w:rsidRPr="0021191C" w:rsidRDefault="005D6643" w:rsidP="005D6643">
      <w:pPr>
        <w:pStyle w:val="Odstavecseseznamem"/>
        <w:numPr>
          <w:ilvl w:val="0"/>
          <w:numId w:val="210"/>
        </w:numPr>
        <w:spacing w:before="0" w:line="240" w:lineRule="atLeast"/>
        <w:ind w:left="851" w:hanging="284"/>
        <w:contextualSpacing/>
        <w:rPr>
          <w:rFonts w:cs="Arial"/>
          <w:szCs w:val="22"/>
        </w:rPr>
      </w:pPr>
      <w:r w:rsidRPr="0021191C">
        <w:rPr>
          <w:rFonts w:cs="Arial"/>
          <w:szCs w:val="22"/>
        </w:rPr>
        <w:t>Oznámení o zahájení zadávacího řízení</w:t>
      </w:r>
    </w:p>
    <w:p w:rsidR="005D6643" w:rsidRPr="0021191C" w:rsidRDefault="005D6643" w:rsidP="005D6643">
      <w:pPr>
        <w:pStyle w:val="Odstavecseseznamem"/>
        <w:numPr>
          <w:ilvl w:val="0"/>
          <w:numId w:val="210"/>
        </w:numPr>
        <w:spacing w:before="0" w:line="240" w:lineRule="atLeast"/>
        <w:ind w:left="851" w:hanging="284"/>
        <w:contextualSpacing/>
        <w:rPr>
          <w:rFonts w:cs="Arial"/>
          <w:szCs w:val="22"/>
        </w:rPr>
      </w:pPr>
      <w:r w:rsidRPr="0021191C">
        <w:rPr>
          <w:rFonts w:cs="Arial"/>
          <w:szCs w:val="22"/>
        </w:rPr>
        <w:t xml:space="preserve">Odůvodnění veřejné zakázky </w:t>
      </w:r>
    </w:p>
    <w:p w:rsidR="005D6643" w:rsidRPr="0021191C" w:rsidRDefault="005D6643" w:rsidP="005D6643">
      <w:pPr>
        <w:pStyle w:val="Odstavecseseznamem"/>
        <w:numPr>
          <w:ilvl w:val="0"/>
          <w:numId w:val="210"/>
        </w:numPr>
        <w:spacing w:before="0" w:line="240" w:lineRule="atLeast"/>
        <w:ind w:left="851" w:hanging="284"/>
        <w:contextualSpacing/>
        <w:rPr>
          <w:rFonts w:cs="Arial"/>
          <w:szCs w:val="22"/>
        </w:rPr>
      </w:pPr>
      <w:r w:rsidRPr="0021191C">
        <w:rPr>
          <w:rFonts w:cs="Arial"/>
          <w:szCs w:val="22"/>
        </w:rPr>
        <w:t>Výzva, zadávací dokumentace</w:t>
      </w:r>
      <w:r>
        <w:rPr>
          <w:rFonts w:cs="Arial"/>
          <w:szCs w:val="22"/>
        </w:rPr>
        <w:t>, příp. kvalifikační dokumentace, je-li zadavatelem vyhotovena</w:t>
      </w:r>
    </w:p>
    <w:p w:rsidR="005D6643" w:rsidRPr="0021191C" w:rsidRDefault="005D6643" w:rsidP="005D6643">
      <w:pPr>
        <w:pStyle w:val="Odstavecseseznamem"/>
        <w:numPr>
          <w:ilvl w:val="0"/>
          <w:numId w:val="210"/>
        </w:numPr>
        <w:spacing w:before="0" w:line="240" w:lineRule="atLeast"/>
        <w:ind w:left="851" w:hanging="284"/>
        <w:contextualSpacing/>
        <w:rPr>
          <w:rFonts w:cs="Arial"/>
          <w:szCs w:val="22"/>
        </w:rPr>
      </w:pPr>
      <w:r>
        <w:rPr>
          <w:rFonts w:cs="Arial"/>
          <w:szCs w:val="22"/>
        </w:rPr>
        <w:t>Prokázání</w:t>
      </w:r>
      <w:r w:rsidRPr="0021191C">
        <w:rPr>
          <w:rFonts w:cs="Arial"/>
          <w:szCs w:val="22"/>
        </w:rPr>
        <w:t xml:space="preserve"> způsobu stanovení předpokládané hodnoty veřejné zakázky</w:t>
      </w:r>
    </w:p>
    <w:p w:rsidR="005D6643" w:rsidRPr="0021191C" w:rsidRDefault="005D6643" w:rsidP="005D6643">
      <w:pPr>
        <w:pStyle w:val="Odstavecseseznamem"/>
        <w:numPr>
          <w:ilvl w:val="0"/>
          <w:numId w:val="210"/>
        </w:numPr>
        <w:spacing w:before="0" w:line="240" w:lineRule="atLeast"/>
        <w:ind w:left="851" w:hanging="284"/>
        <w:contextualSpacing/>
        <w:rPr>
          <w:rFonts w:cs="Arial"/>
          <w:szCs w:val="22"/>
        </w:rPr>
      </w:pPr>
      <w:r w:rsidRPr="0021191C">
        <w:rPr>
          <w:rFonts w:cs="Arial"/>
          <w:szCs w:val="22"/>
        </w:rPr>
        <w:t>Zdůvodnění využití externích (outsourcovaných) služeb podle MP RLZ</w:t>
      </w:r>
    </w:p>
    <w:p w:rsidR="005D6643" w:rsidRPr="0021191C" w:rsidRDefault="005D6643" w:rsidP="005D6643">
      <w:pPr>
        <w:pStyle w:val="Odstavecseseznamem"/>
        <w:spacing w:before="0" w:line="240" w:lineRule="atLeast"/>
        <w:ind w:left="1134" w:hanging="283"/>
        <w:rPr>
          <w:rFonts w:cs="Arial"/>
          <w:szCs w:val="22"/>
        </w:rPr>
      </w:pPr>
    </w:p>
    <w:p w:rsidR="005D6643" w:rsidRPr="0021191C" w:rsidRDefault="005D6643" w:rsidP="005D6643">
      <w:pPr>
        <w:pStyle w:val="Odstavecseseznamem"/>
        <w:spacing w:before="0" w:line="240" w:lineRule="atLeast"/>
        <w:ind w:left="567"/>
        <w:rPr>
          <w:rFonts w:cs="Arial"/>
          <w:szCs w:val="22"/>
        </w:rPr>
      </w:pPr>
      <w:r w:rsidRPr="0021191C">
        <w:rPr>
          <w:rFonts w:cs="Arial"/>
          <w:i/>
          <w:szCs w:val="22"/>
        </w:rPr>
        <w:t>ŘO OPTP si může vyžádat další podklady</w:t>
      </w:r>
      <w:r w:rsidRPr="0021191C">
        <w:rPr>
          <w:rFonts w:cs="Arial"/>
          <w:szCs w:val="22"/>
        </w:rPr>
        <w:t xml:space="preserve">. </w:t>
      </w:r>
      <w:r w:rsidRPr="0021191C">
        <w:rPr>
          <w:rFonts w:cs="Arial"/>
          <w:i/>
          <w:szCs w:val="22"/>
        </w:rPr>
        <w:t>Dokumenty dostupné na profilu zadavatele</w:t>
      </w:r>
      <w:r>
        <w:rPr>
          <w:rFonts w:cs="Arial"/>
          <w:i/>
          <w:szCs w:val="22"/>
        </w:rPr>
        <w:t xml:space="preserve"> a </w:t>
      </w:r>
      <w:r w:rsidRPr="0021191C">
        <w:rPr>
          <w:rFonts w:cs="Arial"/>
          <w:i/>
          <w:szCs w:val="22"/>
        </w:rPr>
        <w:t>Věstníku veřejných zakázek není třeba ŘO OPTP předkládat.</w:t>
      </w:r>
    </w:p>
    <w:p w:rsidR="005D6643" w:rsidRPr="0021191C" w:rsidRDefault="005D6643" w:rsidP="005D6643">
      <w:pPr>
        <w:pStyle w:val="Odstavecseseznamem"/>
        <w:spacing w:before="0" w:line="240" w:lineRule="atLeast"/>
        <w:ind w:left="851"/>
        <w:rPr>
          <w:rFonts w:cs="Arial"/>
          <w:szCs w:val="22"/>
        </w:rPr>
      </w:pPr>
    </w:p>
    <w:p w:rsidR="00BB3524" w:rsidRPr="0021191C" w:rsidRDefault="00BB3524" w:rsidP="0021191C">
      <w:pPr>
        <w:pStyle w:val="Odstavecseseznamem"/>
        <w:spacing w:before="0" w:line="240" w:lineRule="atLeast"/>
        <w:ind w:left="851"/>
        <w:rPr>
          <w:rFonts w:cs="Arial"/>
          <w:szCs w:val="22"/>
        </w:rPr>
      </w:pPr>
    </w:p>
    <w:p w:rsidR="005D6643" w:rsidRPr="0021191C" w:rsidRDefault="005D6643" w:rsidP="005D6643">
      <w:pPr>
        <w:pStyle w:val="Odstavecseseznamem"/>
        <w:numPr>
          <w:ilvl w:val="1"/>
          <w:numId w:val="131"/>
        </w:numPr>
        <w:spacing w:before="0" w:line="240" w:lineRule="atLeast"/>
        <w:ind w:left="567" w:hanging="567"/>
        <w:contextualSpacing/>
        <w:rPr>
          <w:rFonts w:cs="Arial"/>
          <w:szCs w:val="22"/>
        </w:rPr>
      </w:pPr>
      <w:r w:rsidRPr="0021191C">
        <w:rPr>
          <w:rFonts w:cs="Arial"/>
          <w:szCs w:val="22"/>
        </w:rPr>
        <w:t>Zaslat ŘO OPTP pozvánku nejpozději 5</w:t>
      </w:r>
      <w:r>
        <w:rPr>
          <w:rFonts w:cs="Arial"/>
          <w:szCs w:val="22"/>
        </w:rPr>
        <w:t> </w:t>
      </w:r>
      <w:r w:rsidRPr="0021191C">
        <w:rPr>
          <w:rFonts w:cs="Arial"/>
          <w:szCs w:val="22"/>
        </w:rPr>
        <w:t xml:space="preserve">pracovních dnů před termínem </w:t>
      </w:r>
      <w:r>
        <w:rPr>
          <w:rFonts w:cs="Arial"/>
          <w:szCs w:val="22"/>
        </w:rPr>
        <w:t>konání</w:t>
      </w:r>
      <w:r w:rsidRPr="0021191C">
        <w:rPr>
          <w:rFonts w:cs="Arial"/>
          <w:szCs w:val="22"/>
        </w:rPr>
        <w:t xml:space="preserve"> 1.</w:t>
      </w:r>
      <w:r>
        <w:rPr>
          <w:rFonts w:cs="Arial"/>
          <w:szCs w:val="22"/>
        </w:rPr>
        <w:t> </w:t>
      </w:r>
      <w:r w:rsidRPr="0021191C">
        <w:rPr>
          <w:rFonts w:cs="Arial"/>
          <w:szCs w:val="22"/>
        </w:rPr>
        <w:t>jednání komise pro otevírání obálek s</w:t>
      </w:r>
      <w:r>
        <w:rPr>
          <w:rFonts w:cs="Arial"/>
          <w:szCs w:val="22"/>
        </w:rPr>
        <w:t> </w:t>
      </w:r>
      <w:r w:rsidRPr="0021191C">
        <w:rPr>
          <w:rFonts w:cs="Arial"/>
          <w:szCs w:val="22"/>
        </w:rPr>
        <w:t>nabídkami</w:t>
      </w:r>
      <w:r>
        <w:rPr>
          <w:rFonts w:cs="Arial"/>
          <w:szCs w:val="22"/>
        </w:rPr>
        <w:t xml:space="preserve"> a/nebo 1. jednání hodnoticí komise v případě, že zadavatel stanovil, že funkci komise pro otevírání obálek s nabídkami plní hodnoticí komise. </w:t>
      </w:r>
    </w:p>
    <w:p w:rsidR="005D6643" w:rsidRPr="00D6012E" w:rsidRDefault="005D6643" w:rsidP="005D6643">
      <w:pPr>
        <w:pStyle w:val="Odstavecseseznamem"/>
        <w:spacing w:before="0" w:line="240" w:lineRule="atLeast"/>
        <w:ind w:left="567"/>
        <w:rPr>
          <w:rFonts w:cs="Arial"/>
          <w:i/>
          <w:szCs w:val="22"/>
        </w:rPr>
      </w:pPr>
      <w:r w:rsidRPr="0021191C">
        <w:rPr>
          <w:rFonts w:cs="Arial"/>
          <w:i/>
          <w:szCs w:val="22"/>
        </w:rPr>
        <w:t xml:space="preserve">Tato povinnost se vztahuje na jednání, která probíhají po </w:t>
      </w:r>
      <w:r>
        <w:rPr>
          <w:rFonts w:cs="Arial"/>
          <w:i/>
          <w:szCs w:val="22"/>
        </w:rPr>
        <w:t>vydání</w:t>
      </w:r>
      <w:r w:rsidRPr="0021191C">
        <w:rPr>
          <w:rFonts w:cs="Arial"/>
          <w:i/>
          <w:szCs w:val="22"/>
        </w:rPr>
        <w:t xml:space="preserve"> </w:t>
      </w:r>
      <w:r w:rsidR="00E90947" w:rsidRPr="008A3DA3">
        <w:rPr>
          <w:rFonts w:cs="Arial"/>
          <w:i/>
          <w:szCs w:val="22"/>
        </w:rPr>
        <w:t>Rozhodnutí/Stanovení výdajů/Dopis</w:t>
      </w:r>
      <w:r w:rsidR="00E90947">
        <w:rPr>
          <w:rFonts w:cs="Arial"/>
          <w:i/>
          <w:szCs w:val="22"/>
        </w:rPr>
        <w:t>u</w:t>
      </w:r>
      <w:r w:rsidRPr="00D6012E">
        <w:rPr>
          <w:rFonts w:cs="Arial"/>
          <w:i/>
          <w:szCs w:val="22"/>
        </w:rPr>
        <w:t>.</w:t>
      </w:r>
    </w:p>
    <w:p w:rsidR="005D6643" w:rsidRPr="00D6012E" w:rsidRDefault="005D6643" w:rsidP="005D6643">
      <w:pPr>
        <w:pStyle w:val="Odstavecseseznamem"/>
        <w:spacing w:before="0" w:line="240" w:lineRule="atLeast"/>
        <w:ind w:left="567"/>
        <w:rPr>
          <w:rFonts w:cs="Arial"/>
          <w:szCs w:val="22"/>
        </w:rPr>
      </w:pPr>
      <w:r w:rsidRPr="00D6012E">
        <w:rPr>
          <w:rFonts w:cs="Arial"/>
          <w:i/>
          <w:szCs w:val="22"/>
        </w:rPr>
        <w:t>ŘO OPTP dle vlastního uvážení rozhodne, zda se jeho zástupce jednání komise zúčastní. V případě účasti, zástupce ŘO OPTP vystupuje v roli pozorovatele, v žádném případě nemůže být jmenován členem komise.</w:t>
      </w:r>
    </w:p>
    <w:p w:rsidR="00BB3524" w:rsidRPr="00D6012E" w:rsidRDefault="00BB3524" w:rsidP="0021191C">
      <w:pPr>
        <w:spacing w:before="0" w:line="240" w:lineRule="atLeast"/>
        <w:rPr>
          <w:rFonts w:cs="Arial"/>
          <w:szCs w:val="22"/>
        </w:rPr>
      </w:pPr>
    </w:p>
    <w:p w:rsidR="005D6643" w:rsidRPr="00D6012E" w:rsidRDefault="005D6643" w:rsidP="005D6643">
      <w:pPr>
        <w:pStyle w:val="Odstavecseseznamem"/>
        <w:numPr>
          <w:ilvl w:val="1"/>
          <w:numId w:val="131"/>
        </w:numPr>
        <w:spacing w:before="0" w:line="240" w:lineRule="atLeast"/>
        <w:ind w:left="567" w:hanging="567"/>
        <w:contextualSpacing/>
        <w:rPr>
          <w:rFonts w:cs="Arial"/>
          <w:szCs w:val="22"/>
        </w:rPr>
      </w:pPr>
      <w:r w:rsidRPr="00D6012E">
        <w:rPr>
          <w:rFonts w:cs="Arial"/>
          <w:b/>
          <w:szCs w:val="22"/>
        </w:rPr>
        <w:t>Před uzavřením smlouv</w:t>
      </w:r>
      <w:r>
        <w:rPr>
          <w:rFonts w:cs="Arial"/>
          <w:b/>
          <w:szCs w:val="22"/>
        </w:rPr>
        <w:t>y</w:t>
      </w:r>
      <w:r w:rsidRPr="00D6012E">
        <w:rPr>
          <w:rFonts w:cs="Arial"/>
          <w:szCs w:val="22"/>
        </w:rPr>
        <w:t xml:space="preserve"> na plnění veřejné zakázky předložit ŘO OPTP dokumentaci z průběhu zadávacího řízení k posouzení správnosti postupu zadavatele v zadávacím řízení. ŘO OPTP poskytne vyjádření do 10 pracovních dnů ode dne obdržení kompletních podkladů.</w:t>
      </w:r>
    </w:p>
    <w:p w:rsidR="005D6643" w:rsidRPr="00D6012E" w:rsidRDefault="005D6643" w:rsidP="005D6643">
      <w:pPr>
        <w:spacing w:before="0" w:line="240" w:lineRule="atLeast"/>
        <w:rPr>
          <w:rFonts w:cs="Arial"/>
          <w:szCs w:val="22"/>
        </w:rPr>
      </w:pPr>
    </w:p>
    <w:p w:rsidR="005D6643" w:rsidRPr="00D6012E" w:rsidRDefault="005D6643" w:rsidP="005D6643">
      <w:pPr>
        <w:spacing w:before="0" w:line="240" w:lineRule="atLeast"/>
        <w:ind w:left="567"/>
        <w:rPr>
          <w:rFonts w:cs="Arial"/>
          <w:szCs w:val="22"/>
        </w:rPr>
      </w:pPr>
      <w:r w:rsidRPr="00D6012E">
        <w:rPr>
          <w:rFonts w:cs="Arial"/>
          <w:szCs w:val="22"/>
        </w:rPr>
        <w:t>Předmětem posouzení je zejména:</w:t>
      </w:r>
    </w:p>
    <w:p w:rsidR="005D6643" w:rsidRPr="00D6012E" w:rsidRDefault="005D6643" w:rsidP="005D6643">
      <w:pPr>
        <w:spacing w:before="0" w:line="240" w:lineRule="atLeast"/>
        <w:ind w:left="1276" w:hanging="283"/>
        <w:rPr>
          <w:rFonts w:cs="Arial"/>
          <w:szCs w:val="22"/>
        </w:rPr>
      </w:pPr>
    </w:p>
    <w:p w:rsidR="005D6643" w:rsidRPr="00D6012E" w:rsidRDefault="005D6643" w:rsidP="005D6643">
      <w:pPr>
        <w:pStyle w:val="Odstavecseseznamem"/>
        <w:numPr>
          <w:ilvl w:val="0"/>
          <w:numId w:val="211"/>
        </w:numPr>
        <w:spacing w:before="0" w:line="240" w:lineRule="atLeast"/>
        <w:ind w:left="851" w:hanging="284"/>
        <w:contextualSpacing/>
        <w:rPr>
          <w:rFonts w:cs="Arial"/>
          <w:szCs w:val="22"/>
        </w:rPr>
      </w:pPr>
      <w:r w:rsidRPr="00D6012E">
        <w:rPr>
          <w:rFonts w:cs="Arial"/>
          <w:szCs w:val="22"/>
        </w:rPr>
        <w:t>Oznámení o zahájení zadávacího řízení (včetně uveřejnění)</w:t>
      </w:r>
    </w:p>
    <w:p w:rsidR="005D6643" w:rsidRPr="00D6012E" w:rsidRDefault="005D6643" w:rsidP="005D6643">
      <w:pPr>
        <w:pStyle w:val="Odstavecseseznamem"/>
        <w:numPr>
          <w:ilvl w:val="0"/>
          <w:numId w:val="211"/>
        </w:numPr>
        <w:spacing w:before="0" w:line="240" w:lineRule="atLeast"/>
        <w:ind w:left="851" w:hanging="284"/>
        <w:contextualSpacing/>
        <w:rPr>
          <w:rFonts w:cs="Arial"/>
          <w:szCs w:val="22"/>
        </w:rPr>
      </w:pPr>
      <w:r w:rsidRPr="00D6012E">
        <w:rPr>
          <w:rFonts w:cs="Arial"/>
          <w:szCs w:val="22"/>
        </w:rPr>
        <w:t>Odůvodnění veřejné zakázky (včetně uveřejnění)</w:t>
      </w:r>
    </w:p>
    <w:p w:rsidR="005D6643" w:rsidRPr="00D6012E" w:rsidRDefault="005D6643" w:rsidP="005D6643">
      <w:pPr>
        <w:pStyle w:val="Odstavecseseznamem"/>
        <w:numPr>
          <w:ilvl w:val="0"/>
          <w:numId w:val="211"/>
        </w:numPr>
        <w:spacing w:before="0" w:line="240" w:lineRule="atLeast"/>
        <w:ind w:left="851" w:hanging="284"/>
        <w:contextualSpacing/>
        <w:rPr>
          <w:rFonts w:cs="Arial"/>
          <w:szCs w:val="22"/>
        </w:rPr>
      </w:pPr>
      <w:r w:rsidRPr="00D6012E">
        <w:rPr>
          <w:rFonts w:cs="Arial"/>
          <w:szCs w:val="22"/>
        </w:rPr>
        <w:t>Výzva</w:t>
      </w:r>
      <w:r>
        <w:rPr>
          <w:rFonts w:cs="Arial"/>
          <w:szCs w:val="22"/>
        </w:rPr>
        <w:t xml:space="preserve"> o zahájení zadávacího řízení</w:t>
      </w:r>
      <w:r w:rsidRPr="00D6012E">
        <w:rPr>
          <w:rFonts w:cs="Arial"/>
          <w:szCs w:val="22"/>
        </w:rPr>
        <w:t xml:space="preserve">, zadávací </w:t>
      </w:r>
      <w:r>
        <w:rPr>
          <w:rFonts w:cs="Arial"/>
          <w:szCs w:val="22"/>
        </w:rPr>
        <w:t xml:space="preserve">a příp. kvalifikační </w:t>
      </w:r>
      <w:r w:rsidRPr="00D6012E">
        <w:rPr>
          <w:rFonts w:cs="Arial"/>
          <w:szCs w:val="22"/>
        </w:rPr>
        <w:t xml:space="preserve">dokumentace </w:t>
      </w:r>
      <w:r>
        <w:rPr>
          <w:rFonts w:cs="Arial"/>
          <w:szCs w:val="22"/>
        </w:rPr>
        <w:t xml:space="preserve">(je-li zadavatelem vyhotovena) </w:t>
      </w:r>
      <w:r w:rsidRPr="00D6012E">
        <w:rPr>
          <w:rFonts w:cs="Arial"/>
          <w:szCs w:val="22"/>
        </w:rPr>
        <w:t xml:space="preserve">včetně uveřejnění / </w:t>
      </w:r>
      <w:r>
        <w:rPr>
          <w:rFonts w:cs="Arial"/>
          <w:szCs w:val="22"/>
        </w:rPr>
        <w:t xml:space="preserve">prokázání </w:t>
      </w:r>
      <w:r w:rsidRPr="00D6012E">
        <w:rPr>
          <w:rFonts w:cs="Arial"/>
          <w:szCs w:val="22"/>
        </w:rPr>
        <w:t>oslovení</w:t>
      </w:r>
    </w:p>
    <w:p w:rsidR="005D6643" w:rsidRPr="0021191C" w:rsidRDefault="005D6643" w:rsidP="005D6643">
      <w:pPr>
        <w:pStyle w:val="Odstavecseseznamem"/>
        <w:numPr>
          <w:ilvl w:val="0"/>
          <w:numId w:val="211"/>
        </w:numPr>
        <w:spacing w:before="0" w:line="240" w:lineRule="atLeast"/>
        <w:ind w:left="851" w:hanging="284"/>
        <w:contextualSpacing/>
        <w:rPr>
          <w:rFonts w:cs="Arial"/>
          <w:szCs w:val="22"/>
        </w:rPr>
      </w:pPr>
      <w:r w:rsidRPr="00D6012E">
        <w:rPr>
          <w:rFonts w:cs="Arial"/>
          <w:szCs w:val="22"/>
        </w:rPr>
        <w:t>Ustanovení (jmenování) členů hodnoticí komise / rozhodnutí zadavatele o</w:t>
      </w:r>
      <w:r>
        <w:rPr>
          <w:rFonts w:cs="Arial"/>
          <w:szCs w:val="22"/>
        </w:rPr>
        <w:t> </w:t>
      </w:r>
      <w:r w:rsidRPr="0021191C">
        <w:rPr>
          <w:rFonts w:cs="Arial"/>
          <w:szCs w:val="22"/>
        </w:rPr>
        <w:t>složení hodnoticí komise</w:t>
      </w:r>
    </w:p>
    <w:p w:rsidR="005D6643" w:rsidRPr="0021191C" w:rsidRDefault="005D6643" w:rsidP="005D6643">
      <w:pPr>
        <w:pStyle w:val="Odstavecseseznamem"/>
        <w:numPr>
          <w:ilvl w:val="0"/>
          <w:numId w:val="211"/>
        </w:numPr>
        <w:spacing w:before="0" w:line="240" w:lineRule="atLeast"/>
        <w:ind w:left="851" w:hanging="284"/>
        <w:contextualSpacing/>
        <w:rPr>
          <w:rFonts w:cs="Arial"/>
          <w:szCs w:val="22"/>
        </w:rPr>
      </w:pPr>
      <w:r w:rsidRPr="0021191C">
        <w:rPr>
          <w:rFonts w:cs="Arial"/>
          <w:szCs w:val="22"/>
        </w:rPr>
        <w:t>Pozvánka pro každého člena hodnoticí komise na její první jednání</w:t>
      </w:r>
    </w:p>
    <w:p w:rsidR="005D6643" w:rsidRPr="0021191C" w:rsidRDefault="005D6643" w:rsidP="005D6643">
      <w:pPr>
        <w:pStyle w:val="Odstavecseseznamem"/>
        <w:numPr>
          <w:ilvl w:val="0"/>
          <w:numId w:val="211"/>
        </w:numPr>
        <w:spacing w:before="0" w:line="240" w:lineRule="atLeast"/>
        <w:ind w:left="851" w:hanging="284"/>
        <w:contextualSpacing/>
        <w:rPr>
          <w:rFonts w:cs="Arial"/>
          <w:szCs w:val="22"/>
        </w:rPr>
      </w:pPr>
      <w:r w:rsidRPr="0021191C">
        <w:rPr>
          <w:rFonts w:cs="Arial"/>
          <w:szCs w:val="22"/>
        </w:rPr>
        <w:t>Protokoly požadované Zákonem (protokol o otevírání obálek, protokol o</w:t>
      </w:r>
      <w:r>
        <w:rPr>
          <w:rFonts w:cs="Arial"/>
          <w:szCs w:val="22"/>
        </w:rPr>
        <w:t> </w:t>
      </w:r>
      <w:r w:rsidRPr="0021191C">
        <w:rPr>
          <w:rFonts w:cs="Arial"/>
          <w:szCs w:val="22"/>
        </w:rPr>
        <w:t>posouzení kvalifikace, protokoly o jednáních hodnoticí komise</w:t>
      </w:r>
      <w:r>
        <w:rPr>
          <w:rFonts w:cs="Arial"/>
          <w:szCs w:val="22"/>
        </w:rPr>
        <w:t>, protokol z jednání o nabídkách</w:t>
      </w:r>
      <w:r w:rsidRPr="0021191C">
        <w:rPr>
          <w:rFonts w:cs="Arial"/>
          <w:szCs w:val="22"/>
        </w:rPr>
        <w:t>)</w:t>
      </w:r>
    </w:p>
    <w:p w:rsidR="005D6643" w:rsidRPr="0021191C" w:rsidRDefault="005D6643" w:rsidP="005D6643">
      <w:pPr>
        <w:pStyle w:val="Odstavecseseznamem"/>
        <w:numPr>
          <w:ilvl w:val="0"/>
          <w:numId w:val="211"/>
        </w:numPr>
        <w:spacing w:before="0" w:line="240" w:lineRule="atLeast"/>
        <w:ind w:left="851" w:hanging="284"/>
        <w:contextualSpacing/>
        <w:rPr>
          <w:rFonts w:cs="Arial"/>
          <w:szCs w:val="22"/>
        </w:rPr>
      </w:pPr>
      <w:r w:rsidRPr="0021191C">
        <w:rPr>
          <w:rFonts w:cs="Arial"/>
          <w:szCs w:val="22"/>
        </w:rPr>
        <w:t>Prohlášení o nepodjatosti</w:t>
      </w:r>
    </w:p>
    <w:p w:rsidR="005D6643" w:rsidRPr="0021191C" w:rsidRDefault="005D6643" w:rsidP="005D6643">
      <w:pPr>
        <w:pStyle w:val="Odstavecseseznamem"/>
        <w:numPr>
          <w:ilvl w:val="0"/>
          <w:numId w:val="211"/>
        </w:numPr>
        <w:spacing w:before="0" w:line="240" w:lineRule="atLeast"/>
        <w:ind w:left="851" w:hanging="284"/>
        <w:contextualSpacing/>
        <w:rPr>
          <w:rFonts w:cs="Arial"/>
          <w:szCs w:val="22"/>
        </w:rPr>
      </w:pPr>
      <w:r w:rsidRPr="0021191C">
        <w:rPr>
          <w:rFonts w:cs="Arial"/>
          <w:szCs w:val="22"/>
        </w:rPr>
        <w:t>Zpráva o posouzení a hodnocení nabídek</w:t>
      </w:r>
    </w:p>
    <w:p w:rsidR="005D6643" w:rsidRPr="007B2FDA" w:rsidRDefault="005D6643" w:rsidP="005D6643">
      <w:pPr>
        <w:pStyle w:val="Odstavecseseznamem"/>
        <w:numPr>
          <w:ilvl w:val="0"/>
          <w:numId w:val="211"/>
        </w:numPr>
        <w:spacing w:before="0" w:line="240" w:lineRule="atLeast"/>
        <w:ind w:left="851" w:hanging="284"/>
        <w:contextualSpacing/>
        <w:rPr>
          <w:rFonts w:cs="Arial"/>
          <w:szCs w:val="22"/>
        </w:rPr>
      </w:pPr>
      <w:r>
        <w:rPr>
          <w:rFonts w:cs="Arial"/>
          <w:szCs w:val="22"/>
        </w:rPr>
        <w:t>Oznámení r</w:t>
      </w:r>
      <w:r w:rsidRPr="0021191C">
        <w:rPr>
          <w:rFonts w:cs="Arial"/>
          <w:szCs w:val="22"/>
        </w:rPr>
        <w:t>ozhodnutí zadavatele o vyloučení uchazeče z účasti v zadávacím řízení</w:t>
      </w:r>
    </w:p>
    <w:p w:rsidR="005D6643" w:rsidRPr="0021191C" w:rsidRDefault="005D6643" w:rsidP="005D6643">
      <w:pPr>
        <w:pStyle w:val="Odstavecseseznamem"/>
        <w:numPr>
          <w:ilvl w:val="0"/>
          <w:numId w:val="211"/>
        </w:numPr>
        <w:spacing w:before="0" w:line="240" w:lineRule="atLeast"/>
        <w:ind w:left="851" w:hanging="284"/>
        <w:contextualSpacing/>
        <w:rPr>
          <w:rFonts w:cs="Arial"/>
          <w:szCs w:val="22"/>
        </w:rPr>
      </w:pPr>
      <w:r>
        <w:rPr>
          <w:rFonts w:cs="Arial"/>
          <w:szCs w:val="22"/>
        </w:rPr>
        <w:lastRenderedPageBreak/>
        <w:t>D</w:t>
      </w:r>
      <w:r w:rsidRPr="0021191C">
        <w:rPr>
          <w:rFonts w:cs="Arial"/>
          <w:szCs w:val="22"/>
        </w:rPr>
        <w:t>odatečné informace</w:t>
      </w:r>
      <w:r>
        <w:rPr>
          <w:rFonts w:cs="Arial"/>
          <w:szCs w:val="22"/>
        </w:rPr>
        <w:t xml:space="preserve"> včetně dokladů prokazujících jejich odeslání / uveřejnění, pokud byly nějaké požadovány</w:t>
      </w:r>
    </w:p>
    <w:p w:rsidR="005D6643" w:rsidRPr="0021191C" w:rsidRDefault="005D6643" w:rsidP="005D6643">
      <w:pPr>
        <w:pStyle w:val="Odstavecseseznamem"/>
        <w:numPr>
          <w:ilvl w:val="0"/>
          <w:numId w:val="211"/>
        </w:numPr>
        <w:spacing w:before="0" w:line="240" w:lineRule="atLeast"/>
        <w:ind w:left="851" w:hanging="284"/>
        <w:contextualSpacing/>
        <w:rPr>
          <w:rFonts w:cs="Arial"/>
          <w:szCs w:val="22"/>
        </w:rPr>
      </w:pPr>
      <w:r w:rsidRPr="0021191C">
        <w:rPr>
          <w:rFonts w:cs="Arial"/>
          <w:szCs w:val="22"/>
        </w:rPr>
        <w:t>Nabídk</w:t>
      </w:r>
      <w:r>
        <w:rPr>
          <w:rFonts w:cs="Arial"/>
          <w:szCs w:val="22"/>
        </w:rPr>
        <w:t>y</w:t>
      </w:r>
      <w:r w:rsidRPr="0021191C">
        <w:rPr>
          <w:rFonts w:cs="Arial"/>
          <w:szCs w:val="22"/>
        </w:rPr>
        <w:t xml:space="preserve"> </w:t>
      </w:r>
      <w:r>
        <w:rPr>
          <w:rFonts w:cs="Arial"/>
          <w:szCs w:val="22"/>
        </w:rPr>
        <w:t xml:space="preserve">podané uchazeči, včetně případného objasnění či doplnění </w:t>
      </w:r>
    </w:p>
    <w:p w:rsidR="005D6643" w:rsidRPr="0021191C" w:rsidRDefault="005D6643" w:rsidP="005D6643">
      <w:pPr>
        <w:pStyle w:val="Odstavecseseznamem"/>
        <w:numPr>
          <w:ilvl w:val="0"/>
          <w:numId w:val="211"/>
        </w:numPr>
        <w:spacing w:before="0" w:line="240" w:lineRule="atLeast"/>
        <w:ind w:left="851" w:hanging="284"/>
        <w:contextualSpacing/>
        <w:rPr>
          <w:rFonts w:cs="Arial"/>
          <w:szCs w:val="22"/>
        </w:rPr>
      </w:pPr>
      <w:r w:rsidRPr="0021191C">
        <w:rPr>
          <w:rFonts w:cs="Arial"/>
          <w:szCs w:val="22"/>
        </w:rPr>
        <w:t>Smlouva, jež má být s vybraným uchazečem uzavřena</w:t>
      </w:r>
    </w:p>
    <w:p w:rsidR="005D6643" w:rsidRPr="0021191C" w:rsidRDefault="005D6643" w:rsidP="005D6643">
      <w:pPr>
        <w:pStyle w:val="Odstavecseseznamem"/>
        <w:spacing w:before="0" w:line="240" w:lineRule="atLeast"/>
        <w:ind w:left="1560"/>
        <w:rPr>
          <w:rFonts w:cs="Arial"/>
          <w:szCs w:val="22"/>
        </w:rPr>
      </w:pPr>
    </w:p>
    <w:p w:rsidR="005D6643" w:rsidRDefault="005D6643" w:rsidP="003B6594">
      <w:pPr>
        <w:pStyle w:val="Odstavecseseznamem"/>
        <w:spacing w:before="0" w:line="240" w:lineRule="atLeast"/>
        <w:ind w:left="567"/>
        <w:rPr>
          <w:rFonts w:cs="Arial"/>
          <w:i/>
          <w:szCs w:val="22"/>
        </w:rPr>
      </w:pPr>
      <w:r w:rsidRPr="0021191C">
        <w:rPr>
          <w:rFonts w:cs="Arial"/>
          <w:i/>
          <w:szCs w:val="22"/>
        </w:rPr>
        <w:t>ŘO OPTP si může vyžádat další podklady.</w:t>
      </w:r>
      <w:r w:rsidRPr="0021191C">
        <w:rPr>
          <w:rFonts w:cs="Arial"/>
          <w:szCs w:val="22"/>
        </w:rPr>
        <w:t xml:space="preserve"> </w:t>
      </w:r>
      <w:r w:rsidRPr="0021191C">
        <w:rPr>
          <w:rFonts w:cs="Arial"/>
          <w:i/>
          <w:szCs w:val="22"/>
        </w:rPr>
        <w:t>Dokumenty dostupné na profilu zadavatele</w:t>
      </w:r>
      <w:r>
        <w:rPr>
          <w:rFonts w:cs="Arial"/>
          <w:i/>
          <w:szCs w:val="22"/>
        </w:rPr>
        <w:t xml:space="preserve"> a </w:t>
      </w:r>
      <w:r w:rsidRPr="0021191C">
        <w:rPr>
          <w:rFonts w:cs="Arial"/>
          <w:i/>
          <w:szCs w:val="22"/>
        </w:rPr>
        <w:t>Věstníku veřejných zakázek není třeba ŘO OPTP předkládat.</w:t>
      </w:r>
    </w:p>
    <w:p w:rsidR="00BB3524" w:rsidRPr="0021191C" w:rsidRDefault="00BB3524" w:rsidP="00D6012E">
      <w:pPr>
        <w:pStyle w:val="Odstavecseseznamem"/>
        <w:spacing w:before="0" w:line="240" w:lineRule="atLeast"/>
        <w:ind w:left="0"/>
        <w:rPr>
          <w:rFonts w:cs="Arial"/>
          <w:szCs w:val="22"/>
        </w:rPr>
      </w:pPr>
    </w:p>
    <w:p w:rsidR="005D6643" w:rsidRPr="0021191C" w:rsidRDefault="005D6643" w:rsidP="005D6643">
      <w:pPr>
        <w:pStyle w:val="Odstavecseseznamem"/>
        <w:numPr>
          <w:ilvl w:val="1"/>
          <w:numId w:val="131"/>
        </w:numPr>
        <w:spacing w:before="0" w:line="240" w:lineRule="atLeast"/>
        <w:ind w:left="567" w:hanging="567"/>
        <w:contextualSpacing/>
        <w:rPr>
          <w:rFonts w:cs="Arial"/>
          <w:b/>
          <w:vanish/>
          <w:szCs w:val="22"/>
        </w:rPr>
      </w:pPr>
      <w:r w:rsidRPr="0021191C">
        <w:rPr>
          <w:rFonts w:cs="Arial"/>
          <w:b/>
          <w:szCs w:val="22"/>
        </w:rPr>
        <w:t>Po uzavření smlouvy</w:t>
      </w:r>
      <w:r>
        <w:rPr>
          <w:rFonts w:cs="Arial"/>
          <w:b/>
          <w:szCs w:val="22"/>
        </w:rPr>
        <w:t xml:space="preserve"> </w:t>
      </w:r>
      <w:r w:rsidRPr="00673470">
        <w:rPr>
          <w:rFonts w:cs="Arial"/>
          <w:szCs w:val="22"/>
        </w:rPr>
        <w:t>na plnění veřejné zakázky</w:t>
      </w:r>
      <w:r w:rsidRPr="0021191C">
        <w:rPr>
          <w:rFonts w:cs="Arial"/>
          <w:szCs w:val="22"/>
        </w:rPr>
        <w:t xml:space="preserve"> do 20 pracovních dnů ode dne následujícího po jejím podpisu předložit ŘO OPTP dokumentaci z ukončení zadávacího řízení.</w:t>
      </w:r>
    </w:p>
    <w:p w:rsidR="005D6643" w:rsidRDefault="005D6643" w:rsidP="005D6643">
      <w:pPr>
        <w:spacing w:before="0" w:line="240" w:lineRule="atLeast"/>
        <w:rPr>
          <w:rFonts w:cs="Arial"/>
          <w:szCs w:val="22"/>
        </w:rPr>
      </w:pPr>
    </w:p>
    <w:p w:rsidR="005D6643" w:rsidRPr="0021191C" w:rsidRDefault="005D6643" w:rsidP="005D6643">
      <w:pPr>
        <w:spacing w:before="0" w:line="240" w:lineRule="atLeast"/>
        <w:rPr>
          <w:rFonts w:cs="Arial"/>
          <w:szCs w:val="22"/>
        </w:rPr>
      </w:pPr>
    </w:p>
    <w:p w:rsidR="005D6643" w:rsidRPr="0021191C" w:rsidRDefault="005D6643" w:rsidP="005D6643">
      <w:pPr>
        <w:spacing w:before="0" w:line="240" w:lineRule="atLeast"/>
        <w:ind w:left="851" w:hanging="284"/>
        <w:rPr>
          <w:rFonts w:cs="Arial"/>
          <w:szCs w:val="22"/>
        </w:rPr>
      </w:pPr>
      <w:r w:rsidRPr="0021191C">
        <w:rPr>
          <w:rFonts w:cs="Arial"/>
          <w:szCs w:val="22"/>
        </w:rPr>
        <w:t>Předmětem posouzení je zejména:</w:t>
      </w:r>
    </w:p>
    <w:p w:rsidR="005D6643" w:rsidRPr="0021191C" w:rsidRDefault="005D6643" w:rsidP="005D6643">
      <w:pPr>
        <w:spacing w:before="0" w:line="240" w:lineRule="atLeast"/>
        <w:ind w:left="1276" w:hanging="283"/>
        <w:rPr>
          <w:rFonts w:cs="Arial"/>
          <w:szCs w:val="22"/>
        </w:rPr>
      </w:pPr>
    </w:p>
    <w:p w:rsidR="005D6643" w:rsidRDefault="005D6643" w:rsidP="005D6643">
      <w:pPr>
        <w:pStyle w:val="Odstavecseseznamem"/>
        <w:numPr>
          <w:ilvl w:val="0"/>
          <w:numId w:val="213"/>
        </w:numPr>
        <w:spacing w:before="0" w:line="240" w:lineRule="atLeast"/>
        <w:ind w:left="851" w:hanging="284"/>
        <w:contextualSpacing/>
        <w:rPr>
          <w:rFonts w:cs="Arial"/>
          <w:szCs w:val="22"/>
        </w:rPr>
      </w:pPr>
      <w:r w:rsidRPr="0021191C">
        <w:rPr>
          <w:rFonts w:cs="Arial"/>
          <w:szCs w:val="22"/>
        </w:rPr>
        <w:t>Smlouva uzavřená s vybraným uchazečem včetně jejího uveřejnění na profilu zadavatele</w:t>
      </w:r>
    </w:p>
    <w:p w:rsidR="00AC6E8D" w:rsidRDefault="005D6643" w:rsidP="005D6643">
      <w:pPr>
        <w:pStyle w:val="Odstavecseseznamem"/>
        <w:numPr>
          <w:ilvl w:val="0"/>
          <w:numId w:val="213"/>
        </w:numPr>
        <w:spacing w:before="0" w:line="240" w:lineRule="atLeast"/>
        <w:ind w:left="851" w:hanging="284"/>
        <w:contextualSpacing/>
        <w:rPr>
          <w:rFonts w:cs="Arial"/>
          <w:szCs w:val="22"/>
        </w:rPr>
      </w:pPr>
      <w:r w:rsidRPr="00EE2428">
        <w:rPr>
          <w:rFonts w:cs="Arial"/>
          <w:szCs w:val="22"/>
        </w:rPr>
        <w:t>Oznámení o výběru nejvhodnější nabídky</w:t>
      </w:r>
    </w:p>
    <w:p w:rsidR="005D6643" w:rsidRPr="0021191C" w:rsidRDefault="005D6643" w:rsidP="005D6643">
      <w:pPr>
        <w:pStyle w:val="Odstavecseseznamem"/>
        <w:numPr>
          <w:ilvl w:val="0"/>
          <w:numId w:val="213"/>
        </w:numPr>
        <w:spacing w:before="0" w:line="240" w:lineRule="atLeast"/>
        <w:ind w:left="851" w:hanging="284"/>
        <w:contextualSpacing/>
        <w:rPr>
          <w:rFonts w:cs="Arial"/>
          <w:szCs w:val="22"/>
        </w:rPr>
      </w:pPr>
      <w:r w:rsidRPr="0021191C">
        <w:rPr>
          <w:rFonts w:cs="Arial"/>
          <w:szCs w:val="22"/>
        </w:rPr>
        <w:t>Odeslání oznámení o výsledku zadávacího řízení</w:t>
      </w:r>
    </w:p>
    <w:p w:rsidR="005D6643" w:rsidRPr="0021191C" w:rsidRDefault="005D6643" w:rsidP="005D6643">
      <w:pPr>
        <w:pStyle w:val="Odstavecseseznamem"/>
        <w:numPr>
          <w:ilvl w:val="0"/>
          <w:numId w:val="213"/>
        </w:numPr>
        <w:spacing w:before="0" w:line="240" w:lineRule="atLeast"/>
        <w:ind w:left="851" w:hanging="284"/>
        <w:contextualSpacing/>
        <w:rPr>
          <w:rFonts w:cs="Arial"/>
          <w:szCs w:val="22"/>
        </w:rPr>
      </w:pPr>
      <w:r w:rsidRPr="0021191C">
        <w:rPr>
          <w:rFonts w:cs="Arial"/>
          <w:szCs w:val="22"/>
        </w:rPr>
        <w:t>Odeslání informace o uzavření smlouvy uchazečům, s nimiž bylo možné uzavřít smlouvu</w:t>
      </w:r>
    </w:p>
    <w:p w:rsidR="005D6643" w:rsidRDefault="005D6643" w:rsidP="005D6643">
      <w:pPr>
        <w:pStyle w:val="Odstavecseseznamem"/>
        <w:numPr>
          <w:ilvl w:val="0"/>
          <w:numId w:val="213"/>
        </w:numPr>
        <w:spacing w:before="0" w:line="240" w:lineRule="atLeast"/>
        <w:ind w:left="851" w:hanging="284"/>
        <w:contextualSpacing/>
        <w:rPr>
          <w:rFonts w:cs="Arial"/>
          <w:szCs w:val="22"/>
        </w:rPr>
      </w:pPr>
      <w:r w:rsidRPr="0021191C">
        <w:rPr>
          <w:rFonts w:cs="Arial"/>
          <w:szCs w:val="22"/>
        </w:rPr>
        <w:t>Komunikace týkající se podaných námitek</w:t>
      </w:r>
    </w:p>
    <w:p w:rsidR="005D6643" w:rsidRPr="006D6012" w:rsidRDefault="005D6643" w:rsidP="005D6643">
      <w:pPr>
        <w:pStyle w:val="Odstavecseseznamem"/>
        <w:numPr>
          <w:ilvl w:val="0"/>
          <w:numId w:val="213"/>
        </w:numPr>
        <w:spacing w:before="0" w:line="240" w:lineRule="atLeast"/>
        <w:ind w:left="851" w:hanging="284"/>
        <w:contextualSpacing/>
        <w:rPr>
          <w:rFonts w:cs="Arial"/>
          <w:szCs w:val="22"/>
        </w:rPr>
      </w:pPr>
      <w:r w:rsidRPr="0021191C">
        <w:rPr>
          <w:rFonts w:cs="Arial"/>
          <w:szCs w:val="22"/>
        </w:rPr>
        <w:t>Písemná zpráva zadavatele včetně jejího uveřejnění na profilu zadavatele</w:t>
      </w:r>
    </w:p>
    <w:p w:rsidR="005D6643" w:rsidRPr="0021191C" w:rsidRDefault="005D6643" w:rsidP="005D6643">
      <w:pPr>
        <w:spacing w:before="0" w:line="240" w:lineRule="atLeast"/>
        <w:ind w:left="851" w:hanging="284"/>
        <w:rPr>
          <w:rFonts w:cs="Arial"/>
          <w:szCs w:val="22"/>
        </w:rPr>
      </w:pPr>
    </w:p>
    <w:p w:rsidR="005D6643" w:rsidRPr="0021191C" w:rsidRDefault="005D6643" w:rsidP="005D6643">
      <w:pPr>
        <w:pStyle w:val="Odstavecseseznamem"/>
        <w:spacing w:before="0" w:line="240" w:lineRule="atLeast"/>
        <w:ind w:left="567"/>
        <w:rPr>
          <w:rFonts w:cs="Arial"/>
          <w:szCs w:val="22"/>
        </w:rPr>
      </w:pPr>
      <w:r w:rsidRPr="0021191C">
        <w:rPr>
          <w:rFonts w:cs="Arial"/>
          <w:i/>
          <w:szCs w:val="22"/>
        </w:rPr>
        <w:t>ŘO OPTP si může vyžádat další podklady.</w:t>
      </w:r>
      <w:r w:rsidRPr="0021191C">
        <w:rPr>
          <w:rFonts w:cs="Arial"/>
          <w:szCs w:val="22"/>
        </w:rPr>
        <w:t xml:space="preserve"> </w:t>
      </w:r>
      <w:r w:rsidRPr="0021191C">
        <w:rPr>
          <w:rFonts w:cs="Arial"/>
          <w:i/>
          <w:szCs w:val="22"/>
        </w:rPr>
        <w:t>Dokumenty dostupné na profilu zadavatele</w:t>
      </w:r>
      <w:hyperlink r:id="rId52" w:history="1"/>
      <w:r w:rsidRPr="0021191C">
        <w:rPr>
          <w:rFonts w:cs="Arial"/>
          <w:i/>
          <w:szCs w:val="22"/>
        </w:rPr>
        <w:t>, Věstníku veřejných zakázek není třeba ŘO OPTP předkládat.</w:t>
      </w:r>
    </w:p>
    <w:p w:rsidR="00BB3524" w:rsidRPr="0021191C" w:rsidRDefault="00BB3524" w:rsidP="00D6012E">
      <w:pPr>
        <w:pStyle w:val="Odstavecseseznamem"/>
        <w:spacing w:before="0" w:line="240" w:lineRule="atLeast"/>
        <w:ind w:left="567"/>
        <w:rPr>
          <w:rFonts w:cs="Arial"/>
          <w:szCs w:val="22"/>
        </w:rPr>
      </w:pPr>
    </w:p>
    <w:p w:rsidR="00BB3524" w:rsidRPr="0021191C" w:rsidRDefault="00BB3524" w:rsidP="00D6012E">
      <w:pPr>
        <w:spacing w:before="0" w:line="240" w:lineRule="atLeast"/>
        <w:rPr>
          <w:rFonts w:cs="Arial"/>
          <w:szCs w:val="22"/>
        </w:rPr>
      </w:pPr>
    </w:p>
    <w:p w:rsidR="00BB3524" w:rsidRPr="0021191C" w:rsidRDefault="00BB3524" w:rsidP="00D6012E">
      <w:pPr>
        <w:pStyle w:val="Odstavecseseznamem"/>
        <w:numPr>
          <w:ilvl w:val="1"/>
          <w:numId w:val="131"/>
        </w:numPr>
        <w:spacing w:before="0" w:line="240" w:lineRule="atLeast"/>
        <w:ind w:left="567" w:hanging="567"/>
        <w:contextualSpacing/>
        <w:rPr>
          <w:rFonts w:cs="Arial"/>
          <w:szCs w:val="22"/>
        </w:rPr>
      </w:pPr>
      <w:r w:rsidRPr="0021191C">
        <w:rPr>
          <w:rFonts w:cs="Arial"/>
          <w:szCs w:val="22"/>
        </w:rPr>
        <w:t>Do všech smluv s dodavateli zapracovat ustanovení:</w:t>
      </w:r>
    </w:p>
    <w:p w:rsidR="00BB3524" w:rsidRPr="0021191C" w:rsidRDefault="00BB3524" w:rsidP="00D6012E">
      <w:pPr>
        <w:pStyle w:val="Odstavecseseznamem"/>
        <w:spacing w:before="0" w:line="240" w:lineRule="atLeast"/>
        <w:ind w:left="1134" w:hanging="141"/>
        <w:rPr>
          <w:rFonts w:cs="Arial"/>
          <w:szCs w:val="22"/>
        </w:rPr>
      </w:pPr>
    </w:p>
    <w:p w:rsidR="00B74D0E" w:rsidRPr="00D6012E" w:rsidRDefault="00B74D0E" w:rsidP="00B74D0E">
      <w:pPr>
        <w:pStyle w:val="Textpoznpodarou"/>
        <w:widowControl w:val="0"/>
        <w:numPr>
          <w:ilvl w:val="0"/>
          <w:numId w:val="127"/>
        </w:numPr>
        <w:tabs>
          <w:tab w:val="clear" w:pos="720"/>
        </w:tabs>
        <w:adjustRightInd w:val="0"/>
        <w:spacing w:after="0" w:line="240" w:lineRule="atLeast"/>
        <w:ind w:left="851" w:hanging="284"/>
        <w:textAlignment w:val="baseline"/>
        <w:rPr>
          <w:rFonts w:cs="Arial"/>
          <w:b/>
          <w:sz w:val="22"/>
          <w:szCs w:val="22"/>
          <w:u w:val="single"/>
        </w:rPr>
      </w:pPr>
      <w:r w:rsidRPr="0021191C">
        <w:rPr>
          <w:rFonts w:cs="Arial"/>
          <w:sz w:val="22"/>
          <w:szCs w:val="22"/>
        </w:rPr>
        <w:t xml:space="preserve">Dodavatel je </w:t>
      </w:r>
      <w:r>
        <w:rPr>
          <w:rFonts w:cs="Arial"/>
          <w:sz w:val="22"/>
          <w:szCs w:val="22"/>
        </w:rPr>
        <w:t xml:space="preserve">ve smyslu </w:t>
      </w:r>
      <w:r w:rsidRPr="0021191C">
        <w:rPr>
          <w:rFonts w:cs="Arial"/>
          <w:sz w:val="22"/>
          <w:szCs w:val="22"/>
        </w:rPr>
        <w:t>ustanovení § 2 písm. e) zákona č. 320/2001 Sb.,</w:t>
      </w:r>
      <w:r>
        <w:rPr>
          <w:rFonts w:cs="Arial"/>
          <w:sz w:val="22"/>
          <w:szCs w:val="22"/>
        </w:rPr>
        <w:t xml:space="preserve"> o finanční kontrole ve veřejné správě a o změně některých zákonů, ve znění pozdějších předpisů (dále „ZFK“), </w:t>
      </w:r>
      <w:r w:rsidRPr="0021191C">
        <w:rPr>
          <w:rFonts w:cs="Arial"/>
          <w:sz w:val="22"/>
          <w:szCs w:val="22"/>
        </w:rPr>
        <w:t>osobou povinnou spolupůsobit při výkonu finanční kontroly prováděné v souvislosti s</w:t>
      </w:r>
      <w:r>
        <w:rPr>
          <w:rFonts w:cs="Arial"/>
          <w:sz w:val="22"/>
          <w:szCs w:val="22"/>
        </w:rPr>
        <w:t> </w:t>
      </w:r>
      <w:r w:rsidRPr="00D6012E">
        <w:rPr>
          <w:rFonts w:cs="Arial"/>
          <w:sz w:val="22"/>
          <w:szCs w:val="22"/>
        </w:rPr>
        <w:t>úhradou zboží nebo služeb z</w:t>
      </w:r>
      <w:r>
        <w:rPr>
          <w:rFonts w:cs="Arial"/>
          <w:sz w:val="22"/>
          <w:szCs w:val="22"/>
        </w:rPr>
        <w:t> </w:t>
      </w:r>
      <w:r w:rsidRPr="00D6012E">
        <w:rPr>
          <w:rFonts w:cs="Arial"/>
          <w:sz w:val="22"/>
          <w:szCs w:val="22"/>
        </w:rPr>
        <w:t>veřejných výdajů</w:t>
      </w:r>
      <w:r>
        <w:rPr>
          <w:rFonts w:cs="Arial"/>
          <w:sz w:val="22"/>
          <w:szCs w:val="22"/>
        </w:rPr>
        <w:t xml:space="preserve"> nebo z veřejné finanční podpory</w:t>
      </w:r>
      <w:r w:rsidRPr="00D6012E">
        <w:rPr>
          <w:rFonts w:cs="Arial"/>
          <w:sz w:val="22"/>
          <w:szCs w:val="22"/>
        </w:rPr>
        <w:t xml:space="preserve">, tj. dodavatel je povinen </w:t>
      </w:r>
      <w:r>
        <w:rPr>
          <w:rFonts w:cs="Arial"/>
          <w:sz w:val="22"/>
          <w:szCs w:val="22"/>
        </w:rPr>
        <w:t xml:space="preserve">podle § 13 ZFK </w:t>
      </w:r>
      <w:r w:rsidRPr="00D6012E">
        <w:rPr>
          <w:rFonts w:cs="Arial"/>
          <w:sz w:val="22"/>
          <w:szCs w:val="22"/>
        </w:rPr>
        <w:t xml:space="preserve">poskytnout požadované informace a dokumentaci </w:t>
      </w:r>
      <w:r>
        <w:rPr>
          <w:rFonts w:cs="Arial"/>
          <w:sz w:val="22"/>
          <w:szCs w:val="22"/>
        </w:rPr>
        <w:t xml:space="preserve">kontrolním </w:t>
      </w:r>
      <w:r w:rsidRPr="00D6012E">
        <w:rPr>
          <w:rFonts w:cs="Arial"/>
          <w:sz w:val="22"/>
          <w:szCs w:val="22"/>
        </w:rPr>
        <w:t>orgánů</w:t>
      </w:r>
      <w:r>
        <w:rPr>
          <w:rFonts w:cs="Arial"/>
          <w:sz w:val="22"/>
          <w:szCs w:val="22"/>
        </w:rPr>
        <w:t>m</w:t>
      </w:r>
      <w:r w:rsidRPr="00D6012E">
        <w:rPr>
          <w:rFonts w:cs="Arial"/>
          <w:sz w:val="22"/>
          <w:szCs w:val="22"/>
        </w:rPr>
        <w:t xml:space="preserve"> (Řídicí</w:t>
      </w:r>
      <w:r>
        <w:rPr>
          <w:rFonts w:cs="Arial"/>
          <w:sz w:val="22"/>
          <w:szCs w:val="22"/>
        </w:rPr>
        <w:t>mu</w:t>
      </w:r>
      <w:r w:rsidRPr="00D6012E">
        <w:rPr>
          <w:rFonts w:cs="Arial"/>
          <w:sz w:val="22"/>
          <w:szCs w:val="22"/>
        </w:rPr>
        <w:t xml:space="preserve"> orgánu Operačního programu Technická pomoc Ministerstva pro místní rozvoj</w:t>
      </w:r>
      <w:r>
        <w:rPr>
          <w:rFonts w:cs="Arial"/>
          <w:sz w:val="22"/>
          <w:szCs w:val="22"/>
        </w:rPr>
        <w:t xml:space="preserve"> ČR</w:t>
      </w:r>
      <w:r w:rsidRPr="00D6012E">
        <w:rPr>
          <w:rFonts w:cs="Arial"/>
          <w:sz w:val="22"/>
          <w:szCs w:val="22"/>
        </w:rPr>
        <w:t>, Ministerstv</w:t>
      </w:r>
      <w:r>
        <w:rPr>
          <w:rFonts w:cs="Arial"/>
          <w:sz w:val="22"/>
          <w:szCs w:val="22"/>
        </w:rPr>
        <w:t>u</w:t>
      </w:r>
      <w:r w:rsidRPr="00D6012E">
        <w:rPr>
          <w:rFonts w:cs="Arial"/>
          <w:sz w:val="22"/>
          <w:szCs w:val="22"/>
        </w:rPr>
        <w:t xml:space="preserve"> financí</w:t>
      </w:r>
      <w:r>
        <w:rPr>
          <w:rFonts w:cs="Arial"/>
          <w:sz w:val="22"/>
          <w:szCs w:val="22"/>
        </w:rPr>
        <w:t xml:space="preserve"> ČR</w:t>
      </w:r>
      <w:r w:rsidRPr="00D6012E">
        <w:rPr>
          <w:rFonts w:cs="Arial"/>
          <w:sz w:val="22"/>
          <w:szCs w:val="22"/>
        </w:rPr>
        <w:t>, Evropské komis</w:t>
      </w:r>
      <w:r>
        <w:rPr>
          <w:rFonts w:cs="Arial"/>
          <w:sz w:val="22"/>
          <w:szCs w:val="22"/>
        </w:rPr>
        <w:t>i</w:t>
      </w:r>
      <w:r w:rsidRPr="00D6012E">
        <w:rPr>
          <w:rFonts w:cs="Arial"/>
          <w:sz w:val="22"/>
          <w:szCs w:val="22"/>
        </w:rPr>
        <w:t>, Evropské</w:t>
      </w:r>
      <w:r>
        <w:rPr>
          <w:rFonts w:cs="Arial"/>
          <w:sz w:val="22"/>
          <w:szCs w:val="22"/>
        </w:rPr>
        <w:t>mu</w:t>
      </w:r>
      <w:r w:rsidRPr="00D6012E">
        <w:rPr>
          <w:rFonts w:cs="Arial"/>
          <w:sz w:val="22"/>
          <w:szCs w:val="22"/>
        </w:rPr>
        <w:t xml:space="preserve"> účetní</w:t>
      </w:r>
      <w:r>
        <w:rPr>
          <w:rFonts w:cs="Arial"/>
          <w:sz w:val="22"/>
          <w:szCs w:val="22"/>
        </w:rPr>
        <w:t>mu</w:t>
      </w:r>
      <w:r w:rsidRPr="00D6012E">
        <w:rPr>
          <w:rFonts w:cs="Arial"/>
          <w:sz w:val="22"/>
          <w:szCs w:val="22"/>
        </w:rPr>
        <w:t xml:space="preserve"> dvor</w:t>
      </w:r>
      <w:r>
        <w:rPr>
          <w:rFonts w:cs="Arial"/>
          <w:sz w:val="22"/>
          <w:szCs w:val="22"/>
        </w:rPr>
        <w:t>u</w:t>
      </w:r>
      <w:r w:rsidRPr="00D6012E">
        <w:rPr>
          <w:rFonts w:cs="Arial"/>
          <w:sz w:val="22"/>
          <w:szCs w:val="22"/>
        </w:rPr>
        <w:t>,</w:t>
      </w:r>
      <w:r>
        <w:rPr>
          <w:rFonts w:cs="Arial"/>
          <w:sz w:val="22"/>
          <w:szCs w:val="22"/>
        </w:rPr>
        <w:t xml:space="preserve"> Evropskému úřadu pro boj proti podvodům,</w:t>
      </w:r>
      <w:r w:rsidRPr="00D6012E">
        <w:rPr>
          <w:rFonts w:cs="Arial"/>
          <w:sz w:val="22"/>
          <w:szCs w:val="22"/>
        </w:rPr>
        <w:t xml:space="preserve"> Nejvyšší</w:t>
      </w:r>
      <w:r>
        <w:rPr>
          <w:rFonts w:cs="Arial"/>
          <w:sz w:val="22"/>
          <w:szCs w:val="22"/>
        </w:rPr>
        <w:t>mu</w:t>
      </w:r>
      <w:r w:rsidRPr="00D6012E">
        <w:rPr>
          <w:rFonts w:cs="Arial"/>
          <w:sz w:val="22"/>
          <w:szCs w:val="22"/>
        </w:rPr>
        <w:t xml:space="preserve"> kontrolní</w:t>
      </w:r>
      <w:r>
        <w:rPr>
          <w:rFonts w:cs="Arial"/>
          <w:sz w:val="22"/>
          <w:szCs w:val="22"/>
        </w:rPr>
        <w:t>mu</w:t>
      </w:r>
      <w:r w:rsidRPr="00D6012E">
        <w:rPr>
          <w:rFonts w:cs="Arial"/>
          <w:sz w:val="22"/>
          <w:szCs w:val="22"/>
        </w:rPr>
        <w:t xml:space="preserve"> úřadu, příslušné</w:t>
      </w:r>
      <w:r>
        <w:rPr>
          <w:rFonts w:cs="Arial"/>
          <w:sz w:val="22"/>
          <w:szCs w:val="22"/>
        </w:rPr>
        <w:t>mu</w:t>
      </w:r>
      <w:r w:rsidRPr="00D6012E">
        <w:rPr>
          <w:rFonts w:cs="Arial"/>
          <w:sz w:val="22"/>
          <w:szCs w:val="22"/>
        </w:rPr>
        <w:t xml:space="preserve"> finanční</w:t>
      </w:r>
      <w:r>
        <w:rPr>
          <w:rFonts w:cs="Arial"/>
          <w:sz w:val="22"/>
          <w:szCs w:val="22"/>
        </w:rPr>
        <w:t>mu</w:t>
      </w:r>
      <w:r w:rsidRPr="00D6012E">
        <w:rPr>
          <w:rFonts w:cs="Arial"/>
          <w:sz w:val="22"/>
          <w:szCs w:val="22"/>
        </w:rPr>
        <w:t xml:space="preserve"> úřadu a další</w:t>
      </w:r>
      <w:r>
        <w:rPr>
          <w:rFonts w:cs="Arial"/>
          <w:sz w:val="22"/>
          <w:szCs w:val="22"/>
        </w:rPr>
        <w:t>m</w:t>
      </w:r>
      <w:r w:rsidRPr="00D6012E">
        <w:rPr>
          <w:rFonts w:cs="Arial"/>
          <w:sz w:val="22"/>
          <w:szCs w:val="22"/>
        </w:rPr>
        <w:t xml:space="preserve"> oprávněný</w:t>
      </w:r>
      <w:r>
        <w:rPr>
          <w:rFonts w:cs="Arial"/>
          <w:sz w:val="22"/>
          <w:szCs w:val="22"/>
        </w:rPr>
        <w:t xml:space="preserve">m </w:t>
      </w:r>
      <w:r w:rsidRPr="00D6012E">
        <w:rPr>
          <w:rFonts w:cs="Arial"/>
          <w:sz w:val="22"/>
          <w:szCs w:val="22"/>
        </w:rPr>
        <w:t>orgánů</w:t>
      </w:r>
      <w:r>
        <w:rPr>
          <w:rFonts w:cs="Arial"/>
          <w:sz w:val="22"/>
          <w:szCs w:val="22"/>
        </w:rPr>
        <w:t>m</w:t>
      </w:r>
      <w:r w:rsidRPr="00D6012E">
        <w:rPr>
          <w:rFonts w:cs="Arial"/>
          <w:sz w:val="22"/>
          <w:szCs w:val="22"/>
        </w:rPr>
        <w:t>)</w:t>
      </w:r>
      <w:r>
        <w:rPr>
          <w:rFonts w:cs="Arial"/>
          <w:sz w:val="22"/>
          <w:szCs w:val="22"/>
        </w:rPr>
        <w:t xml:space="preserve"> </w:t>
      </w:r>
      <w:r w:rsidRPr="00D6012E">
        <w:rPr>
          <w:rFonts w:cs="Arial"/>
          <w:sz w:val="22"/>
          <w:szCs w:val="22"/>
        </w:rPr>
        <w:t xml:space="preserve">a vytvořit </w:t>
      </w:r>
      <w:r>
        <w:rPr>
          <w:rFonts w:cs="Arial"/>
          <w:sz w:val="22"/>
          <w:szCs w:val="22"/>
        </w:rPr>
        <w:t xml:space="preserve">kontrolním </w:t>
      </w:r>
      <w:r w:rsidRPr="00D6012E">
        <w:rPr>
          <w:rFonts w:cs="Arial"/>
          <w:sz w:val="22"/>
          <w:szCs w:val="22"/>
        </w:rPr>
        <w:t>orgánům podmínky k provedení kontroly vztahující se k předmět</w:t>
      </w:r>
      <w:r>
        <w:rPr>
          <w:rFonts w:cs="Arial"/>
          <w:sz w:val="22"/>
          <w:szCs w:val="22"/>
        </w:rPr>
        <w:t xml:space="preserve">né veřejné zakázce </w:t>
      </w:r>
      <w:r w:rsidRPr="00D6012E">
        <w:rPr>
          <w:rFonts w:cs="Arial"/>
          <w:sz w:val="22"/>
          <w:szCs w:val="22"/>
        </w:rPr>
        <w:t>a poskytnout jim součinnost.</w:t>
      </w:r>
    </w:p>
    <w:p w:rsidR="00BB3524" w:rsidRPr="00D6012E" w:rsidRDefault="00BB3524" w:rsidP="00D6012E">
      <w:pPr>
        <w:spacing w:before="0" w:line="240" w:lineRule="atLeast"/>
        <w:ind w:left="1134" w:hanging="283"/>
        <w:rPr>
          <w:rFonts w:cs="Arial"/>
          <w:snapToGrid w:val="0"/>
          <w:szCs w:val="22"/>
        </w:rPr>
      </w:pPr>
    </w:p>
    <w:p w:rsidR="005D6643" w:rsidRPr="00D6012E" w:rsidRDefault="005D6643" w:rsidP="005D6643">
      <w:pPr>
        <w:widowControl w:val="0"/>
        <w:numPr>
          <w:ilvl w:val="0"/>
          <w:numId w:val="127"/>
        </w:numPr>
        <w:tabs>
          <w:tab w:val="clear" w:pos="720"/>
        </w:tabs>
        <w:adjustRightInd w:val="0"/>
        <w:spacing w:before="0" w:line="240" w:lineRule="atLeast"/>
        <w:ind w:left="851" w:hanging="284"/>
        <w:textAlignment w:val="baseline"/>
        <w:rPr>
          <w:rFonts w:cs="Arial"/>
          <w:szCs w:val="22"/>
        </w:rPr>
      </w:pPr>
      <w:r w:rsidRPr="00D6012E">
        <w:rPr>
          <w:rFonts w:cs="Arial"/>
          <w:snapToGrid w:val="0"/>
          <w:szCs w:val="22"/>
        </w:rPr>
        <w:t xml:space="preserve">Dodavatel je povinen uchovávat veškeré originální dokumenty související s realizací </w:t>
      </w:r>
      <w:r>
        <w:rPr>
          <w:rFonts w:cs="Arial"/>
          <w:snapToGrid w:val="0"/>
          <w:szCs w:val="22"/>
        </w:rPr>
        <w:t xml:space="preserve">veřejné </w:t>
      </w:r>
      <w:r w:rsidRPr="00D6012E">
        <w:rPr>
          <w:rFonts w:cs="Arial"/>
          <w:snapToGrid w:val="0"/>
          <w:szCs w:val="22"/>
        </w:rPr>
        <w:t xml:space="preserve">zakázky </w:t>
      </w:r>
      <w:r>
        <w:rPr>
          <w:rFonts w:cs="Arial"/>
          <w:snapToGrid w:val="0"/>
          <w:szCs w:val="22"/>
        </w:rPr>
        <w:t>po dobu uvedenou v závazných právních předpisech upravujících oblast zadávání veřejných zakázek, nejméně však po</w:t>
      </w:r>
      <w:r w:rsidR="00EB35A9">
        <w:rPr>
          <w:rFonts w:cs="Arial"/>
          <w:snapToGrid w:val="0"/>
          <w:szCs w:val="22"/>
        </w:rPr>
        <w:t> </w:t>
      </w:r>
      <w:r>
        <w:rPr>
          <w:rFonts w:cs="Arial"/>
          <w:snapToGrid w:val="0"/>
          <w:szCs w:val="22"/>
        </w:rPr>
        <w:t>dobu 10 let od finančního ukončení projektu, zároveň však alespoň do</w:t>
      </w:r>
      <w:r w:rsidR="00EB35A9">
        <w:rPr>
          <w:rFonts w:cs="Arial"/>
          <w:snapToGrid w:val="0"/>
          <w:szCs w:val="22"/>
        </w:rPr>
        <w:t> </w:t>
      </w:r>
      <w:r>
        <w:rPr>
          <w:rFonts w:cs="Arial"/>
          <w:snapToGrid w:val="0"/>
          <w:szCs w:val="22"/>
        </w:rPr>
        <w:t>31.</w:t>
      </w:r>
      <w:r w:rsidR="0085453A">
        <w:rPr>
          <w:rFonts w:cs="Arial"/>
          <w:snapToGrid w:val="0"/>
          <w:szCs w:val="22"/>
        </w:rPr>
        <w:t> </w:t>
      </w:r>
      <w:r>
        <w:rPr>
          <w:rFonts w:cs="Arial"/>
          <w:snapToGrid w:val="0"/>
          <w:szCs w:val="22"/>
        </w:rPr>
        <w:t>12.</w:t>
      </w:r>
      <w:r w:rsidR="0085453A">
        <w:rPr>
          <w:rFonts w:cs="Arial"/>
          <w:snapToGrid w:val="0"/>
          <w:szCs w:val="22"/>
        </w:rPr>
        <w:t> </w:t>
      </w:r>
      <w:r w:rsidRPr="00D6012E">
        <w:rPr>
          <w:rFonts w:cs="Arial"/>
          <w:snapToGrid w:val="0"/>
          <w:szCs w:val="22"/>
        </w:rPr>
        <w:t>2026</w:t>
      </w:r>
      <w:r>
        <w:rPr>
          <w:rFonts w:cs="Arial"/>
          <w:snapToGrid w:val="0"/>
          <w:szCs w:val="22"/>
        </w:rPr>
        <w:t>.</w:t>
      </w:r>
      <w:r>
        <w:rPr>
          <w:rFonts w:cs="Arial"/>
          <w:szCs w:val="22"/>
        </w:rPr>
        <w:t xml:space="preserve"> </w:t>
      </w:r>
      <w:r w:rsidRPr="00D6012E">
        <w:rPr>
          <w:rFonts w:cs="Arial"/>
          <w:szCs w:val="22"/>
        </w:rPr>
        <w:t xml:space="preserve">Po </w:t>
      </w:r>
      <w:r>
        <w:rPr>
          <w:rFonts w:cs="Arial"/>
          <w:szCs w:val="22"/>
        </w:rPr>
        <w:t xml:space="preserve">tuto </w:t>
      </w:r>
      <w:r w:rsidRPr="00D6012E">
        <w:rPr>
          <w:rFonts w:cs="Arial"/>
          <w:szCs w:val="22"/>
        </w:rPr>
        <w:t>dobu je dodavatel povinen umožnit osobám oprávněným k výkonu kontroly projektů provést kontrolu dokladů souvisejících s </w:t>
      </w:r>
      <w:r w:rsidR="00657C40">
        <w:rPr>
          <w:rFonts w:cs="Arial"/>
          <w:szCs w:val="22"/>
        </w:rPr>
        <w:t>realizací veřejné zakázky</w:t>
      </w:r>
      <w:r w:rsidRPr="00D6012E">
        <w:rPr>
          <w:rFonts w:cs="Arial"/>
          <w:szCs w:val="22"/>
        </w:rPr>
        <w:t>.</w:t>
      </w:r>
    </w:p>
    <w:p w:rsidR="00BB3524" w:rsidRPr="00D6012E" w:rsidRDefault="00BB3524" w:rsidP="00D6012E">
      <w:pPr>
        <w:spacing w:before="0" w:line="240" w:lineRule="atLeast"/>
        <w:ind w:left="1134" w:hanging="283"/>
        <w:rPr>
          <w:rFonts w:cs="Arial"/>
          <w:szCs w:val="22"/>
        </w:rPr>
      </w:pPr>
    </w:p>
    <w:p w:rsidR="005D6643" w:rsidRPr="00D6012E" w:rsidRDefault="005D6643" w:rsidP="005D6643">
      <w:pPr>
        <w:widowControl w:val="0"/>
        <w:numPr>
          <w:ilvl w:val="0"/>
          <w:numId w:val="127"/>
        </w:numPr>
        <w:tabs>
          <w:tab w:val="clear" w:pos="720"/>
        </w:tabs>
        <w:adjustRightInd w:val="0"/>
        <w:spacing w:before="0" w:line="240" w:lineRule="atLeast"/>
        <w:ind w:left="851" w:hanging="284"/>
        <w:textAlignment w:val="baseline"/>
        <w:rPr>
          <w:rFonts w:cs="Arial"/>
          <w:szCs w:val="22"/>
        </w:rPr>
      </w:pPr>
      <w:r w:rsidRPr="00D6012E">
        <w:rPr>
          <w:rFonts w:cs="Arial"/>
          <w:snapToGrid w:val="0"/>
          <w:szCs w:val="22"/>
        </w:rPr>
        <w:t>Každý originál účetního dokladu</w:t>
      </w:r>
      <w:r>
        <w:rPr>
          <w:rFonts w:cs="Arial"/>
          <w:snapToGrid w:val="0"/>
          <w:szCs w:val="22"/>
        </w:rPr>
        <w:t>, který se vztahuje k plnění veřejné zakázky,</w:t>
      </w:r>
      <w:r w:rsidRPr="00D6012E">
        <w:rPr>
          <w:rFonts w:cs="Arial"/>
          <w:snapToGrid w:val="0"/>
          <w:szCs w:val="22"/>
        </w:rPr>
        <w:t xml:space="preserve"> musí obsahovat informaci, že se jedná o</w:t>
      </w:r>
      <w:r>
        <w:rPr>
          <w:rFonts w:cs="Arial"/>
          <w:snapToGrid w:val="0"/>
          <w:szCs w:val="22"/>
        </w:rPr>
        <w:t> </w:t>
      </w:r>
      <w:r w:rsidRPr="00D6012E">
        <w:rPr>
          <w:rFonts w:cs="Arial"/>
          <w:snapToGrid w:val="0"/>
          <w:szCs w:val="22"/>
        </w:rPr>
        <w:t xml:space="preserve">projekt </w:t>
      </w:r>
      <w:r w:rsidRPr="00BB42C9">
        <w:rPr>
          <w:rFonts w:cs="Arial"/>
          <w:snapToGrid w:val="0"/>
          <w:szCs w:val="22"/>
        </w:rPr>
        <w:t>„</w:t>
      </w:r>
      <w:r w:rsidRPr="0021191C">
        <w:rPr>
          <w:rFonts w:cs="Arial"/>
          <w:snapToGrid w:val="0"/>
          <w:szCs w:val="22"/>
        </w:rPr>
        <w:t>OPTP 2014-2020</w:t>
      </w:r>
      <w:r w:rsidRPr="00D6012E">
        <w:rPr>
          <w:rFonts w:cs="Arial"/>
          <w:snapToGrid w:val="0"/>
          <w:szCs w:val="22"/>
        </w:rPr>
        <w:t>“ a</w:t>
      </w:r>
      <w:r>
        <w:rPr>
          <w:rFonts w:cs="Arial"/>
          <w:snapToGrid w:val="0"/>
          <w:szCs w:val="22"/>
        </w:rPr>
        <w:t> </w:t>
      </w:r>
      <w:r w:rsidRPr="00D6012E">
        <w:rPr>
          <w:rFonts w:cs="Arial"/>
          <w:snapToGrid w:val="0"/>
          <w:szCs w:val="22"/>
        </w:rPr>
        <w:t>registrační číslo projektu.</w:t>
      </w:r>
    </w:p>
    <w:p w:rsidR="005D6643" w:rsidRPr="00D6012E" w:rsidRDefault="005D6643" w:rsidP="005D6643">
      <w:pPr>
        <w:spacing w:before="0" w:line="240" w:lineRule="atLeast"/>
        <w:ind w:left="851" w:hanging="284"/>
        <w:rPr>
          <w:rFonts w:cs="Arial"/>
          <w:szCs w:val="22"/>
        </w:rPr>
      </w:pPr>
    </w:p>
    <w:p w:rsidR="00BB3524" w:rsidRPr="00D6012E" w:rsidRDefault="005D6643" w:rsidP="00BB3524">
      <w:pPr>
        <w:widowControl w:val="0"/>
        <w:numPr>
          <w:ilvl w:val="0"/>
          <w:numId w:val="127"/>
        </w:numPr>
        <w:tabs>
          <w:tab w:val="clear" w:pos="720"/>
        </w:tabs>
        <w:adjustRightInd w:val="0"/>
        <w:spacing w:before="0" w:line="240" w:lineRule="atLeast"/>
        <w:ind w:left="851" w:hanging="284"/>
        <w:textAlignment w:val="baseline"/>
        <w:rPr>
          <w:rFonts w:cs="Arial"/>
          <w:szCs w:val="22"/>
        </w:rPr>
      </w:pPr>
      <w:r w:rsidRPr="00D6012E">
        <w:rPr>
          <w:rFonts w:cs="Arial"/>
          <w:szCs w:val="22"/>
        </w:rPr>
        <w:lastRenderedPageBreak/>
        <w:t>Dodavatel je povinen</w:t>
      </w:r>
      <w:r w:rsidR="00657C40">
        <w:rPr>
          <w:rFonts w:cs="Arial"/>
          <w:szCs w:val="22"/>
        </w:rPr>
        <w:t xml:space="preserve"> opatřit</w:t>
      </w:r>
      <w:r>
        <w:rPr>
          <w:rFonts w:cs="Arial"/>
          <w:szCs w:val="22"/>
        </w:rPr>
        <w:t xml:space="preserve"> </w:t>
      </w:r>
      <w:r w:rsidR="00A15676">
        <w:rPr>
          <w:rFonts w:cs="Arial"/>
          <w:szCs w:val="22"/>
        </w:rPr>
        <w:t xml:space="preserve">každý výstup z veřejné zakázky, pokud je určen </w:t>
      </w:r>
      <w:r w:rsidR="002F3FEC">
        <w:rPr>
          <w:rFonts w:cs="Arial"/>
          <w:szCs w:val="22"/>
        </w:rPr>
        <w:t xml:space="preserve">pro informování veřejnosti nebo pro cílové skupiny o podpořené operaci včetně jakéhokoliv potvrzení účasti nebo jiného potvrzení, znakem EU spolu s názvem fondu/fondů a programu </w:t>
      </w:r>
      <w:r w:rsidRPr="00D6012E">
        <w:rPr>
          <w:rFonts w:cs="Arial"/>
          <w:szCs w:val="22"/>
        </w:rPr>
        <w:t>(viz kap. 2.2 PŽP).</w:t>
      </w:r>
      <w:r w:rsidR="00217008">
        <w:rPr>
          <w:rFonts w:cs="Arial"/>
          <w:szCs w:val="22"/>
        </w:rPr>
        <w:t xml:space="preserve"> </w:t>
      </w:r>
    </w:p>
    <w:p w:rsidR="00BB3524" w:rsidRPr="00D6012E" w:rsidRDefault="00BB3524" w:rsidP="00D6012E">
      <w:pPr>
        <w:spacing w:before="0" w:line="240" w:lineRule="atLeast"/>
        <w:ind w:left="851" w:hanging="284"/>
        <w:rPr>
          <w:rFonts w:cs="Arial"/>
          <w:szCs w:val="22"/>
        </w:rPr>
      </w:pPr>
    </w:p>
    <w:p w:rsidR="00C951A6" w:rsidRPr="00D6012E" w:rsidRDefault="00C951A6" w:rsidP="00C951A6">
      <w:pPr>
        <w:widowControl w:val="0"/>
        <w:numPr>
          <w:ilvl w:val="0"/>
          <w:numId w:val="127"/>
        </w:numPr>
        <w:tabs>
          <w:tab w:val="clear" w:pos="720"/>
        </w:tabs>
        <w:adjustRightInd w:val="0"/>
        <w:spacing w:before="0" w:line="240" w:lineRule="atLeast"/>
        <w:ind w:left="851" w:hanging="284"/>
        <w:textAlignment w:val="baseline"/>
        <w:rPr>
          <w:rFonts w:cs="Arial"/>
          <w:szCs w:val="22"/>
        </w:rPr>
      </w:pPr>
      <w:r w:rsidRPr="00D6012E">
        <w:rPr>
          <w:rFonts w:cs="Arial"/>
          <w:szCs w:val="22"/>
        </w:rPr>
        <w:t>Dodavatel prohlašuje, že ke dni nabytí účinnosti smlouvy je s těmito povinnostmi seznámen. V případě, že v průběhu plnění smlouvy dojde ke</w:t>
      </w:r>
      <w:r w:rsidR="00EB35A9">
        <w:rPr>
          <w:rFonts w:cs="Arial"/>
          <w:szCs w:val="22"/>
        </w:rPr>
        <w:t> </w:t>
      </w:r>
      <w:r w:rsidRPr="00D6012E">
        <w:rPr>
          <w:rFonts w:cs="Arial"/>
          <w:szCs w:val="22"/>
        </w:rPr>
        <w:t xml:space="preserve">změně těchto </w:t>
      </w:r>
      <w:r w:rsidR="00657C40">
        <w:rPr>
          <w:rFonts w:cs="Arial"/>
          <w:szCs w:val="22"/>
        </w:rPr>
        <w:t>povinností</w:t>
      </w:r>
      <w:r w:rsidRPr="00D6012E">
        <w:rPr>
          <w:rFonts w:cs="Arial"/>
          <w:szCs w:val="22"/>
        </w:rPr>
        <w:t>, je zadavatel povinen o této skutečnosti dodavatele bezodkladně informovat.</w:t>
      </w:r>
    </w:p>
    <w:p w:rsidR="00BB3524" w:rsidRPr="00D6012E" w:rsidRDefault="00BB3524" w:rsidP="00D6012E">
      <w:pPr>
        <w:pStyle w:val="Odstavecseseznamem"/>
        <w:spacing w:before="0"/>
        <w:rPr>
          <w:rFonts w:cs="Arial"/>
          <w:szCs w:val="22"/>
        </w:rPr>
      </w:pPr>
    </w:p>
    <w:p w:rsidR="0085031E" w:rsidRPr="00D6012E" w:rsidRDefault="0085031E" w:rsidP="0085031E">
      <w:pPr>
        <w:pStyle w:val="Odstavecseseznamem"/>
        <w:widowControl w:val="0"/>
        <w:numPr>
          <w:ilvl w:val="1"/>
          <w:numId w:val="131"/>
        </w:numPr>
        <w:adjustRightInd w:val="0"/>
        <w:spacing w:before="0" w:line="240" w:lineRule="atLeast"/>
        <w:ind w:left="567" w:hanging="567"/>
        <w:contextualSpacing/>
        <w:textAlignment w:val="baseline"/>
        <w:rPr>
          <w:rFonts w:cs="Arial"/>
          <w:szCs w:val="22"/>
        </w:rPr>
      </w:pPr>
      <w:r w:rsidRPr="00D6012E">
        <w:rPr>
          <w:rFonts w:cs="Arial"/>
          <w:b/>
          <w:szCs w:val="22"/>
        </w:rPr>
        <w:t>Před uzavřením dodatku ke smlouvě</w:t>
      </w:r>
      <w:r w:rsidRPr="00D6012E">
        <w:rPr>
          <w:rFonts w:cs="Arial"/>
          <w:szCs w:val="22"/>
        </w:rPr>
        <w:t xml:space="preserve"> na plnění veřejné zakázky předložit ŘO</w:t>
      </w:r>
      <w:r w:rsidR="00EB35A9">
        <w:rPr>
          <w:rFonts w:cs="Arial"/>
          <w:szCs w:val="22"/>
        </w:rPr>
        <w:t> </w:t>
      </w:r>
      <w:r w:rsidRPr="00D6012E">
        <w:rPr>
          <w:rFonts w:cs="Arial"/>
          <w:szCs w:val="22"/>
        </w:rPr>
        <w:t>OPTP návrh dodatku k posouzení. ŘO OPTP poskytne vyjádření do</w:t>
      </w:r>
      <w:r w:rsidR="00EB35A9">
        <w:rPr>
          <w:rFonts w:cs="Arial"/>
          <w:szCs w:val="22"/>
        </w:rPr>
        <w:t> </w:t>
      </w:r>
      <w:r w:rsidRPr="00D6012E">
        <w:rPr>
          <w:rFonts w:cs="Arial"/>
          <w:szCs w:val="22"/>
        </w:rPr>
        <w:t>10</w:t>
      </w:r>
      <w:r w:rsidR="00EB35A9">
        <w:rPr>
          <w:rFonts w:cs="Arial"/>
          <w:szCs w:val="22"/>
        </w:rPr>
        <w:t> </w:t>
      </w:r>
      <w:r w:rsidRPr="00D6012E">
        <w:rPr>
          <w:rFonts w:cs="Arial"/>
          <w:szCs w:val="22"/>
        </w:rPr>
        <w:t>pracovních dnů ode dne obdržení kompletních podkladů.</w:t>
      </w:r>
    </w:p>
    <w:p w:rsidR="0085031E" w:rsidRPr="00D6012E" w:rsidRDefault="0085031E" w:rsidP="0085031E">
      <w:pPr>
        <w:pStyle w:val="Odstavecseseznamem"/>
        <w:widowControl w:val="0"/>
        <w:adjustRightInd w:val="0"/>
        <w:spacing w:before="0" w:line="240" w:lineRule="atLeast"/>
        <w:ind w:left="851"/>
        <w:textAlignment w:val="baseline"/>
        <w:rPr>
          <w:rFonts w:cs="Arial"/>
          <w:szCs w:val="22"/>
        </w:rPr>
      </w:pPr>
    </w:p>
    <w:p w:rsidR="0085031E" w:rsidRPr="00D6012E" w:rsidRDefault="0085031E" w:rsidP="0085031E">
      <w:pPr>
        <w:pStyle w:val="Odstavecseseznamem"/>
        <w:widowControl w:val="0"/>
        <w:numPr>
          <w:ilvl w:val="1"/>
          <w:numId w:val="131"/>
        </w:numPr>
        <w:adjustRightInd w:val="0"/>
        <w:spacing w:before="0" w:line="240" w:lineRule="atLeast"/>
        <w:ind w:left="567" w:hanging="567"/>
        <w:contextualSpacing/>
        <w:textAlignment w:val="baseline"/>
        <w:rPr>
          <w:rFonts w:cs="Arial"/>
          <w:szCs w:val="22"/>
        </w:rPr>
      </w:pPr>
      <w:r w:rsidRPr="00D6012E">
        <w:rPr>
          <w:rFonts w:cs="Arial"/>
          <w:szCs w:val="22"/>
        </w:rPr>
        <w:t xml:space="preserve">V případě zadávání veřejných zakázek veřejným zadavatelem </w:t>
      </w:r>
      <w:r w:rsidRPr="00D6012E">
        <w:rPr>
          <w:rFonts w:cs="Arial"/>
          <w:b/>
          <w:szCs w:val="22"/>
        </w:rPr>
        <w:t>na základě rámcové smlouvy</w:t>
      </w:r>
      <w:r w:rsidRPr="00D6012E">
        <w:rPr>
          <w:rFonts w:cs="Arial"/>
          <w:szCs w:val="22"/>
        </w:rPr>
        <w:t xml:space="preserve"> </w:t>
      </w:r>
      <w:r w:rsidRPr="00D6012E">
        <w:rPr>
          <w:rFonts w:cs="Arial"/>
          <w:b/>
          <w:szCs w:val="22"/>
        </w:rPr>
        <w:t>uzavřené s více uchazeči</w:t>
      </w:r>
      <w:r w:rsidRPr="00D6012E">
        <w:rPr>
          <w:rFonts w:cs="Arial"/>
          <w:szCs w:val="22"/>
        </w:rPr>
        <w:t xml:space="preserve"> dle § 92 odst. 3 Zákona (tzv.</w:t>
      </w:r>
      <w:r w:rsidR="00EB35A9">
        <w:rPr>
          <w:rFonts w:cs="Arial"/>
          <w:szCs w:val="22"/>
        </w:rPr>
        <w:t> </w:t>
      </w:r>
      <w:r w:rsidRPr="00D6012E">
        <w:rPr>
          <w:rFonts w:cs="Arial"/>
          <w:szCs w:val="22"/>
        </w:rPr>
        <w:t>minitendr) předložit postupem uvedeným v</w:t>
      </w:r>
      <w:r>
        <w:rPr>
          <w:rFonts w:cs="Arial"/>
          <w:szCs w:val="22"/>
        </w:rPr>
        <w:t> </w:t>
      </w:r>
      <w:r w:rsidRPr="00D6012E">
        <w:rPr>
          <w:rFonts w:cs="Arial"/>
          <w:szCs w:val="22"/>
        </w:rPr>
        <w:t>bodech</w:t>
      </w:r>
      <w:r>
        <w:rPr>
          <w:rFonts w:cs="Arial"/>
          <w:szCs w:val="22"/>
        </w:rPr>
        <w:t xml:space="preserve"> </w:t>
      </w:r>
      <w:r w:rsidRPr="00D6012E">
        <w:rPr>
          <w:rFonts w:cs="Arial"/>
          <w:szCs w:val="22"/>
        </w:rPr>
        <w:t>1.</w:t>
      </w:r>
      <w:r w:rsidR="00657C40">
        <w:rPr>
          <w:rFonts w:cs="Arial"/>
          <w:szCs w:val="22"/>
        </w:rPr>
        <w:t>1.</w:t>
      </w:r>
      <w:r>
        <w:rPr>
          <w:rFonts w:cs="Arial"/>
          <w:szCs w:val="22"/>
        </w:rPr>
        <w:t xml:space="preserve">, </w:t>
      </w:r>
      <w:r w:rsidRPr="00D6012E">
        <w:rPr>
          <w:rFonts w:cs="Arial"/>
          <w:szCs w:val="22"/>
        </w:rPr>
        <w:t>1.</w:t>
      </w:r>
      <w:r w:rsidR="00657C40">
        <w:rPr>
          <w:rFonts w:cs="Arial"/>
          <w:szCs w:val="22"/>
        </w:rPr>
        <w:t>3.</w:t>
      </w:r>
      <w:r>
        <w:rPr>
          <w:rFonts w:cs="Arial"/>
          <w:szCs w:val="22"/>
        </w:rPr>
        <w:t xml:space="preserve">, </w:t>
      </w:r>
      <w:r w:rsidRPr="00D6012E">
        <w:rPr>
          <w:rFonts w:cs="Arial"/>
          <w:szCs w:val="22"/>
        </w:rPr>
        <w:t>1.</w:t>
      </w:r>
      <w:r w:rsidR="00657C40">
        <w:rPr>
          <w:rFonts w:cs="Arial"/>
          <w:szCs w:val="22"/>
        </w:rPr>
        <w:t>4.</w:t>
      </w:r>
      <w:r w:rsidRPr="00D6012E">
        <w:rPr>
          <w:rFonts w:cs="Arial"/>
          <w:szCs w:val="22"/>
        </w:rPr>
        <w:t xml:space="preserve"> ŘO OPTP podklady k posouzení včetně zaslání pozvánky dle bodu 1.</w:t>
      </w:r>
      <w:r w:rsidR="00657C40">
        <w:rPr>
          <w:rFonts w:cs="Arial"/>
          <w:szCs w:val="22"/>
        </w:rPr>
        <w:t>2</w:t>
      </w:r>
      <w:r w:rsidRPr="00D6012E">
        <w:rPr>
          <w:rFonts w:cs="Arial"/>
          <w:szCs w:val="22"/>
        </w:rPr>
        <w:t>.</w:t>
      </w:r>
    </w:p>
    <w:p w:rsidR="0085031E" w:rsidRPr="00D6012E" w:rsidRDefault="0085031E" w:rsidP="0085031E">
      <w:pPr>
        <w:pStyle w:val="Odstavecseseznamem"/>
        <w:widowControl w:val="0"/>
        <w:adjustRightInd w:val="0"/>
        <w:spacing w:before="0" w:line="240" w:lineRule="atLeast"/>
        <w:ind w:left="567"/>
        <w:textAlignment w:val="baseline"/>
        <w:rPr>
          <w:rFonts w:cs="Arial"/>
          <w:i/>
          <w:szCs w:val="22"/>
        </w:rPr>
      </w:pPr>
      <w:r w:rsidRPr="00D6012E">
        <w:rPr>
          <w:rFonts w:cs="Arial"/>
          <w:i/>
          <w:szCs w:val="22"/>
        </w:rPr>
        <w:t>V případě, že příjemce předpokládá stejnou strukturu výzev, smluv z minitendrů, předloží první výzvu, první návrh smlouvy k posouzení (ustanovení bodu</w:t>
      </w:r>
      <w:r>
        <w:rPr>
          <w:rFonts w:cs="Arial"/>
          <w:i/>
          <w:szCs w:val="22"/>
        </w:rPr>
        <w:t> 1.</w:t>
      </w:r>
      <w:r w:rsidR="00657C40">
        <w:rPr>
          <w:rFonts w:cs="Arial"/>
          <w:i/>
          <w:szCs w:val="22"/>
        </w:rPr>
        <w:t>2.</w:t>
      </w:r>
      <w:r>
        <w:rPr>
          <w:rFonts w:cs="Arial"/>
          <w:i/>
          <w:szCs w:val="22"/>
        </w:rPr>
        <w:t xml:space="preserve"> a </w:t>
      </w:r>
      <w:r w:rsidRPr="00D6012E">
        <w:rPr>
          <w:rFonts w:cs="Arial"/>
          <w:i/>
          <w:szCs w:val="22"/>
        </w:rPr>
        <w:t>1.</w:t>
      </w:r>
      <w:r w:rsidR="00657C40">
        <w:rPr>
          <w:rFonts w:cs="Arial"/>
          <w:i/>
          <w:szCs w:val="22"/>
        </w:rPr>
        <w:t>4.</w:t>
      </w:r>
      <w:r w:rsidRPr="00D6012E">
        <w:rPr>
          <w:rFonts w:cs="Arial"/>
          <w:i/>
          <w:szCs w:val="22"/>
        </w:rPr>
        <w:t xml:space="preserve"> tím není dotčeno). V opačném případě je příjemce povinen postupovat analogicky dle </w:t>
      </w:r>
      <w:r>
        <w:rPr>
          <w:rFonts w:cs="Arial"/>
          <w:i/>
          <w:szCs w:val="22"/>
        </w:rPr>
        <w:t xml:space="preserve">bodu </w:t>
      </w:r>
      <w:r w:rsidRPr="00D6012E">
        <w:rPr>
          <w:rFonts w:cs="Arial"/>
          <w:i/>
          <w:szCs w:val="22"/>
        </w:rPr>
        <w:t>1</w:t>
      </w:r>
      <w:r>
        <w:rPr>
          <w:rFonts w:cs="Arial"/>
          <w:i/>
          <w:szCs w:val="22"/>
        </w:rPr>
        <w:t>.</w:t>
      </w:r>
    </w:p>
    <w:p w:rsidR="0085031E" w:rsidRPr="00D6012E" w:rsidRDefault="0085031E" w:rsidP="0085031E">
      <w:pPr>
        <w:pStyle w:val="Odstavecseseznamem"/>
        <w:widowControl w:val="0"/>
        <w:adjustRightInd w:val="0"/>
        <w:spacing w:before="0" w:line="240" w:lineRule="atLeast"/>
        <w:ind w:left="851"/>
        <w:textAlignment w:val="baseline"/>
        <w:rPr>
          <w:rFonts w:cs="Arial"/>
          <w:i/>
          <w:szCs w:val="22"/>
        </w:rPr>
      </w:pPr>
    </w:p>
    <w:p w:rsidR="0085031E" w:rsidRPr="00D6012E" w:rsidRDefault="0085031E" w:rsidP="0085031E">
      <w:pPr>
        <w:pStyle w:val="Odstavecseseznamem"/>
        <w:widowControl w:val="0"/>
        <w:numPr>
          <w:ilvl w:val="1"/>
          <w:numId w:val="131"/>
        </w:numPr>
        <w:adjustRightInd w:val="0"/>
        <w:spacing w:before="0" w:line="240" w:lineRule="atLeast"/>
        <w:ind w:left="567" w:hanging="567"/>
        <w:contextualSpacing/>
        <w:textAlignment w:val="baseline"/>
        <w:rPr>
          <w:rFonts w:cs="Arial"/>
          <w:szCs w:val="22"/>
        </w:rPr>
      </w:pPr>
      <w:r w:rsidRPr="00D6012E">
        <w:rPr>
          <w:rFonts w:cs="Arial"/>
          <w:szCs w:val="22"/>
        </w:rPr>
        <w:t xml:space="preserve">V případě zadávání veřejných zakázek veřejným zadavatelem </w:t>
      </w:r>
      <w:r w:rsidRPr="00D6012E">
        <w:rPr>
          <w:rFonts w:cs="Arial"/>
          <w:b/>
          <w:szCs w:val="22"/>
        </w:rPr>
        <w:t>na základě rámcové smlouvy</w:t>
      </w:r>
      <w:r w:rsidRPr="00D6012E">
        <w:rPr>
          <w:rFonts w:cs="Arial"/>
          <w:szCs w:val="22"/>
        </w:rPr>
        <w:t xml:space="preserve"> </w:t>
      </w:r>
      <w:r w:rsidRPr="00D6012E">
        <w:rPr>
          <w:rFonts w:cs="Arial"/>
          <w:b/>
          <w:szCs w:val="22"/>
        </w:rPr>
        <w:t xml:space="preserve">uzavřené s jedním či více uchazeči </w:t>
      </w:r>
      <w:r w:rsidRPr="00D6012E">
        <w:rPr>
          <w:rFonts w:cs="Arial"/>
          <w:szCs w:val="22"/>
        </w:rPr>
        <w:t>předložit zdůvodnění využití externích (outsourcovaných) služeb podle MP RLZ včetně podepsané dílčí smlouvy.</w:t>
      </w:r>
    </w:p>
    <w:p w:rsidR="0085031E" w:rsidRDefault="0085031E" w:rsidP="003B6594">
      <w:pPr>
        <w:widowControl w:val="0"/>
        <w:adjustRightInd w:val="0"/>
        <w:spacing w:before="0" w:line="240" w:lineRule="atLeast"/>
        <w:ind w:left="567"/>
        <w:textAlignment w:val="baseline"/>
        <w:rPr>
          <w:rFonts w:cs="Arial"/>
          <w:i/>
          <w:szCs w:val="22"/>
        </w:rPr>
      </w:pPr>
      <w:r w:rsidRPr="00D6012E">
        <w:rPr>
          <w:rFonts w:cs="Arial"/>
          <w:i/>
          <w:szCs w:val="22"/>
        </w:rPr>
        <w:t>Povinnosti vyplývající z MP RLZ se vztahují také na jednotlivá dílčí plnění uzavřených rámcových smluv, pokud je předpokládaná hodnota veřejné zakázky vyšší než 500 000 Kč bez daně z přidané hodnoty.</w:t>
      </w:r>
    </w:p>
    <w:p w:rsidR="00BB3524" w:rsidRPr="00D6012E" w:rsidRDefault="00BB3524" w:rsidP="003B6594">
      <w:pPr>
        <w:widowControl w:val="0"/>
        <w:adjustRightInd w:val="0"/>
        <w:spacing w:before="0" w:line="240" w:lineRule="atLeast"/>
        <w:ind w:left="567"/>
        <w:textAlignment w:val="baseline"/>
        <w:rPr>
          <w:rFonts w:cs="Arial"/>
          <w:szCs w:val="22"/>
        </w:rPr>
      </w:pPr>
    </w:p>
    <w:p w:rsidR="0085031E" w:rsidRDefault="0085031E" w:rsidP="0085031E">
      <w:pPr>
        <w:pStyle w:val="Odstavecseseznamem"/>
        <w:numPr>
          <w:ilvl w:val="1"/>
          <w:numId w:val="131"/>
        </w:numPr>
        <w:spacing w:before="0" w:line="240" w:lineRule="atLeast"/>
        <w:ind w:left="567" w:hanging="567"/>
        <w:contextualSpacing/>
        <w:rPr>
          <w:rFonts w:cs="Arial"/>
          <w:szCs w:val="22"/>
        </w:rPr>
      </w:pPr>
      <w:r w:rsidRPr="00D6012E">
        <w:rPr>
          <w:rFonts w:cs="Arial"/>
          <w:b/>
          <w:szCs w:val="22"/>
        </w:rPr>
        <w:t>Informovat ŘO OPTP o změnách</w:t>
      </w:r>
      <w:r w:rsidRPr="00D6012E">
        <w:rPr>
          <w:rFonts w:cs="Arial"/>
          <w:szCs w:val="22"/>
        </w:rPr>
        <w:t>, které nastaly v průběhu zadávacího řízení nebo realizaci samotné zakázky. Současně je třeba změnu uvést ve zprávě o</w:t>
      </w:r>
      <w:r>
        <w:rPr>
          <w:rFonts w:cs="Arial"/>
          <w:szCs w:val="22"/>
        </w:rPr>
        <w:t> </w:t>
      </w:r>
      <w:r w:rsidRPr="00D6012E">
        <w:rPr>
          <w:rFonts w:cs="Arial"/>
          <w:szCs w:val="22"/>
        </w:rPr>
        <w:t>realizaci projektu, v níž je nutné aktualizovat záznamy o zadávacím řízení (blíže viz příloha č. 2 PŽP).</w:t>
      </w:r>
    </w:p>
    <w:p w:rsidR="0085031E" w:rsidRPr="0085031E" w:rsidRDefault="0085031E" w:rsidP="003B6594">
      <w:pPr>
        <w:spacing w:before="0" w:line="240" w:lineRule="atLeast"/>
        <w:contextualSpacing/>
        <w:rPr>
          <w:rFonts w:cs="Arial"/>
          <w:szCs w:val="22"/>
        </w:rPr>
      </w:pPr>
    </w:p>
    <w:p w:rsidR="0085031E" w:rsidRPr="00D6012E" w:rsidRDefault="0085031E" w:rsidP="0085031E">
      <w:pPr>
        <w:pStyle w:val="Odstavecseseznamem"/>
        <w:widowControl w:val="0"/>
        <w:numPr>
          <w:ilvl w:val="1"/>
          <w:numId w:val="131"/>
        </w:numPr>
        <w:adjustRightInd w:val="0"/>
        <w:spacing w:before="0" w:line="240" w:lineRule="atLeast"/>
        <w:ind w:left="567" w:hanging="567"/>
        <w:contextualSpacing/>
        <w:textAlignment w:val="baseline"/>
        <w:rPr>
          <w:rFonts w:cs="Arial"/>
          <w:szCs w:val="22"/>
        </w:rPr>
      </w:pPr>
      <w:r w:rsidRPr="00D6012E">
        <w:rPr>
          <w:rFonts w:cs="Arial"/>
          <w:b/>
          <w:szCs w:val="22"/>
        </w:rPr>
        <w:t xml:space="preserve">Informovat ŘO OPTP </w:t>
      </w:r>
      <w:r>
        <w:rPr>
          <w:rFonts w:cs="Arial"/>
          <w:b/>
          <w:szCs w:val="22"/>
        </w:rPr>
        <w:t xml:space="preserve">neprodleně </w:t>
      </w:r>
      <w:r w:rsidRPr="00D6012E">
        <w:rPr>
          <w:rFonts w:cs="Arial"/>
          <w:b/>
          <w:szCs w:val="22"/>
        </w:rPr>
        <w:t>o všech řízeních</w:t>
      </w:r>
      <w:r w:rsidRPr="00D6012E">
        <w:rPr>
          <w:rFonts w:cs="Arial"/>
          <w:szCs w:val="22"/>
        </w:rPr>
        <w:t xml:space="preserve"> o přezkoumání úkonů zadavatele zahájených Úřadem pro ochranu hospodářské soutěže (dále „ÚOHS“) a</w:t>
      </w:r>
      <w:r>
        <w:rPr>
          <w:rFonts w:cs="Arial"/>
          <w:szCs w:val="22"/>
        </w:rPr>
        <w:t> </w:t>
      </w:r>
      <w:r w:rsidRPr="00D6012E">
        <w:rPr>
          <w:rFonts w:cs="Arial"/>
          <w:szCs w:val="22"/>
        </w:rPr>
        <w:t>rozhodnutích ÚOHS o těchto řízeních.</w:t>
      </w:r>
    </w:p>
    <w:p w:rsidR="0085031E" w:rsidRPr="00D6012E" w:rsidRDefault="0085031E" w:rsidP="0085031E">
      <w:pPr>
        <w:widowControl w:val="0"/>
        <w:adjustRightInd w:val="0"/>
        <w:spacing w:before="0" w:line="240" w:lineRule="atLeast"/>
        <w:ind w:left="567" w:hanging="567"/>
        <w:textAlignment w:val="baseline"/>
        <w:rPr>
          <w:rFonts w:cs="Arial"/>
          <w:szCs w:val="22"/>
        </w:rPr>
      </w:pPr>
    </w:p>
    <w:p w:rsidR="0085031E" w:rsidRDefault="0085031E" w:rsidP="0085031E">
      <w:pPr>
        <w:pStyle w:val="Odstavecseseznamem"/>
        <w:numPr>
          <w:ilvl w:val="1"/>
          <w:numId w:val="131"/>
        </w:numPr>
        <w:spacing w:before="0"/>
        <w:ind w:left="567" w:hanging="567"/>
        <w:rPr>
          <w:rFonts w:cs="Arial"/>
          <w:szCs w:val="22"/>
        </w:rPr>
      </w:pPr>
      <w:r w:rsidRPr="002652A6">
        <w:rPr>
          <w:rFonts w:cs="Arial"/>
          <w:szCs w:val="22"/>
        </w:rPr>
        <w:t>U projektů</w:t>
      </w:r>
      <w:r w:rsidRPr="00C60321">
        <w:rPr>
          <w:rFonts w:cs="Arial"/>
          <w:szCs w:val="22"/>
        </w:rPr>
        <w:t xml:space="preserve">, v nichž zadávací řízení bylo zahájeno či ukončeno </w:t>
      </w:r>
      <w:r w:rsidRPr="009030D7">
        <w:rPr>
          <w:rFonts w:cs="Arial"/>
          <w:b/>
          <w:szCs w:val="22"/>
        </w:rPr>
        <w:t xml:space="preserve">před vydáním </w:t>
      </w:r>
      <w:r w:rsidR="00E90947" w:rsidRPr="008A3DA3">
        <w:rPr>
          <w:rFonts w:cs="Arial"/>
          <w:b/>
          <w:szCs w:val="22"/>
        </w:rPr>
        <w:t>Rozhodnutí/Stanovení výdajů/Dopisu</w:t>
      </w:r>
      <w:r w:rsidRPr="008A3DA3">
        <w:rPr>
          <w:rFonts w:cs="Arial"/>
          <w:b/>
          <w:szCs w:val="22"/>
        </w:rPr>
        <w:t>,</w:t>
      </w:r>
      <w:r w:rsidRPr="0015533D">
        <w:rPr>
          <w:rFonts w:cs="Arial"/>
          <w:szCs w:val="22"/>
        </w:rPr>
        <w:t xml:space="preserve"> </w:t>
      </w:r>
      <w:r>
        <w:rPr>
          <w:rFonts w:cs="Arial"/>
          <w:szCs w:val="22"/>
        </w:rPr>
        <w:t xml:space="preserve">je </w:t>
      </w:r>
      <w:r w:rsidRPr="00673470">
        <w:rPr>
          <w:rFonts w:cs="Arial"/>
          <w:b/>
          <w:szCs w:val="22"/>
        </w:rPr>
        <w:t>žadatel</w:t>
      </w:r>
      <w:r w:rsidRPr="0015533D">
        <w:rPr>
          <w:rFonts w:cs="Arial"/>
          <w:szCs w:val="22"/>
        </w:rPr>
        <w:t xml:space="preserve"> </w:t>
      </w:r>
      <w:r>
        <w:rPr>
          <w:rFonts w:cs="Arial"/>
          <w:szCs w:val="22"/>
        </w:rPr>
        <w:t xml:space="preserve">povinen </w:t>
      </w:r>
      <w:r w:rsidRPr="0015533D">
        <w:rPr>
          <w:rFonts w:cs="Arial"/>
          <w:szCs w:val="22"/>
        </w:rPr>
        <w:t>postupem analog</w:t>
      </w:r>
      <w:r w:rsidR="00657C40">
        <w:rPr>
          <w:rFonts w:cs="Arial"/>
          <w:szCs w:val="22"/>
        </w:rPr>
        <w:t>icky</w:t>
      </w:r>
      <w:r w:rsidRPr="0015533D">
        <w:rPr>
          <w:rFonts w:cs="Arial"/>
          <w:szCs w:val="22"/>
        </w:rPr>
        <w:t xml:space="preserve"> k</w:t>
      </w:r>
      <w:r>
        <w:rPr>
          <w:rFonts w:cs="Arial"/>
          <w:szCs w:val="22"/>
        </w:rPr>
        <w:t> </w:t>
      </w:r>
      <w:r w:rsidRPr="0015533D">
        <w:rPr>
          <w:rFonts w:cs="Arial"/>
          <w:szCs w:val="22"/>
        </w:rPr>
        <w:t>bodu</w:t>
      </w:r>
      <w:r>
        <w:rPr>
          <w:rFonts w:cs="Arial"/>
          <w:szCs w:val="22"/>
        </w:rPr>
        <w:t xml:space="preserve"> </w:t>
      </w:r>
      <w:r w:rsidRPr="0015533D">
        <w:rPr>
          <w:rFonts w:cs="Arial"/>
          <w:szCs w:val="22"/>
        </w:rPr>
        <w:t>1.</w:t>
      </w:r>
      <w:r w:rsidR="00657C40">
        <w:rPr>
          <w:rFonts w:cs="Arial"/>
          <w:szCs w:val="22"/>
        </w:rPr>
        <w:t>1.</w:t>
      </w:r>
      <w:r>
        <w:rPr>
          <w:rFonts w:cs="Arial"/>
          <w:szCs w:val="22"/>
        </w:rPr>
        <w:t xml:space="preserve">, </w:t>
      </w:r>
      <w:r w:rsidRPr="0015533D">
        <w:rPr>
          <w:rFonts w:cs="Arial"/>
          <w:szCs w:val="22"/>
        </w:rPr>
        <w:t>1.</w:t>
      </w:r>
      <w:r w:rsidR="00657C40">
        <w:rPr>
          <w:rFonts w:cs="Arial"/>
          <w:szCs w:val="22"/>
        </w:rPr>
        <w:t>3.</w:t>
      </w:r>
      <w:r>
        <w:rPr>
          <w:rFonts w:cs="Arial"/>
          <w:szCs w:val="22"/>
        </w:rPr>
        <w:t>,</w:t>
      </w:r>
      <w:r w:rsidRPr="0015533D">
        <w:rPr>
          <w:rFonts w:cs="Arial"/>
          <w:szCs w:val="22"/>
        </w:rPr>
        <w:t xml:space="preserve"> 1.</w:t>
      </w:r>
      <w:r w:rsidR="00657C40">
        <w:rPr>
          <w:rFonts w:cs="Arial"/>
          <w:szCs w:val="22"/>
        </w:rPr>
        <w:t>4.</w:t>
      </w:r>
      <w:r>
        <w:rPr>
          <w:rFonts w:cs="Arial"/>
          <w:szCs w:val="22"/>
        </w:rPr>
        <w:t>,</w:t>
      </w:r>
      <w:r w:rsidRPr="0015533D">
        <w:rPr>
          <w:rFonts w:cs="Arial"/>
          <w:szCs w:val="22"/>
        </w:rPr>
        <w:t xml:space="preserve"> předlož</w:t>
      </w:r>
      <w:r>
        <w:rPr>
          <w:rFonts w:cs="Arial"/>
          <w:szCs w:val="22"/>
        </w:rPr>
        <w:t>it</w:t>
      </w:r>
      <w:r w:rsidRPr="0015533D">
        <w:rPr>
          <w:rFonts w:cs="Arial"/>
          <w:szCs w:val="22"/>
        </w:rPr>
        <w:t xml:space="preserve"> ŘO OPTP dokumentaci k zadávacímu řízení </w:t>
      </w:r>
      <w:r w:rsidR="009178C3">
        <w:rPr>
          <w:rFonts w:cs="Arial"/>
          <w:szCs w:val="22"/>
        </w:rPr>
        <w:br/>
      </w:r>
      <w:r w:rsidRPr="0015533D">
        <w:rPr>
          <w:rFonts w:cs="Arial"/>
          <w:szCs w:val="22"/>
        </w:rPr>
        <w:t>(ex-ante ověření).</w:t>
      </w:r>
      <w:r w:rsidR="00D96904">
        <w:rPr>
          <w:rFonts w:cs="Arial"/>
          <w:szCs w:val="22"/>
        </w:rPr>
        <w:t xml:space="preserve"> </w:t>
      </w:r>
    </w:p>
    <w:p w:rsidR="005D00D9" w:rsidRPr="005D00D9" w:rsidRDefault="005D00D9" w:rsidP="008A3DA3">
      <w:pPr>
        <w:pStyle w:val="Odstavecseseznamem"/>
        <w:rPr>
          <w:rFonts w:cs="Arial"/>
          <w:szCs w:val="22"/>
        </w:rPr>
      </w:pPr>
    </w:p>
    <w:p w:rsidR="006279BF" w:rsidRDefault="006279BF" w:rsidP="006279BF">
      <w:r w:rsidRPr="00E25F3B">
        <w:rPr>
          <w:rFonts w:cs="Arial"/>
          <w:szCs w:val="22"/>
          <w:lang w:eastAsia="en-US"/>
        </w:rPr>
        <w:t xml:space="preserve">V případě projektů, u nichž bylo </w:t>
      </w:r>
      <w:r w:rsidR="00657C40">
        <w:rPr>
          <w:rFonts w:cs="Arial"/>
          <w:szCs w:val="22"/>
          <w:lang w:eastAsia="en-US"/>
        </w:rPr>
        <w:t>ZŘ</w:t>
      </w:r>
      <w:r w:rsidRPr="00E25F3B">
        <w:rPr>
          <w:rFonts w:cs="Arial"/>
          <w:szCs w:val="22"/>
          <w:lang w:eastAsia="en-US"/>
        </w:rPr>
        <w:t xml:space="preserve"> před podáním žádosti o</w:t>
      </w:r>
      <w:r>
        <w:rPr>
          <w:rFonts w:cs="Arial"/>
          <w:szCs w:val="22"/>
          <w:lang w:eastAsia="en-US"/>
        </w:rPr>
        <w:t> </w:t>
      </w:r>
      <w:r w:rsidRPr="00E25F3B">
        <w:rPr>
          <w:rFonts w:cs="Arial"/>
          <w:szCs w:val="22"/>
          <w:lang w:eastAsia="en-US"/>
        </w:rPr>
        <w:t>podporu</w:t>
      </w:r>
      <w:r>
        <w:rPr>
          <w:rFonts w:cs="Arial"/>
          <w:szCs w:val="22"/>
          <w:lang w:eastAsia="en-US"/>
        </w:rPr>
        <w:t xml:space="preserve"> zahájeno či ukončeno příjemce do 5 p</w:t>
      </w:r>
      <w:r w:rsidR="00972005">
        <w:rPr>
          <w:rFonts w:cs="Arial"/>
          <w:szCs w:val="22"/>
          <w:lang w:eastAsia="en-US"/>
        </w:rPr>
        <w:t xml:space="preserve">racovních </w:t>
      </w:r>
      <w:r>
        <w:rPr>
          <w:rFonts w:cs="Arial"/>
          <w:szCs w:val="22"/>
          <w:lang w:eastAsia="en-US"/>
        </w:rPr>
        <w:t>d</w:t>
      </w:r>
      <w:r w:rsidR="00972005">
        <w:rPr>
          <w:rFonts w:cs="Arial"/>
          <w:szCs w:val="22"/>
          <w:lang w:eastAsia="en-US"/>
        </w:rPr>
        <w:t>nů</w:t>
      </w:r>
      <w:r>
        <w:rPr>
          <w:rFonts w:cs="Arial"/>
          <w:szCs w:val="22"/>
          <w:lang w:eastAsia="en-US"/>
        </w:rPr>
        <w:t xml:space="preserve"> od podání žádosti</w:t>
      </w:r>
      <w:r w:rsidR="00972005">
        <w:rPr>
          <w:rFonts w:cs="Arial"/>
          <w:szCs w:val="22"/>
          <w:lang w:eastAsia="en-US"/>
        </w:rPr>
        <w:t xml:space="preserve"> o podporu</w:t>
      </w:r>
      <w:r w:rsidR="00E302C7">
        <w:rPr>
          <w:rFonts w:cs="Arial"/>
          <w:szCs w:val="22"/>
          <w:lang w:eastAsia="en-US"/>
        </w:rPr>
        <w:t>,</w:t>
      </w:r>
      <w:r>
        <w:rPr>
          <w:rFonts w:cs="Arial"/>
          <w:szCs w:val="22"/>
          <w:lang w:eastAsia="en-US"/>
        </w:rPr>
        <w:t xml:space="preserve"> zašle ke kontrole</w:t>
      </w:r>
      <w:r w:rsidRPr="00E25F3B">
        <w:rPr>
          <w:rFonts w:cs="Arial"/>
          <w:szCs w:val="22"/>
          <w:lang w:eastAsia="en-US"/>
        </w:rPr>
        <w:t xml:space="preserve"> dokumentaci </w:t>
      </w:r>
      <w:r>
        <w:rPr>
          <w:rFonts w:cs="Arial"/>
          <w:szCs w:val="22"/>
          <w:lang w:eastAsia="en-US"/>
        </w:rPr>
        <w:t xml:space="preserve">o veřejné </w:t>
      </w:r>
      <w:r w:rsidRPr="00E25F3B">
        <w:rPr>
          <w:rFonts w:cs="Arial"/>
          <w:szCs w:val="22"/>
          <w:lang w:eastAsia="en-US"/>
        </w:rPr>
        <w:t>zakázce</w:t>
      </w:r>
      <w:r>
        <w:rPr>
          <w:rFonts w:cs="Arial"/>
          <w:szCs w:val="22"/>
          <w:lang w:eastAsia="en-US"/>
        </w:rPr>
        <w:t>. Podklady k ZŘ</w:t>
      </w:r>
      <w:r w:rsidR="00654E37">
        <w:rPr>
          <w:rFonts w:cs="Arial"/>
          <w:szCs w:val="22"/>
          <w:lang w:eastAsia="en-US"/>
        </w:rPr>
        <w:t xml:space="preserve"> nejsou přílohou žádosti o podporu</w:t>
      </w:r>
      <w:r>
        <w:rPr>
          <w:rFonts w:cs="Arial"/>
          <w:szCs w:val="22"/>
          <w:lang w:eastAsia="en-US"/>
        </w:rPr>
        <w:t>.</w:t>
      </w:r>
    </w:p>
    <w:p w:rsidR="00D96904" w:rsidRDefault="00D96904" w:rsidP="008A3DA3">
      <w:pPr>
        <w:spacing w:before="0"/>
        <w:rPr>
          <w:rFonts w:cs="Arial"/>
          <w:szCs w:val="22"/>
        </w:rPr>
      </w:pPr>
    </w:p>
    <w:p w:rsidR="005D00D9" w:rsidRDefault="005D00D9" w:rsidP="008A3DA3">
      <w:pPr>
        <w:spacing w:before="0"/>
        <w:rPr>
          <w:rFonts w:cs="Arial"/>
          <w:szCs w:val="22"/>
        </w:rPr>
      </w:pPr>
      <w:r>
        <w:rPr>
          <w:rFonts w:cs="Arial"/>
          <w:szCs w:val="22"/>
        </w:rPr>
        <w:t>V případě, že příjemce předkládá navazující projekt, jehož výdaje vznikly na základě smlouvy vzešlé z VZ,</w:t>
      </w:r>
      <w:r w:rsidR="00860EF3">
        <w:rPr>
          <w:rFonts w:cs="Arial"/>
          <w:szCs w:val="22"/>
        </w:rPr>
        <w:t xml:space="preserve"> kter</w:t>
      </w:r>
      <w:r w:rsidR="00B80888">
        <w:rPr>
          <w:rFonts w:cs="Arial"/>
          <w:szCs w:val="22"/>
        </w:rPr>
        <w:t>á</w:t>
      </w:r>
      <w:r w:rsidR="00860EF3">
        <w:rPr>
          <w:rFonts w:cs="Arial"/>
          <w:szCs w:val="22"/>
        </w:rPr>
        <w:t xml:space="preserve"> byl</w:t>
      </w:r>
      <w:r w:rsidR="00B80888">
        <w:rPr>
          <w:rFonts w:cs="Arial"/>
          <w:szCs w:val="22"/>
        </w:rPr>
        <w:t>a</w:t>
      </w:r>
      <w:r w:rsidR="00860EF3">
        <w:rPr>
          <w:rFonts w:cs="Arial"/>
          <w:szCs w:val="22"/>
        </w:rPr>
        <w:t xml:space="preserve"> zkontrolován</w:t>
      </w:r>
      <w:r w:rsidR="00B80888">
        <w:rPr>
          <w:rFonts w:cs="Arial"/>
          <w:szCs w:val="22"/>
        </w:rPr>
        <w:t>a</w:t>
      </w:r>
      <w:r w:rsidR="00860EF3">
        <w:rPr>
          <w:rFonts w:cs="Arial"/>
          <w:szCs w:val="22"/>
        </w:rPr>
        <w:t xml:space="preserve"> podle postupů v PŽP pracovníky ŘO OPTP, </w:t>
      </w:r>
      <w:r>
        <w:rPr>
          <w:rFonts w:cs="Arial"/>
          <w:szCs w:val="22"/>
        </w:rPr>
        <w:t>neplatí pro příjemce</w:t>
      </w:r>
      <w:r w:rsidR="00330872">
        <w:rPr>
          <w:rFonts w:cs="Arial"/>
          <w:szCs w:val="22"/>
        </w:rPr>
        <w:t>/žadatele</w:t>
      </w:r>
      <w:r>
        <w:rPr>
          <w:rFonts w:cs="Arial"/>
          <w:szCs w:val="22"/>
        </w:rPr>
        <w:t xml:space="preserve"> povinnost předk</w:t>
      </w:r>
      <w:r w:rsidR="009846A7">
        <w:rPr>
          <w:rFonts w:cs="Arial"/>
          <w:szCs w:val="22"/>
        </w:rPr>
        <w:t>ládat opět dokumentaci dotčeného VZ ke kontrole</w:t>
      </w:r>
      <w:r w:rsidR="00860EF3">
        <w:rPr>
          <w:rFonts w:cs="Arial"/>
          <w:szCs w:val="22"/>
        </w:rPr>
        <w:t>.</w:t>
      </w:r>
    </w:p>
    <w:p w:rsidR="0061226F" w:rsidRDefault="0061226F" w:rsidP="008A3DA3">
      <w:pPr>
        <w:spacing w:before="0"/>
        <w:rPr>
          <w:rFonts w:cs="Arial"/>
          <w:szCs w:val="22"/>
        </w:rPr>
      </w:pPr>
    </w:p>
    <w:p w:rsidR="0061226F" w:rsidRPr="005D00D9" w:rsidRDefault="0061226F" w:rsidP="008A3DA3">
      <w:pPr>
        <w:spacing w:before="0"/>
        <w:rPr>
          <w:rFonts w:cs="Arial"/>
          <w:szCs w:val="22"/>
        </w:rPr>
      </w:pPr>
      <w:r>
        <w:rPr>
          <w:rFonts w:cs="Arial"/>
          <w:szCs w:val="22"/>
        </w:rPr>
        <w:lastRenderedPageBreak/>
        <w:t>Příjemce předá podklady vhodným způsobem, dle jejich rozsahu (např. na externím disku, elektronicky, v tištěné podobě).</w:t>
      </w:r>
    </w:p>
    <w:p w:rsidR="0023631D" w:rsidRDefault="0023631D" w:rsidP="00D6012E">
      <w:pPr>
        <w:pStyle w:val="Odstavecseseznamem"/>
        <w:spacing w:before="0"/>
        <w:ind w:left="2280"/>
        <w:rPr>
          <w:rFonts w:cs="Arial"/>
          <w:szCs w:val="22"/>
        </w:rPr>
      </w:pPr>
    </w:p>
    <w:p w:rsidR="00BB42C9" w:rsidRPr="00C60321" w:rsidRDefault="00BB42C9" w:rsidP="00D6012E">
      <w:pPr>
        <w:pStyle w:val="Odstavecseseznamem"/>
        <w:spacing w:before="0"/>
        <w:ind w:left="2280"/>
        <w:rPr>
          <w:rFonts w:cs="Arial"/>
          <w:szCs w:val="22"/>
        </w:rPr>
      </w:pPr>
    </w:p>
    <w:p w:rsidR="00283D16" w:rsidRPr="00D6012E" w:rsidRDefault="00283D16" w:rsidP="00283D16">
      <w:pPr>
        <w:pStyle w:val="Odstavecseseznamem"/>
        <w:numPr>
          <w:ilvl w:val="0"/>
          <w:numId w:val="130"/>
        </w:numPr>
        <w:spacing w:before="0" w:line="240" w:lineRule="atLeast"/>
        <w:ind w:left="284" w:hanging="284"/>
        <w:contextualSpacing/>
        <w:rPr>
          <w:rFonts w:cs="Arial"/>
          <w:b/>
          <w:szCs w:val="22"/>
        </w:rPr>
      </w:pPr>
      <w:r w:rsidRPr="00EE3920">
        <w:rPr>
          <w:rFonts w:cs="Arial"/>
          <w:b/>
          <w:szCs w:val="22"/>
          <w:u w:val="single"/>
        </w:rPr>
        <w:t xml:space="preserve">Zadávání veřejných zakázek / zakázek (dále </w:t>
      </w:r>
      <w:r>
        <w:rPr>
          <w:rFonts w:cs="Arial"/>
          <w:b/>
          <w:szCs w:val="22"/>
          <w:u w:val="single"/>
        </w:rPr>
        <w:t>jen</w:t>
      </w:r>
      <w:r w:rsidRPr="00EE3920">
        <w:rPr>
          <w:rFonts w:cs="Arial"/>
          <w:b/>
          <w:szCs w:val="22"/>
          <w:u w:val="single"/>
        </w:rPr>
        <w:t xml:space="preserve"> „zakázek“), které ne</w:t>
      </w:r>
      <w:r>
        <w:rPr>
          <w:rFonts w:cs="Arial"/>
          <w:b/>
          <w:szCs w:val="22"/>
          <w:u w:val="single"/>
        </w:rPr>
        <w:t>jsou zadávány podle postupů stanovených v</w:t>
      </w:r>
      <w:r w:rsidRPr="00EE3920">
        <w:rPr>
          <w:rFonts w:cs="Arial"/>
          <w:b/>
          <w:szCs w:val="22"/>
          <w:u w:val="single"/>
        </w:rPr>
        <w:t xml:space="preserve"> Zákon</w:t>
      </w:r>
      <w:r>
        <w:rPr>
          <w:rFonts w:cs="Arial"/>
          <w:b/>
          <w:szCs w:val="22"/>
          <w:u w:val="single"/>
        </w:rPr>
        <w:t>ě</w:t>
      </w:r>
    </w:p>
    <w:p w:rsidR="00283D16" w:rsidRPr="00D6012E" w:rsidRDefault="00283D16" w:rsidP="00283D16">
      <w:pPr>
        <w:pStyle w:val="Odstavecseseznamem"/>
        <w:spacing w:before="0" w:line="240" w:lineRule="atLeast"/>
        <w:ind w:left="792"/>
        <w:rPr>
          <w:rFonts w:cs="Arial"/>
          <w:b/>
          <w:szCs w:val="22"/>
          <w:u w:val="single"/>
        </w:rPr>
      </w:pPr>
    </w:p>
    <w:p w:rsidR="00283D16" w:rsidRPr="00D6012E" w:rsidRDefault="00283D16" w:rsidP="00283D16">
      <w:pPr>
        <w:pStyle w:val="Odstavecseseznamem"/>
        <w:spacing w:before="0" w:line="240" w:lineRule="atLeast"/>
        <w:ind w:left="284"/>
        <w:rPr>
          <w:rFonts w:cs="Arial"/>
          <w:szCs w:val="22"/>
        </w:rPr>
      </w:pPr>
      <w:r w:rsidRPr="00D6012E">
        <w:rPr>
          <w:rFonts w:cs="Arial"/>
          <w:b/>
          <w:szCs w:val="22"/>
        </w:rPr>
        <w:t>Zakázkou malé hodnoty</w:t>
      </w:r>
      <w:r w:rsidRPr="00D6012E">
        <w:rPr>
          <w:rFonts w:cs="Arial"/>
          <w:szCs w:val="22"/>
        </w:rPr>
        <w:t xml:space="preserve"> je zakázka, jejíž předpokládaná hodnota nedosáhne 2</w:t>
      </w:r>
      <w:r>
        <w:rPr>
          <w:rFonts w:cs="Arial"/>
          <w:szCs w:val="22"/>
        </w:rPr>
        <w:t> </w:t>
      </w:r>
      <w:r w:rsidRPr="00D6012E">
        <w:rPr>
          <w:rFonts w:cs="Arial"/>
          <w:szCs w:val="22"/>
        </w:rPr>
        <w:t>000 000 Kč bez daně z přidané hodnoty v případě zakázky na dodávky a/nebo služby.</w:t>
      </w:r>
    </w:p>
    <w:p w:rsidR="00283D16" w:rsidRPr="00D6012E" w:rsidRDefault="00283D16" w:rsidP="00283D16">
      <w:pPr>
        <w:pStyle w:val="Odstavecseseznamem"/>
        <w:spacing w:before="0" w:line="240" w:lineRule="atLeast"/>
        <w:ind w:left="792"/>
        <w:rPr>
          <w:rFonts w:cs="Arial"/>
          <w:szCs w:val="22"/>
        </w:rPr>
      </w:pPr>
    </w:p>
    <w:p w:rsidR="00283D16" w:rsidRPr="00D6012E" w:rsidRDefault="00283D16" w:rsidP="00283D16">
      <w:pPr>
        <w:pStyle w:val="Odstavecseseznamem"/>
        <w:spacing w:before="0" w:line="240" w:lineRule="atLeast"/>
        <w:ind w:left="284"/>
        <w:rPr>
          <w:rFonts w:cs="Arial"/>
          <w:b/>
          <w:szCs w:val="22"/>
        </w:rPr>
      </w:pPr>
      <w:r w:rsidRPr="00D6012E">
        <w:rPr>
          <w:rFonts w:cs="Arial"/>
          <w:szCs w:val="22"/>
        </w:rPr>
        <w:t xml:space="preserve">Zakázky malé hodnoty jsou podle výše předpokládané hodnoty </w:t>
      </w:r>
      <w:r w:rsidRPr="00D6012E">
        <w:rPr>
          <w:rFonts w:cs="Arial"/>
          <w:b/>
          <w:szCs w:val="22"/>
        </w:rPr>
        <w:t>odstupňovány do</w:t>
      </w:r>
      <w:r w:rsidR="005A0C83">
        <w:rPr>
          <w:rFonts w:cs="Arial"/>
          <w:b/>
          <w:szCs w:val="22"/>
        </w:rPr>
        <w:t> </w:t>
      </w:r>
      <w:r w:rsidRPr="00D6012E">
        <w:rPr>
          <w:rFonts w:cs="Arial"/>
          <w:b/>
          <w:szCs w:val="22"/>
        </w:rPr>
        <w:t>dvou kategorií:</w:t>
      </w:r>
    </w:p>
    <w:p w:rsidR="00283D16" w:rsidRPr="00D6012E" w:rsidRDefault="00283D16" w:rsidP="00283D16">
      <w:pPr>
        <w:pStyle w:val="Odstavecseseznamem"/>
        <w:spacing w:before="0" w:line="240" w:lineRule="atLeast"/>
        <w:ind w:left="1416"/>
        <w:rPr>
          <w:rFonts w:cs="Arial"/>
          <w:szCs w:val="22"/>
        </w:rPr>
      </w:pPr>
    </w:p>
    <w:p w:rsidR="00283D16" w:rsidRPr="000169DC" w:rsidRDefault="00283D16" w:rsidP="00283D16">
      <w:pPr>
        <w:pStyle w:val="Odstavecseseznamem"/>
        <w:numPr>
          <w:ilvl w:val="0"/>
          <w:numId w:val="268"/>
        </w:numPr>
        <w:spacing w:before="0" w:line="240" w:lineRule="atLeast"/>
        <w:ind w:left="567" w:hanging="207"/>
        <w:contextualSpacing/>
        <w:rPr>
          <w:rFonts w:cs="Arial"/>
          <w:szCs w:val="22"/>
        </w:rPr>
      </w:pPr>
      <w:r w:rsidRPr="000169DC">
        <w:rPr>
          <w:rFonts w:cs="Arial"/>
          <w:szCs w:val="22"/>
        </w:rPr>
        <w:t>kategorie  - zakázka, jejíž předpokládaná hodnota nedosáhne 400 000 Kč bez</w:t>
      </w:r>
      <w:r w:rsidR="005A0C83">
        <w:rPr>
          <w:rFonts w:cs="Arial"/>
          <w:szCs w:val="22"/>
        </w:rPr>
        <w:t> </w:t>
      </w:r>
      <w:r w:rsidRPr="000169DC">
        <w:rPr>
          <w:rFonts w:cs="Arial"/>
          <w:szCs w:val="22"/>
        </w:rPr>
        <w:t>daně z přidané hodnoty nebo 500 000 Kč bez daně z přidané hodnoty v případě, že je zakázka zadávána příjemcem, který není veřejným nebo sektorovým zadavatelem podle § 2 odst. 2 a 6 Zákona a zároveň dotace poskytovaná na takovou zakázku není vyšší než 50 %</w:t>
      </w:r>
    </w:p>
    <w:p w:rsidR="00283D16" w:rsidRPr="00D6012E" w:rsidRDefault="00283D16" w:rsidP="00283D16">
      <w:pPr>
        <w:spacing w:before="0" w:line="240" w:lineRule="atLeast"/>
        <w:ind w:left="709" w:hanging="425"/>
        <w:rPr>
          <w:rFonts w:cs="Arial"/>
          <w:szCs w:val="22"/>
        </w:rPr>
      </w:pPr>
    </w:p>
    <w:p w:rsidR="00283D16" w:rsidRPr="000169DC" w:rsidRDefault="00283D16" w:rsidP="00283D16">
      <w:pPr>
        <w:pStyle w:val="Odstavecseseznamem"/>
        <w:numPr>
          <w:ilvl w:val="0"/>
          <w:numId w:val="268"/>
        </w:numPr>
        <w:spacing w:before="0" w:line="240" w:lineRule="atLeast"/>
        <w:ind w:left="567" w:hanging="207"/>
        <w:contextualSpacing/>
        <w:rPr>
          <w:rFonts w:cs="Arial"/>
          <w:szCs w:val="22"/>
        </w:rPr>
      </w:pPr>
      <w:r w:rsidRPr="000169DC">
        <w:rPr>
          <w:rFonts w:cs="Arial"/>
          <w:szCs w:val="22"/>
        </w:rPr>
        <w:t>kategorie - zakázka, jejíž předpokládaná hodnota činí nejméně 400 000 Kč bez</w:t>
      </w:r>
      <w:r w:rsidR="005A0C83">
        <w:rPr>
          <w:rFonts w:cs="Arial"/>
          <w:szCs w:val="22"/>
        </w:rPr>
        <w:t> </w:t>
      </w:r>
      <w:r w:rsidRPr="000169DC">
        <w:rPr>
          <w:rFonts w:cs="Arial"/>
          <w:szCs w:val="22"/>
        </w:rPr>
        <w:t>daně z přidané hodnoty nebo 500 000 Kč bez daně z přidané hodnoty v případě, že je zakázka zadávána příjemcem, který není veřejným nebo sektorovým zadavatelem podle § 2 odst. 2 a 6 Zákona a zároveň dotace poskytovaná na takovou zakázku není vyšší než 50 %.</w:t>
      </w:r>
    </w:p>
    <w:p w:rsidR="00283D16" w:rsidRPr="00D6012E" w:rsidRDefault="00283D16" w:rsidP="00283D16">
      <w:pPr>
        <w:pStyle w:val="Odstavecseseznamem"/>
        <w:spacing w:before="0"/>
        <w:rPr>
          <w:rFonts w:cs="Arial"/>
          <w:szCs w:val="22"/>
        </w:rPr>
      </w:pPr>
    </w:p>
    <w:p w:rsidR="00BB3524" w:rsidRPr="00D6012E" w:rsidRDefault="00283D16" w:rsidP="00D6012E">
      <w:pPr>
        <w:spacing w:before="0" w:line="240" w:lineRule="atLeast"/>
        <w:ind w:left="284"/>
        <w:rPr>
          <w:rFonts w:cs="Arial"/>
          <w:szCs w:val="22"/>
        </w:rPr>
      </w:pPr>
      <w:r w:rsidRPr="00D6012E">
        <w:rPr>
          <w:rFonts w:cs="Arial"/>
          <w:b/>
          <w:szCs w:val="22"/>
        </w:rPr>
        <w:t>Zakázkou vyšší hodnoty</w:t>
      </w:r>
      <w:r w:rsidRPr="00D6012E">
        <w:rPr>
          <w:rFonts w:cs="Arial"/>
          <w:szCs w:val="22"/>
        </w:rPr>
        <w:t xml:space="preserve"> je zakázka, jejíž předpokládaná hodnota činí nejméně 2 000 000 Kč bez daně z přidané hodnoty v případě zakázky na dodávky a/nebo služby.</w:t>
      </w:r>
    </w:p>
    <w:p w:rsidR="00BB3524" w:rsidRPr="00D6012E" w:rsidRDefault="00BB3524" w:rsidP="00D6012E">
      <w:pPr>
        <w:pStyle w:val="Odstavecseseznamem"/>
        <w:spacing w:before="0" w:line="240" w:lineRule="atLeast"/>
        <w:ind w:left="284"/>
        <w:rPr>
          <w:rFonts w:cs="Arial"/>
          <w:b/>
          <w:szCs w:val="22"/>
          <w:u w:val="single"/>
        </w:rPr>
      </w:pPr>
    </w:p>
    <w:p w:rsidR="00F25F44" w:rsidRPr="00D6012E" w:rsidRDefault="00F25F44" w:rsidP="00F25F44">
      <w:pPr>
        <w:spacing w:before="0" w:line="240" w:lineRule="atLeast"/>
        <w:ind w:left="284"/>
        <w:rPr>
          <w:rFonts w:cs="Arial"/>
          <w:szCs w:val="22"/>
        </w:rPr>
      </w:pPr>
      <w:r>
        <w:rPr>
          <w:rFonts w:cs="Arial"/>
          <w:szCs w:val="22"/>
        </w:rPr>
        <w:t xml:space="preserve">V případě </w:t>
      </w:r>
      <w:r w:rsidRPr="00D6012E">
        <w:rPr>
          <w:rFonts w:cs="Arial"/>
          <w:szCs w:val="22"/>
        </w:rPr>
        <w:t>zakázek, které ne</w:t>
      </w:r>
      <w:r>
        <w:rPr>
          <w:rFonts w:cs="Arial"/>
          <w:szCs w:val="22"/>
        </w:rPr>
        <w:t xml:space="preserve">ní příjemce (žadatel) povinen zadávat podle postupů stanovených </w:t>
      </w:r>
      <w:r w:rsidRPr="00D6012E">
        <w:rPr>
          <w:rFonts w:cs="Arial"/>
          <w:szCs w:val="22"/>
        </w:rPr>
        <w:t>Zákon</w:t>
      </w:r>
      <w:r>
        <w:rPr>
          <w:rFonts w:cs="Arial"/>
          <w:szCs w:val="22"/>
        </w:rPr>
        <w:t>em</w:t>
      </w:r>
      <w:r w:rsidRPr="00D6012E">
        <w:rPr>
          <w:rFonts w:cs="Arial"/>
          <w:szCs w:val="22"/>
        </w:rPr>
        <w:t xml:space="preserve">, je povinen </w:t>
      </w:r>
      <w:r>
        <w:rPr>
          <w:rFonts w:cs="Arial"/>
          <w:szCs w:val="22"/>
        </w:rPr>
        <w:t>zadávat je podle postupů, které</w:t>
      </w:r>
      <w:r w:rsidRPr="00D6012E">
        <w:rPr>
          <w:rFonts w:cs="Arial"/>
          <w:szCs w:val="22"/>
        </w:rPr>
        <w:t xml:space="preserve"> s</w:t>
      </w:r>
      <w:r>
        <w:rPr>
          <w:rFonts w:cs="Arial"/>
          <w:szCs w:val="22"/>
        </w:rPr>
        <w:t>tanoví</w:t>
      </w:r>
      <w:r w:rsidRPr="00D6012E">
        <w:rPr>
          <w:rFonts w:cs="Arial"/>
          <w:szCs w:val="22"/>
        </w:rPr>
        <w:t xml:space="preserve"> </w:t>
      </w:r>
      <w:r w:rsidRPr="00D6012E">
        <w:rPr>
          <w:rFonts w:cs="Arial"/>
          <w:i/>
          <w:szCs w:val="22"/>
        </w:rPr>
        <w:t>Metodický pokyn</w:t>
      </w:r>
      <w:r>
        <w:rPr>
          <w:rFonts w:cs="Arial"/>
          <w:i/>
          <w:szCs w:val="22"/>
        </w:rPr>
        <w:t xml:space="preserve"> </w:t>
      </w:r>
      <w:r w:rsidRPr="00D6012E">
        <w:rPr>
          <w:rFonts w:cs="Arial"/>
          <w:i/>
          <w:szCs w:val="22"/>
        </w:rPr>
        <w:t xml:space="preserve">pro oblast zadávání zakázek pro programové období 2014-2020 </w:t>
      </w:r>
      <w:r w:rsidRPr="00D6012E">
        <w:rPr>
          <w:rFonts w:cs="Arial"/>
          <w:szCs w:val="22"/>
        </w:rPr>
        <w:t>(dále „Metodický pokyn zakázky“), jenž je dostupný na adrese:</w:t>
      </w:r>
      <w:r w:rsidRPr="00D6012E">
        <w:rPr>
          <w:rFonts w:cs="Arial"/>
          <w:i/>
          <w:szCs w:val="22"/>
        </w:rPr>
        <w:t xml:space="preserve"> </w:t>
      </w:r>
      <w:hyperlink r:id="rId53" w:history="1">
        <w:r w:rsidRPr="00057DE7">
          <w:rPr>
            <w:rStyle w:val="Hypertextovodkaz"/>
            <w:rFonts w:ascii="Arial" w:hAnsi="Arial" w:cs="Arial"/>
            <w:i/>
            <w:szCs w:val="22"/>
            <w:lang w:val="cs-CZ"/>
          </w:rPr>
          <w:t>http://www.strukturalni-fondy.cz/getmedia/5acade9d-c52b-4228-9ae0-371c61746ae6/MP_zakazky-v3_final.pdf?ext=.pdf</w:t>
        </w:r>
      </w:hyperlink>
      <w:r w:rsidRPr="00D6012E">
        <w:rPr>
          <w:rFonts w:cs="Arial"/>
          <w:szCs w:val="22"/>
        </w:rPr>
        <w:t xml:space="preserve"> . </w:t>
      </w:r>
      <w:r>
        <w:rPr>
          <w:rFonts w:cs="Arial"/>
          <w:szCs w:val="22"/>
        </w:rPr>
        <w:t xml:space="preserve">Metodický pokyn zakázky bude v průběhu programového období aktualizován, je tedy třeba vždy použít verzi, která byla účinná v době, kdy bylo zahájeno zadávání výběrového řízení, resp. v souladu s účinností, kterou stanoví čl. 2. Metodického pokynu zakázky. </w:t>
      </w:r>
      <w:r w:rsidRPr="00D6012E">
        <w:rPr>
          <w:rFonts w:cs="Arial"/>
          <w:szCs w:val="22"/>
        </w:rPr>
        <w:t>Dle zákona č. 320/2001 Sb., o finanční kontrole ve veřejné správě a o změně některých zákonů, ve znění pozdějších předpisů, musí příjemci (žadatelé) při nakládání s veřejnými prostředky dodržovat pravidla hospodárnosti, efektivnosti a účelnosti.</w:t>
      </w:r>
      <w:r>
        <w:rPr>
          <w:rFonts w:cs="Arial"/>
          <w:szCs w:val="22"/>
        </w:rPr>
        <w:t xml:space="preserve"> </w:t>
      </w:r>
      <w:r w:rsidRPr="00D6012E">
        <w:rPr>
          <w:rFonts w:cs="Arial"/>
          <w:szCs w:val="22"/>
        </w:rPr>
        <w:t xml:space="preserve">Cílem spolupráce ŘO OPTP s příjemcem </w:t>
      </w:r>
      <w:r>
        <w:rPr>
          <w:rFonts w:cs="Arial"/>
          <w:szCs w:val="22"/>
        </w:rPr>
        <w:t xml:space="preserve">(žadatelem) </w:t>
      </w:r>
      <w:r w:rsidRPr="00D6012E">
        <w:rPr>
          <w:rFonts w:cs="Arial"/>
          <w:szCs w:val="22"/>
        </w:rPr>
        <w:t>je ověřit, že výběrové řízení proběhne (proběhlo) v souladu s podmínkami programu.</w:t>
      </w:r>
    </w:p>
    <w:p w:rsidR="00BB3524" w:rsidRPr="00D6012E" w:rsidRDefault="00BB3524" w:rsidP="00D6012E">
      <w:pPr>
        <w:spacing w:before="0" w:line="240" w:lineRule="atLeast"/>
        <w:ind w:left="284"/>
        <w:rPr>
          <w:rFonts w:cs="Arial"/>
          <w:szCs w:val="22"/>
        </w:rPr>
      </w:pPr>
    </w:p>
    <w:p w:rsidR="00283D16" w:rsidRPr="00D6012E" w:rsidRDefault="00283D16" w:rsidP="00283D16">
      <w:pPr>
        <w:spacing w:before="0" w:line="240" w:lineRule="atLeast"/>
        <w:ind w:left="284"/>
        <w:rPr>
          <w:rFonts w:cs="Arial"/>
          <w:b/>
          <w:szCs w:val="22"/>
        </w:rPr>
      </w:pPr>
      <w:r w:rsidRPr="00D6012E">
        <w:rPr>
          <w:rFonts w:cs="Arial"/>
          <w:b/>
          <w:szCs w:val="22"/>
        </w:rPr>
        <w:t xml:space="preserve">Nad rámec požadavků uvedených v Metodickém pokynu zakázky </w:t>
      </w:r>
      <w:r>
        <w:rPr>
          <w:rFonts w:cs="Arial"/>
          <w:b/>
          <w:szCs w:val="22"/>
        </w:rPr>
        <w:t>je</w:t>
      </w:r>
      <w:r w:rsidRPr="00D6012E">
        <w:rPr>
          <w:rFonts w:cs="Arial"/>
          <w:b/>
          <w:szCs w:val="22"/>
        </w:rPr>
        <w:t xml:space="preserve"> příjemce </w:t>
      </w:r>
      <w:r>
        <w:rPr>
          <w:rFonts w:cs="Arial"/>
          <w:b/>
          <w:szCs w:val="22"/>
        </w:rPr>
        <w:t xml:space="preserve">také </w:t>
      </w:r>
      <w:r w:rsidRPr="00D6012E">
        <w:rPr>
          <w:rFonts w:cs="Arial"/>
          <w:b/>
          <w:szCs w:val="22"/>
        </w:rPr>
        <w:t>povin</w:t>
      </w:r>
      <w:r>
        <w:rPr>
          <w:rFonts w:cs="Arial"/>
          <w:b/>
          <w:szCs w:val="22"/>
        </w:rPr>
        <w:t>e</w:t>
      </w:r>
      <w:r w:rsidRPr="00D6012E">
        <w:rPr>
          <w:rFonts w:cs="Arial"/>
          <w:b/>
          <w:szCs w:val="22"/>
        </w:rPr>
        <w:t>n:</w:t>
      </w:r>
    </w:p>
    <w:p w:rsidR="00BB3524" w:rsidRPr="00D6012E" w:rsidRDefault="00BB3524" w:rsidP="00D6012E">
      <w:pPr>
        <w:spacing w:before="0" w:line="240" w:lineRule="atLeast"/>
        <w:ind w:left="851"/>
        <w:rPr>
          <w:rFonts w:cs="Arial"/>
          <w:b/>
          <w:szCs w:val="22"/>
        </w:rPr>
      </w:pPr>
    </w:p>
    <w:p w:rsidR="00BB3524" w:rsidRPr="00D6012E" w:rsidRDefault="00BB3524" w:rsidP="00D6012E">
      <w:pPr>
        <w:spacing w:before="0" w:line="240" w:lineRule="atLeast"/>
        <w:ind w:left="567"/>
        <w:rPr>
          <w:rFonts w:cs="Arial"/>
          <w:i/>
          <w:szCs w:val="22"/>
        </w:rPr>
      </w:pPr>
    </w:p>
    <w:p w:rsidR="00F2716B" w:rsidRPr="00F37186" w:rsidRDefault="00F2716B" w:rsidP="003B6594">
      <w:pPr>
        <w:pStyle w:val="Odstavecseseznamem"/>
        <w:numPr>
          <w:ilvl w:val="1"/>
          <w:numId w:val="275"/>
        </w:numPr>
        <w:spacing w:before="0" w:line="240" w:lineRule="atLeast"/>
        <w:ind w:left="567" w:hanging="523"/>
        <w:contextualSpacing/>
        <w:rPr>
          <w:rFonts w:cs="Arial"/>
          <w:szCs w:val="22"/>
        </w:rPr>
      </w:pPr>
      <w:r w:rsidRPr="00F37186">
        <w:rPr>
          <w:rFonts w:cs="Arial"/>
          <w:b/>
          <w:szCs w:val="22"/>
        </w:rPr>
        <w:t>Před zahájením výběrového řízení</w:t>
      </w:r>
      <w:r w:rsidRPr="00F37186">
        <w:rPr>
          <w:rFonts w:cs="Arial"/>
          <w:szCs w:val="22"/>
        </w:rPr>
        <w:t xml:space="preserve"> předložit ŘO OPTP k posouzení zadávací podmínky. ŘO OPTP poskytne vyjádření do 10 pracovních dnů ode dne obdržení kompletních podkladů.</w:t>
      </w:r>
    </w:p>
    <w:p w:rsidR="00F2716B" w:rsidRDefault="00F2716B" w:rsidP="00F2716B">
      <w:pPr>
        <w:spacing w:before="0" w:line="240" w:lineRule="atLeast"/>
        <w:ind w:left="567"/>
        <w:rPr>
          <w:rFonts w:cs="Arial"/>
          <w:szCs w:val="22"/>
        </w:rPr>
      </w:pPr>
      <w:r w:rsidRPr="00D6012E">
        <w:rPr>
          <w:rFonts w:cs="Arial"/>
          <w:i/>
          <w:szCs w:val="22"/>
        </w:rPr>
        <w:t>Toto ustanovení se nevztahuje na zakázky malé hodnoty I. kategorie.</w:t>
      </w:r>
    </w:p>
    <w:p w:rsidR="00F2716B" w:rsidRDefault="00F2716B" w:rsidP="00F2716B">
      <w:pPr>
        <w:spacing w:before="0" w:line="240" w:lineRule="atLeast"/>
        <w:ind w:left="567"/>
        <w:rPr>
          <w:rFonts w:cs="Arial"/>
          <w:szCs w:val="22"/>
        </w:rPr>
      </w:pPr>
    </w:p>
    <w:p w:rsidR="00F2716B" w:rsidRPr="00D6012E" w:rsidRDefault="00F2716B" w:rsidP="00F2716B">
      <w:pPr>
        <w:spacing w:before="0" w:line="240" w:lineRule="atLeast"/>
        <w:ind w:left="567"/>
        <w:rPr>
          <w:rFonts w:cs="Arial"/>
          <w:szCs w:val="22"/>
        </w:rPr>
      </w:pPr>
      <w:r w:rsidRPr="00D6012E">
        <w:rPr>
          <w:rFonts w:cs="Arial"/>
          <w:szCs w:val="22"/>
        </w:rPr>
        <w:t>Předmětem posouzení je zejména:</w:t>
      </w:r>
    </w:p>
    <w:p w:rsidR="00F2716B" w:rsidRPr="00D6012E" w:rsidRDefault="00F2716B" w:rsidP="00F2716B">
      <w:pPr>
        <w:spacing w:before="0" w:line="240" w:lineRule="atLeast"/>
        <w:rPr>
          <w:rFonts w:cs="Arial"/>
          <w:szCs w:val="22"/>
        </w:rPr>
      </w:pPr>
    </w:p>
    <w:p w:rsidR="00F2716B" w:rsidRPr="00D6012E" w:rsidRDefault="00F2716B" w:rsidP="00F2716B">
      <w:pPr>
        <w:pStyle w:val="Odstavecseseznamem"/>
        <w:numPr>
          <w:ilvl w:val="0"/>
          <w:numId w:val="214"/>
        </w:numPr>
        <w:spacing w:before="0" w:line="240" w:lineRule="atLeast"/>
        <w:ind w:left="851" w:hanging="284"/>
        <w:contextualSpacing/>
        <w:rPr>
          <w:rFonts w:cs="Arial"/>
          <w:szCs w:val="22"/>
        </w:rPr>
      </w:pPr>
      <w:r w:rsidRPr="00D6012E">
        <w:rPr>
          <w:rFonts w:cs="Arial"/>
          <w:szCs w:val="22"/>
        </w:rPr>
        <w:t>Oznámení výběrového řízení (výzva)</w:t>
      </w:r>
    </w:p>
    <w:p w:rsidR="00F2716B" w:rsidRPr="00D6012E" w:rsidRDefault="00F2716B" w:rsidP="00F2716B">
      <w:pPr>
        <w:pStyle w:val="Odstavecseseznamem"/>
        <w:numPr>
          <w:ilvl w:val="0"/>
          <w:numId w:val="214"/>
        </w:numPr>
        <w:spacing w:before="0" w:line="240" w:lineRule="atLeast"/>
        <w:ind w:left="851" w:hanging="284"/>
        <w:contextualSpacing/>
        <w:rPr>
          <w:rFonts w:cs="Arial"/>
          <w:szCs w:val="22"/>
        </w:rPr>
      </w:pPr>
      <w:r>
        <w:rPr>
          <w:rFonts w:cs="Arial"/>
          <w:szCs w:val="22"/>
        </w:rPr>
        <w:t xml:space="preserve">Prokázání </w:t>
      </w:r>
      <w:r w:rsidRPr="00D6012E">
        <w:rPr>
          <w:rFonts w:cs="Arial"/>
          <w:szCs w:val="22"/>
        </w:rPr>
        <w:t>způsob</w:t>
      </w:r>
      <w:r>
        <w:rPr>
          <w:rFonts w:cs="Arial"/>
          <w:szCs w:val="22"/>
        </w:rPr>
        <w:t>u</w:t>
      </w:r>
      <w:r w:rsidRPr="00D6012E">
        <w:rPr>
          <w:rFonts w:cs="Arial"/>
          <w:szCs w:val="22"/>
        </w:rPr>
        <w:t xml:space="preserve"> stanovení předpokládané hodnoty zakázky</w:t>
      </w:r>
      <w:r>
        <w:rPr>
          <w:rFonts w:cs="Arial"/>
          <w:szCs w:val="22"/>
        </w:rPr>
        <w:t xml:space="preserve"> </w:t>
      </w:r>
    </w:p>
    <w:p w:rsidR="002E346C" w:rsidRPr="00D6012E" w:rsidRDefault="00F2716B" w:rsidP="002E346C">
      <w:pPr>
        <w:pStyle w:val="Odstavecseseznamem"/>
        <w:numPr>
          <w:ilvl w:val="0"/>
          <w:numId w:val="214"/>
        </w:numPr>
        <w:spacing w:before="0" w:line="240" w:lineRule="atLeast"/>
        <w:ind w:left="851" w:hanging="284"/>
        <w:contextualSpacing/>
        <w:rPr>
          <w:rFonts w:cs="Arial"/>
          <w:szCs w:val="22"/>
        </w:rPr>
      </w:pPr>
      <w:r w:rsidRPr="00D6012E">
        <w:rPr>
          <w:rFonts w:cs="Arial"/>
          <w:szCs w:val="22"/>
        </w:rPr>
        <w:t>Zdůvodnění využití externích (outsourcovaných) služeb podle MP k rozvoji lidských zdrojů v programovém období 2014-2020 a v programovém období 2007-2013 (dále „MP RLZ“)</w:t>
      </w:r>
    </w:p>
    <w:p w:rsidR="00BB3524" w:rsidRPr="00D6012E" w:rsidRDefault="00BB3524" w:rsidP="00D6012E">
      <w:pPr>
        <w:spacing w:before="0" w:line="240" w:lineRule="atLeast"/>
        <w:ind w:left="851"/>
        <w:rPr>
          <w:rFonts w:cs="Arial"/>
          <w:szCs w:val="22"/>
        </w:rPr>
      </w:pPr>
    </w:p>
    <w:p w:rsidR="00F2716B" w:rsidRPr="00D6012E" w:rsidRDefault="00F2716B" w:rsidP="00F2716B">
      <w:pPr>
        <w:rPr>
          <w:rFonts w:cs="Arial"/>
          <w:szCs w:val="22"/>
        </w:rPr>
      </w:pPr>
      <w:r w:rsidRPr="00D6012E">
        <w:rPr>
          <w:rFonts w:cs="Arial"/>
          <w:i/>
          <w:szCs w:val="22"/>
        </w:rPr>
        <w:t>ŘO OPTP si může vyžádat další podklady</w:t>
      </w:r>
      <w:r w:rsidRPr="00D6012E">
        <w:rPr>
          <w:rFonts w:cs="Arial"/>
          <w:szCs w:val="22"/>
        </w:rPr>
        <w:t xml:space="preserve">. </w:t>
      </w:r>
      <w:r w:rsidRPr="00D6012E">
        <w:rPr>
          <w:rFonts w:cs="Arial"/>
          <w:i/>
          <w:szCs w:val="22"/>
        </w:rPr>
        <w:t xml:space="preserve">Dokumenty dostupné na profilu zadavatele, Věstníku veřejných zakázek, webových stránkách Programu </w:t>
      </w:r>
      <w:hyperlink r:id="rId54" w:history="1">
        <w:r w:rsidR="009D69D5" w:rsidRPr="003B6594">
          <w:rPr>
            <w:rStyle w:val="Hypertextovodkaz"/>
            <w:rFonts w:ascii="Arial" w:hAnsi="Arial" w:cs="Arial"/>
            <w:i/>
          </w:rPr>
          <w:t>http://www.strukturalni-fondy.cz/cs/Microsites/op-technicka-pomoc/OPTP-2014-2020/Dokumenty</w:t>
        </w:r>
      </w:hyperlink>
      <w:r w:rsidR="009D69D5">
        <w:rPr>
          <w:color w:val="1F497D"/>
        </w:rPr>
        <w:t xml:space="preserve"> </w:t>
      </w:r>
      <w:r w:rsidRPr="00D6012E">
        <w:rPr>
          <w:rFonts w:cs="Arial"/>
          <w:i/>
          <w:szCs w:val="22"/>
        </w:rPr>
        <w:t>není třeba ŘO OPTP předkládat</w:t>
      </w:r>
      <w:r w:rsidRPr="00D6012E">
        <w:rPr>
          <w:rFonts w:cs="Arial"/>
          <w:szCs w:val="22"/>
        </w:rPr>
        <w:t>.</w:t>
      </w:r>
    </w:p>
    <w:p w:rsidR="00BB3524" w:rsidRPr="00D6012E" w:rsidRDefault="00BB3524" w:rsidP="003B6594">
      <w:pPr>
        <w:pStyle w:val="Odstavecseseznamem"/>
        <w:spacing w:before="0" w:line="240" w:lineRule="atLeast"/>
        <w:ind w:left="0"/>
        <w:rPr>
          <w:rFonts w:cs="Arial"/>
          <w:szCs w:val="22"/>
          <w:highlight w:val="yellow"/>
        </w:rPr>
      </w:pPr>
    </w:p>
    <w:p w:rsidR="00F2716B" w:rsidRPr="00F37186" w:rsidRDefault="00F2716B" w:rsidP="003B6594">
      <w:pPr>
        <w:pStyle w:val="Odstavecseseznamem"/>
        <w:numPr>
          <w:ilvl w:val="1"/>
          <w:numId w:val="275"/>
        </w:numPr>
        <w:spacing w:before="0" w:line="240" w:lineRule="atLeast"/>
        <w:ind w:left="567" w:hanging="567"/>
        <w:contextualSpacing/>
        <w:rPr>
          <w:rFonts w:cs="Arial"/>
          <w:i/>
          <w:szCs w:val="22"/>
        </w:rPr>
      </w:pPr>
      <w:r w:rsidRPr="00F37186">
        <w:rPr>
          <w:rFonts w:cs="Arial"/>
          <w:szCs w:val="22"/>
        </w:rPr>
        <w:t xml:space="preserve">Zaslat ŘO OPTP pozvánku nejpozději 5 pracovních dnů před termínem konání 1. jednání hodnoticí komise. </w:t>
      </w:r>
    </w:p>
    <w:p w:rsidR="00F2716B" w:rsidRPr="00EC3FF7" w:rsidRDefault="00F2716B" w:rsidP="00F2716B">
      <w:pPr>
        <w:pStyle w:val="Odstavecseseznamem"/>
        <w:spacing w:before="0" w:line="240" w:lineRule="atLeast"/>
        <w:ind w:left="567"/>
        <w:contextualSpacing/>
        <w:rPr>
          <w:rFonts w:cs="Arial"/>
          <w:i/>
          <w:szCs w:val="22"/>
        </w:rPr>
      </w:pPr>
      <w:r w:rsidRPr="00EC3FF7">
        <w:rPr>
          <w:rFonts w:cs="Arial"/>
          <w:i/>
          <w:szCs w:val="22"/>
        </w:rPr>
        <w:t xml:space="preserve">Tato povinnost se vztahuje na jednání, která probíhají po </w:t>
      </w:r>
      <w:r>
        <w:rPr>
          <w:rFonts w:cs="Arial"/>
          <w:i/>
          <w:szCs w:val="22"/>
        </w:rPr>
        <w:t xml:space="preserve">vydání </w:t>
      </w:r>
      <w:r w:rsidR="00E90947" w:rsidRPr="008A3DA3">
        <w:rPr>
          <w:rFonts w:cs="Arial"/>
          <w:i/>
          <w:szCs w:val="22"/>
        </w:rPr>
        <w:t>Rozhodnutí/Stanovení výdajů/Dopisu</w:t>
      </w:r>
      <w:r w:rsidRPr="00EC3FF7">
        <w:rPr>
          <w:rFonts w:cs="Arial"/>
          <w:i/>
          <w:szCs w:val="22"/>
        </w:rPr>
        <w:t>.</w:t>
      </w:r>
    </w:p>
    <w:p w:rsidR="00F2716B" w:rsidRPr="00D6012E" w:rsidRDefault="00F2716B" w:rsidP="00F2716B">
      <w:pPr>
        <w:pStyle w:val="Odstavecseseznamem"/>
        <w:spacing w:before="0" w:line="240" w:lineRule="atLeast"/>
        <w:ind w:left="567"/>
        <w:rPr>
          <w:rFonts w:cs="Arial"/>
          <w:szCs w:val="22"/>
        </w:rPr>
      </w:pPr>
      <w:r w:rsidRPr="00D6012E">
        <w:rPr>
          <w:rFonts w:cs="Arial"/>
          <w:i/>
          <w:szCs w:val="22"/>
        </w:rPr>
        <w:t>ŘO OPTP dle vlastního uvážení rozhodne, zda se jeho zástupce jednání komise zúčastní. V případě účasti, zástupce ŘO OPTP vystupuje v roli pozorovatele, v žádném případě nemůže být jmenován členem komise.</w:t>
      </w:r>
    </w:p>
    <w:p w:rsidR="00BB3524" w:rsidRPr="00D6012E" w:rsidRDefault="00BB3524" w:rsidP="00D6012E">
      <w:pPr>
        <w:pStyle w:val="Odstavecseseznamem"/>
        <w:spacing w:before="0" w:line="240" w:lineRule="atLeast"/>
        <w:ind w:left="567"/>
        <w:rPr>
          <w:rFonts w:cs="Arial"/>
          <w:szCs w:val="22"/>
        </w:rPr>
      </w:pPr>
    </w:p>
    <w:p w:rsidR="00BB3524" w:rsidRPr="00D6012E" w:rsidRDefault="00BB3524" w:rsidP="00D6012E">
      <w:pPr>
        <w:pStyle w:val="Odstavecseseznamem"/>
        <w:spacing w:before="0" w:line="240" w:lineRule="atLeast"/>
        <w:ind w:left="993"/>
        <w:rPr>
          <w:rFonts w:cs="Arial"/>
          <w:szCs w:val="22"/>
        </w:rPr>
      </w:pPr>
    </w:p>
    <w:p w:rsidR="00F2716B" w:rsidRPr="009030D7" w:rsidRDefault="00F2716B" w:rsidP="003B6594">
      <w:pPr>
        <w:pStyle w:val="Odstavecseseznamem"/>
        <w:numPr>
          <w:ilvl w:val="1"/>
          <w:numId w:val="275"/>
        </w:numPr>
        <w:spacing w:before="0" w:line="240" w:lineRule="atLeast"/>
        <w:ind w:left="567" w:hanging="578"/>
        <w:contextualSpacing/>
        <w:rPr>
          <w:rFonts w:cs="Arial"/>
          <w:szCs w:val="22"/>
        </w:rPr>
      </w:pPr>
      <w:r w:rsidRPr="002652A6">
        <w:rPr>
          <w:rFonts w:cs="Arial"/>
          <w:b/>
          <w:szCs w:val="22"/>
        </w:rPr>
        <w:t>Před uzavřením smlouvy</w:t>
      </w:r>
      <w:r w:rsidRPr="002652A6">
        <w:rPr>
          <w:rFonts w:cs="Arial"/>
          <w:szCs w:val="22"/>
        </w:rPr>
        <w:t xml:space="preserve"> na plnění zakázky předložit </w:t>
      </w:r>
      <w:r w:rsidRPr="00C60321">
        <w:rPr>
          <w:rFonts w:cs="Arial"/>
          <w:szCs w:val="22"/>
        </w:rPr>
        <w:t>ŘO OPTP dokumentaci z průběhu výběrového řízení k posouzení správnosti postupu zadavatele ve</w:t>
      </w:r>
      <w:r w:rsidR="005A0C83">
        <w:rPr>
          <w:rFonts w:cs="Arial"/>
          <w:szCs w:val="22"/>
        </w:rPr>
        <w:t> </w:t>
      </w:r>
      <w:r w:rsidRPr="00C60321">
        <w:rPr>
          <w:rFonts w:cs="Arial"/>
          <w:szCs w:val="22"/>
        </w:rPr>
        <w:t>výběrovém řízení. ŘO OPTP poskytne vyjádření do 10 pracovních dnů ode dne obdržení kompletních podkladů.</w:t>
      </w:r>
    </w:p>
    <w:p w:rsidR="00F2716B" w:rsidRPr="00D6012E" w:rsidRDefault="00F2716B" w:rsidP="00F2716B">
      <w:pPr>
        <w:pStyle w:val="Odstavecseseznamem"/>
        <w:spacing w:before="0" w:line="240" w:lineRule="atLeast"/>
        <w:ind w:left="567"/>
        <w:rPr>
          <w:rFonts w:cs="Arial"/>
          <w:szCs w:val="22"/>
        </w:rPr>
      </w:pPr>
      <w:r w:rsidRPr="00D6012E">
        <w:rPr>
          <w:rFonts w:cs="Arial"/>
          <w:i/>
          <w:szCs w:val="22"/>
        </w:rPr>
        <w:t>Toto ustanovení se nevztahuje na zakázky malé hodnoty I. kategorie.</w:t>
      </w:r>
    </w:p>
    <w:p w:rsidR="00F2716B" w:rsidRPr="00D6012E" w:rsidRDefault="00F2716B" w:rsidP="00F2716B">
      <w:pPr>
        <w:spacing w:before="0" w:line="240" w:lineRule="atLeast"/>
        <w:ind w:left="567"/>
        <w:rPr>
          <w:rFonts w:cs="Arial"/>
          <w:szCs w:val="22"/>
        </w:rPr>
      </w:pPr>
    </w:p>
    <w:p w:rsidR="00F2716B" w:rsidRPr="00D6012E" w:rsidRDefault="00F2716B" w:rsidP="00F2716B">
      <w:pPr>
        <w:spacing w:before="0" w:line="240" w:lineRule="atLeast"/>
        <w:ind w:left="567"/>
        <w:rPr>
          <w:rFonts w:cs="Arial"/>
          <w:szCs w:val="22"/>
        </w:rPr>
      </w:pPr>
      <w:r w:rsidRPr="00D6012E">
        <w:rPr>
          <w:rFonts w:cs="Arial"/>
          <w:szCs w:val="22"/>
        </w:rPr>
        <w:t>Předmětem posouzení je zejména:</w:t>
      </w:r>
    </w:p>
    <w:p w:rsidR="00F2716B" w:rsidRPr="00D6012E" w:rsidRDefault="00F2716B" w:rsidP="00F2716B">
      <w:pPr>
        <w:spacing w:before="0" w:line="240" w:lineRule="atLeast"/>
        <w:ind w:left="1276" w:hanging="283"/>
        <w:rPr>
          <w:rFonts w:cs="Arial"/>
          <w:szCs w:val="22"/>
        </w:rPr>
      </w:pPr>
    </w:p>
    <w:p w:rsidR="00F2716B" w:rsidRDefault="00F2716B" w:rsidP="00F2716B">
      <w:pPr>
        <w:pStyle w:val="Odstavecseseznamem"/>
        <w:numPr>
          <w:ilvl w:val="0"/>
          <w:numId w:val="215"/>
        </w:numPr>
        <w:spacing w:before="0" w:line="240" w:lineRule="atLeast"/>
        <w:ind w:left="851" w:hanging="284"/>
        <w:contextualSpacing/>
        <w:rPr>
          <w:rFonts w:cs="Arial"/>
          <w:szCs w:val="22"/>
        </w:rPr>
      </w:pPr>
      <w:r w:rsidRPr="00D6012E">
        <w:rPr>
          <w:rFonts w:cs="Arial"/>
          <w:szCs w:val="22"/>
        </w:rPr>
        <w:t xml:space="preserve">Oznámení výběrového řízení (včetně uveřejnění / </w:t>
      </w:r>
      <w:r>
        <w:rPr>
          <w:rFonts w:cs="Arial"/>
          <w:szCs w:val="22"/>
        </w:rPr>
        <w:t xml:space="preserve">prokázání </w:t>
      </w:r>
      <w:r w:rsidRPr="00D6012E">
        <w:rPr>
          <w:rFonts w:cs="Arial"/>
          <w:szCs w:val="22"/>
        </w:rPr>
        <w:t>oslovení)</w:t>
      </w:r>
    </w:p>
    <w:p w:rsidR="00F2716B" w:rsidRPr="00FE2AF6" w:rsidRDefault="00F2716B" w:rsidP="00F2716B">
      <w:pPr>
        <w:pStyle w:val="Odstavecseseznamem"/>
        <w:numPr>
          <w:ilvl w:val="0"/>
          <w:numId w:val="215"/>
        </w:numPr>
        <w:spacing w:before="0" w:line="240" w:lineRule="atLeast"/>
        <w:ind w:left="851" w:hanging="284"/>
        <w:contextualSpacing/>
        <w:rPr>
          <w:rFonts w:cs="Arial"/>
          <w:szCs w:val="22"/>
        </w:rPr>
      </w:pPr>
      <w:r w:rsidRPr="00EE2428">
        <w:rPr>
          <w:rFonts w:cs="Arial"/>
          <w:szCs w:val="22"/>
        </w:rPr>
        <w:t>Dodatečné informace</w:t>
      </w:r>
      <w:r w:rsidRPr="008E14AD">
        <w:rPr>
          <w:rFonts w:cs="Arial"/>
          <w:szCs w:val="22"/>
        </w:rPr>
        <w:t xml:space="preserve"> včetně dokladů prokazujících jejich odeslání</w:t>
      </w:r>
      <w:r>
        <w:rPr>
          <w:rFonts w:cs="Arial"/>
          <w:szCs w:val="22"/>
        </w:rPr>
        <w:t xml:space="preserve"> </w:t>
      </w:r>
      <w:r w:rsidRPr="008E14AD">
        <w:rPr>
          <w:rFonts w:cs="Arial"/>
          <w:szCs w:val="22"/>
        </w:rPr>
        <w:t>/</w:t>
      </w:r>
      <w:r>
        <w:rPr>
          <w:rFonts w:cs="Arial"/>
          <w:szCs w:val="22"/>
        </w:rPr>
        <w:t xml:space="preserve"> </w:t>
      </w:r>
      <w:r w:rsidRPr="008E14AD">
        <w:rPr>
          <w:rFonts w:cs="Arial"/>
          <w:szCs w:val="22"/>
        </w:rPr>
        <w:t>uveřejnění, pokud byly nějaké požadovány</w:t>
      </w:r>
    </w:p>
    <w:p w:rsidR="00F2716B" w:rsidRDefault="00F2716B" w:rsidP="00F2716B">
      <w:pPr>
        <w:pStyle w:val="Odstavecseseznamem"/>
        <w:numPr>
          <w:ilvl w:val="0"/>
          <w:numId w:val="215"/>
        </w:numPr>
        <w:spacing w:before="0" w:line="240" w:lineRule="atLeast"/>
        <w:ind w:left="851" w:hanging="284"/>
        <w:contextualSpacing/>
        <w:rPr>
          <w:rFonts w:cs="Arial"/>
          <w:szCs w:val="22"/>
        </w:rPr>
      </w:pPr>
      <w:r>
        <w:rPr>
          <w:rFonts w:cs="Arial"/>
          <w:szCs w:val="22"/>
        </w:rPr>
        <w:t xml:space="preserve">Jmenování pověřené osoby nebo hodnoticí komise (pokud byly jmenovány) </w:t>
      </w:r>
    </w:p>
    <w:p w:rsidR="00F2716B" w:rsidRPr="00D6012E" w:rsidRDefault="00F2716B" w:rsidP="00F2716B">
      <w:pPr>
        <w:pStyle w:val="Odstavecseseznamem"/>
        <w:numPr>
          <w:ilvl w:val="0"/>
          <w:numId w:val="215"/>
        </w:numPr>
        <w:spacing w:before="0" w:line="240" w:lineRule="atLeast"/>
        <w:ind w:left="851" w:hanging="284"/>
        <w:contextualSpacing/>
        <w:rPr>
          <w:rFonts w:cs="Arial"/>
          <w:szCs w:val="22"/>
        </w:rPr>
      </w:pPr>
      <w:r w:rsidRPr="00D761EC">
        <w:rPr>
          <w:rFonts w:cs="Arial"/>
          <w:szCs w:val="22"/>
        </w:rPr>
        <w:t>Čestná prohlášení o nepodjatosti a mlčenlivosti</w:t>
      </w:r>
    </w:p>
    <w:p w:rsidR="00F2716B" w:rsidRPr="00D6012E" w:rsidRDefault="00F2716B" w:rsidP="00F2716B">
      <w:pPr>
        <w:pStyle w:val="Odstavecseseznamem"/>
        <w:numPr>
          <w:ilvl w:val="0"/>
          <w:numId w:val="215"/>
        </w:numPr>
        <w:spacing w:before="0" w:line="240" w:lineRule="atLeast"/>
        <w:ind w:left="851" w:hanging="284"/>
        <w:contextualSpacing/>
        <w:rPr>
          <w:rFonts w:cs="Arial"/>
          <w:szCs w:val="22"/>
        </w:rPr>
      </w:pPr>
      <w:r w:rsidRPr="00D6012E">
        <w:rPr>
          <w:rFonts w:cs="Arial"/>
          <w:szCs w:val="22"/>
        </w:rPr>
        <w:t>Protokoly požadované Metodickým pokynem zakázky (protokol o otevírání obálek, posouzení a hodnocení nabídek, protokol z každého jednání o</w:t>
      </w:r>
      <w:r>
        <w:rPr>
          <w:rFonts w:cs="Arial"/>
          <w:szCs w:val="22"/>
        </w:rPr>
        <w:t> </w:t>
      </w:r>
      <w:r w:rsidRPr="00D6012E">
        <w:rPr>
          <w:rFonts w:cs="Arial"/>
          <w:szCs w:val="22"/>
        </w:rPr>
        <w:t>nabídkách, protokol o konečném výsledku hodnocení, bylo-li o nabídkách jednáno)</w:t>
      </w:r>
    </w:p>
    <w:p w:rsidR="001B2E7F" w:rsidRDefault="00F2716B" w:rsidP="005C497A">
      <w:pPr>
        <w:pStyle w:val="Odstavecseseznamem"/>
        <w:numPr>
          <w:ilvl w:val="0"/>
          <w:numId w:val="215"/>
        </w:numPr>
        <w:spacing w:before="0" w:line="240" w:lineRule="atLeast"/>
        <w:ind w:left="851" w:hanging="284"/>
        <w:contextualSpacing/>
        <w:rPr>
          <w:rFonts w:cs="Arial"/>
          <w:szCs w:val="22"/>
        </w:rPr>
      </w:pPr>
      <w:r w:rsidRPr="00D6012E">
        <w:rPr>
          <w:rFonts w:cs="Arial"/>
          <w:szCs w:val="22"/>
        </w:rPr>
        <w:t>N</w:t>
      </w:r>
      <w:r>
        <w:rPr>
          <w:rFonts w:cs="Arial"/>
          <w:szCs w:val="22"/>
        </w:rPr>
        <w:t>abídky podané uchazeči, včetně případného objasnění či doplnění</w:t>
      </w:r>
    </w:p>
    <w:p w:rsidR="001B2E7F" w:rsidRPr="00D6012E" w:rsidRDefault="001B2E7F" w:rsidP="001B2E7F">
      <w:pPr>
        <w:pStyle w:val="Odstavecseseznamem"/>
        <w:numPr>
          <w:ilvl w:val="0"/>
          <w:numId w:val="215"/>
        </w:numPr>
        <w:spacing w:before="0" w:line="240" w:lineRule="atLeast"/>
        <w:ind w:left="851" w:hanging="284"/>
        <w:contextualSpacing/>
        <w:rPr>
          <w:rFonts w:cs="Arial"/>
          <w:szCs w:val="22"/>
        </w:rPr>
      </w:pPr>
      <w:r>
        <w:rPr>
          <w:rFonts w:cs="Arial"/>
          <w:szCs w:val="22"/>
        </w:rPr>
        <w:t xml:space="preserve">Oznámení o vyřazení nabídky, včetně dokladu prokazujícího jeho odeslání / uveřejnění, pokud byla nějaká nabídka vyřazena </w:t>
      </w:r>
    </w:p>
    <w:p w:rsidR="005C497A" w:rsidRPr="00D6012E" w:rsidRDefault="001B2E7F" w:rsidP="001B2E7F">
      <w:pPr>
        <w:pStyle w:val="Odstavecseseznamem"/>
        <w:numPr>
          <w:ilvl w:val="0"/>
          <w:numId w:val="215"/>
        </w:numPr>
        <w:spacing w:before="0" w:line="240" w:lineRule="atLeast"/>
        <w:ind w:left="851" w:hanging="284"/>
        <w:contextualSpacing/>
        <w:rPr>
          <w:rFonts w:cs="Arial"/>
          <w:szCs w:val="22"/>
        </w:rPr>
      </w:pPr>
      <w:r w:rsidRPr="00D6012E">
        <w:rPr>
          <w:rFonts w:cs="Arial"/>
          <w:szCs w:val="22"/>
        </w:rPr>
        <w:t>Smlouva, jež má být s vybraným uchazečem uzavřena</w:t>
      </w:r>
    </w:p>
    <w:p w:rsidR="005C497A" w:rsidRPr="00D6012E" w:rsidRDefault="005C497A" w:rsidP="005C497A">
      <w:pPr>
        <w:pStyle w:val="Odstavecseseznamem"/>
        <w:spacing w:before="0" w:line="240" w:lineRule="atLeast"/>
        <w:ind w:left="1560"/>
        <w:rPr>
          <w:rFonts w:cs="Arial"/>
          <w:szCs w:val="22"/>
        </w:rPr>
      </w:pPr>
    </w:p>
    <w:p w:rsidR="00BB3524" w:rsidRPr="00D6012E" w:rsidRDefault="001B2E7F" w:rsidP="00D6012E">
      <w:pPr>
        <w:pStyle w:val="Odstavecseseznamem"/>
        <w:spacing w:before="0" w:line="240" w:lineRule="atLeast"/>
        <w:ind w:left="567"/>
        <w:rPr>
          <w:rFonts w:cs="Arial"/>
          <w:szCs w:val="22"/>
        </w:rPr>
      </w:pPr>
      <w:r w:rsidRPr="00D6012E">
        <w:rPr>
          <w:rFonts w:cs="Arial"/>
          <w:i/>
          <w:szCs w:val="22"/>
        </w:rPr>
        <w:t>ŘO OPTP si může vyžádat další podklady.</w:t>
      </w:r>
      <w:r w:rsidRPr="00D6012E">
        <w:rPr>
          <w:rFonts w:cs="Arial"/>
          <w:szCs w:val="22"/>
        </w:rPr>
        <w:t xml:space="preserve"> </w:t>
      </w:r>
      <w:r w:rsidRPr="00D6012E">
        <w:rPr>
          <w:rFonts w:cs="Arial"/>
          <w:i/>
          <w:szCs w:val="22"/>
        </w:rPr>
        <w:t xml:space="preserve">Dokumenty dostupné na profilu zadavatele, Věstníku veřejných zakázek, webových stránkách Programu </w:t>
      </w:r>
      <w:hyperlink r:id="rId55" w:history="1">
        <w:r w:rsidR="009D69D5" w:rsidRPr="004F245E">
          <w:rPr>
            <w:rStyle w:val="Hypertextovodkaz"/>
            <w:rFonts w:ascii="Arial" w:hAnsi="Arial" w:cs="Arial"/>
            <w:i/>
          </w:rPr>
          <w:t>http://www.strukturalni-fondy.cz/cs/Microsites/op-technicka-pomoc/OPTP-2014-2020/Dokumenty</w:t>
        </w:r>
      </w:hyperlink>
      <w:r>
        <w:rPr>
          <w:rFonts w:cs="Arial"/>
          <w:i/>
          <w:szCs w:val="22"/>
        </w:rPr>
        <w:t xml:space="preserve"> </w:t>
      </w:r>
      <w:r w:rsidRPr="00D6012E">
        <w:rPr>
          <w:rFonts w:cs="Arial"/>
          <w:i/>
          <w:szCs w:val="22"/>
        </w:rPr>
        <w:t>není třeba ŘO OPTP předkládat.</w:t>
      </w:r>
    </w:p>
    <w:p w:rsidR="00BB3524" w:rsidRPr="00D6012E" w:rsidRDefault="00BB3524" w:rsidP="00D6012E">
      <w:pPr>
        <w:pStyle w:val="Odstavecseseznamem"/>
        <w:spacing w:before="0" w:line="240" w:lineRule="atLeast"/>
        <w:ind w:left="426"/>
        <w:rPr>
          <w:rFonts w:cs="Arial"/>
          <w:i/>
          <w:szCs w:val="22"/>
        </w:rPr>
      </w:pPr>
    </w:p>
    <w:p w:rsidR="001B2E7F" w:rsidRPr="009030D7" w:rsidRDefault="001B2E7F" w:rsidP="003B6594">
      <w:pPr>
        <w:pStyle w:val="Odstavecseseznamem"/>
        <w:numPr>
          <w:ilvl w:val="1"/>
          <w:numId w:val="275"/>
        </w:numPr>
        <w:spacing w:before="0" w:line="240" w:lineRule="atLeast"/>
        <w:ind w:left="567" w:hanging="567"/>
        <w:contextualSpacing/>
        <w:rPr>
          <w:rFonts w:cs="Arial"/>
          <w:b/>
          <w:vanish/>
          <w:szCs w:val="22"/>
        </w:rPr>
      </w:pPr>
      <w:r w:rsidRPr="002652A6">
        <w:rPr>
          <w:rFonts w:cs="Arial"/>
          <w:b/>
          <w:szCs w:val="22"/>
        </w:rPr>
        <w:t>Po uzavření smlouvy</w:t>
      </w:r>
      <w:r w:rsidRPr="002652A6">
        <w:rPr>
          <w:rFonts w:cs="Arial"/>
          <w:szCs w:val="22"/>
        </w:rPr>
        <w:t xml:space="preserve"> </w:t>
      </w:r>
      <w:r>
        <w:rPr>
          <w:rFonts w:cs="Arial"/>
          <w:szCs w:val="22"/>
        </w:rPr>
        <w:t xml:space="preserve">na plnění zakázky </w:t>
      </w:r>
      <w:r w:rsidRPr="002652A6">
        <w:rPr>
          <w:rFonts w:cs="Arial"/>
          <w:szCs w:val="22"/>
        </w:rPr>
        <w:t>do 20 pracovních dnů</w:t>
      </w:r>
      <w:r w:rsidRPr="00C60321">
        <w:rPr>
          <w:rFonts w:cs="Arial"/>
          <w:szCs w:val="22"/>
        </w:rPr>
        <w:t xml:space="preserve"> ode dne následujícího po jejím podpisu předložit ŘO OPTP dokumentaci z ukončení výběrového řízení.</w:t>
      </w:r>
    </w:p>
    <w:p w:rsidR="001B2E7F" w:rsidRDefault="001B2E7F" w:rsidP="001B2E7F">
      <w:pPr>
        <w:pStyle w:val="Odstavecseseznamem"/>
        <w:spacing w:before="0" w:line="240" w:lineRule="atLeast"/>
        <w:ind w:left="567"/>
        <w:rPr>
          <w:rFonts w:cs="Arial"/>
          <w:i/>
          <w:szCs w:val="22"/>
        </w:rPr>
      </w:pPr>
    </w:p>
    <w:p w:rsidR="001B2E7F" w:rsidRPr="00D6012E" w:rsidRDefault="001B2E7F" w:rsidP="001B2E7F">
      <w:pPr>
        <w:pStyle w:val="Odstavecseseznamem"/>
        <w:spacing w:before="0" w:line="240" w:lineRule="atLeast"/>
        <w:ind w:left="567"/>
        <w:rPr>
          <w:rFonts w:cs="Arial"/>
          <w:szCs w:val="22"/>
        </w:rPr>
      </w:pPr>
      <w:r w:rsidRPr="00D6012E">
        <w:rPr>
          <w:rFonts w:cs="Arial"/>
          <w:i/>
          <w:szCs w:val="22"/>
        </w:rPr>
        <w:t>Toto ustanovení se nevztahuje na zakázky malé hodnoty I. kategorie.</w:t>
      </w:r>
    </w:p>
    <w:p w:rsidR="001B2E7F" w:rsidRDefault="001B2E7F" w:rsidP="001B2E7F">
      <w:pPr>
        <w:spacing w:before="0" w:line="240" w:lineRule="atLeast"/>
        <w:ind w:left="567"/>
        <w:rPr>
          <w:rFonts w:cs="Arial"/>
          <w:szCs w:val="22"/>
        </w:rPr>
      </w:pPr>
    </w:p>
    <w:p w:rsidR="001B2E7F" w:rsidRPr="00D6012E" w:rsidRDefault="001B2E7F" w:rsidP="001B2E7F">
      <w:pPr>
        <w:spacing w:before="0" w:line="240" w:lineRule="atLeast"/>
        <w:ind w:left="567"/>
        <w:rPr>
          <w:rFonts w:cs="Arial"/>
          <w:szCs w:val="22"/>
        </w:rPr>
      </w:pPr>
      <w:r w:rsidRPr="00D6012E">
        <w:rPr>
          <w:rFonts w:cs="Arial"/>
          <w:szCs w:val="22"/>
        </w:rPr>
        <w:t>Předmětem posouzení je zejména:</w:t>
      </w:r>
    </w:p>
    <w:p w:rsidR="001B2E7F" w:rsidRPr="00D6012E" w:rsidRDefault="001B2E7F" w:rsidP="001B2E7F">
      <w:pPr>
        <w:spacing w:before="0" w:line="240" w:lineRule="atLeast"/>
        <w:ind w:left="1276" w:hanging="283"/>
        <w:rPr>
          <w:rFonts w:cs="Arial"/>
          <w:szCs w:val="22"/>
        </w:rPr>
      </w:pPr>
    </w:p>
    <w:p w:rsidR="001B2E7F" w:rsidRDefault="001B2E7F" w:rsidP="001B2E7F">
      <w:pPr>
        <w:pStyle w:val="Odstavecseseznamem"/>
        <w:numPr>
          <w:ilvl w:val="0"/>
          <w:numId w:val="216"/>
        </w:numPr>
        <w:spacing w:before="0" w:line="240" w:lineRule="atLeast"/>
        <w:ind w:left="851" w:hanging="284"/>
        <w:contextualSpacing/>
        <w:rPr>
          <w:rFonts w:cs="Arial"/>
          <w:szCs w:val="22"/>
        </w:rPr>
      </w:pPr>
      <w:r w:rsidRPr="00D6012E">
        <w:rPr>
          <w:rFonts w:cs="Arial"/>
          <w:szCs w:val="22"/>
        </w:rPr>
        <w:t>Smlouva uzavřená s vybraným uchazečem včetně jejího uveřejnění na profilu zadavatele, je-li vyžadováno její uveřejnění podle Zákona</w:t>
      </w:r>
    </w:p>
    <w:p w:rsidR="001B2E7F" w:rsidRPr="00185296" w:rsidRDefault="001B2E7F" w:rsidP="001B2E7F">
      <w:pPr>
        <w:pStyle w:val="Odstavecseseznamem"/>
        <w:numPr>
          <w:ilvl w:val="0"/>
          <w:numId w:val="216"/>
        </w:numPr>
        <w:spacing w:before="0" w:line="240" w:lineRule="atLeast"/>
        <w:ind w:left="851" w:hanging="284"/>
        <w:contextualSpacing/>
      </w:pPr>
      <w:r w:rsidRPr="005250A5">
        <w:rPr>
          <w:rFonts w:cs="Arial"/>
          <w:szCs w:val="22"/>
        </w:rPr>
        <w:t>Oznámení o výsledku v</w:t>
      </w:r>
      <w:r w:rsidRPr="00A467E5">
        <w:rPr>
          <w:rFonts w:cs="Arial"/>
          <w:szCs w:val="22"/>
        </w:rPr>
        <w:t>ýběrového řízení zaslaná všem uchazečům, kteří podali nabídku ve lh</w:t>
      </w:r>
      <w:r w:rsidRPr="00D940FB">
        <w:rPr>
          <w:rFonts w:cs="Arial"/>
          <w:szCs w:val="22"/>
        </w:rPr>
        <w:t>ůtě pro podání nabídek, jejichž nabídka nebyla vyřazena, včetně dokladů prokazujících jejich odeslání, pokud toto oznámení nebylo uveřejněno dle bodu 8.6.4 Metodického pokynu zakázky</w:t>
      </w:r>
    </w:p>
    <w:p w:rsidR="001B2E7F" w:rsidRPr="00D6012E" w:rsidRDefault="001B2E7F" w:rsidP="001B2E7F">
      <w:pPr>
        <w:spacing w:before="0" w:line="240" w:lineRule="atLeast"/>
        <w:ind w:left="1276" w:hanging="283"/>
        <w:rPr>
          <w:rFonts w:cs="Arial"/>
          <w:szCs w:val="22"/>
        </w:rPr>
      </w:pPr>
    </w:p>
    <w:p w:rsidR="005C497A" w:rsidRPr="00D6012E" w:rsidRDefault="001B2E7F" w:rsidP="005C497A">
      <w:pPr>
        <w:pStyle w:val="Odstavecseseznamem"/>
        <w:spacing w:before="0" w:line="240" w:lineRule="atLeast"/>
        <w:ind w:left="567"/>
        <w:rPr>
          <w:rFonts w:cs="Arial"/>
          <w:szCs w:val="22"/>
        </w:rPr>
      </w:pPr>
      <w:r w:rsidRPr="00D6012E">
        <w:rPr>
          <w:rFonts w:cs="Arial"/>
          <w:i/>
          <w:szCs w:val="22"/>
        </w:rPr>
        <w:t>ŘO OPTP si může vyžádat další podklady.</w:t>
      </w:r>
      <w:r w:rsidRPr="00D6012E">
        <w:rPr>
          <w:rFonts w:cs="Arial"/>
          <w:szCs w:val="22"/>
        </w:rPr>
        <w:t xml:space="preserve"> </w:t>
      </w:r>
      <w:r w:rsidRPr="00D6012E">
        <w:rPr>
          <w:rFonts w:cs="Arial"/>
          <w:i/>
          <w:szCs w:val="22"/>
        </w:rPr>
        <w:t>Dokumenty dostupné na profilu zadavatele, Věstníku veřejných zakázek</w:t>
      </w:r>
      <w:r>
        <w:rPr>
          <w:rFonts w:cs="Arial"/>
          <w:i/>
          <w:szCs w:val="22"/>
        </w:rPr>
        <w:t xml:space="preserve">, </w:t>
      </w:r>
      <w:r w:rsidRPr="00D6012E">
        <w:rPr>
          <w:rFonts w:cs="Arial"/>
          <w:i/>
          <w:szCs w:val="22"/>
        </w:rPr>
        <w:t xml:space="preserve">webových stránkách Programu </w:t>
      </w:r>
      <w:hyperlink r:id="rId56" w:history="1">
        <w:r w:rsidR="009D69D5" w:rsidRPr="004F245E">
          <w:rPr>
            <w:rStyle w:val="Hypertextovodkaz"/>
            <w:rFonts w:ascii="Arial" w:hAnsi="Arial" w:cs="Arial"/>
            <w:i/>
          </w:rPr>
          <w:t>http://www.strukturalni-fondy.cz/cs/Microsites/op-technicka-pomoc/OPTP-2014-2020/Dokumenty</w:t>
        </w:r>
      </w:hyperlink>
      <w:r>
        <w:rPr>
          <w:rFonts w:cs="Arial"/>
          <w:i/>
          <w:szCs w:val="22"/>
        </w:rPr>
        <w:t xml:space="preserve"> </w:t>
      </w:r>
      <w:r w:rsidRPr="00D6012E">
        <w:rPr>
          <w:rFonts w:cs="Arial"/>
          <w:i/>
          <w:szCs w:val="22"/>
        </w:rPr>
        <w:t>není třeba ŘO OPTP předkládat</w:t>
      </w:r>
      <w:r w:rsidR="005C497A" w:rsidRPr="00D6012E">
        <w:rPr>
          <w:rFonts w:cs="Arial"/>
          <w:i/>
          <w:szCs w:val="22"/>
        </w:rPr>
        <w:t>.</w:t>
      </w:r>
    </w:p>
    <w:p w:rsidR="00BB3524" w:rsidRPr="00D6012E" w:rsidRDefault="00BB3524" w:rsidP="00D6012E">
      <w:pPr>
        <w:spacing w:before="0" w:line="240" w:lineRule="atLeast"/>
        <w:ind w:left="1276" w:hanging="283"/>
        <w:rPr>
          <w:rFonts w:cs="Arial"/>
          <w:szCs w:val="22"/>
        </w:rPr>
      </w:pPr>
    </w:p>
    <w:p w:rsidR="001B2E7F" w:rsidRPr="002652A6" w:rsidRDefault="001B2E7F" w:rsidP="003B6594">
      <w:pPr>
        <w:pStyle w:val="Odstavecseseznamem"/>
        <w:numPr>
          <w:ilvl w:val="1"/>
          <w:numId w:val="275"/>
        </w:numPr>
        <w:spacing w:before="0" w:line="240" w:lineRule="atLeast"/>
        <w:ind w:left="567" w:hanging="567"/>
        <w:contextualSpacing/>
        <w:rPr>
          <w:rFonts w:cs="Arial"/>
          <w:szCs w:val="22"/>
        </w:rPr>
      </w:pPr>
      <w:r w:rsidRPr="002652A6">
        <w:rPr>
          <w:rFonts w:cs="Arial"/>
          <w:b/>
          <w:szCs w:val="22"/>
        </w:rPr>
        <w:t>Do všech smluv</w:t>
      </w:r>
      <w:r w:rsidRPr="002652A6">
        <w:rPr>
          <w:rFonts w:cs="Arial"/>
          <w:szCs w:val="22"/>
        </w:rPr>
        <w:t xml:space="preserve"> s dodavateli zapracovat ustanovení:</w:t>
      </w:r>
    </w:p>
    <w:p w:rsidR="001B2E7F" w:rsidRPr="00D6012E" w:rsidRDefault="001B2E7F" w:rsidP="001B2E7F">
      <w:pPr>
        <w:pStyle w:val="Odstavecseseznamem"/>
        <w:spacing w:before="0" w:line="240" w:lineRule="atLeast"/>
        <w:ind w:left="1134" w:hanging="141"/>
        <w:rPr>
          <w:rFonts w:cs="Arial"/>
          <w:szCs w:val="22"/>
        </w:rPr>
      </w:pPr>
    </w:p>
    <w:p w:rsidR="001B2E7F" w:rsidRPr="00D6012E" w:rsidRDefault="001B2E7F" w:rsidP="001B2E7F">
      <w:pPr>
        <w:pStyle w:val="Textpoznpodarou"/>
        <w:widowControl w:val="0"/>
        <w:numPr>
          <w:ilvl w:val="0"/>
          <w:numId w:val="129"/>
        </w:numPr>
        <w:tabs>
          <w:tab w:val="clear" w:pos="1211"/>
        </w:tabs>
        <w:adjustRightInd w:val="0"/>
        <w:spacing w:after="0" w:line="240" w:lineRule="atLeast"/>
        <w:ind w:left="851" w:hanging="284"/>
        <w:textAlignment w:val="baseline"/>
        <w:rPr>
          <w:rFonts w:cs="Arial"/>
          <w:b/>
          <w:sz w:val="22"/>
          <w:szCs w:val="22"/>
          <w:u w:val="single"/>
        </w:rPr>
      </w:pPr>
      <w:r w:rsidRPr="00D6012E">
        <w:rPr>
          <w:rFonts w:cs="Arial"/>
          <w:sz w:val="22"/>
          <w:szCs w:val="22"/>
        </w:rPr>
        <w:t>Dodavatel je</w:t>
      </w:r>
      <w:r>
        <w:rPr>
          <w:rFonts w:cs="Arial"/>
          <w:sz w:val="22"/>
          <w:szCs w:val="22"/>
        </w:rPr>
        <w:t xml:space="preserve"> ve smyslu </w:t>
      </w:r>
      <w:r w:rsidRPr="00D6012E">
        <w:rPr>
          <w:rFonts w:cs="Arial"/>
          <w:sz w:val="22"/>
          <w:szCs w:val="22"/>
        </w:rPr>
        <w:t xml:space="preserve">ustanovení § 2 písm. e) zákona č. 320/2001 Sb., </w:t>
      </w:r>
      <w:r>
        <w:rPr>
          <w:rFonts w:cs="Arial"/>
          <w:sz w:val="22"/>
          <w:szCs w:val="22"/>
        </w:rPr>
        <w:t xml:space="preserve">o finanční kontrole ve veřejné správě a o změně některých zákonů, ve znění pozdějších předpisů (dále jen ZFK), </w:t>
      </w:r>
      <w:r w:rsidRPr="00D6012E">
        <w:rPr>
          <w:rFonts w:cs="Arial"/>
          <w:sz w:val="22"/>
          <w:szCs w:val="22"/>
        </w:rPr>
        <w:t>osobou povinnou spolupůsobit při výkonu finanční kontroly prováděné v souvislosti s</w:t>
      </w:r>
      <w:r>
        <w:rPr>
          <w:rFonts w:cs="Arial"/>
          <w:sz w:val="22"/>
          <w:szCs w:val="22"/>
        </w:rPr>
        <w:t> </w:t>
      </w:r>
      <w:r w:rsidRPr="00D6012E">
        <w:rPr>
          <w:rFonts w:cs="Arial"/>
          <w:sz w:val="22"/>
          <w:szCs w:val="22"/>
        </w:rPr>
        <w:t>úhradou zboží nebo služeb z</w:t>
      </w:r>
      <w:r>
        <w:rPr>
          <w:rFonts w:cs="Arial"/>
          <w:sz w:val="22"/>
          <w:szCs w:val="22"/>
        </w:rPr>
        <w:t> </w:t>
      </w:r>
      <w:r w:rsidRPr="00D6012E">
        <w:rPr>
          <w:rFonts w:cs="Arial"/>
          <w:sz w:val="22"/>
          <w:szCs w:val="22"/>
        </w:rPr>
        <w:t>veřejných výdajů</w:t>
      </w:r>
      <w:r>
        <w:rPr>
          <w:rFonts w:cs="Arial"/>
          <w:sz w:val="22"/>
          <w:szCs w:val="22"/>
        </w:rPr>
        <w:t xml:space="preserve"> nebo z veřejné finanční podpory</w:t>
      </w:r>
      <w:r w:rsidRPr="00D6012E">
        <w:rPr>
          <w:rFonts w:cs="Arial"/>
          <w:sz w:val="22"/>
          <w:szCs w:val="22"/>
        </w:rPr>
        <w:t>, tj. dodavatel je povinen</w:t>
      </w:r>
      <w:r>
        <w:rPr>
          <w:rFonts w:cs="Arial"/>
          <w:sz w:val="22"/>
          <w:szCs w:val="22"/>
        </w:rPr>
        <w:t xml:space="preserve"> podle § 13 ZFK</w:t>
      </w:r>
      <w:r w:rsidRPr="00D6012E">
        <w:rPr>
          <w:rFonts w:cs="Arial"/>
          <w:sz w:val="22"/>
          <w:szCs w:val="22"/>
        </w:rPr>
        <w:t xml:space="preserve"> poskytnout požadované informace a dokumentaci </w:t>
      </w:r>
      <w:r>
        <w:rPr>
          <w:rFonts w:cs="Arial"/>
          <w:sz w:val="22"/>
          <w:szCs w:val="22"/>
        </w:rPr>
        <w:t xml:space="preserve">kontrolním </w:t>
      </w:r>
      <w:r w:rsidRPr="00D6012E">
        <w:rPr>
          <w:rFonts w:cs="Arial"/>
          <w:sz w:val="22"/>
          <w:szCs w:val="22"/>
        </w:rPr>
        <w:t>orgánů</w:t>
      </w:r>
      <w:r>
        <w:rPr>
          <w:rFonts w:cs="Arial"/>
          <w:sz w:val="22"/>
          <w:szCs w:val="22"/>
        </w:rPr>
        <w:t>m</w:t>
      </w:r>
      <w:r w:rsidRPr="00D6012E">
        <w:rPr>
          <w:rFonts w:cs="Arial"/>
          <w:sz w:val="22"/>
          <w:szCs w:val="22"/>
        </w:rPr>
        <w:t xml:space="preserve"> (Řídicí</w:t>
      </w:r>
      <w:r>
        <w:rPr>
          <w:rFonts w:cs="Arial"/>
          <w:sz w:val="22"/>
          <w:szCs w:val="22"/>
        </w:rPr>
        <w:t>mu</w:t>
      </w:r>
      <w:r w:rsidRPr="00D6012E">
        <w:rPr>
          <w:rFonts w:cs="Arial"/>
          <w:sz w:val="22"/>
          <w:szCs w:val="22"/>
        </w:rPr>
        <w:t xml:space="preserve"> orgánu Operačního programu Technická pomoc Ministerstv</w:t>
      </w:r>
      <w:r>
        <w:rPr>
          <w:rFonts w:cs="Arial"/>
          <w:sz w:val="22"/>
          <w:szCs w:val="22"/>
        </w:rPr>
        <w:t>u</w:t>
      </w:r>
      <w:r w:rsidRPr="00D6012E">
        <w:rPr>
          <w:rFonts w:cs="Arial"/>
          <w:sz w:val="22"/>
          <w:szCs w:val="22"/>
        </w:rPr>
        <w:t xml:space="preserve"> pro místní rozvoj</w:t>
      </w:r>
      <w:r>
        <w:rPr>
          <w:rFonts w:cs="Arial"/>
          <w:sz w:val="22"/>
          <w:szCs w:val="22"/>
        </w:rPr>
        <w:t xml:space="preserve"> ČR</w:t>
      </w:r>
      <w:r w:rsidRPr="00D6012E">
        <w:rPr>
          <w:rFonts w:cs="Arial"/>
          <w:sz w:val="22"/>
          <w:szCs w:val="22"/>
        </w:rPr>
        <w:t>, Ministerstv</w:t>
      </w:r>
      <w:r>
        <w:rPr>
          <w:rFonts w:cs="Arial"/>
          <w:sz w:val="22"/>
          <w:szCs w:val="22"/>
        </w:rPr>
        <w:t>u</w:t>
      </w:r>
      <w:r w:rsidRPr="00D6012E">
        <w:rPr>
          <w:rFonts w:cs="Arial"/>
          <w:sz w:val="22"/>
          <w:szCs w:val="22"/>
        </w:rPr>
        <w:t xml:space="preserve"> financí</w:t>
      </w:r>
      <w:r>
        <w:rPr>
          <w:rFonts w:cs="Arial"/>
          <w:sz w:val="22"/>
          <w:szCs w:val="22"/>
        </w:rPr>
        <w:t xml:space="preserve"> ČR</w:t>
      </w:r>
      <w:r w:rsidRPr="00D6012E">
        <w:rPr>
          <w:rFonts w:cs="Arial"/>
          <w:sz w:val="22"/>
          <w:szCs w:val="22"/>
        </w:rPr>
        <w:t>, Evropské komis</w:t>
      </w:r>
      <w:r>
        <w:rPr>
          <w:rFonts w:cs="Arial"/>
          <w:sz w:val="22"/>
          <w:szCs w:val="22"/>
        </w:rPr>
        <w:t>i</w:t>
      </w:r>
      <w:r w:rsidRPr="00D6012E">
        <w:rPr>
          <w:rFonts w:cs="Arial"/>
          <w:sz w:val="22"/>
          <w:szCs w:val="22"/>
        </w:rPr>
        <w:t>, Evropské</w:t>
      </w:r>
      <w:r>
        <w:rPr>
          <w:rFonts w:cs="Arial"/>
          <w:sz w:val="22"/>
          <w:szCs w:val="22"/>
        </w:rPr>
        <w:t>mu</w:t>
      </w:r>
      <w:r w:rsidRPr="00D6012E">
        <w:rPr>
          <w:rFonts w:cs="Arial"/>
          <w:sz w:val="22"/>
          <w:szCs w:val="22"/>
        </w:rPr>
        <w:t xml:space="preserve"> účetní</w:t>
      </w:r>
      <w:r>
        <w:rPr>
          <w:rFonts w:cs="Arial"/>
          <w:sz w:val="22"/>
          <w:szCs w:val="22"/>
        </w:rPr>
        <w:t>mu</w:t>
      </w:r>
      <w:r w:rsidRPr="00D6012E">
        <w:rPr>
          <w:rFonts w:cs="Arial"/>
          <w:sz w:val="22"/>
          <w:szCs w:val="22"/>
        </w:rPr>
        <w:t xml:space="preserve"> dvor</w:t>
      </w:r>
      <w:r>
        <w:rPr>
          <w:rFonts w:cs="Arial"/>
          <w:sz w:val="22"/>
          <w:szCs w:val="22"/>
        </w:rPr>
        <w:t>u</w:t>
      </w:r>
      <w:r w:rsidRPr="00D6012E">
        <w:rPr>
          <w:rFonts w:cs="Arial"/>
          <w:sz w:val="22"/>
          <w:szCs w:val="22"/>
        </w:rPr>
        <w:t>,</w:t>
      </w:r>
      <w:r>
        <w:rPr>
          <w:rFonts w:cs="Arial"/>
          <w:sz w:val="22"/>
          <w:szCs w:val="22"/>
        </w:rPr>
        <w:t xml:space="preserve"> Evropskému úřadu pro boj proti podvodům,</w:t>
      </w:r>
      <w:r w:rsidRPr="00D6012E">
        <w:rPr>
          <w:rFonts w:cs="Arial"/>
          <w:sz w:val="22"/>
          <w:szCs w:val="22"/>
        </w:rPr>
        <w:t xml:space="preserve"> Nejvyšší</w:t>
      </w:r>
      <w:r>
        <w:rPr>
          <w:rFonts w:cs="Arial"/>
          <w:sz w:val="22"/>
          <w:szCs w:val="22"/>
        </w:rPr>
        <w:t>mu</w:t>
      </w:r>
      <w:r w:rsidRPr="00D6012E">
        <w:rPr>
          <w:rFonts w:cs="Arial"/>
          <w:sz w:val="22"/>
          <w:szCs w:val="22"/>
        </w:rPr>
        <w:t xml:space="preserve"> kontrolní</w:t>
      </w:r>
      <w:r>
        <w:rPr>
          <w:rFonts w:cs="Arial"/>
          <w:sz w:val="22"/>
          <w:szCs w:val="22"/>
        </w:rPr>
        <w:t>mu</w:t>
      </w:r>
      <w:r w:rsidRPr="00D6012E">
        <w:rPr>
          <w:rFonts w:cs="Arial"/>
          <w:sz w:val="22"/>
          <w:szCs w:val="22"/>
        </w:rPr>
        <w:t xml:space="preserve"> úřadu, příslušné</w:t>
      </w:r>
      <w:r>
        <w:rPr>
          <w:rFonts w:cs="Arial"/>
          <w:sz w:val="22"/>
          <w:szCs w:val="22"/>
        </w:rPr>
        <w:t>mu</w:t>
      </w:r>
      <w:r w:rsidRPr="00D6012E">
        <w:rPr>
          <w:rFonts w:cs="Arial"/>
          <w:sz w:val="22"/>
          <w:szCs w:val="22"/>
        </w:rPr>
        <w:t xml:space="preserve"> finanční</w:t>
      </w:r>
      <w:r>
        <w:rPr>
          <w:rFonts w:cs="Arial"/>
          <w:sz w:val="22"/>
          <w:szCs w:val="22"/>
        </w:rPr>
        <w:t>mu</w:t>
      </w:r>
      <w:r w:rsidRPr="00D6012E">
        <w:rPr>
          <w:rFonts w:cs="Arial"/>
          <w:sz w:val="22"/>
          <w:szCs w:val="22"/>
        </w:rPr>
        <w:t xml:space="preserve"> úřadu a další</w:t>
      </w:r>
      <w:r>
        <w:rPr>
          <w:rFonts w:cs="Arial"/>
          <w:sz w:val="22"/>
          <w:szCs w:val="22"/>
        </w:rPr>
        <w:t>m</w:t>
      </w:r>
      <w:r w:rsidRPr="00D6012E">
        <w:rPr>
          <w:rFonts w:cs="Arial"/>
          <w:sz w:val="22"/>
          <w:szCs w:val="22"/>
        </w:rPr>
        <w:t xml:space="preserve"> oprávněný</w:t>
      </w:r>
      <w:r>
        <w:rPr>
          <w:rFonts w:cs="Arial"/>
          <w:sz w:val="22"/>
          <w:szCs w:val="22"/>
        </w:rPr>
        <w:t>m</w:t>
      </w:r>
      <w:r w:rsidRPr="00D6012E">
        <w:rPr>
          <w:rFonts w:cs="Arial"/>
          <w:sz w:val="22"/>
          <w:szCs w:val="22"/>
        </w:rPr>
        <w:t xml:space="preserve"> orgánů</w:t>
      </w:r>
      <w:r>
        <w:rPr>
          <w:rFonts w:cs="Arial"/>
          <w:sz w:val="22"/>
          <w:szCs w:val="22"/>
        </w:rPr>
        <w:t>m</w:t>
      </w:r>
      <w:r w:rsidRPr="00D6012E">
        <w:rPr>
          <w:rFonts w:cs="Arial"/>
          <w:sz w:val="22"/>
          <w:szCs w:val="22"/>
        </w:rPr>
        <w:t xml:space="preserve">) a vytvořit </w:t>
      </w:r>
      <w:r>
        <w:rPr>
          <w:rFonts w:cs="Arial"/>
          <w:sz w:val="22"/>
          <w:szCs w:val="22"/>
        </w:rPr>
        <w:t>kontrolním</w:t>
      </w:r>
      <w:r w:rsidRPr="00D6012E">
        <w:rPr>
          <w:rFonts w:cs="Arial"/>
          <w:sz w:val="22"/>
          <w:szCs w:val="22"/>
        </w:rPr>
        <w:t xml:space="preserve"> orgánům podmínky k provedení kontroly vztahující se k předmět</w:t>
      </w:r>
      <w:r>
        <w:rPr>
          <w:rFonts w:cs="Arial"/>
          <w:sz w:val="22"/>
          <w:szCs w:val="22"/>
        </w:rPr>
        <w:t xml:space="preserve">né veřejné zakázce </w:t>
      </w:r>
      <w:r w:rsidRPr="00D6012E">
        <w:rPr>
          <w:rFonts w:cs="Arial"/>
          <w:sz w:val="22"/>
          <w:szCs w:val="22"/>
        </w:rPr>
        <w:t>a poskytnout jim součinnost.</w:t>
      </w:r>
    </w:p>
    <w:p w:rsidR="001B2E7F" w:rsidRPr="00D6012E" w:rsidRDefault="001B2E7F" w:rsidP="001B2E7F">
      <w:pPr>
        <w:pStyle w:val="Odstavecseseznamem"/>
        <w:widowControl w:val="0"/>
        <w:adjustRightInd w:val="0"/>
        <w:spacing w:before="0" w:line="240" w:lineRule="atLeast"/>
        <w:ind w:left="851" w:hanging="284"/>
        <w:textAlignment w:val="baseline"/>
        <w:rPr>
          <w:rFonts w:cs="Arial"/>
          <w:szCs w:val="22"/>
        </w:rPr>
      </w:pPr>
    </w:p>
    <w:p w:rsidR="001B2E7F" w:rsidRPr="00D6012E" w:rsidRDefault="001B2E7F" w:rsidP="001B2E7F">
      <w:pPr>
        <w:pStyle w:val="Odstavecseseznamem"/>
        <w:widowControl w:val="0"/>
        <w:numPr>
          <w:ilvl w:val="0"/>
          <w:numId w:val="132"/>
        </w:numPr>
        <w:tabs>
          <w:tab w:val="left" w:pos="851"/>
        </w:tabs>
        <w:adjustRightInd w:val="0"/>
        <w:spacing w:before="0" w:line="240" w:lineRule="atLeast"/>
        <w:ind w:left="851" w:hanging="284"/>
        <w:textAlignment w:val="baseline"/>
        <w:rPr>
          <w:rFonts w:cs="Arial"/>
          <w:szCs w:val="22"/>
        </w:rPr>
      </w:pPr>
      <w:r w:rsidRPr="00D6012E">
        <w:rPr>
          <w:rFonts w:cs="Arial"/>
          <w:snapToGrid w:val="0"/>
          <w:szCs w:val="22"/>
        </w:rPr>
        <w:t xml:space="preserve">Dodavatel je povinen uchovávat veškeré originální dokumenty související s realizací zakázky </w:t>
      </w:r>
      <w:r w:rsidRPr="000D05D6">
        <w:rPr>
          <w:rFonts w:cs="Arial"/>
          <w:snapToGrid w:val="0"/>
          <w:szCs w:val="22"/>
        </w:rPr>
        <w:t>po dobu uvedenou v závazných právních předpisech upravujících oblast zadávání zakázek, nejméně však po dobu 10 let od</w:t>
      </w:r>
      <w:r w:rsidR="005A0C83">
        <w:rPr>
          <w:rFonts w:cs="Arial"/>
          <w:snapToGrid w:val="0"/>
          <w:szCs w:val="22"/>
        </w:rPr>
        <w:t> </w:t>
      </w:r>
      <w:r w:rsidRPr="000D05D6">
        <w:rPr>
          <w:rFonts w:cs="Arial"/>
          <w:snapToGrid w:val="0"/>
          <w:szCs w:val="22"/>
        </w:rPr>
        <w:t>finančního ukončení projektu, zároveň však alespoň do 31.</w:t>
      </w:r>
      <w:r w:rsidR="009D69D5">
        <w:rPr>
          <w:rFonts w:cs="Arial"/>
          <w:snapToGrid w:val="0"/>
          <w:szCs w:val="22"/>
        </w:rPr>
        <w:t xml:space="preserve"> </w:t>
      </w:r>
      <w:r w:rsidRPr="000D05D6">
        <w:rPr>
          <w:rFonts w:cs="Arial"/>
          <w:snapToGrid w:val="0"/>
          <w:szCs w:val="22"/>
        </w:rPr>
        <w:t>12.</w:t>
      </w:r>
      <w:r w:rsidR="009D69D5">
        <w:rPr>
          <w:rFonts w:cs="Arial"/>
          <w:snapToGrid w:val="0"/>
          <w:szCs w:val="22"/>
        </w:rPr>
        <w:t xml:space="preserve"> </w:t>
      </w:r>
      <w:r w:rsidRPr="00D6012E">
        <w:rPr>
          <w:rFonts w:cs="Arial"/>
          <w:snapToGrid w:val="0"/>
          <w:szCs w:val="22"/>
        </w:rPr>
        <w:t>2026</w:t>
      </w:r>
      <w:r w:rsidRPr="000D05D6">
        <w:rPr>
          <w:rFonts w:cs="Arial"/>
          <w:snapToGrid w:val="0"/>
          <w:szCs w:val="22"/>
        </w:rPr>
        <w:t>.</w:t>
      </w:r>
      <w:r w:rsidRPr="000D05D6">
        <w:rPr>
          <w:rFonts w:cs="Arial"/>
          <w:szCs w:val="22"/>
        </w:rPr>
        <w:t xml:space="preserve"> </w:t>
      </w:r>
      <w:r w:rsidRPr="00D6012E">
        <w:rPr>
          <w:rFonts w:cs="Arial"/>
          <w:szCs w:val="22"/>
        </w:rPr>
        <w:t xml:space="preserve">Po </w:t>
      </w:r>
      <w:r w:rsidRPr="000D05D6">
        <w:rPr>
          <w:rFonts w:cs="Arial"/>
          <w:szCs w:val="22"/>
        </w:rPr>
        <w:t xml:space="preserve">tuto </w:t>
      </w:r>
      <w:r w:rsidRPr="00D6012E">
        <w:rPr>
          <w:rFonts w:cs="Arial"/>
          <w:szCs w:val="22"/>
        </w:rPr>
        <w:t>dobu je dodavatel povinen umožnit osobám oprávněným k výkonu kontroly projektů provést kontrolu dokladů souvisejících s plněním smlouvy.</w:t>
      </w:r>
    </w:p>
    <w:p w:rsidR="001B2E7F" w:rsidRPr="00D6012E" w:rsidRDefault="001B2E7F" w:rsidP="001B2E7F">
      <w:pPr>
        <w:widowControl w:val="0"/>
        <w:adjustRightInd w:val="0"/>
        <w:spacing w:before="0" w:line="240" w:lineRule="atLeast"/>
        <w:ind w:left="567"/>
        <w:textAlignment w:val="baseline"/>
        <w:rPr>
          <w:rFonts w:cs="Arial"/>
          <w:szCs w:val="22"/>
        </w:rPr>
      </w:pPr>
    </w:p>
    <w:p w:rsidR="00BB3524" w:rsidRPr="00D6012E" w:rsidRDefault="00E26217" w:rsidP="00BB3524">
      <w:pPr>
        <w:pStyle w:val="Odstavecseseznamem"/>
        <w:widowControl w:val="0"/>
        <w:numPr>
          <w:ilvl w:val="0"/>
          <w:numId w:val="133"/>
        </w:numPr>
        <w:adjustRightInd w:val="0"/>
        <w:spacing w:before="0" w:line="240" w:lineRule="atLeast"/>
        <w:ind w:left="851" w:hanging="284"/>
        <w:textAlignment w:val="baseline"/>
        <w:rPr>
          <w:rFonts w:cs="Arial"/>
          <w:szCs w:val="22"/>
        </w:rPr>
      </w:pPr>
      <w:r w:rsidRPr="00D6012E">
        <w:rPr>
          <w:rFonts w:cs="Arial"/>
          <w:snapToGrid w:val="0"/>
          <w:szCs w:val="22"/>
        </w:rPr>
        <w:t>Každý originál účetního dokladu</w:t>
      </w:r>
      <w:r>
        <w:rPr>
          <w:rFonts w:cs="Arial"/>
          <w:snapToGrid w:val="0"/>
          <w:szCs w:val="22"/>
        </w:rPr>
        <w:t>, který se vztahuje k plnění zakázky,</w:t>
      </w:r>
      <w:r w:rsidRPr="00D6012E">
        <w:rPr>
          <w:rFonts w:cs="Arial"/>
          <w:snapToGrid w:val="0"/>
          <w:szCs w:val="22"/>
        </w:rPr>
        <w:t xml:space="preserve"> musí obsahovat informaci, že se jedná o</w:t>
      </w:r>
      <w:r w:rsidRPr="003F2C76">
        <w:rPr>
          <w:rFonts w:cs="Arial"/>
          <w:snapToGrid w:val="0"/>
          <w:szCs w:val="22"/>
        </w:rPr>
        <w:t> </w:t>
      </w:r>
      <w:r w:rsidRPr="00D6012E">
        <w:rPr>
          <w:rFonts w:cs="Arial"/>
          <w:snapToGrid w:val="0"/>
          <w:szCs w:val="22"/>
        </w:rPr>
        <w:t xml:space="preserve">projekt </w:t>
      </w:r>
      <w:r w:rsidRPr="00BB42C9">
        <w:rPr>
          <w:rFonts w:cs="Arial"/>
          <w:snapToGrid w:val="0"/>
          <w:szCs w:val="22"/>
        </w:rPr>
        <w:t>„</w:t>
      </w:r>
      <w:r w:rsidRPr="0021191C">
        <w:rPr>
          <w:rFonts w:cs="Arial"/>
          <w:snapToGrid w:val="0"/>
          <w:szCs w:val="22"/>
        </w:rPr>
        <w:t>OPTP 2014-2020</w:t>
      </w:r>
      <w:r w:rsidRPr="00D6012E">
        <w:rPr>
          <w:rFonts w:cs="Arial"/>
          <w:snapToGrid w:val="0"/>
          <w:szCs w:val="22"/>
        </w:rPr>
        <w:t>“ a registrační číslo projektu</w:t>
      </w:r>
      <w:r w:rsidR="001B2E7F" w:rsidRPr="00D6012E">
        <w:rPr>
          <w:rFonts w:cs="Arial"/>
          <w:snapToGrid w:val="0"/>
          <w:szCs w:val="22"/>
        </w:rPr>
        <w:t>.</w:t>
      </w:r>
    </w:p>
    <w:p w:rsidR="00BB3524" w:rsidRPr="00D6012E" w:rsidRDefault="00BB3524" w:rsidP="00D6012E">
      <w:pPr>
        <w:spacing w:before="0" w:line="240" w:lineRule="atLeast"/>
        <w:ind w:left="851" w:hanging="284"/>
        <w:rPr>
          <w:rFonts w:cs="Arial"/>
          <w:szCs w:val="22"/>
        </w:rPr>
      </w:pPr>
    </w:p>
    <w:p w:rsidR="001B2E7F" w:rsidRPr="0022155C" w:rsidRDefault="00E26217" w:rsidP="003B6594">
      <w:pPr>
        <w:pStyle w:val="Odstavecseseznamem"/>
        <w:widowControl w:val="0"/>
        <w:numPr>
          <w:ilvl w:val="0"/>
          <w:numId w:val="133"/>
        </w:numPr>
        <w:adjustRightInd w:val="0"/>
        <w:spacing w:before="0" w:line="240" w:lineRule="atLeast"/>
        <w:ind w:left="851" w:hanging="284"/>
        <w:textAlignment w:val="baseline"/>
        <w:rPr>
          <w:rFonts w:cs="Arial"/>
          <w:szCs w:val="22"/>
        </w:rPr>
      </w:pPr>
      <w:r w:rsidRPr="0022155C">
        <w:rPr>
          <w:rFonts w:cs="Arial"/>
          <w:szCs w:val="22"/>
        </w:rPr>
        <w:t xml:space="preserve">Dodavatel je povinen </w:t>
      </w:r>
      <w:r w:rsidR="001A7ED6">
        <w:rPr>
          <w:rFonts w:cs="Arial"/>
          <w:szCs w:val="22"/>
        </w:rPr>
        <w:t xml:space="preserve">každý výstup z veřejné zakázky, pokud je určen </w:t>
      </w:r>
      <w:r w:rsidR="0022155C" w:rsidRPr="0022155C">
        <w:rPr>
          <w:rFonts w:cs="Arial"/>
          <w:szCs w:val="22"/>
        </w:rPr>
        <w:t xml:space="preserve">pro informování veřejnosti nebo pro cílové skupiny o podpořené operaci, včetně jakéhokoliv potvrzení účasti nebo jiného potvrzení, znakem EU spolu s názvem fondu/fondů a programu (viz kap. 2.2 PŽP). </w:t>
      </w:r>
    </w:p>
    <w:p w:rsidR="0022155C" w:rsidRDefault="0022155C" w:rsidP="003B6594">
      <w:pPr>
        <w:pStyle w:val="Odstavecseseznamem"/>
        <w:widowControl w:val="0"/>
        <w:adjustRightInd w:val="0"/>
        <w:spacing w:before="0" w:line="240" w:lineRule="atLeast"/>
        <w:ind w:left="851"/>
        <w:textAlignment w:val="baseline"/>
        <w:rPr>
          <w:rFonts w:cs="Arial"/>
          <w:szCs w:val="22"/>
        </w:rPr>
      </w:pPr>
    </w:p>
    <w:p w:rsidR="00BB3524" w:rsidRPr="00D6012E" w:rsidRDefault="001B2E7F" w:rsidP="00BB3524">
      <w:pPr>
        <w:pStyle w:val="Odstavecseseznamem"/>
        <w:widowControl w:val="0"/>
        <w:numPr>
          <w:ilvl w:val="0"/>
          <w:numId w:val="134"/>
        </w:numPr>
        <w:tabs>
          <w:tab w:val="clear" w:pos="1211"/>
          <w:tab w:val="num" w:pos="851"/>
        </w:tabs>
        <w:adjustRightInd w:val="0"/>
        <w:spacing w:before="0" w:line="240" w:lineRule="atLeast"/>
        <w:ind w:left="851" w:hanging="284"/>
        <w:textAlignment w:val="baseline"/>
        <w:rPr>
          <w:rFonts w:cs="Arial"/>
          <w:szCs w:val="22"/>
        </w:rPr>
      </w:pPr>
      <w:r w:rsidRPr="00D6012E">
        <w:rPr>
          <w:rFonts w:cs="Arial"/>
          <w:szCs w:val="22"/>
        </w:rPr>
        <w:t>Dodavatel prohlašuje, že ke dni nabytí účinnosti smlouvy je s těmito povinnostmi seznámen. V případě, že v průběhu plnění smlouvy dojde ke</w:t>
      </w:r>
      <w:r w:rsidR="005A0C83">
        <w:rPr>
          <w:rFonts w:cs="Arial"/>
          <w:szCs w:val="22"/>
        </w:rPr>
        <w:t> </w:t>
      </w:r>
      <w:r w:rsidRPr="00D6012E">
        <w:rPr>
          <w:rFonts w:cs="Arial"/>
          <w:szCs w:val="22"/>
        </w:rPr>
        <w:t xml:space="preserve">změně těchto </w:t>
      </w:r>
      <w:r w:rsidR="00E302C7">
        <w:rPr>
          <w:rFonts w:cs="Arial"/>
          <w:szCs w:val="22"/>
        </w:rPr>
        <w:t>povinností</w:t>
      </w:r>
      <w:r w:rsidRPr="00D6012E">
        <w:rPr>
          <w:rFonts w:cs="Arial"/>
          <w:szCs w:val="22"/>
        </w:rPr>
        <w:t>, je zadavatel povinen o této skutečnosti dodavatele bezodkladně informovat</w:t>
      </w:r>
      <w:r w:rsidR="00BB3524" w:rsidRPr="00D6012E">
        <w:rPr>
          <w:rFonts w:cs="Arial"/>
          <w:szCs w:val="22"/>
        </w:rPr>
        <w:t>.</w:t>
      </w:r>
    </w:p>
    <w:p w:rsidR="00BB3524" w:rsidRPr="00D6012E" w:rsidRDefault="00BB3524" w:rsidP="00D6012E">
      <w:pPr>
        <w:pStyle w:val="Odstavecseseznamem"/>
        <w:spacing w:before="0"/>
        <w:rPr>
          <w:rFonts w:cs="Arial"/>
          <w:szCs w:val="22"/>
        </w:rPr>
      </w:pPr>
    </w:p>
    <w:p w:rsidR="00BB3524" w:rsidRPr="009030D7" w:rsidRDefault="001B2E7F" w:rsidP="003B6594">
      <w:pPr>
        <w:pStyle w:val="Odstavecseseznamem"/>
        <w:numPr>
          <w:ilvl w:val="1"/>
          <w:numId w:val="275"/>
        </w:numPr>
        <w:spacing w:before="0" w:line="240" w:lineRule="atLeast"/>
        <w:ind w:left="567" w:hanging="567"/>
        <w:contextualSpacing/>
        <w:rPr>
          <w:rFonts w:cs="Arial"/>
          <w:szCs w:val="22"/>
        </w:rPr>
      </w:pPr>
      <w:r w:rsidRPr="002652A6">
        <w:rPr>
          <w:rFonts w:cs="Arial"/>
          <w:b/>
          <w:szCs w:val="22"/>
        </w:rPr>
        <w:t>Před uzavřením dodatku ke smlouvě</w:t>
      </w:r>
      <w:r w:rsidRPr="002652A6">
        <w:rPr>
          <w:rFonts w:cs="Arial"/>
          <w:szCs w:val="22"/>
        </w:rPr>
        <w:t xml:space="preserve"> na plnění</w:t>
      </w:r>
      <w:r>
        <w:rPr>
          <w:rFonts w:cs="Arial"/>
          <w:szCs w:val="22"/>
        </w:rPr>
        <w:t xml:space="preserve"> </w:t>
      </w:r>
      <w:r w:rsidRPr="002652A6">
        <w:rPr>
          <w:rFonts w:cs="Arial"/>
          <w:szCs w:val="22"/>
        </w:rPr>
        <w:t xml:space="preserve">zakázky předložit </w:t>
      </w:r>
      <w:r w:rsidRPr="00C60321">
        <w:rPr>
          <w:rFonts w:cs="Arial"/>
          <w:szCs w:val="22"/>
        </w:rPr>
        <w:t>ŘO OPTP návrh dodatku k posouzení. ŘO OPTP poskytn</w:t>
      </w:r>
      <w:r w:rsidRPr="009030D7">
        <w:rPr>
          <w:rFonts w:cs="Arial"/>
          <w:szCs w:val="22"/>
        </w:rPr>
        <w:t>e vyjádření do 10 pracovních dnů ode dne obdržení kompletních podkladů</w:t>
      </w:r>
      <w:r w:rsidR="00BB3524" w:rsidRPr="009030D7">
        <w:rPr>
          <w:rFonts w:cs="Arial"/>
          <w:szCs w:val="22"/>
        </w:rPr>
        <w:t>.</w:t>
      </w:r>
    </w:p>
    <w:p w:rsidR="00BB3524" w:rsidRPr="00D6012E" w:rsidRDefault="00BB3524" w:rsidP="00D6012E">
      <w:pPr>
        <w:pStyle w:val="Odstavecseseznamem"/>
        <w:widowControl w:val="0"/>
        <w:adjustRightInd w:val="0"/>
        <w:spacing w:before="0" w:line="240" w:lineRule="atLeast"/>
        <w:ind w:left="851"/>
        <w:textAlignment w:val="baseline"/>
        <w:rPr>
          <w:rFonts w:cs="Arial"/>
          <w:szCs w:val="22"/>
        </w:rPr>
      </w:pPr>
    </w:p>
    <w:p w:rsidR="001B2E7F" w:rsidRPr="00D6012E" w:rsidRDefault="001B2E7F" w:rsidP="003B6594">
      <w:pPr>
        <w:pStyle w:val="Odstavecseseznamem"/>
        <w:widowControl w:val="0"/>
        <w:numPr>
          <w:ilvl w:val="1"/>
          <w:numId w:val="275"/>
        </w:numPr>
        <w:adjustRightInd w:val="0"/>
        <w:spacing w:before="0" w:line="240" w:lineRule="atLeast"/>
        <w:ind w:left="567" w:hanging="567"/>
        <w:contextualSpacing/>
        <w:textAlignment w:val="baseline"/>
        <w:rPr>
          <w:rFonts w:cs="Arial"/>
          <w:szCs w:val="22"/>
        </w:rPr>
      </w:pPr>
      <w:r w:rsidRPr="00D6012E">
        <w:rPr>
          <w:rFonts w:cs="Arial"/>
          <w:szCs w:val="22"/>
        </w:rPr>
        <w:t xml:space="preserve">V případě zadávání zakázek </w:t>
      </w:r>
      <w:r w:rsidRPr="00D6012E">
        <w:rPr>
          <w:rFonts w:cs="Arial"/>
          <w:b/>
          <w:szCs w:val="22"/>
        </w:rPr>
        <w:t>na základě rámcové smlouvy</w:t>
      </w:r>
      <w:r w:rsidRPr="00D6012E">
        <w:rPr>
          <w:rFonts w:cs="Arial"/>
          <w:szCs w:val="22"/>
        </w:rPr>
        <w:t xml:space="preserve"> </w:t>
      </w:r>
      <w:r w:rsidRPr="00D6012E">
        <w:rPr>
          <w:rFonts w:cs="Arial"/>
          <w:b/>
          <w:szCs w:val="22"/>
        </w:rPr>
        <w:t xml:space="preserve">uzavřené s více </w:t>
      </w:r>
      <w:r w:rsidRPr="00D6012E">
        <w:rPr>
          <w:rFonts w:cs="Arial"/>
          <w:b/>
          <w:szCs w:val="22"/>
        </w:rPr>
        <w:lastRenderedPageBreak/>
        <w:t>uchazeči</w:t>
      </w:r>
      <w:r w:rsidRPr="00D6012E">
        <w:rPr>
          <w:rFonts w:cs="Arial"/>
          <w:szCs w:val="22"/>
        </w:rPr>
        <w:t xml:space="preserve"> (analog. dle § 92 odst. 3 Zákona, tzv. minitendr) předložit</w:t>
      </w:r>
      <w:r>
        <w:rPr>
          <w:rFonts w:cs="Arial"/>
          <w:szCs w:val="22"/>
        </w:rPr>
        <w:t xml:space="preserve"> postupem uvedeným v bodech 2.</w:t>
      </w:r>
      <w:r w:rsidR="00E302C7">
        <w:rPr>
          <w:rFonts w:cs="Arial"/>
          <w:szCs w:val="22"/>
        </w:rPr>
        <w:t>1.</w:t>
      </w:r>
      <w:r>
        <w:rPr>
          <w:rFonts w:cs="Arial"/>
          <w:szCs w:val="22"/>
        </w:rPr>
        <w:t>, 2.</w:t>
      </w:r>
      <w:r w:rsidR="00E302C7">
        <w:rPr>
          <w:rFonts w:cs="Arial"/>
          <w:szCs w:val="22"/>
        </w:rPr>
        <w:t>3.</w:t>
      </w:r>
      <w:r>
        <w:rPr>
          <w:rFonts w:cs="Arial"/>
          <w:szCs w:val="22"/>
        </w:rPr>
        <w:t xml:space="preserve">, </w:t>
      </w:r>
      <w:r w:rsidRPr="00D6012E">
        <w:rPr>
          <w:rFonts w:cs="Arial"/>
          <w:szCs w:val="22"/>
        </w:rPr>
        <w:t>2.</w:t>
      </w:r>
      <w:r w:rsidR="00E302C7">
        <w:rPr>
          <w:rFonts w:cs="Arial"/>
          <w:szCs w:val="22"/>
        </w:rPr>
        <w:t>4.</w:t>
      </w:r>
      <w:r w:rsidRPr="00D6012E">
        <w:rPr>
          <w:rFonts w:cs="Arial"/>
          <w:szCs w:val="22"/>
        </w:rPr>
        <w:t xml:space="preserve"> ŘO OPTP podklady k posouzení včetně</w:t>
      </w:r>
      <w:r>
        <w:rPr>
          <w:rFonts w:cs="Arial"/>
          <w:szCs w:val="22"/>
        </w:rPr>
        <w:t xml:space="preserve"> zaslání pozvánky dle bodu </w:t>
      </w:r>
      <w:r w:rsidRPr="00D6012E">
        <w:rPr>
          <w:rFonts w:cs="Arial"/>
          <w:szCs w:val="22"/>
        </w:rPr>
        <w:t>2.</w:t>
      </w:r>
      <w:r w:rsidR="00E302C7">
        <w:rPr>
          <w:rFonts w:cs="Arial"/>
          <w:szCs w:val="22"/>
        </w:rPr>
        <w:t>2.</w:t>
      </w:r>
      <w:r w:rsidRPr="00D6012E">
        <w:rPr>
          <w:rFonts w:cs="Arial"/>
          <w:szCs w:val="22"/>
        </w:rPr>
        <w:t>.</w:t>
      </w:r>
    </w:p>
    <w:p w:rsidR="00BB3524" w:rsidRPr="00D6012E" w:rsidRDefault="001B2E7F" w:rsidP="00D6012E">
      <w:pPr>
        <w:pStyle w:val="Odstavecseseznamem"/>
        <w:widowControl w:val="0"/>
        <w:adjustRightInd w:val="0"/>
        <w:spacing w:before="0" w:line="240" w:lineRule="atLeast"/>
        <w:ind w:left="567"/>
        <w:textAlignment w:val="baseline"/>
        <w:rPr>
          <w:rFonts w:cs="Arial"/>
          <w:i/>
          <w:szCs w:val="22"/>
        </w:rPr>
      </w:pPr>
      <w:r w:rsidRPr="00D6012E">
        <w:rPr>
          <w:rFonts w:cs="Arial"/>
          <w:i/>
          <w:szCs w:val="22"/>
        </w:rPr>
        <w:t>V případě, že příjemce předpokládá stejnou strukturu výzev, smluv z minitendrů, předloží první výzvu, první návrh smlouvy k </w:t>
      </w:r>
      <w:r>
        <w:rPr>
          <w:rFonts w:cs="Arial"/>
          <w:i/>
          <w:szCs w:val="22"/>
        </w:rPr>
        <w:t xml:space="preserve">posouzení (ustanovení bodu </w:t>
      </w:r>
      <w:r w:rsidRPr="00D6012E">
        <w:rPr>
          <w:rFonts w:cs="Arial"/>
          <w:i/>
          <w:szCs w:val="22"/>
        </w:rPr>
        <w:t>2.</w:t>
      </w:r>
      <w:r w:rsidR="00E302C7">
        <w:rPr>
          <w:rFonts w:cs="Arial"/>
          <w:i/>
          <w:szCs w:val="22"/>
        </w:rPr>
        <w:t>2.</w:t>
      </w:r>
      <w:r w:rsidRPr="00D6012E">
        <w:rPr>
          <w:rFonts w:cs="Arial"/>
          <w:i/>
          <w:szCs w:val="22"/>
        </w:rPr>
        <w:t xml:space="preserve"> a</w:t>
      </w:r>
      <w:r>
        <w:rPr>
          <w:rFonts w:cs="Arial"/>
          <w:i/>
          <w:szCs w:val="22"/>
        </w:rPr>
        <w:t> </w:t>
      </w:r>
      <w:r w:rsidRPr="00D6012E">
        <w:rPr>
          <w:rFonts w:cs="Arial"/>
          <w:i/>
          <w:szCs w:val="22"/>
        </w:rPr>
        <w:t>2.</w:t>
      </w:r>
      <w:r w:rsidR="00E302C7">
        <w:rPr>
          <w:rFonts w:cs="Arial"/>
          <w:i/>
          <w:szCs w:val="22"/>
        </w:rPr>
        <w:t>4.</w:t>
      </w:r>
      <w:r w:rsidRPr="00D6012E">
        <w:rPr>
          <w:rFonts w:cs="Arial"/>
          <w:i/>
          <w:szCs w:val="22"/>
        </w:rPr>
        <w:t xml:space="preserve"> tím není dotčeno). V opačném případě je příjemce povinen post</w:t>
      </w:r>
      <w:r>
        <w:rPr>
          <w:rFonts w:cs="Arial"/>
          <w:i/>
          <w:szCs w:val="22"/>
        </w:rPr>
        <w:t xml:space="preserve">upovat analogicky dle bodu </w:t>
      </w:r>
      <w:r w:rsidRPr="00D6012E">
        <w:rPr>
          <w:rFonts w:cs="Arial"/>
          <w:i/>
          <w:szCs w:val="22"/>
        </w:rPr>
        <w:t>2</w:t>
      </w:r>
      <w:r w:rsidR="00BB3524" w:rsidRPr="00D6012E">
        <w:rPr>
          <w:rFonts w:cs="Arial"/>
          <w:i/>
          <w:szCs w:val="22"/>
        </w:rPr>
        <w:t>.</w:t>
      </w:r>
    </w:p>
    <w:p w:rsidR="00BB3524" w:rsidRPr="00D6012E" w:rsidRDefault="00BB3524" w:rsidP="00D6012E">
      <w:pPr>
        <w:pStyle w:val="Odstavecseseznamem"/>
        <w:widowControl w:val="0"/>
        <w:adjustRightInd w:val="0"/>
        <w:spacing w:before="0" w:line="240" w:lineRule="atLeast"/>
        <w:ind w:left="993"/>
        <w:textAlignment w:val="baseline"/>
        <w:rPr>
          <w:rFonts w:cs="Arial"/>
          <w:i/>
          <w:szCs w:val="22"/>
        </w:rPr>
      </w:pPr>
    </w:p>
    <w:p w:rsidR="001B2E7F" w:rsidRPr="00D6012E" w:rsidRDefault="001B2E7F" w:rsidP="003B6594">
      <w:pPr>
        <w:pStyle w:val="Odstavecseseznamem"/>
        <w:numPr>
          <w:ilvl w:val="1"/>
          <w:numId w:val="275"/>
        </w:numPr>
        <w:spacing w:before="0" w:line="240" w:lineRule="atLeast"/>
        <w:ind w:left="567" w:hanging="567"/>
        <w:contextualSpacing/>
        <w:rPr>
          <w:rFonts w:cs="Arial"/>
          <w:szCs w:val="22"/>
        </w:rPr>
      </w:pPr>
      <w:r w:rsidRPr="00D6012E">
        <w:rPr>
          <w:rFonts w:cs="Arial"/>
          <w:szCs w:val="22"/>
        </w:rPr>
        <w:t xml:space="preserve">V případě zadávání zakázek </w:t>
      </w:r>
      <w:r w:rsidRPr="00D6012E">
        <w:rPr>
          <w:rFonts w:cs="Arial"/>
          <w:b/>
          <w:szCs w:val="22"/>
        </w:rPr>
        <w:t>na základě rámcové smlouvy</w:t>
      </w:r>
      <w:r w:rsidRPr="00D6012E">
        <w:rPr>
          <w:rFonts w:cs="Arial"/>
          <w:szCs w:val="22"/>
        </w:rPr>
        <w:t xml:space="preserve"> </w:t>
      </w:r>
      <w:r w:rsidRPr="00D6012E">
        <w:rPr>
          <w:rFonts w:cs="Arial"/>
          <w:b/>
          <w:szCs w:val="22"/>
        </w:rPr>
        <w:t xml:space="preserve">uzavřené s jedním či více uchazeči </w:t>
      </w:r>
      <w:r w:rsidRPr="00D6012E">
        <w:rPr>
          <w:rFonts w:cs="Arial"/>
          <w:szCs w:val="22"/>
        </w:rPr>
        <w:t>předložit zdůvodnění využití externích (outsourcovaných) služeb podle MP RLZ včetně podepsané dílčí smlouvy.</w:t>
      </w:r>
    </w:p>
    <w:p w:rsidR="00BB3524" w:rsidRPr="00D6012E" w:rsidRDefault="001B2E7F" w:rsidP="00D6012E">
      <w:pPr>
        <w:pStyle w:val="Odstavecseseznamem"/>
        <w:spacing w:before="0" w:line="240" w:lineRule="atLeast"/>
        <w:ind w:left="567"/>
        <w:rPr>
          <w:rFonts w:cs="Arial"/>
          <w:szCs w:val="22"/>
        </w:rPr>
      </w:pPr>
      <w:r w:rsidRPr="00D6012E">
        <w:rPr>
          <w:rFonts w:cs="Arial"/>
          <w:i/>
          <w:szCs w:val="22"/>
        </w:rPr>
        <w:t>Povinnosti vyplývající z MP RLZ se vztahují také na jednotlivá dílčí plnění uzavřených rámcových smluv, pokud je předpokládaná hodnota zakázky vyšší než 500 000 Kč bez daně z přidané hodnoty</w:t>
      </w:r>
      <w:r w:rsidR="00BB3524" w:rsidRPr="00D6012E">
        <w:rPr>
          <w:rFonts w:cs="Arial"/>
          <w:i/>
          <w:szCs w:val="22"/>
        </w:rPr>
        <w:t>.</w:t>
      </w:r>
    </w:p>
    <w:p w:rsidR="00BB3524" w:rsidRPr="00D6012E" w:rsidRDefault="00BB3524" w:rsidP="00D6012E">
      <w:pPr>
        <w:widowControl w:val="0"/>
        <w:adjustRightInd w:val="0"/>
        <w:spacing w:before="0" w:line="240" w:lineRule="atLeast"/>
        <w:ind w:left="709" w:hanging="709"/>
        <w:textAlignment w:val="baseline"/>
        <w:rPr>
          <w:rFonts w:cs="Arial"/>
          <w:szCs w:val="22"/>
        </w:rPr>
      </w:pPr>
    </w:p>
    <w:p w:rsidR="00BB3524" w:rsidRPr="00D6012E" w:rsidRDefault="00DD76C8" w:rsidP="003B6594">
      <w:pPr>
        <w:pStyle w:val="Odstavecseseznamem"/>
        <w:numPr>
          <w:ilvl w:val="1"/>
          <w:numId w:val="275"/>
        </w:numPr>
        <w:spacing w:before="0" w:line="240" w:lineRule="atLeast"/>
        <w:ind w:left="567" w:hanging="567"/>
        <w:contextualSpacing/>
        <w:rPr>
          <w:rFonts w:cs="Arial"/>
          <w:szCs w:val="22"/>
        </w:rPr>
      </w:pPr>
      <w:r w:rsidRPr="00D6012E">
        <w:rPr>
          <w:rFonts w:cs="Arial"/>
          <w:b/>
          <w:szCs w:val="22"/>
        </w:rPr>
        <w:t>Informovat ŘO OPTP o změnách</w:t>
      </w:r>
      <w:r w:rsidRPr="00D6012E">
        <w:rPr>
          <w:rFonts w:cs="Arial"/>
          <w:szCs w:val="22"/>
        </w:rPr>
        <w:t>, které nastaly v průběhu výběrového řízení nebo realizaci samotné zakázky. Současně je třeba změnu uvést ve zprávě o</w:t>
      </w:r>
      <w:r>
        <w:rPr>
          <w:rFonts w:cs="Arial"/>
          <w:szCs w:val="22"/>
        </w:rPr>
        <w:t> </w:t>
      </w:r>
      <w:r w:rsidRPr="00D6012E">
        <w:rPr>
          <w:rFonts w:cs="Arial"/>
          <w:szCs w:val="22"/>
        </w:rPr>
        <w:t>realizaci projektu, v níž je nutné aktualizovat záznamy o výběrovém řízení (blíže viz příloha č. 2 PŽP)</w:t>
      </w:r>
      <w:r w:rsidR="00BB3524" w:rsidRPr="00D6012E">
        <w:rPr>
          <w:rFonts w:cs="Arial"/>
          <w:szCs w:val="22"/>
        </w:rPr>
        <w:t>.</w:t>
      </w:r>
    </w:p>
    <w:p w:rsidR="00BB3524" w:rsidRPr="00D6012E" w:rsidRDefault="00BB3524" w:rsidP="00D6012E">
      <w:pPr>
        <w:widowControl w:val="0"/>
        <w:tabs>
          <w:tab w:val="num" w:pos="0"/>
        </w:tabs>
        <w:adjustRightInd w:val="0"/>
        <w:spacing w:before="0" w:line="240" w:lineRule="atLeast"/>
        <w:ind w:left="567" w:hanging="567"/>
        <w:textAlignment w:val="baseline"/>
        <w:rPr>
          <w:rFonts w:cs="Arial"/>
          <w:szCs w:val="22"/>
        </w:rPr>
      </w:pPr>
    </w:p>
    <w:p w:rsidR="00BB3524" w:rsidRPr="00D6012E" w:rsidRDefault="00DD76C8" w:rsidP="003B6594">
      <w:pPr>
        <w:pStyle w:val="Odstavecseseznamem"/>
        <w:numPr>
          <w:ilvl w:val="1"/>
          <w:numId w:val="275"/>
        </w:numPr>
        <w:spacing w:before="0" w:line="240" w:lineRule="atLeast"/>
        <w:ind w:left="567" w:hanging="567"/>
        <w:contextualSpacing/>
        <w:rPr>
          <w:rFonts w:cs="Arial"/>
          <w:szCs w:val="22"/>
        </w:rPr>
      </w:pPr>
      <w:r w:rsidRPr="00D6012E">
        <w:rPr>
          <w:rFonts w:cs="Arial"/>
          <w:b/>
          <w:szCs w:val="22"/>
        </w:rPr>
        <w:t xml:space="preserve">Informovat ŘO OPTP </w:t>
      </w:r>
      <w:r>
        <w:rPr>
          <w:rFonts w:cs="Arial"/>
          <w:b/>
          <w:szCs w:val="22"/>
        </w:rPr>
        <w:t xml:space="preserve">neprodleně </w:t>
      </w:r>
      <w:r w:rsidRPr="00D6012E">
        <w:rPr>
          <w:rFonts w:cs="Arial"/>
          <w:b/>
          <w:szCs w:val="22"/>
        </w:rPr>
        <w:t>o všech řízeních</w:t>
      </w:r>
      <w:r w:rsidRPr="00D6012E">
        <w:rPr>
          <w:rFonts w:cs="Arial"/>
          <w:szCs w:val="22"/>
        </w:rPr>
        <w:t xml:space="preserve"> o přezkoumání úkonů zadavatele zahájených Úřadem pro ochranu hospodářské soutěže (dále „ÚOHS“) a</w:t>
      </w:r>
      <w:r>
        <w:rPr>
          <w:rFonts w:cs="Arial"/>
          <w:szCs w:val="22"/>
        </w:rPr>
        <w:t> </w:t>
      </w:r>
      <w:r w:rsidRPr="00D6012E">
        <w:rPr>
          <w:rFonts w:cs="Arial"/>
          <w:szCs w:val="22"/>
        </w:rPr>
        <w:t>rozhodnutích ÚOHS o těchto řízeních</w:t>
      </w:r>
      <w:r w:rsidR="00BB3524" w:rsidRPr="00D6012E">
        <w:rPr>
          <w:rFonts w:cs="Arial"/>
          <w:szCs w:val="22"/>
        </w:rPr>
        <w:t>.</w:t>
      </w:r>
    </w:p>
    <w:p w:rsidR="00BB3524" w:rsidRPr="00D6012E" w:rsidRDefault="00BB3524" w:rsidP="00D6012E">
      <w:pPr>
        <w:widowControl w:val="0"/>
        <w:tabs>
          <w:tab w:val="num" w:pos="0"/>
        </w:tabs>
        <w:adjustRightInd w:val="0"/>
        <w:spacing w:before="0" w:line="240" w:lineRule="atLeast"/>
        <w:ind w:left="567" w:hanging="567"/>
        <w:textAlignment w:val="baseline"/>
        <w:rPr>
          <w:rFonts w:cs="Arial"/>
          <w:szCs w:val="22"/>
        </w:rPr>
      </w:pPr>
    </w:p>
    <w:p w:rsidR="00BB3524" w:rsidRPr="00D6012E" w:rsidRDefault="00DD76C8" w:rsidP="003B6594">
      <w:pPr>
        <w:pStyle w:val="Odstavecseseznamem"/>
        <w:numPr>
          <w:ilvl w:val="1"/>
          <w:numId w:val="275"/>
        </w:numPr>
        <w:spacing w:before="0" w:line="240" w:lineRule="atLeast"/>
        <w:ind w:left="567" w:hanging="567"/>
        <w:contextualSpacing/>
        <w:rPr>
          <w:rFonts w:cs="Arial"/>
          <w:szCs w:val="22"/>
        </w:rPr>
      </w:pPr>
      <w:r w:rsidRPr="00D6012E">
        <w:rPr>
          <w:rFonts w:cs="Arial"/>
          <w:szCs w:val="22"/>
        </w:rPr>
        <w:t xml:space="preserve">U projektů, v nichž výběrové řízení bylo zahájeno či ukončeno </w:t>
      </w:r>
      <w:r w:rsidRPr="00673470">
        <w:rPr>
          <w:rFonts w:cs="Arial"/>
          <w:b/>
          <w:szCs w:val="22"/>
        </w:rPr>
        <w:t xml:space="preserve">před vydáním </w:t>
      </w:r>
      <w:r w:rsidR="00152D10" w:rsidRPr="008A3DA3">
        <w:rPr>
          <w:rFonts w:cs="Arial"/>
          <w:b/>
          <w:szCs w:val="22"/>
        </w:rPr>
        <w:t>Rozhodnutí/Stanovení výdajů/Dopisu</w:t>
      </w:r>
      <w:r w:rsidRPr="00673470">
        <w:rPr>
          <w:rFonts w:cs="Arial"/>
          <w:b/>
          <w:szCs w:val="22"/>
        </w:rPr>
        <w:t xml:space="preserve">, </w:t>
      </w:r>
      <w:r w:rsidRPr="00673470">
        <w:rPr>
          <w:rFonts w:cs="Arial"/>
          <w:szCs w:val="22"/>
        </w:rPr>
        <w:t>je</w:t>
      </w:r>
      <w:r>
        <w:rPr>
          <w:rFonts w:cs="Arial"/>
          <w:b/>
          <w:szCs w:val="22"/>
        </w:rPr>
        <w:t xml:space="preserve"> </w:t>
      </w:r>
      <w:r w:rsidRPr="00673470">
        <w:rPr>
          <w:rFonts w:cs="Arial"/>
          <w:b/>
          <w:szCs w:val="22"/>
        </w:rPr>
        <w:t>žadatel</w:t>
      </w:r>
      <w:r>
        <w:rPr>
          <w:rFonts w:cs="Arial"/>
          <w:szCs w:val="22"/>
        </w:rPr>
        <w:t xml:space="preserve"> povinen postupem analog</w:t>
      </w:r>
      <w:r w:rsidR="00E302C7">
        <w:rPr>
          <w:rFonts w:cs="Arial"/>
          <w:szCs w:val="22"/>
        </w:rPr>
        <w:t>icky</w:t>
      </w:r>
      <w:r>
        <w:rPr>
          <w:rFonts w:cs="Arial"/>
          <w:szCs w:val="22"/>
        </w:rPr>
        <w:t xml:space="preserve"> k bodu 2.</w:t>
      </w:r>
      <w:r w:rsidR="00E302C7">
        <w:rPr>
          <w:rFonts w:cs="Arial"/>
          <w:szCs w:val="22"/>
        </w:rPr>
        <w:t>1.</w:t>
      </w:r>
      <w:r>
        <w:rPr>
          <w:rFonts w:cs="Arial"/>
          <w:szCs w:val="22"/>
        </w:rPr>
        <w:t>, 2.</w:t>
      </w:r>
      <w:r w:rsidR="00E302C7">
        <w:rPr>
          <w:rFonts w:cs="Arial"/>
          <w:szCs w:val="22"/>
        </w:rPr>
        <w:t>3.</w:t>
      </w:r>
      <w:r>
        <w:rPr>
          <w:rFonts w:cs="Arial"/>
          <w:szCs w:val="22"/>
        </w:rPr>
        <w:t xml:space="preserve">, </w:t>
      </w:r>
      <w:r w:rsidRPr="00D6012E">
        <w:rPr>
          <w:rFonts w:cs="Arial"/>
          <w:szCs w:val="22"/>
        </w:rPr>
        <w:t>2.</w:t>
      </w:r>
      <w:r w:rsidR="00E302C7">
        <w:rPr>
          <w:rFonts w:cs="Arial"/>
          <w:szCs w:val="22"/>
        </w:rPr>
        <w:t>4.</w:t>
      </w:r>
      <w:r w:rsidRPr="00D6012E">
        <w:rPr>
          <w:rFonts w:cs="Arial"/>
          <w:szCs w:val="22"/>
        </w:rPr>
        <w:t xml:space="preserve"> předlož</w:t>
      </w:r>
      <w:r>
        <w:rPr>
          <w:rFonts w:cs="Arial"/>
          <w:szCs w:val="22"/>
        </w:rPr>
        <w:t>it</w:t>
      </w:r>
      <w:r w:rsidRPr="00D6012E">
        <w:rPr>
          <w:rFonts w:cs="Arial"/>
          <w:szCs w:val="22"/>
        </w:rPr>
        <w:t xml:space="preserve"> ŘO dokumentaci k výběrovému řízení (ex-ante ověření)</w:t>
      </w:r>
      <w:r w:rsidR="00BB3524" w:rsidRPr="00D6012E">
        <w:rPr>
          <w:rFonts w:cs="Arial"/>
          <w:szCs w:val="22"/>
        </w:rPr>
        <w:t>.</w:t>
      </w:r>
    </w:p>
    <w:p w:rsidR="00BB3524" w:rsidRPr="00D6012E" w:rsidRDefault="00BB3524" w:rsidP="00D6012E">
      <w:pPr>
        <w:pStyle w:val="Odstavecseseznamem"/>
        <w:spacing w:before="0"/>
        <w:ind w:left="567" w:hanging="567"/>
        <w:rPr>
          <w:rFonts w:cs="Arial"/>
          <w:szCs w:val="22"/>
        </w:rPr>
      </w:pPr>
    </w:p>
    <w:p w:rsidR="00DD76C8" w:rsidRPr="00D6012E" w:rsidRDefault="00DD76C8" w:rsidP="003B6594">
      <w:pPr>
        <w:pStyle w:val="Odstavecseseznamem"/>
        <w:widowControl w:val="0"/>
        <w:numPr>
          <w:ilvl w:val="1"/>
          <w:numId w:val="275"/>
        </w:numPr>
        <w:adjustRightInd w:val="0"/>
        <w:spacing w:before="0" w:line="240" w:lineRule="atLeast"/>
        <w:ind w:left="567" w:hanging="567"/>
        <w:contextualSpacing/>
        <w:jc w:val="left"/>
        <w:textAlignment w:val="baseline"/>
        <w:rPr>
          <w:rFonts w:cs="Arial"/>
          <w:szCs w:val="22"/>
        </w:rPr>
      </w:pPr>
      <w:r w:rsidRPr="00D6012E">
        <w:rPr>
          <w:rFonts w:cs="Arial"/>
          <w:b/>
          <w:szCs w:val="22"/>
        </w:rPr>
        <w:t>V případě zakázky malé hodnoty I. kategorie</w:t>
      </w:r>
      <w:r w:rsidRPr="00D6012E">
        <w:rPr>
          <w:rFonts w:cs="Arial"/>
          <w:szCs w:val="22"/>
        </w:rPr>
        <w:t xml:space="preserve"> je příjemce povinen</w:t>
      </w:r>
      <w:r>
        <w:rPr>
          <w:rFonts w:cs="Arial"/>
          <w:szCs w:val="22"/>
        </w:rPr>
        <w:t>:</w:t>
      </w:r>
    </w:p>
    <w:p w:rsidR="00DD76C8" w:rsidRPr="00D6012E" w:rsidRDefault="00DD76C8" w:rsidP="00DD76C8">
      <w:pPr>
        <w:pStyle w:val="Odstavecseseznamem"/>
        <w:spacing w:before="0"/>
        <w:ind w:left="993" w:hanging="993"/>
        <w:rPr>
          <w:rFonts w:cs="Arial"/>
          <w:szCs w:val="22"/>
        </w:rPr>
      </w:pPr>
    </w:p>
    <w:p w:rsidR="00DD76C8" w:rsidRPr="005250A5" w:rsidRDefault="00B73226" w:rsidP="00DD76C8">
      <w:pPr>
        <w:pStyle w:val="Odstavecseseznamem"/>
        <w:widowControl w:val="0"/>
        <w:numPr>
          <w:ilvl w:val="1"/>
          <w:numId w:val="270"/>
        </w:numPr>
        <w:adjustRightInd w:val="0"/>
        <w:spacing w:before="0" w:line="240" w:lineRule="atLeast"/>
        <w:ind w:left="851" w:hanging="284"/>
        <w:contextualSpacing/>
        <w:textAlignment w:val="baseline"/>
        <w:rPr>
          <w:rFonts w:cs="Arial"/>
          <w:szCs w:val="22"/>
        </w:rPr>
      </w:pPr>
      <w:r>
        <w:rPr>
          <w:rFonts w:cs="Arial"/>
          <w:szCs w:val="22"/>
        </w:rPr>
        <w:t>předložit účetní doklad o</w:t>
      </w:r>
      <w:r w:rsidRPr="005250A5">
        <w:rPr>
          <w:rFonts w:cs="Arial"/>
          <w:szCs w:val="22"/>
        </w:rPr>
        <w:t xml:space="preserve"> </w:t>
      </w:r>
      <w:r w:rsidR="00DD76C8" w:rsidRPr="005250A5">
        <w:rPr>
          <w:rFonts w:cs="Arial"/>
          <w:szCs w:val="22"/>
        </w:rPr>
        <w:t xml:space="preserve">realizaci přímého nákupu </w:t>
      </w:r>
    </w:p>
    <w:p w:rsidR="00DD76C8" w:rsidRDefault="00DD76C8" w:rsidP="00DD76C8">
      <w:pPr>
        <w:pStyle w:val="Odstavecseseznamem"/>
        <w:widowControl w:val="0"/>
        <w:adjustRightInd w:val="0"/>
        <w:spacing w:before="0" w:line="240" w:lineRule="atLeast"/>
        <w:ind w:left="851"/>
        <w:textAlignment w:val="baseline"/>
        <w:rPr>
          <w:rFonts w:cs="Arial"/>
          <w:i/>
          <w:szCs w:val="22"/>
        </w:rPr>
      </w:pPr>
      <w:r w:rsidRPr="00D6012E">
        <w:rPr>
          <w:rFonts w:cs="Arial"/>
          <w:i/>
          <w:szCs w:val="22"/>
        </w:rPr>
        <w:t xml:space="preserve">Příjemce může </w:t>
      </w:r>
      <w:r w:rsidR="00B73226">
        <w:rPr>
          <w:rFonts w:cs="Arial"/>
          <w:i/>
          <w:szCs w:val="22"/>
        </w:rPr>
        <w:t>prokázat</w:t>
      </w:r>
      <w:r w:rsidR="00B73226" w:rsidRPr="00D6012E">
        <w:rPr>
          <w:rFonts w:cs="Arial"/>
          <w:i/>
          <w:szCs w:val="22"/>
        </w:rPr>
        <w:t xml:space="preserve"> </w:t>
      </w:r>
      <w:r w:rsidRPr="00D6012E">
        <w:rPr>
          <w:rFonts w:cs="Arial"/>
          <w:i/>
          <w:szCs w:val="22"/>
        </w:rPr>
        <w:t xml:space="preserve">realizaci přímého nákupu kromě účetního dokladu také písemnou objednávkou plnění. </w:t>
      </w:r>
    </w:p>
    <w:p w:rsidR="006279BF" w:rsidRPr="00D6012E" w:rsidRDefault="006279BF" w:rsidP="00DD76C8">
      <w:pPr>
        <w:pStyle w:val="Odstavecseseznamem"/>
        <w:widowControl w:val="0"/>
        <w:adjustRightInd w:val="0"/>
        <w:spacing w:before="0" w:line="240" w:lineRule="atLeast"/>
        <w:ind w:left="851"/>
        <w:textAlignment w:val="baseline"/>
        <w:rPr>
          <w:rFonts w:cs="Arial"/>
          <w:i/>
          <w:szCs w:val="22"/>
        </w:rPr>
      </w:pPr>
    </w:p>
    <w:p w:rsidR="00BB3524" w:rsidRPr="008A3DA3" w:rsidRDefault="00DD76C8" w:rsidP="003B6594">
      <w:pPr>
        <w:pStyle w:val="Odstavecseseznamem"/>
        <w:widowControl w:val="0"/>
        <w:numPr>
          <w:ilvl w:val="1"/>
          <w:numId w:val="270"/>
        </w:numPr>
        <w:adjustRightInd w:val="0"/>
        <w:spacing w:before="0" w:line="240" w:lineRule="atLeast"/>
        <w:ind w:left="851" w:hanging="284"/>
        <w:contextualSpacing/>
        <w:textAlignment w:val="baseline"/>
        <w:rPr>
          <w:rFonts w:cs="Arial"/>
          <w:sz w:val="20"/>
        </w:rPr>
      </w:pPr>
      <w:r>
        <w:rPr>
          <w:rFonts w:cs="Arial"/>
          <w:szCs w:val="22"/>
        </w:rPr>
        <w:t xml:space="preserve">prokázat </w:t>
      </w:r>
      <w:r w:rsidRPr="00D6012E">
        <w:rPr>
          <w:rFonts w:cs="Arial"/>
          <w:szCs w:val="22"/>
        </w:rPr>
        <w:t>způsob stanovení předpokládané hodnoty zakázky</w:t>
      </w:r>
      <w:r w:rsidR="00AC6E8D">
        <w:rPr>
          <w:rFonts w:cs="Arial"/>
          <w:szCs w:val="22"/>
        </w:rPr>
        <w:t>.</w:t>
      </w:r>
    </w:p>
    <w:p w:rsidR="00860EF3" w:rsidRDefault="00860EF3" w:rsidP="008A3DA3">
      <w:pPr>
        <w:widowControl w:val="0"/>
        <w:adjustRightInd w:val="0"/>
        <w:spacing w:before="0" w:line="240" w:lineRule="atLeast"/>
        <w:ind w:left="851"/>
        <w:contextualSpacing/>
        <w:textAlignment w:val="baseline"/>
        <w:rPr>
          <w:rFonts w:cs="Arial"/>
          <w:sz w:val="20"/>
        </w:rPr>
      </w:pPr>
    </w:p>
    <w:p w:rsidR="00860EF3" w:rsidRDefault="00860EF3" w:rsidP="00860EF3">
      <w:pPr>
        <w:spacing w:before="0"/>
        <w:rPr>
          <w:rFonts w:cs="Arial"/>
          <w:szCs w:val="22"/>
        </w:rPr>
      </w:pPr>
      <w:r>
        <w:rPr>
          <w:rFonts w:cs="Arial"/>
          <w:szCs w:val="22"/>
        </w:rPr>
        <w:t>V případě, že příjemce předkládá navazující projekt, jehož výdaje vznikly na základě smlouvy vzešlé z VŘ, které bylo zkontrolováno podle postupů v PŽP pracovníky ŘO OPTP, neplatí pro příjemce</w:t>
      </w:r>
      <w:r w:rsidR="00330872">
        <w:rPr>
          <w:rFonts w:cs="Arial"/>
          <w:szCs w:val="22"/>
        </w:rPr>
        <w:t>/žadatele</w:t>
      </w:r>
      <w:r>
        <w:rPr>
          <w:rFonts w:cs="Arial"/>
          <w:szCs w:val="22"/>
        </w:rPr>
        <w:t xml:space="preserve"> povinnost předkládat opět dokumentaci dotčeného VŘ ke kontrole.</w:t>
      </w:r>
    </w:p>
    <w:p w:rsidR="00E302C7" w:rsidRDefault="00E302C7" w:rsidP="00E302C7">
      <w:pPr>
        <w:rPr>
          <w:rFonts w:cs="Arial"/>
          <w:szCs w:val="22"/>
          <w:lang w:eastAsia="en-US"/>
        </w:rPr>
      </w:pPr>
      <w:r w:rsidRPr="00E25F3B">
        <w:rPr>
          <w:rFonts w:cs="Arial"/>
          <w:szCs w:val="22"/>
          <w:lang w:eastAsia="en-US"/>
        </w:rPr>
        <w:t xml:space="preserve">V případě projektů, u nichž bylo </w:t>
      </w:r>
      <w:r>
        <w:rPr>
          <w:rFonts w:cs="Arial"/>
          <w:szCs w:val="22"/>
          <w:lang w:eastAsia="en-US"/>
        </w:rPr>
        <w:t>VŘ</w:t>
      </w:r>
      <w:r w:rsidRPr="00E25F3B">
        <w:rPr>
          <w:rFonts w:cs="Arial"/>
          <w:szCs w:val="22"/>
          <w:lang w:eastAsia="en-US"/>
        </w:rPr>
        <w:t xml:space="preserve"> před podáním žádosti o</w:t>
      </w:r>
      <w:r>
        <w:rPr>
          <w:rFonts w:cs="Arial"/>
          <w:szCs w:val="22"/>
          <w:lang w:eastAsia="en-US"/>
        </w:rPr>
        <w:t> </w:t>
      </w:r>
      <w:r w:rsidRPr="00E25F3B">
        <w:rPr>
          <w:rFonts w:cs="Arial"/>
          <w:szCs w:val="22"/>
          <w:lang w:eastAsia="en-US"/>
        </w:rPr>
        <w:t>podporu</w:t>
      </w:r>
      <w:r>
        <w:rPr>
          <w:rFonts w:cs="Arial"/>
          <w:szCs w:val="22"/>
          <w:lang w:eastAsia="en-US"/>
        </w:rPr>
        <w:t xml:space="preserve"> zahájeno či ukončeno příjemce do 5 pracovních dnů od podání žádosti o podporu, zašle ke kontrole</w:t>
      </w:r>
      <w:r w:rsidRPr="00E25F3B">
        <w:rPr>
          <w:rFonts w:cs="Arial"/>
          <w:szCs w:val="22"/>
          <w:lang w:eastAsia="en-US"/>
        </w:rPr>
        <w:t xml:space="preserve"> dokumentaci </w:t>
      </w:r>
      <w:r>
        <w:rPr>
          <w:rFonts w:cs="Arial"/>
          <w:szCs w:val="22"/>
          <w:lang w:eastAsia="en-US"/>
        </w:rPr>
        <w:t xml:space="preserve">o </w:t>
      </w:r>
      <w:r w:rsidRPr="00E25F3B">
        <w:rPr>
          <w:rFonts w:cs="Arial"/>
          <w:szCs w:val="22"/>
          <w:lang w:eastAsia="en-US"/>
        </w:rPr>
        <w:t>zakázce</w:t>
      </w:r>
      <w:r>
        <w:rPr>
          <w:rFonts w:cs="Arial"/>
          <w:szCs w:val="22"/>
          <w:lang w:eastAsia="en-US"/>
        </w:rPr>
        <w:t>. Podklady k VŘ nejsou přílohou ŽoP.</w:t>
      </w:r>
    </w:p>
    <w:p w:rsidR="00860EF3" w:rsidRPr="00860EF3" w:rsidRDefault="00860EF3" w:rsidP="00860EF3">
      <w:pPr>
        <w:widowControl w:val="0"/>
        <w:adjustRightInd w:val="0"/>
        <w:spacing w:before="0" w:line="240" w:lineRule="atLeast"/>
        <w:contextualSpacing/>
        <w:textAlignment w:val="baseline"/>
        <w:rPr>
          <w:rFonts w:cs="Arial"/>
          <w:sz w:val="20"/>
        </w:rPr>
      </w:pPr>
    </w:p>
    <w:p w:rsidR="000C0867" w:rsidRPr="00B11D1C" w:rsidRDefault="0062413D" w:rsidP="00D6012E">
      <w:pPr>
        <w:pStyle w:val="Nadpis1"/>
      </w:pPr>
      <w:bookmarkStart w:id="553" w:name="_Toc415489074"/>
      <w:bookmarkStart w:id="554" w:name="_Toc415489151"/>
      <w:bookmarkStart w:id="555" w:name="_Toc415489223"/>
      <w:bookmarkStart w:id="556" w:name="_Toc415489292"/>
      <w:bookmarkStart w:id="557" w:name="_Toc415489361"/>
      <w:bookmarkStart w:id="558" w:name="_Toc415489483"/>
      <w:bookmarkStart w:id="559" w:name="_Toc415490159"/>
      <w:bookmarkStart w:id="560" w:name="_Toc415490275"/>
      <w:bookmarkStart w:id="561" w:name="_Toc415568493"/>
      <w:bookmarkStart w:id="562" w:name="_Toc415489075"/>
      <w:bookmarkStart w:id="563" w:name="_Toc415489152"/>
      <w:bookmarkStart w:id="564" w:name="_Toc415489224"/>
      <w:bookmarkStart w:id="565" w:name="_Toc415489293"/>
      <w:bookmarkStart w:id="566" w:name="_Toc415489362"/>
      <w:bookmarkStart w:id="567" w:name="_Toc415489484"/>
      <w:bookmarkStart w:id="568" w:name="_Toc415490160"/>
      <w:bookmarkStart w:id="569" w:name="_Toc415490276"/>
      <w:bookmarkStart w:id="570" w:name="_Toc415568494"/>
      <w:bookmarkStart w:id="571" w:name="_Toc415489076"/>
      <w:bookmarkStart w:id="572" w:name="_Toc415489153"/>
      <w:bookmarkStart w:id="573" w:name="_Toc415489225"/>
      <w:bookmarkStart w:id="574" w:name="_Toc415489294"/>
      <w:bookmarkStart w:id="575" w:name="_Toc415489363"/>
      <w:bookmarkStart w:id="576" w:name="_Toc415489485"/>
      <w:bookmarkStart w:id="577" w:name="_Toc415490161"/>
      <w:bookmarkStart w:id="578" w:name="_Toc415490277"/>
      <w:bookmarkStart w:id="579" w:name="_Toc415568495"/>
      <w:bookmarkStart w:id="580" w:name="_Toc415489077"/>
      <w:bookmarkStart w:id="581" w:name="_Toc415489154"/>
      <w:bookmarkStart w:id="582" w:name="_Toc415489226"/>
      <w:bookmarkStart w:id="583" w:name="_Toc415489295"/>
      <w:bookmarkStart w:id="584" w:name="_Toc415489364"/>
      <w:bookmarkStart w:id="585" w:name="_Toc415489486"/>
      <w:bookmarkStart w:id="586" w:name="_Toc415490162"/>
      <w:bookmarkStart w:id="587" w:name="_Toc415490278"/>
      <w:bookmarkStart w:id="588" w:name="_Toc415568496"/>
      <w:bookmarkStart w:id="589" w:name="_Toc415489078"/>
      <w:bookmarkStart w:id="590" w:name="_Toc415489155"/>
      <w:bookmarkStart w:id="591" w:name="_Toc415489227"/>
      <w:bookmarkStart w:id="592" w:name="_Toc415489296"/>
      <w:bookmarkStart w:id="593" w:name="_Toc415489365"/>
      <w:bookmarkStart w:id="594" w:name="_Toc415489487"/>
      <w:bookmarkStart w:id="595" w:name="_Toc415490163"/>
      <w:bookmarkStart w:id="596" w:name="_Toc415490279"/>
      <w:bookmarkStart w:id="597" w:name="_Toc415568497"/>
      <w:bookmarkStart w:id="598" w:name="_Toc415489079"/>
      <w:bookmarkStart w:id="599" w:name="_Toc415489156"/>
      <w:bookmarkStart w:id="600" w:name="_Toc415489228"/>
      <w:bookmarkStart w:id="601" w:name="_Toc415489297"/>
      <w:bookmarkStart w:id="602" w:name="_Toc415489366"/>
      <w:bookmarkStart w:id="603" w:name="_Toc415489488"/>
      <w:bookmarkStart w:id="604" w:name="_Toc415490164"/>
      <w:bookmarkStart w:id="605" w:name="_Toc415490280"/>
      <w:bookmarkStart w:id="606" w:name="_Toc415568498"/>
      <w:bookmarkStart w:id="607" w:name="_Toc415489080"/>
      <w:bookmarkStart w:id="608" w:name="_Toc415489157"/>
      <w:bookmarkStart w:id="609" w:name="_Toc415489229"/>
      <w:bookmarkStart w:id="610" w:name="_Toc415489298"/>
      <w:bookmarkStart w:id="611" w:name="_Toc415489367"/>
      <w:bookmarkStart w:id="612" w:name="_Toc415489489"/>
      <w:bookmarkStart w:id="613" w:name="_Toc415490165"/>
      <w:bookmarkStart w:id="614" w:name="_Toc415490281"/>
      <w:bookmarkStart w:id="615" w:name="_Toc415568499"/>
      <w:bookmarkStart w:id="616" w:name="_Toc292703931"/>
      <w:bookmarkStart w:id="617" w:name="_Toc292704171"/>
      <w:bookmarkStart w:id="618" w:name="_Toc292704411"/>
      <w:bookmarkStart w:id="619" w:name="_Toc292703934"/>
      <w:bookmarkStart w:id="620" w:name="_Toc292704174"/>
      <w:bookmarkStart w:id="621" w:name="_Toc292704414"/>
      <w:bookmarkStart w:id="622" w:name="_Toc292703942"/>
      <w:bookmarkStart w:id="623" w:name="_Toc292704182"/>
      <w:bookmarkStart w:id="624" w:name="_Toc292704422"/>
      <w:bookmarkStart w:id="625" w:name="_Toc292703944"/>
      <w:bookmarkStart w:id="626" w:name="_Toc292704184"/>
      <w:bookmarkStart w:id="627" w:name="_Toc292704424"/>
      <w:bookmarkStart w:id="628" w:name="_Toc292703951"/>
      <w:bookmarkStart w:id="629" w:name="_Toc292704191"/>
      <w:bookmarkStart w:id="630" w:name="_Toc292704431"/>
      <w:bookmarkStart w:id="631" w:name="_Toc292703952"/>
      <w:bookmarkStart w:id="632" w:name="_Toc292704192"/>
      <w:bookmarkStart w:id="633" w:name="_Toc292704432"/>
      <w:bookmarkStart w:id="634" w:name="_Toc292703953"/>
      <w:bookmarkStart w:id="635" w:name="_Toc292704193"/>
      <w:bookmarkStart w:id="636" w:name="_Toc292704433"/>
      <w:bookmarkStart w:id="637" w:name="_Toc292703969"/>
      <w:bookmarkStart w:id="638" w:name="_Toc292704209"/>
      <w:bookmarkStart w:id="639" w:name="_Toc292704449"/>
      <w:bookmarkStart w:id="640" w:name="_Toc292704020"/>
      <w:bookmarkStart w:id="641" w:name="_Toc292704260"/>
      <w:bookmarkStart w:id="642" w:name="_Toc292704500"/>
      <w:bookmarkStart w:id="643" w:name="_Toc292704021"/>
      <w:bookmarkStart w:id="644" w:name="_Toc292704261"/>
      <w:bookmarkStart w:id="645" w:name="_Toc292704501"/>
      <w:bookmarkStart w:id="646" w:name="_Toc292704024"/>
      <w:bookmarkStart w:id="647" w:name="_Toc292704264"/>
      <w:bookmarkStart w:id="648" w:name="_Toc292704504"/>
      <w:bookmarkStart w:id="649" w:name="_Toc292704025"/>
      <w:bookmarkStart w:id="650" w:name="_Toc292704265"/>
      <w:bookmarkStart w:id="651" w:name="_Toc292704505"/>
      <w:bookmarkStart w:id="652" w:name="_Toc292704033"/>
      <w:bookmarkStart w:id="653" w:name="_Toc292704273"/>
      <w:bookmarkStart w:id="654" w:name="_Toc292704513"/>
      <w:bookmarkStart w:id="655" w:name="_Toc292704034"/>
      <w:bookmarkStart w:id="656" w:name="_Toc292704274"/>
      <w:bookmarkStart w:id="657" w:name="_Toc292704514"/>
      <w:bookmarkStart w:id="658" w:name="_Toc292704044"/>
      <w:bookmarkStart w:id="659" w:name="_Toc292704284"/>
      <w:bookmarkStart w:id="660" w:name="_Toc292704524"/>
      <w:bookmarkStart w:id="661" w:name="_Toc292704045"/>
      <w:bookmarkStart w:id="662" w:name="_Toc292704285"/>
      <w:bookmarkStart w:id="663" w:name="_Toc292704525"/>
      <w:bookmarkStart w:id="664" w:name="_Toc292704046"/>
      <w:bookmarkStart w:id="665" w:name="_Toc292704286"/>
      <w:bookmarkStart w:id="666" w:name="_Toc292704526"/>
      <w:bookmarkStart w:id="667" w:name="_Toc292704047"/>
      <w:bookmarkStart w:id="668" w:name="_Toc292704287"/>
      <w:bookmarkStart w:id="669" w:name="_Toc292704527"/>
      <w:bookmarkStart w:id="670" w:name="_Toc292704048"/>
      <w:bookmarkStart w:id="671" w:name="_Toc292704288"/>
      <w:bookmarkStart w:id="672" w:name="_Toc292704528"/>
      <w:bookmarkStart w:id="673" w:name="_Toc292704049"/>
      <w:bookmarkStart w:id="674" w:name="_Toc292704289"/>
      <w:bookmarkStart w:id="675" w:name="_Toc292704529"/>
      <w:bookmarkStart w:id="676" w:name="_Toc292704050"/>
      <w:bookmarkStart w:id="677" w:name="_Toc292704290"/>
      <w:bookmarkStart w:id="678" w:name="_Toc292704530"/>
      <w:bookmarkStart w:id="679" w:name="_Toc292704051"/>
      <w:bookmarkStart w:id="680" w:name="_Toc292704291"/>
      <w:bookmarkStart w:id="681" w:name="_Toc292704531"/>
      <w:bookmarkStart w:id="682" w:name="_Toc292704052"/>
      <w:bookmarkStart w:id="683" w:name="_Toc292704292"/>
      <w:bookmarkStart w:id="684" w:name="_Toc292704532"/>
      <w:bookmarkStart w:id="685" w:name="_Toc292704053"/>
      <w:bookmarkStart w:id="686" w:name="_Toc292704293"/>
      <w:bookmarkStart w:id="687" w:name="_Toc292704533"/>
      <w:bookmarkStart w:id="688" w:name="_Toc292704054"/>
      <w:bookmarkStart w:id="689" w:name="_Toc292704294"/>
      <w:bookmarkStart w:id="690" w:name="_Toc292704534"/>
      <w:bookmarkStart w:id="691" w:name="_Toc292704055"/>
      <w:bookmarkStart w:id="692" w:name="_Toc292704295"/>
      <w:bookmarkStart w:id="693" w:name="_Toc292704535"/>
      <w:bookmarkStart w:id="694" w:name="_Toc292704056"/>
      <w:bookmarkStart w:id="695" w:name="_Toc292704296"/>
      <w:bookmarkStart w:id="696" w:name="_Toc292704536"/>
      <w:bookmarkStart w:id="697" w:name="_Toc292704078"/>
      <w:bookmarkStart w:id="698" w:name="_Toc292704318"/>
      <w:bookmarkStart w:id="699" w:name="_Toc292704558"/>
      <w:bookmarkStart w:id="700" w:name="_Toc292704079"/>
      <w:bookmarkStart w:id="701" w:name="_Toc292704319"/>
      <w:bookmarkStart w:id="702" w:name="_Toc292704559"/>
      <w:bookmarkStart w:id="703" w:name="_Toc292704080"/>
      <w:bookmarkStart w:id="704" w:name="_Toc292704320"/>
      <w:bookmarkStart w:id="705" w:name="_Toc292704560"/>
      <w:bookmarkStart w:id="706" w:name="_Toc292704081"/>
      <w:bookmarkStart w:id="707" w:name="_Toc292704321"/>
      <w:bookmarkStart w:id="708" w:name="_Toc292704561"/>
      <w:bookmarkStart w:id="709" w:name="_Toc292704082"/>
      <w:bookmarkStart w:id="710" w:name="_Toc292704322"/>
      <w:bookmarkStart w:id="711" w:name="_Toc292704562"/>
      <w:bookmarkStart w:id="712" w:name="_Toc292704083"/>
      <w:bookmarkStart w:id="713" w:name="_Toc292704323"/>
      <w:bookmarkStart w:id="714" w:name="_Toc292704563"/>
      <w:bookmarkStart w:id="715" w:name="_Toc292704084"/>
      <w:bookmarkStart w:id="716" w:name="_Toc292704324"/>
      <w:bookmarkStart w:id="717" w:name="_Toc292704564"/>
      <w:bookmarkStart w:id="718" w:name="_Toc292704086"/>
      <w:bookmarkStart w:id="719" w:name="_Toc292704326"/>
      <w:bookmarkStart w:id="720" w:name="_Toc292704566"/>
      <w:bookmarkStart w:id="721" w:name="_Toc292704087"/>
      <w:bookmarkStart w:id="722" w:name="_Toc292704327"/>
      <w:bookmarkStart w:id="723" w:name="_Toc292704567"/>
      <w:bookmarkStart w:id="724" w:name="_Toc292704101"/>
      <w:bookmarkStart w:id="725" w:name="_Toc292704341"/>
      <w:bookmarkStart w:id="726" w:name="_Toc292704581"/>
      <w:bookmarkStart w:id="727" w:name="_Toc292704102"/>
      <w:bookmarkStart w:id="728" w:name="_Toc292704342"/>
      <w:bookmarkStart w:id="729" w:name="_Toc292704582"/>
      <w:bookmarkStart w:id="730" w:name="_Toc292704103"/>
      <w:bookmarkStart w:id="731" w:name="_Toc292704343"/>
      <w:bookmarkStart w:id="732" w:name="_Toc292704583"/>
      <w:bookmarkStart w:id="733" w:name="_Toc292704109"/>
      <w:bookmarkStart w:id="734" w:name="_Toc292704349"/>
      <w:bookmarkStart w:id="735" w:name="_Toc292704589"/>
      <w:bookmarkStart w:id="736" w:name="_Toc292704111"/>
      <w:bookmarkStart w:id="737" w:name="_Toc292704351"/>
      <w:bookmarkStart w:id="738" w:name="_Toc292704591"/>
      <w:bookmarkStart w:id="739" w:name="_Toc292704116"/>
      <w:bookmarkStart w:id="740" w:name="_Toc292704356"/>
      <w:bookmarkStart w:id="741" w:name="_Toc292704596"/>
      <w:bookmarkStart w:id="742" w:name="_Toc292704122"/>
      <w:bookmarkStart w:id="743" w:name="_Toc292704362"/>
      <w:bookmarkStart w:id="744" w:name="_Toc292704602"/>
      <w:bookmarkStart w:id="745" w:name="_Toc243199675"/>
      <w:bookmarkStart w:id="746" w:name="_Toc243199676"/>
      <w:bookmarkStart w:id="747" w:name="_Toc243199679"/>
      <w:bookmarkStart w:id="748" w:name="_Toc4273194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rsidRPr="00B11D1C">
        <w:t>Procesy a</w:t>
      </w:r>
      <w:r w:rsidR="00886005" w:rsidRPr="00B11D1C">
        <w:t xml:space="preserve"> pravidla kontrol a auditů</w:t>
      </w:r>
      <w:bookmarkEnd w:id="748"/>
    </w:p>
    <w:p w:rsidR="0090776C" w:rsidRDefault="00592A0F" w:rsidP="00A459FC">
      <w:pPr>
        <w:rPr>
          <w:snapToGrid w:val="0"/>
          <w:szCs w:val="22"/>
        </w:rPr>
      </w:pPr>
      <w:bookmarkStart w:id="749" w:name="_Toc243199681"/>
      <w:r>
        <w:rPr>
          <w:snapToGrid w:val="0"/>
          <w:szCs w:val="22"/>
        </w:rPr>
        <w:t>Příjemce je</w:t>
      </w:r>
      <w:r w:rsidR="00A459FC" w:rsidRPr="00E25F3B">
        <w:rPr>
          <w:snapToGrid w:val="0"/>
          <w:szCs w:val="22"/>
        </w:rPr>
        <w:t xml:space="preserve"> povinen </w:t>
      </w:r>
      <w:r w:rsidR="0024789E" w:rsidRPr="00E25F3B">
        <w:rPr>
          <w:snapToGrid w:val="0"/>
          <w:szCs w:val="22"/>
        </w:rPr>
        <w:t>poskytovat požadované informace a dokumentaci zaměstnancům nebo zmocněncům pověřených orgánů (MMR, Ministerstva financí, Evropské komise, Evropského účetního dvora, OLAF, Nejvyššího kontrolního úřadu, příslušného finančního úřadu a dalších oprávněných orgánů státní správy)</w:t>
      </w:r>
      <w:r w:rsidR="004A08AC" w:rsidRPr="00E25F3B">
        <w:rPr>
          <w:snapToGrid w:val="0"/>
          <w:szCs w:val="22"/>
        </w:rPr>
        <w:t xml:space="preserve"> za účelem ověřování plnění povinností vyplývajících z</w:t>
      </w:r>
      <w:r w:rsidR="00C023BC" w:rsidRPr="00E25F3B">
        <w:rPr>
          <w:snapToGrid w:val="0"/>
          <w:szCs w:val="22"/>
        </w:rPr>
        <w:t> </w:t>
      </w:r>
      <w:r w:rsidR="007A2C89">
        <w:rPr>
          <w:rFonts w:cs="Arial"/>
        </w:rPr>
        <w:t xml:space="preserve">Rozhodnutí/Stanovení výdajů/Dopisu </w:t>
      </w:r>
      <w:r w:rsidR="004A08AC" w:rsidRPr="00E25F3B">
        <w:rPr>
          <w:snapToGrid w:val="0"/>
          <w:szCs w:val="22"/>
        </w:rPr>
        <w:t>a Podmínek.</w:t>
      </w:r>
      <w:bookmarkEnd w:id="749"/>
    </w:p>
    <w:p w:rsidR="00C44E19" w:rsidRDefault="0024789E" w:rsidP="0093073E">
      <w:pPr>
        <w:pStyle w:val="Seznamsodrkami"/>
        <w:ind w:left="0"/>
        <w:rPr>
          <w:rFonts w:ascii="Arial" w:hAnsi="Arial"/>
          <w:snapToGrid w:val="0"/>
          <w:sz w:val="22"/>
          <w:szCs w:val="22"/>
          <w:lang w:val="cs-CZ"/>
        </w:rPr>
      </w:pPr>
      <w:bookmarkStart w:id="750" w:name="_Toc243199682"/>
      <w:r w:rsidRPr="0093073E">
        <w:rPr>
          <w:rFonts w:ascii="Arial" w:hAnsi="Arial"/>
          <w:snapToGrid w:val="0"/>
          <w:sz w:val="22"/>
          <w:szCs w:val="22"/>
          <w:lang w:val="cs-CZ"/>
        </w:rPr>
        <w:t>Příjemce je povinen vytvořit uvedeným osobám podmínky k provedení kontroly vztahující se k realizaci projektu a poskytnout jim při provádění kontroly součinnost.</w:t>
      </w:r>
      <w:bookmarkEnd w:id="750"/>
      <w:r w:rsidRPr="0093073E">
        <w:rPr>
          <w:rFonts w:ascii="Arial" w:hAnsi="Arial"/>
          <w:snapToGrid w:val="0"/>
          <w:sz w:val="22"/>
          <w:szCs w:val="22"/>
          <w:lang w:val="cs-CZ"/>
        </w:rPr>
        <w:t xml:space="preserve"> </w:t>
      </w:r>
      <w:bookmarkStart w:id="751" w:name="_Toc200440773"/>
    </w:p>
    <w:p w:rsidR="00155420" w:rsidRPr="0021191C" w:rsidRDefault="00155420" w:rsidP="008A3DA3">
      <w:pPr>
        <w:keepNext/>
      </w:pPr>
      <w:r w:rsidRPr="0021191C">
        <w:rPr>
          <w:b/>
        </w:rPr>
        <w:lastRenderedPageBreak/>
        <w:t>Kontroly realizované ŘO OPTP</w:t>
      </w:r>
    </w:p>
    <w:p w:rsidR="00A35B44" w:rsidRPr="0021191C" w:rsidRDefault="00A35B44" w:rsidP="008A3DA3">
      <w:pPr>
        <w:pStyle w:val="Seznamsodrkami"/>
        <w:keepNext/>
        <w:ind w:left="0"/>
        <w:rPr>
          <w:b/>
          <w:snapToGrid w:val="0"/>
          <w:szCs w:val="22"/>
        </w:rPr>
      </w:pPr>
      <w:r w:rsidRPr="0021191C">
        <w:rPr>
          <w:rFonts w:ascii="Arial" w:hAnsi="Arial"/>
          <w:snapToGrid w:val="0"/>
          <w:sz w:val="22"/>
          <w:szCs w:val="22"/>
          <w:lang w:val="cs-CZ"/>
        </w:rPr>
        <w:t>ŘO OPTP provádí následující typy kontrol:</w:t>
      </w:r>
      <w:r w:rsidR="008935F0" w:rsidRPr="0021191C">
        <w:rPr>
          <w:rFonts w:ascii="Arial" w:hAnsi="Arial"/>
          <w:snapToGrid w:val="0"/>
          <w:sz w:val="22"/>
          <w:szCs w:val="22"/>
          <w:lang w:val="cs-CZ"/>
        </w:rPr>
        <w:t xml:space="preserve"> administrativní</w:t>
      </w:r>
      <w:r w:rsidR="005F4A2E">
        <w:rPr>
          <w:rFonts w:ascii="Arial" w:hAnsi="Arial"/>
          <w:snapToGrid w:val="0"/>
          <w:sz w:val="22"/>
          <w:szCs w:val="22"/>
          <w:lang w:val="cs-CZ"/>
        </w:rPr>
        <w:t xml:space="preserve"> ověření</w:t>
      </w:r>
      <w:r w:rsidR="00E23F92" w:rsidRPr="0021191C">
        <w:rPr>
          <w:rFonts w:ascii="Arial" w:hAnsi="Arial"/>
          <w:snapToGrid w:val="0"/>
          <w:sz w:val="22"/>
          <w:szCs w:val="22"/>
          <w:lang w:val="cs-CZ"/>
        </w:rPr>
        <w:t xml:space="preserve">, </w:t>
      </w:r>
      <w:r w:rsidR="008935F0" w:rsidRPr="0021191C">
        <w:rPr>
          <w:rFonts w:ascii="Arial" w:hAnsi="Arial"/>
          <w:snapToGrid w:val="0"/>
          <w:sz w:val="22"/>
          <w:szCs w:val="22"/>
          <w:lang w:val="cs-CZ"/>
        </w:rPr>
        <w:t>fyzickou</w:t>
      </w:r>
      <w:r w:rsidR="005F4A2E">
        <w:rPr>
          <w:rFonts w:ascii="Arial" w:hAnsi="Arial"/>
          <w:snapToGrid w:val="0"/>
          <w:sz w:val="22"/>
          <w:szCs w:val="22"/>
          <w:lang w:val="cs-CZ"/>
        </w:rPr>
        <w:t xml:space="preserve"> kontrolu na</w:t>
      </w:r>
      <w:r w:rsidR="005A0C83">
        <w:rPr>
          <w:rFonts w:ascii="Arial" w:hAnsi="Arial"/>
          <w:snapToGrid w:val="0"/>
          <w:sz w:val="22"/>
          <w:szCs w:val="22"/>
          <w:lang w:val="cs-CZ"/>
        </w:rPr>
        <w:t> </w:t>
      </w:r>
      <w:r w:rsidR="005F4A2E">
        <w:rPr>
          <w:rFonts w:ascii="Arial" w:hAnsi="Arial"/>
          <w:snapToGrid w:val="0"/>
          <w:sz w:val="22"/>
          <w:szCs w:val="22"/>
          <w:lang w:val="cs-CZ"/>
        </w:rPr>
        <w:t>místě</w:t>
      </w:r>
      <w:r w:rsidR="00E23F92" w:rsidRPr="0021191C">
        <w:rPr>
          <w:rFonts w:ascii="Arial" w:hAnsi="Arial"/>
          <w:snapToGrid w:val="0"/>
          <w:sz w:val="22"/>
          <w:szCs w:val="22"/>
          <w:lang w:val="cs-CZ"/>
        </w:rPr>
        <w:t xml:space="preserve"> (</w:t>
      </w:r>
      <w:r w:rsidR="00510F2F" w:rsidRPr="0021191C">
        <w:rPr>
          <w:rFonts w:ascii="Arial" w:hAnsi="Arial"/>
          <w:snapToGrid w:val="0"/>
          <w:sz w:val="22"/>
          <w:szCs w:val="22"/>
          <w:lang w:val="cs-CZ"/>
        </w:rPr>
        <w:t xml:space="preserve">obě mohou být </w:t>
      </w:r>
      <w:r w:rsidR="008935F0" w:rsidRPr="0021191C">
        <w:rPr>
          <w:rFonts w:ascii="Arial" w:hAnsi="Arial"/>
          <w:snapToGrid w:val="0"/>
          <w:sz w:val="22"/>
          <w:szCs w:val="22"/>
          <w:lang w:val="cs-CZ"/>
        </w:rPr>
        <w:t xml:space="preserve">buď v režimu </w:t>
      </w:r>
      <w:r w:rsidR="00510F2F" w:rsidRPr="0021191C">
        <w:rPr>
          <w:rFonts w:ascii="Arial" w:hAnsi="Arial"/>
          <w:snapToGrid w:val="0"/>
          <w:sz w:val="22"/>
          <w:szCs w:val="22"/>
          <w:lang w:val="cs-CZ"/>
        </w:rPr>
        <w:t>veřejno</w:t>
      </w:r>
      <w:r w:rsidR="00DF2653" w:rsidRPr="0021191C">
        <w:rPr>
          <w:rFonts w:ascii="Arial" w:hAnsi="Arial"/>
          <w:snapToGrid w:val="0"/>
          <w:sz w:val="22"/>
          <w:szCs w:val="22"/>
          <w:lang w:val="cs-CZ"/>
        </w:rPr>
        <w:t>s</w:t>
      </w:r>
      <w:r w:rsidR="00510F2F" w:rsidRPr="0021191C">
        <w:rPr>
          <w:rFonts w:ascii="Arial" w:hAnsi="Arial"/>
          <w:snapToGrid w:val="0"/>
          <w:sz w:val="22"/>
          <w:szCs w:val="22"/>
          <w:lang w:val="cs-CZ"/>
        </w:rPr>
        <w:t>právní kontroly</w:t>
      </w:r>
      <w:r w:rsidR="009178C3">
        <w:rPr>
          <w:rFonts w:ascii="Arial" w:hAnsi="Arial"/>
          <w:snapToGrid w:val="0"/>
          <w:sz w:val="22"/>
          <w:szCs w:val="22"/>
          <w:lang w:val="cs-CZ"/>
        </w:rPr>
        <w:t>,</w:t>
      </w:r>
      <w:r w:rsidR="008935F0" w:rsidRPr="0021191C">
        <w:rPr>
          <w:rFonts w:ascii="Arial" w:hAnsi="Arial"/>
          <w:snapToGrid w:val="0"/>
          <w:sz w:val="22"/>
          <w:szCs w:val="22"/>
          <w:lang w:val="cs-CZ"/>
        </w:rPr>
        <w:t xml:space="preserve"> nebo mimo tento režim </w:t>
      </w:r>
      <w:r w:rsidR="00510F2F" w:rsidRPr="0021191C">
        <w:rPr>
          <w:rFonts w:ascii="Arial" w:hAnsi="Arial"/>
          <w:snapToGrid w:val="0"/>
          <w:sz w:val="22"/>
          <w:szCs w:val="22"/>
          <w:lang w:val="cs-CZ"/>
        </w:rPr>
        <w:t xml:space="preserve"> - </w:t>
      </w:r>
      <w:r w:rsidR="008935F0" w:rsidRPr="0021191C">
        <w:rPr>
          <w:rFonts w:ascii="Arial" w:hAnsi="Arial"/>
          <w:snapToGrid w:val="0"/>
          <w:sz w:val="22"/>
          <w:szCs w:val="22"/>
          <w:lang w:val="cs-CZ"/>
        </w:rPr>
        <w:t xml:space="preserve">dle příjemce) a monitorovací návštěvu.    </w:t>
      </w:r>
    </w:p>
    <w:p w:rsidR="00155420" w:rsidRPr="0021191C" w:rsidRDefault="00F55EDC" w:rsidP="0021191C">
      <w:pPr>
        <w:pStyle w:val="Seznamsodrkami"/>
        <w:ind w:left="0"/>
        <w:rPr>
          <w:b/>
          <w:snapToGrid w:val="0"/>
          <w:szCs w:val="22"/>
        </w:rPr>
      </w:pPr>
      <w:r w:rsidRPr="0021191C">
        <w:rPr>
          <w:rFonts w:ascii="Arial" w:hAnsi="Arial"/>
          <w:snapToGrid w:val="0"/>
          <w:sz w:val="22"/>
          <w:szCs w:val="22"/>
          <w:lang w:val="cs-CZ"/>
        </w:rPr>
        <w:t>Vzhledem k fázi výkonu kontroly v</w:t>
      </w:r>
      <w:r w:rsidR="00AB5BC1" w:rsidRPr="0021191C">
        <w:rPr>
          <w:rFonts w:ascii="Arial" w:hAnsi="Arial"/>
          <w:snapToGrid w:val="0"/>
          <w:sz w:val="22"/>
          <w:szCs w:val="22"/>
          <w:lang w:val="cs-CZ"/>
        </w:rPr>
        <w:t> </w:t>
      </w:r>
      <w:r w:rsidRPr="0021191C">
        <w:rPr>
          <w:rFonts w:ascii="Arial" w:hAnsi="Arial"/>
          <w:snapToGrid w:val="0"/>
          <w:sz w:val="22"/>
          <w:szCs w:val="22"/>
          <w:lang w:val="cs-CZ"/>
        </w:rPr>
        <w:t>čase</w:t>
      </w:r>
      <w:r w:rsidR="00AB5BC1" w:rsidRPr="0021191C">
        <w:rPr>
          <w:rFonts w:ascii="Arial" w:hAnsi="Arial"/>
          <w:snapToGrid w:val="0"/>
          <w:sz w:val="22"/>
          <w:szCs w:val="22"/>
          <w:lang w:val="cs-CZ"/>
        </w:rPr>
        <w:t xml:space="preserve"> </w:t>
      </w:r>
      <w:r w:rsidR="00A35B44" w:rsidRPr="0021191C">
        <w:rPr>
          <w:rFonts w:ascii="Arial" w:hAnsi="Arial"/>
          <w:snapToGrid w:val="0"/>
          <w:sz w:val="22"/>
          <w:szCs w:val="22"/>
          <w:lang w:val="cs-CZ"/>
        </w:rPr>
        <w:t>mohou být prováděny ex-ante kon</w:t>
      </w:r>
      <w:r w:rsidR="008935F0" w:rsidRPr="0021191C">
        <w:rPr>
          <w:rFonts w:ascii="Arial" w:hAnsi="Arial"/>
          <w:snapToGrid w:val="0"/>
          <w:sz w:val="22"/>
          <w:szCs w:val="22"/>
          <w:lang w:val="cs-CZ"/>
        </w:rPr>
        <w:t>t</w:t>
      </w:r>
      <w:r w:rsidR="00A35B44" w:rsidRPr="0021191C">
        <w:rPr>
          <w:rFonts w:ascii="Arial" w:hAnsi="Arial"/>
          <w:snapToGrid w:val="0"/>
          <w:sz w:val="22"/>
          <w:szCs w:val="22"/>
          <w:lang w:val="cs-CZ"/>
        </w:rPr>
        <w:t>roly</w:t>
      </w:r>
      <w:r w:rsidR="00FB308E" w:rsidRPr="0021191C">
        <w:rPr>
          <w:rFonts w:ascii="Arial" w:hAnsi="Arial"/>
          <w:snapToGrid w:val="0"/>
          <w:sz w:val="22"/>
          <w:szCs w:val="22"/>
          <w:lang w:val="cs-CZ"/>
        </w:rPr>
        <w:t xml:space="preserve"> </w:t>
      </w:r>
      <w:r w:rsidR="00155420" w:rsidRPr="0021191C">
        <w:rPr>
          <w:rFonts w:ascii="Arial" w:hAnsi="Arial"/>
          <w:snapToGrid w:val="0"/>
          <w:sz w:val="22"/>
          <w:szCs w:val="22"/>
          <w:lang w:val="cs-CZ"/>
        </w:rPr>
        <w:t xml:space="preserve">(více kap. 4.1), interim kontroly a ex-post kontroly. Obecné postupy pro kontroly na místě v kapitole 4.1 se týkají i interim kontrol a ex-post kontrol realizovaných ŘO OPTP.      </w:t>
      </w:r>
    </w:p>
    <w:p w:rsidR="0024789E" w:rsidRPr="0052730B" w:rsidRDefault="0024789E" w:rsidP="0021191C">
      <w:bookmarkStart w:id="752" w:name="_Toc243199683"/>
      <w:r w:rsidRPr="0052730B">
        <w:rPr>
          <w:b/>
        </w:rPr>
        <w:t>Veřejnosprávní kontrola</w:t>
      </w:r>
      <w:bookmarkEnd w:id="751"/>
      <w:bookmarkEnd w:id="752"/>
      <w:r w:rsidRPr="0052730B">
        <w:rPr>
          <w:b/>
        </w:rPr>
        <w:t xml:space="preserve"> </w:t>
      </w:r>
    </w:p>
    <w:p w:rsidR="00510F2F" w:rsidRPr="0021191C" w:rsidRDefault="0024789E" w:rsidP="0021191C">
      <w:pPr>
        <w:pStyle w:val="Seznamsodrkami"/>
        <w:ind w:left="0"/>
        <w:rPr>
          <w:snapToGrid w:val="0"/>
          <w:szCs w:val="22"/>
          <w:lang w:val="cs-CZ"/>
        </w:rPr>
      </w:pPr>
      <w:r w:rsidRPr="0021191C">
        <w:rPr>
          <w:rFonts w:ascii="Arial" w:hAnsi="Arial"/>
          <w:snapToGrid w:val="0"/>
          <w:sz w:val="22"/>
          <w:szCs w:val="22"/>
          <w:lang w:val="cs-CZ"/>
        </w:rPr>
        <w:t>Veřejnosprávní kontrol</w:t>
      </w:r>
      <w:r w:rsidR="00510F2F" w:rsidRPr="0021191C">
        <w:rPr>
          <w:rFonts w:ascii="Arial" w:hAnsi="Arial"/>
          <w:snapToGrid w:val="0"/>
          <w:sz w:val="22"/>
          <w:szCs w:val="22"/>
          <w:lang w:val="cs-CZ"/>
        </w:rPr>
        <w:t>a</w:t>
      </w:r>
      <w:r w:rsidRPr="0021191C">
        <w:rPr>
          <w:rFonts w:ascii="Arial" w:hAnsi="Arial"/>
          <w:snapToGrid w:val="0"/>
          <w:sz w:val="22"/>
          <w:szCs w:val="22"/>
          <w:lang w:val="cs-CZ"/>
        </w:rPr>
        <w:t xml:space="preserve"> projektů </w:t>
      </w:r>
      <w:r w:rsidR="00FD686C" w:rsidRPr="0021191C">
        <w:rPr>
          <w:rFonts w:ascii="Arial" w:hAnsi="Arial"/>
          <w:snapToGrid w:val="0"/>
          <w:sz w:val="22"/>
          <w:szCs w:val="22"/>
          <w:lang w:val="cs-CZ"/>
        </w:rPr>
        <w:t xml:space="preserve">(dále „VSK“) </w:t>
      </w:r>
      <w:r w:rsidR="00510F2F" w:rsidRPr="0021191C">
        <w:rPr>
          <w:rFonts w:ascii="Arial" w:hAnsi="Arial"/>
          <w:snapToGrid w:val="0"/>
          <w:sz w:val="22"/>
          <w:szCs w:val="22"/>
          <w:lang w:val="cs-CZ"/>
        </w:rPr>
        <w:t xml:space="preserve">je </w:t>
      </w:r>
      <w:r w:rsidR="00C44E19" w:rsidRPr="0021191C">
        <w:rPr>
          <w:rFonts w:ascii="Arial" w:hAnsi="Arial"/>
          <w:snapToGrid w:val="0"/>
          <w:sz w:val="22"/>
          <w:szCs w:val="22"/>
          <w:lang w:val="cs-CZ"/>
        </w:rPr>
        <w:t>provád</w:t>
      </w:r>
      <w:r w:rsidR="00510F2F" w:rsidRPr="0021191C">
        <w:rPr>
          <w:rFonts w:ascii="Arial" w:hAnsi="Arial"/>
          <w:snapToGrid w:val="0"/>
          <w:sz w:val="22"/>
          <w:szCs w:val="22"/>
          <w:lang w:val="cs-CZ"/>
        </w:rPr>
        <w:t>ěna</w:t>
      </w:r>
      <w:r w:rsidR="00C44E19" w:rsidRPr="0021191C">
        <w:rPr>
          <w:rFonts w:ascii="Arial" w:hAnsi="Arial"/>
          <w:snapToGrid w:val="0"/>
          <w:sz w:val="22"/>
          <w:szCs w:val="22"/>
          <w:lang w:val="cs-CZ"/>
        </w:rPr>
        <w:t xml:space="preserve"> </w:t>
      </w:r>
      <w:r w:rsidR="0008410C" w:rsidRPr="0021191C">
        <w:rPr>
          <w:rFonts w:ascii="Arial" w:hAnsi="Arial"/>
          <w:snapToGrid w:val="0"/>
          <w:sz w:val="22"/>
          <w:szCs w:val="22"/>
          <w:lang w:val="cs-CZ"/>
        </w:rPr>
        <w:t xml:space="preserve">u příjemců mimo MMR </w:t>
      </w:r>
      <w:r w:rsidR="008912FB">
        <w:rPr>
          <w:rFonts w:ascii="Arial" w:hAnsi="Arial"/>
          <w:snapToGrid w:val="0"/>
          <w:sz w:val="22"/>
          <w:szCs w:val="22"/>
          <w:lang w:val="cs-CZ"/>
        </w:rPr>
        <w:t>podle</w:t>
      </w:r>
      <w:r w:rsidRPr="0021191C">
        <w:rPr>
          <w:rFonts w:ascii="Arial" w:hAnsi="Arial"/>
          <w:snapToGrid w:val="0"/>
          <w:sz w:val="22"/>
          <w:szCs w:val="22"/>
          <w:lang w:val="cs-CZ"/>
        </w:rPr>
        <w:t xml:space="preserve"> zákon</w:t>
      </w:r>
      <w:r w:rsidR="008912FB">
        <w:rPr>
          <w:rFonts w:ascii="Arial" w:hAnsi="Arial"/>
          <w:snapToGrid w:val="0"/>
          <w:sz w:val="22"/>
          <w:szCs w:val="22"/>
          <w:lang w:val="cs-CZ"/>
        </w:rPr>
        <w:t>a</w:t>
      </w:r>
      <w:r w:rsidRPr="0021191C">
        <w:rPr>
          <w:rFonts w:ascii="Arial" w:hAnsi="Arial"/>
          <w:snapToGrid w:val="0"/>
          <w:sz w:val="22"/>
          <w:szCs w:val="22"/>
          <w:lang w:val="cs-CZ"/>
        </w:rPr>
        <w:t xml:space="preserve"> č.</w:t>
      </w:r>
      <w:r w:rsidR="00F72709" w:rsidRPr="0021191C">
        <w:rPr>
          <w:rFonts w:ascii="Arial" w:hAnsi="Arial"/>
          <w:snapToGrid w:val="0"/>
          <w:sz w:val="22"/>
          <w:szCs w:val="22"/>
          <w:lang w:val="cs-CZ"/>
        </w:rPr>
        <w:t> </w:t>
      </w:r>
      <w:r w:rsidRPr="0021191C">
        <w:rPr>
          <w:rFonts w:ascii="Arial" w:hAnsi="Arial"/>
          <w:snapToGrid w:val="0"/>
          <w:sz w:val="22"/>
          <w:szCs w:val="22"/>
          <w:lang w:val="cs-CZ"/>
        </w:rPr>
        <w:t>320/2001 Sb., o finanční kontrole ve veřejné správě a o změně některých zákonů, ve znění pozdějších předpisů</w:t>
      </w:r>
      <w:r w:rsidR="00FD686C" w:rsidRPr="0021191C">
        <w:rPr>
          <w:rFonts w:ascii="Arial" w:hAnsi="Arial"/>
          <w:snapToGrid w:val="0"/>
          <w:sz w:val="22"/>
          <w:szCs w:val="22"/>
          <w:lang w:val="cs-CZ"/>
        </w:rPr>
        <w:t>,</w:t>
      </w:r>
      <w:r w:rsidRPr="0021191C">
        <w:rPr>
          <w:rFonts w:ascii="Arial" w:hAnsi="Arial"/>
          <w:snapToGrid w:val="0"/>
          <w:sz w:val="22"/>
          <w:szCs w:val="22"/>
          <w:lang w:val="cs-CZ"/>
        </w:rPr>
        <w:t xml:space="preserve"> </w:t>
      </w:r>
      <w:r w:rsidR="00510F2F" w:rsidRPr="0021191C">
        <w:rPr>
          <w:rFonts w:ascii="Arial" w:hAnsi="Arial"/>
          <w:snapToGrid w:val="0"/>
          <w:sz w:val="22"/>
          <w:szCs w:val="22"/>
          <w:lang w:val="cs-CZ"/>
        </w:rPr>
        <w:t xml:space="preserve">dále </w:t>
      </w:r>
      <w:r w:rsidR="008912FB">
        <w:rPr>
          <w:rFonts w:ascii="Arial" w:hAnsi="Arial"/>
          <w:snapToGrid w:val="0"/>
          <w:sz w:val="22"/>
          <w:szCs w:val="22"/>
          <w:lang w:val="cs-CZ"/>
        </w:rPr>
        <w:t>dle</w:t>
      </w:r>
      <w:r w:rsidR="00134246">
        <w:rPr>
          <w:rFonts w:ascii="Arial" w:hAnsi="Arial"/>
          <w:snapToGrid w:val="0"/>
          <w:sz w:val="22"/>
          <w:szCs w:val="22"/>
          <w:lang w:val="cs-CZ"/>
        </w:rPr>
        <w:t xml:space="preserve"> </w:t>
      </w:r>
      <w:r w:rsidR="00510F2F" w:rsidRPr="0021191C">
        <w:rPr>
          <w:rFonts w:ascii="Arial" w:hAnsi="Arial"/>
          <w:snapToGrid w:val="0"/>
          <w:sz w:val="22"/>
          <w:szCs w:val="22"/>
          <w:lang w:val="cs-CZ"/>
        </w:rPr>
        <w:t>vyhlášk</w:t>
      </w:r>
      <w:r w:rsidR="008912FB">
        <w:rPr>
          <w:rFonts w:ascii="Arial" w:hAnsi="Arial"/>
          <w:snapToGrid w:val="0"/>
          <w:sz w:val="22"/>
          <w:szCs w:val="22"/>
          <w:lang w:val="cs-CZ"/>
        </w:rPr>
        <w:t>y</w:t>
      </w:r>
      <w:r w:rsidR="00510F2F" w:rsidRPr="0021191C">
        <w:rPr>
          <w:rFonts w:ascii="Arial" w:hAnsi="Arial"/>
          <w:snapToGrid w:val="0"/>
          <w:sz w:val="22"/>
          <w:szCs w:val="22"/>
          <w:lang w:val="cs-CZ"/>
        </w:rPr>
        <w:t xml:space="preserve"> č. 416/2004 Sb., kterou se ZFK provádí, </w:t>
      </w:r>
      <w:r w:rsidR="008912FB">
        <w:rPr>
          <w:rFonts w:ascii="Arial" w:hAnsi="Arial"/>
          <w:snapToGrid w:val="0"/>
          <w:sz w:val="22"/>
          <w:szCs w:val="22"/>
          <w:lang w:val="cs-CZ"/>
        </w:rPr>
        <w:t>podle</w:t>
      </w:r>
      <w:r w:rsidR="002F00E1" w:rsidRPr="0021191C">
        <w:rPr>
          <w:rFonts w:ascii="Arial" w:hAnsi="Arial"/>
          <w:snapToGrid w:val="0"/>
          <w:sz w:val="22"/>
          <w:szCs w:val="22"/>
          <w:lang w:val="cs-CZ"/>
        </w:rPr>
        <w:t xml:space="preserve"> </w:t>
      </w:r>
      <w:r w:rsidR="00510F2F" w:rsidRPr="0021191C">
        <w:rPr>
          <w:rFonts w:ascii="Arial" w:hAnsi="Arial"/>
          <w:snapToGrid w:val="0"/>
          <w:sz w:val="22"/>
          <w:szCs w:val="22"/>
          <w:lang w:val="cs-CZ"/>
        </w:rPr>
        <w:t>zákon</w:t>
      </w:r>
      <w:r w:rsidR="008912FB">
        <w:rPr>
          <w:rFonts w:ascii="Arial" w:hAnsi="Arial"/>
          <w:snapToGrid w:val="0"/>
          <w:sz w:val="22"/>
          <w:szCs w:val="22"/>
          <w:lang w:val="cs-CZ"/>
        </w:rPr>
        <w:t>a</w:t>
      </w:r>
      <w:r w:rsidR="00510F2F" w:rsidRPr="0021191C">
        <w:rPr>
          <w:rFonts w:ascii="Arial" w:hAnsi="Arial"/>
          <w:snapToGrid w:val="0"/>
          <w:sz w:val="22"/>
          <w:szCs w:val="22"/>
          <w:lang w:val="cs-CZ"/>
        </w:rPr>
        <w:t xml:space="preserve"> č. 255/2012 Sb., o kontrole (kontrolní řád), zákon</w:t>
      </w:r>
      <w:r w:rsidR="008912FB">
        <w:rPr>
          <w:rFonts w:ascii="Arial" w:hAnsi="Arial"/>
          <w:snapToGrid w:val="0"/>
          <w:sz w:val="22"/>
          <w:szCs w:val="22"/>
          <w:lang w:val="cs-CZ"/>
        </w:rPr>
        <w:t>a</w:t>
      </w:r>
      <w:r w:rsidR="00510F2F" w:rsidRPr="0021191C">
        <w:rPr>
          <w:rFonts w:ascii="Arial" w:hAnsi="Arial"/>
          <w:snapToGrid w:val="0"/>
          <w:sz w:val="22"/>
          <w:szCs w:val="22"/>
          <w:lang w:val="cs-CZ"/>
        </w:rPr>
        <w:t xml:space="preserve"> č. 218/2000 Sb., o rozpočtových pravidlech a o změně některých souvisejících zákonů, ve znění pozdějších předpisů (dále jen „ZRP“) a zákon</w:t>
      </w:r>
      <w:r w:rsidR="008912FB">
        <w:rPr>
          <w:rFonts w:ascii="Arial" w:hAnsi="Arial"/>
          <w:snapToGrid w:val="0"/>
          <w:sz w:val="22"/>
          <w:szCs w:val="22"/>
          <w:lang w:val="cs-CZ"/>
        </w:rPr>
        <w:t>a</w:t>
      </w:r>
      <w:r w:rsidR="00510F2F" w:rsidRPr="0021191C">
        <w:rPr>
          <w:rFonts w:ascii="Arial" w:hAnsi="Arial"/>
          <w:snapToGrid w:val="0"/>
          <w:sz w:val="22"/>
          <w:szCs w:val="22"/>
          <w:lang w:val="cs-CZ"/>
        </w:rPr>
        <w:t xml:space="preserve"> č. 500/2004 Sb., správní řád, ve znění pozdějších předpisů.</w:t>
      </w:r>
    </w:p>
    <w:p w:rsidR="00AC3188" w:rsidRPr="00D00066" w:rsidRDefault="00AC3188" w:rsidP="008A3DA3">
      <w:pPr>
        <w:keepNext/>
        <w:keepLines/>
        <w:rPr>
          <w:rFonts w:cs="Arial"/>
          <w:b/>
          <w:snapToGrid w:val="0"/>
          <w:szCs w:val="22"/>
        </w:rPr>
      </w:pPr>
      <w:r w:rsidRPr="00D00066">
        <w:rPr>
          <w:rFonts w:cs="Arial"/>
          <w:b/>
          <w:snapToGrid w:val="0"/>
          <w:szCs w:val="22"/>
        </w:rPr>
        <w:t>Kontroly mimo režim VSK</w:t>
      </w:r>
      <w:r>
        <w:rPr>
          <w:rFonts w:cs="Arial"/>
          <w:b/>
          <w:snapToGrid w:val="0"/>
          <w:szCs w:val="22"/>
        </w:rPr>
        <w:t xml:space="preserve"> </w:t>
      </w:r>
    </w:p>
    <w:p w:rsidR="00AC3188" w:rsidRDefault="00AC3188" w:rsidP="008A3DA3">
      <w:pPr>
        <w:keepNext/>
        <w:keepLines/>
        <w:rPr>
          <w:rFonts w:cs="Arial"/>
          <w:snapToGrid w:val="0"/>
          <w:szCs w:val="22"/>
        </w:rPr>
      </w:pPr>
      <w:r>
        <w:rPr>
          <w:rFonts w:cs="Arial"/>
          <w:snapToGrid w:val="0"/>
          <w:szCs w:val="22"/>
        </w:rPr>
        <w:t>V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VSK. </w:t>
      </w:r>
    </w:p>
    <w:p w:rsidR="002F00E1" w:rsidRPr="00E25F3B" w:rsidRDefault="00F64030" w:rsidP="008A3DA3">
      <w:pPr>
        <w:keepNext/>
        <w:keepLines/>
        <w:rPr>
          <w:rFonts w:cs="Arial"/>
          <w:snapToGrid w:val="0"/>
          <w:szCs w:val="22"/>
        </w:rPr>
      </w:pPr>
      <w:r w:rsidRPr="00E25F3B">
        <w:rPr>
          <w:rFonts w:cs="Arial"/>
          <w:snapToGrid w:val="0"/>
          <w:szCs w:val="22"/>
        </w:rPr>
        <w:t xml:space="preserve">V 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 xml:space="preserve">spočívá v návštěvách na místě realizace projektu, kdy je třeba si ověřit pouze určitou skutečnost či doplnit informace o průběhu realizace projektu. </w:t>
      </w:r>
      <w:r w:rsidR="00AC3188" w:rsidRPr="008863B7">
        <w:rPr>
          <w:rFonts w:cs="Arial"/>
          <w:snapToGrid w:val="0"/>
          <w:szCs w:val="22"/>
        </w:rPr>
        <w:t>Monitorovací návštěvy slouží jako pomoc příjemcům a zároveň jako předcházení chybovosti a</w:t>
      </w:r>
      <w:r w:rsidR="00AC3188">
        <w:rPr>
          <w:rFonts w:cs="Arial"/>
          <w:snapToGrid w:val="0"/>
          <w:szCs w:val="22"/>
        </w:rPr>
        <w:t> </w:t>
      </w:r>
      <w:r w:rsidR="00AC3188" w:rsidRPr="008863B7">
        <w:rPr>
          <w:rFonts w:cs="Arial"/>
          <w:snapToGrid w:val="0"/>
          <w:szCs w:val="22"/>
        </w:rPr>
        <w:t xml:space="preserve">problémům v rámci projektů. </w:t>
      </w:r>
      <w:r w:rsidR="002F00E1" w:rsidRPr="00E25F3B">
        <w:rPr>
          <w:rFonts w:cs="Arial"/>
          <w:snapToGrid w:val="0"/>
          <w:szCs w:val="22"/>
        </w:rPr>
        <w:t>Monitorovací návštěva nemusí být kontrolovanému subjektu oznámena v  předstihu, kontrolní pracovník 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 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 monitorovací návštěvy, sepsan</w:t>
      </w:r>
      <w:r w:rsidR="00AC3188">
        <w:rPr>
          <w:rFonts w:cs="Arial"/>
          <w:snapToGrid w:val="0"/>
          <w:szCs w:val="22"/>
        </w:rPr>
        <w:t>á</w:t>
      </w:r>
      <w:r w:rsidR="002F00E1" w:rsidRPr="00E25F3B">
        <w:rPr>
          <w:rFonts w:cs="Arial"/>
          <w:snapToGrid w:val="0"/>
          <w:szCs w:val="22"/>
        </w:rPr>
        <w:t xml:space="preserve"> pracovník</w:t>
      </w:r>
      <w:r w:rsidR="00AC3188">
        <w:rPr>
          <w:rFonts w:cs="Arial"/>
          <w:snapToGrid w:val="0"/>
          <w:szCs w:val="22"/>
        </w:rPr>
        <w:t>y</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xml:space="preserve">. V případě, že výsledek monitorovací návštěvy potvrdí opodstatněnost zvýšeného dohledu, doporučí kontrolní </w:t>
      </w:r>
      <w:r w:rsidR="002F00E1">
        <w:rPr>
          <w:rFonts w:cs="Arial"/>
          <w:snapToGrid w:val="0"/>
          <w:szCs w:val="22"/>
        </w:rPr>
        <w:t>pracovník/</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rsidR="0024789E" w:rsidRPr="0093073E" w:rsidRDefault="0024789E" w:rsidP="0093073E">
      <w:pPr>
        <w:rPr>
          <w:b/>
        </w:rPr>
      </w:pPr>
      <w:bookmarkStart w:id="753" w:name="_Toc72902230"/>
      <w:bookmarkStart w:id="754" w:name="_Toc86201993"/>
      <w:bookmarkStart w:id="755" w:name="_Toc155769604"/>
      <w:bookmarkStart w:id="756" w:name="_Toc222047163"/>
      <w:bookmarkStart w:id="757" w:name="_Toc230765187"/>
      <w:bookmarkStart w:id="758" w:name="_Toc243199684"/>
      <w:r w:rsidRPr="0093073E">
        <w:rPr>
          <w:b/>
        </w:rPr>
        <w:t>Kontrolovaný subjekt</w:t>
      </w:r>
      <w:bookmarkEnd w:id="753"/>
      <w:bookmarkEnd w:id="754"/>
      <w:bookmarkEnd w:id="755"/>
      <w:bookmarkEnd w:id="756"/>
      <w:bookmarkEnd w:id="757"/>
      <w:bookmarkEnd w:id="758"/>
    </w:p>
    <w:p w:rsidR="0024789E" w:rsidRDefault="0024789E" w:rsidP="00C023BC">
      <w:pPr>
        <w:pStyle w:val="Seznamsodrkami"/>
        <w:ind w:left="0"/>
        <w:rPr>
          <w:rFonts w:ascii="Arial" w:hAnsi="Arial"/>
          <w:snapToGrid w:val="0"/>
          <w:sz w:val="22"/>
          <w:szCs w:val="22"/>
          <w:lang w:val="cs-CZ"/>
        </w:rPr>
      </w:pPr>
      <w:r w:rsidRPr="00E25F3B">
        <w:rPr>
          <w:rFonts w:ascii="Arial" w:hAnsi="Arial"/>
          <w:snapToGrid w:val="0"/>
          <w:sz w:val="22"/>
          <w:szCs w:val="22"/>
          <w:lang w:val="cs-CZ"/>
        </w:rPr>
        <w:t xml:space="preserve">Kontrolovaný subjekt je na základě </w:t>
      </w:r>
      <w:r w:rsidR="007A2C89" w:rsidRPr="008A3DA3">
        <w:rPr>
          <w:rFonts w:ascii="Arial" w:hAnsi="Arial"/>
          <w:snapToGrid w:val="0"/>
          <w:sz w:val="22"/>
          <w:szCs w:val="22"/>
          <w:lang w:val="cs-CZ"/>
        </w:rPr>
        <w:t xml:space="preserve">Rozhodnutí/Stanovení výdajů/Dopisu </w:t>
      </w:r>
      <w:r w:rsidR="00C44E19" w:rsidRPr="00E25F3B">
        <w:rPr>
          <w:rFonts w:ascii="Arial" w:hAnsi="Arial"/>
          <w:snapToGrid w:val="0"/>
          <w:sz w:val="22"/>
          <w:szCs w:val="22"/>
          <w:lang w:val="cs-CZ"/>
        </w:rPr>
        <w:t>podpory</w:t>
      </w:r>
      <w:r w:rsidRPr="00E25F3B">
        <w:rPr>
          <w:rFonts w:ascii="Arial" w:hAnsi="Arial"/>
          <w:snapToGrid w:val="0"/>
          <w:sz w:val="22"/>
          <w:szCs w:val="22"/>
          <w:lang w:val="cs-CZ"/>
        </w:rPr>
        <w:t xml:space="preserve"> povinen umožnit </w:t>
      </w:r>
      <w:r w:rsidR="0023597C" w:rsidRPr="00E25F3B">
        <w:rPr>
          <w:rFonts w:ascii="Arial" w:hAnsi="Arial"/>
          <w:snapToGrid w:val="0"/>
          <w:sz w:val="22"/>
          <w:szCs w:val="22"/>
          <w:lang w:val="cs-CZ"/>
        </w:rPr>
        <w:t xml:space="preserve">oprávněným osobám </w:t>
      </w:r>
      <w:r w:rsidR="00C44E19" w:rsidRPr="00E25F3B">
        <w:rPr>
          <w:rFonts w:ascii="Arial" w:hAnsi="Arial"/>
          <w:snapToGrid w:val="0"/>
          <w:sz w:val="22"/>
          <w:szCs w:val="22"/>
          <w:lang w:val="cs-CZ"/>
        </w:rPr>
        <w:t xml:space="preserve">kontrolu </w:t>
      </w:r>
      <w:r w:rsidRPr="00E25F3B">
        <w:rPr>
          <w:rFonts w:ascii="Arial" w:hAnsi="Arial"/>
          <w:snapToGrid w:val="0"/>
          <w:sz w:val="22"/>
          <w:szCs w:val="22"/>
          <w:lang w:val="cs-CZ"/>
        </w:rPr>
        <w:t>projekt</w:t>
      </w:r>
      <w:r w:rsidR="00C44E19" w:rsidRPr="00E25F3B">
        <w:rPr>
          <w:rFonts w:ascii="Arial" w:hAnsi="Arial"/>
          <w:snapToGrid w:val="0"/>
          <w:sz w:val="22"/>
          <w:szCs w:val="22"/>
          <w:lang w:val="cs-CZ"/>
        </w:rPr>
        <w:t>u</w:t>
      </w:r>
      <w:r w:rsidRPr="00E25F3B">
        <w:rPr>
          <w:rFonts w:ascii="Arial" w:hAnsi="Arial"/>
          <w:snapToGrid w:val="0"/>
          <w:sz w:val="22"/>
          <w:szCs w:val="22"/>
          <w:lang w:val="cs-CZ"/>
        </w:rPr>
        <w:t xml:space="preserve"> před realizací, po dobu realizace i po</w:t>
      </w:r>
      <w:r w:rsidR="00C44E19" w:rsidRPr="00E25F3B">
        <w:rPr>
          <w:rFonts w:ascii="Arial" w:hAnsi="Arial"/>
          <w:snapToGrid w:val="0"/>
          <w:sz w:val="22"/>
          <w:szCs w:val="22"/>
          <w:lang w:val="cs-CZ"/>
        </w:rPr>
        <w:t xml:space="preserve"> ukončení</w:t>
      </w:r>
      <w:r w:rsidRPr="00E25F3B">
        <w:rPr>
          <w:rFonts w:ascii="Arial" w:hAnsi="Arial"/>
          <w:snapToGrid w:val="0"/>
          <w:sz w:val="22"/>
          <w:szCs w:val="22"/>
          <w:lang w:val="cs-CZ"/>
        </w:rPr>
        <w:t xml:space="preserve"> realizac</w:t>
      </w:r>
      <w:r w:rsidR="00C44E19" w:rsidRPr="00E25F3B">
        <w:rPr>
          <w:rFonts w:ascii="Arial" w:hAnsi="Arial"/>
          <w:snapToGrid w:val="0"/>
          <w:sz w:val="22"/>
          <w:szCs w:val="22"/>
          <w:lang w:val="cs-CZ"/>
        </w:rPr>
        <w:t>e</w:t>
      </w:r>
      <w:r w:rsidRPr="00E25F3B">
        <w:rPr>
          <w:rFonts w:ascii="Arial" w:hAnsi="Arial"/>
          <w:snapToGrid w:val="0"/>
          <w:sz w:val="22"/>
          <w:szCs w:val="22"/>
          <w:lang w:val="cs-CZ"/>
        </w:rPr>
        <w:t>.</w:t>
      </w:r>
    </w:p>
    <w:p w:rsidR="00B26244" w:rsidRDefault="0024789E">
      <w:pPr>
        <w:rPr>
          <w:rFonts w:cs="Arial"/>
          <w:szCs w:val="22"/>
        </w:rPr>
      </w:pPr>
      <w:bookmarkStart w:id="759" w:name="_Toc155769605"/>
      <w:bookmarkStart w:id="760" w:name="_Toc222047164"/>
      <w:bookmarkStart w:id="761"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 xml:space="preserve">v případě kontroly v režimu VSK upravují ustanovení §7 až 10 ZoK.  M.j. je kontrolovaná  osoba </w:t>
      </w:r>
      <w:r w:rsidR="00EE4AD1">
        <w:t xml:space="preserve">oprávněna </w:t>
      </w:r>
      <w:bookmarkEnd w:id="759"/>
      <w:bookmarkEnd w:id="760"/>
      <w:bookmarkEnd w:id="761"/>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 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Mezi povinnosti kontrolované osoby patří m.j. vytvoření podmínek pro výkon kontroly, poskytnutí součinnosti potřebné k výkonu kontroly a podat ve stanovené lhůtě 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rsidR="00F8168C" w:rsidRPr="008E3ADA" w:rsidRDefault="00F8168C" w:rsidP="00D6012E">
      <w:pPr>
        <w:rPr>
          <w:rFonts w:ascii="Tahoma" w:hAnsi="Tahoma" w:cs="Tahoma"/>
        </w:rPr>
      </w:pPr>
      <w:r w:rsidRPr="008E3ADA">
        <w:rPr>
          <w:rFonts w:ascii="Tahoma" w:hAnsi="Tahoma" w:cs="Tahoma"/>
        </w:rPr>
        <w:t>V případě kontrol prováděných dle ZoK může kontrolní orgán provádět úkony předcházející kontrole dle § 3 ZoK.  O těchto úkonech pořídí záznam.</w:t>
      </w:r>
    </w:p>
    <w:p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 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potencionálně nezpůsobilé výdaje). </w:t>
      </w:r>
    </w:p>
    <w:p w:rsidR="00DA5289" w:rsidRPr="00E25F3B" w:rsidRDefault="00DA5289" w:rsidP="00D6012E">
      <w:pPr>
        <w:pStyle w:val="Nadpis1"/>
      </w:pPr>
      <w:bookmarkStart w:id="762" w:name="_Toc415489086"/>
      <w:bookmarkStart w:id="763" w:name="_Toc415489163"/>
      <w:bookmarkStart w:id="764" w:name="_Toc415489235"/>
      <w:bookmarkStart w:id="765" w:name="_Toc415489304"/>
      <w:bookmarkStart w:id="766" w:name="_Toc415489373"/>
      <w:bookmarkStart w:id="767" w:name="_Toc415489495"/>
      <w:bookmarkStart w:id="768" w:name="_Toc415490171"/>
      <w:bookmarkStart w:id="769" w:name="_Toc415490283"/>
      <w:bookmarkStart w:id="770" w:name="_Toc415568501"/>
      <w:bookmarkStart w:id="771" w:name="_Toc415489087"/>
      <w:bookmarkStart w:id="772" w:name="_Toc415489164"/>
      <w:bookmarkStart w:id="773" w:name="_Toc415489236"/>
      <w:bookmarkStart w:id="774" w:name="_Toc415489305"/>
      <w:bookmarkStart w:id="775" w:name="_Toc415489374"/>
      <w:bookmarkStart w:id="776" w:name="_Toc415489496"/>
      <w:bookmarkStart w:id="777" w:name="_Toc415490172"/>
      <w:bookmarkStart w:id="778" w:name="_Toc415490284"/>
      <w:bookmarkStart w:id="779" w:name="_Toc415568502"/>
      <w:bookmarkStart w:id="780" w:name="_Toc415489088"/>
      <w:bookmarkStart w:id="781" w:name="_Toc415489165"/>
      <w:bookmarkStart w:id="782" w:name="_Toc415489237"/>
      <w:bookmarkStart w:id="783" w:name="_Toc415489306"/>
      <w:bookmarkStart w:id="784" w:name="_Toc415489375"/>
      <w:bookmarkStart w:id="785" w:name="_Toc415489497"/>
      <w:bookmarkStart w:id="786" w:name="_Toc415490173"/>
      <w:bookmarkStart w:id="787" w:name="_Toc415490285"/>
      <w:bookmarkStart w:id="788" w:name="_Toc415568503"/>
      <w:bookmarkStart w:id="789" w:name="_Toc415489089"/>
      <w:bookmarkStart w:id="790" w:name="_Toc415489166"/>
      <w:bookmarkStart w:id="791" w:name="_Toc415489238"/>
      <w:bookmarkStart w:id="792" w:name="_Toc415489307"/>
      <w:bookmarkStart w:id="793" w:name="_Toc415489376"/>
      <w:bookmarkStart w:id="794" w:name="_Toc415489498"/>
      <w:bookmarkStart w:id="795" w:name="_Toc415490174"/>
      <w:bookmarkStart w:id="796" w:name="_Toc415490286"/>
      <w:bookmarkStart w:id="797" w:name="_Toc415568504"/>
      <w:bookmarkStart w:id="798" w:name="_Toc415489090"/>
      <w:bookmarkStart w:id="799" w:name="_Toc415489167"/>
      <w:bookmarkStart w:id="800" w:name="_Toc415489239"/>
      <w:bookmarkStart w:id="801" w:name="_Toc415489308"/>
      <w:bookmarkStart w:id="802" w:name="_Toc415489377"/>
      <w:bookmarkStart w:id="803" w:name="_Toc415489499"/>
      <w:bookmarkStart w:id="804" w:name="_Toc415490175"/>
      <w:bookmarkStart w:id="805" w:name="_Toc415490287"/>
      <w:bookmarkStart w:id="806" w:name="_Toc415568505"/>
      <w:bookmarkStart w:id="807" w:name="_Toc415489091"/>
      <w:bookmarkStart w:id="808" w:name="_Toc415489168"/>
      <w:bookmarkStart w:id="809" w:name="_Toc415489240"/>
      <w:bookmarkStart w:id="810" w:name="_Toc415489309"/>
      <w:bookmarkStart w:id="811" w:name="_Toc415489378"/>
      <w:bookmarkStart w:id="812" w:name="_Toc415489500"/>
      <w:bookmarkStart w:id="813" w:name="_Toc415490176"/>
      <w:bookmarkStart w:id="814" w:name="_Toc415490288"/>
      <w:bookmarkStart w:id="815" w:name="_Toc415568506"/>
      <w:bookmarkStart w:id="816" w:name="_Toc415489092"/>
      <w:bookmarkStart w:id="817" w:name="_Toc415489169"/>
      <w:bookmarkStart w:id="818" w:name="_Toc415489241"/>
      <w:bookmarkStart w:id="819" w:name="_Toc415489310"/>
      <w:bookmarkStart w:id="820" w:name="_Toc415489379"/>
      <w:bookmarkStart w:id="821" w:name="_Toc415489501"/>
      <w:bookmarkStart w:id="822" w:name="_Toc415490177"/>
      <w:bookmarkStart w:id="823" w:name="_Toc415490289"/>
      <w:bookmarkStart w:id="824" w:name="_Toc415568507"/>
      <w:bookmarkStart w:id="825" w:name="_Toc415489093"/>
      <w:bookmarkStart w:id="826" w:name="_Toc415489170"/>
      <w:bookmarkStart w:id="827" w:name="_Toc415489242"/>
      <w:bookmarkStart w:id="828" w:name="_Toc415489311"/>
      <w:bookmarkStart w:id="829" w:name="_Toc415489380"/>
      <w:bookmarkStart w:id="830" w:name="_Toc415489502"/>
      <w:bookmarkStart w:id="831" w:name="_Toc415490178"/>
      <w:bookmarkStart w:id="832" w:name="_Toc415490290"/>
      <w:bookmarkStart w:id="833" w:name="_Toc415568508"/>
      <w:bookmarkStart w:id="834" w:name="_Toc415489094"/>
      <w:bookmarkStart w:id="835" w:name="_Toc415489171"/>
      <w:bookmarkStart w:id="836" w:name="_Toc415489243"/>
      <w:bookmarkStart w:id="837" w:name="_Toc415489312"/>
      <w:bookmarkStart w:id="838" w:name="_Toc415489381"/>
      <w:bookmarkStart w:id="839" w:name="_Toc415489503"/>
      <w:bookmarkStart w:id="840" w:name="_Toc415490179"/>
      <w:bookmarkStart w:id="841" w:name="_Toc415490291"/>
      <w:bookmarkStart w:id="842" w:name="_Toc415568509"/>
      <w:bookmarkStart w:id="843" w:name="_Toc415489095"/>
      <w:bookmarkStart w:id="844" w:name="_Toc415489172"/>
      <w:bookmarkStart w:id="845" w:name="_Toc415489244"/>
      <w:bookmarkStart w:id="846" w:name="_Toc415489313"/>
      <w:bookmarkStart w:id="847" w:name="_Toc415489382"/>
      <w:bookmarkStart w:id="848" w:name="_Toc415489504"/>
      <w:bookmarkStart w:id="849" w:name="_Toc415490180"/>
      <w:bookmarkStart w:id="850" w:name="_Toc415490292"/>
      <w:bookmarkStart w:id="851" w:name="_Toc415568510"/>
      <w:bookmarkStart w:id="852" w:name="_Toc223408209"/>
      <w:bookmarkStart w:id="853" w:name="_Toc415489096"/>
      <w:bookmarkStart w:id="854" w:name="_Toc415489173"/>
      <w:bookmarkStart w:id="855" w:name="_Toc415489245"/>
      <w:bookmarkStart w:id="856" w:name="_Toc415489314"/>
      <w:bookmarkStart w:id="857" w:name="_Toc415489383"/>
      <w:bookmarkStart w:id="858" w:name="_Toc415489505"/>
      <w:bookmarkStart w:id="859" w:name="_Toc415490181"/>
      <w:bookmarkStart w:id="860" w:name="_Toc415490293"/>
      <w:bookmarkStart w:id="861" w:name="_Toc415568511"/>
      <w:bookmarkStart w:id="862" w:name="_Toc243199691"/>
      <w:bookmarkStart w:id="863" w:name="_Toc243199692"/>
      <w:bookmarkStart w:id="864" w:name="_Toc243199693"/>
      <w:bookmarkStart w:id="865" w:name="_Toc239845688"/>
      <w:bookmarkStart w:id="866" w:name="_Toc239845959"/>
      <w:bookmarkStart w:id="867" w:name="_Toc239845689"/>
      <w:bookmarkStart w:id="868" w:name="_Toc239845960"/>
      <w:bookmarkStart w:id="869" w:name="_Toc239845690"/>
      <w:bookmarkStart w:id="870" w:name="_Toc239845961"/>
      <w:bookmarkStart w:id="871" w:name="_Toc239845692"/>
      <w:bookmarkStart w:id="872" w:name="_Toc239845963"/>
      <w:bookmarkStart w:id="873" w:name="_Toc239845693"/>
      <w:bookmarkStart w:id="874" w:name="_Toc239845964"/>
      <w:bookmarkStart w:id="875" w:name="_Toc239845694"/>
      <w:bookmarkStart w:id="876" w:name="_Toc239845965"/>
      <w:bookmarkStart w:id="877" w:name="_Toc239845695"/>
      <w:bookmarkStart w:id="878" w:name="_Toc239845966"/>
      <w:bookmarkStart w:id="879" w:name="_Toc239845696"/>
      <w:bookmarkStart w:id="880" w:name="_Toc239845967"/>
      <w:bookmarkStart w:id="881" w:name="_Toc243199698"/>
      <w:bookmarkStart w:id="882" w:name="_Toc239845698"/>
      <w:bookmarkStart w:id="883" w:name="_Toc239845969"/>
      <w:bookmarkStart w:id="884" w:name="_Toc198449221"/>
      <w:bookmarkStart w:id="885" w:name="_Toc198449222"/>
      <w:bookmarkStart w:id="886" w:name="_Toc198449223"/>
      <w:bookmarkStart w:id="887" w:name="_Toc190584503"/>
      <w:bookmarkStart w:id="888" w:name="_Toc190587052"/>
      <w:bookmarkStart w:id="889" w:name="_Toc190587121"/>
      <w:bookmarkStart w:id="890" w:name="_Toc204065704"/>
      <w:bookmarkStart w:id="891" w:name="_Toc243199699"/>
      <w:bookmarkStart w:id="892" w:name="_Toc427319453"/>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Pr="00E25F3B">
        <w:lastRenderedPageBreak/>
        <w:t>Udržitelnost projektu</w:t>
      </w:r>
      <w:bookmarkEnd w:id="887"/>
      <w:bookmarkEnd w:id="888"/>
      <w:bookmarkEnd w:id="889"/>
      <w:bookmarkEnd w:id="890"/>
      <w:bookmarkEnd w:id="891"/>
      <w:r w:rsidR="001348FE" w:rsidRPr="00E25F3B">
        <w:t xml:space="preserve"> a archivace dokumentace</w:t>
      </w:r>
      <w:bookmarkEnd w:id="892"/>
      <w:r w:rsidR="001348FE" w:rsidRPr="00E25F3B">
        <w:t xml:space="preserve"> </w:t>
      </w:r>
    </w:p>
    <w:p w:rsidR="001348FE" w:rsidRPr="00E25F3B" w:rsidRDefault="001348FE" w:rsidP="0021191C">
      <w:pPr>
        <w:pStyle w:val="S2"/>
        <w:rPr>
          <w:lang w:eastAsia="en-US"/>
        </w:rPr>
      </w:pPr>
      <w:bookmarkStart w:id="893" w:name="_Toc427319454"/>
      <w:r w:rsidRPr="00E25F3B">
        <w:rPr>
          <w:lang w:eastAsia="en-US"/>
        </w:rPr>
        <w:t>Udržitelnost projektu</w:t>
      </w:r>
      <w:bookmarkEnd w:id="893"/>
      <w:r w:rsidRPr="00E25F3B">
        <w:rPr>
          <w:lang w:eastAsia="en-US"/>
        </w:rPr>
        <w:t xml:space="preserve"> </w:t>
      </w:r>
    </w:p>
    <w:p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 nezměněné podobě po dobu stanovenou v Podmínkách, které příjemci ukládají zejména, aby:</w:t>
      </w:r>
    </w:p>
    <w:p w:rsidR="00522780" w:rsidRPr="00E25F3B" w:rsidRDefault="00522780" w:rsidP="00A831B6">
      <w:pPr>
        <w:pStyle w:val="Vicepuntiku"/>
        <w:numPr>
          <w:ilvl w:val="0"/>
          <w:numId w:val="42"/>
        </w:numPr>
        <w:spacing w:before="120"/>
      </w:pPr>
      <w:r w:rsidRPr="00E25F3B">
        <w:t xml:space="preserve">plně a prokazatelně splnil účel projektu, na který mu budou poskytnuty finanční prostředky, a to v 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 hlediska charakteru projektu možné</w:t>
      </w:r>
      <w:r w:rsidR="007E325B">
        <w:t>;</w:t>
      </w:r>
    </w:p>
    <w:p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 případě projektů technické pomoci se uchováním indikátorů myslí např. archivovaní propagačních materiálů, videozáznamů, hlasových záznamů, fotodokumentace, manuálů, příruček</w:t>
      </w:r>
      <w:r w:rsidR="008F00EC">
        <w:t xml:space="preserve">, technického či jiného vybavení nebo jeho případného odepsání z evidence majetku </w:t>
      </w:r>
      <w:r w:rsidRPr="00E25F3B">
        <w:t>apod</w:t>
      </w:r>
      <w:r w:rsidR="00174C4B">
        <w:t xml:space="preserve">. </w:t>
      </w:r>
    </w:p>
    <w:p w:rsidR="001A036B" w:rsidRDefault="001A036B" w:rsidP="00714B5F">
      <w:pPr>
        <w:autoSpaceDE w:val="0"/>
        <w:autoSpaceDN w:val="0"/>
        <w:adjustRightInd w:val="0"/>
        <w:spacing w:before="0"/>
        <w:jc w:val="left"/>
        <w:rPr>
          <w:rFonts w:cs="Arial"/>
          <w:color w:val="000000"/>
          <w:sz w:val="16"/>
          <w:szCs w:val="16"/>
        </w:rPr>
      </w:pPr>
    </w:p>
    <w:p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t>Ukončení projektu začíná od skutečného data ukončení fyzické realizace projektu. Zahrnuje v sobě fina</w:t>
      </w:r>
      <w:r w:rsidRPr="009747E2">
        <w:rPr>
          <w:rFonts w:ascii="Arial" w:hAnsi="Arial" w:cs="Arial"/>
          <w:color w:val="auto"/>
          <w:sz w:val="22"/>
          <w:szCs w:val="22"/>
          <w:lang w:eastAsia="en-US"/>
        </w:rPr>
        <w:t xml:space="preserve">nční ukončování a dobu udržitelnosti. </w:t>
      </w:r>
    </w:p>
    <w:p w:rsidR="00726805" w:rsidRPr="009747E2" w:rsidRDefault="00726805" w:rsidP="00726805">
      <w:pPr>
        <w:pStyle w:val="Default"/>
        <w:spacing w:before="120"/>
        <w:jc w:val="both"/>
        <w:rPr>
          <w:rFonts w:ascii="Arial" w:hAnsi="Arial" w:cs="Arial"/>
          <w:i/>
          <w:color w:val="auto"/>
          <w:sz w:val="22"/>
          <w:szCs w:val="22"/>
          <w:lang w:eastAsia="en-US"/>
        </w:rPr>
      </w:pPr>
      <w:r w:rsidRPr="009747E2">
        <w:rPr>
          <w:rFonts w:ascii="Arial" w:hAnsi="Arial" w:cs="Arial"/>
          <w:i/>
          <w:color w:val="auto"/>
          <w:sz w:val="22"/>
          <w:szCs w:val="22"/>
          <w:lang w:eastAsia="en-US"/>
        </w:rPr>
        <w:t xml:space="preserve">Podmínkou ukončení (finálního uzavření) projektu je: </w:t>
      </w:r>
    </w:p>
    <w:p w:rsidR="00726805" w:rsidRPr="00515DB1" w:rsidRDefault="00726805" w:rsidP="00726805">
      <w:pPr>
        <w:pStyle w:val="Default"/>
        <w:numPr>
          <w:ilvl w:val="0"/>
          <w:numId w:val="218"/>
        </w:numPr>
        <w:spacing w:before="120" w:after="47"/>
        <w:jc w:val="both"/>
        <w:rPr>
          <w:rFonts w:ascii="Arial" w:hAnsi="Arial" w:cs="Arial"/>
          <w:color w:val="auto"/>
          <w:sz w:val="22"/>
          <w:szCs w:val="22"/>
          <w:lang w:eastAsia="en-US"/>
        </w:rPr>
      </w:pPr>
      <w:r w:rsidRPr="00515DB1">
        <w:rPr>
          <w:rFonts w:ascii="Arial" w:hAnsi="Arial" w:cs="Arial"/>
          <w:color w:val="auto"/>
          <w:sz w:val="22"/>
          <w:szCs w:val="22"/>
          <w:lang w:eastAsia="en-US"/>
        </w:rPr>
        <w:t xml:space="preserve">schválení Závěrečné zprávy o realizaci projektu ze strany ŘO OPTP, </w:t>
      </w:r>
    </w:p>
    <w:p w:rsidR="00726805" w:rsidRPr="005E1AB3" w:rsidRDefault="00726805" w:rsidP="00726805">
      <w:pPr>
        <w:pStyle w:val="Default"/>
        <w:numPr>
          <w:ilvl w:val="0"/>
          <w:numId w:val="218"/>
        </w:numPr>
        <w:spacing w:after="47"/>
        <w:jc w:val="both"/>
        <w:rPr>
          <w:rFonts w:ascii="Arial" w:hAnsi="Arial" w:cs="Arial"/>
          <w:color w:val="auto"/>
          <w:sz w:val="22"/>
          <w:szCs w:val="22"/>
          <w:lang w:eastAsia="en-US"/>
        </w:rPr>
      </w:pPr>
      <w:r w:rsidRPr="005E1AB3">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F61B6B" w:rsidRPr="005E1AB3">
        <w:rPr>
          <w:rFonts w:ascii="Arial" w:hAnsi="Arial" w:cs="Arial"/>
          <w:color w:val="auto"/>
          <w:sz w:val="22"/>
          <w:szCs w:val="22"/>
          <w:lang w:eastAsia="en-US"/>
        </w:rPr>
        <w:t>předložením ZVA pokud je to relevantní,</w:t>
      </w:r>
    </w:p>
    <w:p w:rsidR="00B778CD" w:rsidRPr="005E1AB3" w:rsidRDefault="00726805" w:rsidP="003B6594">
      <w:pPr>
        <w:pStyle w:val="Default"/>
        <w:numPr>
          <w:ilvl w:val="0"/>
          <w:numId w:val="218"/>
        </w:numPr>
        <w:spacing w:after="47"/>
        <w:jc w:val="both"/>
        <w:rPr>
          <w:rFonts w:cs="Arial"/>
          <w:szCs w:val="22"/>
        </w:rPr>
      </w:pPr>
      <w:r w:rsidRPr="005E1AB3">
        <w:rPr>
          <w:rFonts w:ascii="Arial" w:hAnsi="Arial" w:cs="Arial"/>
          <w:color w:val="auto"/>
          <w:sz w:val="22"/>
          <w:szCs w:val="22"/>
          <w:lang w:eastAsia="en-US"/>
        </w:rPr>
        <w:t xml:space="preserve">schválení Závěrečné </w:t>
      </w:r>
      <w:r w:rsidR="00FA15DC" w:rsidRPr="005E1AB3">
        <w:rPr>
          <w:rFonts w:ascii="Arial" w:hAnsi="Arial" w:cs="Arial"/>
          <w:color w:val="auto"/>
          <w:sz w:val="22"/>
          <w:szCs w:val="22"/>
          <w:lang w:eastAsia="en-US"/>
        </w:rPr>
        <w:t>ZoU</w:t>
      </w:r>
      <w:r w:rsidRPr="005E1AB3">
        <w:rPr>
          <w:rFonts w:ascii="Arial" w:hAnsi="Arial" w:cs="Arial"/>
          <w:color w:val="auto"/>
          <w:sz w:val="22"/>
          <w:szCs w:val="22"/>
          <w:lang w:eastAsia="en-US"/>
        </w:rPr>
        <w:t xml:space="preserve"> ze strany ŘO OPTP.</w:t>
      </w:r>
    </w:p>
    <w:p w:rsidR="001A036B" w:rsidRPr="005E1AB3" w:rsidRDefault="001A036B" w:rsidP="003B6594">
      <w:pPr>
        <w:autoSpaceDE w:val="0"/>
        <w:autoSpaceDN w:val="0"/>
        <w:adjustRightInd w:val="0"/>
        <w:spacing w:before="0"/>
        <w:ind w:left="360"/>
        <w:jc w:val="left"/>
        <w:rPr>
          <w:rFonts w:cs="Arial"/>
          <w:color w:val="000000"/>
          <w:sz w:val="16"/>
          <w:szCs w:val="16"/>
        </w:rPr>
      </w:pPr>
    </w:p>
    <w:p w:rsidR="001A036B" w:rsidRPr="003B6594" w:rsidRDefault="001A036B" w:rsidP="003B6594">
      <w:pPr>
        <w:autoSpaceDE w:val="0"/>
        <w:autoSpaceDN w:val="0"/>
        <w:adjustRightInd w:val="0"/>
        <w:spacing w:before="0"/>
        <w:rPr>
          <w:rFonts w:cs="Arial"/>
          <w:color w:val="000000"/>
          <w:szCs w:val="22"/>
        </w:rPr>
      </w:pPr>
      <w:r w:rsidRPr="005E1AB3">
        <w:rPr>
          <w:rFonts w:cs="Arial"/>
          <w:color w:val="000000"/>
          <w:szCs w:val="22"/>
        </w:rPr>
        <w:t>Doba udržitelnosti projektu se tedy počítá od stavu, kdy příjemce předloží ŘO</w:t>
      </w:r>
      <w:r w:rsidR="0097121A" w:rsidRPr="005E1AB3">
        <w:rPr>
          <w:rFonts w:cs="Arial"/>
          <w:color w:val="000000"/>
          <w:szCs w:val="22"/>
        </w:rPr>
        <w:t xml:space="preserve"> OPTP</w:t>
      </w:r>
      <w:r w:rsidRPr="005E1AB3">
        <w:rPr>
          <w:rFonts w:cs="Arial"/>
          <w:color w:val="000000"/>
          <w:szCs w:val="22"/>
        </w:rPr>
        <w:t xml:space="preserve"> poslední vyúčtování, příp. závěrečnou žádost o platbu, ŘO </w:t>
      </w:r>
      <w:r w:rsidR="0097121A" w:rsidRPr="005E1AB3">
        <w:rPr>
          <w:rFonts w:cs="Arial"/>
          <w:color w:val="000000"/>
          <w:szCs w:val="22"/>
        </w:rPr>
        <w:t xml:space="preserve">OPTP </w:t>
      </w:r>
      <w:r w:rsidRPr="005E1AB3">
        <w:rPr>
          <w:rFonts w:cs="Arial"/>
          <w:color w:val="000000"/>
          <w:szCs w:val="22"/>
        </w:rPr>
        <w:t>schválí vyúčtování a dojde k vyrovnání vzájemných finančních závazků.</w:t>
      </w:r>
      <w:r w:rsidRPr="003B6594">
        <w:rPr>
          <w:rFonts w:cs="Arial"/>
          <w:color w:val="000000"/>
          <w:szCs w:val="22"/>
        </w:rPr>
        <w:t xml:space="preserve"> </w:t>
      </w:r>
    </w:p>
    <w:p w:rsidR="0023631D" w:rsidRDefault="0023631D" w:rsidP="001A036B">
      <w:pPr>
        <w:autoSpaceDE w:val="0"/>
        <w:autoSpaceDN w:val="0"/>
        <w:adjustRightInd w:val="0"/>
        <w:spacing w:before="0"/>
        <w:jc w:val="left"/>
        <w:rPr>
          <w:rFonts w:cs="Arial"/>
          <w:b/>
          <w:bCs/>
          <w:color w:val="000000"/>
          <w:szCs w:val="22"/>
        </w:rPr>
      </w:pPr>
    </w:p>
    <w:p w:rsidR="003F1A90" w:rsidRPr="009750CF" w:rsidRDefault="003F1A90" w:rsidP="003F1A90">
      <w:pPr>
        <w:autoSpaceDE w:val="0"/>
        <w:autoSpaceDN w:val="0"/>
        <w:adjustRightInd w:val="0"/>
        <w:spacing w:before="0"/>
        <w:jc w:val="left"/>
        <w:rPr>
          <w:rFonts w:cs="Arial"/>
          <w:color w:val="000000"/>
          <w:szCs w:val="22"/>
        </w:rPr>
      </w:pPr>
      <w:r w:rsidRPr="009750CF">
        <w:rPr>
          <w:rFonts w:cs="Arial"/>
          <w:b/>
          <w:bCs/>
          <w:color w:val="000000"/>
          <w:szCs w:val="22"/>
        </w:rPr>
        <w:t xml:space="preserve">Zpráva o udržitelnosti projektu (ZoU projektu) má následující typy: </w:t>
      </w:r>
    </w:p>
    <w:p w:rsidR="003F1A90" w:rsidRPr="009750CF" w:rsidRDefault="003F1A90" w:rsidP="00193838">
      <w:pPr>
        <w:pStyle w:val="Odstavecseseznamem"/>
        <w:numPr>
          <w:ilvl w:val="0"/>
          <w:numId w:val="42"/>
        </w:numPr>
        <w:autoSpaceDE w:val="0"/>
        <w:autoSpaceDN w:val="0"/>
        <w:adjustRightInd w:val="0"/>
        <w:ind w:left="714" w:hanging="357"/>
        <w:rPr>
          <w:rFonts w:cs="Arial"/>
          <w:color w:val="000000"/>
          <w:szCs w:val="22"/>
        </w:rPr>
      </w:pPr>
      <w:r w:rsidRPr="009750CF">
        <w:rPr>
          <w:rFonts w:cs="Arial"/>
          <w:b/>
          <w:bCs/>
          <w:color w:val="000000"/>
          <w:szCs w:val="22"/>
        </w:rPr>
        <w:t xml:space="preserve">Průběžná zpráva o udržitelnosti projektu </w:t>
      </w:r>
      <w:r w:rsidRPr="009750CF">
        <w:rPr>
          <w:rFonts w:cs="Arial"/>
          <w:color w:val="000000"/>
          <w:szCs w:val="22"/>
        </w:rPr>
        <w:t xml:space="preserve">předkládaná v pravidelných ročních intervalech, </w:t>
      </w:r>
    </w:p>
    <w:p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9750CF">
        <w:rPr>
          <w:rFonts w:cs="Arial"/>
          <w:b/>
          <w:bCs/>
          <w:color w:val="000000"/>
          <w:szCs w:val="22"/>
        </w:rPr>
        <w:t xml:space="preserve">Závěrečná zpráva o udržitelnosti projektu </w:t>
      </w:r>
      <w:r w:rsidRPr="009750CF">
        <w:rPr>
          <w:rFonts w:cs="Arial"/>
          <w:color w:val="000000"/>
          <w:szCs w:val="22"/>
        </w:rPr>
        <w:t xml:space="preserve">předkládaná po ukončení doby udržitelnosti projektu. </w:t>
      </w:r>
    </w:p>
    <w:p w:rsidR="001060E9" w:rsidRPr="0021191C" w:rsidRDefault="003F1A90" w:rsidP="0021191C">
      <w:pPr>
        <w:pStyle w:val="MPtext"/>
        <w:spacing w:after="0" w:line="240" w:lineRule="auto"/>
        <w:rPr>
          <w:rFonts w:eastAsia="Times New Roman" w:cs="Arial"/>
          <w:sz w:val="22"/>
          <w:szCs w:val="22"/>
          <w:lang w:eastAsia="cs-CZ" w:bidi="ar-SA"/>
        </w:rPr>
      </w:pPr>
      <w:r w:rsidRPr="003B6594">
        <w:rPr>
          <w:rFonts w:cs="Arial"/>
          <w:sz w:val="22"/>
          <w:szCs w:val="22"/>
        </w:rPr>
        <w:t xml:space="preserve">Průběžnou </w:t>
      </w:r>
      <w:r w:rsidR="00C66232" w:rsidRPr="0021191C">
        <w:rPr>
          <w:rFonts w:eastAsia="Times New Roman" w:cs="Arial"/>
          <w:sz w:val="22"/>
          <w:szCs w:val="22"/>
          <w:lang w:eastAsia="cs-CZ" w:bidi="ar-SA"/>
        </w:rPr>
        <w:t xml:space="preserve">ZoU </w:t>
      </w:r>
      <w:r w:rsidR="00B778CD" w:rsidRPr="0021191C">
        <w:rPr>
          <w:rFonts w:eastAsia="Times New Roman" w:cs="Arial"/>
          <w:sz w:val="22"/>
          <w:szCs w:val="22"/>
          <w:lang w:eastAsia="cs-CZ" w:bidi="ar-SA"/>
        </w:rPr>
        <w:t xml:space="preserve">projektu </w:t>
      </w:r>
      <w:r w:rsidR="00C66232" w:rsidRPr="0021191C">
        <w:rPr>
          <w:rFonts w:eastAsia="Times New Roman" w:cs="Arial"/>
          <w:sz w:val="22"/>
          <w:szCs w:val="22"/>
          <w:lang w:eastAsia="cs-CZ" w:bidi="ar-SA"/>
        </w:rPr>
        <w:t>podává p</w:t>
      </w:r>
      <w:r w:rsidRPr="0021191C">
        <w:rPr>
          <w:rFonts w:eastAsia="Times New Roman" w:cs="Arial"/>
          <w:sz w:val="22"/>
          <w:szCs w:val="22"/>
          <w:lang w:eastAsia="cs-CZ" w:bidi="ar-SA"/>
        </w:rPr>
        <w:t xml:space="preserve">říjemce prostřednictvím MS2014+ </w:t>
      </w:r>
      <w:r w:rsidR="00B778CD" w:rsidRPr="0021191C">
        <w:rPr>
          <w:rFonts w:eastAsia="Times New Roman" w:cs="Arial"/>
          <w:sz w:val="22"/>
          <w:szCs w:val="22"/>
          <w:lang w:eastAsia="cs-CZ" w:bidi="ar-SA"/>
        </w:rPr>
        <w:t xml:space="preserve">ŘO OPTP </w:t>
      </w:r>
      <w:r w:rsidR="001060E9" w:rsidRPr="0021191C">
        <w:rPr>
          <w:rFonts w:eastAsia="Times New Roman" w:cs="Arial"/>
          <w:sz w:val="22"/>
          <w:szCs w:val="22"/>
          <w:lang w:eastAsia="cs-CZ" w:bidi="ar-SA"/>
        </w:rPr>
        <w:t>za každý uplynulý rok v období udržitelnosti, které se počítá od data, kdy projekt nabyl centrální strav „Projekt finančně ukončen ze strany ŘO“. Cílem zprávy je poskytnout poskytovateli podpory průběžné informace o době udržitelnosti projektu.</w:t>
      </w:r>
    </w:p>
    <w:p w:rsidR="000576E4" w:rsidRDefault="00B778CD" w:rsidP="0021191C">
      <w:pPr>
        <w:pStyle w:val="MPtext"/>
        <w:spacing w:after="0" w:line="240" w:lineRule="auto"/>
        <w:rPr>
          <w:rFonts w:eastAsia="Times New Roman" w:cs="Arial"/>
          <w:sz w:val="22"/>
          <w:szCs w:val="22"/>
          <w:lang w:eastAsia="cs-CZ" w:bidi="ar-SA"/>
        </w:rPr>
      </w:pPr>
      <w:r w:rsidRPr="0021191C">
        <w:rPr>
          <w:rFonts w:eastAsia="Times New Roman" w:cs="Arial"/>
          <w:sz w:val="22"/>
          <w:szCs w:val="22"/>
          <w:lang w:eastAsia="cs-CZ" w:bidi="ar-SA"/>
        </w:rPr>
        <w:t>Závěrečnou ZoU projektu předkládá příjemce prostřednictvím MS2014+ ŘO OPTP po ukončení doby udržitelnosti, která se počítá od data, kdy projekt nabyl centrální strav „Projekt finančně ukončen ze strany ŘO“. Cílem zprávy je poskytnout poskytovateli podpory informace o době udržitelnosti projektu.</w:t>
      </w:r>
    </w:p>
    <w:p w:rsidR="00B778CD" w:rsidRPr="0021191C" w:rsidRDefault="000576E4" w:rsidP="0021191C">
      <w:pPr>
        <w:pStyle w:val="MPtext"/>
        <w:spacing w:after="0" w:line="240" w:lineRule="auto"/>
        <w:rPr>
          <w:rFonts w:eastAsia="Times New Roman" w:cs="Arial"/>
          <w:sz w:val="22"/>
          <w:szCs w:val="22"/>
          <w:lang w:eastAsia="cs-CZ" w:bidi="ar-SA"/>
        </w:rPr>
      </w:pPr>
      <w:r w:rsidRPr="00AD1F4F">
        <w:rPr>
          <w:rFonts w:cs="Arial"/>
          <w:sz w:val="22"/>
        </w:rPr>
        <w:t>Dále platí, že podání v pořadí další ZoU projektu je možné až po schválení předchozí ZoU projektu</w:t>
      </w:r>
      <w:r w:rsidR="00FA15DC">
        <w:rPr>
          <w:rFonts w:cs="Arial"/>
          <w:sz w:val="22"/>
        </w:rPr>
        <w:t>. ZoU příjemce předkládá pouze u projektů investičních a poloinvestičních</w:t>
      </w:r>
      <w:r w:rsidR="00300596">
        <w:rPr>
          <w:rFonts w:cs="Arial"/>
          <w:sz w:val="22"/>
        </w:rPr>
        <w:t xml:space="preserve">, resp. </w:t>
      </w:r>
      <w:r w:rsidR="00300596" w:rsidRPr="003B6594">
        <w:rPr>
          <w:rFonts w:cs="Arial"/>
          <w:sz w:val="22"/>
        </w:rPr>
        <w:t>pokud je to z hlediska charakteru projektu možné</w:t>
      </w:r>
      <w:r w:rsidR="00FA15DC">
        <w:rPr>
          <w:rFonts w:cs="Arial"/>
          <w:sz w:val="22"/>
        </w:rPr>
        <w:t>.</w:t>
      </w:r>
    </w:p>
    <w:p w:rsidR="00A20938" w:rsidRDefault="00A20938" w:rsidP="000576E4">
      <w:pPr>
        <w:spacing w:before="0" w:after="120"/>
        <w:rPr>
          <w:rFonts w:cs="Arial"/>
          <w:b/>
        </w:rPr>
      </w:pPr>
    </w:p>
    <w:p w:rsidR="000576E4" w:rsidRDefault="000576E4" w:rsidP="000576E4">
      <w:pPr>
        <w:spacing w:before="0" w:after="120"/>
        <w:rPr>
          <w:rFonts w:cs="Arial"/>
          <w:b/>
        </w:rPr>
      </w:pPr>
      <w:r w:rsidRPr="0050231A">
        <w:rPr>
          <w:rFonts w:cs="Arial"/>
          <w:b/>
        </w:rPr>
        <w:t xml:space="preserve">Struktura a obsah </w:t>
      </w:r>
      <w:r>
        <w:rPr>
          <w:rFonts w:cs="Arial"/>
          <w:b/>
        </w:rPr>
        <w:t xml:space="preserve">ZoU </w:t>
      </w:r>
      <w:r w:rsidRPr="0050231A">
        <w:rPr>
          <w:rFonts w:cs="Arial"/>
          <w:b/>
        </w:rPr>
        <w:t>projektu OPTP</w:t>
      </w:r>
      <w:r>
        <w:rPr>
          <w:rFonts w:cs="Arial"/>
          <w:b/>
        </w:rPr>
        <w:t>:</w:t>
      </w:r>
    </w:p>
    <w:p w:rsidR="000576E4" w:rsidRPr="00AD1F4F" w:rsidRDefault="000576E4" w:rsidP="000576E4">
      <w:pPr>
        <w:rPr>
          <w:rFonts w:cs="Arial"/>
        </w:rPr>
      </w:pPr>
      <w:r w:rsidRPr="00AD1F4F">
        <w:rPr>
          <w:rFonts w:cs="Arial"/>
        </w:rPr>
        <w:t xml:space="preserve">1. Základní informace o projektu </w:t>
      </w:r>
    </w:p>
    <w:p w:rsidR="000576E4" w:rsidRPr="00AD1F4F" w:rsidRDefault="000576E4" w:rsidP="000576E4">
      <w:pPr>
        <w:rPr>
          <w:rFonts w:cs="Arial"/>
        </w:rPr>
      </w:pPr>
      <w:r w:rsidRPr="00AD1F4F">
        <w:rPr>
          <w:rFonts w:cs="Arial"/>
        </w:rPr>
        <w:lastRenderedPageBreak/>
        <w:t xml:space="preserve">2. Informace o zprávě </w:t>
      </w:r>
    </w:p>
    <w:p w:rsidR="000576E4" w:rsidRPr="00AD1F4F" w:rsidRDefault="000576E4" w:rsidP="000576E4">
      <w:pPr>
        <w:rPr>
          <w:rFonts w:cs="Arial"/>
        </w:rPr>
      </w:pPr>
      <w:r w:rsidRPr="00AD1F4F">
        <w:rPr>
          <w:rFonts w:cs="Arial"/>
        </w:rPr>
        <w:t xml:space="preserve">3. Kontaktní údaje ve věci zprávy </w:t>
      </w:r>
    </w:p>
    <w:p w:rsidR="000576E4" w:rsidRPr="00AD1F4F" w:rsidRDefault="000576E4" w:rsidP="000576E4">
      <w:pPr>
        <w:rPr>
          <w:rFonts w:cs="Arial"/>
        </w:rPr>
      </w:pPr>
      <w:r w:rsidRPr="00AD1F4F">
        <w:rPr>
          <w:rFonts w:cs="Arial"/>
        </w:rPr>
        <w:t xml:space="preserve">4. Informace o plnění udržitelnosti projektu </w:t>
      </w:r>
    </w:p>
    <w:p w:rsidR="000576E4" w:rsidRPr="00AD1F4F" w:rsidRDefault="000576E4" w:rsidP="000576E4">
      <w:pPr>
        <w:rPr>
          <w:rFonts w:cs="Arial"/>
        </w:rPr>
      </w:pPr>
      <w:r w:rsidRPr="00AD1F4F">
        <w:rPr>
          <w:rFonts w:cs="Arial"/>
        </w:rPr>
        <w:t xml:space="preserve">5. Informace o plnění indikátorů </w:t>
      </w:r>
    </w:p>
    <w:p w:rsidR="000576E4" w:rsidRPr="00AD1F4F" w:rsidRDefault="000576E4" w:rsidP="000576E4">
      <w:pPr>
        <w:rPr>
          <w:rFonts w:cs="Arial"/>
        </w:rPr>
      </w:pPr>
      <w:r w:rsidRPr="00AD1F4F">
        <w:rPr>
          <w:rFonts w:cs="Arial"/>
        </w:rPr>
        <w:t xml:space="preserve">6. Informace o firemních proměnných </w:t>
      </w:r>
    </w:p>
    <w:p w:rsidR="000576E4" w:rsidRPr="00AD1F4F" w:rsidRDefault="000576E4" w:rsidP="000576E4">
      <w:pPr>
        <w:rPr>
          <w:rFonts w:cs="Arial"/>
        </w:rPr>
      </w:pPr>
      <w:r>
        <w:rPr>
          <w:rFonts w:cs="Arial"/>
        </w:rPr>
        <w:t>7</w:t>
      </w:r>
      <w:r w:rsidRPr="00AD1F4F">
        <w:rPr>
          <w:rFonts w:cs="Arial"/>
        </w:rPr>
        <w:t xml:space="preserve">. Informace o plnění horizontálních principů </w:t>
      </w:r>
    </w:p>
    <w:p w:rsidR="000576E4" w:rsidRPr="00AD1F4F" w:rsidRDefault="000576E4" w:rsidP="000576E4">
      <w:pPr>
        <w:rPr>
          <w:rFonts w:cs="Arial"/>
        </w:rPr>
      </w:pPr>
      <w:r>
        <w:rPr>
          <w:rFonts w:cs="Arial"/>
        </w:rPr>
        <w:t>8</w:t>
      </w:r>
      <w:r w:rsidRPr="00AD1F4F">
        <w:rPr>
          <w:rFonts w:cs="Arial"/>
        </w:rPr>
        <w:t xml:space="preserve">. Informace o kontrolách provedených u příjemce v období, za které je tato zpráva vykazována (mimo kontrol z úrovně poskytovatele dotace) </w:t>
      </w:r>
    </w:p>
    <w:p w:rsidR="000576E4" w:rsidRPr="00AD1F4F" w:rsidRDefault="000576E4" w:rsidP="000576E4">
      <w:pPr>
        <w:rPr>
          <w:rFonts w:cs="Arial"/>
        </w:rPr>
      </w:pPr>
      <w:r>
        <w:rPr>
          <w:rFonts w:cs="Arial"/>
        </w:rPr>
        <w:t>9</w:t>
      </w:r>
      <w:r w:rsidRPr="00AD1F4F">
        <w:rPr>
          <w:rFonts w:cs="Arial"/>
        </w:rPr>
        <w:t xml:space="preserve">. Informace o zajištění povinné publicity </w:t>
      </w:r>
    </w:p>
    <w:p w:rsidR="000576E4" w:rsidRPr="00AD1F4F" w:rsidRDefault="000576E4" w:rsidP="000576E4">
      <w:pPr>
        <w:rPr>
          <w:rFonts w:cs="Arial"/>
        </w:rPr>
      </w:pPr>
      <w:r w:rsidRPr="00AD1F4F">
        <w:rPr>
          <w:rFonts w:cs="Arial"/>
        </w:rPr>
        <w:t>1</w:t>
      </w:r>
      <w:r>
        <w:rPr>
          <w:rFonts w:cs="Arial"/>
        </w:rPr>
        <w:t>0</w:t>
      </w:r>
      <w:r w:rsidRPr="00AD1F4F">
        <w:rPr>
          <w:rFonts w:cs="Arial"/>
        </w:rPr>
        <w:t xml:space="preserve">. Informace o případných problémech, které se vyskytly v době udržitelnosti projektu </w:t>
      </w:r>
    </w:p>
    <w:p w:rsidR="000576E4" w:rsidRPr="00AD1F4F" w:rsidRDefault="000576E4" w:rsidP="000576E4">
      <w:pPr>
        <w:rPr>
          <w:rFonts w:cs="Arial"/>
        </w:rPr>
      </w:pPr>
      <w:r w:rsidRPr="00AD1F4F">
        <w:rPr>
          <w:rFonts w:cs="Arial"/>
        </w:rPr>
        <w:t>1</w:t>
      </w:r>
      <w:r>
        <w:rPr>
          <w:rFonts w:cs="Arial"/>
        </w:rPr>
        <w:t>1</w:t>
      </w:r>
      <w:r w:rsidRPr="00AD1F4F">
        <w:rPr>
          <w:rFonts w:cs="Arial"/>
        </w:rPr>
        <w:t xml:space="preserve">. Čestná prohlášení </w:t>
      </w:r>
    </w:p>
    <w:p w:rsidR="000576E4" w:rsidRDefault="000576E4" w:rsidP="000576E4">
      <w:pPr>
        <w:spacing w:before="0" w:after="120"/>
        <w:rPr>
          <w:rFonts w:cs="Arial"/>
        </w:rPr>
      </w:pPr>
    </w:p>
    <w:p w:rsidR="000576E4" w:rsidRDefault="000576E4" w:rsidP="000576E4">
      <w:pPr>
        <w:rPr>
          <w:rFonts w:cs="Arial"/>
        </w:rPr>
      </w:pPr>
      <w:r w:rsidRPr="0050231A">
        <w:rPr>
          <w:szCs w:val="22"/>
        </w:rPr>
        <w:t>Forma ZoU projektu je elektronická. Zpráva se zpracovává v modulu Zpráva o realizaci projektu v MS2014+,</w:t>
      </w:r>
    </w:p>
    <w:p w:rsidR="00C66232" w:rsidRDefault="00C66232" w:rsidP="0021191C">
      <w:pPr>
        <w:spacing w:before="0"/>
        <w:rPr>
          <w:rFonts w:cs="Arial"/>
          <w:lang w:eastAsia="en-US"/>
        </w:rPr>
      </w:pPr>
    </w:p>
    <w:p w:rsidR="000576E4" w:rsidRDefault="000576E4" w:rsidP="000576E4">
      <w:pPr>
        <w:rPr>
          <w:rFonts w:cs="Arial"/>
          <w:szCs w:val="22"/>
        </w:rPr>
      </w:pPr>
      <w:r>
        <w:rPr>
          <w:rFonts w:cs="Arial"/>
          <w:szCs w:val="22"/>
        </w:rPr>
        <w:t>Z</w:t>
      </w:r>
      <w:r w:rsidRPr="004F5CAF">
        <w:rPr>
          <w:rFonts w:cs="Arial"/>
          <w:szCs w:val="22"/>
        </w:rPr>
        <w:t>pravidla v 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 post kontrola po ukončení fyzické realizace projektu</w:t>
      </w:r>
      <w:r>
        <w:rPr>
          <w:rFonts w:cs="Arial"/>
          <w:szCs w:val="22"/>
        </w:rPr>
        <w:t>.</w:t>
      </w:r>
      <w:r w:rsidRPr="0021191C">
        <w:rPr>
          <w:rFonts w:cs="Arial"/>
          <w:szCs w:val="22"/>
        </w:rPr>
        <w:t xml:space="preserve"> Doporučení k provedení ex post kontroly na místě vyplyne např. z</w:t>
      </w:r>
      <w:r w:rsidR="005A0C83">
        <w:rPr>
          <w:rFonts w:cs="Arial"/>
          <w:szCs w:val="22"/>
        </w:rPr>
        <w:t> </w:t>
      </w:r>
      <w:r w:rsidRPr="0021191C">
        <w:rPr>
          <w:rFonts w:cs="Arial"/>
          <w:szCs w:val="22"/>
        </w:rPr>
        <w:t xml:space="preserve">výsledků ex post analýzy rizik. Jejím hlavním cílem je ověřit to, zda příjemce dodržuje ustanovení </w:t>
      </w:r>
      <w:r w:rsidR="007A2C89">
        <w:rPr>
          <w:rFonts w:cs="Arial"/>
        </w:rPr>
        <w:t>Rozhodnutí/Stanovení výdajů/Dopisu</w:t>
      </w:r>
      <w:r w:rsidRPr="0021191C">
        <w:rPr>
          <w:rFonts w:cs="Arial"/>
          <w:szCs w:val="22"/>
        </w:rPr>
        <w:t>, zda jsou dodrženy stanovené hodnoty příjmů a především pak ověřuje výsledky realizace projektu.</w:t>
      </w:r>
    </w:p>
    <w:p w:rsidR="000576E4" w:rsidRPr="00482293" w:rsidRDefault="000576E4" w:rsidP="0021191C">
      <w:pPr>
        <w:spacing w:before="0"/>
        <w:rPr>
          <w:rFonts w:cs="Arial"/>
          <w:lang w:eastAsia="en-US"/>
        </w:rPr>
      </w:pPr>
    </w:p>
    <w:p w:rsidR="008445F3" w:rsidRPr="00B51F0C" w:rsidRDefault="008445F3" w:rsidP="0021191C">
      <w:pPr>
        <w:pStyle w:val="S2"/>
        <w:rPr>
          <w:lang w:eastAsia="en-US"/>
        </w:rPr>
      </w:pPr>
      <w:bookmarkStart w:id="894" w:name="_Toc427319455"/>
      <w:r w:rsidRPr="00E25F3B">
        <w:rPr>
          <w:lang w:eastAsia="en-US"/>
        </w:rPr>
        <w:t>Archivace dokumentace</w:t>
      </w:r>
      <w:bookmarkEnd w:id="894"/>
    </w:p>
    <w:p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 realizací projektu včetně originálů účetních dokladů v souladu s článkem 140 </w:t>
      </w:r>
      <w:r w:rsidR="00A20938">
        <w:rPr>
          <w:rFonts w:cs="Arial"/>
        </w:rPr>
        <w:t>obecného nařízení</w:t>
      </w:r>
      <w:r w:rsidR="00A20938" w:rsidRPr="006D06EA">
        <w:rPr>
          <w:rFonts w:cs="Arial"/>
        </w:rPr>
        <w:t xml:space="preserve"> po dobu </w:t>
      </w:r>
      <w:r w:rsidR="00A20938" w:rsidRPr="00501BF2">
        <w:rPr>
          <w:rFonts w:cs="Arial"/>
          <w:b/>
        </w:rPr>
        <w:t>dvou let od 31. prosince následujícího po předložení účetní závěrky</w:t>
      </w:r>
      <w:r w:rsidR="00A20938" w:rsidRPr="006D06EA">
        <w:rPr>
          <w:rFonts w:cs="Arial"/>
        </w:rPr>
        <w:t xml:space="preserve">, v níž jsou zahrnuty konečné výdaje ukončené operace uvedeny a to minimálně do roku </w:t>
      </w:r>
      <w:r w:rsidR="00A20938" w:rsidRPr="00193838">
        <w:rPr>
          <w:rFonts w:cs="Arial"/>
          <w:b/>
        </w:rPr>
        <w:t>2027</w:t>
      </w:r>
      <w:r w:rsidR="00A20938" w:rsidRPr="006D06EA">
        <w:rPr>
          <w:rFonts w:cs="Arial"/>
        </w:rPr>
        <w:t>, a pokud je v českých právních předpisech stanovena lhůta delší než v evropských právních předpisech, musí být použita pro úschovu tato delší lhůta. Každý originál účetního dokladu musí obsahovat informaci, že se jedná o projekt OPTP 2014-2020 a registrační číslo projektu.</w:t>
      </w:r>
    </w:p>
    <w:p w:rsidR="0034154C" w:rsidRPr="00E25F3B" w:rsidRDefault="0034154C" w:rsidP="00EF4C75">
      <w:pPr>
        <w:rPr>
          <w:rFonts w:cs="Arial"/>
          <w:lang w:eastAsia="en-US"/>
        </w:rPr>
      </w:pPr>
      <w:r w:rsidRPr="00E25F3B">
        <w:rPr>
          <w:rFonts w:cs="Arial"/>
          <w:lang w:eastAsia="en-US"/>
        </w:rPr>
        <w:t>Základní pravidla pro nakládání s dokumenty stanovuje:</w:t>
      </w:r>
    </w:p>
    <w:p w:rsidR="0034154C" w:rsidRPr="00E25F3B" w:rsidRDefault="0034154C" w:rsidP="00A831B6">
      <w:pPr>
        <w:numPr>
          <w:ilvl w:val="0"/>
          <w:numId w:val="35"/>
        </w:numPr>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rsidR="00141206" w:rsidRPr="00E25F3B" w:rsidRDefault="00141206" w:rsidP="00A831B6">
      <w:pPr>
        <w:numPr>
          <w:ilvl w:val="0"/>
          <w:numId w:val="35"/>
        </w:numPr>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rsidR="00E31316" w:rsidRPr="00E25F3B" w:rsidRDefault="00141206" w:rsidP="00A831B6">
      <w:pPr>
        <w:numPr>
          <w:ilvl w:val="0"/>
          <w:numId w:val="35"/>
        </w:numPr>
        <w:rPr>
          <w:rFonts w:cs="Arial"/>
          <w:lang w:eastAsia="en-US"/>
        </w:rPr>
      </w:pPr>
      <w:r w:rsidRPr="00E25F3B">
        <w:rPr>
          <w:rFonts w:cs="Arial"/>
          <w:lang w:eastAsia="en-US"/>
        </w:rPr>
        <w:t>vyhláška č. 646/2004 Sb., o podr</w:t>
      </w:r>
      <w:r w:rsidR="00207BF2" w:rsidRPr="00E25F3B">
        <w:rPr>
          <w:rFonts w:cs="Arial"/>
          <w:lang w:eastAsia="en-US"/>
        </w:rPr>
        <w:t>obnostech výkonu spisové služby;</w:t>
      </w:r>
    </w:p>
    <w:p w:rsidR="00A51491" w:rsidRDefault="00141206" w:rsidP="00A831B6">
      <w:pPr>
        <w:numPr>
          <w:ilvl w:val="0"/>
          <w:numId w:val="35"/>
        </w:numPr>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rsidR="00141206" w:rsidRPr="008F5F49" w:rsidRDefault="00E1268A" w:rsidP="00A831B6">
      <w:pPr>
        <w:numPr>
          <w:ilvl w:val="0"/>
          <w:numId w:val="35"/>
        </w:numPr>
        <w:rPr>
          <w:rFonts w:ascii="Tahoma" w:hAnsi="Tahoma" w:cs="Tahoma"/>
        </w:rPr>
      </w:pPr>
      <w:r>
        <w:rPr>
          <w:rFonts w:ascii="Tahoma" w:hAnsi="Tahoma" w:cs="Tahoma"/>
        </w:rPr>
        <w:t>z</w:t>
      </w:r>
      <w:r w:rsidR="00A51491" w:rsidRPr="009D09E2">
        <w:rPr>
          <w:rFonts w:ascii="Tahoma" w:hAnsi="Tahoma" w:cs="Tahoma"/>
        </w:rPr>
        <w:t>ákon č. 137/2006 Sb., o veřejných zakázkách, ve znění pozdějších předpisů</w:t>
      </w:r>
      <w:r w:rsidR="00D56493" w:rsidRPr="00E25F3B">
        <w:rPr>
          <w:rFonts w:cs="Arial"/>
          <w:lang w:eastAsia="en-US"/>
        </w:rPr>
        <w:t>.</w:t>
      </w:r>
      <w:r w:rsidR="00E31316" w:rsidRPr="00E25F3B">
        <w:rPr>
          <w:rFonts w:cs="Arial"/>
          <w:lang w:eastAsia="en-US"/>
        </w:rPr>
        <w:t xml:space="preserve"> </w:t>
      </w:r>
    </w:p>
    <w:p w:rsidR="0034154C" w:rsidRPr="00E25F3B" w:rsidRDefault="0034154C" w:rsidP="00EF4C75">
      <w:pPr>
        <w:rPr>
          <w:rFonts w:cs="Arial"/>
          <w:lang w:eastAsia="en-US"/>
        </w:rPr>
      </w:pPr>
    </w:p>
    <w:p w:rsidR="00AC6B55" w:rsidRPr="00E25F3B" w:rsidRDefault="00E6064F" w:rsidP="00EF4C75">
      <w:pPr>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rsidR="00AC6B55" w:rsidRPr="00E25F3B" w:rsidRDefault="00AC6B55" w:rsidP="00A831B6">
      <w:pPr>
        <w:numPr>
          <w:ilvl w:val="0"/>
          <w:numId w:val="34"/>
        </w:numPr>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rsidR="00AC6B55" w:rsidRPr="00E25F3B" w:rsidRDefault="00AC6B55" w:rsidP="00A831B6">
      <w:pPr>
        <w:numPr>
          <w:ilvl w:val="0"/>
          <w:numId w:val="34"/>
        </w:numPr>
        <w:rPr>
          <w:rFonts w:cs="Arial"/>
          <w:lang w:eastAsia="en-US"/>
        </w:rPr>
      </w:pPr>
      <w:r w:rsidRPr="00E25F3B">
        <w:rPr>
          <w:rFonts w:cs="Arial"/>
          <w:lang w:eastAsia="en-US"/>
        </w:rPr>
        <w:lastRenderedPageBreak/>
        <w:t>zákon</w:t>
      </w:r>
      <w:r w:rsidR="00E6064F" w:rsidRPr="00E25F3B">
        <w:rPr>
          <w:rFonts w:cs="Arial"/>
          <w:lang w:eastAsia="en-US"/>
        </w:rPr>
        <w:t>em</w:t>
      </w:r>
      <w:r w:rsidRPr="00E25F3B">
        <w:rPr>
          <w:rFonts w:cs="Arial"/>
          <w:lang w:eastAsia="en-US"/>
        </w:rPr>
        <w:t xml:space="preserve"> č. 235/2004 Sb., o dani z přidané hodnot</w:t>
      </w:r>
      <w:r w:rsidR="00207BF2" w:rsidRPr="00E25F3B">
        <w:rPr>
          <w:rFonts w:cs="Arial"/>
          <w:lang w:eastAsia="en-US"/>
        </w:rPr>
        <w:t>y, ve znění pozdějších předpisů;</w:t>
      </w:r>
    </w:p>
    <w:p w:rsidR="00AC6B55" w:rsidRPr="00E25F3B" w:rsidRDefault="00AC6B55" w:rsidP="00A831B6">
      <w:pPr>
        <w:numPr>
          <w:ilvl w:val="0"/>
          <w:numId w:val="34"/>
        </w:numPr>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rsidR="00AC6B55" w:rsidRPr="00E25F3B" w:rsidRDefault="00AC6B55" w:rsidP="00A831B6">
      <w:pPr>
        <w:numPr>
          <w:ilvl w:val="0"/>
          <w:numId w:val="34"/>
        </w:numPr>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rsidR="00AC6B55" w:rsidRPr="00E25F3B" w:rsidRDefault="00AC6B55" w:rsidP="00EF4C75">
      <w:pPr>
        <w:rPr>
          <w:rFonts w:cs="Arial"/>
          <w:lang w:eastAsia="en-US"/>
        </w:rPr>
      </w:pPr>
    </w:p>
    <w:p w:rsidR="00570B8E" w:rsidRPr="00E25F3B" w:rsidRDefault="00570B8E" w:rsidP="007C0105">
      <w:r w:rsidRPr="00E25F3B">
        <w:t xml:space="preserve">V České republice žádný předpis neřeší úschovu dokumentů a dokladů výhradně pro účely dotací ze </w:t>
      </w:r>
      <w:r w:rsidR="004E2461">
        <w:t>SF</w:t>
      </w:r>
      <w:r w:rsidRPr="00E25F3B">
        <w:t xml:space="preserve"> a Fondu soudržnosti EU, resp. dotací z jiných zdrojů. Obecně jsou lhůty pro uchovávání dokumentů součástí různých právních předpisů</w:t>
      </w:r>
      <w:r w:rsidR="000B17BD" w:rsidRPr="00E25F3B">
        <w:t>.</w:t>
      </w:r>
    </w:p>
    <w:p w:rsidR="00F10A0A" w:rsidRPr="00E25F3B" w:rsidRDefault="00F10A0A" w:rsidP="0021191C">
      <w:pPr>
        <w:rPr>
          <w:snapToGrid w:val="0"/>
          <w:szCs w:val="22"/>
        </w:rPr>
      </w:pPr>
      <w:r w:rsidRPr="00E25F3B">
        <w:rPr>
          <w:snapToGrid w:val="0"/>
          <w:szCs w:val="22"/>
        </w:rPr>
        <w:t>Evropské právní normy nestanovují žádné závazné parametry archivů pro úschovu dokumentů. Vzhledem k 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 platném znění.</w:t>
      </w:r>
    </w:p>
    <w:p w:rsidR="00F10A0A" w:rsidRPr="00E25F3B" w:rsidRDefault="00F10A0A" w:rsidP="007C0105">
      <w:pPr>
        <w:spacing w:before="0"/>
        <w:rPr>
          <w:snapToGrid w:val="0"/>
          <w:szCs w:val="22"/>
        </w:rPr>
      </w:pPr>
      <w:r w:rsidRPr="00E25F3B">
        <w:rPr>
          <w:snapToGrid w:val="0"/>
          <w:szCs w:val="22"/>
        </w:rPr>
        <w:t xml:space="preserve"> </w:t>
      </w:r>
    </w:p>
    <w:p w:rsidR="00E6064F" w:rsidRPr="00E25F3B" w:rsidRDefault="00F10A0A" w:rsidP="007C0105">
      <w:pPr>
        <w:pStyle w:val="Style3Char1"/>
        <w:shd w:val="clear" w:color="auto" w:fill="auto"/>
      </w:pPr>
      <w:r w:rsidRPr="00E25F3B">
        <w:t>Veškerá dokumentace související s realizací příslušného projektu musí být vedena přehledně a musí být lehce dosažitelná. Obdobně musí být k </w:t>
      </w:r>
      <w:r w:rsidR="005614E2" w:rsidRPr="00E25F3B">
        <w:t>uchovávání</w:t>
      </w:r>
      <w:r w:rsidRPr="00E25F3B">
        <w:t xml:space="preserve"> potřebných dokumentů zavázáni dodavatelé ve smlouvách s 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rsidR="00A20938" w:rsidRPr="006D06EA" w:rsidRDefault="00A20938" w:rsidP="00A20938">
      <w:pPr>
        <w:rPr>
          <w:rFonts w:cs="Arial"/>
        </w:rPr>
      </w:pPr>
      <w:r w:rsidRPr="0030640B">
        <w:rPr>
          <w:rFonts w:cs="Arial"/>
        </w:rPr>
        <w:t>Doklady se uchovávají buď ve formě originálů, nebo ověřených kopií originálů, případně na běžných nosičích dat, včetně elektronické verze originálních dokladů nebo dokladů existujících pouze v elektronické podobě.</w:t>
      </w:r>
      <w:r>
        <w:rPr>
          <w:rFonts w:cs="Arial"/>
        </w:rPr>
        <w:t xml:space="preserve"> </w:t>
      </w:r>
      <w:r w:rsidRPr="0030640B">
        <w:rPr>
          <w:rFonts w:cs="Arial"/>
        </w:rPr>
        <w:t>Tyto doklady se uchovávají ve formě umožňující identifikaci subjektů údajů po dobu ne delší než je nezbytné pro účely, ke kterým byly údaje shromážděny nebo ke kterým jsou dále zpracovávány.</w:t>
      </w:r>
      <w:r>
        <w:rPr>
          <w:rFonts w:cs="Arial"/>
        </w:rPr>
        <w:t xml:space="preserve"> </w:t>
      </w:r>
      <w:r w:rsidRPr="0030640B">
        <w:rPr>
          <w:rFonts w:cs="Arial"/>
        </w:rPr>
        <w:t>Pokud doklady existují pouze v elektronické podobě, musí používané počítačové systémy splňovat uznávané bezpečnostní normy, které zajistí, že uchovávané doklady splňují požadavky vnitrostátních právních předpisů a jsou dostatečně spolehlivé pro účely auditu.</w:t>
      </w:r>
    </w:p>
    <w:p w:rsidR="007D21BE" w:rsidRPr="00E25F3B" w:rsidRDefault="007D21BE" w:rsidP="007C0105">
      <w:pPr>
        <w:pStyle w:val="Style3Char1"/>
        <w:shd w:val="clear" w:color="auto" w:fill="auto"/>
      </w:pPr>
    </w:p>
    <w:p w:rsidR="00B25628" w:rsidRPr="00572EF3" w:rsidRDefault="00B25628" w:rsidP="008A3DA3">
      <w:pPr>
        <w:pageBreakBefore/>
        <w:spacing w:after="120"/>
        <w:rPr>
          <w:rFonts w:cs="Arial"/>
          <w:b/>
        </w:rPr>
      </w:pPr>
      <w:r w:rsidRPr="00572EF3">
        <w:rPr>
          <w:rFonts w:cs="Arial"/>
          <w:b/>
        </w:rPr>
        <w:lastRenderedPageBreak/>
        <w:t>Harmonogram hodnocení projektu OPTP 2014 – 2020</w:t>
      </w:r>
    </w:p>
    <w:tbl>
      <w:tblPr>
        <w:tblStyle w:val="Mkatabulky"/>
        <w:tblW w:w="0" w:type="auto"/>
        <w:tblLook w:val="04A0" w:firstRow="1" w:lastRow="0" w:firstColumn="1" w:lastColumn="0" w:noHBand="0" w:noVBand="1"/>
      </w:tblPr>
      <w:tblGrid>
        <w:gridCol w:w="2235"/>
        <w:gridCol w:w="1823"/>
        <w:gridCol w:w="2287"/>
        <w:gridCol w:w="2268"/>
      </w:tblGrid>
      <w:tr w:rsidR="00B25628" w:rsidRPr="00C03EE1" w:rsidTr="00195C47">
        <w:tc>
          <w:tcPr>
            <w:tcW w:w="2235" w:type="dxa"/>
          </w:tcPr>
          <w:p w:rsidR="00B25628" w:rsidRPr="00C03EE1" w:rsidRDefault="00B25628" w:rsidP="00195C47">
            <w:pPr>
              <w:jc w:val="center"/>
              <w:rPr>
                <w:rFonts w:cs="Arial"/>
                <w:b/>
                <w:sz w:val="20"/>
              </w:rPr>
            </w:pPr>
            <w:r w:rsidRPr="00C03EE1">
              <w:rPr>
                <w:rFonts w:cs="Arial"/>
                <w:b/>
                <w:sz w:val="20"/>
              </w:rPr>
              <w:t>Proces/činnost</w:t>
            </w:r>
          </w:p>
        </w:tc>
        <w:tc>
          <w:tcPr>
            <w:tcW w:w="1823" w:type="dxa"/>
          </w:tcPr>
          <w:p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rsidR="00B25628" w:rsidRPr="00C03EE1" w:rsidRDefault="00B25628" w:rsidP="00195C47">
            <w:pPr>
              <w:jc w:val="center"/>
              <w:rPr>
                <w:rFonts w:cs="Arial"/>
                <w:b/>
                <w:sz w:val="20"/>
              </w:rPr>
            </w:pPr>
            <w:r w:rsidRPr="00C03EE1">
              <w:rPr>
                <w:rFonts w:cs="Arial"/>
                <w:b/>
                <w:sz w:val="20"/>
              </w:rPr>
              <w:t>Poznámka</w:t>
            </w:r>
          </w:p>
        </w:tc>
      </w:tr>
      <w:tr w:rsidR="00B25628" w:rsidRPr="00C03EE1" w:rsidTr="00195C47">
        <w:trPr>
          <w:trHeight w:val="656"/>
        </w:trPr>
        <w:tc>
          <w:tcPr>
            <w:tcW w:w="2235" w:type="dxa"/>
          </w:tcPr>
          <w:p w:rsidR="00B25628" w:rsidRPr="00C03EE1" w:rsidRDefault="00B25628" w:rsidP="00195C47">
            <w:pPr>
              <w:rPr>
                <w:rFonts w:cs="Arial"/>
                <w:sz w:val="20"/>
              </w:rPr>
            </w:pPr>
            <w:r w:rsidRPr="00C03EE1">
              <w:rPr>
                <w:rFonts w:cs="Arial"/>
                <w:sz w:val="20"/>
              </w:rPr>
              <w:t>Formální náležitosti</w:t>
            </w:r>
          </w:p>
        </w:tc>
        <w:tc>
          <w:tcPr>
            <w:tcW w:w="1823" w:type="dxa"/>
            <w:vMerge w:val="restart"/>
            <w:vAlign w:val="center"/>
          </w:tcPr>
          <w:p w:rsidR="00B25628" w:rsidRPr="00C03EE1" w:rsidRDefault="00B25628" w:rsidP="00195C47">
            <w:pPr>
              <w:jc w:val="center"/>
              <w:rPr>
                <w:rFonts w:cs="Arial"/>
                <w:sz w:val="20"/>
              </w:rPr>
            </w:pPr>
            <w:r w:rsidRPr="00C03EE1">
              <w:rPr>
                <w:rFonts w:cs="Arial"/>
                <w:sz w:val="20"/>
              </w:rPr>
              <w:t>6 PD</w:t>
            </w:r>
          </w:p>
        </w:tc>
        <w:tc>
          <w:tcPr>
            <w:tcW w:w="2287" w:type="dxa"/>
            <w:vMerge w:val="restart"/>
          </w:tcPr>
          <w:p w:rsidR="00B25628" w:rsidRPr="00C03EE1" w:rsidRDefault="00B25628" w:rsidP="00195C47">
            <w:pPr>
              <w:jc w:val="center"/>
              <w:rPr>
                <w:rFonts w:cs="Arial"/>
                <w:sz w:val="20"/>
              </w:rPr>
            </w:pPr>
          </w:p>
        </w:tc>
        <w:tc>
          <w:tcPr>
            <w:tcW w:w="2268" w:type="dxa"/>
            <w:vMerge w:val="restart"/>
          </w:tcPr>
          <w:p w:rsidR="00B25628" w:rsidRPr="00C03EE1" w:rsidRDefault="00B25628" w:rsidP="00195C47">
            <w:pPr>
              <w:rPr>
                <w:rFonts w:cs="Arial"/>
                <w:sz w:val="20"/>
              </w:rPr>
            </w:pPr>
            <w:r w:rsidRPr="00C03EE1">
              <w:rPr>
                <w:rFonts w:cs="Arial"/>
                <w:sz w:val="20"/>
              </w:rPr>
              <w:t>Proces administrace žádosti je zahájen ihned po doručení prostřednictvím MS 2014+</w:t>
            </w:r>
          </w:p>
        </w:tc>
      </w:tr>
      <w:tr w:rsidR="00B25628" w:rsidRPr="00C03EE1" w:rsidTr="00195C47">
        <w:tc>
          <w:tcPr>
            <w:tcW w:w="2235" w:type="dxa"/>
          </w:tcPr>
          <w:p w:rsidR="00B25628" w:rsidRPr="00C03EE1" w:rsidRDefault="00B25628" w:rsidP="00195C47">
            <w:pPr>
              <w:rPr>
                <w:rFonts w:cs="Arial"/>
                <w:sz w:val="20"/>
              </w:rPr>
            </w:pPr>
            <w:r w:rsidRPr="00C03EE1">
              <w:rPr>
                <w:rFonts w:cs="Arial"/>
                <w:sz w:val="20"/>
              </w:rPr>
              <w:t>Přijatelnost</w:t>
            </w:r>
          </w:p>
        </w:tc>
        <w:tc>
          <w:tcPr>
            <w:tcW w:w="1823" w:type="dxa"/>
            <w:vMerge/>
          </w:tcPr>
          <w:p w:rsidR="00B25628" w:rsidRPr="00C03EE1" w:rsidRDefault="00B25628" w:rsidP="00195C47">
            <w:pPr>
              <w:jc w:val="center"/>
              <w:rPr>
                <w:rFonts w:cs="Arial"/>
                <w:sz w:val="20"/>
              </w:rPr>
            </w:pPr>
          </w:p>
        </w:tc>
        <w:tc>
          <w:tcPr>
            <w:tcW w:w="2287" w:type="dxa"/>
            <w:vMerge/>
          </w:tcPr>
          <w:p w:rsidR="00B25628" w:rsidRPr="00C03EE1" w:rsidRDefault="00B25628" w:rsidP="00195C47">
            <w:pPr>
              <w:jc w:val="center"/>
              <w:rPr>
                <w:rFonts w:cs="Arial"/>
                <w:sz w:val="20"/>
              </w:rPr>
            </w:pPr>
          </w:p>
        </w:tc>
        <w:tc>
          <w:tcPr>
            <w:tcW w:w="2268" w:type="dxa"/>
            <w:vMerge/>
          </w:tcPr>
          <w:p w:rsidR="00B25628" w:rsidRPr="00C03EE1" w:rsidRDefault="00B25628" w:rsidP="00195C47">
            <w:pPr>
              <w:rPr>
                <w:rFonts w:cs="Arial"/>
                <w:sz w:val="20"/>
              </w:rPr>
            </w:pPr>
          </w:p>
        </w:tc>
      </w:tr>
      <w:tr w:rsidR="00B25628" w:rsidRPr="00C03EE1" w:rsidTr="00195C47">
        <w:tc>
          <w:tcPr>
            <w:tcW w:w="2235" w:type="dxa"/>
            <w:vAlign w:val="center"/>
          </w:tcPr>
          <w:p w:rsidR="00B25628" w:rsidRPr="00C03EE1" w:rsidRDefault="00B25628" w:rsidP="00195C47">
            <w:pPr>
              <w:jc w:val="center"/>
              <w:rPr>
                <w:rFonts w:cs="Arial"/>
                <w:sz w:val="20"/>
              </w:rPr>
            </w:pPr>
            <w:r>
              <w:rPr>
                <w:rFonts w:cs="Arial"/>
                <w:sz w:val="20"/>
              </w:rPr>
              <w:t xml:space="preserve">Kontrola </w:t>
            </w:r>
            <w:r w:rsidR="00391A08">
              <w:rPr>
                <w:rFonts w:cs="Arial"/>
                <w:sz w:val="20"/>
              </w:rPr>
              <w:t>Z</w:t>
            </w:r>
            <w:r>
              <w:rPr>
                <w:rFonts w:cs="Arial"/>
                <w:sz w:val="20"/>
              </w:rPr>
              <w:t>Ř/</w:t>
            </w:r>
            <w:r w:rsidR="00391A08">
              <w:rPr>
                <w:rFonts w:cs="Arial"/>
                <w:sz w:val="20"/>
              </w:rPr>
              <w:t>V</w:t>
            </w:r>
            <w:r>
              <w:rPr>
                <w:rFonts w:cs="Arial"/>
                <w:sz w:val="20"/>
              </w:rPr>
              <w:t>Ř</w:t>
            </w:r>
          </w:p>
        </w:tc>
        <w:tc>
          <w:tcPr>
            <w:tcW w:w="1823" w:type="dxa"/>
            <w:vAlign w:val="center"/>
          </w:tcPr>
          <w:p w:rsidR="00B25628" w:rsidRDefault="00B25628" w:rsidP="00195C47">
            <w:pPr>
              <w:jc w:val="center"/>
              <w:rPr>
                <w:rFonts w:cs="Arial"/>
                <w:sz w:val="20"/>
              </w:rPr>
            </w:pPr>
            <w:r>
              <w:rPr>
                <w:rFonts w:cs="Arial"/>
                <w:sz w:val="20"/>
              </w:rPr>
              <w:t>5 PD</w:t>
            </w:r>
          </w:p>
          <w:p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rsidR="00B25628" w:rsidRPr="00C03EE1" w:rsidRDefault="00B25628" w:rsidP="00195C47">
            <w:pPr>
              <w:jc w:val="center"/>
              <w:rPr>
                <w:rFonts w:cs="Arial"/>
                <w:sz w:val="20"/>
              </w:rPr>
            </w:pPr>
            <w:r>
              <w:rPr>
                <w:rFonts w:cs="Arial"/>
                <w:sz w:val="20"/>
              </w:rPr>
              <w:t>6 PD</w:t>
            </w:r>
          </w:p>
        </w:tc>
        <w:tc>
          <w:tcPr>
            <w:tcW w:w="2268" w:type="dxa"/>
          </w:tcPr>
          <w:p w:rsidR="00B25628" w:rsidRDefault="00B25628" w:rsidP="00195C47">
            <w:pPr>
              <w:rPr>
                <w:rFonts w:cs="Arial"/>
                <w:sz w:val="20"/>
              </w:rPr>
            </w:pPr>
          </w:p>
          <w:p w:rsidR="00B25628" w:rsidRDefault="00B25628" w:rsidP="00195C47">
            <w:pPr>
              <w:rPr>
                <w:rFonts w:cs="Arial"/>
                <w:sz w:val="20"/>
              </w:rPr>
            </w:pPr>
            <w:r w:rsidRPr="00C03EE1">
              <w:rPr>
                <w:rFonts w:cs="Arial"/>
                <w:sz w:val="20"/>
              </w:rPr>
              <w:t xml:space="preserve">5 PD od podání </w:t>
            </w:r>
            <w:r>
              <w:rPr>
                <w:rFonts w:cs="Arial"/>
                <w:sz w:val="20"/>
              </w:rPr>
              <w:t xml:space="preserve">žádosti </w:t>
            </w:r>
            <w:r w:rsidRPr="00C03EE1">
              <w:rPr>
                <w:rFonts w:cs="Arial"/>
                <w:sz w:val="20"/>
              </w:rPr>
              <w:t xml:space="preserve">má žadatel k dispozici na dodání dokumentace </w:t>
            </w:r>
            <w:r w:rsidR="00675562">
              <w:rPr>
                <w:rFonts w:cs="Arial"/>
                <w:sz w:val="20"/>
              </w:rPr>
              <w:t>o</w:t>
            </w:r>
            <w:r w:rsidRPr="00C03EE1">
              <w:rPr>
                <w:rFonts w:cs="Arial"/>
                <w:sz w:val="20"/>
              </w:rPr>
              <w:t> </w:t>
            </w:r>
            <w:r w:rsidR="00675562">
              <w:rPr>
                <w:rFonts w:cs="Arial"/>
                <w:sz w:val="20"/>
              </w:rPr>
              <w:t>veřejné zakázce / zakázce</w:t>
            </w:r>
            <w:r>
              <w:rPr>
                <w:rFonts w:cs="Arial"/>
                <w:sz w:val="20"/>
              </w:rPr>
              <w:t>.</w:t>
            </w:r>
          </w:p>
          <w:p w:rsidR="00B25628" w:rsidRDefault="00B25628" w:rsidP="00195C47">
            <w:pPr>
              <w:rPr>
                <w:rFonts w:cs="Arial"/>
                <w:sz w:val="20"/>
              </w:rPr>
            </w:pPr>
            <w:r>
              <w:rPr>
                <w:rFonts w:cs="Arial"/>
                <w:sz w:val="20"/>
              </w:rPr>
              <w:t xml:space="preserve"> </w:t>
            </w:r>
          </w:p>
          <w:p w:rsidR="00B25628" w:rsidRDefault="00B25628" w:rsidP="00195C47">
            <w:pPr>
              <w:rPr>
                <w:rFonts w:cs="Arial"/>
                <w:sz w:val="20"/>
              </w:rPr>
            </w:pPr>
            <w:r>
              <w:rPr>
                <w:rFonts w:cs="Arial"/>
                <w:sz w:val="20"/>
              </w:rPr>
              <w:t>Proces probíhá současně s hodnocením formálních náležitostí a přijatelnosti.</w:t>
            </w:r>
          </w:p>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195C47">
            <w:pPr>
              <w:rPr>
                <w:rFonts w:cs="Arial"/>
                <w:sz w:val="20"/>
              </w:rPr>
            </w:pPr>
            <w:r w:rsidRPr="00C03EE1">
              <w:rPr>
                <w:rFonts w:cs="Arial"/>
                <w:sz w:val="20"/>
              </w:rPr>
              <w:t>Doplnění formálních náležitostí</w:t>
            </w:r>
            <w:r>
              <w:rPr>
                <w:rFonts w:cs="Arial"/>
                <w:sz w:val="20"/>
              </w:rPr>
              <w:t xml:space="preserve"> příjemcem</w:t>
            </w:r>
          </w:p>
        </w:tc>
        <w:tc>
          <w:tcPr>
            <w:tcW w:w="1823" w:type="dxa"/>
          </w:tcPr>
          <w:p w:rsidR="00B25628" w:rsidRDefault="00B25628" w:rsidP="00195C47">
            <w:pPr>
              <w:jc w:val="center"/>
              <w:rPr>
                <w:rFonts w:cs="Arial"/>
                <w:sz w:val="20"/>
              </w:rPr>
            </w:pPr>
            <w:r w:rsidRPr="00C03EE1">
              <w:rPr>
                <w:rFonts w:cs="Arial"/>
                <w:sz w:val="20"/>
              </w:rPr>
              <w:t>5 PD</w:t>
            </w:r>
            <w:r>
              <w:rPr>
                <w:rFonts w:cs="Arial"/>
                <w:sz w:val="20"/>
              </w:rPr>
              <w:t xml:space="preserve"> </w:t>
            </w:r>
          </w:p>
          <w:p w:rsidR="00B25628" w:rsidRPr="00C03EE1" w:rsidRDefault="00B25628" w:rsidP="00195C47">
            <w:pPr>
              <w:jc w:val="center"/>
              <w:rPr>
                <w:rFonts w:cs="Arial"/>
                <w:sz w:val="20"/>
              </w:rPr>
            </w:pPr>
            <w:r w:rsidRPr="00081F4C">
              <w:rPr>
                <w:rFonts w:cs="Arial"/>
                <w:sz w:val="18"/>
              </w:rPr>
              <w:t>(ode dne doručení výzvy k</w:t>
            </w:r>
            <w:r>
              <w:rPr>
                <w:rFonts w:cs="Arial"/>
                <w:sz w:val="18"/>
              </w:rPr>
              <w:t> </w:t>
            </w:r>
            <w:r w:rsidRPr="00081F4C">
              <w:rPr>
                <w:rFonts w:cs="Arial"/>
                <w:sz w:val="18"/>
              </w:rPr>
              <w:t>doplnění žádosti)</w:t>
            </w:r>
          </w:p>
        </w:tc>
        <w:tc>
          <w:tcPr>
            <w:tcW w:w="2287" w:type="dxa"/>
          </w:tcPr>
          <w:p w:rsidR="00B25628" w:rsidRPr="00C03EE1" w:rsidRDefault="00B25628" w:rsidP="00195C47">
            <w:pPr>
              <w:jc w:val="center"/>
              <w:rPr>
                <w:rFonts w:cs="Arial"/>
                <w:sz w:val="20"/>
              </w:rPr>
            </w:pPr>
            <w:r>
              <w:rPr>
                <w:rFonts w:cs="Arial"/>
                <w:sz w:val="20"/>
              </w:rPr>
              <w:t>11 PD</w:t>
            </w:r>
          </w:p>
        </w:tc>
        <w:tc>
          <w:tcPr>
            <w:tcW w:w="2268" w:type="dxa"/>
          </w:tcPr>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195C47">
            <w:pPr>
              <w:rPr>
                <w:rFonts w:cs="Arial"/>
                <w:sz w:val="20"/>
              </w:rPr>
            </w:pPr>
            <w:r>
              <w:rPr>
                <w:rFonts w:cs="Arial"/>
                <w:sz w:val="20"/>
              </w:rPr>
              <w:t>Ex-ante analýza rizik</w:t>
            </w:r>
          </w:p>
        </w:tc>
        <w:tc>
          <w:tcPr>
            <w:tcW w:w="1823" w:type="dxa"/>
          </w:tcPr>
          <w:p w:rsidR="00B25628" w:rsidRPr="00383C1F" w:rsidRDefault="00B25628" w:rsidP="00195C47">
            <w:pPr>
              <w:jc w:val="center"/>
              <w:rPr>
                <w:rFonts w:cs="Arial"/>
                <w:sz w:val="20"/>
              </w:rPr>
            </w:pPr>
            <w:r w:rsidRPr="00383C1F">
              <w:rPr>
                <w:rFonts w:cs="Arial"/>
                <w:sz w:val="20"/>
              </w:rPr>
              <w:t>5 PD</w:t>
            </w:r>
          </w:p>
          <w:p w:rsidR="00B25628" w:rsidRPr="00081F4C" w:rsidRDefault="00B25628" w:rsidP="00195C47">
            <w:pPr>
              <w:jc w:val="center"/>
              <w:rPr>
                <w:rFonts w:cs="Arial"/>
                <w:sz w:val="18"/>
              </w:rPr>
            </w:pPr>
            <w:r>
              <w:rPr>
                <w:rFonts w:cs="Arial"/>
                <w:sz w:val="18"/>
              </w:rPr>
              <w:t>(od ukončení hodnocení formálních náležitostí, přijatelnosti)</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p>
        </w:tc>
        <w:tc>
          <w:tcPr>
            <w:tcW w:w="2268" w:type="dxa"/>
          </w:tcPr>
          <w:p w:rsidR="00B25628" w:rsidRPr="00C03EE1" w:rsidRDefault="00B25628" w:rsidP="00195C47">
            <w:pPr>
              <w:rPr>
                <w:rFonts w:cs="Arial"/>
                <w:sz w:val="20"/>
              </w:rPr>
            </w:pPr>
            <w:r>
              <w:rPr>
                <w:rFonts w:cs="Arial"/>
                <w:sz w:val="20"/>
              </w:rPr>
              <w:t>Probíhá současně s kontrolou VŘ/ZŘ.</w:t>
            </w:r>
          </w:p>
        </w:tc>
      </w:tr>
      <w:tr w:rsidR="00B25628" w:rsidRPr="00C03EE1" w:rsidTr="00195C47">
        <w:tc>
          <w:tcPr>
            <w:tcW w:w="2235" w:type="dxa"/>
          </w:tcPr>
          <w:p w:rsidR="00B25628" w:rsidRPr="00C03EE1" w:rsidRDefault="00B25628" w:rsidP="00195C47">
            <w:pPr>
              <w:rPr>
                <w:rFonts w:cs="Arial"/>
                <w:sz w:val="20"/>
              </w:rPr>
            </w:pPr>
            <w:r>
              <w:rPr>
                <w:rFonts w:cs="Arial"/>
                <w:sz w:val="20"/>
              </w:rPr>
              <w:t>Kontrola VŘ/ZŘ</w:t>
            </w:r>
          </w:p>
        </w:tc>
        <w:tc>
          <w:tcPr>
            <w:tcW w:w="1823" w:type="dxa"/>
          </w:tcPr>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r w:rsidRPr="005B08B7">
              <w:rPr>
                <w:rFonts w:cs="Arial"/>
                <w:sz w:val="18"/>
              </w:rPr>
              <w:t>(ode dne následujícího po poskytnutí kompletních podkladů)</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r>
              <w:rPr>
                <w:rFonts w:cs="Arial"/>
                <w:sz w:val="20"/>
              </w:rPr>
              <w:t>31 PD</w:t>
            </w:r>
          </w:p>
        </w:tc>
        <w:tc>
          <w:tcPr>
            <w:tcW w:w="2268" w:type="dxa"/>
          </w:tcPr>
          <w:p w:rsidR="00B25628" w:rsidRPr="00C03EE1" w:rsidRDefault="00B25628" w:rsidP="00195C47">
            <w:pPr>
              <w:rPr>
                <w:rFonts w:cs="Arial"/>
                <w:sz w:val="20"/>
              </w:rPr>
            </w:pPr>
          </w:p>
        </w:tc>
      </w:tr>
      <w:tr w:rsidR="00B25628" w:rsidRPr="00C03EE1" w:rsidTr="00195C47">
        <w:trPr>
          <w:trHeight w:val="60"/>
        </w:trPr>
        <w:tc>
          <w:tcPr>
            <w:tcW w:w="2235" w:type="dxa"/>
          </w:tcPr>
          <w:p w:rsidR="00B25628" w:rsidRDefault="00B25628" w:rsidP="00195C47">
            <w:pPr>
              <w:rPr>
                <w:rFonts w:cs="Arial"/>
                <w:sz w:val="20"/>
              </w:rPr>
            </w:pPr>
          </w:p>
          <w:p w:rsidR="00B25628" w:rsidRPr="00C03EE1" w:rsidRDefault="00B25628" w:rsidP="00195C47">
            <w:pPr>
              <w:rPr>
                <w:rFonts w:cs="Arial"/>
                <w:sz w:val="20"/>
              </w:rPr>
            </w:pPr>
            <w:r>
              <w:rPr>
                <w:rFonts w:cs="Arial"/>
                <w:sz w:val="20"/>
              </w:rPr>
              <w:t>Kontrola ex-</w:t>
            </w:r>
            <w:r w:rsidRPr="00C03EE1">
              <w:rPr>
                <w:rFonts w:cs="Arial"/>
                <w:sz w:val="20"/>
              </w:rPr>
              <w:t>ante</w:t>
            </w:r>
          </w:p>
          <w:p w:rsidR="00B25628" w:rsidRPr="00C03EE1" w:rsidRDefault="00B25628" w:rsidP="00195C47">
            <w:pPr>
              <w:rPr>
                <w:rFonts w:cs="Arial"/>
                <w:sz w:val="20"/>
              </w:rPr>
            </w:pPr>
          </w:p>
          <w:p w:rsidR="00B25628" w:rsidRDefault="00B25628" w:rsidP="00195C47">
            <w:pPr>
              <w:rPr>
                <w:rFonts w:cs="Arial"/>
                <w:sz w:val="20"/>
              </w:rPr>
            </w:pPr>
          </w:p>
          <w:p w:rsidR="00B25628" w:rsidRPr="00C03EE1" w:rsidRDefault="00B25628" w:rsidP="00195C47">
            <w:pPr>
              <w:rPr>
                <w:rFonts w:cs="Arial"/>
                <w:sz w:val="20"/>
              </w:rPr>
            </w:pPr>
          </w:p>
          <w:p w:rsidR="00B25628" w:rsidRPr="00C03EE1" w:rsidRDefault="00B25628" w:rsidP="00195C47">
            <w:pPr>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Pr="00D14EA7" w:rsidRDefault="00B25628" w:rsidP="00B25628">
            <w:pPr>
              <w:pStyle w:val="Odstavecseseznamem"/>
              <w:numPr>
                <w:ilvl w:val="0"/>
                <w:numId w:val="284"/>
              </w:numPr>
              <w:spacing w:before="0"/>
              <w:contextualSpacing/>
              <w:jc w:val="left"/>
              <w:rPr>
                <w:rFonts w:cs="Arial"/>
                <w:sz w:val="20"/>
              </w:rPr>
            </w:pPr>
            <w:r w:rsidRPr="00D14EA7">
              <w:rPr>
                <w:rFonts w:cs="Arial"/>
                <w:sz w:val="20"/>
              </w:rPr>
              <w:t>námitky</w:t>
            </w:r>
          </w:p>
          <w:p w:rsidR="00B25628" w:rsidRPr="00C03EE1" w:rsidRDefault="00B25628" w:rsidP="00195C47">
            <w:pPr>
              <w:rPr>
                <w:rFonts w:cs="Arial"/>
                <w:sz w:val="20"/>
              </w:rPr>
            </w:pPr>
          </w:p>
          <w:p w:rsidR="00B25628" w:rsidRPr="00C03EE1" w:rsidRDefault="00B25628" w:rsidP="00195C47">
            <w:pPr>
              <w:rPr>
                <w:rFonts w:cs="Arial"/>
                <w:sz w:val="20"/>
              </w:rPr>
            </w:pPr>
          </w:p>
          <w:p w:rsidR="00B25628" w:rsidRPr="00C03EE1" w:rsidRDefault="00B25628" w:rsidP="00195C47">
            <w:pPr>
              <w:rPr>
                <w:rFonts w:cs="Arial"/>
                <w:sz w:val="20"/>
              </w:rPr>
            </w:pPr>
          </w:p>
          <w:p w:rsidR="00B25628" w:rsidRPr="00C03EE1" w:rsidRDefault="00B25628" w:rsidP="00195C47">
            <w:pPr>
              <w:pStyle w:val="Odstavecseseznamem"/>
              <w:rPr>
                <w:rFonts w:cs="Arial"/>
                <w:sz w:val="20"/>
              </w:rPr>
            </w:pPr>
          </w:p>
        </w:tc>
        <w:tc>
          <w:tcPr>
            <w:tcW w:w="1823"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lastRenderedPageBreak/>
              <w:t xml:space="preserve">30 KD </w:t>
            </w:r>
          </w:p>
          <w:p w:rsidR="00B25628" w:rsidRPr="00081F4C" w:rsidRDefault="00B25628" w:rsidP="00195C47">
            <w:pPr>
              <w:jc w:val="center"/>
              <w:rPr>
                <w:rFonts w:cs="Arial"/>
                <w:sz w:val="18"/>
              </w:rPr>
            </w:pPr>
            <w:r w:rsidRPr="00081F4C">
              <w:rPr>
                <w:rFonts w:cs="Arial"/>
                <w:sz w:val="18"/>
              </w:rPr>
              <w:t>(od posledního kontrolního úkonu)</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15 KD </w:t>
            </w:r>
          </w:p>
          <w:p w:rsidR="00B25628" w:rsidRPr="00081F4C" w:rsidRDefault="00B25628" w:rsidP="00195C47">
            <w:pPr>
              <w:jc w:val="center"/>
              <w:rPr>
                <w:rFonts w:cs="Arial"/>
                <w:sz w:val="18"/>
              </w:rPr>
            </w:pPr>
            <w:r w:rsidRPr="00081F4C">
              <w:rPr>
                <w:rFonts w:cs="Arial"/>
                <w:sz w:val="18"/>
              </w:rPr>
              <w:t>(od doručení protokolu o kontrole)</w:t>
            </w:r>
          </w:p>
          <w:p w:rsidR="00B25628" w:rsidRPr="00C03EE1"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7 KD</w:t>
            </w:r>
          </w:p>
          <w:p w:rsidR="00B25628" w:rsidRPr="00081F4C" w:rsidRDefault="00B25628" w:rsidP="00195C47">
            <w:pPr>
              <w:jc w:val="center"/>
              <w:rPr>
                <w:rFonts w:cs="Arial"/>
                <w:sz w:val="18"/>
              </w:rPr>
            </w:pPr>
            <w:r w:rsidRPr="00081F4C">
              <w:rPr>
                <w:rFonts w:cs="Arial"/>
                <w:sz w:val="18"/>
              </w:rPr>
              <w:t>(od obdržení námitek)</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87"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51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lastRenderedPageBreak/>
              <w:t>81*</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9 *</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103*</w:t>
            </w:r>
          </w:p>
          <w:p w:rsidR="00B25628" w:rsidRDefault="00B25628" w:rsidP="00195C47">
            <w:pP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p>
          <w:p w:rsidR="00B25628" w:rsidRDefault="00B25628" w:rsidP="00195C47">
            <w:pPr>
              <w:rPr>
                <w:rFonts w:cs="Arial"/>
                <w:sz w:val="20"/>
              </w:rPr>
            </w:pPr>
            <w:r>
              <w:rPr>
                <w:rFonts w:cs="Arial"/>
                <w:sz w:val="20"/>
              </w:rPr>
              <w:t>Kontrola ex-ante proběhne do 20ti dnů od ukončení ex ante analýzy rizik.</w:t>
            </w:r>
          </w:p>
          <w:p w:rsidR="00B25628" w:rsidRDefault="00B25628" w:rsidP="00195C47">
            <w:pPr>
              <w:rPr>
                <w:rFonts w:cs="Arial"/>
                <w:sz w:val="20"/>
              </w:rPr>
            </w:pPr>
          </w:p>
          <w:p w:rsidR="00B25628" w:rsidRDefault="00B25628" w:rsidP="00195C47">
            <w:pPr>
              <w:rPr>
                <w:rFonts w:cs="Arial"/>
                <w:sz w:val="20"/>
              </w:rPr>
            </w:pPr>
          </w:p>
          <w:p w:rsidR="00B25628" w:rsidRDefault="00B25628" w:rsidP="00195C47">
            <w:pPr>
              <w:rPr>
                <w:rFonts w:cs="Arial"/>
                <w:sz w:val="20"/>
              </w:rPr>
            </w:pPr>
            <w:r>
              <w:rPr>
                <w:rFonts w:cs="Arial"/>
                <w:sz w:val="20"/>
              </w:rPr>
              <w:t>V</w:t>
            </w:r>
            <w:r w:rsidRPr="00C555F5">
              <w:rPr>
                <w:rFonts w:cs="Arial"/>
                <w:sz w:val="20"/>
              </w:rPr>
              <w:t xml:space="preserve">e lhůtě 30 kalendářních dnů ode </w:t>
            </w:r>
            <w:r w:rsidRPr="00C555F5">
              <w:rPr>
                <w:rFonts w:cs="Arial"/>
                <w:sz w:val="20"/>
              </w:rPr>
              <w:lastRenderedPageBreak/>
              <w:t>dne provedení posledního kontrolního úkonu</w:t>
            </w:r>
            <w:r>
              <w:rPr>
                <w:rFonts w:cs="Arial"/>
                <w:sz w:val="20"/>
              </w:rPr>
              <w:t xml:space="preserve"> je vyhotoven protokol o kontrole.</w:t>
            </w:r>
          </w:p>
          <w:p w:rsidR="00B25628" w:rsidRDefault="00B25628" w:rsidP="00195C47">
            <w:pPr>
              <w:rPr>
                <w:rFonts w:cs="Arial"/>
                <w:sz w:val="20"/>
              </w:rPr>
            </w:pPr>
          </w:p>
          <w:p w:rsidR="00B25628" w:rsidRDefault="00B25628" w:rsidP="00195C47">
            <w:pPr>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rsidR="00B25628" w:rsidRDefault="00B25628" w:rsidP="00195C47">
            <w:pPr>
              <w:rPr>
                <w:rFonts w:cs="Arial"/>
                <w:sz w:val="20"/>
              </w:rPr>
            </w:pPr>
          </w:p>
          <w:p w:rsidR="00B25628" w:rsidRDefault="00B25628" w:rsidP="00195C47">
            <w:pPr>
              <w:rPr>
                <w:rFonts w:cs="Arial"/>
                <w:sz w:val="20"/>
              </w:rPr>
            </w:pPr>
          </w:p>
          <w:p w:rsidR="00B25628" w:rsidRPr="00904142" w:rsidRDefault="00B25628" w:rsidP="00195C47">
            <w:pPr>
              <w:rPr>
                <w:rFonts w:cs="Arial"/>
                <w:sz w:val="20"/>
              </w:rPr>
            </w:pPr>
          </w:p>
          <w:p w:rsidR="00B25628" w:rsidRDefault="00B25628" w:rsidP="00195C47">
            <w:pPr>
              <w:rPr>
                <w:rFonts w:cs="Arial"/>
                <w:sz w:val="20"/>
              </w:rPr>
            </w:pPr>
            <w:r>
              <w:rPr>
                <w:rFonts w:cs="Arial"/>
                <w:sz w:val="20"/>
              </w:rPr>
              <w:t>O námitkách rozhoduje vedoucí KS</w:t>
            </w:r>
          </w:p>
          <w:p w:rsidR="00B25628" w:rsidRPr="00C03EE1" w:rsidRDefault="00B25628" w:rsidP="00195C47">
            <w:pPr>
              <w:rPr>
                <w:rFonts w:cs="Arial"/>
                <w:sz w:val="20"/>
              </w:rPr>
            </w:pPr>
            <w:r w:rsidRPr="000D608A">
              <w:rPr>
                <w:rFonts w:cs="Arial"/>
                <w:sz w:val="20"/>
              </w:rPr>
              <w:t xml:space="preserve">V případě, že vedoucí KS nevyhoví námitkám do 7KD rozhoduje o nich ředitel ŘO OPTP do 30ti KD od jejich obdržení </w:t>
            </w:r>
          </w:p>
        </w:tc>
      </w:tr>
      <w:tr w:rsidR="00B25628" w:rsidRPr="00C03EE1" w:rsidTr="00195C47">
        <w:tc>
          <w:tcPr>
            <w:tcW w:w="2235" w:type="dxa"/>
          </w:tcPr>
          <w:p w:rsidR="00B25628" w:rsidRPr="00C03EE1" w:rsidRDefault="00B25628" w:rsidP="00195C47">
            <w:pPr>
              <w:rPr>
                <w:rFonts w:cs="Arial"/>
                <w:sz w:val="20"/>
              </w:rPr>
            </w:pPr>
            <w:r w:rsidRPr="00C03EE1">
              <w:rPr>
                <w:rFonts w:cs="Arial"/>
                <w:sz w:val="20"/>
              </w:rPr>
              <w:lastRenderedPageBreak/>
              <w:t>Přezkum hodnocení</w:t>
            </w:r>
            <w:r>
              <w:rPr>
                <w:rFonts w:cs="Arial"/>
                <w:sz w:val="20"/>
              </w:rPr>
              <w:t xml:space="preserve"> Přezkumnou komisí</w:t>
            </w:r>
          </w:p>
        </w:tc>
        <w:tc>
          <w:tcPr>
            <w:tcW w:w="1823" w:type="dxa"/>
          </w:tcPr>
          <w:p w:rsidR="00B25628" w:rsidRDefault="00B25628" w:rsidP="00195C47">
            <w:pPr>
              <w:jc w:val="center"/>
              <w:rPr>
                <w:rFonts w:cs="Arial"/>
                <w:sz w:val="20"/>
              </w:rPr>
            </w:pPr>
            <w:r>
              <w:rPr>
                <w:rFonts w:cs="Arial"/>
                <w:sz w:val="20"/>
              </w:rPr>
              <w:t>14 KD</w:t>
            </w:r>
          </w:p>
          <w:p w:rsidR="00B25628" w:rsidRDefault="00B25628" w:rsidP="00195C47">
            <w:pPr>
              <w:jc w:val="center"/>
              <w:rPr>
                <w:rFonts w:cs="Arial"/>
                <w:sz w:val="20"/>
              </w:rPr>
            </w:pPr>
            <w:r w:rsidRPr="000D608A">
              <w:rPr>
                <w:rFonts w:cs="Arial"/>
                <w:sz w:val="18"/>
              </w:rPr>
              <w:t>(od doručení výsledku hodnocení)</w:t>
            </w:r>
          </w:p>
          <w:p w:rsidR="00B25628" w:rsidRDefault="00B25628" w:rsidP="00195C47">
            <w:pPr>
              <w:jc w:val="center"/>
              <w:rPr>
                <w:rFonts w:cs="Arial"/>
                <w:sz w:val="20"/>
              </w:rPr>
            </w:pPr>
            <w:r>
              <w:rPr>
                <w:rFonts w:cs="Arial"/>
                <w:sz w:val="20"/>
              </w:rPr>
              <w:t>30 KD</w:t>
            </w:r>
          </w:p>
          <w:p w:rsidR="00B25628" w:rsidRPr="00C03EE1" w:rsidRDefault="00B25628" w:rsidP="00195C47">
            <w:pPr>
              <w:jc w:val="center"/>
              <w:rPr>
                <w:rFonts w:cs="Arial"/>
                <w:sz w:val="20"/>
              </w:rPr>
            </w:pPr>
            <w:r w:rsidRPr="000D608A">
              <w:rPr>
                <w:rFonts w:cs="Arial"/>
                <w:sz w:val="18"/>
              </w:rPr>
              <w:t>(od doručení žádosti o přezkum)</w:t>
            </w:r>
          </w:p>
        </w:tc>
        <w:tc>
          <w:tcPr>
            <w:tcW w:w="2287" w:type="dxa"/>
          </w:tcPr>
          <w:p w:rsidR="00B25628" w:rsidRDefault="00B25628" w:rsidP="00195C47">
            <w:pPr>
              <w:jc w:val="center"/>
              <w:rPr>
                <w:rFonts w:cs="Arial"/>
                <w:sz w:val="20"/>
              </w:rPr>
            </w:pPr>
            <w:r>
              <w:rPr>
                <w:rFonts w:cs="Arial"/>
                <w:sz w:val="20"/>
              </w:rPr>
              <w:t>117*</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r>
              <w:rPr>
                <w:rFonts w:cs="Arial"/>
                <w:sz w:val="20"/>
              </w:rPr>
              <w:t>147*</w:t>
            </w:r>
          </w:p>
        </w:tc>
        <w:tc>
          <w:tcPr>
            <w:tcW w:w="2268" w:type="dxa"/>
          </w:tcPr>
          <w:p w:rsidR="00B25628" w:rsidRDefault="00B25628" w:rsidP="00195C47">
            <w:pPr>
              <w:rPr>
                <w:rFonts w:cs="Arial"/>
                <w:sz w:val="20"/>
              </w:rPr>
            </w:pPr>
            <w:r>
              <w:rPr>
                <w:rFonts w:cs="Arial"/>
                <w:sz w:val="20"/>
              </w:rPr>
              <w:t>Žadatel má možnost po každé fázi hodnocení požádat o přezkum.</w:t>
            </w:r>
          </w:p>
          <w:p w:rsidR="00B25628" w:rsidRDefault="00B25628" w:rsidP="00195C47">
            <w:pPr>
              <w:rPr>
                <w:rFonts w:cs="Arial"/>
                <w:sz w:val="20"/>
              </w:rPr>
            </w:pPr>
          </w:p>
          <w:p w:rsidR="00B25628" w:rsidRPr="00C03EE1" w:rsidRDefault="00B25628" w:rsidP="00195C47">
            <w:pPr>
              <w:rPr>
                <w:rFonts w:cs="Arial"/>
                <w:sz w:val="20"/>
              </w:rPr>
            </w:pPr>
            <w:r>
              <w:rPr>
                <w:rFonts w:cs="Arial"/>
                <w:sz w:val="20"/>
              </w:rPr>
              <w:t>Lhůta pro vyřízení žádosti pro přezkum.</w:t>
            </w:r>
          </w:p>
        </w:tc>
      </w:tr>
      <w:tr w:rsidR="00B25628" w:rsidRPr="00C03EE1" w:rsidTr="00195C47">
        <w:tc>
          <w:tcPr>
            <w:tcW w:w="2235" w:type="dxa"/>
          </w:tcPr>
          <w:p w:rsidR="00B25628" w:rsidRDefault="00B25628" w:rsidP="00195C47">
            <w:pPr>
              <w:rPr>
                <w:rFonts w:cs="Arial"/>
                <w:sz w:val="20"/>
              </w:rPr>
            </w:pPr>
            <w:r>
              <w:rPr>
                <w:rFonts w:cs="Arial"/>
                <w:sz w:val="20"/>
              </w:rPr>
              <w:t xml:space="preserve">Rozhodnutí o výběru projektu – </w:t>
            </w:r>
          </w:p>
          <w:p w:rsidR="00B25628" w:rsidRPr="00C03EE1" w:rsidRDefault="00B25628" w:rsidP="00195C47">
            <w:pPr>
              <w:rPr>
                <w:rFonts w:cs="Arial"/>
                <w:sz w:val="20"/>
              </w:rPr>
            </w:pPr>
            <w:r>
              <w:rPr>
                <w:rFonts w:cs="Arial"/>
                <w:sz w:val="20"/>
              </w:rPr>
              <w:t>Stanovisko ředitele ŘO OPTP ke schválení žádosti o podporu</w:t>
            </w:r>
          </w:p>
        </w:tc>
        <w:tc>
          <w:tcPr>
            <w:tcW w:w="1823" w:type="dxa"/>
          </w:tcPr>
          <w:p w:rsidR="00B25628" w:rsidRDefault="00B25628" w:rsidP="00195C47">
            <w:pPr>
              <w:rPr>
                <w:rFonts w:cs="Arial"/>
                <w:sz w:val="20"/>
              </w:rPr>
            </w:pPr>
          </w:p>
        </w:tc>
        <w:tc>
          <w:tcPr>
            <w:tcW w:w="2287" w:type="dxa"/>
          </w:tcPr>
          <w:p w:rsidR="00B25628" w:rsidRPr="00C03EE1" w:rsidRDefault="00B25628" w:rsidP="00195C47">
            <w:pPr>
              <w:rPr>
                <w:rFonts w:cs="Arial"/>
                <w:sz w:val="20"/>
              </w:rPr>
            </w:pPr>
          </w:p>
        </w:tc>
        <w:tc>
          <w:tcPr>
            <w:tcW w:w="2268" w:type="dxa"/>
          </w:tcPr>
          <w:p w:rsidR="00B25628" w:rsidRDefault="00B25628" w:rsidP="00195C47">
            <w:pPr>
              <w:rPr>
                <w:rFonts w:cs="Arial"/>
                <w:sz w:val="20"/>
              </w:rPr>
            </w:pPr>
            <w:r>
              <w:rPr>
                <w:rFonts w:cs="Arial"/>
                <w:sz w:val="20"/>
              </w:rPr>
              <w:t>Výběr projektu bezprostředně navazuje na ukončení hodnocení projektu.</w:t>
            </w:r>
          </w:p>
          <w:p w:rsidR="00B25628" w:rsidRDefault="00B25628" w:rsidP="00195C47">
            <w:pPr>
              <w:rPr>
                <w:rFonts w:cs="Arial"/>
                <w:sz w:val="20"/>
              </w:rPr>
            </w:pPr>
          </w:p>
        </w:tc>
      </w:tr>
      <w:tr w:rsidR="00B25628" w:rsidRPr="00C03EE1" w:rsidTr="00195C47">
        <w:tc>
          <w:tcPr>
            <w:tcW w:w="2235" w:type="dxa"/>
          </w:tcPr>
          <w:p w:rsidR="00B25628" w:rsidRPr="00C03EE1" w:rsidRDefault="00B25628" w:rsidP="00195C47">
            <w:pPr>
              <w:rPr>
                <w:rFonts w:cs="Arial"/>
                <w:sz w:val="20"/>
              </w:rPr>
            </w:pPr>
            <w:r>
              <w:rPr>
                <w:rFonts w:cs="Arial"/>
                <w:sz w:val="20"/>
              </w:rPr>
              <w:t>Informování příjemce o výsledku hodnocení</w:t>
            </w:r>
          </w:p>
        </w:tc>
        <w:tc>
          <w:tcPr>
            <w:tcW w:w="1823" w:type="dxa"/>
          </w:tcPr>
          <w:p w:rsidR="00B25628" w:rsidRDefault="00B25628" w:rsidP="00195C47">
            <w:pPr>
              <w:jc w:val="center"/>
              <w:rPr>
                <w:rFonts w:cs="Arial"/>
                <w:sz w:val="20"/>
              </w:rPr>
            </w:pPr>
            <w:r>
              <w:rPr>
                <w:rFonts w:cs="Arial"/>
                <w:sz w:val="20"/>
              </w:rPr>
              <w:t>5 PD</w:t>
            </w:r>
          </w:p>
          <w:p w:rsidR="00B25628" w:rsidRPr="00E152F8" w:rsidRDefault="00B25628" w:rsidP="00195C47">
            <w:pPr>
              <w:jc w:val="center"/>
              <w:rPr>
                <w:rFonts w:cs="Arial"/>
                <w:sz w:val="18"/>
              </w:rPr>
            </w:pPr>
            <w:r w:rsidRPr="00E152F8">
              <w:rPr>
                <w:rFonts w:cs="Arial"/>
                <w:sz w:val="18"/>
              </w:rPr>
              <w:t>(od ukončení hodnocení)</w:t>
            </w:r>
          </w:p>
          <w:p w:rsidR="00B25628" w:rsidRPr="00C03EE1" w:rsidRDefault="00B25628" w:rsidP="00195C47">
            <w:pPr>
              <w:rPr>
                <w:rFonts w:cs="Arial"/>
                <w:sz w:val="20"/>
              </w:rPr>
            </w:pPr>
          </w:p>
        </w:tc>
        <w:tc>
          <w:tcPr>
            <w:tcW w:w="2287" w:type="dxa"/>
          </w:tcPr>
          <w:p w:rsidR="00B25628" w:rsidRDefault="00B25628" w:rsidP="00195C47">
            <w:pPr>
              <w:jc w:val="center"/>
              <w:rPr>
                <w:rFonts w:cs="Arial"/>
                <w:sz w:val="20"/>
              </w:rPr>
            </w:pPr>
            <w:r>
              <w:rPr>
                <w:rFonts w:cs="Arial"/>
                <w:sz w:val="20"/>
              </w:rPr>
              <w:t>152*</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r>
              <w:rPr>
                <w:rFonts w:cs="Arial"/>
                <w:sz w:val="20"/>
              </w:rPr>
              <w:t>Úspěšný žadatel je o dalším postupu informován do 5ti PD.</w:t>
            </w:r>
          </w:p>
          <w:p w:rsidR="00B25628" w:rsidRPr="00C03EE1" w:rsidRDefault="00B25628" w:rsidP="00195C47">
            <w:pPr>
              <w:rPr>
                <w:rFonts w:cs="Arial"/>
                <w:sz w:val="20"/>
              </w:rPr>
            </w:pPr>
            <w:r>
              <w:rPr>
                <w:rFonts w:cs="Arial"/>
                <w:sz w:val="20"/>
              </w:rPr>
              <w:t>Neúspěšný žadatel je informován do 10ti PD.</w:t>
            </w:r>
          </w:p>
        </w:tc>
      </w:tr>
      <w:tr w:rsidR="00B25628" w:rsidRPr="00C03EE1" w:rsidTr="00195C47">
        <w:tc>
          <w:tcPr>
            <w:tcW w:w="2235" w:type="dxa"/>
          </w:tcPr>
          <w:p w:rsidR="00B25628" w:rsidRPr="00C03EE1" w:rsidRDefault="00B25628" w:rsidP="00195C47">
            <w:pPr>
              <w:rPr>
                <w:rFonts w:cs="Arial"/>
                <w:sz w:val="20"/>
              </w:rPr>
            </w:pPr>
            <w:r>
              <w:rPr>
                <w:rFonts w:cs="Arial"/>
                <w:sz w:val="20"/>
              </w:rPr>
              <w:t>Rozhodnutí, Stanovení výdajů, Dopis ředitele ŘO OPTP</w:t>
            </w:r>
          </w:p>
        </w:tc>
        <w:tc>
          <w:tcPr>
            <w:tcW w:w="1823" w:type="dxa"/>
          </w:tcPr>
          <w:p w:rsidR="00B25628" w:rsidRDefault="00B25628" w:rsidP="00195C47">
            <w:pPr>
              <w:rPr>
                <w:rFonts w:cs="Arial"/>
                <w:sz w:val="20"/>
              </w:rPr>
            </w:pPr>
          </w:p>
          <w:p w:rsidR="00B25628" w:rsidRDefault="00B25628" w:rsidP="00195C47">
            <w:pPr>
              <w:jc w:val="center"/>
              <w:rPr>
                <w:rFonts w:cs="Arial"/>
                <w:sz w:val="20"/>
              </w:rPr>
            </w:pPr>
            <w:r>
              <w:rPr>
                <w:rFonts w:cs="Arial"/>
                <w:sz w:val="20"/>
              </w:rPr>
              <w:t>10 PD</w:t>
            </w:r>
          </w:p>
          <w:p w:rsidR="00B25628" w:rsidRPr="00C03EE1" w:rsidRDefault="00B25628" w:rsidP="00195C47">
            <w:pPr>
              <w:jc w:val="center"/>
              <w:rPr>
                <w:rFonts w:cs="Arial"/>
                <w:sz w:val="20"/>
              </w:rPr>
            </w:pPr>
            <w:r w:rsidRPr="00E152F8">
              <w:rPr>
                <w:rFonts w:cs="Arial"/>
                <w:sz w:val="18"/>
              </w:rPr>
              <w:t>(od rozhodnutí o výběru projektu)</w:t>
            </w:r>
          </w:p>
        </w:tc>
        <w:tc>
          <w:tcPr>
            <w:tcW w:w="2287" w:type="dxa"/>
          </w:tcPr>
          <w:p w:rsidR="00B25628" w:rsidRDefault="00B25628" w:rsidP="00195C47">
            <w:pPr>
              <w:jc w:val="center"/>
              <w:rPr>
                <w:rFonts w:cs="Arial"/>
                <w:sz w:val="20"/>
              </w:rPr>
            </w:pPr>
          </w:p>
          <w:p w:rsidR="00B25628" w:rsidRPr="00C03EE1" w:rsidRDefault="00B25628" w:rsidP="00195C47">
            <w:pPr>
              <w:jc w:val="center"/>
              <w:rPr>
                <w:rFonts w:cs="Arial"/>
                <w:sz w:val="20"/>
              </w:rPr>
            </w:pPr>
            <w:r>
              <w:rPr>
                <w:rFonts w:cs="Arial"/>
                <w:sz w:val="20"/>
              </w:rPr>
              <w:t>162*</w:t>
            </w:r>
          </w:p>
        </w:tc>
        <w:tc>
          <w:tcPr>
            <w:tcW w:w="2268" w:type="dxa"/>
          </w:tcPr>
          <w:p w:rsidR="00B25628" w:rsidRPr="00C03EE1" w:rsidRDefault="00B25628" w:rsidP="00195C47">
            <w:pPr>
              <w:rPr>
                <w:rFonts w:cs="Arial"/>
                <w:sz w:val="20"/>
              </w:rPr>
            </w:pPr>
            <w:r>
              <w:rPr>
                <w:rFonts w:cs="Arial"/>
                <w:sz w:val="20"/>
              </w:rPr>
              <w:t>Dokumenty jsou žadateli předány prostřednictvím MS 2014+ k elektronickému podpisu.</w:t>
            </w:r>
          </w:p>
        </w:tc>
      </w:tr>
      <w:tr w:rsidR="00295B98" w:rsidRPr="00C03EE1" w:rsidTr="00195C47">
        <w:tc>
          <w:tcPr>
            <w:tcW w:w="2235" w:type="dxa"/>
          </w:tcPr>
          <w:p w:rsidR="00295B98" w:rsidRDefault="00295B98" w:rsidP="00195C47">
            <w:pPr>
              <w:rPr>
                <w:rFonts w:cs="Arial"/>
                <w:sz w:val="20"/>
              </w:rPr>
            </w:pPr>
            <w:r>
              <w:rPr>
                <w:rFonts w:cs="Arial"/>
                <w:sz w:val="20"/>
              </w:rPr>
              <w:t xml:space="preserve">Rozhodnutí, </w:t>
            </w:r>
            <w:r>
              <w:rPr>
                <w:rFonts w:cs="Arial"/>
                <w:sz w:val="20"/>
              </w:rPr>
              <w:lastRenderedPageBreak/>
              <w:t>Stanovení výdajů, Dopis ředitele ŘO OPTP pro projekty s individuálně posuzovanými výdaji (nad 200 mil. Kč)</w:t>
            </w:r>
          </w:p>
        </w:tc>
        <w:tc>
          <w:tcPr>
            <w:tcW w:w="1823" w:type="dxa"/>
          </w:tcPr>
          <w:p w:rsidR="00295B98" w:rsidRDefault="00295B98" w:rsidP="00193838">
            <w:pPr>
              <w:jc w:val="center"/>
              <w:rPr>
                <w:rFonts w:cs="Arial"/>
                <w:sz w:val="20"/>
              </w:rPr>
            </w:pPr>
            <w:r>
              <w:rPr>
                <w:rFonts w:cs="Arial"/>
                <w:sz w:val="20"/>
              </w:rPr>
              <w:lastRenderedPageBreak/>
              <w:t>25 PD</w:t>
            </w:r>
          </w:p>
          <w:p w:rsidR="00295B98" w:rsidRDefault="00295B98" w:rsidP="00193838">
            <w:pPr>
              <w:jc w:val="center"/>
              <w:rPr>
                <w:rFonts w:cs="Arial"/>
                <w:sz w:val="20"/>
              </w:rPr>
            </w:pPr>
            <w:r w:rsidRPr="00193838">
              <w:rPr>
                <w:rFonts w:cs="Arial"/>
                <w:sz w:val="18"/>
              </w:rPr>
              <w:lastRenderedPageBreak/>
              <w:t>(od rozhodnutí o výběru projektu)</w:t>
            </w:r>
          </w:p>
        </w:tc>
        <w:tc>
          <w:tcPr>
            <w:tcW w:w="2287" w:type="dxa"/>
          </w:tcPr>
          <w:p w:rsidR="00295B98" w:rsidRDefault="00295B98" w:rsidP="00195C47">
            <w:pPr>
              <w:jc w:val="center"/>
              <w:rPr>
                <w:rFonts w:cs="Arial"/>
                <w:sz w:val="20"/>
              </w:rPr>
            </w:pPr>
            <w:r>
              <w:rPr>
                <w:rFonts w:cs="Arial"/>
                <w:sz w:val="20"/>
              </w:rPr>
              <w:lastRenderedPageBreak/>
              <w:t>177*</w:t>
            </w:r>
          </w:p>
        </w:tc>
        <w:tc>
          <w:tcPr>
            <w:tcW w:w="2268" w:type="dxa"/>
          </w:tcPr>
          <w:p w:rsidR="00295B98" w:rsidRDefault="00295B98" w:rsidP="00193838">
            <w:pPr>
              <w:ind w:firstLine="709"/>
              <w:rPr>
                <w:rFonts w:cs="Arial"/>
                <w:sz w:val="20"/>
              </w:rPr>
            </w:pPr>
            <w:r>
              <w:rPr>
                <w:rFonts w:cs="Arial"/>
                <w:sz w:val="20"/>
              </w:rPr>
              <w:t xml:space="preserve">Dokumenty </w:t>
            </w:r>
            <w:r>
              <w:rPr>
                <w:rFonts w:cs="Arial"/>
                <w:sz w:val="20"/>
              </w:rPr>
              <w:lastRenderedPageBreak/>
              <w:t>jsou žadateli předány prostřednictvím MS 2014+ k elektronickému podpisu.</w:t>
            </w:r>
          </w:p>
        </w:tc>
      </w:tr>
    </w:tbl>
    <w:p w:rsidR="002B4419" w:rsidRDefault="009178C3" w:rsidP="00193838">
      <w:pPr>
        <w:spacing w:before="60"/>
        <w:rPr>
          <w:b/>
          <w:smallCaps/>
          <w:kern w:val="28"/>
          <w:sz w:val="28"/>
        </w:rPr>
      </w:pPr>
      <w:r w:rsidRPr="00193838">
        <w:rPr>
          <w:rFonts w:cs="Arial"/>
          <w:sz w:val="18"/>
          <w:szCs w:val="18"/>
        </w:rPr>
        <w:lastRenderedPageBreak/>
        <w:t>*</w:t>
      </w:r>
      <w:r w:rsidRPr="009178C3">
        <w:rPr>
          <w:rFonts w:cs="Arial"/>
          <w:sz w:val="18"/>
          <w:szCs w:val="18"/>
        </w:rPr>
        <w:t xml:space="preserve">V rámci </w:t>
      </w:r>
      <w:r w:rsidRPr="002E77F4">
        <w:rPr>
          <w:rFonts w:cs="Arial"/>
          <w:sz w:val="18"/>
          <w:szCs w:val="18"/>
        </w:rPr>
        <w:t>kontroly ex-ante a přezkumu hodnocení Přezkumnou komisí jsou lhůty počítány v kalendářních dnech (KD). U dalších procesů jsou lhůty nastaveny v pracovních dnech (PD). Z důvodu kombinace dvojího počítání lhůt nejsou celkové součty procesů ve dnech zcela přesné.</w:t>
      </w:r>
      <w:bookmarkStart w:id="895" w:name="_Toc190584512"/>
      <w:bookmarkStart w:id="896" w:name="_Toc190587061"/>
      <w:bookmarkStart w:id="897" w:name="_Toc190587130"/>
      <w:bookmarkStart w:id="898" w:name="_Toc204065712"/>
      <w:bookmarkStart w:id="899" w:name="_Toc243199701"/>
    </w:p>
    <w:p w:rsidR="00DA5289" w:rsidRPr="00E25F3B" w:rsidRDefault="00DA5289" w:rsidP="00193838">
      <w:pPr>
        <w:pStyle w:val="Nadpis1"/>
        <w:keepNext w:val="0"/>
        <w:pageBreakBefore/>
      </w:pPr>
      <w:bookmarkStart w:id="900" w:name="_Toc427319456"/>
      <w:r w:rsidRPr="00E25F3B">
        <w:lastRenderedPageBreak/>
        <w:t>Seznam příloh - příručka pro žadatele a příjemce</w:t>
      </w:r>
      <w:bookmarkEnd w:id="895"/>
      <w:bookmarkEnd w:id="896"/>
      <w:bookmarkEnd w:id="897"/>
      <w:r w:rsidRPr="00E25F3B">
        <w:t xml:space="preserve"> v OPTP</w:t>
      </w:r>
      <w:bookmarkEnd w:id="898"/>
      <w:bookmarkEnd w:id="899"/>
      <w:bookmarkEnd w:id="900"/>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rsidTr="0021191C">
        <w:trPr>
          <w:jc w:val="center"/>
        </w:trPr>
        <w:tc>
          <w:tcPr>
            <w:tcW w:w="1556" w:type="dxa"/>
          </w:tcPr>
          <w:p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rsidR="00260BCB" w:rsidRPr="00E25F3B" w:rsidRDefault="00260BCB" w:rsidP="00525211">
            <w:pPr>
              <w:rPr>
                <w:rFonts w:cs="Arial"/>
                <w:b/>
                <w:szCs w:val="22"/>
              </w:rPr>
            </w:pPr>
            <w:r w:rsidRPr="00E25F3B">
              <w:rPr>
                <w:rFonts w:cs="Arial"/>
                <w:b/>
                <w:szCs w:val="22"/>
              </w:rPr>
              <w:t>Název přílohy</w:t>
            </w:r>
          </w:p>
          <w:p w:rsidR="00260BCB" w:rsidRPr="00E25F3B" w:rsidRDefault="00260BCB" w:rsidP="00525211">
            <w:pPr>
              <w:rPr>
                <w:rFonts w:cs="Arial"/>
                <w:b/>
                <w:szCs w:val="22"/>
              </w:rPr>
            </w:pP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Registrace akce</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D957D7">
            <w:pPr>
              <w:spacing w:after="120"/>
              <w:rPr>
                <w:rFonts w:cs="Arial"/>
                <w:szCs w:val="22"/>
              </w:rPr>
            </w:pPr>
            <w:r w:rsidRPr="00E25F3B">
              <w:rPr>
                <w:rFonts w:cs="Arial"/>
                <w:szCs w:val="22"/>
              </w:rPr>
              <w:t xml:space="preserve">Příručka </w:t>
            </w:r>
            <w:r w:rsidR="00D957D7">
              <w:rPr>
                <w:rFonts w:cs="Arial"/>
                <w:szCs w:val="22"/>
              </w:rPr>
              <w:t>IS KP14+</w:t>
            </w:r>
            <w:r w:rsidR="00D957D7" w:rsidRPr="00E25F3B">
              <w:rPr>
                <w:rFonts w:cs="Arial"/>
                <w:szCs w:val="22"/>
              </w:rPr>
              <w:t xml:space="preserve"> </w:t>
            </w:r>
            <w:r w:rsidRPr="00E25F3B">
              <w:rPr>
                <w:rFonts w:cs="Arial"/>
                <w:szCs w:val="22"/>
              </w:rPr>
              <w:t>pro OPTP</w:t>
            </w:r>
            <w:r w:rsidRPr="00E25F3B" w:rsidDel="00E62E41">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060675">
            <w:pPr>
              <w:rPr>
                <w:rFonts w:cs="Arial"/>
                <w:szCs w:val="22"/>
              </w:rPr>
            </w:pPr>
            <w:r w:rsidRPr="00E25F3B">
              <w:rPr>
                <w:rFonts w:cs="Arial"/>
                <w:szCs w:val="22"/>
              </w:rPr>
              <w:t>Vzory:</w:t>
            </w:r>
          </w:p>
          <w:p w:rsidR="00260BCB" w:rsidRPr="00E25F3B" w:rsidRDefault="00260BCB" w:rsidP="00060675">
            <w:pPr>
              <w:rPr>
                <w:rFonts w:cs="Arial"/>
                <w:szCs w:val="22"/>
              </w:rPr>
            </w:pPr>
            <w:r w:rsidRPr="00E25F3B">
              <w:rPr>
                <w:rFonts w:cs="Arial"/>
                <w:szCs w:val="22"/>
              </w:rPr>
              <w:t xml:space="preserve">3a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3b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r w:rsidRPr="00E25F3B">
              <w:rPr>
                <w:rFonts w:cs="Arial"/>
                <w:szCs w:val="22"/>
              </w:rPr>
              <w:t xml:space="preserve"> o schválení změny projektu</w:t>
            </w:r>
          </w:p>
          <w:p w:rsidR="00260BCB" w:rsidRPr="00E25F3B" w:rsidRDefault="00260BCB" w:rsidP="00060675">
            <w:pPr>
              <w:rPr>
                <w:rFonts w:cs="Arial"/>
                <w:szCs w:val="22"/>
              </w:rPr>
            </w:pPr>
            <w:r w:rsidRPr="00E25F3B">
              <w:rPr>
                <w:rFonts w:cs="Arial"/>
                <w:szCs w:val="22"/>
              </w:rPr>
              <w:t xml:space="preserve">3c Podmínky realizace projektu –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3d Podmínky realizace projektu – Stanovení výdajů na financování akce organizační složky státu </w:t>
            </w:r>
          </w:p>
          <w:p w:rsidR="00260BCB" w:rsidRPr="00E25F3B" w:rsidRDefault="00260BCB" w:rsidP="00060675">
            <w:pPr>
              <w:rPr>
                <w:rFonts w:cs="Arial"/>
                <w:szCs w:val="22"/>
              </w:rPr>
            </w:pPr>
            <w:r w:rsidRPr="00E25F3B">
              <w:rPr>
                <w:rFonts w:cs="Arial"/>
                <w:szCs w:val="22"/>
              </w:rPr>
              <w:t>3e Podmínky realizace projektu – Rozhodnutí o poskytnutí dotace</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Zjednodušená žádost o platbu</w:t>
            </w:r>
            <w:r w:rsidR="00DC3C72">
              <w:rPr>
                <w:rFonts w:cs="Arial"/>
                <w:szCs w:val="22"/>
              </w:rPr>
              <w:t xml:space="preserve"> včetně soupisky dokladů</w:t>
            </w:r>
            <w:r w:rsidRPr="00E25F3B">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927EE7" w:rsidP="00525211">
            <w:pPr>
              <w:spacing w:after="120"/>
              <w:rPr>
                <w:rFonts w:cs="Arial"/>
                <w:szCs w:val="22"/>
              </w:rPr>
            </w:pPr>
            <w:r>
              <w:rPr>
                <w:rFonts w:cs="Arial"/>
                <w:szCs w:val="22"/>
              </w:rPr>
              <w:t>Z</w:t>
            </w:r>
            <w:r w:rsidR="00260BCB" w:rsidRPr="00E25F3B">
              <w:rPr>
                <w:rFonts w:cs="Arial"/>
                <w:szCs w:val="22"/>
              </w:rPr>
              <w:t>ávěrečné vyhodnocení akce</w:t>
            </w:r>
          </w:p>
        </w:tc>
      </w:tr>
      <w:tr w:rsidR="00285DA4" w:rsidRPr="00E25F3B" w:rsidTr="0021191C">
        <w:trPr>
          <w:jc w:val="center"/>
        </w:trPr>
        <w:tc>
          <w:tcPr>
            <w:tcW w:w="1556" w:type="dxa"/>
          </w:tcPr>
          <w:p w:rsidR="00285DA4" w:rsidRPr="00E25F3B" w:rsidRDefault="00181F0B" w:rsidP="00181F0B">
            <w:pPr>
              <w:spacing w:after="120"/>
              <w:ind w:left="360"/>
              <w:rPr>
                <w:rFonts w:cs="Arial"/>
                <w:szCs w:val="22"/>
              </w:rPr>
            </w:pPr>
            <w:r>
              <w:rPr>
                <w:rFonts w:cs="Arial"/>
                <w:szCs w:val="22"/>
              </w:rPr>
              <w:t>6</w:t>
            </w:r>
            <w:r w:rsidR="00ED1F63">
              <w:rPr>
                <w:rFonts w:cs="Arial"/>
                <w:szCs w:val="22"/>
              </w:rPr>
              <w:t>a</w:t>
            </w:r>
          </w:p>
        </w:tc>
        <w:tc>
          <w:tcPr>
            <w:tcW w:w="7507" w:type="dxa"/>
          </w:tcPr>
          <w:p w:rsidR="00285DA4" w:rsidRPr="00E25F3B" w:rsidRDefault="00285DA4" w:rsidP="00525211">
            <w:pPr>
              <w:spacing w:after="120"/>
              <w:rPr>
                <w:rFonts w:cs="Arial"/>
                <w:szCs w:val="22"/>
              </w:rPr>
            </w:pPr>
            <w:r>
              <w:rPr>
                <w:rFonts w:cs="Arial"/>
                <w:szCs w:val="22"/>
              </w:rPr>
              <w:t>Z</w:t>
            </w:r>
            <w:r w:rsidR="009C1089">
              <w:rPr>
                <w:rFonts w:cs="Arial"/>
                <w:szCs w:val="22"/>
              </w:rPr>
              <w:t>práva pro z</w:t>
            </w:r>
            <w:r>
              <w:rPr>
                <w:rFonts w:cs="Arial"/>
                <w:szCs w:val="22"/>
              </w:rPr>
              <w:t>ávěrečné vyhodnocení akce (zjednodušený formulář)</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382421">
            <w:pPr>
              <w:spacing w:after="120"/>
              <w:rPr>
                <w:rFonts w:cs="Arial"/>
                <w:szCs w:val="22"/>
              </w:rPr>
            </w:pPr>
            <w:r w:rsidRPr="00E25F3B">
              <w:rPr>
                <w:rFonts w:cs="Arial"/>
                <w:szCs w:val="22"/>
              </w:rPr>
              <w:t>Metodika indikátorů v OPTP</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Stížnosti</w:t>
            </w:r>
          </w:p>
        </w:tc>
      </w:tr>
      <w:tr w:rsidR="008B0A4F" w:rsidRPr="00E25F3B" w:rsidTr="0021191C">
        <w:trPr>
          <w:jc w:val="center"/>
        </w:trPr>
        <w:tc>
          <w:tcPr>
            <w:tcW w:w="1556" w:type="dxa"/>
          </w:tcPr>
          <w:p w:rsidR="008B0A4F" w:rsidRPr="00181F0B" w:rsidRDefault="008B0A4F" w:rsidP="00A831B6">
            <w:pPr>
              <w:numPr>
                <w:ilvl w:val="0"/>
                <w:numId w:val="22"/>
              </w:numPr>
              <w:spacing w:after="120"/>
              <w:rPr>
                <w:rFonts w:cs="Arial"/>
                <w:szCs w:val="22"/>
              </w:rPr>
            </w:pPr>
          </w:p>
        </w:tc>
        <w:tc>
          <w:tcPr>
            <w:tcW w:w="7507" w:type="dxa"/>
          </w:tcPr>
          <w:p w:rsidR="008B0A4F" w:rsidRPr="0021191C" w:rsidRDefault="00BB2D7F" w:rsidP="00BB2D7F">
            <w:pPr>
              <w:spacing w:after="120"/>
              <w:rPr>
                <w:rFonts w:cs="Arial"/>
                <w:szCs w:val="22"/>
              </w:rPr>
            </w:pPr>
            <w:r>
              <w:rPr>
                <w:rFonts w:cs="Arial"/>
                <w:szCs w:val="22"/>
              </w:rPr>
              <w:t>Pravidla způsobilosti pro některé druhy výdajů</w:t>
            </w:r>
          </w:p>
        </w:tc>
      </w:tr>
      <w:tr w:rsidR="00B40AE6" w:rsidRPr="00E25F3B" w:rsidTr="0021191C">
        <w:trPr>
          <w:jc w:val="center"/>
        </w:trPr>
        <w:tc>
          <w:tcPr>
            <w:tcW w:w="1556" w:type="dxa"/>
          </w:tcPr>
          <w:p w:rsidR="00B40AE6" w:rsidRPr="00181F0B" w:rsidRDefault="00B40AE6" w:rsidP="00193838">
            <w:pPr>
              <w:spacing w:after="120"/>
              <w:jc w:val="center"/>
              <w:rPr>
                <w:rFonts w:cs="Arial"/>
                <w:szCs w:val="22"/>
              </w:rPr>
            </w:pPr>
            <w:r>
              <w:rPr>
                <w:rFonts w:cs="Arial"/>
                <w:szCs w:val="22"/>
              </w:rPr>
              <w:t>10a</w:t>
            </w:r>
          </w:p>
        </w:tc>
        <w:tc>
          <w:tcPr>
            <w:tcW w:w="7507" w:type="dxa"/>
          </w:tcPr>
          <w:p w:rsidR="00B40AE6" w:rsidRDefault="0064299A" w:rsidP="00BB2D7F">
            <w:pPr>
              <w:spacing w:after="120"/>
              <w:rPr>
                <w:rFonts w:cs="Arial"/>
                <w:szCs w:val="22"/>
              </w:rPr>
            </w:pPr>
            <w:r>
              <w:rPr>
                <w:rFonts w:cs="Arial"/>
                <w:szCs w:val="22"/>
              </w:rPr>
              <w:t>Vzory formulářů k per diems</w:t>
            </w:r>
          </w:p>
        </w:tc>
      </w:tr>
      <w:tr w:rsidR="009A721B" w:rsidRPr="00E25F3B" w:rsidTr="00181F0B">
        <w:trPr>
          <w:jc w:val="center"/>
        </w:trPr>
        <w:tc>
          <w:tcPr>
            <w:tcW w:w="1556" w:type="dxa"/>
          </w:tcPr>
          <w:p w:rsidR="009A721B" w:rsidRPr="00181F0B" w:rsidRDefault="009A721B" w:rsidP="00A831B6">
            <w:pPr>
              <w:numPr>
                <w:ilvl w:val="0"/>
                <w:numId w:val="22"/>
              </w:numPr>
              <w:spacing w:after="120"/>
              <w:rPr>
                <w:rFonts w:cs="Arial"/>
                <w:szCs w:val="22"/>
              </w:rPr>
            </w:pPr>
          </w:p>
        </w:tc>
        <w:tc>
          <w:tcPr>
            <w:tcW w:w="7507" w:type="dxa"/>
          </w:tcPr>
          <w:p w:rsidR="009A721B" w:rsidRPr="009A721B" w:rsidRDefault="009A721B" w:rsidP="00525211">
            <w:pPr>
              <w:spacing w:after="120"/>
              <w:rPr>
                <w:rFonts w:cs="Arial"/>
                <w:szCs w:val="22"/>
              </w:rPr>
            </w:pPr>
            <w:r>
              <w:rPr>
                <w:rFonts w:cs="Arial"/>
                <w:szCs w:val="22"/>
              </w:rPr>
              <w:t>Dokladování výdajů</w:t>
            </w:r>
          </w:p>
        </w:tc>
      </w:tr>
      <w:tr w:rsidR="002623E8" w:rsidRPr="00E25F3B" w:rsidTr="003B6594">
        <w:trPr>
          <w:jc w:val="center"/>
        </w:trPr>
        <w:tc>
          <w:tcPr>
            <w:tcW w:w="1556" w:type="dxa"/>
            <w:vAlign w:val="bottom"/>
          </w:tcPr>
          <w:p w:rsidR="002623E8" w:rsidRPr="00181F0B" w:rsidRDefault="002623E8" w:rsidP="003B6594">
            <w:pPr>
              <w:spacing w:after="120"/>
              <w:jc w:val="center"/>
              <w:rPr>
                <w:rFonts w:cs="Arial"/>
                <w:szCs w:val="22"/>
              </w:rPr>
            </w:pPr>
            <w:r>
              <w:rPr>
                <w:rFonts w:cs="Arial"/>
                <w:szCs w:val="22"/>
              </w:rPr>
              <w:t>11a</w:t>
            </w:r>
          </w:p>
        </w:tc>
        <w:tc>
          <w:tcPr>
            <w:tcW w:w="7507" w:type="dxa"/>
          </w:tcPr>
          <w:p w:rsidR="002623E8" w:rsidRDefault="002623E8" w:rsidP="002623E8">
            <w:pPr>
              <w:spacing w:after="120"/>
              <w:rPr>
                <w:rFonts w:cs="Arial"/>
                <w:szCs w:val="22"/>
              </w:rPr>
            </w:pPr>
            <w:r>
              <w:rPr>
                <w:rFonts w:cs="Arial"/>
                <w:szCs w:val="22"/>
              </w:rPr>
              <w:t>Náležitosti dokladování</w:t>
            </w:r>
          </w:p>
        </w:tc>
      </w:tr>
      <w:tr w:rsidR="002623E8" w:rsidRPr="00E25F3B" w:rsidTr="002623E8">
        <w:trPr>
          <w:jc w:val="center"/>
        </w:trPr>
        <w:tc>
          <w:tcPr>
            <w:tcW w:w="1556" w:type="dxa"/>
            <w:vAlign w:val="bottom"/>
          </w:tcPr>
          <w:p w:rsidR="002623E8" w:rsidRDefault="002623E8" w:rsidP="002623E8">
            <w:pPr>
              <w:spacing w:after="120"/>
              <w:jc w:val="center"/>
              <w:rPr>
                <w:rFonts w:cs="Arial"/>
                <w:szCs w:val="22"/>
              </w:rPr>
            </w:pPr>
            <w:r>
              <w:rPr>
                <w:rFonts w:cs="Arial"/>
                <w:szCs w:val="22"/>
              </w:rPr>
              <w:t>11b</w:t>
            </w:r>
          </w:p>
        </w:tc>
        <w:tc>
          <w:tcPr>
            <w:tcW w:w="7507" w:type="dxa"/>
          </w:tcPr>
          <w:p w:rsidR="002623E8" w:rsidRDefault="002623E8" w:rsidP="002623E8">
            <w:pPr>
              <w:spacing w:after="120"/>
              <w:rPr>
                <w:rFonts w:cs="Arial"/>
                <w:szCs w:val="22"/>
              </w:rPr>
            </w:pPr>
            <w:r>
              <w:rPr>
                <w:rFonts w:cs="Arial"/>
                <w:szCs w:val="22"/>
              </w:rPr>
              <w:t>Souhrnný pracovní list denní</w:t>
            </w:r>
          </w:p>
        </w:tc>
      </w:tr>
      <w:tr w:rsidR="002623E8" w:rsidRPr="00E25F3B" w:rsidTr="002623E8">
        <w:trPr>
          <w:jc w:val="center"/>
        </w:trPr>
        <w:tc>
          <w:tcPr>
            <w:tcW w:w="1556" w:type="dxa"/>
            <w:vAlign w:val="bottom"/>
          </w:tcPr>
          <w:p w:rsidR="002623E8" w:rsidRDefault="002623E8" w:rsidP="002623E8">
            <w:pPr>
              <w:spacing w:after="120"/>
              <w:jc w:val="center"/>
              <w:rPr>
                <w:rFonts w:cs="Arial"/>
                <w:szCs w:val="22"/>
              </w:rPr>
            </w:pPr>
            <w:r>
              <w:rPr>
                <w:rFonts w:cs="Arial"/>
                <w:szCs w:val="22"/>
              </w:rPr>
              <w:t>11c</w:t>
            </w:r>
          </w:p>
        </w:tc>
        <w:tc>
          <w:tcPr>
            <w:tcW w:w="7507" w:type="dxa"/>
          </w:tcPr>
          <w:p w:rsidR="002623E8" w:rsidRDefault="00C00E14" w:rsidP="002623E8">
            <w:pPr>
              <w:spacing w:after="120"/>
              <w:rPr>
                <w:rFonts w:cs="Arial"/>
                <w:szCs w:val="22"/>
              </w:rPr>
            </w:pPr>
            <w:r>
              <w:rPr>
                <w:rFonts w:cs="Arial"/>
                <w:szCs w:val="22"/>
              </w:rPr>
              <w:t>Prohlášení k vyplácení osobních nákladů zaměstnance implementujícího DOP/NSRR</w:t>
            </w:r>
          </w:p>
        </w:tc>
      </w:tr>
      <w:tr w:rsidR="00C00E14" w:rsidRPr="00E25F3B" w:rsidTr="002623E8">
        <w:trPr>
          <w:jc w:val="center"/>
        </w:trPr>
        <w:tc>
          <w:tcPr>
            <w:tcW w:w="1556" w:type="dxa"/>
            <w:vAlign w:val="bottom"/>
          </w:tcPr>
          <w:p w:rsidR="00C00E14" w:rsidRDefault="00C00E14" w:rsidP="00C00E14">
            <w:pPr>
              <w:spacing w:after="120"/>
              <w:jc w:val="center"/>
              <w:rPr>
                <w:rFonts w:cs="Arial"/>
                <w:szCs w:val="22"/>
              </w:rPr>
            </w:pPr>
            <w:r>
              <w:rPr>
                <w:rFonts w:cs="Arial"/>
                <w:szCs w:val="22"/>
              </w:rPr>
              <w:t>11d</w:t>
            </w:r>
          </w:p>
        </w:tc>
        <w:tc>
          <w:tcPr>
            <w:tcW w:w="7507" w:type="dxa"/>
          </w:tcPr>
          <w:p w:rsidR="00C00E14" w:rsidRDefault="00C00E14" w:rsidP="002623E8">
            <w:pPr>
              <w:spacing w:after="120"/>
              <w:rPr>
                <w:rFonts w:cs="Arial"/>
                <w:szCs w:val="22"/>
              </w:rPr>
            </w:pPr>
            <w:r>
              <w:rPr>
                <w:rFonts w:cs="Arial"/>
                <w:szCs w:val="22"/>
              </w:rPr>
              <w:t>Sumární rekapitulace mzdových nákladů – oddělení za jednotlivé měsíce a etapu</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t>11e</w:t>
            </w:r>
          </w:p>
        </w:tc>
        <w:tc>
          <w:tcPr>
            <w:tcW w:w="7507" w:type="dxa"/>
          </w:tcPr>
          <w:p w:rsidR="00C00E14" w:rsidRDefault="00C00E14" w:rsidP="002623E8">
            <w:pPr>
              <w:spacing w:after="120"/>
              <w:rPr>
                <w:rFonts w:cs="Arial"/>
                <w:szCs w:val="22"/>
              </w:rPr>
            </w:pPr>
            <w:r>
              <w:rPr>
                <w:rFonts w:cs="Arial"/>
                <w:szCs w:val="22"/>
              </w:rPr>
              <w:t>Sumární rekapitulace mzdových nákladů – pracovní pozice za jednotlivé měsíce</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t>11f</w:t>
            </w:r>
          </w:p>
        </w:tc>
        <w:tc>
          <w:tcPr>
            <w:tcW w:w="7507" w:type="dxa"/>
          </w:tcPr>
          <w:p w:rsidR="00C00E14" w:rsidRDefault="00C00E14" w:rsidP="002623E8">
            <w:pPr>
              <w:spacing w:after="120"/>
              <w:rPr>
                <w:rFonts w:cs="Arial"/>
                <w:szCs w:val="22"/>
              </w:rPr>
            </w:pPr>
            <w:r>
              <w:rPr>
                <w:rFonts w:cs="Arial"/>
                <w:szCs w:val="22"/>
              </w:rPr>
              <w:t>Rekapitulace mzdových nákladů – za oddělení za jednotlivé měsíce</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lastRenderedPageBreak/>
              <w:t>11g</w:t>
            </w:r>
          </w:p>
        </w:tc>
        <w:tc>
          <w:tcPr>
            <w:tcW w:w="7507" w:type="dxa"/>
          </w:tcPr>
          <w:p w:rsidR="00C00E14" w:rsidRDefault="00C00E14" w:rsidP="002623E8">
            <w:pPr>
              <w:spacing w:after="120"/>
              <w:rPr>
                <w:rFonts w:cs="Arial"/>
                <w:szCs w:val="22"/>
              </w:rPr>
            </w:pPr>
            <w:r>
              <w:rPr>
                <w:rFonts w:cs="Arial"/>
                <w:szCs w:val="22"/>
              </w:rPr>
              <w:t>Rekapitulace mzdových nákladů – za pracovníky za jednotlivé měsíce</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t>11h</w:t>
            </w:r>
          </w:p>
        </w:tc>
        <w:tc>
          <w:tcPr>
            <w:tcW w:w="7507" w:type="dxa"/>
          </w:tcPr>
          <w:p w:rsidR="00C00E14" w:rsidRDefault="008D29CD" w:rsidP="002623E8">
            <w:pPr>
              <w:spacing w:after="120"/>
              <w:rPr>
                <w:rFonts w:cs="Arial"/>
                <w:szCs w:val="22"/>
              </w:rPr>
            </w:pPr>
            <w:r>
              <w:rPr>
                <w:rFonts w:cs="Arial"/>
                <w:szCs w:val="22"/>
              </w:rPr>
              <w:t>Přehled finančního leasingu</w:t>
            </w:r>
          </w:p>
        </w:tc>
      </w:tr>
      <w:tr w:rsidR="008D29CD" w:rsidRPr="00E25F3B" w:rsidTr="002623E8">
        <w:trPr>
          <w:jc w:val="center"/>
        </w:trPr>
        <w:tc>
          <w:tcPr>
            <w:tcW w:w="1556" w:type="dxa"/>
            <w:vAlign w:val="bottom"/>
          </w:tcPr>
          <w:p w:rsidR="008D29CD" w:rsidRDefault="008D29CD" w:rsidP="002623E8">
            <w:pPr>
              <w:spacing w:after="120"/>
              <w:jc w:val="center"/>
              <w:rPr>
                <w:rFonts w:cs="Arial"/>
                <w:szCs w:val="22"/>
              </w:rPr>
            </w:pPr>
            <w:r>
              <w:rPr>
                <w:rFonts w:cs="Arial"/>
                <w:szCs w:val="22"/>
              </w:rPr>
              <w:t>11i</w:t>
            </w:r>
          </w:p>
        </w:tc>
        <w:tc>
          <w:tcPr>
            <w:tcW w:w="7507" w:type="dxa"/>
          </w:tcPr>
          <w:p w:rsidR="008D29CD" w:rsidRDefault="008D29CD" w:rsidP="002623E8">
            <w:pPr>
              <w:spacing w:after="120"/>
              <w:rPr>
                <w:rFonts w:cs="Arial"/>
                <w:szCs w:val="22"/>
              </w:rPr>
            </w:pPr>
            <w:r>
              <w:rPr>
                <w:rFonts w:cs="Arial"/>
                <w:szCs w:val="22"/>
              </w:rPr>
              <w:t>Přehled pracovních cest v OPTP</w:t>
            </w:r>
          </w:p>
        </w:tc>
      </w:tr>
      <w:tr w:rsidR="00FE43AF" w:rsidRPr="00E25F3B" w:rsidTr="00181F0B">
        <w:trPr>
          <w:jc w:val="center"/>
        </w:trPr>
        <w:tc>
          <w:tcPr>
            <w:tcW w:w="1556" w:type="dxa"/>
          </w:tcPr>
          <w:p w:rsidR="00FE43AF" w:rsidRPr="00181F0B" w:rsidRDefault="00FE43AF" w:rsidP="00A831B6">
            <w:pPr>
              <w:numPr>
                <w:ilvl w:val="0"/>
                <w:numId w:val="22"/>
              </w:numPr>
              <w:spacing w:after="120"/>
              <w:rPr>
                <w:rFonts w:cs="Arial"/>
                <w:szCs w:val="22"/>
              </w:rPr>
            </w:pPr>
          </w:p>
        </w:tc>
        <w:tc>
          <w:tcPr>
            <w:tcW w:w="7507" w:type="dxa"/>
          </w:tcPr>
          <w:p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p>
        </w:tc>
      </w:tr>
      <w:tr w:rsidR="00BC3384" w:rsidRPr="00E25F3B" w:rsidTr="00181F0B">
        <w:trPr>
          <w:jc w:val="center"/>
        </w:trPr>
        <w:tc>
          <w:tcPr>
            <w:tcW w:w="1556" w:type="dxa"/>
          </w:tcPr>
          <w:p w:rsidR="00BC3384" w:rsidRPr="00181F0B" w:rsidRDefault="00BC3384" w:rsidP="00A831B6">
            <w:pPr>
              <w:numPr>
                <w:ilvl w:val="0"/>
                <w:numId w:val="22"/>
              </w:numPr>
              <w:spacing w:after="120"/>
              <w:rPr>
                <w:rFonts w:cs="Arial"/>
                <w:szCs w:val="22"/>
              </w:rPr>
            </w:pPr>
          </w:p>
        </w:tc>
        <w:tc>
          <w:tcPr>
            <w:tcW w:w="7507" w:type="dxa"/>
          </w:tcPr>
          <w:p w:rsidR="00BC3384" w:rsidRPr="003B6594" w:rsidRDefault="00BC3384" w:rsidP="00FE43AF">
            <w:pPr>
              <w:spacing w:after="120"/>
              <w:rPr>
                <w:rFonts w:cs="Arial"/>
                <w:szCs w:val="22"/>
              </w:rPr>
            </w:pPr>
            <w:r>
              <w:rPr>
                <w:rFonts w:cs="Arial"/>
                <w:szCs w:val="22"/>
              </w:rPr>
              <w:t>Zdůvodnění rozpočtu</w:t>
            </w:r>
          </w:p>
        </w:tc>
      </w:tr>
    </w:tbl>
    <w:p w:rsidR="00224833" w:rsidRDefault="00224833" w:rsidP="007C0105">
      <w:pPr>
        <w:rPr>
          <w:rFonts w:cs="Arial"/>
          <w:szCs w:val="22"/>
        </w:rPr>
      </w:pPr>
    </w:p>
    <w:p w:rsidR="00DA5289" w:rsidRPr="00E25F3B" w:rsidRDefault="00DA5289" w:rsidP="007C0105">
      <w:pPr>
        <w:rPr>
          <w:rFonts w:cs="Arial"/>
          <w:sz w:val="24"/>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901" w:name="_Toc190224762"/>
      <w:bookmarkStart w:id="902" w:name="_Toc190224764"/>
      <w:bookmarkStart w:id="903" w:name="_Toc190224765"/>
      <w:bookmarkStart w:id="904" w:name="_Toc190224766"/>
      <w:bookmarkStart w:id="905" w:name="_Toc190224767"/>
      <w:bookmarkStart w:id="906" w:name="_Toc190224768"/>
      <w:bookmarkStart w:id="907" w:name="_Toc190224775"/>
      <w:bookmarkStart w:id="908" w:name="_Toc190224783"/>
      <w:bookmarkStart w:id="909" w:name="_Toc190224787"/>
      <w:bookmarkStart w:id="910" w:name="_Toc190224788"/>
      <w:bookmarkStart w:id="911" w:name="_Toc190224789"/>
      <w:bookmarkStart w:id="912" w:name="_Toc190224790"/>
      <w:bookmarkStart w:id="913" w:name="_Toc190224791"/>
      <w:bookmarkStart w:id="914" w:name="_Toc190224792"/>
      <w:bookmarkStart w:id="915" w:name="_Toc190224798"/>
      <w:bookmarkStart w:id="916" w:name="_Toc190224800"/>
      <w:bookmarkStart w:id="917" w:name="_Toc190224812"/>
      <w:bookmarkStart w:id="918" w:name="_Toc190224816"/>
      <w:bookmarkStart w:id="919" w:name="_Toc189557703"/>
      <w:bookmarkStart w:id="920" w:name="_Toc189557923"/>
      <w:bookmarkStart w:id="921" w:name="_Toc189987104"/>
      <w:bookmarkStart w:id="922" w:name="_Toc189557704"/>
      <w:bookmarkStart w:id="923" w:name="_Toc189557924"/>
      <w:bookmarkStart w:id="924" w:name="_Toc189987105"/>
      <w:bookmarkStart w:id="925" w:name="_Toc189557705"/>
      <w:bookmarkStart w:id="926" w:name="_Toc189557925"/>
      <w:bookmarkStart w:id="927" w:name="_Toc189987106"/>
      <w:bookmarkStart w:id="928" w:name="_Toc190221973"/>
      <w:bookmarkStart w:id="929" w:name="_Toc190584514"/>
      <w:bookmarkEnd w:id="0"/>
      <w:bookmarkEnd w:id="1"/>
      <w:bookmarkEnd w:id="2"/>
      <w:bookmarkEnd w:id="3"/>
      <w:bookmarkEnd w:id="4"/>
      <w:bookmarkEnd w:id="5"/>
      <w:bookmarkEnd w:id="6"/>
      <w:bookmarkEnd w:id="11"/>
      <w:bookmarkEnd w:id="12"/>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0072157E">
        <w:t xml:space="preserve"> </w:t>
      </w:r>
      <w:hyperlink r:id="rId57" w:history="1">
        <w:r w:rsidR="00CB1DB9" w:rsidRPr="00CB1DB9">
          <w:rPr>
            <w:rStyle w:val="Hypertextovodkaz"/>
            <w:rFonts w:ascii="Arial" w:hAnsi="Arial"/>
            <w:lang w:val="cs-CZ" w:eastAsia="cs-CZ"/>
          </w:rPr>
          <w:t>http://www.strukturalni-fondy.cz/cs/Microsites/op-technicka-pomoc/OPTP-2014-2020/Dokumenty</w:t>
        </w:r>
      </w:hyperlink>
      <w:r w:rsidR="00CB1DB9">
        <w:t xml:space="preserve">. </w:t>
      </w:r>
    </w:p>
    <w:sectPr w:rsidR="00DA5289" w:rsidRPr="00E25F3B" w:rsidSect="007337C1">
      <w:footerReference w:type="even" r:id="rId58"/>
      <w:headerReference w:type="first" r:id="rId59"/>
      <w:footerReference w:type="first" r:id="rId60"/>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BFF" w:rsidRDefault="00754BFF">
      <w:pPr>
        <w:spacing w:before="0"/>
      </w:pPr>
      <w:r>
        <w:separator/>
      </w:r>
    </w:p>
  </w:endnote>
  <w:endnote w:type="continuationSeparator" w:id="0">
    <w:p w:rsidR="00754BFF" w:rsidRDefault="00754BF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BFF" w:rsidRDefault="00754BFF"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54BFF" w:rsidRDefault="00754BFF" w:rsidP="00603FB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BFF" w:rsidRDefault="00754BFF"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931AEB">
      <w:rPr>
        <w:rStyle w:val="slostrnky"/>
        <w:noProof/>
      </w:rPr>
      <w:t>77</w:t>
    </w:r>
    <w:r>
      <w:rPr>
        <w:rStyle w:val="slostrnky"/>
      </w:rPr>
      <w:fldChar w:fldCharType="end"/>
    </w:r>
  </w:p>
  <w:p w:rsidR="00754BFF" w:rsidRPr="0008106D" w:rsidRDefault="00754BFF"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931AEB">
      <w:rPr>
        <w:noProof/>
        <w:snapToGrid w:val="0"/>
      </w:rPr>
      <w:t>77</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931AEB">
      <w:rPr>
        <w:noProof/>
        <w:snapToGrid w:val="0"/>
      </w:rPr>
      <w:t>77</w:t>
    </w:r>
    <w:r>
      <w:rPr>
        <w:snapToGrid w:val="0"/>
      </w:rPr>
      <w:fldChar w:fldCharType="end"/>
    </w:r>
    <w:r>
      <w:rPr>
        <w:snapToGrid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BFF" w:rsidRDefault="00754BFF"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54BFF" w:rsidRDefault="00754BFF" w:rsidP="00603FB5">
    <w:pPr>
      <w:pStyle w:val="Zpa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BFF" w:rsidRPr="0008106D" w:rsidRDefault="00754BFF"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931AEB">
      <w:rPr>
        <w:noProof/>
        <w:snapToGrid w:val="0"/>
      </w:rPr>
      <w:t>18</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931AEB">
      <w:rPr>
        <w:noProof/>
        <w:snapToGrid w:val="0"/>
      </w:rPr>
      <w:t>77</w:t>
    </w:r>
    <w:r>
      <w:rPr>
        <w:snapToGrid w:val="0"/>
      </w:rPr>
      <w:fldChar w:fldCharType="end"/>
    </w:r>
    <w:r>
      <w:rPr>
        <w:snapToGrid w:val="0"/>
      </w:rPr>
      <w:t>)</w:t>
    </w:r>
  </w:p>
  <w:p w:rsidR="00754BFF" w:rsidRDefault="00754BF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BFF" w:rsidRDefault="00754BFF">
      <w:pPr>
        <w:spacing w:before="0"/>
      </w:pPr>
      <w:r>
        <w:separator/>
      </w:r>
    </w:p>
  </w:footnote>
  <w:footnote w:type="continuationSeparator" w:id="0">
    <w:p w:rsidR="00754BFF" w:rsidRDefault="00754BFF">
      <w:pPr>
        <w:spacing w:before="0"/>
      </w:pPr>
      <w:r>
        <w:continuationSeparator/>
      </w:r>
    </w:p>
  </w:footnote>
  <w:footnote w:id="1">
    <w:p w:rsidR="00754BFF" w:rsidRDefault="00754BFF">
      <w:pPr>
        <w:pStyle w:val="Textpoznpodarou"/>
      </w:pPr>
      <w:r>
        <w:rPr>
          <w:rStyle w:val="Znakapoznpodarou"/>
        </w:rPr>
        <w:footnoteRef/>
      </w:r>
      <w:r>
        <w:t xml:space="preserve"> </w:t>
      </w:r>
      <w:hyperlink r:id="rId1" w:history="1">
        <w:r w:rsidRPr="0005586F">
          <w:rPr>
            <w:rStyle w:val="Hypertextovodkaz"/>
            <w:rFonts w:ascii="Arial" w:hAnsi="Arial"/>
            <w:lang w:val="cs-CZ" w:eastAsia="cs-CZ"/>
          </w:rPr>
          <w:t>http://www.strukturalni-fondy.cz/cs/Microsites/op-technicka-pomoc/OPTP-2014-2020/Dokumenty</w:t>
        </w:r>
      </w:hyperlink>
    </w:p>
  </w:footnote>
  <w:footnote w:id="2">
    <w:p w:rsidR="00754BFF" w:rsidRDefault="00754BFF" w:rsidP="003B6594">
      <w:pPr>
        <w:pStyle w:val="Textpoznpodarou"/>
        <w:ind w:left="0" w:firstLine="0"/>
        <w:rPr>
          <w:rFonts w:eastAsiaTheme="minorHAnsi"/>
        </w:rPr>
      </w:pPr>
      <w:r>
        <w:rPr>
          <w:rStyle w:val="Znakapoznpodarou"/>
        </w:rPr>
        <w:footnoteRef/>
      </w:r>
      <w:r>
        <w:t xml:space="preserve"> Hospodářským subjektem se rozumí subjekt zapojený do realizace programů nebo projektů spolufinancovaných z rozpočtu EU.</w:t>
      </w:r>
    </w:p>
    <w:p w:rsidR="00754BFF" w:rsidRDefault="00754BFF">
      <w:pPr>
        <w:pStyle w:val="Textpoznpodarou"/>
      </w:pPr>
    </w:p>
  </w:footnote>
  <w:footnote w:id="3">
    <w:p w:rsidR="00754BFF" w:rsidRPr="008A3DA3" w:rsidRDefault="00754BFF">
      <w:pPr>
        <w:pStyle w:val="Textpoznpodarou"/>
        <w:rPr>
          <w:rFonts w:cs="Arial"/>
          <w:sz w:val="20"/>
        </w:rPr>
      </w:pPr>
      <w:r w:rsidRPr="008A3DA3">
        <w:rPr>
          <w:rStyle w:val="Znakapoznpodarou"/>
          <w:rFonts w:ascii="Arial" w:hAnsi="Arial" w:cs="Arial"/>
          <w:sz w:val="20"/>
        </w:rPr>
        <w:footnoteRef/>
      </w:r>
      <w:r w:rsidRPr="008A3DA3">
        <w:rPr>
          <w:rFonts w:cs="Arial"/>
          <w:sz w:val="20"/>
        </w:rPr>
        <w:t xml:space="preserve"> </w:t>
      </w:r>
      <w:r w:rsidRPr="008A3DA3">
        <w:rPr>
          <w:rFonts w:cs="Arial"/>
          <w:bCs/>
          <w:sz w:val="20"/>
        </w:rPr>
        <w:t>Pokyn č. R 1-2010 Ministerstva financí</w:t>
      </w:r>
      <w:r>
        <w:rPr>
          <w:rFonts w:cs="Arial"/>
          <w:bCs/>
          <w:sz w:val="20"/>
        </w:rPr>
        <w:t>.</w:t>
      </w:r>
    </w:p>
  </w:footnote>
  <w:footnote w:id="4">
    <w:p w:rsidR="00754BFF" w:rsidRPr="00997B5D" w:rsidRDefault="00754BFF" w:rsidP="005113AE">
      <w:pPr>
        <w:pStyle w:val="Textpoznpodarou"/>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5">
    <w:p w:rsidR="00754BFF" w:rsidRPr="0094252C" w:rsidRDefault="00754BFF" w:rsidP="008A3DA3">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Vhodnými případy se rozumí školení, konference, semináře a workshopy.  </w:t>
      </w:r>
    </w:p>
  </w:footnote>
  <w:footnote w:id="6">
    <w:p w:rsidR="00754BFF" w:rsidRDefault="00754BFF" w:rsidP="008A3DA3">
      <w:pPr>
        <w:pStyle w:val="Textpoznpodarou"/>
        <w:spacing w:after="0"/>
      </w:pPr>
      <w:r w:rsidRPr="0094252C">
        <w:rPr>
          <w:rStyle w:val="Znakapoznpodarou"/>
          <w:rFonts w:ascii="Arial" w:hAnsi="Arial" w:cs="Arial"/>
          <w:sz w:val="18"/>
          <w:szCs w:val="18"/>
        </w:rPr>
        <w:footnoteRef/>
      </w:r>
      <w:r w:rsidRPr="0094252C">
        <w:rPr>
          <w:rFonts w:cs="Arial"/>
          <w:szCs w:val="18"/>
        </w:rPr>
        <w:t xml:space="preserve"> Aktivity v rámci OPTP jsou financovány z Fondu soudržnosti.</w:t>
      </w:r>
    </w:p>
  </w:footnote>
  <w:footnote w:id="7">
    <w:p w:rsidR="00754BFF" w:rsidRPr="0094252C" w:rsidRDefault="00754BFF" w:rsidP="00A86483">
      <w:pPr>
        <w:pStyle w:val="Textpoznpodarou"/>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8">
    <w:p w:rsidR="00754BFF" w:rsidRPr="00123A69" w:rsidRDefault="00754BFF"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sankce. Ostatní případy jsou na posouzení kontrolníh</w:t>
      </w:r>
      <w:r w:rsidRPr="00123A69">
        <w:rPr>
          <w:rFonts w:cs="Arial"/>
          <w:szCs w:val="18"/>
        </w:rPr>
        <w:t xml:space="preserve">o subjektu.  </w:t>
      </w:r>
    </w:p>
  </w:footnote>
  <w:footnote w:id="9">
    <w:p w:rsidR="00754BFF" w:rsidRPr="00446D84" w:rsidRDefault="00754BFF"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0">
    <w:p w:rsidR="00754BFF" w:rsidRDefault="00754BFF"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11">
    <w:p w:rsidR="00754BFF" w:rsidRDefault="00754BFF">
      <w:pPr>
        <w:pStyle w:val="Textpoznpodarou"/>
      </w:pPr>
      <w:r>
        <w:rPr>
          <w:rStyle w:val="Znakapoznpodarou"/>
        </w:rPr>
        <w:footnoteRef/>
      </w:r>
      <w:r>
        <w:t xml:space="preserve"> V případě alokace 2014 se vykazuje její plnění v roce 2018.</w:t>
      </w:r>
    </w:p>
  </w:footnote>
  <w:footnote w:id="12">
    <w:p w:rsidR="00754BFF" w:rsidRDefault="00754BFF" w:rsidP="005C62D4">
      <w:pPr>
        <w:pStyle w:val="Textpoznpodarou"/>
        <w:ind w:left="142" w:hanging="142"/>
      </w:pPr>
      <w:r>
        <w:rPr>
          <w:rStyle w:val="Znakapoznpodarou"/>
        </w:rPr>
        <w:footnoteRef/>
      </w:r>
      <w:r>
        <w:t xml:space="preserve"> Povinnost vést oddělený účetní systém nebo odpovídající účetní kód pro všechny transakce související s operací je stanovena v čl. 125 odst. 4b) obecného nařízení.</w:t>
      </w:r>
    </w:p>
  </w:footnote>
  <w:footnote w:id="13">
    <w:p w:rsidR="00754BFF" w:rsidRPr="00577468" w:rsidRDefault="00754BFF" w:rsidP="00EF72BF">
      <w:pPr>
        <w:pStyle w:val="Textpoznpodarou"/>
        <w:spacing w:after="60"/>
        <w:rPr>
          <w:rFonts w:cs="Arial"/>
          <w:szCs w:val="18"/>
        </w:rPr>
      </w:pPr>
      <w:r w:rsidRPr="00577468">
        <w:rPr>
          <w:rStyle w:val="Znakapoznpodarou"/>
          <w:rFonts w:cs="Arial"/>
          <w:szCs w:val="18"/>
        </w:rPr>
        <w:footnoteRef/>
      </w:r>
      <w:r w:rsidRPr="00577468">
        <w:rPr>
          <w:rFonts w:cs="Arial"/>
          <w:szCs w:val="18"/>
        </w:rPr>
        <w:t xml:space="preserve"> </w:t>
      </w:r>
      <w:r>
        <w:rPr>
          <w:rFonts w:cs="Arial"/>
          <w:szCs w:val="18"/>
        </w:rPr>
        <w:t>Registrační číslo</w:t>
      </w:r>
      <w:r w:rsidRPr="00577468">
        <w:rPr>
          <w:rFonts w:cs="Arial"/>
          <w:szCs w:val="18"/>
        </w:rPr>
        <w:t xml:space="preserve"> projektu v </w:t>
      </w:r>
      <w:r>
        <w:rPr>
          <w:rFonts w:cs="Arial"/>
          <w:szCs w:val="18"/>
        </w:rPr>
        <w:t>MS2014+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BFF" w:rsidRDefault="00754BFF"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54BFF" w:rsidRDefault="00754BFF"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54BFF" w:rsidRDefault="00754BFF">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BFF" w:rsidRPr="00BF0582" w:rsidRDefault="00754BFF"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BFF" w:rsidRDefault="00754BFF" w:rsidP="00603FB5">
    <w:r>
      <w:rPr>
        <w:noProof/>
      </w:rPr>
      <w:drawing>
        <wp:anchor distT="0" distB="0" distL="114300" distR="114300" simplePos="0" relativeHeight="251658240" behindDoc="0" locked="0" layoutInCell="1" allowOverlap="1" wp14:anchorId="63B3AF4F" wp14:editId="7F595717">
          <wp:simplePos x="0" y="0"/>
          <wp:positionH relativeFrom="column">
            <wp:posOffset>856615</wp:posOffset>
          </wp:positionH>
          <wp:positionV relativeFrom="paragraph">
            <wp:posOffset>-185420</wp:posOffset>
          </wp:positionV>
          <wp:extent cx="3943985" cy="678180"/>
          <wp:effectExtent l="0" t="0" r="0" b="7620"/>
          <wp:wrapNone/>
          <wp:docPr id="3" name="Obrázek 3"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BFF" w:rsidRDefault="00754BFF">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BFF" w:rsidRDefault="00754BFF" w:rsidP="00603FB5">
    <w:pPr>
      <w:pStyle w:val="Zhlav"/>
      <w:jc w:val="right"/>
    </w:pPr>
    <w:r>
      <w:t>Pravidla pro příjemce a žadatele v OPTP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6"/>
      </v:shape>
    </w:pict>
  </w:numPicBullet>
  <w:numPicBullet w:numPicBulletId="1">
    <w:pict>
      <v:shape id="_x0000_i1027" type="#_x0000_t75" style="width:9pt;height:9pt" o:bullet="t">
        <v:imagedata r:id="rId2" o:title="BD14656_"/>
      </v:shape>
    </w:pict>
  </w:numPicBullet>
  <w:abstractNum w:abstractNumId="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6">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5">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7">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23">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25">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27">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1">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284"/>
        </w:tabs>
        <w:ind w:left="0"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32">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35">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9">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42">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16D805C3"/>
    <w:multiLevelType w:val="hybridMultilevel"/>
    <w:tmpl w:val="8774F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9">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0">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1A183B6F"/>
    <w:multiLevelType w:val="multilevel"/>
    <w:tmpl w:val="A5FE70C8"/>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53">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56">
    <w:nsid w:val="1AF60F96"/>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58">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60">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1">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62">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5">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68">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9">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0">
    <w:nsid w:val="200A5BE9"/>
    <w:multiLevelType w:val="hybridMultilevel"/>
    <w:tmpl w:val="D7988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73">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nsid w:val="250604BA"/>
    <w:multiLevelType w:val="hybridMultilevel"/>
    <w:tmpl w:val="0E426740"/>
    <w:lvl w:ilvl="0" w:tplc="04050003">
      <w:start w:val="1"/>
      <w:numFmt w:val="bullet"/>
      <w:lvlText w:val="o"/>
      <w:lvlJc w:val="left"/>
      <w:pPr>
        <w:ind w:left="1440" w:hanging="360"/>
      </w:pPr>
      <w:rPr>
        <w:rFonts w:ascii="Courier New" w:hAnsi="Courier New" w:cs="Courier New"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7">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80">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83">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85">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6">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90">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92">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4">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5">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0">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6">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07">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13">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16">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7">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8">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9">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20">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22">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8">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30">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135">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7">
    <w:nsid w:val="5448133A"/>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38">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0">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2">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nsid w:val="5E79097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48">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1">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55">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58">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1">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2">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163">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8">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2">
    <w:nsid w:val="6E563602"/>
    <w:multiLevelType w:val="hybridMultilevel"/>
    <w:tmpl w:val="DC32077A"/>
    <w:lvl w:ilvl="0" w:tplc="9E12820E">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75">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7">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178">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9">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1">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3">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84">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5">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6">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9">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90">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1">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2">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3">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194">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5">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6">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4"/>
  </w:num>
  <w:num w:numId="2">
    <w:abstractNumId w:val="72"/>
  </w:num>
  <w:num w:numId="3">
    <w:abstractNumId w:val="31"/>
  </w:num>
  <w:num w:numId="4">
    <w:abstractNumId w:val="57"/>
  </w:num>
  <w:num w:numId="5">
    <w:abstractNumId w:val="134"/>
  </w:num>
  <w:num w:numId="6">
    <w:abstractNumId w:val="195"/>
  </w:num>
  <w:num w:numId="7">
    <w:abstractNumId w:val="5"/>
  </w:num>
  <w:num w:numId="8">
    <w:abstractNumId w:val="162"/>
  </w:num>
  <w:num w:numId="9">
    <w:abstractNumId w:val="193"/>
  </w:num>
  <w:num w:numId="10">
    <w:abstractNumId w:val="0"/>
  </w:num>
  <w:num w:numId="11">
    <w:abstractNumId w:val="117"/>
  </w:num>
  <w:num w:numId="12">
    <w:abstractNumId w:val="31"/>
  </w:num>
  <w:num w:numId="13">
    <w:abstractNumId w:val="14"/>
  </w:num>
  <w:num w:numId="14">
    <w:abstractNumId w:val="20"/>
  </w:num>
  <w:num w:numId="15">
    <w:abstractNumId w:val="96"/>
  </w:num>
  <w:num w:numId="16">
    <w:abstractNumId w:val="77"/>
  </w:num>
  <w:num w:numId="17">
    <w:abstractNumId w:val="24"/>
  </w:num>
  <w:num w:numId="18">
    <w:abstractNumId w:val="174"/>
  </w:num>
  <w:num w:numId="19">
    <w:abstractNumId w:val="55"/>
  </w:num>
  <w:num w:numId="20">
    <w:abstractNumId w:val="39"/>
  </w:num>
  <w:num w:numId="21">
    <w:abstractNumId w:val="115"/>
  </w:num>
  <w:num w:numId="22">
    <w:abstractNumId w:val="147"/>
  </w:num>
  <w:num w:numId="23">
    <w:abstractNumId w:val="93"/>
  </w:num>
  <w:num w:numId="24">
    <w:abstractNumId w:val="41"/>
  </w:num>
  <w:num w:numId="25">
    <w:abstractNumId w:val="139"/>
  </w:num>
  <w:num w:numId="26">
    <w:abstractNumId w:val="129"/>
  </w:num>
  <w:num w:numId="27">
    <w:abstractNumId w:val="152"/>
  </w:num>
  <w:num w:numId="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146"/>
  </w:num>
  <w:num w:numId="31">
    <w:abstractNumId w:val="68"/>
  </w:num>
  <w:num w:numId="32">
    <w:abstractNumId w:val="101"/>
  </w:num>
  <w:num w:numId="33">
    <w:abstractNumId w:val="8"/>
  </w:num>
  <w:num w:numId="34">
    <w:abstractNumId w:val="185"/>
  </w:num>
  <w:num w:numId="35">
    <w:abstractNumId w:val="27"/>
  </w:num>
  <w:num w:numId="36">
    <w:abstractNumId w:val="106"/>
  </w:num>
  <w:num w:numId="37">
    <w:abstractNumId w:val="192"/>
  </w:num>
  <w:num w:numId="38">
    <w:abstractNumId w:val="168"/>
  </w:num>
  <w:num w:numId="39">
    <w:abstractNumId w:val="69"/>
  </w:num>
  <w:num w:numId="40">
    <w:abstractNumId w:val="63"/>
  </w:num>
  <w:num w:numId="41">
    <w:abstractNumId w:val="144"/>
  </w:num>
  <w:num w:numId="42">
    <w:abstractNumId w:val="148"/>
  </w:num>
  <w:num w:numId="43">
    <w:abstractNumId w:val="35"/>
  </w:num>
  <w:num w:numId="44">
    <w:abstractNumId w:val="34"/>
  </w:num>
  <w:num w:numId="45">
    <w:abstractNumId w:val="182"/>
  </w:num>
  <w:num w:numId="46">
    <w:abstractNumId w:val="18"/>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abstractNumId w:val="98"/>
  </w:num>
  <w:num w:numId="48">
    <w:abstractNumId w:val="123"/>
  </w:num>
  <w:num w:numId="49">
    <w:abstractNumId w:val="141"/>
  </w:num>
  <w:num w:numId="50">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num>
  <w:num w:numId="53">
    <w:abstractNumId w:val="33"/>
  </w:num>
  <w:num w:numId="54">
    <w:abstractNumId w:val="92"/>
  </w:num>
  <w:num w:numId="55">
    <w:abstractNumId w:val="65"/>
  </w:num>
  <w:num w:numId="56">
    <w:abstractNumId w:val="97"/>
  </w:num>
  <w:num w:numId="57">
    <w:abstractNumId w:val="188"/>
  </w:num>
  <w:num w:numId="58">
    <w:abstractNumId w:val="30"/>
  </w:num>
  <w:num w:numId="59">
    <w:abstractNumId w:val="95"/>
  </w:num>
  <w:num w:numId="60">
    <w:abstractNumId w:val="167"/>
  </w:num>
  <w:num w:numId="61">
    <w:abstractNumId w:val="160"/>
  </w:num>
  <w:num w:numId="62">
    <w:abstractNumId w:val="117"/>
  </w:num>
  <w:num w:numId="63">
    <w:abstractNumId w:val="113"/>
  </w:num>
  <w:num w:numId="64">
    <w:abstractNumId w:val="112"/>
  </w:num>
  <w:num w:numId="65">
    <w:abstractNumId w:val="78"/>
  </w:num>
  <w:num w:numId="66">
    <w:abstractNumId w:val="75"/>
  </w:num>
  <w:num w:numId="67">
    <w:abstractNumId w:val="64"/>
  </w:num>
  <w:num w:numId="68">
    <w:abstractNumId w:val="190"/>
  </w:num>
  <w:num w:numId="69">
    <w:abstractNumId w:val="110"/>
  </w:num>
  <w:num w:numId="7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7"/>
  </w:num>
  <w:num w:numId="72">
    <w:abstractNumId w:val="107"/>
  </w:num>
  <w:num w:numId="73">
    <w:abstractNumId w:val="103"/>
  </w:num>
  <w:num w:numId="74">
    <w:abstractNumId w:val="53"/>
  </w:num>
  <w:num w:numId="75">
    <w:abstractNumId w:val="79"/>
  </w:num>
  <w:num w:numId="76">
    <w:abstractNumId w:val="66"/>
  </w:num>
  <w:num w:numId="77">
    <w:abstractNumId w:val="32"/>
  </w:num>
  <w:num w:numId="78">
    <w:abstractNumId w:val="181"/>
  </w:num>
  <w:num w:numId="79">
    <w:abstractNumId w:val="158"/>
  </w:num>
  <w:num w:numId="80">
    <w:abstractNumId w:val="117"/>
  </w:num>
  <w:num w:numId="81">
    <w:abstractNumId w:val="127"/>
  </w:num>
  <w:num w:numId="82">
    <w:abstractNumId w:val="88"/>
  </w:num>
  <w:num w:numId="83">
    <w:abstractNumId w:val="37"/>
  </w:num>
  <w:num w:numId="84">
    <w:abstractNumId w:val="151"/>
  </w:num>
  <w:num w:numId="85">
    <w:abstractNumId w:val="157"/>
  </w:num>
  <w:num w:numId="86">
    <w:abstractNumId w:val="187"/>
  </w:num>
  <w:num w:numId="87">
    <w:abstractNumId w:val="136"/>
  </w:num>
  <w:num w:numId="88">
    <w:abstractNumId w:val="13"/>
  </w:num>
  <w:num w:numId="89">
    <w:abstractNumId w:val="87"/>
  </w:num>
  <w:num w:numId="90">
    <w:abstractNumId w:val="7"/>
  </w:num>
  <w:num w:numId="91">
    <w:abstractNumId w:val="135"/>
  </w:num>
  <w:num w:numId="92">
    <w:abstractNumId w:val="161"/>
  </w:num>
  <w:num w:numId="93">
    <w:abstractNumId w:val="80"/>
  </w:num>
  <w:num w:numId="94">
    <w:abstractNumId w:val="40"/>
  </w:num>
  <w:num w:numId="95">
    <w:abstractNumId w:val="60"/>
  </w:num>
  <w:num w:numId="96">
    <w:abstractNumId w:val="173"/>
  </w:num>
  <w:num w:numId="97">
    <w:abstractNumId w:val="31"/>
  </w:num>
  <w:num w:numId="98">
    <w:abstractNumId w:val="31"/>
  </w:num>
  <w:num w:numId="99">
    <w:abstractNumId w:val="31"/>
  </w:num>
  <w:num w:numId="100">
    <w:abstractNumId w:val="31"/>
  </w:num>
  <w:num w:numId="101">
    <w:abstractNumId w:val="31"/>
  </w:num>
  <w:num w:numId="102">
    <w:abstractNumId w:val="31"/>
  </w:num>
  <w:num w:numId="103">
    <w:abstractNumId w:val="31"/>
  </w:num>
  <w:num w:numId="104">
    <w:abstractNumId w:val="31"/>
  </w:num>
  <w:num w:numId="105">
    <w:abstractNumId w:val="31"/>
  </w:num>
  <w:num w:numId="106">
    <w:abstractNumId w:val="31"/>
  </w:num>
  <w:num w:numId="107">
    <w:abstractNumId w:val="31"/>
  </w:num>
  <w:num w:numId="108">
    <w:abstractNumId w:val="31"/>
  </w:num>
  <w:num w:numId="109">
    <w:abstractNumId w:val="31"/>
  </w:num>
  <w:num w:numId="110">
    <w:abstractNumId w:val="31"/>
  </w:num>
  <w:num w:numId="111">
    <w:abstractNumId w:val="31"/>
  </w:num>
  <w:num w:numId="112">
    <w:abstractNumId w:val="21"/>
  </w:num>
  <w:num w:numId="113">
    <w:abstractNumId w:val="120"/>
  </w:num>
  <w:num w:numId="114">
    <w:abstractNumId w:val="179"/>
  </w:num>
  <w:num w:numId="115">
    <w:abstractNumId w:val="175"/>
  </w:num>
  <w:num w:numId="116">
    <w:abstractNumId w:val="138"/>
  </w:num>
  <w:num w:numId="117">
    <w:abstractNumId w:val="183"/>
  </w:num>
  <w:num w:numId="118">
    <w:abstractNumId w:val="61"/>
  </w:num>
  <w:num w:numId="119">
    <w:abstractNumId w:val="155"/>
  </w:num>
  <w:num w:numId="120">
    <w:abstractNumId w:val="29"/>
  </w:num>
  <w:num w:numId="121">
    <w:abstractNumId w:val="169"/>
  </w:num>
  <w:num w:numId="122">
    <w:abstractNumId w:val="44"/>
  </w:num>
  <w:num w:numId="123">
    <w:abstractNumId w:val="9"/>
  </w:num>
  <w:num w:numId="124">
    <w:abstractNumId w:val="26"/>
  </w:num>
  <w:num w:numId="125">
    <w:abstractNumId w:val="82"/>
  </w:num>
  <w:num w:numId="126">
    <w:abstractNumId w:val="102"/>
  </w:num>
  <w:num w:numId="127">
    <w:abstractNumId w:val="177"/>
  </w:num>
  <w:num w:numId="128">
    <w:abstractNumId w:val="184"/>
  </w:num>
  <w:num w:numId="129">
    <w:abstractNumId w:val="84"/>
  </w:num>
  <w:num w:numId="130">
    <w:abstractNumId w:val="52"/>
  </w:num>
  <w:num w:numId="131">
    <w:abstractNumId w:val="137"/>
  </w:num>
  <w:num w:numId="132">
    <w:abstractNumId w:val="130"/>
  </w:num>
  <w:num w:numId="133">
    <w:abstractNumId w:val="6"/>
  </w:num>
  <w:num w:numId="134">
    <w:abstractNumId w:val="62"/>
  </w:num>
  <w:num w:numId="135">
    <w:abstractNumId w:val="126"/>
  </w:num>
  <w:num w:numId="136">
    <w:abstractNumId w:val="31"/>
  </w:num>
  <w:num w:numId="137">
    <w:abstractNumId w:val="31"/>
  </w:num>
  <w:num w:numId="138">
    <w:abstractNumId w:val="31"/>
  </w:num>
  <w:num w:numId="139">
    <w:abstractNumId w:val="31"/>
  </w:num>
  <w:num w:numId="140">
    <w:abstractNumId w:val="31"/>
    <w:lvlOverride w:ilvl="0">
      <w:startOverride w:val="6"/>
    </w:lvlOverride>
    <w:lvlOverride w:ilvl="1">
      <w:startOverride w:val="6"/>
    </w:lvlOverride>
  </w:num>
  <w:num w:numId="141">
    <w:abstractNumId w:val="153"/>
  </w:num>
  <w:num w:numId="142">
    <w:abstractNumId w:val="31"/>
  </w:num>
  <w:num w:numId="143">
    <w:abstractNumId w:val="31"/>
  </w:num>
  <w:num w:numId="144">
    <w:abstractNumId w:val="31"/>
  </w:num>
  <w:num w:numId="145">
    <w:abstractNumId w:val="31"/>
  </w:num>
  <w:num w:numId="146">
    <w:abstractNumId w:val="31"/>
  </w:num>
  <w:num w:numId="147">
    <w:abstractNumId w:val="31"/>
  </w:num>
  <w:num w:numId="148">
    <w:abstractNumId w:val="31"/>
  </w:num>
  <w:num w:numId="149">
    <w:abstractNumId w:val="31"/>
  </w:num>
  <w:num w:numId="150">
    <w:abstractNumId w:val="31"/>
  </w:num>
  <w:num w:numId="151">
    <w:abstractNumId w:val="31"/>
  </w:num>
  <w:num w:numId="152">
    <w:abstractNumId w:val="31"/>
  </w:num>
  <w:num w:numId="153">
    <w:abstractNumId w:val="31"/>
  </w:num>
  <w:num w:numId="154">
    <w:abstractNumId w:val="31"/>
  </w:num>
  <w:num w:numId="155">
    <w:abstractNumId w:val="31"/>
  </w:num>
  <w:num w:numId="156">
    <w:abstractNumId w:val="31"/>
  </w:num>
  <w:num w:numId="157">
    <w:abstractNumId w:val="31"/>
  </w:num>
  <w:num w:numId="158">
    <w:abstractNumId w:val="31"/>
  </w:num>
  <w:num w:numId="159">
    <w:abstractNumId w:val="31"/>
  </w:num>
  <w:num w:numId="160">
    <w:abstractNumId w:val="31"/>
  </w:num>
  <w:num w:numId="161">
    <w:abstractNumId w:val="31"/>
  </w:num>
  <w:num w:numId="162">
    <w:abstractNumId w:val="31"/>
  </w:num>
  <w:num w:numId="163">
    <w:abstractNumId w:val="31"/>
  </w:num>
  <w:num w:numId="164">
    <w:abstractNumId w:val="31"/>
  </w:num>
  <w:num w:numId="165">
    <w:abstractNumId w:val="31"/>
  </w:num>
  <w:num w:numId="166">
    <w:abstractNumId w:val="31"/>
  </w:num>
  <w:num w:numId="167">
    <w:abstractNumId w:val="31"/>
  </w:num>
  <w:num w:numId="168">
    <w:abstractNumId w:val="31"/>
  </w:num>
  <w:num w:numId="169">
    <w:abstractNumId w:val="31"/>
  </w:num>
  <w:num w:numId="170">
    <w:abstractNumId w:val="31"/>
  </w:num>
  <w:num w:numId="171">
    <w:abstractNumId w:val="31"/>
  </w:num>
  <w:num w:numId="172">
    <w:abstractNumId w:val="36"/>
  </w:num>
  <w:num w:numId="173">
    <w:abstractNumId w:val="31"/>
  </w:num>
  <w:num w:numId="174">
    <w:abstractNumId w:val="31"/>
  </w:num>
  <w:num w:numId="175">
    <w:abstractNumId w:val="31"/>
  </w:num>
  <w:num w:numId="176">
    <w:abstractNumId w:val="31"/>
  </w:num>
  <w:num w:numId="177">
    <w:abstractNumId w:val="31"/>
  </w:num>
  <w:num w:numId="178">
    <w:abstractNumId w:val="31"/>
  </w:num>
  <w:num w:numId="179">
    <w:abstractNumId w:val="31"/>
  </w:num>
  <w:num w:numId="180">
    <w:abstractNumId w:val="31"/>
  </w:num>
  <w:num w:numId="181">
    <w:abstractNumId w:val="31"/>
  </w:num>
  <w:num w:numId="182">
    <w:abstractNumId w:val="31"/>
  </w:num>
  <w:num w:numId="183">
    <w:abstractNumId w:val="31"/>
  </w:num>
  <w:num w:numId="184">
    <w:abstractNumId w:val="31"/>
  </w:num>
  <w:num w:numId="185">
    <w:abstractNumId w:val="31"/>
  </w:num>
  <w:num w:numId="186">
    <w:abstractNumId w:val="31"/>
  </w:num>
  <w:num w:numId="187">
    <w:abstractNumId w:val="31"/>
  </w:num>
  <w:num w:numId="188">
    <w:abstractNumId w:val="31"/>
  </w:num>
  <w:num w:numId="189">
    <w:abstractNumId w:val="31"/>
  </w:num>
  <w:num w:numId="190">
    <w:abstractNumId w:val="31"/>
  </w:num>
  <w:num w:numId="191">
    <w:abstractNumId w:val="31"/>
  </w:num>
  <w:num w:numId="192">
    <w:abstractNumId w:val="31"/>
  </w:num>
  <w:num w:numId="193">
    <w:abstractNumId w:val="31"/>
  </w:num>
  <w:num w:numId="194">
    <w:abstractNumId w:val="31"/>
  </w:num>
  <w:num w:numId="195">
    <w:abstractNumId w:val="31"/>
  </w:num>
  <w:num w:numId="196">
    <w:abstractNumId w:val="31"/>
  </w:num>
  <w:num w:numId="197">
    <w:abstractNumId w:val="31"/>
  </w:num>
  <w:num w:numId="198">
    <w:abstractNumId w:val="111"/>
  </w:num>
  <w:num w:numId="199">
    <w:abstractNumId w:val="105"/>
  </w:num>
  <w:num w:numId="200">
    <w:abstractNumId w:val="56"/>
  </w:num>
  <w:num w:numId="201">
    <w:abstractNumId w:val="114"/>
  </w:num>
  <w:num w:numId="202">
    <w:abstractNumId w:val="76"/>
  </w:num>
  <w:num w:numId="203">
    <w:abstractNumId w:val="171"/>
  </w:num>
  <w:num w:numId="204">
    <w:abstractNumId w:val="25"/>
  </w:num>
  <w:num w:numId="205">
    <w:abstractNumId w:val="165"/>
  </w:num>
  <w:num w:numId="206">
    <w:abstractNumId w:val="90"/>
  </w:num>
  <w:num w:numId="207">
    <w:abstractNumId w:val="109"/>
  </w:num>
  <w:num w:numId="208">
    <w:abstractNumId w:val="194"/>
  </w:num>
  <w:num w:numId="209">
    <w:abstractNumId w:val="85"/>
  </w:num>
  <w:num w:numId="210">
    <w:abstractNumId w:val="119"/>
  </w:num>
  <w:num w:numId="211">
    <w:abstractNumId w:val="189"/>
  </w:num>
  <w:num w:numId="212">
    <w:abstractNumId w:val="83"/>
  </w:num>
  <w:num w:numId="213">
    <w:abstractNumId w:val="74"/>
  </w:num>
  <w:num w:numId="214">
    <w:abstractNumId w:val="89"/>
  </w:num>
  <w:num w:numId="215">
    <w:abstractNumId w:val="121"/>
  </w:num>
  <w:num w:numId="216">
    <w:abstractNumId w:val="163"/>
  </w:num>
  <w:num w:numId="217">
    <w:abstractNumId w:val="132"/>
  </w:num>
  <w:num w:numId="218">
    <w:abstractNumId w:val="58"/>
  </w:num>
  <w:num w:numId="219">
    <w:abstractNumId w:val="73"/>
  </w:num>
  <w:num w:numId="220">
    <w:abstractNumId w:val="196"/>
  </w:num>
  <w:num w:numId="221">
    <w:abstractNumId w:val="42"/>
  </w:num>
  <w:num w:numId="222">
    <w:abstractNumId w:val="19"/>
  </w:num>
  <w:num w:numId="223">
    <w:abstractNumId w:val="81"/>
  </w:num>
  <w:num w:numId="224">
    <w:abstractNumId w:val="31"/>
  </w:num>
  <w:num w:numId="225">
    <w:abstractNumId w:val="31"/>
  </w:num>
  <w:num w:numId="226">
    <w:abstractNumId w:val="15"/>
  </w:num>
  <w:num w:numId="227">
    <w:abstractNumId w:val="125"/>
  </w:num>
  <w:num w:numId="228">
    <w:abstractNumId w:val="150"/>
  </w:num>
  <w:num w:numId="229">
    <w:abstractNumId w:val="45"/>
  </w:num>
  <w:num w:numId="230">
    <w:abstractNumId w:val="133"/>
  </w:num>
  <w:num w:numId="231">
    <w:abstractNumId w:val="186"/>
  </w:num>
  <w:num w:numId="232">
    <w:abstractNumId w:val="104"/>
  </w:num>
  <w:num w:numId="233">
    <w:abstractNumId w:val="149"/>
  </w:num>
  <w:num w:numId="234">
    <w:abstractNumId w:val="51"/>
  </w:num>
  <w:num w:numId="235">
    <w:abstractNumId w:val="164"/>
  </w:num>
  <w:num w:numId="236">
    <w:abstractNumId w:val="178"/>
  </w:num>
  <w:num w:numId="237">
    <w:abstractNumId w:val="100"/>
  </w:num>
  <w:num w:numId="238">
    <w:abstractNumId w:val="28"/>
  </w:num>
  <w:num w:numId="239">
    <w:abstractNumId w:val="86"/>
  </w:num>
  <w:num w:numId="240">
    <w:abstractNumId w:val="70"/>
  </w:num>
  <w:num w:numId="241">
    <w:abstractNumId w:val="156"/>
  </w:num>
  <w:num w:numId="242">
    <w:abstractNumId w:val="31"/>
  </w:num>
  <w:num w:numId="243">
    <w:abstractNumId w:val="31"/>
  </w:num>
  <w:num w:numId="244">
    <w:abstractNumId w:val="31"/>
  </w:num>
  <w:num w:numId="245">
    <w:abstractNumId w:val="31"/>
  </w:num>
  <w:num w:numId="246">
    <w:abstractNumId w:val="122"/>
  </w:num>
  <w:num w:numId="247">
    <w:abstractNumId w:val="54"/>
  </w:num>
  <w:num w:numId="248">
    <w:abstractNumId w:val="145"/>
  </w:num>
  <w:num w:numId="249">
    <w:abstractNumId w:val="46"/>
  </w:num>
  <w:num w:numId="250">
    <w:abstractNumId w:val="128"/>
  </w:num>
  <w:num w:numId="251">
    <w:abstractNumId w:val="31"/>
  </w:num>
  <w:num w:numId="252">
    <w:abstractNumId w:val="12"/>
  </w:num>
  <w:num w:numId="253">
    <w:abstractNumId w:val="11"/>
  </w:num>
  <w:num w:numId="254">
    <w:abstractNumId w:val="143"/>
  </w:num>
  <w:num w:numId="255">
    <w:abstractNumId w:val="31"/>
  </w:num>
  <w:num w:numId="256">
    <w:abstractNumId w:val="31"/>
  </w:num>
  <w:num w:numId="257">
    <w:abstractNumId w:val="31"/>
  </w:num>
  <w:num w:numId="258">
    <w:abstractNumId w:val="31"/>
  </w:num>
  <w:num w:numId="259">
    <w:abstractNumId w:val="31"/>
  </w:num>
  <w:num w:numId="260">
    <w:abstractNumId w:val="31"/>
  </w:num>
  <w:num w:numId="261">
    <w:abstractNumId w:val="31"/>
  </w:num>
  <w:num w:numId="262">
    <w:abstractNumId w:val="31"/>
  </w:num>
  <w:num w:numId="263">
    <w:abstractNumId w:val="31"/>
  </w:num>
  <w:num w:numId="264">
    <w:abstractNumId w:val="31"/>
  </w:num>
  <w:num w:numId="265">
    <w:abstractNumId w:val="31"/>
  </w:num>
  <w:num w:numId="266">
    <w:abstractNumId w:val="31"/>
  </w:num>
  <w:num w:numId="267">
    <w:abstractNumId w:val="31"/>
  </w:num>
  <w:num w:numId="268">
    <w:abstractNumId w:val="172"/>
  </w:num>
  <w:num w:numId="269">
    <w:abstractNumId w:val="22"/>
  </w:num>
  <w:num w:numId="270">
    <w:abstractNumId w:val="16"/>
  </w:num>
  <w:num w:numId="271">
    <w:abstractNumId w:val="23"/>
  </w:num>
  <w:num w:numId="272">
    <w:abstractNumId w:val="154"/>
  </w:num>
  <w:num w:numId="273">
    <w:abstractNumId w:val="17"/>
  </w:num>
  <w:num w:numId="274">
    <w:abstractNumId w:val="131"/>
  </w:num>
  <w:num w:numId="275">
    <w:abstractNumId w:val="59"/>
  </w:num>
  <w:num w:numId="276">
    <w:abstractNumId w:val="31"/>
  </w:num>
  <w:num w:numId="277">
    <w:abstractNumId w:val="31"/>
  </w:num>
  <w:num w:numId="278">
    <w:abstractNumId w:val="31"/>
  </w:num>
  <w:num w:numId="279">
    <w:abstractNumId w:val="197"/>
  </w:num>
  <w:num w:numId="280">
    <w:abstractNumId w:val="140"/>
  </w:num>
  <w:num w:numId="281">
    <w:abstractNumId w:val="159"/>
  </w:num>
  <w:num w:numId="282">
    <w:abstractNumId w:val="47"/>
  </w:num>
  <w:num w:numId="283">
    <w:abstractNumId w:val="170"/>
  </w:num>
  <w:num w:numId="284">
    <w:abstractNumId w:val="71"/>
  </w:num>
  <w:num w:numId="285">
    <w:abstractNumId w:val="124"/>
  </w:num>
  <w:num w:numId="286">
    <w:abstractNumId w:val="180"/>
  </w:num>
  <w:num w:numId="287">
    <w:abstractNumId w:val="31"/>
  </w:num>
  <w:num w:numId="288">
    <w:abstractNumId w:val="176"/>
  </w:num>
  <w:num w:numId="289">
    <w:abstractNumId w:val="10"/>
  </w:num>
  <w:num w:numId="290">
    <w:abstractNumId w:val="166"/>
  </w:num>
  <w:num w:numId="291">
    <w:abstractNumId w:val="43"/>
  </w:num>
  <w:num w:numId="292">
    <w:abstractNumId w:val="116"/>
  </w:num>
  <w:num w:numId="293">
    <w:abstractNumId w:val="108"/>
  </w:num>
  <w:num w:numId="294">
    <w:abstractNumId w:val="191"/>
  </w:num>
  <w:num w:numId="295">
    <w:abstractNumId w:val="48"/>
  </w:num>
  <w:num w:numId="296">
    <w:abstractNumId w:val="142"/>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289"/>
    <w:rsid w:val="00000232"/>
    <w:rsid w:val="000002C4"/>
    <w:rsid w:val="000010CA"/>
    <w:rsid w:val="0000135B"/>
    <w:rsid w:val="0000141E"/>
    <w:rsid w:val="00001467"/>
    <w:rsid w:val="000016BA"/>
    <w:rsid w:val="000017D7"/>
    <w:rsid w:val="00001889"/>
    <w:rsid w:val="00001B4F"/>
    <w:rsid w:val="0000205A"/>
    <w:rsid w:val="000026C2"/>
    <w:rsid w:val="00002AF1"/>
    <w:rsid w:val="00002D87"/>
    <w:rsid w:val="00003099"/>
    <w:rsid w:val="000031BF"/>
    <w:rsid w:val="00003BFC"/>
    <w:rsid w:val="00003E61"/>
    <w:rsid w:val="0000414D"/>
    <w:rsid w:val="00004A11"/>
    <w:rsid w:val="00004C2A"/>
    <w:rsid w:val="000054B7"/>
    <w:rsid w:val="0000595E"/>
    <w:rsid w:val="00005BBA"/>
    <w:rsid w:val="000069C6"/>
    <w:rsid w:val="00006A35"/>
    <w:rsid w:val="000073E5"/>
    <w:rsid w:val="00007CBD"/>
    <w:rsid w:val="000107B7"/>
    <w:rsid w:val="00010DF3"/>
    <w:rsid w:val="0001117C"/>
    <w:rsid w:val="000116B5"/>
    <w:rsid w:val="0001183B"/>
    <w:rsid w:val="00011F4F"/>
    <w:rsid w:val="0001204B"/>
    <w:rsid w:val="000122C2"/>
    <w:rsid w:val="00012675"/>
    <w:rsid w:val="00012C61"/>
    <w:rsid w:val="00012F7C"/>
    <w:rsid w:val="00014180"/>
    <w:rsid w:val="0001446C"/>
    <w:rsid w:val="0001564D"/>
    <w:rsid w:val="00015817"/>
    <w:rsid w:val="00016914"/>
    <w:rsid w:val="0002029A"/>
    <w:rsid w:val="000203E8"/>
    <w:rsid w:val="000207AB"/>
    <w:rsid w:val="00020EF2"/>
    <w:rsid w:val="00020FBE"/>
    <w:rsid w:val="000219AE"/>
    <w:rsid w:val="00022112"/>
    <w:rsid w:val="0002217C"/>
    <w:rsid w:val="00023C67"/>
    <w:rsid w:val="000242CE"/>
    <w:rsid w:val="000244A1"/>
    <w:rsid w:val="000245B6"/>
    <w:rsid w:val="00024776"/>
    <w:rsid w:val="00024C4E"/>
    <w:rsid w:val="0002542D"/>
    <w:rsid w:val="0002561F"/>
    <w:rsid w:val="00025A0E"/>
    <w:rsid w:val="00025E7E"/>
    <w:rsid w:val="0002603D"/>
    <w:rsid w:val="000260B7"/>
    <w:rsid w:val="00026405"/>
    <w:rsid w:val="00027104"/>
    <w:rsid w:val="00027F19"/>
    <w:rsid w:val="00030457"/>
    <w:rsid w:val="00030864"/>
    <w:rsid w:val="00031191"/>
    <w:rsid w:val="00031A25"/>
    <w:rsid w:val="00031A8F"/>
    <w:rsid w:val="00032089"/>
    <w:rsid w:val="00032694"/>
    <w:rsid w:val="00032E9B"/>
    <w:rsid w:val="00032ECA"/>
    <w:rsid w:val="00033150"/>
    <w:rsid w:val="0003317A"/>
    <w:rsid w:val="00033467"/>
    <w:rsid w:val="00033787"/>
    <w:rsid w:val="000341C6"/>
    <w:rsid w:val="0003435F"/>
    <w:rsid w:val="000344C3"/>
    <w:rsid w:val="0003499C"/>
    <w:rsid w:val="00035437"/>
    <w:rsid w:val="00035BDD"/>
    <w:rsid w:val="0003612D"/>
    <w:rsid w:val="00036832"/>
    <w:rsid w:val="00036B61"/>
    <w:rsid w:val="00036C5C"/>
    <w:rsid w:val="00036C73"/>
    <w:rsid w:val="00036F36"/>
    <w:rsid w:val="0003758F"/>
    <w:rsid w:val="00037AA0"/>
    <w:rsid w:val="00037AF6"/>
    <w:rsid w:val="00040027"/>
    <w:rsid w:val="000400F6"/>
    <w:rsid w:val="0004068E"/>
    <w:rsid w:val="00041931"/>
    <w:rsid w:val="00041DB9"/>
    <w:rsid w:val="00041E45"/>
    <w:rsid w:val="00041FCC"/>
    <w:rsid w:val="000424E0"/>
    <w:rsid w:val="00042BCD"/>
    <w:rsid w:val="000438FE"/>
    <w:rsid w:val="00043906"/>
    <w:rsid w:val="00043D3F"/>
    <w:rsid w:val="000449E5"/>
    <w:rsid w:val="00044E03"/>
    <w:rsid w:val="00045972"/>
    <w:rsid w:val="00045E87"/>
    <w:rsid w:val="00046630"/>
    <w:rsid w:val="00046975"/>
    <w:rsid w:val="00046A3A"/>
    <w:rsid w:val="00046D5C"/>
    <w:rsid w:val="000472E6"/>
    <w:rsid w:val="00047DBC"/>
    <w:rsid w:val="000500AC"/>
    <w:rsid w:val="0005077A"/>
    <w:rsid w:val="00051A49"/>
    <w:rsid w:val="00051E57"/>
    <w:rsid w:val="000524AF"/>
    <w:rsid w:val="0005262D"/>
    <w:rsid w:val="0005298F"/>
    <w:rsid w:val="000530B4"/>
    <w:rsid w:val="000531A8"/>
    <w:rsid w:val="00053766"/>
    <w:rsid w:val="000538D0"/>
    <w:rsid w:val="00053BA2"/>
    <w:rsid w:val="00053E7C"/>
    <w:rsid w:val="00055119"/>
    <w:rsid w:val="000551DC"/>
    <w:rsid w:val="00055359"/>
    <w:rsid w:val="000555D4"/>
    <w:rsid w:val="0005586F"/>
    <w:rsid w:val="000560D6"/>
    <w:rsid w:val="000563A4"/>
    <w:rsid w:val="000568B9"/>
    <w:rsid w:val="000576E4"/>
    <w:rsid w:val="000577A7"/>
    <w:rsid w:val="00057DE7"/>
    <w:rsid w:val="000601AA"/>
    <w:rsid w:val="0006064F"/>
    <w:rsid w:val="00060675"/>
    <w:rsid w:val="00061461"/>
    <w:rsid w:val="000628C4"/>
    <w:rsid w:val="00062AE7"/>
    <w:rsid w:val="00062BAC"/>
    <w:rsid w:val="0006347D"/>
    <w:rsid w:val="00063492"/>
    <w:rsid w:val="00064091"/>
    <w:rsid w:val="000640CD"/>
    <w:rsid w:val="00064E47"/>
    <w:rsid w:val="00064EE4"/>
    <w:rsid w:val="00064F4A"/>
    <w:rsid w:val="000651C1"/>
    <w:rsid w:val="000651E7"/>
    <w:rsid w:val="000655BB"/>
    <w:rsid w:val="00065BAE"/>
    <w:rsid w:val="00066359"/>
    <w:rsid w:val="0006644F"/>
    <w:rsid w:val="000667E6"/>
    <w:rsid w:val="00066EFA"/>
    <w:rsid w:val="00067707"/>
    <w:rsid w:val="000677B0"/>
    <w:rsid w:val="00067B0C"/>
    <w:rsid w:val="00067C85"/>
    <w:rsid w:val="000701AC"/>
    <w:rsid w:val="000714D7"/>
    <w:rsid w:val="00071C5A"/>
    <w:rsid w:val="00071D40"/>
    <w:rsid w:val="00071D94"/>
    <w:rsid w:val="00071FB1"/>
    <w:rsid w:val="000728A6"/>
    <w:rsid w:val="00072D0B"/>
    <w:rsid w:val="00073074"/>
    <w:rsid w:val="000730A9"/>
    <w:rsid w:val="0007366E"/>
    <w:rsid w:val="00074424"/>
    <w:rsid w:val="0007487D"/>
    <w:rsid w:val="00074F96"/>
    <w:rsid w:val="000750D3"/>
    <w:rsid w:val="000759DA"/>
    <w:rsid w:val="00075C02"/>
    <w:rsid w:val="00075CF6"/>
    <w:rsid w:val="000763C9"/>
    <w:rsid w:val="00076A0E"/>
    <w:rsid w:val="00076B10"/>
    <w:rsid w:val="00077141"/>
    <w:rsid w:val="00077BE3"/>
    <w:rsid w:val="00080768"/>
    <w:rsid w:val="00080824"/>
    <w:rsid w:val="0008084D"/>
    <w:rsid w:val="00080CBE"/>
    <w:rsid w:val="0008106D"/>
    <w:rsid w:val="000814E1"/>
    <w:rsid w:val="00081656"/>
    <w:rsid w:val="000838B1"/>
    <w:rsid w:val="00083A77"/>
    <w:rsid w:val="0008410C"/>
    <w:rsid w:val="000843C4"/>
    <w:rsid w:val="00085048"/>
    <w:rsid w:val="000855FE"/>
    <w:rsid w:val="00086090"/>
    <w:rsid w:val="000868AC"/>
    <w:rsid w:val="00086B11"/>
    <w:rsid w:val="00086DD5"/>
    <w:rsid w:val="00086F27"/>
    <w:rsid w:val="0008723E"/>
    <w:rsid w:val="000872D9"/>
    <w:rsid w:val="000876D2"/>
    <w:rsid w:val="00087935"/>
    <w:rsid w:val="00087B80"/>
    <w:rsid w:val="00087BEB"/>
    <w:rsid w:val="0009000B"/>
    <w:rsid w:val="000901EB"/>
    <w:rsid w:val="000902A6"/>
    <w:rsid w:val="00090877"/>
    <w:rsid w:val="000909FF"/>
    <w:rsid w:val="00090B73"/>
    <w:rsid w:val="00091046"/>
    <w:rsid w:val="00091664"/>
    <w:rsid w:val="00091A89"/>
    <w:rsid w:val="00091C7F"/>
    <w:rsid w:val="00094403"/>
    <w:rsid w:val="00094488"/>
    <w:rsid w:val="00094748"/>
    <w:rsid w:val="000954A7"/>
    <w:rsid w:val="000959BF"/>
    <w:rsid w:val="00095B16"/>
    <w:rsid w:val="00095D13"/>
    <w:rsid w:val="00095E58"/>
    <w:rsid w:val="0009607F"/>
    <w:rsid w:val="00096227"/>
    <w:rsid w:val="00096511"/>
    <w:rsid w:val="00096721"/>
    <w:rsid w:val="00097A53"/>
    <w:rsid w:val="000A041D"/>
    <w:rsid w:val="000A04BE"/>
    <w:rsid w:val="000A074B"/>
    <w:rsid w:val="000A08A4"/>
    <w:rsid w:val="000A09D7"/>
    <w:rsid w:val="000A0CAC"/>
    <w:rsid w:val="000A0D73"/>
    <w:rsid w:val="000A1412"/>
    <w:rsid w:val="000A15A5"/>
    <w:rsid w:val="000A1872"/>
    <w:rsid w:val="000A2BF3"/>
    <w:rsid w:val="000A2F7A"/>
    <w:rsid w:val="000A337C"/>
    <w:rsid w:val="000A38E8"/>
    <w:rsid w:val="000A412A"/>
    <w:rsid w:val="000A4764"/>
    <w:rsid w:val="000A4982"/>
    <w:rsid w:val="000A4BE4"/>
    <w:rsid w:val="000A57CC"/>
    <w:rsid w:val="000A600B"/>
    <w:rsid w:val="000A6035"/>
    <w:rsid w:val="000A7084"/>
    <w:rsid w:val="000A7687"/>
    <w:rsid w:val="000A782C"/>
    <w:rsid w:val="000B0609"/>
    <w:rsid w:val="000B0EC2"/>
    <w:rsid w:val="000B17BD"/>
    <w:rsid w:val="000B18AD"/>
    <w:rsid w:val="000B1954"/>
    <w:rsid w:val="000B2559"/>
    <w:rsid w:val="000B25B6"/>
    <w:rsid w:val="000B2894"/>
    <w:rsid w:val="000B29B7"/>
    <w:rsid w:val="000B2CA7"/>
    <w:rsid w:val="000B35A4"/>
    <w:rsid w:val="000B3B9D"/>
    <w:rsid w:val="000B3E22"/>
    <w:rsid w:val="000B4581"/>
    <w:rsid w:val="000B4791"/>
    <w:rsid w:val="000B5111"/>
    <w:rsid w:val="000B5566"/>
    <w:rsid w:val="000B565E"/>
    <w:rsid w:val="000B5BC2"/>
    <w:rsid w:val="000B683B"/>
    <w:rsid w:val="000B68B1"/>
    <w:rsid w:val="000B6D35"/>
    <w:rsid w:val="000B6DD6"/>
    <w:rsid w:val="000B6F98"/>
    <w:rsid w:val="000B701B"/>
    <w:rsid w:val="000B74D2"/>
    <w:rsid w:val="000B7959"/>
    <w:rsid w:val="000B7B28"/>
    <w:rsid w:val="000B7BE8"/>
    <w:rsid w:val="000C01E1"/>
    <w:rsid w:val="000C026E"/>
    <w:rsid w:val="000C05E8"/>
    <w:rsid w:val="000C0867"/>
    <w:rsid w:val="000C0A5F"/>
    <w:rsid w:val="000C0EBA"/>
    <w:rsid w:val="000C216A"/>
    <w:rsid w:val="000C228F"/>
    <w:rsid w:val="000C22D1"/>
    <w:rsid w:val="000C231B"/>
    <w:rsid w:val="000C2BF0"/>
    <w:rsid w:val="000C2E5E"/>
    <w:rsid w:val="000C314D"/>
    <w:rsid w:val="000C3664"/>
    <w:rsid w:val="000C42E1"/>
    <w:rsid w:val="000C4A6E"/>
    <w:rsid w:val="000C634E"/>
    <w:rsid w:val="000C6ACF"/>
    <w:rsid w:val="000C7E31"/>
    <w:rsid w:val="000D00DD"/>
    <w:rsid w:val="000D0A9D"/>
    <w:rsid w:val="000D0B40"/>
    <w:rsid w:val="000D0BE9"/>
    <w:rsid w:val="000D0C24"/>
    <w:rsid w:val="000D0F46"/>
    <w:rsid w:val="000D1B83"/>
    <w:rsid w:val="000D1F36"/>
    <w:rsid w:val="000D2BA2"/>
    <w:rsid w:val="000D3026"/>
    <w:rsid w:val="000D339C"/>
    <w:rsid w:val="000D397D"/>
    <w:rsid w:val="000D4330"/>
    <w:rsid w:val="000D4561"/>
    <w:rsid w:val="000D5FCB"/>
    <w:rsid w:val="000D613F"/>
    <w:rsid w:val="000D643D"/>
    <w:rsid w:val="000D7347"/>
    <w:rsid w:val="000E060F"/>
    <w:rsid w:val="000E0729"/>
    <w:rsid w:val="000E0A07"/>
    <w:rsid w:val="000E1C33"/>
    <w:rsid w:val="000E2B12"/>
    <w:rsid w:val="000E2CB3"/>
    <w:rsid w:val="000E3007"/>
    <w:rsid w:val="000E397B"/>
    <w:rsid w:val="000E3BB5"/>
    <w:rsid w:val="000E3C2E"/>
    <w:rsid w:val="000E4DAD"/>
    <w:rsid w:val="000E53B9"/>
    <w:rsid w:val="000E6453"/>
    <w:rsid w:val="000E6EBD"/>
    <w:rsid w:val="000E75F6"/>
    <w:rsid w:val="000E7D15"/>
    <w:rsid w:val="000F14AF"/>
    <w:rsid w:val="000F14BA"/>
    <w:rsid w:val="000F1EC8"/>
    <w:rsid w:val="000F2219"/>
    <w:rsid w:val="000F2BE6"/>
    <w:rsid w:val="000F2CA9"/>
    <w:rsid w:val="000F2EAE"/>
    <w:rsid w:val="000F301F"/>
    <w:rsid w:val="000F32A1"/>
    <w:rsid w:val="000F3462"/>
    <w:rsid w:val="000F3BB8"/>
    <w:rsid w:val="000F41D0"/>
    <w:rsid w:val="000F55DD"/>
    <w:rsid w:val="000F5A41"/>
    <w:rsid w:val="000F5D41"/>
    <w:rsid w:val="000F5FF1"/>
    <w:rsid w:val="000F6003"/>
    <w:rsid w:val="000F6783"/>
    <w:rsid w:val="000F6967"/>
    <w:rsid w:val="000F7648"/>
    <w:rsid w:val="000F7791"/>
    <w:rsid w:val="000F7A0C"/>
    <w:rsid w:val="000F7DBE"/>
    <w:rsid w:val="00100274"/>
    <w:rsid w:val="0010034A"/>
    <w:rsid w:val="00100D67"/>
    <w:rsid w:val="00100E3F"/>
    <w:rsid w:val="001012D5"/>
    <w:rsid w:val="00101FD2"/>
    <w:rsid w:val="001028F2"/>
    <w:rsid w:val="00102B40"/>
    <w:rsid w:val="00102FAB"/>
    <w:rsid w:val="001041A2"/>
    <w:rsid w:val="001043BA"/>
    <w:rsid w:val="00104A5D"/>
    <w:rsid w:val="0010515F"/>
    <w:rsid w:val="001060E9"/>
    <w:rsid w:val="00106BB5"/>
    <w:rsid w:val="001070D2"/>
    <w:rsid w:val="00107833"/>
    <w:rsid w:val="001078D7"/>
    <w:rsid w:val="0011079A"/>
    <w:rsid w:val="00110958"/>
    <w:rsid w:val="001109E7"/>
    <w:rsid w:val="00111233"/>
    <w:rsid w:val="00111505"/>
    <w:rsid w:val="00111775"/>
    <w:rsid w:val="00111D1C"/>
    <w:rsid w:val="00112297"/>
    <w:rsid w:val="00112601"/>
    <w:rsid w:val="0011287C"/>
    <w:rsid w:val="00112B11"/>
    <w:rsid w:val="00112FBE"/>
    <w:rsid w:val="001131F5"/>
    <w:rsid w:val="00113CD4"/>
    <w:rsid w:val="00113D53"/>
    <w:rsid w:val="001150C5"/>
    <w:rsid w:val="00115940"/>
    <w:rsid w:val="0011663E"/>
    <w:rsid w:val="00116AC6"/>
    <w:rsid w:val="00116BCE"/>
    <w:rsid w:val="0011722E"/>
    <w:rsid w:val="001176BB"/>
    <w:rsid w:val="00117AD4"/>
    <w:rsid w:val="0012042A"/>
    <w:rsid w:val="0012050A"/>
    <w:rsid w:val="00120DA6"/>
    <w:rsid w:val="00121CCD"/>
    <w:rsid w:val="00121F9D"/>
    <w:rsid w:val="001225EE"/>
    <w:rsid w:val="00122B68"/>
    <w:rsid w:val="001231D9"/>
    <w:rsid w:val="0012343E"/>
    <w:rsid w:val="001237BF"/>
    <w:rsid w:val="00123900"/>
    <w:rsid w:val="00123A69"/>
    <w:rsid w:val="00124172"/>
    <w:rsid w:val="001256B9"/>
    <w:rsid w:val="00125903"/>
    <w:rsid w:val="00125E84"/>
    <w:rsid w:val="0012605C"/>
    <w:rsid w:val="0012611A"/>
    <w:rsid w:val="00126493"/>
    <w:rsid w:val="00126629"/>
    <w:rsid w:val="001267E4"/>
    <w:rsid w:val="001268DB"/>
    <w:rsid w:val="00127505"/>
    <w:rsid w:val="00127A45"/>
    <w:rsid w:val="00127D82"/>
    <w:rsid w:val="00130059"/>
    <w:rsid w:val="001306E1"/>
    <w:rsid w:val="00130996"/>
    <w:rsid w:val="00130A29"/>
    <w:rsid w:val="00130B76"/>
    <w:rsid w:val="00130CA3"/>
    <w:rsid w:val="0013116C"/>
    <w:rsid w:val="001313C8"/>
    <w:rsid w:val="00131431"/>
    <w:rsid w:val="0013143C"/>
    <w:rsid w:val="00131FB2"/>
    <w:rsid w:val="00132B97"/>
    <w:rsid w:val="00132DF4"/>
    <w:rsid w:val="00132FBD"/>
    <w:rsid w:val="0013359E"/>
    <w:rsid w:val="0013392E"/>
    <w:rsid w:val="00133C20"/>
    <w:rsid w:val="00133D9A"/>
    <w:rsid w:val="00133DD6"/>
    <w:rsid w:val="0013409E"/>
    <w:rsid w:val="00134246"/>
    <w:rsid w:val="00134341"/>
    <w:rsid w:val="001348FE"/>
    <w:rsid w:val="00134B90"/>
    <w:rsid w:val="00135289"/>
    <w:rsid w:val="0013563B"/>
    <w:rsid w:val="00135C1E"/>
    <w:rsid w:val="00136A63"/>
    <w:rsid w:val="00136FBA"/>
    <w:rsid w:val="00137120"/>
    <w:rsid w:val="001373EE"/>
    <w:rsid w:val="00137BD3"/>
    <w:rsid w:val="00137F42"/>
    <w:rsid w:val="0014082A"/>
    <w:rsid w:val="00140A58"/>
    <w:rsid w:val="00140CC9"/>
    <w:rsid w:val="00141206"/>
    <w:rsid w:val="0014182D"/>
    <w:rsid w:val="001421FD"/>
    <w:rsid w:val="00142E99"/>
    <w:rsid w:val="00143946"/>
    <w:rsid w:val="0014475C"/>
    <w:rsid w:val="00144E59"/>
    <w:rsid w:val="001455B4"/>
    <w:rsid w:val="0014599B"/>
    <w:rsid w:val="00146836"/>
    <w:rsid w:val="00146C50"/>
    <w:rsid w:val="00146E73"/>
    <w:rsid w:val="00147AD9"/>
    <w:rsid w:val="00150235"/>
    <w:rsid w:val="0015089E"/>
    <w:rsid w:val="00151709"/>
    <w:rsid w:val="00151AA3"/>
    <w:rsid w:val="00151E21"/>
    <w:rsid w:val="001520DD"/>
    <w:rsid w:val="001523A3"/>
    <w:rsid w:val="00152D10"/>
    <w:rsid w:val="00152E9C"/>
    <w:rsid w:val="00152F60"/>
    <w:rsid w:val="00152F91"/>
    <w:rsid w:val="00153533"/>
    <w:rsid w:val="0015382D"/>
    <w:rsid w:val="00153879"/>
    <w:rsid w:val="00153A30"/>
    <w:rsid w:val="00154104"/>
    <w:rsid w:val="00154351"/>
    <w:rsid w:val="001543E6"/>
    <w:rsid w:val="00154763"/>
    <w:rsid w:val="001547A5"/>
    <w:rsid w:val="00154F97"/>
    <w:rsid w:val="00155420"/>
    <w:rsid w:val="001556BC"/>
    <w:rsid w:val="00155C53"/>
    <w:rsid w:val="00155F29"/>
    <w:rsid w:val="00156EDA"/>
    <w:rsid w:val="001572E0"/>
    <w:rsid w:val="00157444"/>
    <w:rsid w:val="001577F6"/>
    <w:rsid w:val="00157EB3"/>
    <w:rsid w:val="001607E8"/>
    <w:rsid w:val="00160C08"/>
    <w:rsid w:val="0016164B"/>
    <w:rsid w:val="001618A8"/>
    <w:rsid w:val="00161D00"/>
    <w:rsid w:val="00161E0A"/>
    <w:rsid w:val="00161E3A"/>
    <w:rsid w:val="001629AE"/>
    <w:rsid w:val="00162AEC"/>
    <w:rsid w:val="00162CC5"/>
    <w:rsid w:val="00163375"/>
    <w:rsid w:val="00163924"/>
    <w:rsid w:val="00164127"/>
    <w:rsid w:val="001644E1"/>
    <w:rsid w:val="0016464A"/>
    <w:rsid w:val="00164B43"/>
    <w:rsid w:val="00165593"/>
    <w:rsid w:val="001658F7"/>
    <w:rsid w:val="00166182"/>
    <w:rsid w:val="00166240"/>
    <w:rsid w:val="001666D1"/>
    <w:rsid w:val="00166C36"/>
    <w:rsid w:val="00167896"/>
    <w:rsid w:val="001678FF"/>
    <w:rsid w:val="00167F13"/>
    <w:rsid w:val="00170131"/>
    <w:rsid w:val="00170BD1"/>
    <w:rsid w:val="00170ECF"/>
    <w:rsid w:val="00171499"/>
    <w:rsid w:val="001716C7"/>
    <w:rsid w:val="00171819"/>
    <w:rsid w:val="00171A88"/>
    <w:rsid w:val="00171CD6"/>
    <w:rsid w:val="001720C4"/>
    <w:rsid w:val="001725BE"/>
    <w:rsid w:val="0017286E"/>
    <w:rsid w:val="0017296F"/>
    <w:rsid w:val="0017355A"/>
    <w:rsid w:val="00173589"/>
    <w:rsid w:val="001735CF"/>
    <w:rsid w:val="00173931"/>
    <w:rsid w:val="00173F4F"/>
    <w:rsid w:val="001741BC"/>
    <w:rsid w:val="001746BC"/>
    <w:rsid w:val="00174996"/>
    <w:rsid w:val="00174BB7"/>
    <w:rsid w:val="00174C4B"/>
    <w:rsid w:val="00174DAD"/>
    <w:rsid w:val="00174E27"/>
    <w:rsid w:val="00174E28"/>
    <w:rsid w:val="00175693"/>
    <w:rsid w:val="00177446"/>
    <w:rsid w:val="00177873"/>
    <w:rsid w:val="00180184"/>
    <w:rsid w:val="00180E16"/>
    <w:rsid w:val="00181232"/>
    <w:rsid w:val="00181A61"/>
    <w:rsid w:val="00181F0B"/>
    <w:rsid w:val="00182228"/>
    <w:rsid w:val="00182C60"/>
    <w:rsid w:val="00183972"/>
    <w:rsid w:val="00183B60"/>
    <w:rsid w:val="00183F30"/>
    <w:rsid w:val="00185857"/>
    <w:rsid w:val="00185B54"/>
    <w:rsid w:val="00185CB3"/>
    <w:rsid w:val="00185D10"/>
    <w:rsid w:val="00186198"/>
    <w:rsid w:val="001869A4"/>
    <w:rsid w:val="00186EC9"/>
    <w:rsid w:val="00187543"/>
    <w:rsid w:val="0019029D"/>
    <w:rsid w:val="00190D13"/>
    <w:rsid w:val="001910DF"/>
    <w:rsid w:val="001916FA"/>
    <w:rsid w:val="001918AA"/>
    <w:rsid w:val="00191BEE"/>
    <w:rsid w:val="00192189"/>
    <w:rsid w:val="0019270E"/>
    <w:rsid w:val="00192769"/>
    <w:rsid w:val="0019329E"/>
    <w:rsid w:val="0019331D"/>
    <w:rsid w:val="00193702"/>
    <w:rsid w:val="00193798"/>
    <w:rsid w:val="00193838"/>
    <w:rsid w:val="001941CC"/>
    <w:rsid w:val="00194324"/>
    <w:rsid w:val="00194F3C"/>
    <w:rsid w:val="00195AA8"/>
    <w:rsid w:val="00195C47"/>
    <w:rsid w:val="001969CD"/>
    <w:rsid w:val="0019711E"/>
    <w:rsid w:val="001978AB"/>
    <w:rsid w:val="00197A19"/>
    <w:rsid w:val="00197A7B"/>
    <w:rsid w:val="00197AE8"/>
    <w:rsid w:val="00197D52"/>
    <w:rsid w:val="001A027F"/>
    <w:rsid w:val="001A036B"/>
    <w:rsid w:val="001A0A8B"/>
    <w:rsid w:val="001A0BBC"/>
    <w:rsid w:val="001A0D63"/>
    <w:rsid w:val="001A1272"/>
    <w:rsid w:val="001A129B"/>
    <w:rsid w:val="001A18A8"/>
    <w:rsid w:val="001A1C49"/>
    <w:rsid w:val="001A1D77"/>
    <w:rsid w:val="001A1D80"/>
    <w:rsid w:val="001A25E6"/>
    <w:rsid w:val="001A2B75"/>
    <w:rsid w:val="001A2E3A"/>
    <w:rsid w:val="001A2EC8"/>
    <w:rsid w:val="001A3701"/>
    <w:rsid w:val="001A3907"/>
    <w:rsid w:val="001A3BF4"/>
    <w:rsid w:val="001A495E"/>
    <w:rsid w:val="001A4C6C"/>
    <w:rsid w:val="001A5DE1"/>
    <w:rsid w:val="001A6659"/>
    <w:rsid w:val="001A7099"/>
    <w:rsid w:val="001A7A40"/>
    <w:rsid w:val="001A7ED6"/>
    <w:rsid w:val="001B14C7"/>
    <w:rsid w:val="001B1726"/>
    <w:rsid w:val="001B21C7"/>
    <w:rsid w:val="001B282B"/>
    <w:rsid w:val="001B2ABC"/>
    <w:rsid w:val="001B2E7F"/>
    <w:rsid w:val="001B3538"/>
    <w:rsid w:val="001B3681"/>
    <w:rsid w:val="001B383F"/>
    <w:rsid w:val="001B43E8"/>
    <w:rsid w:val="001B471D"/>
    <w:rsid w:val="001B4839"/>
    <w:rsid w:val="001B5032"/>
    <w:rsid w:val="001B5619"/>
    <w:rsid w:val="001B6348"/>
    <w:rsid w:val="001B65D8"/>
    <w:rsid w:val="001B6D5E"/>
    <w:rsid w:val="001B6D7D"/>
    <w:rsid w:val="001B7584"/>
    <w:rsid w:val="001B7BFC"/>
    <w:rsid w:val="001C0696"/>
    <w:rsid w:val="001C0865"/>
    <w:rsid w:val="001C09FA"/>
    <w:rsid w:val="001C0B7F"/>
    <w:rsid w:val="001C14C1"/>
    <w:rsid w:val="001C1934"/>
    <w:rsid w:val="001C1EEB"/>
    <w:rsid w:val="001C3085"/>
    <w:rsid w:val="001C3670"/>
    <w:rsid w:val="001C473E"/>
    <w:rsid w:val="001C4C6B"/>
    <w:rsid w:val="001C4D4A"/>
    <w:rsid w:val="001C5288"/>
    <w:rsid w:val="001C5484"/>
    <w:rsid w:val="001C5A0D"/>
    <w:rsid w:val="001C5F47"/>
    <w:rsid w:val="001C6083"/>
    <w:rsid w:val="001C608C"/>
    <w:rsid w:val="001C61B7"/>
    <w:rsid w:val="001C6691"/>
    <w:rsid w:val="001C68FA"/>
    <w:rsid w:val="001C6961"/>
    <w:rsid w:val="001C6ABC"/>
    <w:rsid w:val="001C6E69"/>
    <w:rsid w:val="001C6E72"/>
    <w:rsid w:val="001C6F48"/>
    <w:rsid w:val="001C6FBF"/>
    <w:rsid w:val="001C72DC"/>
    <w:rsid w:val="001D0305"/>
    <w:rsid w:val="001D08AA"/>
    <w:rsid w:val="001D134B"/>
    <w:rsid w:val="001D144F"/>
    <w:rsid w:val="001D1B1B"/>
    <w:rsid w:val="001D1D57"/>
    <w:rsid w:val="001D2252"/>
    <w:rsid w:val="001D25D8"/>
    <w:rsid w:val="001D3521"/>
    <w:rsid w:val="001D387D"/>
    <w:rsid w:val="001D3AF3"/>
    <w:rsid w:val="001D3B6D"/>
    <w:rsid w:val="001D40E6"/>
    <w:rsid w:val="001D44EB"/>
    <w:rsid w:val="001D460F"/>
    <w:rsid w:val="001D4986"/>
    <w:rsid w:val="001D4C0C"/>
    <w:rsid w:val="001D5364"/>
    <w:rsid w:val="001D59FF"/>
    <w:rsid w:val="001D600A"/>
    <w:rsid w:val="001D62F6"/>
    <w:rsid w:val="001D6753"/>
    <w:rsid w:val="001D68AB"/>
    <w:rsid w:val="001D6ED3"/>
    <w:rsid w:val="001D795D"/>
    <w:rsid w:val="001D7AEC"/>
    <w:rsid w:val="001E0068"/>
    <w:rsid w:val="001E0D3E"/>
    <w:rsid w:val="001E0FE0"/>
    <w:rsid w:val="001E14A5"/>
    <w:rsid w:val="001E2639"/>
    <w:rsid w:val="001E4298"/>
    <w:rsid w:val="001E4B79"/>
    <w:rsid w:val="001E4D01"/>
    <w:rsid w:val="001E4D7F"/>
    <w:rsid w:val="001E53A4"/>
    <w:rsid w:val="001E597B"/>
    <w:rsid w:val="001E5E21"/>
    <w:rsid w:val="001E614F"/>
    <w:rsid w:val="001E651D"/>
    <w:rsid w:val="001E7D26"/>
    <w:rsid w:val="001E7D3D"/>
    <w:rsid w:val="001F09E5"/>
    <w:rsid w:val="001F0F6C"/>
    <w:rsid w:val="001F153C"/>
    <w:rsid w:val="001F15EE"/>
    <w:rsid w:val="001F1C1E"/>
    <w:rsid w:val="001F1E29"/>
    <w:rsid w:val="001F244B"/>
    <w:rsid w:val="001F2CA2"/>
    <w:rsid w:val="001F2FDA"/>
    <w:rsid w:val="001F3245"/>
    <w:rsid w:val="001F329C"/>
    <w:rsid w:val="001F4CD3"/>
    <w:rsid w:val="001F4DE9"/>
    <w:rsid w:val="001F5018"/>
    <w:rsid w:val="001F6397"/>
    <w:rsid w:val="001F6E73"/>
    <w:rsid w:val="001F6F16"/>
    <w:rsid w:val="001F7585"/>
    <w:rsid w:val="001F7DC7"/>
    <w:rsid w:val="001F7EBD"/>
    <w:rsid w:val="002001CB"/>
    <w:rsid w:val="00200754"/>
    <w:rsid w:val="00200855"/>
    <w:rsid w:val="00200DAA"/>
    <w:rsid w:val="00200FBB"/>
    <w:rsid w:val="00202086"/>
    <w:rsid w:val="00202224"/>
    <w:rsid w:val="002025D2"/>
    <w:rsid w:val="002029D0"/>
    <w:rsid w:val="00203CE5"/>
    <w:rsid w:val="00203CEE"/>
    <w:rsid w:val="00204180"/>
    <w:rsid w:val="002052B6"/>
    <w:rsid w:val="00205577"/>
    <w:rsid w:val="00205DEB"/>
    <w:rsid w:val="00205FAF"/>
    <w:rsid w:val="00206574"/>
    <w:rsid w:val="0020668B"/>
    <w:rsid w:val="00206B26"/>
    <w:rsid w:val="00206BC1"/>
    <w:rsid w:val="00206F70"/>
    <w:rsid w:val="002071B0"/>
    <w:rsid w:val="002078A5"/>
    <w:rsid w:val="00207938"/>
    <w:rsid w:val="00207BF2"/>
    <w:rsid w:val="00207C06"/>
    <w:rsid w:val="00210707"/>
    <w:rsid w:val="00210852"/>
    <w:rsid w:val="00210A32"/>
    <w:rsid w:val="00210BDE"/>
    <w:rsid w:val="00211451"/>
    <w:rsid w:val="00211549"/>
    <w:rsid w:val="00211820"/>
    <w:rsid w:val="0021191C"/>
    <w:rsid w:val="002119E1"/>
    <w:rsid w:val="00211A7B"/>
    <w:rsid w:val="00211EB6"/>
    <w:rsid w:val="00211F04"/>
    <w:rsid w:val="00212780"/>
    <w:rsid w:val="00212D24"/>
    <w:rsid w:val="00212F54"/>
    <w:rsid w:val="00213050"/>
    <w:rsid w:val="00213565"/>
    <w:rsid w:val="00213D6D"/>
    <w:rsid w:val="00213E95"/>
    <w:rsid w:val="00214CCA"/>
    <w:rsid w:val="00215052"/>
    <w:rsid w:val="00215661"/>
    <w:rsid w:val="002159FC"/>
    <w:rsid w:val="002169A5"/>
    <w:rsid w:val="00216AE4"/>
    <w:rsid w:val="00216D1B"/>
    <w:rsid w:val="00217008"/>
    <w:rsid w:val="00217343"/>
    <w:rsid w:val="0022009C"/>
    <w:rsid w:val="0022155C"/>
    <w:rsid w:val="00221676"/>
    <w:rsid w:val="00221CBC"/>
    <w:rsid w:val="00221D36"/>
    <w:rsid w:val="002221DE"/>
    <w:rsid w:val="00222551"/>
    <w:rsid w:val="002233E8"/>
    <w:rsid w:val="00224143"/>
    <w:rsid w:val="0022442F"/>
    <w:rsid w:val="00224713"/>
    <w:rsid w:val="00224833"/>
    <w:rsid w:val="00224C8C"/>
    <w:rsid w:val="00225B90"/>
    <w:rsid w:val="00226749"/>
    <w:rsid w:val="002269F9"/>
    <w:rsid w:val="00226A80"/>
    <w:rsid w:val="002270DE"/>
    <w:rsid w:val="00227528"/>
    <w:rsid w:val="002275C1"/>
    <w:rsid w:val="00230388"/>
    <w:rsid w:val="00230C3C"/>
    <w:rsid w:val="0023189E"/>
    <w:rsid w:val="00232B5B"/>
    <w:rsid w:val="00233480"/>
    <w:rsid w:val="00233502"/>
    <w:rsid w:val="00233CA7"/>
    <w:rsid w:val="00234310"/>
    <w:rsid w:val="0023597C"/>
    <w:rsid w:val="00235E6A"/>
    <w:rsid w:val="0023631D"/>
    <w:rsid w:val="00236898"/>
    <w:rsid w:val="0023760E"/>
    <w:rsid w:val="00237A7B"/>
    <w:rsid w:val="00240376"/>
    <w:rsid w:val="002406AA"/>
    <w:rsid w:val="00240C24"/>
    <w:rsid w:val="0024125B"/>
    <w:rsid w:val="0024141F"/>
    <w:rsid w:val="00242555"/>
    <w:rsid w:val="00242852"/>
    <w:rsid w:val="00242868"/>
    <w:rsid w:val="00242E8F"/>
    <w:rsid w:val="00243978"/>
    <w:rsid w:val="00243C26"/>
    <w:rsid w:val="00244BC6"/>
    <w:rsid w:val="00244D25"/>
    <w:rsid w:val="00244F76"/>
    <w:rsid w:val="002454D2"/>
    <w:rsid w:val="002460DE"/>
    <w:rsid w:val="0024648E"/>
    <w:rsid w:val="002467C4"/>
    <w:rsid w:val="00247306"/>
    <w:rsid w:val="0024789E"/>
    <w:rsid w:val="002508EB"/>
    <w:rsid w:val="00250BF8"/>
    <w:rsid w:val="00251199"/>
    <w:rsid w:val="002534BE"/>
    <w:rsid w:val="00253823"/>
    <w:rsid w:val="00254357"/>
    <w:rsid w:val="002545D9"/>
    <w:rsid w:val="00254950"/>
    <w:rsid w:val="00254F48"/>
    <w:rsid w:val="00254FA3"/>
    <w:rsid w:val="00255881"/>
    <w:rsid w:val="002559C2"/>
    <w:rsid w:val="002576E2"/>
    <w:rsid w:val="0025774E"/>
    <w:rsid w:val="00257933"/>
    <w:rsid w:val="00257A22"/>
    <w:rsid w:val="0026055C"/>
    <w:rsid w:val="00260BCB"/>
    <w:rsid w:val="002611CE"/>
    <w:rsid w:val="00261336"/>
    <w:rsid w:val="00261813"/>
    <w:rsid w:val="00261A7D"/>
    <w:rsid w:val="00262273"/>
    <w:rsid w:val="002623A7"/>
    <w:rsid w:val="002623E8"/>
    <w:rsid w:val="002629A9"/>
    <w:rsid w:val="0026307B"/>
    <w:rsid w:val="00263E4A"/>
    <w:rsid w:val="00263FB8"/>
    <w:rsid w:val="00264171"/>
    <w:rsid w:val="002646AA"/>
    <w:rsid w:val="00264A0E"/>
    <w:rsid w:val="00264B8E"/>
    <w:rsid w:val="0026520F"/>
    <w:rsid w:val="00265622"/>
    <w:rsid w:val="00265B4A"/>
    <w:rsid w:val="0026607A"/>
    <w:rsid w:val="002664F3"/>
    <w:rsid w:val="002669B5"/>
    <w:rsid w:val="00266F27"/>
    <w:rsid w:val="00267A62"/>
    <w:rsid w:val="00267E64"/>
    <w:rsid w:val="00267F1D"/>
    <w:rsid w:val="00270473"/>
    <w:rsid w:val="002708EC"/>
    <w:rsid w:val="00270D70"/>
    <w:rsid w:val="002713A0"/>
    <w:rsid w:val="002714E3"/>
    <w:rsid w:val="00271D10"/>
    <w:rsid w:val="00271ED9"/>
    <w:rsid w:val="00271F0B"/>
    <w:rsid w:val="002721D8"/>
    <w:rsid w:val="0027232B"/>
    <w:rsid w:val="00274A81"/>
    <w:rsid w:val="00274B2B"/>
    <w:rsid w:val="00274BC5"/>
    <w:rsid w:val="00274D43"/>
    <w:rsid w:val="0027517E"/>
    <w:rsid w:val="002754F7"/>
    <w:rsid w:val="0027583D"/>
    <w:rsid w:val="00275C21"/>
    <w:rsid w:val="00276099"/>
    <w:rsid w:val="002763A8"/>
    <w:rsid w:val="002767C1"/>
    <w:rsid w:val="00276C98"/>
    <w:rsid w:val="002775AD"/>
    <w:rsid w:val="002776E2"/>
    <w:rsid w:val="00277DBB"/>
    <w:rsid w:val="00277E66"/>
    <w:rsid w:val="00280050"/>
    <w:rsid w:val="00280F1C"/>
    <w:rsid w:val="00280FA9"/>
    <w:rsid w:val="002815A6"/>
    <w:rsid w:val="002816C1"/>
    <w:rsid w:val="002816D9"/>
    <w:rsid w:val="00282035"/>
    <w:rsid w:val="00282223"/>
    <w:rsid w:val="00282C1C"/>
    <w:rsid w:val="00282C36"/>
    <w:rsid w:val="0028393F"/>
    <w:rsid w:val="00283D16"/>
    <w:rsid w:val="00284064"/>
    <w:rsid w:val="002842CE"/>
    <w:rsid w:val="00284DBF"/>
    <w:rsid w:val="00285A72"/>
    <w:rsid w:val="00285DA4"/>
    <w:rsid w:val="00285DE7"/>
    <w:rsid w:val="00286696"/>
    <w:rsid w:val="00287411"/>
    <w:rsid w:val="00287438"/>
    <w:rsid w:val="00287896"/>
    <w:rsid w:val="00287C55"/>
    <w:rsid w:val="00287CDB"/>
    <w:rsid w:val="002900AB"/>
    <w:rsid w:val="002905FB"/>
    <w:rsid w:val="00290768"/>
    <w:rsid w:val="0029084B"/>
    <w:rsid w:val="0029095F"/>
    <w:rsid w:val="00290969"/>
    <w:rsid w:val="002917F0"/>
    <w:rsid w:val="00291CE9"/>
    <w:rsid w:val="00292929"/>
    <w:rsid w:val="002930B7"/>
    <w:rsid w:val="00293129"/>
    <w:rsid w:val="0029372A"/>
    <w:rsid w:val="00293945"/>
    <w:rsid w:val="00293B91"/>
    <w:rsid w:val="00293C6C"/>
    <w:rsid w:val="00294618"/>
    <w:rsid w:val="002948D7"/>
    <w:rsid w:val="00294C8B"/>
    <w:rsid w:val="00295348"/>
    <w:rsid w:val="0029544D"/>
    <w:rsid w:val="00295B98"/>
    <w:rsid w:val="002A0F07"/>
    <w:rsid w:val="002A0F31"/>
    <w:rsid w:val="002A0F94"/>
    <w:rsid w:val="002A173C"/>
    <w:rsid w:val="002A19B4"/>
    <w:rsid w:val="002A2791"/>
    <w:rsid w:val="002A29B7"/>
    <w:rsid w:val="002A2A3B"/>
    <w:rsid w:val="002A35CA"/>
    <w:rsid w:val="002A3FE6"/>
    <w:rsid w:val="002A42EA"/>
    <w:rsid w:val="002A502B"/>
    <w:rsid w:val="002A535A"/>
    <w:rsid w:val="002A5363"/>
    <w:rsid w:val="002A65ED"/>
    <w:rsid w:val="002A7295"/>
    <w:rsid w:val="002A7B52"/>
    <w:rsid w:val="002A7EAA"/>
    <w:rsid w:val="002B083F"/>
    <w:rsid w:val="002B0AA3"/>
    <w:rsid w:val="002B0C78"/>
    <w:rsid w:val="002B14EF"/>
    <w:rsid w:val="002B1E5C"/>
    <w:rsid w:val="002B20A2"/>
    <w:rsid w:val="002B20B6"/>
    <w:rsid w:val="002B2D06"/>
    <w:rsid w:val="002B2EE4"/>
    <w:rsid w:val="002B3812"/>
    <w:rsid w:val="002B4419"/>
    <w:rsid w:val="002B463B"/>
    <w:rsid w:val="002B49FD"/>
    <w:rsid w:val="002B4A9D"/>
    <w:rsid w:val="002B5210"/>
    <w:rsid w:val="002B5431"/>
    <w:rsid w:val="002B55A5"/>
    <w:rsid w:val="002B5B84"/>
    <w:rsid w:val="002B61E7"/>
    <w:rsid w:val="002B6484"/>
    <w:rsid w:val="002B658D"/>
    <w:rsid w:val="002B66EC"/>
    <w:rsid w:val="002B68E4"/>
    <w:rsid w:val="002C0818"/>
    <w:rsid w:val="002C0ECB"/>
    <w:rsid w:val="002C1132"/>
    <w:rsid w:val="002C182E"/>
    <w:rsid w:val="002C1C7A"/>
    <w:rsid w:val="002C1EC2"/>
    <w:rsid w:val="002C26B4"/>
    <w:rsid w:val="002C30E6"/>
    <w:rsid w:val="002C376D"/>
    <w:rsid w:val="002C3C2C"/>
    <w:rsid w:val="002C3EA9"/>
    <w:rsid w:val="002C4CE6"/>
    <w:rsid w:val="002C504A"/>
    <w:rsid w:val="002C5252"/>
    <w:rsid w:val="002C551A"/>
    <w:rsid w:val="002C5CEB"/>
    <w:rsid w:val="002C5E4A"/>
    <w:rsid w:val="002C60BE"/>
    <w:rsid w:val="002C61F0"/>
    <w:rsid w:val="002C6684"/>
    <w:rsid w:val="002C708D"/>
    <w:rsid w:val="002C7F61"/>
    <w:rsid w:val="002D0BCC"/>
    <w:rsid w:val="002D1A55"/>
    <w:rsid w:val="002D1BDD"/>
    <w:rsid w:val="002D2C24"/>
    <w:rsid w:val="002D2C8B"/>
    <w:rsid w:val="002D3363"/>
    <w:rsid w:val="002D3376"/>
    <w:rsid w:val="002D342A"/>
    <w:rsid w:val="002D367B"/>
    <w:rsid w:val="002D3744"/>
    <w:rsid w:val="002D41ED"/>
    <w:rsid w:val="002D456D"/>
    <w:rsid w:val="002D47B5"/>
    <w:rsid w:val="002D559C"/>
    <w:rsid w:val="002D5822"/>
    <w:rsid w:val="002D5833"/>
    <w:rsid w:val="002D5934"/>
    <w:rsid w:val="002D68E3"/>
    <w:rsid w:val="002D6CE5"/>
    <w:rsid w:val="002D7152"/>
    <w:rsid w:val="002D7FD7"/>
    <w:rsid w:val="002E0530"/>
    <w:rsid w:val="002E072B"/>
    <w:rsid w:val="002E0A35"/>
    <w:rsid w:val="002E0D68"/>
    <w:rsid w:val="002E1243"/>
    <w:rsid w:val="002E1424"/>
    <w:rsid w:val="002E16F8"/>
    <w:rsid w:val="002E1A43"/>
    <w:rsid w:val="002E1B19"/>
    <w:rsid w:val="002E1C5D"/>
    <w:rsid w:val="002E1DDD"/>
    <w:rsid w:val="002E28C8"/>
    <w:rsid w:val="002E31C7"/>
    <w:rsid w:val="002E346C"/>
    <w:rsid w:val="002E3603"/>
    <w:rsid w:val="002E3A81"/>
    <w:rsid w:val="002E3CCD"/>
    <w:rsid w:val="002E44FD"/>
    <w:rsid w:val="002E4D62"/>
    <w:rsid w:val="002E5021"/>
    <w:rsid w:val="002E6C6C"/>
    <w:rsid w:val="002E6E75"/>
    <w:rsid w:val="002E77F4"/>
    <w:rsid w:val="002F00E1"/>
    <w:rsid w:val="002F03B1"/>
    <w:rsid w:val="002F0713"/>
    <w:rsid w:val="002F0ECA"/>
    <w:rsid w:val="002F1BF0"/>
    <w:rsid w:val="002F1F03"/>
    <w:rsid w:val="002F2108"/>
    <w:rsid w:val="002F3650"/>
    <w:rsid w:val="002F3D7D"/>
    <w:rsid w:val="002F3FEC"/>
    <w:rsid w:val="002F42BC"/>
    <w:rsid w:val="002F42FE"/>
    <w:rsid w:val="002F4505"/>
    <w:rsid w:val="002F482B"/>
    <w:rsid w:val="002F616B"/>
    <w:rsid w:val="002F6F81"/>
    <w:rsid w:val="002F723E"/>
    <w:rsid w:val="002F7824"/>
    <w:rsid w:val="002F7D4E"/>
    <w:rsid w:val="00300379"/>
    <w:rsid w:val="00300596"/>
    <w:rsid w:val="00300B34"/>
    <w:rsid w:val="00300B73"/>
    <w:rsid w:val="00300E18"/>
    <w:rsid w:val="003016F7"/>
    <w:rsid w:val="00301A8F"/>
    <w:rsid w:val="00301E58"/>
    <w:rsid w:val="003026F2"/>
    <w:rsid w:val="00302AE4"/>
    <w:rsid w:val="00302CCE"/>
    <w:rsid w:val="00303242"/>
    <w:rsid w:val="003033F7"/>
    <w:rsid w:val="00303670"/>
    <w:rsid w:val="00303673"/>
    <w:rsid w:val="00303BA2"/>
    <w:rsid w:val="00304189"/>
    <w:rsid w:val="003041E5"/>
    <w:rsid w:val="003042A3"/>
    <w:rsid w:val="00304600"/>
    <w:rsid w:val="00304787"/>
    <w:rsid w:val="003050D8"/>
    <w:rsid w:val="0030514F"/>
    <w:rsid w:val="00305346"/>
    <w:rsid w:val="00305388"/>
    <w:rsid w:val="003056DA"/>
    <w:rsid w:val="0030602D"/>
    <w:rsid w:val="0030651C"/>
    <w:rsid w:val="0030685A"/>
    <w:rsid w:val="00306903"/>
    <w:rsid w:val="00306B8A"/>
    <w:rsid w:val="00306BDF"/>
    <w:rsid w:val="00310186"/>
    <w:rsid w:val="003103E7"/>
    <w:rsid w:val="0031059D"/>
    <w:rsid w:val="00310D2A"/>
    <w:rsid w:val="00311187"/>
    <w:rsid w:val="003112BB"/>
    <w:rsid w:val="00311627"/>
    <w:rsid w:val="0031171C"/>
    <w:rsid w:val="00311D23"/>
    <w:rsid w:val="00312016"/>
    <w:rsid w:val="003121BB"/>
    <w:rsid w:val="003124CF"/>
    <w:rsid w:val="00312576"/>
    <w:rsid w:val="0031338E"/>
    <w:rsid w:val="003136E6"/>
    <w:rsid w:val="00313C11"/>
    <w:rsid w:val="00313C6E"/>
    <w:rsid w:val="0031479C"/>
    <w:rsid w:val="003147EB"/>
    <w:rsid w:val="0031511B"/>
    <w:rsid w:val="00315BB8"/>
    <w:rsid w:val="003169C8"/>
    <w:rsid w:val="00316FBF"/>
    <w:rsid w:val="00317351"/>
    <w:rsid w:val="0031782E"/>
    <w:rsid w:val="00320786"/>
    <w:rsid w:val="003207EE"/>
    <w:rsid w:val="00320A35"/>
    <w:rsid w:val="003210FC"/>
    <w:rsid w:val="0032220D"/>
    <w:rsid w:val="0032277F"/>
    <w:rsid w:val="00322CCD"/>
    <w:rsid w:val="00323386"/>
    <w:rsid w:val="003233C4"/>
    <w:rsid w:val="0032359A"/>
    <w:rsid w:val="00325658"/>
    <w:rsid w:val="003262EF"/>
    <w:rsid w:val="00326494"/>
    <w:rsid w:val="0032649A"/>
    <w:rsid w:val="00326659"/>
    <w:rsid w:val="0032730E"/>
    <w:rsid w:val="00327A7E"/>
    <w:rsid w:val="0033055F"/>
    <w:rsid w:val="00330608"/>
    <w:rsid w:val="00330872"/>
    <w:rsid w:val="00330ED2"/>
    <w:rsid w:val="00331470"/>
    <w:rsid w:val="003324EB"/>
    <w:rsid w:val="0033262C"/>
    <w:rsid w:val="003328A7"/>
    <w:rsid w:val="00332F93"/>
    <w:rsid w:val="003333A8"/>
    <w:rsid w:val="00333884"/>
    <w:rsid w:val="003344F4"/>
    <w:rsid w:val="00334616"/>
    <w:rsid w:val="00334BDC"/>
    <w:rsid w:val="00334CFD"/>
    <w:rsid w:val="003355AB"/>
    <w:rsid w:val="003358F1"/>
    <w:rsid w:val="00336E0E"/>
    <w:rsid w:val="003375FC"/>
    <w:rsid w:val="00337B49"/>
    <w:rsid w:val="0034022A"/>
    <w:rsid w:val="0034154C"/>
    <w:rsid w:val="0034183D"/>
    <w:rsid w:val="00341BF9"/>
    <w:rsid w:val="00341DD9"/>
    <w:rsid w:val="00342453"/>
    <w:rsid w:val="00342CCF"/>
    <w:rsid w:val="00342EB7"/>
    <w:rsid w:val="0034360F"/>
    <w:rsid w:val="00343C65"/>
    <w:rsid w:val="00343C93"/>
    <w:rsid w:val="00343D04"/>
    <w:rsid w:val="00343F19"/>
    <w:rsid w:val="00343F66"/>
    <w:rsid w:val="00344CAA"/>
    <w:rsid w:val="00345031"/>
    <w:rsid w:val="00345503"/>
    <w:rsid w:val="00345C65"/>
    <w:rsid w:val="00346820"/>
    <w:rsid w:val="003468A5"/>
    <w:rsid w:val="00346A35"/>
    <w:rsid w:val="00347BAA"/>
    <w:rsid w:val="00347C8C"/>
    <w:rsid w:val="00350076"/>
    <w:rsid w:val="003507C2"/>
    <w:rsid w:val="00350FB3"/>
    <w:rsid w:val="00351217"/>
    <w:rsid w:val="0035179C"/>
    <w:rsid w:val="003535F2"/>
    <w:rsid w:val="00353754"/>
    <w:rsid w:val="0035432A"/>
    <w:rsid w:val="003547CF"/>
    <w:rsid w:val="003547F2"/>
    <w:rsid w:val="00354D91"/>
    <w:rsid w:val="0035547B"/>
    <w:rsid w:val="00355631"/>
    <w:rsid w:val="00355830"/>
    <w:rsid w:val="00355978"/>
    <w:rsid w:val="00355EF2"/>
    <w:rsid w:val="00355FE2"/>
    <w:rsid w:val="00356738"/>
    <w:rsid w:val="00356DC5"/>
    <w:rsid w:val="00356F56"/>
    <w:rsid w:val="0035799F"/>
    <w:rsid w:val="00360033"/>
    <w:rsid w:val="00360AA2"/>
    <w:rsid w:val="0036112B"/>
    <w:rsid w:val="003613CA"/>
    <w:rsid w:val="00361BAB"/>
    <w:rsid w:val="00361FD3"/>
    <w:rsid w:val="00362414"/>
    <w:rsid w:val="00362D83"/>
    <w:rsid w:val="00362EC0"/>
    <w:rsid w:val="0036310D"/>
    <w:rsid w:val="00363684"/>
    <w:rsid w:val="00363894"/>
    <w:rsid w:val="00363DEE"/>
    <w:rsid w:val="00364533"/>
    <w:rsid w:val="00364851"/>
    <w:rsid w:val="00365020"/>
    <w:rsid w:val="00366B49"/>
    <w:rsid w:val="00367019"/>
    <w:rsid w:val="00367815"/>
    <w:rsid w:val="003679EF"/>
    <w:rsid w:val="00370022"/>
    <w:rsid w:val="00370ECB"/>
    <w:rsid w:val="00371C65"/>
    <w:rsid w:val="00371EB0"/>
    <w:rsid w:val="00372C8B"/>
    <w:rsid w:val="003730D8"/>
    <w:rsid w:val="00373A99"/>
    <w:rsid w:val="00373BE0"/>
    <w:rsid w:val="00373EE3"/>
    <w:rsid w:val="00373F87"/>
    <w:rsid w:val="00373FE2"/>
    <w:rsid w:val="00374A1E"/>
    <w:rsid w:val="003755DC"/>
    <w:rsid w:val="003757E3"/>
    <w:rsid w:val="00375DB5"/>
    <w:rsid w:val="00376456"/>
    <w:rsid w:val="0037662D"/>
    <w:rsid w:val="00376DAF"/>
    <w:rsid w:val="00376F39"/>
    <w:rsid w:val="0037726D"/>
    <w:rsid w:val="0037745B"/>
    <w:rsid w:val="00377B90"/>
    <w:rsid w:val="003806B7"/>
    <w:rsid w:val="00381407"/>
    <w:rsid w:val="00381BE2"/>
    <w:rsid w:val="003821A6"/>
    <w:rsid w:val="00382421"/>
    <w:rsid w:val="003824D9"/>
    <w:rsid w:val="00382D42"/>
    <w:rsid w:val="00383B46"/>
    <w:rsid w:val="00383FD5"/>
    <w:rsid w:val="00384358"/>
    <w:rsid w:val="0038455F"/>
    <w:rsid w:val="00384941"/>
    <w:rsid w:val="00384B3C"/>
    <w:rsid w:val="00385902"/>
    <w:rsid w:val="00386B4A"/>
    <w:rsid w:val="00387167"/>
    <w:rsid w:val="00387171"/>
    <w:rsid w:val="003879CA"/>
    <w:rsid w:val="003903C0"/>
    <w:rsid w:val="003909E1"/>
    <w:rsid w:val="00390C43"/>
    <w:rsid w:val="00390D89"/>
    <w:rsid w:val="00391A08"/>
    <w:rsid w:val="003922D4"/>
    <w:rsid w:val="00392389"/>
    <w:rsid w:val="00393469"/>
    <w:rsid w:val="0039388B"/>
    <w:rsid w:val="00393FE8"/>
    <w:rsid w:val="00394042"/>
    <w:rsid w:val="003941E5"/>
    <w:rsid w:val="0039430D"/>
    <w:rsid w:val="0039466E"/>
    <w:rsid w:val="003949E1"/>
    <w:rsid w:val="00394CE6"/>
    <w:rsid w:val="00394D9A"/>
    <w:rsid w:val="0039538F"/>
    <w:rsid w:val="0039575B"/>
    <w:rsid w:val="003966A7"/>
    <w:rsid w:val="00397131"/>
    <w:rsid w:val="00397300"/>
    <w:rsid w:val="003973C8"/>
    <w:rsid w:val="003A0001"/>
    <w:rsid w:val="003A0273"/>
    <w:rsid w:val="003A1064"/>
    <w:rsid w:val="003A1080"/>
    <w:rsid w:val="003A1166"/>
    <w:rsid w:val="003A1497"/>
    <w:rsid w:val="003A293D"/>
    <w:rsid w:val="003A2AB5"/>
    <w:rsid w:val="003A2C74"/>
    <w:rsid w:val="003A344A"/>
    <w:rsid w:val="003A3E76"/>
    <w:rsid w:val="003A4359"/>
    <w:rsid w:val="003A4544"/>
    <w:rsid w:val="003A49D6"/>
    <w:rsid w:val="003A57AC"/>
    <w:rsid w:val="003A5BE0"/>
    <w:rsid w:val="003A5C06"/>
    <w:rsid w:val="003A62D4"/>
    <w:rsid w:val="003A645E"/>
    <w:rsid w:val="003A6654"/>
    <w:rsid w:val="003A6A88"/>
    <w:rsid w:val="003A6E68"/>
    <w:rsid w:val="003A6E9D"/>
    <w:rsid w:val="003A7627"/>
    <w:rsid w:val="003B0A81"/>
    <w:rsid w:val="003B1567"/>
    <w:rsid w:val="003B2C2D"/>
    <w:rsid w:val="003B3EC1"/>
    <w:rsid w:val="003B4645"/>
    <w:rsid w:val="003B53D5"/>
    <w:rsid w:val="003B549A"/>
    <w:rsid w:val="003B5823"/>
    <w:rsid w:val="003B5967"/>
    <w:rsid w:val="003B6160"/>
    <w:rsid w:val="003B62D0"/>
    <w:rsid w:val="003B6594"/>
    <w:rsid w:val="003B6CC9"/>
    <w:rsid w:val="003B6DD3"/>
    <w:rsid w:val="003B71B5"/>
    <w:rsid w:val="003B775B"/>
    <w:rsid w:val="003C03FF"/>
    <w:rsid w:val="003C068A"/>
    <w:rsid w:val="003C1112"/>
    <w:rsid w:val="003C1326"/>
    <w:rsid w:val="003C1407"/>
    <w:rsid w:val="003C1A15"/>
    <w:rsid w:val="003C1E54"/>
    <w:rsid w:val="003C1F83"/>
    <w:rsid w:val="003C3129"/>
    <w:rsid w:val="003C37CE"/>
    <w:rsid w:val="003C3D2B"/>
    <w:rsid w:val="003C3F74"/>
    <w:rsid w:val="003C3F9E"/>
    <w:rsid w:val="003C40B1"/>
    <w:rsid w:val="003C45B8"/>
    <w:rsid w:val="003C594E"/>
    <w:rsid w:val="003C5B45"/>
    <w:rsid w:val="003C60FD"/>
    <w:rsid w:val="003C6451"/>
    <w:rsid w:val="003C6674"/>
    <w:rsid w:val="003C68A2"/>
    <w:rsid w:val="003C6E6C"/>
    <w:rsid w:val="003C6F71"/>
    <w:rsid w:val="003C705D"/>
    <w:rsid w:val="003C70F9"/>
    <w:rsid w:val="003C7CF2"/>
    <w:rsid w:val="003D078B"/>
    <w:rsid w:val="003D12DA"/>
    <w:rsid w:val="003D13B2"/>
    <w:rsid w:val="003D16E3"/>
    <w:rsid w:val="003D277D"/>
    <w:rsid w:val="003D2F96"/>
    <w:rsid w:val="003D3A31"/>
    <w:rsid w:val="003D4D0E"/>
    <w:rsid w:val="003D52FD"/>
    <w:rsid w:val="003D550E"/>
    <w:rsid w:val="003D65B7"/>
    <w:rsid w:val="003D670D"/>
    <w:rsid w:val="003D7BB8"/>
    <w:rsid w:val="003D7BD1"/>
    <w:rsid w:val="003D7E8B"/>
    <w:rsid w:val="003E000C"/>
    <w:rsid w:val="003E052C"/>
    <w:rsid w:val="003E0C90"/>
    <w:rsid w:val="003E14A8"/>
    <w:rsid w:val="003E14D5"/>
    <w:rsid w:val="003E1BD9"/>
    <w:rsid w:val="003E20FA"/>
    <w:rsid w:val="003E3B63"/>
    <w:rsid w:val="003E3E6B"/>
    <w:rsid w:val="003E4848"/>
    <w:rsid w:val="003E4873"/>
    <w:rsid w:val="003E48F7"/>
    <w:rsid w:val="003E517C"/>
    <w:rsid w:val="003E541D"/>
    <w:rsid w:val="003E5784"/>
    <w:rsid w:val="003E5BE2"/>
    <w:rsid w:val="003E5C9E"/>
    <w:rsid w:val="003E60F6"/>
    <w:rsid w:val="003E76DD"/>
    <w:rsid w:val="003E7985"/>
    <w:rsid w:val="003E7A8D"/>
    <w:rsid w:val="003F0861"/>
    <w:rsid w:val="003F0A8D"/>
    <w:rsid w:val="003F0CF1"/>
    <w:rsid w:val="003F0DA0"/>
    <w:rsid w:val="003F0DA8"/>
    <w:rsid w:val="003F1609"/>
    <w:rsid w:val="003F1A90"/>
    <w:rsid w:val="003F25FD"/>
    <w:rsid w:val="003F2B90"/>
    <w:rsid w:val="003F3242"/>
    <w:rsid w:val="003F4258"/>
    <w:rsid w:val="003F4349"/>
    <w:rsid w:val="003F4DDB"/>
    <w:rsid w:val="003F4E0C"/>
    <w:rsid w:val="003F4EF7"/>
    <w:rsid w:val="003F5758"/>
    <w:rsid w:val="003F5A7C"/>
    <w:rsid w:val="003F63F5"/>
    <w:rsid w:val="003F682B"/>
    <w:rsid w:val="003F6AC7"/>
    <w:rsid w:val="003F7E6D"/>
    <w:rsid w:val="003F7F87"/>
    <w:rsid w:val="004000D5"/>
    <w:rsid w:val="004008C9"/>
    <w:rsid w:val="00401EF4"/>
    <w:rsid w:val="00401FCB"/>
    <w:rsid w:val="00402050"/>
    <w:rsid w:val="004021C3"/>
    <w:rsid w:val="004029C1"/>
    <w:rsid w:val="00402D46"/>
    <w:rsid w:val="00403297"/>
    <w:rsid w:val="00405A63"/>
    <w:rsid w:val="00405B9D"/>
    <w:rsid w:val="00405D49"/>
    <w:rsid w:val="00405EF4"/>
    <w:rsid w:val="00405F75"/>
    <w:rsid w:val="004062C5"/>
    <w:rsid w:val="004063D6"/>
    <w:rsid w:val="0040680D"/>
    <w:rsid w:val="00406BB3"/>
    <w:rsid w:val="00407125"/>
    <w:rsid w:val="00407129"/>
    <w:rsid w:val="004072FA"/>
    <w:rsid w:val="00407423"/>
    <w:rsid w:val="00407D48"/>
    <w:rsid w:val="00410162"/>
    <w:rsid w:val="00410388"/>
    <w:rsid w:val="00410448"/>
    <w:rsid w:val="004108D5"/>
    <w:rsid w:val="00410CC3"/>
    <w:rsid w:val="00410DCA"/>
    <w:rsid w:val="00410DD5"/>
    <w:rsid w:val="00411B81"/>
    <w:rsid w:val="00412F6C"/>
    <w:rsid w:val="00412F7E"/>
    <w:rsid w:val="004134A7"/>
    <w:rsid w:val="004134E2"/>
    <w:rsid w:val="00414345"/>
    <w:rsid w:val="004143C9"/>
    <w:rsid w:val="004146E5"/>
    <w:rsid w:val="00414C2F"/>
    <w:rsid w:val="00415035"/>
    <w:rsid w:val="00415084"/>
    <w:rsid w:val="004152B3"/>
    <w:rsid w:val="00415949"/>
    <w:rsid w:val="00415E31"/>
    <w:rsid w:val="00416538"/>
    <w:rsid w:val="00416954"/>
    <w:rsid w:val="00416E2E"/>
    <w:rsid w:val="0041744F"/>
    <w:rsid w:val="00417844"/>
    <w:rsid w:val="00417D65"/>
    <w:rsid w:val="00420036"/>
    <w:rsid w:val="0042096F"/>
    <w:rsid w:val="004213BE"/>
    <w:rsid w:val="00421D6E"/>
    <w:rsid w:val="00422ADB"/>
    <w:rsid w:val="0042380A"/>
    <w:rsid w:val="00423A45"/>
    <w:rsid w:val="00424340"/>
    <w:rsid w:val="00424533"/>
    <w:rsid w:val="004249DA"/>
    <w:rsid w:val="00424CB6"/>
    <w:rsid w:val="00424DAB"/>
    <w:rsid w:val="00424EE8"/>
    <w:rsid w:val="00425014"/>
    <w:rsid w:val="004252FB"/>
    <w:rsid w:val="00425B40"/>
    <w:rsid w:val="00425C71"/>
    <w:rsid w:val="00426986"/>
    <w:rsid w:val="00426BA0"/>
    <w:rsid w:val="00427D46"/>
    <w:rsid w:val="00430006"/>
    <w:rsid w:val="00430A7D"/>
    <w:rsid w:val="0043136A"/>
    <w:rsid w:val="00431811"/>
    <w:rsid w:val="0043275A"/>
    <w:rsid w:val="00432F51"/>
    <w:rsid w:val="00433085"/>
    <w:rsid w:val="004330D2"/>
    <w:rsid w:val="00433CAC"/>
    <w:rsid w:val="00433D83"/>
    <w:rsid w:val="00433EE5"/>
    <w:rsid w:val="00434124"/>
    <w:rsid w:val="00434169"/>
    <w:rsid w:val="004342C9"/>
    <w:rsid w:val="004347BD"/>
    <w:rsid w:val="00434BC6"/>
    <w:rsid w:val="00435704"/>
    <w:rsid w:val="00436072"/>
    <w:rsid w:val="0043647B"/>
    <w:rsid w:val="00436782"/>
    <w:rsid w:val="00441A1C"/>
    <w:rsid w:val="00441CB6"/>
    <w:rsid w:val="00442459"/>
    <w:rsid w:val="00442675"/>
    <w:rsid w:val="0044269D"/>
    <w:rsid w:val="0044285E"/>
    <w:rsid w:val="00443EB0"/>
    <w:rsid w:val="00444187"/>
    <w:rsid w:val="00444328"/>
    <w:rsid w:val="00444C36"/>
    <w:rsid w:val="00444E3F"/>
    <w:rsid w:val="00445E1D"/>
    <w:rsid w:val="00446412"/>
    <w:rsid w:val="00446614"/>
    <w:rsid w:val="004467C8"/>
    <w:rsid w:val="00446D84"/>
    <w:rsid w:val="00446FDE"/>
    <w:rsid w:val="0044739D"/>
    <w:rsid w:val="00447400"/>
    <w:rsid w:val="00447820"/>
    <w:rsid w:val="00447C2F"/>
    <w:rsid w:val="00447D4B"/>
    <w:rsid w:val="00450A8E"/>
    <w:rsid w:val="00450D39"/>
    <w:rsid w:val="00450FCF"/>
    <w:rsid w:val="004515BB"/>
    <w:rsid w:val="00451E70"/>
    <w:rsid w:val="00452393"/>
    <w:rsid w:val="00452543"/>
    <w:rsid w:val="0045293D"/>
    <w:rsid w:val="00452FDC"/>
    <w:rsid w:val="004531DD"/>
    <w:rsid w:val="004533AF"/>
    <w:rsid w:val="00454031"/>
    <w:rsid w:val="00454176"/>
    <w:rsid w:val="0045456A"/>
    <w:rsid w:val="00454B7F"/>
    <w:rsid w:val="004553E3"/>
    <w:rsid w:val="00455494"/>
    <w:rsid w:val="00455720"/>
    <w:rsid w:val="004562EA"/>
    <w:rsid w:val="00456402"/>
    <w:rsid w:val="00456860"/>
    <w:rsid w:val="00456C80"/>
    <w:rsid w:val="00457665"/>
    <w:rsid w:val="00457672"/>
    <w:rsid w:val="0046056F"/>
    <w:rsid w:val="00460ABB"/>
    <w:rsid w:val="00460C75"/>
    <w:rsid w:val="0046154D"/>
    <w:rsid w:val="00461554"/>
    <w:rsid w:val="004619B8"/>
    <w:rsid w:val="00461F25"/>
    <w:rsid w:val="00462639"/>
    <w:rsid w:val="0046284A"/>
    <w:rsid w:val="00462ABA"/>
    <w:rsid w:val="00462E32"/>
    <w:rsid w:val="00462E43"/>
    <w:rsid w:val="00463E13"/>
    <w:rsid w:val="00463E78"/>
    <w:rsid w:val="00463F6F"/>
    <w:rsid w:val="00464774"/>
    <w:rsid w:val="00464804"/>
    <w:rsid w:val="004651E7"/>
    <w:rsid w:val="00465D0E"/>
    <w:rsid w:val="00466495"/>
    <w:rsid w:val="00466CE7"/>
    <w:rsid w:val="00466F83"/>
    <w:rsid w:val="004674C3"/>
    <w:rsid w:val="00467D0A"/>
    <w:rsid w:val="00470764"/>
    <w:rsid w:val="00470C96"/>
    <w:rsid w:val="004712D8"/>
    <w:rsid w:val="00471DB3"/>
    <w:rsid w:val="0047275C"/>
    <w:rsid w:val="00472A91"/>
    <w:rsid w:val="00472B81"/>
    <w:rsid w:val="0047341F"/>
    <w:rsid w:val="004739FF"/>
    <w:rsid w:val="00474199"/>
    <w:rsid w:val="004747F0"/>
    <w:rsid w:val="004749CD"/>
    <w:rsid w:val="00474FCA"/>
    <w:rsid w:val="004757F7"/>
    <w:rsid w:val="00475E92"/>
    <w:rsid w:val="0047605E"/>
    <w:rsid w:val="00476179"/>
    <w:rsid w:val="00476818"/>
    <w:rsid w:val="00476FCC"/>
    <w:rsid w:val="004770D8"/>
    <w:rsid w:val="00477659"/>
    <w:rsid w:val="00477CBE"/>
    <w:rsid w:val="00480901"/>
    <w:rsid w:val="00480B41"/>
    <w:rsid w:val="00480DCA"/>
    <w:rsid w:val="0048123B"/>
    <w:rsid w:val="00481CF0"/>
    <w:rsid w:val="00481EAA"/>
    <w:rsid w:val="00482293"/>
    <w:rsid w:val="004830D4"/>
    <w:rsid w:val="00483573"/>
    <w:rsid w:val="00483F1A"/>
    <w:rsid w:val="004841E4"/>
    <w:rsid w:val="0048432C"/>
    <w:rsid w:val="00484386"/>
    <w:rsid w:val="004846E2"/>
    <w:rsid w:val="00484C87"/>
    <w:rsid w:val="00485287"/>
    <w:rsid w:val="0048536B"/>
    <w:rsid w:val="00485536"/>
    <w:rsid w:val="00485D9B"/>
    <w:rsid w:val="00486730"/>
    <w:rsid w:val="00486D1D"/>
    <w:rsid w:val="0048700F"/>
    <w:rsid w:val="004874F7"/>
    <w:rsid w:val="00487A1B"/>
    <w:rsid w:val="00487D3D"/>
    <w:rsid w:val="00487ED7"/>
    <w:rsid w:val="00490A30"/>
    <w:rsid w:val="00490AE5"/>
    <w:rsid w:val="00491AFD"/>
    <w:rsid w:val="0049211E"/>
    <w:rsid w:val="00493E96"/>
    <w:rsid w:val="00493F38"/>
    <w:rsid w:val="00494271"/>
    <w:rsid w:val="004947EA"/>
    <w:rsid w:val="0049482D"/>
    <w:rsid w:val="00494A80"/>
    <w:rsid w:val="00494BA5"/>
    <w:rsid w:val="00494C31"/>
    <w:rsid w:val="00494E23"/>
    <w:rsid w:val="00495543"/>
    <w:rsid w:val="00495C24"/>
    <w:rsid w:val="004964F5"/>
    <w:rsid w:val="0049694B"/>
    <w:rsid w:val="00496FC2"/>
    <w:rsid w:val="004975C9"/>
    <w:rsid w:val="00497F38"/>
    <w:rsid w:val="004A0252"/>
    <w:rsid w:val="004A0649"/>
    <w:rsid w:val="004A08AC"/>
    <w:rsid w:val="004A2683"/>
    <w:rsid w:val="004A324F"/>
    <w:rsid w:val="004A329F"/>
    <w:rsid w:val="004A4856"/>
    <w:rsid w:val="004A4F55"/>
    <w:rsid w:val="004A4FE2"/>
    <w:rsid w:val="004A5531"/>
    <w:rsid w:val="004A5C26"/>
    <w:rsid w:val="004A617D"/>
    <w:rsid w:val="004A6931"/>
    <w:rsid w:val="004A6F0F"/>
    <w:rsid w:val="004A73FD"/>
    <w:rsid w:val="004A7C1D"/>
    <w:rsid w:val="004B05F6"/>
    <w:rsid w:val="004B0D2D"/>
    <w:rsid w:val="004B1020"/>
    <w:rsid w:val="004B11E0"/>
    <w:rsid w:val="004B1225"/>
    <w:rsid w:val="004B1774"/>
    <w:rsid w:val="004B1C7E"/>
    <w:rsid w:val="004B2115"/>
    <w:rsid w:val="004B24E4"/>
    <w:rsid w:val="004B2BB2"/>
    <w:rsid w:val="004B36BE"/>
    <w:rsid w:val="004B3E03"/>
    <w:rsid w:val="004B4502"/>
    <w:rsid w:val="004B4C14"/>
    <w:rsid w:val="004B4F4F"/>
    <w:rsid w:val="004B6DDA"/>
    <w:rsid w:val="004B72C3"/>
    <w:rsid w:val="004B7B0A"/>
    <w:rsid w:val="004B7D97"/>
    <w:rsid w:val="004B7DCB"/>
    <w:rsid w:val="004C03E3"/>
    <w:rsid w:val="004C07D1"/>
    <w:rsid w:val="004C07EB"/>
    <w:rsid w:val="004C099E"/>
    <w:rsid w:val="004C0C75"/>
    <w:rsid w:val="004C12A3"/>
    <w:rsid w:val="004C1666"/>
    <w:rsid w:val="004C1A0E"/>
    <w:rsid w:val="004C2061"/>
    <w:rsid w:val="004C25CB"/>
    <w:rsid w:val="004C2D12"/>
    <w:rsid w:val="004C2E31"/>
    <w:rsid w:val="004C364A"/>
    <w:rsid w:val="004C39E6"/>
    <w:rsid w:val="004C404F"/>
    <w:rsid w:val="004C406C"/>
    <w:rsid w:val="004C426A"/>
    <w:rsid w:val="004C42DF"/>
    <w:rsid w:val="004C5A9F"/>
    <w:rsid w:val="004C5C37"/>
    <w:rsid w:val="004C6349"/>
    <w:rsid w:val="004C67D3"/>
    <w:rsid w:val="004C6AAD"/>
    <w:rsid w:val="004C6B28"/>
    <w:rsid w:val="004D123D"/>
    <w:rsid w:val="004D13B2"/>
    <w:rsid w:val="004D17EA"/>
    <w:rsid w:val="004D1B55"/>
    <w:rsid w:val="004D1DD5"/>
    <w:rsid w:val="004D21BC"/>
    <w:rsid w:val="004D2366"/>
    <w:rsid w:val="004D2FB2"/>
    <w:rsid w:val="004D3DDE"/>
    <w:rsid w:val="004D4404"/>
    <w:rsid w:val="004D4BE2"/>
    <w:rsid w:val="004D4D7C"/>
    <w:rsid w:val="004D4E95"/>
    <w:rsid w:val="004D55B3"/>
    <w:rsid w:val="004D55FF"/>
    <w:rsid w:val="004D6474"/>
    <w:rsid w:val="004D6582"/>
    <w:rsid w:val="004D660D"/>
    <w:rsid w:val="004D76CE"/>
    <w:rsid w:val="004D7809"/>
    <w:rsid w:val="004D792A"/>
    <w:rsid w:val="004D7A37"/>
    <w:rsid w:val="004D7E7A"/>
    <w:rsid w:val="004E0221"/>
    <w:rsid w:val="004E026D"/>
    <w:rsid w:val="004E06EF"/>
    <w:rsid w:val="004E08EC"/>
    <w:rsid w:val="004E0FB9"/>
    <w:rsid w:val="004E0FBC"/>
    <w:rsid w:val="004E1F19"/>
    <w:rsid w:val="004E2461"/>
    <w:rsid w:val="004E263F"/>
    <w:rsid w:val="004E2815"/>
    <w:rsid w:val="004E3162"/>
    <w:rsid w:val="004E3232"/>
    <w:rsid w:val="004E34B1"/>
    <w:rsid w:val="004E3985"/>
    <w:rsid w:val="004E3EC2"/>
    <w:rsid w:val="004E4667"/>
    <w:rsid w:val="004E46B5"/>
    <w:rsid w:val="004E4715"/>
    <w:rsid w:val="004E49C5"/>
    <w:rsid w:val="004E4E23"/>
    <w:rsid w:val="004E5185"/>
    <w:rsid w:val="004E519E"/>
    <w:rsid w:val="004E5D60"/>
    <w:rsid w:val="004E5E7D"/>
    <w:rsid w:val="004E6A58"/>
    <w:rsid w:val="004E6AAA"/>
    <w:rsid w:val="004E6C36"/>
    <w:rsid w:val="004E737B"/>
    <w:rsid w:val="004E76D1"/>
    <w:rsid w:val="004E7A38"/>
    <w:rsid w:val="004E7D43"/>
    <w:rsid w:val="004E7D6F"/>
    <w:rsid w:val="004F03B2"/>
    <w:rsid w:val="004F0AE8"/>
    <w:rsid w:val="004F135E"/>
    <w:rsid w:val="004F169C"/>
    <w:rsid w:val="004F23BE"/>
    <w:rsid w:val="004F266F"/>
    <w:rsid w:val="004F2A58"/>
    <w:rsid w:val="004F2AC4"/>
    <w:rsid w:val="004F2F71"/>
    <w:rsid w:val="004F3E2E"/>
    <w:rsid w:val="004F4034"/>
    <w:rsid w:val="004F49F6"/>
    <w:rsid w:val="004F4D44"/>
    <w:rsid w:val="004F5919"/>
    <w:rsid w:val="004F5C52"/>
    <w:rsid w:val="004F5F0F"/>
    <w:rsid w:val="004F6FAD"/>
    <w:rsid w:val="00500A0B"/>
    <w:rsid w:val="00500C5C"/>
    <w:rsid w:val="00500DB7"/>
    <w:rsid w:val="00500EF0"/>
    <w:rsid w:val="0050114B"/>
    <w:rsid w:val="005012B6"/>
    <w:rsid w:val="005028E4"/>
    <w:rsid w:val="00502F98"/>
    <w:rsid w:val="005030AD"/>
    <w:rsid w:val="00503DE9"/>
    <w:rsid w:val="005040F6"/>
    <w:rsid w:val="00504515"/>
    <w:rsid w:val="005046F1"/>
    <w:rsid w:val="00504EC3"/>
    <w:rsid w:val="00504F64"/>
    <w:rsid w:val="00505685"/>
    <w:rsid w:val="00505815"/>
    <w:rsid w:val="005058B1"/>
    <w:rsid w:val="00506BEB"/>
    <w:rsid w:val="00507A02"/>
    <w:rsid w:val="00507F49"/>
    <w:rsid w:val="00510F2F"/>
    <w:rsid w:val="00511194"/>
    <w:rsid w:val="005112DF"/>
    <w:rsid w:val="005113AE"/>
    <w:rsid w:val="00511958"/>
    <w:rsid w:val="00511B3B"/>
    <w:rsid w:val="00511D02"/>
    <w:rsid w:val="005122E0"/>
    <w:rsid w:val="00512307"/>
    <w:rsid w:val="005123F4"/>
    <w:rsid w:val="00512E09"/>
    <w:rsid w:val="00513DB6"/>
    <w:rsid w:val="00514514"/>
    <w:rsid w:val="0051467A"/>
    <w:rsid w:val="00515311"/>
    <w:rsid w:val="00515DB1"/>
    <w:rsid w:val="005167C3"/>
    <w:rsid w:val="00516886"/>
    <w:rsid w:val="00516C04"/>
    <w:rsid w:val="0051791D"/>
    <w:rsid w:val="00517D1A"/>
    <w:rsid w:val="00520FB0"/>
    <w:rsid w:val="0052103F"/>
    <w:rsid w:val="005214AC"/>
    <w:rsid w:val="0052196A"/>
    <w:rsid w:val="00521A67"/>
    <w:rsid w:val="005220BF"/>
    <w:rsid w:val="005224ED"/>
    <w:rsid w:val="00522780"/>
    <w:rsid w:val="00522BAF"/>
    <w:rsid w:val="00523100"/>
    <w:rsid w:val="00523577"/>
    <w:rsid w:val="005235E7"/>
    <w:rsid w:val="005237F8"/>
    <w:rsid w:val="00523D8A"/>
    <w:rsid w:val="005240B0"/>
    <w:rsid w:val="005244C8"/>
    <w:rsid w:val="0052474F"/>
    <w:rsid w:val="005248A6"/>
    <w:rsid w:val="00525211"/>
    <w:rsid w:val="005263AF"/>
    <w:rsid w:val="0052730B"/>
    <w:rsid w:val="005274B6"/>
    <w:rsid w:val="0053010A"/>
    <w:rsid w:val="0053012A"/>
    <w:rsid w:val="00530440"/>
    <w:rsid w:val="0053053E"/>
    <w:rsid w:val="00530DD6"/>
    <w:rsid w:val="00531631"/>
    <w:rsid w:val="005318CF"/>
    <w:rsid w:val="00531CFD"/>
    <w:rsid w:val="00531F46"/>
    <w:rsid w:val="0053213C"/>
    <w:rsid w:val="00532257"/>
    <w:rsid w:val="0053227D"/>
    <w:rsid w:val="005329B3"/>
    <w:rsid w:val="00532B84"/>
    <w:rsid w:val="00532C91"/>
    <w:rsid w:val="00533AC1"/>
    <w:rsid w:val="00534BC5"/>
    <w:rsid w:val="00535607"/>
    <w:rsid w:val="005356EC"/>
    <w:rsid w:val="00535A56"/>
    <w:rsid w:val="00535C61"/>
    <w:rsid w:val="00536460"/>
    <w:rsid w:val="00536483"/>
    <w:rsid w:val="00536650"/>
    <w:rsid w:val="0053665C"/>
    <w:rsid w:val="00536924"/>
    <w:rsid w:val="005378DC"/>
    <w:rsid w:val="00540342"/>
    <w:rsid w:val="005412C2"/>
    <w:rsid w:val="0054136D"/>
    <w:rsid w:val="0054147B"/>
    <w:rsid w:val="005415EB"/>
    <w:rsid w:val="0054181E"/>
    <w:rsid w:val="00541C8F"/>
    <w:rsid w:val="005420EB"/>
    <w:rsid w:val="00542402"/>
    <w:rsid w:val="0054298E"/>
    <w:rsid w:val="00542ACE"/>
    <w:rsid w:val="005439B8"/>
    <w:rsid w:val="00543B39"/>
    <w:rsid w:val="005441DA"/>
    <w:rsid w:val="0054443B"/>
    <w:rsid w:val="005448F1"/>
    <w:rsid w:val="00544AEE"/>
    <w:rsid w:val="00545C9F"/>
    <w:rsid w:val="0054764A"/>
    <w:rsid w:val="00547FFB"/>
    <w:rsid w:val="005500EE"/>
    <w:rsid w:val="005509D8"/>
    <w:rsid w:val="005512E0"/>
    <w:rsid w:val="005514A8"/>
    <w:rsid w:val="00551F54"/>
    <w:rsid w:val="0055209B"/>
    <w:rsid w:val="0055245C"/>
    <w:rsid w:val="005526F2"/>
    <w:rsid w:val="005530FA"/>
    <w:rsid w:val="00553441"/>
    <w:rsid w:val="005534F6"/>
    <w:rsid w:val="00553779"/>
    <w:rsid w:val="00553867"/>
    <w:rsid w:val="00553DB1"/>
    <w:rsid w:val="00553E37"/>
    <w:rsid w:val="00554295"/>
    <w:rsid w:val="005543A8"/>
    <w:rsid w:val="0055487D"/>
    <w:rsid w:val="00554CB2"/>
    <w:rsid w:val="00555783"/>
    <w:rsid w:val="005558BA"/>
    <w:rsid w:val="00555B23"/>
    <w:rsid w:val="00555BE0"/>
    <w:rsid w:val="005565EA"/>
    <w:rsid w:val="0055670A"/>
    <w:rsid w:val="00556D7B"/>
    <w:rsid w:val="00557086"/>
    <w:rsid w:val="00557375"/>
    <w:rsid w:val="005577C8"/>
    <w:rsid w:val="00557E1E"/>
    <w:rsid w:val="00560024"/>
    <w:rsid w:val="00560344"/>
    <w:rsid w:val="005613EB"/>
    <w:rsid w:val="0056145C"/>
    <w:rsid w:val="005614E2"/>
    <w:rsid w:val="005616BD"/>
    <w:rsid w:val="00561E8C"/>
    <w:rsid w:val="0056221D"/>
    <w:rsid w:val="00562254"/>
    <w:rsid w:val="00562882"/>
    <w:rsid w:val="00563A20"/>
    <w:rsid w:val="00564057"/>
    <w:rsid w:val="00564857"/>
    <w:rsid w:val="00564969"/>
    <w:rsid w:val="00564AD5"/>
    <w:rsid w:val="00564D3F"/>
    <w:rsid w:val="005665B4"/>
    <w:rsid w:val="00566B9E"/>
    <w:rsid w:val="00566F69"/>
    <w:rsid w:val="00566F8F"/>
    <w:rsid w:val="0056726B"/>
    <w:rsid w:val="00567313"/>
    <w:rsid w:val="0056737C"/>
    <w:rsid w:val="00567611"/>
    <w:rsid w:val="005677A4"/>
    <w:rsid w:val="00567B81"/>
    <w:rsid w:val="00567CCF"/>
    <w:rsid w:val="00567E74"/>
    <w:rsid w:val="0057001D"/>
    <w:rsid w:val="0057061E"/>
    <w:rsid w:val="00570B8E"/>
    <w:rsid w:val="00570C11"/>
    <w:rsid w:val="005717D7"/>
    <w:rsid w:val="00571D8C"/>
    <w:rsid w:val="00572207"/>
    <w:rsid w:val="0057262E"/>
    <w:rsid w:val="005726DB"/>
    <w:rsid w:val="005736D6"/>
    <w:rsid w:val="00573A56"/>
    <w:rsid w:val="005740A1"/>
    <w:rsid w:val="0057415C"/>
    <w:rsid w:val="0057469B"/>
    <w:rsid w:val="00575284"/>
    <w:rsid w:val="00576872"/>
    <w:rsid w:val="0057785F"/>
    <w:rsid w:val="00580392"/>
    <w:rsid w:val="005803EE"/>
    <w:rsid w:val="005807EA"/>
    <w:rsid w:val="00580FB1"/>
    <w:rsid w:val="00581388"/>
    <w:rsid w:val="00581557"/>
    <w:rsid w:val="00581629"/>
    <w:rsid w:val="005825FF"/>
    <w:rsid w:val="00583351"/>
    <w:rsid w:val="00583C75"/>
    <w:rsid w:val="00583D5C"/>
    <w:rsid w:val="0058402B"/>
    <w:rsid w:val="005841D3"/>
    <w:rsid w:val="005846BF"/>
    <w:rsid w:val="00585C55"/>
    <w:rsid w:val="00585D4D"/>
    <w:rsid w:val="00586A9E"/>
    <w:rsid w:val="00587AA5"/>
    <w:rsid w:val="005907EF"/>
    <w:rsid w:val="005908C3"/>
    <w:rsid w:val="005926E5"/>
    <w:rsid w:val="00592A0F"/>
    <w:rsid w:val="005937D6"/>
    <w:rsid w:val="005939EE"/>
    <w:rsid w:val="00593B9C"/>
    <w:rsid w:val="00594126"/>
    <w:rsid w:val="0059520A"/>
    <w:rsid w:val="00595457"/>
    <w:rsid w:val="0059562B"/>
    <w:rsid w:val="00595CC5"/>
    <w:rsid w:val="00595E9F"/>
    <w:rsid w:val="00596688"/>
    <w:rsid w:val="00596BCC"/>
    <w:rsid w:val="00596BF2"/>
    <w:rsid w:val="00596D18"/>
    <w:rsid w:val="00597F3E"/>
    <w:rsid w:val="00597FF0"/>
    <w:rsid w:val="005A04B0"/>
    <w:rsid w:val="005A0884"/>
    <w:rsid w:val="005A0C83"/>
    <w:rsid w:val="005A18C4"/>
    <w:rsid w:val="005A1C38"/>
    <w:rsid w:val="005A2246"/>
    <w:rsid w:val="005A2284"/>
    <w:rsid w:val="005A22F8"/>
    <w:rsid w:val="005A2C9F"/>
    <w:rsid w:val="005A2DE6"/>
    <w:rsid w:val="005A3190"/>
    <w:rsid w:val="005A3DB0"/>
    <w:rsid w:val="005A3F9E"/>
    <w:rsid w:val="005A42D5"/>
    <w:rsid w:val="005A4576"/>
    <w:rsid w:val="005A48CA"/>
    <w:rsid w:val="005A4BE6"/>
    <w:rsid w:val="005A516F"/>
    <w:rsid w:val="005A59C1"/>
    <w:rsid w:val="005A71FC"/>
    <w:rsid w:val="005A780F"/>
    <w:rsid w:val="005A7E92"/>
    <w:rsid w:val="005B085D"/>
    <w:rsid w:val="005B19F3"/>
    <w:rsid w:val="005B1C24"/>
    <w:rsid w:val="005B1FBD"/>
    <w:rsid w:val="005B233C"/>
    <w:rsid w:val="005B264A"/>
    <w:rsid w:val="005B2A43"/>
    <w:rsid w:val="005B2B09"/>
    <w:rsid w:val="005B2BDC"/>
    <w:rsid w:val="005B3647"/>
    <w:rsid w:val="005B36AA"/>
    <w:rsid w:val="005B3997"/>
    <w:rsid w:val="005B3B54"/>
    <w:rsid w:val="005B3FBA"/>
    <w:rsid w:val="005B4442"/>
    <w:rsid w:val="005B4654"/>
    <w:rsid w:val="005B4B2D"/>
    <w:rsid w:val="005B4DA3"/>
    <w:rsid w:val="005B4FFF"/>
    <w:rsid w:val="005B5A4F"/>
    <w:rsid w:val="005B5F1F"/>
    <w:rsid w:val="005B6600"/>
    <w:rsid w:val="005B6B0A"/>
    <w:rsid w:val="005B70AD"/>
    <w:rsid w:val="005B7602"/>
    <w:rsid w:val="005B77F7"/>
    <w:rsid w:val="005B78C0"/>
    <w:rsid w:val="005C029F"/>
    <w:rsid w:val="005C05FE"/>
    <w:rsid w:val="005C0D37"/>
    <w:rsid w:val="005C0D40"/>
    <w:rsid w:val="005C1459"/>
    <w:rsid w:val="005C171A"/>
    <w:rsid w:val="005C196D"/>
    <w:rsid w:val="005C1A21"/>
    <w:rsid w:val="005C1E5A"/>
    <w:rsid w:val="005C2619"/>
    <w:rsid w:val="005C2984"/>
    <w:rsid w:val="005C2CFF"/>
    <w:rsid w:val="005C2F2C"/>
    <w:rsid w:val="005C3739"/>
    <w:rsid w:val="005C3AAE"/>
    <w:rsid w:val="005C3B8A"/>
    <w:rsid w:val="005C497A"/>
    <w:rsid w:val="005C52E0"/>
    <w:rsid w:val="005C53AC"/>
    <w:rsid w:val="005C62D4"/>
    <w:rsid w:val="005C6B13"/>
    <w:rsid w:val="005C770E"/>
    <w:rsid w:val="005C7924"/>
    <w:rsid w:val="005D00D9"/>
    <w:rsid w:val="005D0137"/>
    <w:rsid w:val="005D0BDF"/>
    <w:rsid w:val="005D0DDA"/>
    <w:rsid w:val="005D125C"/>
    <w:rsid w:val="005D165B"/>
    <w:rsid w:val="005D1BDB"/>
    <w:rsid w:val="005D286E"/>
    <w:rsid w:val="005D3AAA"/>
    <w:rsid w:val="005D3C2A"/>
    <w:rsid w:val="005D3CAD"/>
    <w:rsid w:val="005D4103"/>
    <w:rsid w:val="005D463F"/>
    <w:rsid w:val="005D4801"/>
    <w:rsid w:val="005D4984"/>
    <w:rsid w:val="005D571D"/>
    <w:rsid w:val="005D6079"/>
    <w:rsid w:val="005D62D0"/>
    <w:rsid w:val="005D6643"/>
    <w:rsid w:val="005D6752"/>
    <w:rsid w:val="005D7913"/>
    <w:rsid w:val="005D7E1F"/>
    <w:rsid w:val="005E1693"/>
    <w:rsid w:val="005E1AB3"/>
    <w:rsid w:val="005E1D5C"/>
    <w:rsid w:val="005E2238"/>
    <w:rsid w:val="005E2285"/>
    <w:rsid w:val="005E259D"/>
    <w:rsid w:val="005E274D"/>
    <w:rsid w:val="005E2C03"/>
    <w:rsid w:val="005E36A1"/>
    <w:rsid w:val="005E37DC"/>
    <w:rsid w:val="005E3E24"/>
    <w:rsid w:val="005E406E"/>
    <w:rsid w:val="005E43E3"/>
    <w:rsid w:val="005E4A63"/>
    <w:rsid w:val="005E5E22"/>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DE"/>
    <w:rsid w:val="005F1F4E"/>
    <w:rsid w:val="005F2064"/>
    <w:rsid w:val="005F2E7C"/>
    <w:rsid w:val="005F2FF3"/>
    <w:rsid w:val="005F32BF"/>
    <w:rsid w:val="005F3438"/>
    <w:rsid w:val="005F344A"/>
    <w:rsid w:val="005F3713"/>
    <w:rsid w:val="005F38CE"/>
    <w:rsid w:val="005F3C94"/>
    <w:rsid w:val="005F3E9E"/>
    <w:rsid w:val="005F4A2E"/>
    <w:rsid w:val="005F5539"/>
    <w:rsid w:val="005F5C86"/>
    <w:rsid w:val="005F66BE"/>
    <w:rsid w:val="005F679D"/>
    <w:rsid w:val="005F6E84"/>
    <w:rsid w:val="005F7825"/>
    <w:rsid w:val="005F7C9B"/>
    <w:rsid w:val="005F7D2B"/>
    <w:rsid w:val="00600DA7"/>
    <w:rsid w:val="00601BDC"/>
    <w:rsid w:val="0060221A"/>
    <w:rsid w:val="006029B5"/>
    <w:rsid w:val="00603007"/>
    <w:rsid w:val="00603024"/>
    <w:rsid w:val="0060362D"/>
    <w:rsid w:val="00603D59"/>
    <w:rsid w:val="00603FB5"/>
    <w:rsid w:val="00604FC5"/>
    <w:rsid w:val="00605453"/>
    <w:rsid w:val="00605495"/>
    <w:rsid w:val="0060616B"/>
    <w:rsid w:val="006067EA"/>
    <w:rsid w:val="00606977"/>
    <w:rsid w:val="006071B2"/>
    <w:rsid w:val="0061055C"/>
    <w:rsid w:val="0061113C"/>
    <w:rsid w:val="006113ED"/>
    <w:rsid w:val="0061226F"/>
    <w:rsid w:val="0061251E"/>
    <w:rsid w:val="00612CAA"/>
    <w:rsid w:val="0061345B"/>
    <w:rsid w:val="00613907"/>
    <w:rsid w:val="006139B2"/>
    <w:rsid w:val="006146CD"/>
    <w:rsid w:val="00615601"/>
    <w:rsid w:val="00615BC9"/>
    <w:rsid w:val="00616F84"/>
    <w:rsid w:val="0061722A"/>
    <w:rsid w:val="006179B1"/>
    <w:rsid w:val="00617B95"/>
    <w:rsid w:val="00617E95"/>
    <w:rsid w:val="0062029D"/>
    <w:rsid w:val="00620908"/>
    <w:rsid w:val="006213B1"/>
    <w:rsid w:val="00621E12"/>
    <w:rsid w:val="00621F2A"/>
    <w:rsid w:val="006227B6"/>
    <w:rsid w:val="00623615"/>
    <w:rsid w:val="006238C5"/>
    <w:rsid w:val="00624090"/>
    <w:rsid w:val="0062413D"/>
    <w:rsid w:val="006245D4"/>
    <w:rsid w:val="006247A1"/>
    <w:rsid w:val="0062502E"/>
    <w:rsid w:val="006252EF"/>
    <w:rsid w:val="006255E4"/>
    <w:rsid w:val="00625BAD"/>
    <w:rsid w:val="00625D65"/>
    <w:rsid w:val="006269BA"/>
    <w:rsid w:val="0062734F"/>
    <w:rsid w:val="0062786E"/>
    <w:rsid w:val="006279BF"/>
    <w:rsid w:val="006303AD"/>
    <w:rsid w:val="00630CA0"/>
    <w:rsid w:val="00631135"/>
    <w:rsid w:val="00631286"/>
    <w:rsid w:val="00631706"/>
    <w:rsid w:val="00631FA4"/>
    <w:rsid w:val="006323FF"/>
    <w:rsid w:val="00633E33"/>
    <w:rsid w:val="00633F38"/>
    <w:rsid w:val="00634344"/>
    <w:rsid w:val="00635089"/>
    <w:rsid w:val="0063603A"/>
    <w:rsid w:val="006365DA"/>
    <w:rsid w:val="00636659"/>
    <w:rsid w:val="00636D12"/>
    <w:rsid w:val="00636E60"/>
    <w:rsid w:val="006379FA"/>
    <w:rsid w:val="00640155"/>
    <w:rsid w:val="00640A4F"/>
    <w:rsid w:val="00641450"/>
    <w:rsid w:val="00641691"/>
    <w:rsid w:val="006417AF"/>
    <w:rsid w:val="00641ABF"/>
    <w:rsid w:val="00641B63"/>
    <w:rsid w:val="006420A3"/>
    <w:rsid w:val="00642906"/>
    <w:rsid w:val="00642953"/>
    <w:rsid w:val="0064299A"/>
    <w:rsid w:val="00642A1F"/>
    <w:rsid w:val="0064323E"/>
    <w:rsid w:val="0064366D"/>
    <w:rsid w:val="0064490F"/>
    <w:rsid w:val="006449B5"/>
    <w:rsid w:val="00644A24"/>
    <w:rsid w:val="00644DBA"/>
    <w:rsid w:val="006452B3"/>
    <w:rsid w:val="006454B8"/>
    <w:rsid w:val="006458A2"/>
    <w:rsid w:val="00645DF9"/>
    <w:rsid w:val="00645FC1"/>
    <w:rsid w:val="006468AA"/>
    <w:rsid w:val="00646909"/>
    <w:rsid w:val="00646DE5"/>
    <w:rsid w:val="006504FF"/>
    <w:rsid w:val="0065140E"/>
    <w:rsid w:val="00651E3D"/>
    <w:rsid w:val="0065224A"/>
    <w:rsid w:val="00652494"/>
    <w:rsid w:val="0065269D"/>
    <w:rsid w:val="0065282D"/>
    <w:rsid w:val="00652A7F"/>
    <w:rsid w:val="0065321D"/>
    <w:rsid w:val="00653606"/>
    <w:rsid w:val="0065363C"/>
    <w:rsid w:val="00653ACB"/>
    <w:rsid w:val="00653F26"/>
    <w:rsid w:val="00653F62"/>
    <w:rsid w:val="006541AA"/>
    <w:rsid w:val="0065429B"/>
    <w:rsid w:val="006543CF"/>
    <w:rsid w:val="0065491D"/>
    <w:rsid w:val="00654E37"/>
    <w:rsid w:val="00655593"/>
    <w:rsid w:val="0065601F"/>
    <w:rsid w:val="00656368"/>
    <w:rsid w:val="006563CD"/>
    <w:rsid w:val="006563FB"/>
    <w:rsid w:val="00657A11"/>
    <w:rsid w:val="00657BD2"/>
    <w:rsid w:val="00657C40"/>
    <w:rsid w:val="00657CAA"/>
    <w:rsid w:val="006600A9"/>
    <w:rsid w:val="00660A56"/>
    <w:rsid w:val="00660C5C"/>
    <w:rsid w:val="00660FCC"/>
    <w:rsid w:val="0066185E"/>
    <w:rsid w:val="0066197A"/>
    <w:rsid w:val="00661F28"/>
    <w:rsid w:val="006620BF"/>
    <w:rsid w:val="006621B7"/>
    <w:rsid w:val="00663C3D"/>
    <w:rsid w:val="0066467A"/>
    <w:rsid w:val="0066510E"/>
    <w:rsid w:val="006651D6"/>
    <w:rsid w:val="00665390"/>
    <w:rsid w:val="0066559F"/>
    <w:rsid w:val="006658C3"/>
    <w:rsid w:val="0066599A"/>
    <w:rsid w:val="00666450"/>
    <w:rsid w:val="00667172"/>
    <w:rsid w:val="00667B56"/>
    <w:rsid w:val="00667C82"/>
    <w:rsid w:val="006705B3"/>
    <w:rsid w:val="00670701"/>
    <w:rsid w:val="0067070D"/>
    <w:rsid w:val="006708FB"/>
    <w:rsid w:val="00670EDB"/>
    <w:rsid w:val="00671391"/>
    <w:rsid w:val="00671539"/>
    <w:rsid w:val="0067183D"/>
    <w:rsid w:val="006719F3"/>
    <w:rsid w:val="00672395"/>
    <w:rsid w:val="00672F7B"/>
    <w:rsid w:val="0067321E"/>
    <w:rsid w:val="006739C9"/>
    <w:rsid w:val="00674109"/>
    <w:rsid w:val="00675315"/>
    <w:rsid w:val="00675562"/>
    <w:rsid w:val="00675B40"/>
    <w:rsid w:val="006765F0"/>
    <w:rsid w:val="00676AC3"/>
    <w:rsid w:val="0067743E"/>
    <w:rsid w:val="00677C4E"/>
    <w:rsid w:val="0068036F"/>
    <w:rsid w:val="00680DB7"/>
    <w:rsid w:val="00680E33"/>
    <w:rsid w:val="0068188B"/>
    <w:rsid w:val="00681A8A"/>
    <w:rsid w:val="00681ED0"/>
    <w:rsid w:val="00682C73"/>
    <w:rsid w:val="006837B3"/>
    <w:rsid w:val="00683A95"/>
    <w:rsid w:val="00684531"/>
    <w:rsid w:val="006847AD"/>
    <w:rsid w:val="00684E2E"/>
    <w:rsid w:val="0068555A"/>
    <w:rsid w:val="006858F9"/>
    <w:rsid w:val="00685B24"/>
    <w:rsid w:val="00685B57"/>
    <w:rsid w:val="0068633F"/>
    <w:rsid w:val="00686403"/>
    <w:rsid w:val="006866D6"/>
    <w:rsid w:val="00686729"/>
    <w:rsid w:val="00686FFF"/>
    <w:rsid w:val="00687D9A"/>
    <w:rsid w:val="00687EF3"/>
    <w:rsid w:val="00690F5B"/>
    <w:rsid w:val="00691873"/>
    <w:rsid w:val="006920B3"/>
    <w:rsid w:val="0069228B"/>
    <w:rsid w:val="006922D6"/>
    <w:rsid w:val="00693557"/>
    <w:rsid w:val="0069359D"/>
    <w:rsid w:val="00693A62"/>
    <w:rsid w:val="00693D1B"/>
    <w:rsid w:val="006943B1"/>
    <w:rsid w:val="00694DCA"/>
    <w:rsid w:val="006951C7"/>
    <w:rsid w:val="00695598"/>
    <w:rsid w:val="00695BDE"/>
    <w:rsid w:val="00695EC3"/>
    <w:rsid w:val="00695ECC"/>
    <w:rsid w:val="006964DB"/>
    <w:rsid w:val="00696ABC"/>
    <w:rsid w:val="00696B38"/>
    <w:rsid w:val="006971CC"/>
    <w:rsid w:val="006A0934"/>
    <w:rsid w:val="006A165E"/>
    <w:rsid w:val="006A1E2B"/>
    <w:rsid w:val="006A2054"/>
    <w:rsid w:val="006A20CC"/>
    <w:rsid w:val="006A21FA"/>
    <w:rsid w:val="006A2925"/>
    <w:rsid w:val="006A2BBC"/>
    <w:rsid w:val="006A2C37"/>
    <w:rsid w:val="006A2F8B"/>
    <w:rsid w:val="006A3957"/>
    <w:rsid w:val="006A3D28"/>
    <w:rsid w:val="006A3FA5"/>
    <w:rsid w:val="006A4369"/>
    <w:rsid w:val="006A4606"/>
    <w:rsid w:val="006A5633"/>
    <w:rsid w:val="006A5D2E"/>
    <w:rsid w:val="006A6243"/>
    <w:rsid w:val="006A643E"/>
    <w:rsid w:val="006A65B9"/>
    <w:rsid w:val="006A6750"/>
    <w:rsid w:val="006A7102"/>
    <w:rsid w:val="006A730B"/>
    <w:rsid w:val="006A7965"/>
    <w:rsid w:val="006A7FDC"/>
    <w:rsid w:val="006B04D1"/>
    <w:rsid w:val="006B04E7"/>
    <w:rsid w:val="006B08E0"/>
    <w:rsid w:val="006B0AD0"/>
    <w:rsid w:val="006B0E0D"/>
    <w:rsid w:val="006B0EAC"/>
    <w:rsid w:val="006B0EBF"/>
    <w:rsid w:val="006B10CE"/>
    <w:rsid w:val="006B153A"/>
    <w:rsid w:val="006B1842"/>
    <w:rsid w:val="006B18E8"/>
    <w:rsid w:val="006B1F95"/>
    <w:rsid w:val="006B2427"/>
    <w:rsid w:val="006B2734"/>
    <w:rsid w:val="006B2A08"/>
    <w:rsid w:val="006B367C"/>
    <w:rsid w:val="006B3BE6"/>
    <w:rsid w:val="006B3C87"/>
    <w:rsid w:val="006B421F"/>
    <w:rsid w:val="006B4856"/>
    <w:rsid w:val="006B4944"/>
    <w:rsid w:val="006B4D25"/>
    <w:rsid w:val="006B4D45"/>
    <w:rsid w:val="006B51F6"/>
    <w:rsid w:val="006B5ECD"/>
    <w:rsid w:val="006B6165"/>
    <w:rsid w:val="006B624D"/>
    <w:rsid w:val="006B6AB6"/>
    <w:rsid w:val="006B6F89"/>
    <w:rsid w:val="006B7312"/>
    <w:rsid w:val="006B76C3"/>
    <w:rsid w:val="006B7795"/>
    <w:rsid w:val="006B7D51"/>
    <w:rsid w:val="006C0069"/>
    <w:rsid w:val="006C025A"/>
    <w:rsid w:val="006C02AB"/>
    <w:rsid w:val="006C0899"/>
    <w:rsid w:val="006C09C0"/>
    <w:rsid w:val="006C0C67"/>
    <w:rsid w:val="006C0FF0"/>
    <w:rsid w:val="006C1283"/>
    <w:rsid w:val="006C197B"/>
    <w:rsid w:val="006C1997"/>
    <w:rsid w:val="006C2956"/>
    <w:rsid w:val="006C2E0E"/>
    <w:rsid w:val="006C3C7D"/>
    <w:rsid w:val="006C3FC7"/>
    <w:rsid w:val="006C4D02"/>
    <w:rsid w:val="006C505E"/>
    <w:rsid w:val="006C646E"/>
    <w:rsid w:val="006C6920"/>
    <w:rsid w:val="006C7349"/>
    <w:rsid w:val="006D11E8"/>
    <w:rsid w:val="006D1394"/>
    <w:rsid w:val="006D1645"/>
    <w:rsid w:val="006D19CE"/>
    <w:rsid w:val="006D2245"/>
    <w:rsid w:val="006D2820"/>
    <w:rsid w:val="006D3007"/>
    <w:rsid w:val="006D37A3"/>
    <w:rsid w:val="006D404D"/>
    <w:rsid w:val="006D484C"/>
    <w:rsid w:val="006D48D3"/>
    <w:rsid w:val="006D4FC3"/>
    <w:rsid w:val="006D58DD"/>
    <w:rsid w:val="006D61D4"/>
    <w:rsid w:val="006D633E"/>
    <w:rsid w:val="006D64E5"/>
    <w:rsid w:val="006D6993"/>
    <w:rsid w:val="006D7B7A"/>
    <w:rsid w:val="006D7C4C"/>
    <w:rsid w:val="006E0459"/>
    <w:rsid w:val="006E0C85"/>
    <w:rsid w:val="006E1CE4"/>
    <w:rsid w:val="006E1EC3"/>
    <w:rsid w:val="006E1FA1"/>
    <w:rsid w:val="006E2ECE"/>
    <w:rsid w:val="006E2F14"/>
    <w:rsid w:val="006E322A"/>
    <w:rsid w:val="006E39DF"/>
    <w:rsid w:val="006E3AE0"/>
    <w:rsid w:val="006E3DCC"/>
    <w:rsid w:val="006E4026"/>
    <w:rsid w:val="006E43BC"/>
    <w:rsid w:val="006E4CCE"/>
    <w:rsid w:val="006E4E20"/>
    <w:rsid w:val="006E63F2"/>
    <w:rsid w:val="006E6DAF"/>
    <w:rsid w:val="006E73C9"/>
    <w:rsid w:val="006E7AEC"/>
    <w:rsid w:val="006F0647"/>
    <w:rsid w:val="006F0B41"/>
    <w:rsid w:val="006F0D2D"/>
    <w:rsid w:val="006F1C0F"/>
    <w:rsid w:val="006F1DC3"/>
    <w:rsid w:val="006F2AE2"/>
    <w:rsid w:val="006F3008"/>
    <w:rsid w:val="006F3479"/>
    <w:rsid w:val="006F354A"/>
    <w:rsid w:val="006F39D1"/>
    <w:rsid w:val="006F3AD8"/>
    <w:rsid w:val="006F4038"/>
    <w:rsid w:val="006F4182"/>
    <w:rsid w:val="006F42BA"/>
    <w:rsid w:val="006F4627"/>
    <w:rsid w:val="006F47D7"/>
    <w:rsid w:val="006F4BE1"/>
    <w:rsid w:val="006F4EEC"/>
    <w:rsid w:val="006F547B"/>
    <w:rsid w:val="006F5664"/>
    <w:rsid w:val="006F5ED0"/>
    <w:rsid w:val="006F600B"/>
    <w:rsid w:val="006F61F6"/>
    <w:rsid w:val="006F62E4"/>
    <w:rsid w:val="006F650E"/>
    <w:rsid w:val="006F6858"/>
    <w:rsid w:val="006F70B8"/>
    <w:rsid w:val="006F718D"/>
    <w:rsid w:val="006F72DF"/>
    <w:rsid w:val="006F7769"/>
    <w:rsid w:val="00700D3E"/>
    <w:rsid w:val="00700E52"/>
    <w:rsid w:val="00701060"/>
    <w:rsid w:val="0070117F"/>
    <w:rsid w:val="0070119E"/>
    <w:rsid w:val="007012F1"/>
    <w:rsid w:val="00701881"/>
    <w:rsid w:val="00702343"/>
    <w:rsid w:val="007026FB"/>
    <w:rsid w:val="00702CFB"/>
    <w:rsid w:val="00702D19"/>
    <w:rsid w:val="007037A9"/>
    <w:rsid w:val="007039B0"/>
    <w:rsid w:val="00704235"/>
    <w:rsid w:val="00704BD6"/>
    <w:rsid w:val="00705650"/>
    <w:rsid w:val="00705659"/>
    <w:rsid w:val="00705661"/>
    <w:rsid w:val="00705914"/>
    <w:rsid w:val="00705A33"/>
    <w:rsid w:val="00705F6E"/>
    <w:rsid w:val="00706408"/>
    <w:rsid w:val="00707323"/>
    <w:rsid w:val="00710499"/>
    <w:rsid w:val="0071061F"/>
    <w:rsid w:val="00711A3E"/>
    <w:rsid w:val="00711CE7"/>
    <w:rsid w:val="00711E95"/>
    <w:rsid w:val="00711FBA"/>
    <w:rsid w:val="00712A54"/>
    <w:rsid w:val="00713047"/>
    <w:rsid w:val="00713420"/>
    <w:rsid w:val="00713892"/>
    <w:rsid w:val="007139E7"/>
    <w:rsid w:val="007142D9"/>
    <w:rsid w:val="0071442A"/>
    <w:rsid w:val="0071450A"/>
    <w:rsid w:val="00714555"/>
    <w:rsid w:val="00714AEC"/>
    <w:rsid w:val="00714B5F"/>
    <w:rsid w:val="00715268"/>
    <w:rsid w:val="00715DD0"/>
    <w:rsid w:val="0071616D"/>
    <w:rsid w:val="0071701A"/>
    <w:rsid w:val="00717034"/>
    <w:rsid w:val="007175F3"/>
    <w:rsid w:val="00717742"/>
    <w:rsid w:val="00717EDB"/>
    <w:rsid w:val="00720065"/>
    <w:rsid w:val="00720464"/>
    <w:rsid w:val="00720DAF"/>
    <w:rsid w:val="0072157E"/>
    <w:rsid w:val="007223CA"/>
    <w:rsid w:val="00722951"/>
    <w:rsid w:val="00723680"/>
    <w:rsid w:val="007241D3"/>
    <w:rsid w:val="0072434B"/>
    <w:rsid w:val="007245F4"/>
    <w:rsid w:val="00724AF8"/>
    <w:rsid w:val="00725297"/>
    <w:rsid w:val="007255B2"/>
    <w:rsid w:val="00725B7C"/>
    <w:rsid w:val="00725F93"/>
    <w:rsid w:val="00726149"/>
    <w:rsid w:val="00726673"/>
    <w:rsid w:val="00726805"/>
    <w:rsid w:val="007268BD"/>
    <w:rsid w:val="00726F8F"/>
    <w:rsid w:val="00727006"/>
    <w:rsid w:val="0072706B"/>
    <w:rsid w:val="00727C3B"/>
    <w:rsid w:val="00727EB4"/>
    <w:rsid w:val="0073011A"/>
    <w:rsid w:val="007305E5"/>
    <w:rsid w:val="00730735"/>
    <w:rsid w:val="0073093D"/>
    <w:rsid w:val="00730CEC"/>
    <w:rsid w:val="00730D4D"/>
    <w:rsid w:val="0073115F"/>
    <w:rsid w:val="0073116E"/>
    <w:rsid w:val="0073131A"/>
    <w:rsid w:val="00731693"/>
    <w:rsid w:val="0073190F"/>
    <w:rsid w:val="007319BB"/>
    <w:rsid w:val="0073227B"/>
    <w:rsid w:val="0073254D"/>
    <w:rsid w:val="007326F2"/>
    <w:rsid w:val="007336FC"/>
    <w:rsid w:val="007337C1"/>
    <w:rsid w:val="00733BBE"/>
    <w:rsid w:val="007345E5"/>
    <w:rsid w:val="00734985"/>
    <w:rsid w:val="00735426"/>
    <w:rsid w:val="007356AD"/>
    <w:rsid w:val="00735A9B"/>
    <w:rsid w:val="00736A9B"/>
    <w:rsid w:val="00736C5F"/>
    <w:rsid w:val="00737EFA"/>
    <w:rsid w:val="00737F5D"/>
    <w:rsid w:val="007402F7"/>
    <w:rsid w:val="00742474"/>
    <w:rsid w:val="0074255A"/>
    <w:rsid w:val="0074280F"/>
    <w:rsid w:val="0074297D"/>
    <w:rsid w:val="00742A05"/>
    <w:rsid w:val="00742B5C"/>
    <w:rsid w:val="00742E90"/>
    <w:rsid w:val="007430B1"/>
    <w:rsid w:val="0074391C"/>
    <w:rsid w:val="00743A69"/>
    <w:rsid w:val="007446E2"/>
    <w:rsid w:val="00745B81"/>
    <w:rsid w:val="00745C1F"/>
    <w:rsid w:val="00745D10"/>
    <w:rsid w:val="007468F6"/>
    <w:rsid w:val="007469FD"/>
    <w:rsid w:val="00747A7A"/>
    <w:rsid w:val="00747F14"/>
    <w:rsid w:val="007502DA"/>
    <w:rsid w:val="007504E6"/>
    <w:rsid w:val="00750E44"/>
    <w:rsid w:val="007513F6"/>
    <w:rsid w:val="007522E3"/>
    <w:rsid w:val="00752B66"/>
    <w:rsid w:val="00752CF5"/>
    <w:rsid w:val="00752E4B"/>
    <w:rsid w:val="00752F7E"/>
    <w:rsid w:val="0075342F"/>
    <w:rsid w:val="007535C2"/>
    <w:rsid w:val="00754612"/>
    <w:rsid w:val="00754BFF"/>
    <w:rsid w:val="00755A5F"/>
    <w:rsid w:val="00756098"/>
    <w:rsid w:val="00756460"/>
    <w:rsid w:val="00757546"/>
    <w:rsid w:val="00757664"/>
    <w:rsid w:val="00760344"/>
    <w:rsid w:val="00760827"/>
    <w:rsid w:val="00760895"/>
    <w:rsid w:val="00761497"/>
    <w:rsid w:val="00762006"/>
    <w:rsid w:val="00762D9B"/>
    <w:rsid w:val="00762F67"/>
    <w:rsid w:val="0076301E"/>
    <w:rsid w:val="00763F24"/>
    <w:rsid w:val="00764276"/>
    <w:rsid w:val="007648A3"/>
    <w:rsid w:val="007650A8"/>
    <w:rsid w:val="007652DB"/>
    <w:rsid w:val="00765C46"/>
    <w:rsid w:val="00766D78"/>
    <w:rsid w:val="00766E8A"/>
    <w:rsid w:val="0077022A"/>
    <w:rsid w:val="0077037C"/>
    <w:rsid w:val="00770657"/>
    <w:rsid w:val="0077086C"/>
    <w:rsid w:val="00771C51"/>
    <w:rsid w:val="00771D5C"/>
    <w:rsid w:val="00772537"/>
    <w:rsid w:val="00772867"/>
    <w:rsid w:val="00772E64"/>
    <w:rsid w:val="00773509"/>
    <w:rsid w:val="007735D4"/>
    <w:rsid w:val="0077474B"/>
    <w:rsid w:val="00774CA6"/>
    <w:rsid w:val="00775C01"/>
    <w:rsid w:val="00776A40"/>
    <w:rsid w:val="00776AA3"/>
    <w:rsid w:val="00776B28"/>
    <w:rsid w:val="0077724E"/>
    <w:rsid w:val="00777AF4"/>
    <w:rsid w:val="00777D9A"/>
    <w:rsid w:val="00780406"/>
    <w:rsid w:val="00780D58"/>
    <w:rsid w:val="0078168B"/>
    <w:rsid w:val="00781FA0"/>
    <w:rsid w:val="00782AB9"/>
    <w:rsid w:val="00782B3C"/>
    <w:rsid w:val="00782FB7"/>
    <w:rsid w:val="007836C0"/>
    <w:rsid w:val="00783947"/>
    <w:rsid w:val="0078422F"/>
    <w:rsid w:val="00784519"/>
    <w:rsid w:val="00786B31"/>
    <w:rsid w:val="00786DA4"/>
    <w:rsid w:val="0078760F"/>
    <w:rsid w:val="007913C7"/>
    <w:rsid w:val="007913CF"/>
    <w:rsid w:val="007916A0"/>
    <w:rsid w:val="00791B1E"/>
    <w:rsid w:val="00792FC4"/>
    <w:rsid w:val="007930AB"/>
    <w:rsid w:val="0079405E"/>
    <w:rsid w:val="007940E6"/>
    <w:rsid w:val="007948E6"/>
    <w:rsid w:val="0079496B"/>
    <w:rsid w:val="00794B94"/>
    <w:rsid w:val="00794F8D"/>
    <w:rsid w:val="0079542D"/>
    <w:rsid w:val="007957CF"/>
    <w:rsid w:val="00795D78"/>
    <w:rsid w:val="00796413"/>
    <w:rsid w:val="007967A9"/>
    <w:rsid w:val="00796B4F"/>
    <w:rsid w:val="007979D1"/>
    <w:rsid w:val="00797BFF"/>
    <w:rsid w:val="00797DC9"/>
    <w:rsid w:val="007A05F5"/>
    <w:rsid w:val="007A088D"/>
    <w:rsid w:val="007A08A5"/>
    <w:rsid w:val="007A0BC0"/>
    <w:rsid w:val="007A1B03"/>
    <w:rsid w:val="007A1CE1"/>
    <w:rsid w:val="007A2921"/>
    <w:rsid w:val="007A2AE3"/>
    <w:rsid w:val="007A2C89"/>
    <w:rsid w:val="007A31A7"/>
    <w:rsid w:val="007A3455"/>
    <w:rsid w:val="007A3B0E"/>
    <w:rsid w:val="007A3CB4"/>
    <w:rsid w:val="007A3ECC"/>
    <w:rsid w:val="007A4803"/>
    <w:rsid w:val="007A4DBB"/>
    <w:rsid w:val="007A5594"/>
    <w:rsid w:val="007A5A9B"/>
    <w:rsid w:val="007A5E36"/>
    <w:rsid w:val="007A6526"/>
    <w:rsid w:val="007A682B"/>
    <w:rsid w:val="007A7455"/>
    <w:rsid w:val="007A7706"/>
    <w:rsid w:val="007B0513"/>
    <w:rsid w:val="007B0825"/>
    <w:rsid w:val="007B0D66"/>
    <w:rsid w:val="007B1537"/>
    <w:rsid w:val="007B17E5"/>
    <w:rsid w:val="007B1985"/>
    <w:rsid w:val="007B1A78"/>
    <w:rsid w:val="007B1B34"/>
    <w:rsid w:val="007B1BD5"/>
    <w:rsid w:val="007B1CC7"/>
    <w:rsid w:val="007B2656"/>
    <w:rsid w:val="007B274D"/>
    <w:rsid w:val="007B37D6"/>
    <w:rsid w:val="007B3A72"/>
    <w:rsid w:val="007B3B70"/>
    <w:rsid w:val="007B3BAA"/>
    <w:rsid w:val="007B4177"/>
    <w:rsid w:val="007B462D"/>
    <w:rsid w:val="007B4A83"/>
    <w:rsid w:val="007B5034"/>
    <w:rsid w:val="007B5087"/>
    <w:rsid w:val="007B52B3"/>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21C3"/>
    <w:rsid w:val="007C245E"/>
    <w:rsid w:val="007C2DE9"/>
    <w:rsid w:val="007C39A4"/>
    <w:rsid w:val="007C3D52"/>
    <w:rsid w:val="007C4145"/>
    <w:rsid w:val="007C4384"/>
    <w:rsid w:val="007C4560"/>
    <w:rsid w:val="007C46EF"/>
    <w:rsid w:val="007C50E0"/>
    <w:rsid w:val="007C5EE0"/>
    <w:rsid w:val="007C6031"/>
    <w:rsid w:val="007C62B0"/>
    <w:rsid w:val="007C64CB"/>
    <w:rsid w:val="007C6D3F"/>
    <w:rsid w:val="007C6EF8"/>
    <w:rsid w:val="007C723F"/>
    <w:rsid w:val="007C758F"/>
    <w:rsid w:val="007C760C"/>
    <w:rsid w:val="007C7F2A"/>
    <w:rsid w:val="007C7F41"/>
    <w:rsid w:val="007D0835"/>
    <w:rsid w:val="007D08A7"/>
    <w:rsid w:val="007D0FA5"/>
    <w:rsid w:val="007D102B"/>
    <w:rsid w:val="007D1356"/>
    <w:rsid w:val="007D1F1E"/>
    <w:rsid w:val="007D203B"/>
    <w:rsid w:val="007D21BE"/>
    <w:rsid w:val="007D22E8"/>
    <w:rsid w:val="007D2A2A"/>
    <w:rsid w:val="007D2B0B"/>
    <w:rsid w:val="007D2DB9"/>
    <w:rsid w:val="007D2F61"/>
    <w:rsid w:val="007D3075"/>
    <w:rsid w:val="007D3325"/>
    <w:rsid w:val="007D345B"/>
    <w:rsid w:val="007D3745"/>
    <w:rsid w:val="007D4307"/>
    <w:rsid w:val="007D47D6"/>
    <w:rsid w:val="007D5CAE"/>
    <w:rsid w:val="007D6BF9"/>
    <w:rsid w:val="007D700D"/>
    <w:rsid w:val="007D75D6"/>
    <w:rsid w:val="007D7717"/>
    <w:rsid w:val="007E0382"/>
    <w:rsid w:val="007E10D5"/>
    <w:rsid w:val="007E1220"/>
    <w:rsid w:val="007E1D24"/>
    <w:rsid w:val="007E292E"/>
    <w:rsid w:val="007E3173"/>
    <w:rsid w:val="007E322B"/>
    <w:rsid w:val="007E325B"/>
    <w:rsid w:val="007E3348"/>
    <w:rsid w:val="007E3F72"/>
    <w:rsid w:val="007E4BF7"/>
    <w:rsid w:val="007E5300"/>
    <w:rsid w:val="007E585E"/>
    <w:rsid w:val="007E5B99"/>
    <w:rsid w:val="007E5C00"/>
    <w:rsid w:val="007E6E24"/>
    <w:rsid w:val="007E751A"/>
    <w:rsid w:val="007E758E"/>
    <w:rsid w:val="007F0069"/>
    <w:rsid w:val="007F0262"/>
    <w:rsid w:val="007F03AA"/>
    <w:rsid w:val="007F0726"/>
    <w:rsid w:val="007F0785"/>
    <w:rsid w:val="007F0843"/>
    <w:rsid w:val="007F0FB3"/>
    <w:rsid w:val="007F101A"/>
    <w:rsid w:val="007F12B0"/>
    <w:rsid w:val="007F155C"/>
    <w:rsid w:val="007F17E6"/>
    <w:rsid w:val="007F191F"/>
    <w:rsid w:val="007F1A4C"/>
    <w:rsid w:val="007F1C9D"/>
    <w:rsid w:val="007F25A4"/>
    <w:rsid w:val="007F2B2C"/>
    <w:rsid w:val="007F2B78"/>
    <w:rsid w:val="007F3174"/>
    <w:rsid w:val="007F38EE"/>
    <w:rsid w:val="007F4247"/>
    <w:rsid w:val="007F43CE"/>
    <w:rsid w:val="007F4432"/>
    <w:rsid w:val="007F4A31"/>
    <w:rsid w:val="007F4C8A"/>
    <w:rsid w:val="007F58BA"/>
    <w:rsid w:val="007F5B28"/>
    <w:rsid w:val="007F5F62"/>
    <w:rsid w:val="007F6615"/>
    <w:rsid w:val="007F7268"/>
    <w:rsid w:val="007F773D"/>
    <w:rsid w:val="007F79ED"/>
    <w:rsid w:val="007F7EA0"/>
    <w:rsid w:val="00800041"/>
    <w:rsid w:val="00800AC6"/>
    <w:rsid w:val="00800F70"/>
    <w:rsid w:val="00801A90"/>
    <w:rsid w:val="00801EE3"/>
    <w:rsid w:val="0080256C"/>
    <w:rsid w:val="008026F0"/>
    <w:rsid w:val="00802765"/>
    <w:rsid w:val="00802CF9"/>
    <w:rsid w:val="00803461"/>
    <w:rsid w:val="008037E4"/>
    <w:rsid w:val="00803B85"/>
    <w:rsid w:val="00803E74"/>
    <w:rsid w:val="00805594"/>
    <w:rsid w:val="00805B23"/>
    <w:rsid w:val="0080686E"/>
    <w:rsid w:val="00806948"/>
    <w:rsid w:val="00806C45"/>
    <w:rsid w:val="00806D04"/>
    <w:rsid w:val="00807906"/>
    <w:rsid w:val="00807A59"/>
    <w:rsid w:val="00807E3A"/>
    <w:rsid w:val="00807FB9"/>
    <w:rsid w:val="00810871"/>
    <w:rsid w:val="00810E5C"/>
    <w:rsid w:val="00811147"/>
    <w:rsid w:val="0081123D"/>
    <w:rsid w:val="0081129E"/>
    <w:rsid w:val="008114A6"/>
    <w:rsid w:val="00811824"/>
    <w:rsid w:val="008123F4"/>
    <w:rsid w:val="00812560"/>
    <w:rsid w:val="008129D1"/>
    <w:rsid w:val="008130A1"/>
    <w:rsid w:val="00813CA2"/>
    <w:rsid w:val="00814BD9"/>
    <w:rsid w:val="00815142"/>
    <w:rsid w:val="00815EDF"/>
    <w:rsid w:val="008162D2"/>
    <w:rsid w:val="00816537"/>
    <w:rsid w:val="008168A5"/>
    <w:rsid w:val="008168CC"/>
    <w:rsid w:val="00816C00"/>
    <w:rsid w:val="00817003"/>
    <w:rsid w:val="008178B4"/>
    <w:rsid w:val="00817AAE"/>
    <w:rsid w:val="00817BDF"/>
    <w:rsid w:val="00817E2E"/>
    <w:rsid w:val="008205E6"/>
    <w:rsid w:val="00820A9C"/>
    <w:rsid w:val="00820B63"/>
    <w:rsid w:val="00820DA8"/>
    <w:rsid w:val="00821093"/>
    <w:rsid w:val="008218C5"/>
    <w:rsid w:val="00821F65"/>
    <w:rsid w:val="0082324C"/>
    <w:rsid w:val="00823ADA"/>
    <w:rsid w:val="0082455A"/>
    <w:rsid w:val="00824D72"/>
    <w:rsid w:val="00824E2B"/>
    <w:rsid w:val="00825040"/>
    <w:rsid w:val="0082581D"/>
    <w:rsid w:val="00825BC9"/>
    <w:rsid w:val="00826006"/>
    <w:rsid w:val="008262E4"/>
    <w:rsid w:val="008303DD"/>
    <w:rsid w:val="008303EF"/>
    <w:rsid w:val="00830B03"/>
    <w:rsid w:val="0083101D"/>
    <w:rsid w:val="0083180A"/>
    <w:rsid w:val="00831FE1"/>
    <w:rsid w:val="00832060"/>
    <w:rsid w:val="00832E5E"/>
    <w:rsid w:val="0083340B"/>
    <w:rsid w:val="008338A1"/>
    <w:rsid w:val="00834953"/>
    <w:rsid w:val="00835498"/>
    <w:rsid w:val="0083595B"/>
    <w:rsid w:val="00835F64"/>
    <w:rsid w:val="0083636E"/>
    <w:rsid w:val="00837903"/>
    <w:rsid w:val="00840065"/>
    <w:rsid w:val="00840699"/>
    <w:rsid w:val="00840B58"/>
    <w:rsid w:val="00841055"/>
    <w:rsid w:val="008412F6"/>
    <w:rsid w:val="0084222C"/>
    <w:rsid w:val="008425CC"/>
    <w:rsid w:val="0084345D"/>
    <w:rsid w:val="008445F3"/>
    <w:rsid w:val="00845278"/>
    <w:rsid w:val="008454F2"/>
    <w:rsid w:val="008455CA"/>
    <w:rsid w:val="0084587F"/>
    <w:rsid w:val="008462C8"/>
    <w:rsid w:val="008465D9"/>
    <w:rsid w:val="008472F4"/>
    <w:rsid w:val="008473E8"/>
    <w:rsid w:val="0085031E"/>
    <w:rsid w:val="0085035F"/>
    <w:rsid w:val="00850D4F"/>
    <w:rsid w:val="00851349"/>
    <w:rsid w:val="00851AFB"/>
    <w:rsid w:val="00851F87"/>
    <w:rsid w:val="00853C05"/>
    <w:rsid w:val="00853E3A"/>
    <w:rsid w:val="00853F5C"/>
    <w:rsid w:val="00854093"/>
    <w:rsid w:val="0085453A"/>
    <w:rsid w:val="00854B94"/>
    <w:rsid w:val="00855999"/>
    <w:rsid w:val="00855C71"/>
    <w:rsid w:val="00855D23"/>
    <w:rsid w:val="00855F1F"/>
    <w:rsid w:val="008560CA"/>
    <w:rsid w:val="00856378"/>
    <w:rsid w:val="0085638C"/>
    <w:rsid w:val="00856989"/>
    <w:rsid w:val="00856AC8"/>
    <w:rsid w:val="00856F10"/>
    <w:rsid w:val="008573D1"/>
    <w:rsid w:val="008575E7"/>
    <w:rsid w:val="00857829"/>
    <w:rsid w:val="00857E97"/>
    <w:rsid w:val="00857EEA"/>
    <w:rsid w:val="0086073B"/>
    <w:rsid w:val="00860AF3"/>
    <w:rsid w:val="00860C67"/>
    <w:rsid w:val="00860EF3"/>
    <w:rsid w:val="00861180"/>
    <w:rsid w:val="00861EFD"/>
    <w:rsid w:val="00862181"/>
    <w:rsid w:val="008627CE"/>
    <w:rsid w:val="0086378C"/>
    <w:rsid w:val="0086425B"/>
    <w:rsid w:val="00864363"/>
    <w:rsid w:val="008656D7"/>
    <w:rsid w:val="00865899"/>
    <w:rsid w:val="00865A72"/>
    <w:rsid w:val="00866AAF"/>
    <w:rsid w:val="00867A4E"/>
    <w:rsid w:val="00867C4E"/>
    <w:rsid w:val="00870904"/>
    <w:rsid w:val="00870AE3"/>
    <w:rsid w:val="00870E0C"/>
    <w:rsid w:val="008713D9"/>
    <w:rsid w:val="008716EB"/>
    <w:rsid w:val="008720B9"/>
    <w:rsid w:val="0087278C"/>
    <w:rsid w:val="00872FAA"/>
    <w:rsid w:val="00872FE7"/>
    <w:rsid w:val="008731DD"/>
    <w:rsid w:val="00873EC6"/>
    <w:rsid w:val="0087504E"/>
    <w:rsid w:val="00875478"/>
    <w:rsid w:val="00875850"/>
    <w:rsid w:val="00876113"/>
    <w:rsid w:val="008763FB"/>
    <w:rsid w:val="00876D12"/>
    <w:rsid w:val="00877613"/>
    <w:rsid w:val="0087795C"/>
    <w:rsid w:val="00877CF2"/>
    <w:rsid w:val="00877F4B"/>
    <w:rsid w:val="00877FB4"/>
    <w:rsid w:val="00880275"/>
    <w:rsid w:val="008803A4"/>
    <w:rsid w:val="008804D3"/>
    <w:rsid w:val="008806FB"/>
    <w:rsid w:val="008812E5"/>
    <w:rsid w:val="00882B12"/>
    <w:rsid w:val="00882E67"/>
    <w:rsid w:val="00883564"/>
    <w:rsid w:val="00883DBD"/>
    <w:rsid w:val="00884D46"/>
    <w:rsid w:val="00884D99"/>
    <w:rsid w:val="00886005"/>
    <w:rsid w:val="0088626E"/>
    <w:rsid w:val="00886CB5"/>
    <w:rsid w:val="0088737A"/>
    <w:rsid w:val="008874AD"/>
    <w:rsid w:val="008878E4"/>
    <w:rsid w:val="00890D4A"/>
    <w:rsid w:val="008912FB"/>
    <w:rsid w:val="008918DC"/>
    <w:rsid w:val="008918F1"/>
    <w:rsid w:val="0089196D"/>
    <w:rsid w:val="00891B11"/>
    <w:rsid w:val="0089220C"/>
    <w:rsid w:val="00892FEB"/>
    <w:rsid w:val="00893520"/>
    <w:rsid w:val="008935F0"/>
    <w:rsid w:val="008938A4"/>
    <w:rsid w:val="00893CD3"/>
    <w:rsid w:val="00894703"/>
    <w:rsid w:val="00894A8D"/>
    <w:rsid w:val="00896E3A"/>
    <w:rsid w:val="00897BE5"/>
    <w:rsid w:val="00897F2C"/>
    <w:rsid w:val="008A013F"/>
    <w:rsid w:val="008A09C9"/>
    <w:rsid w:val="008A09E4"/>
    <w:rsid w:val="008A1E78"/>
    <w:rsid w:val="008A2B9E"/>
    <w:rsid w:val="008A2FF5"/>
    <w:rsid w:val="008A33BA"/>
    <w:rsid w:val="008A33FB"/>
    <w:rsid w:val="008A34FB"/>
    <w:rsid w:val="008A3810"/>
    <w:rsid w:val="008A3B68"/>
    <w:rsid w:val="008A3DA3"/>
    <w:rsid w:val="008A3E40"/>
    <w:rsid w:val="008A40AA"/>
    <w:rsid w:val="008A42ED"/>
    <w:rsid w:val="008A4979"/>
    <w:rsid w:val="008A50A9"/>
    <w:rsid w:val="008A524A"/>
    <w:rsid w:val="008A54F8"/>
    <w:rsid w:val="008A6542"/>
    <w:rsid w:val="008A65C1"/>
    <w:rsid w:val="008A71B8"/>
    <w:rsid w:val="008A7954"/>
    <w:rsid w:val="008A7B58"/>
    <w:rsid w:val="008A7F82"/>
    <w:rsid w:val="008B09D7"/>
    <w:rsid w:val="008B0A4F"/>
    <w:rsid w:val="008B0E08"/>
    <w:rsid w:val="008B1766"/>
    <w:rsid w:val="008B2476"/>
    <w:rsid w:val="008B27A6"/>
    <w:rsid w:val="008B2A83"/>
    <w:rsid w:val="008B2C0F"/>
    <w:rsid w:val="008B30DC"/>
    <w:rsid w:val="008B36DD"/>
    <w:rsid w:val="008B3713"/>
    <w:rsid w:val="008B464C"/>
    <w:rsid w:val="008B48FB"/>
    <w:rsid w:val="008B4BD0"/>
    <w:rsid w:val="008B5178"/>
    <w:rsid w:val="008B5842"/>
    <w:rsid w:val="008B5A1D"/>
    <w:rsid w:val="008B5C42"/>
    <w:rsid w:val="008B5D62"/>
    <w:rsid w:val="008B5E3F"/>
    <w:rsid w:val="008B6432"/>
    <w:rsid w:val="008B69AA"/>
    <w:rsid w:val="008B6B99"/>
    <w:rsid w:val="008B74BB"/>
    <w:rsid w:val="008B7540"/>
    <w:rsid w:val="008B79AA"/>
    <w:rsid w:val="008B79BF"/>
    <w:rsid w:val="008B7A8F"/>
    <w:rsid w:val="008B7B34"/>
    <w:rsid w:val="008C051D"/>
    <w:rsid w:val="008C11C8"/>
    <w:rsid w:val="008C13F5"/>
    <w:rsid w:val="008C18B4"/>
    <w:rsid w:val="008C21C4"/>
    <w:rsid w:val="008C2318"/>
    <w:rsid w:val="008C2967"/>
    <w:rsid w:val="008C2A0C"/>
    <w:rsid w:val="008C36DE"/>
    <w:rsid w:val="008C3864"/>
    <w:rsid w:val="008C38B4"/>
    <w:rsid w:val="008C59A1"/>
    <w:rsid w:val="008C5B35"/>
    <w:rsid w:val="008C5DC5"/>
    <w:rsid w:val="008C60A1"/>
    <w:rsid w:val="008C6747"/>
    <w:rsid w:val="008C67EE"/>
    <w:rsid w:val="008C750E"/>
    <w:rsid w:val="008C7816"/>
    <w:rsid w:val="008C7F47"/>
    <w:rsid w:val="008C7FB5"/>
    <w:rsid w:val="008D1341"/>
    <w:rsid w:val="008D1366"/>
    <w:rsid w:val="008D1D02"/>
    <w:rsid w:val="008D27C6"/>
    <w:rsid w:val="008D29CD"/>
    <w:rsid w:val="008D2B9A"/>
    <w:rsid w:val="008D2C7A"/>
    <w:rsid w:val="008D2D96"/>
    <w:rsid w:val="008D3A47"/>
    <w:rsid w:val="008D3AC0"/>
    <w:rsid w:val="008D3DF7"/>
    <w:rsid w:val="008D46BF"/>
    <w:rsid w:val="008D507F"/>
    <w:rsid w:val="008D5245"/>
    <w:rsid w:val="008D5938"/>
    <w:rsid w:val="008D77E9"/>
    <w:rsid w:val="008E0529"/>
    <w:rsid w:val="008E1374"/>
    <w:rsid w:val="008E1E82"/>
    <w:rsid w:val="008E2B88"/>
    <w:rsid w:val="008E2E6A"/>
    <w:rsid w:val="008E3A39"/>
    <w:rsid w:val="008E3AC2"/>
    <w:rsid w:val="008E3C5B"/>
    <w:rsid w:val="008E3F1D"/>
    <w:rsid w:val="008E43B7"/>
    <w:rsid w:val="008E4812"/>
    <w:rsid w:val="008E4E06"/>
    <w:rsid w:val="008E51C0"/>
    <w:rsid w:val="008E5514"/>
    <w:rsid w:val="008E5581"/>
    <w:rsid w:val="008E605C"/>
    <w:rsid w:val="008E644F"/>
    <w:rsid w:val="008E6E2A"/>
    <w:rsid w:val="008E6F8E"/>
    <w:rsid w:val="008E766C"/>
    <w:rsid w:val="008E7D62"/>
    <w:rsid w:val="008E7EEC"/>
    <w:rsid w:val="008F00EC"/>
    <w:rsid w:val="008F01AD"/>
    <w:rsid w:val="008F01F0"/>
    <w:rsid w:val="008F0573"/>
    <w:rsid w:val="008F07C5"/>
    <w:rsid w:val="008F0CF4"/>
    <w:rsid w:val="008F0E57"/>
    <w:rsid w:val="008F1943"/>
    <w:rsid w:val="008F25A0"/>
    <w:rsid w:val="008F2A75"/>
    <w:rsid w:val="008F3259"/>
    <w:rsid w:val="008F3368"/>
    <w:rsid w:val="008F34AC"/>
    <w:rsid w:val="008F354C"/>
    <w:rsid w:val="008F425B"/>
    <w:rsid w:val="008F4A82"/>
    <w:rsid w:val="008F5497"/>
    <w:rsid w:val="008F5577"/>
    <w:rsid w:val="008F5B4E"/>
    <w:rsid w:val="008F5F49"/>
    <w:rsid w:val="008F632E"/>
    <w:rsid w:val="008F70D0"/>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38E1"/>
    <w:rsid w:val="00903D70"/>
    <w:rsid w:val="009040E9"/>
    <w:rsid w:val="009040FE"/>
    <w:rsid w:val="0090477F"/>
    <w:rsid w:val="009054D0"/>
    <w:rsid w:val="00905CBB"/>
    <w:rsid w:val="00906354"/>
    <w:rsid w:val="009065F3"/>
    <w:rsid w:val="0090753B"/>
    <w:rsid w:val="0090776C"/>
    <w:rsid w:val="00907CD0"/>
    <w:rsid w:val="009100A2"/>
    <w:rsid w:val="009101A3"/>
    <w:rsid w:val="009101B7"/>
    <w:rsid w:val="009103D7"/>
    <w:rsid w:val="00910929"/>
    <w:rsid w:val="009109B6"/>
    <w:rsid w:val="00910EB1"/>
    <w:rsid w:val="00911124"/>
    <w:rsid w:val="009114AF"/>
    <w:rsid w:val="00912014"/>
    <w:rsid w:val="0091248C"/>
    <w:rsid w:val="00912650"/>
    <w:rsid w:val="009127F8"/>
    <w:rsid w:val="00912E52"/>
    <w:rsid w:val="00913150"/>
    <w:rsid w:val="0091316C"/>
    <w:rsid w:val="00913235"/>
    <w:rsid w:val="00913293"/>
    <w:rsid w:val="00914607"/>
    <w:rsid w:val="00914730"/>
    <w:rsid w:val="00914903"/>
    <w:rsid w:val="00914BFE"/>
    <w:rsid w:val="00914E7E"/>
    <w:rsid w:val="00915006"/>
    <w:rsid w:val="00915A94"/>
    <w:rsid w:val="009166D9"/>
    <w:rsid w:val="009168AB"/>
    <w:rsid w:val="009169BE"/>
    <w:rsid w:val="00917645"/>
    <w:rsid w:val="009178C3"/>
    <w:rsid w:val="00917C3C"/>
    <w:rsid w:val="009209A3"/>
    <w:rsid w:val="00920F0C"/>
    <w:rsid w:val="0092157D"/>
    <w:rsid w:val="0092182B"/>
    <w:rsid w:val="00922F87"/>
    <w:rsid w:val="00923548"/>
    <w:rsid w:val="00924442"/>
    <w:rsid w:val="00924681"/>
    <w:rsid w:val="0092477E"/>
    <w:rsid w:val="0092478E"/>
    <w:rsid w:val="00924803"/>
    <w:rsid w:val="00924B09"/>
    <w:rsid w:val="00924E32"/>
    <w:rsid w:val="009254FD"/>
    <w:rsid w:val="00925619"/>
    <w:rsid w:val="009256BA"/>
    <w:rsid w:val="00926586"/>
    <w:rsid w:val="00926774"/>
    <w:rsid w:val="00926900"/>
    <w:rsid w:val="009269E1"/>
    <w:rsid w:val="00926E63"/>
    <w:rsid w:val="00926FF3"/>
    <w:rsid w:val="00927017"/>
    <w:rsid w:val="009270F2"/>
    <w:rsid w:val="009276CC"/>
    <w:rsid w:val="009277CD"/>
    <w:rsid w:val="009277D8"/>
    <w:rsid w:val="009278FF"/>
    <w:rsid w:val="00927A71"/>
    <w:rsid w:val="00927EA7"/>
    <w:rsid w:val="00927EE7"/>
    <w:rsid w:val="00930272"/>
    <w:rsid w:val="0093073E"/>
    <w:rsid w:val="00931AEB"/>
    <w:rsid w:val="00931C91"/>
    <w:rsid w:val="00931C95"/>
    <w:rsid w:val="0093204E"/>
    <w:rsid w:val="00932989"/>
    <w:rsid w:val="00933278"/>
    <w:rsid w:val="00933648"/>
    <w:rsid w:val="00933C0F"/>
    <w:rsid w:val="0093482A"/>
    <w:rsid w:val="00934DE7"/>
    <w:rsid w:val="0093581C"/>
    <w:rsid w:val="00935B4D"/>
    <w:rsid w:val="00935DE1"/>
    <w:rsid w:val="00936621"/>
    <w:rsid w:val="009366CB"/>
    <w:rsid w:val="009374EE"/>
    <w:rsid w:val="00937CDB"/>
    <w:rsid w:val="00940614"/>
    <w:rsid w:val="00940DC3"/>
    <w:rsid w:val="00940F73"/>
    <w:rsid w:val="009416D6"/>
    <w:rsid w:val="0094252C"/>
    <w:rsid w:val="00942642"/>
    <w:rsid w:val="009426E1"/>
    <w:rsid w:val="009434ED"/>
    <w:rsid w:val="00944C08"/>
    <w:rsid w:val="00944E0A"/>
    <w:rsid w:val="00945059"/>
    <w:rsid w:val="0094508D"/>
    <w:rsid w:val="0094564C"/>
    <w:rsid w:val="00945DFD"/>
    <w:rsid w:val="00946460"/>
    <w:rsid w:val="00946577"/>
    <w:rsid w:val="00946E65"/>
    <w:rsid w:val="0094752F"/>
    <w:rsid w:val="009476AF"/>
    <w:rsid w:val="009476B5"/>
    <w:rsid w:val="00947AAA"/>
    <w:rsid w:val="00950065"/>
    <w:rsid w:val="00950C22"/>
    <w:rsid w:val="00950C3E"/>
    <w:rsid w:val="00950C54"/>
    <w:rsid w:val="00950F08"/>
    <w:rsid w:val="009512CF"/>
    <w:rsid w:val="00951B91"/>
    <w:rsid w:val="009527D4"/>
    <w:rsid w:val="00952D79"/>
    <w:rsid w:val="00952E62"/>
    <w:rsid w:val="00952EBD"/>
    <w:rsid w:val="00952F34"/>
    <w:rsid w:val="0095364B"/>
    <w:rsid w:val="00953B97"/>
    <w:rsid w:val="00953E47"/>
    <w:rsid w:val="00954FBA"/>
    <w:rsid w:val="009568A7"/>
    <w:rsid w:val="00957FF8"/>
    <w:rsid w:val="009602E9"/>
    <w:rsid w:val="0096031C"/>
    <w:rsid w:val="00961237"/>
    <w:rsid w:val="009612AB"/>
    <w:rsid w:val="00961306"/>
    <w:rsid w:val="00961564"/>
    <w:rsid w:val="0096195E"/>
    <w:rsid w:val="00961A9F"/>
    <w:rsid w:val="00961BE8"/>
    <w:rsid w:val="00961C06"/>
    <w:rsid w:val="0096274C"/>
    <w:rsid w:val="00963444"/>
    <w:rsid w:val="00963515"/>
    <w:rsid w:val="00963569"/>
    <w:rsid w:val="00963987"/>
    <w:rsid w:val="009647EB"/>
    <w:rsid w:val="00965EE8"/>
    <w:rsid w:val="0096608E"/>
    <w:rsid w:val="0096654C"/>
    <w:rsid w:val="00966D9E"/>
    <w:rsid w:val="00967882"/>
    <w:rsid w:val="00967E1F"/>
    <w:rsid w:val="0097121A"/>
    <w:rsid w:val="009719BE"/>
    <w:rsid w:val="00971ACD"/>
    <w:rsid w:val="00971C70"/>
    <w:rsid w:val="00971E10"/>
    <w:rsid w:val="00971FBE"/>
    <w:rsid w:val="00972005"/>
    <w:rsid w:val="009724A5"/>
    <w:rsid w:val="00972847"/>
    <w:rsid w:val="009735E9"/>
    <w:rsid w:val="00973703"/>
    <w:rsid w:val="009740F2"/>
    <w:rsid w:val="00974340"/>
    <w:rsid w:val="009747E2"/>
    <w:rsid w:val="00974AB0"/>
    <w:rsid w:val="00974D3F"/>
    <w:rsid w:val="00974E87"/>
    <w:rsid w:val="0097551D"/>
    <w:rsid w:val="00975684"/>
    <w:rsid w:val="00975BAB"/>
    <w:rsid w:val="00975BC2"/>
    <w:rsid w:val="00976633"/>
    <w:rsid w:val="0097674E"/>
    <w:rsid w:val="009773FA"/>
    <w:rsid w:val="00977F3F"/>
    <w:rsid w:val="0098081B"/>
    <w:rsid w:val="0098087D"/>
    <w:rsid w:val="009808F4"/>
    <w:rsid w:val="0098140F"/>
    <w:rsid w:val="009819AC"/>
    <w:rsid w:val="00982575"/>
    <w:rsid w:val="00982F26"/>
    <w:rsid w:val="0098327D"/>
    <w:rsid w:val="00983810"/>
    <w:rsid w:val="00984348"/>
    <w:rsid w:val="0098436B"/>
    <w:rsid w:val="00984450"/>
    <w:rsid w:val="009845AC"/>
    <w:rsid w:val="009846A7"/>
    <w:rsid w:val="00984CBA"/>
    <w:rsid w:val="009854BD"/>
    <w:rsid w:val="00985858"/>
    <w:rsid w:val="00985DE4"/>
    <w:rsid w:val="00986136"/>
    <w:rsid w:val="00987991"/>
    <w:rsid w:val="009900B7"/>
    <w:rsid w:val="0099013D"/>
    <w:rsid w:val="009907BE"/>
    <w:rsid w:val="0099116D"/>
    <w:rsid w:val="0099180E"/>
    <w:rsid w:val="0099190C"/>
    <w:rsid w:val="00991914"/>
    <w:rsid w:val="00991D00"/>
    <w:rsid w:val="00992240"/>
    <w:rsid w:val="00992361"/>
    <w:rsid w:val="009925F1"/>
    <w:rsid w:val="00992B27"/>
    <w:rsid w:val="00993249"/>
    <w:rsid w:val="009933A1"/>
    <w:rsid w:val="009938FD"/>
    <w:rsid w:val="00994D1E"/>
    <w:rsid w:val="00995380"/>
    <w:rsid w:val="00995AF4"/>
    <w:rsid w:val="00995BC8"/>
    <w:rsid w:val="00995C50"/>
    <w:rsid w:val="0099689A"/>
    <w:rsid w:val="00996E39"/>
    <w:rsid w:val="0099769E"/>
    <w:rsid w:val="0099788D"/>
    <w:rsid w:val="00997CBE"/>
    <w:rsid w:val="009A03E2"/>
    <w:rsid w:val="009A0405"/>
    <w:rsid w:val="009A074B"/>
    <w:rsid w:val="009A0824"/>
    <w:rsid w:val="009A0F00"/>
    <w:rsid w:val="009A19BE"/>
    <w:rsid w:val="009A1B5C"/>
    <w:rsid w:val="009A1FB3"/>
    <w:rsid w:val="009A220E"/>
    <w:rsid w:val="009A22E8"/>
    <w:rsid w:val="009A2833"/>
    <w:rsid w:val="009A3100"/>
    <w:rsid w:val="009A3161"/>
    <w:rsid w:val="009A3761"/>
    <w:rsid w:val="009A47F8"/>
    <w:rsid w:val="009A4B5D"/>
    <w:rsid w:val="009A5364"/>
    <w:rsid w:val="009A5581"/>
    <w:rsid w:val="009A5D61"/>
    <w:rsid w:val="009A5EBB"/>
    <w:rsid w:val="009A6757"/>
    <w:rsid w:val="009A67BE"/>
    <w:rsid w:val="009A6C56"/>
    <w:rsid w:val="009A71BE"/>
    <w:rsid w:val="009A721B"/>
    <w:rsid w:val="009A77F2"/>
    <w:rsid w:val="009A7AE6"/>
    <w:rsid w:val="009A7AF5"/>
    <w:rsid w:val="009A7BD3"/>
    <w:rsid w:val="009B0716"/>
    <w:rsid w:val="009B1420"/>
    <w:rsid w:val="009B2367"/>
    <w:rsid w:val="009B265A"/>
    <w:rsid w:val="009B2A87"/>
    <w:rsid w:val="009B3A30"/>
    <w:rsid w:val="009B400A"/>
    <w:rsid w:val="009B405E"/>
    <w:rsid w:val="009B5A01"/>
    <w:rsid w:val="009B5FB8"/>
    <w:rsid w:val="009C0515"/>
    <w:rsid w:val="009C0870"/>
    <w:rsid w:val="009C0F98"/>
    <w:rsid w:val="009C1036"/>
    <w:rsid w:val="009C1089"/>
    <w:rsid w:val="009C1952"/>
    <w:rsid w:val="009C1B20"/>
    <w:rsid w:val="009C241E"/>
    <w:rsid w:val="009C2567"/>
    <w:rsid w:val="009C297A"/>
    <w:rsid w:val="009C3131"/>
    <w:rsid w:val="009C339E"/>
    <w:rsid w:val="009C44E3"/>
    <w:rsid w:val="009C4FFA"/>
    <w:rsid w:val="009C5B0A"/>
    <w:rsid w:val="009C688E"/>
    <w:rsid w:val="009C7B3B"/>
    <w:rsid w:val="009D05C7"/>
    <w:rsid w:val="009D0763"/>
    <w:rsid w:val="009D09F1"/>
    <w:rsid w:val="009D0F9B"/>
    <w:rsid w:val="009D20FA"/>
    <w:rsid w:val="009D2A71"/>
    <w:rsid w:val="009D2B46"/>
    <w:rsid w:val="009D2C26"/>
    <w:rsid w:val="009D2C46"/>
    <w:rsid w:val="009D3851"/>
    <w:rsid w:val="009D4232"/>
    <w:rsid w:val="009D46EB"/>
    <w:rsid w:val="009D4B87"/>
    <w:rsid w:val="009D50B2"/>
    <w:rsid w:val="009D5442"/>
    <w:rsid w:val="009D5686"/>
    <w:rsid w:val="009D5776"/>
    <w:rsid w:val="009D609E"/>
    <w:rsid w:val="009D62CD"/>
    <w:rsid w:val="009D67A2"/>
    <w:rsid w:val="009D69D5"/>
    <w:rsid w:val="009D78CE"/>
    <w:rsid w:val="009E0198"/>
    <w:rsid w:val="009E18F0"/>
    <w:rsid w:val="009E2B68"/>
    <w:rsid w:val="009E2E1F"/>
    <w:rsid w:val="009E2E4D"/>
    <w:rsid w:val="009E3158"/>
    <w:rsid w:val="009E4A16"/>
    <w:rsid w:val="009E4D88"/>
    <w:rsid w:val="009E4F1C"/>
    <w:rsid w:val="009E5652"/>
    <w:rsid w:val="009E5B7B"/>
    <w:rsid w:val="009E5EA3"/>
    <w:rsid w:val="009E69C8"/>
    <w:rsid w:val="009E6A99"/>
    <w:rsid w:val="009E6CDF"/>
    <w:rsid w:val="009E7456"/>
    <w:rsid w:val="009E7A29"/>
    <w:rsid w:val="009E7F57"/>
    <w:rsid w:val="009F051D"/>
    <w:rsid w:val="009F0856"/>
    <w:rsid w:val="009F1299"/>
    <w:rsid w:val="009F1FB3"/>
    <w:rsid w:val="009F2046"/>
    <w:rsid w:val="009F24A6"/>
    <w:rsid w:val="009F2C48"/>
    <w:rsid w:val="009F405A"/>
    <w:rsid w:val="009F425B"/>
    <w:rsid w:val="009F4D75"/>
    <w:rsid w:val="009F4E63"/>
    <w:rsid w:val="009F5073"/>
    <w:rsid w:val="009F55AA"/>
    <w:rsid w:val="009F55E0"/>
    <w:rsid w:val="009F580A"/>
    <w:rsid w:val="009F59AF"/>
    <w:rsid w:val="009F723F"/>
    <w:rsid w:val="009F7345"/>
    <w:rsid w:val="009F752A"/>
    <w:rsid w:val="009F76D2"/>
    <w:rsid w:val="009F76DA"/>
    <w:rsid w:val="009F7ABA"/>
    <w:rsid w:val="009F7EBB"/>
    <w:rsid w:val="00A0048E"/>
    <w:rsid w:val="00A005A4"/>
    <w:rsid w:val="00A0108E"/>
    <w:rsid w:val="00A01379"/>
    <w:rsid w:val="00A016D1"/>
    <w:rsid w:val="00A0237E"/>
    <w:rsid w:val="00A02407"/>
    <w:rsid w:val="00A02C54"/>
    <w:rsid w:val="00A02E00"/>
    <w:rsid w:val="00A03261"/>
    <w:rsid w:val="00A03734"/>
    <w:rsid w:val="00A03BBB"/>
    <w:rsid w:val="00A04B6B"/>
    <w:rsid w:val="00A0508D"/>
    <w:rsid w:val="00A05308"/>
    <w:rsid w:val="00A0572F"/>
    <w:rsid w:val="00A05D0C"/>
    <w:rsid w:val="00A05F27"/>
    <w:rsid w:val="00A06421"/>
    <w:rsid w:val="00A065BC"/>
    <w:rsid w:val="00A06875"/>
    <w:rsid w:val="00A06CAF"/>
    <w:rsid w:val="00A07522"/>
    <w:rsid w:val="00A07571"/>
    <w:rsid w:val="00A078B3"/>
    <w:rsid w:val="00A078CA"/>
    <w:rsid w:val="00A07ABF"/>
    <w:rsid w:val="00A07BF0"/>
    <w:rsid w:val="00A07D49"/>
    <w:rsid w:val="00A10D53"/>
    <w:rsid w:val="00A10E6B"/>
    <w:rsid w:val="00A11318"/>
    <w:rsid w:val="00A12189"/>
    <w:rsid w:val="00A121C6"/>
    <w:rsid w:val="00A12793"/>
    <w:rsid w:val="00A135D4"/>
    <w:rsid w:val="00A1376C"/>
    <w:rsid w:val="00A13961"/>
    <w:rsid w:val="00A139DA"/>
    <w:rsid w:val="00A13B23"/>
    <w:rsid w:val="00A13D94"/>
    <w:rsid w:val="00A145C1"/>
    <w:rsid w:val="00A14C6B"/>
    <w:rsid w:val="00A14FF5"/>
    <w:rsid w:val="00A1521D"/>
    <w:rsid w:val="00A15676"/>
    <w:rsid w:val="00A15B40"/>
    <w:rsid w:val="00A16117"/>
    <w:rsid w:val="00A16422"/>
    <w:rsid w:val="00A164CB"/>
    <w:rsid w:val="00A16650"/>
    <w:rsid w:val="00A16800"/>
    <w:rsid w:val="00A168A8"/>
    <w:rsid w:val="00A16B36"/>
    <w:rsid w:val="00A170E5"/>
    <w:rsid w:val="00A17126"/>
    <w:rsid w:val="00A17EC8"/>
    <w:rsid w:val="00A200AC"/>
    <w:rsid w:val="00A20299"/>
    <w:rsid w:val="00A2085E"/>
    <w:rsid w:val="00A20938"/>
    <w:rsid w:val="00A20D04"/>
    <w:rsid w:val="00A21600"/>
    <w:rsid w:val="00A22315"/>
    <w:rsid w:val="00A224BF"/>
    <w:rsid w:val="00A22D47"/>
    <w:rsid w:val="00A232B8"/>
    <w:rsid w:val="00A234EE"/>
    <w:rsid w:val="00A23AE3"/>
    <w:rsid w:val="00A2435B"/>
    <w:rsid w:val="00A24705"/>
    <w:rsid w:val="00A248B7"/>
    <w:rsid w:val="00A24C80"/>
    <w:rsid w:val="00A255BD"/>
    <w:rsid w:val="00A261D0"/>
    <w:rsid w:val="00A26515"/>
    <w:rsid w:val="00A26632"/>
    <w:rsid w:val="00A26BB8"/>
    <w:rsid w:val="00A27DAC"/>
    <w:rsid w:val="00A27F96"/>
    <w:rsid w:val="00A30349"/>
    <w:rsid w:val="00A303E4"/>
    <w:rsid w:val="00A305FA"/>
    <w:rsid w:val="00A30948"/>
    <w:rsid w:val="00A31D91"/>
    <w:rsid w:val="00A32997"/>
    <w:rsid w:val="00A33481"/>
    <w:rsid w:val="00A33BDF"/>
    <w:rsid w:val="00A33BEC"/>
    <w:rsid w:val="00A3537E"/>
    <w:rsid w:val="00A35B44"/>
    <w:rsid w:val="00A36876"/>
    <w:rsid w:val="00A37050"/>
    <w:rsid w:val="00A37322"/>
    <w:rsid w:val="00A37A47"/>
    <w:rsid w:val="00A40AE9"/>
    <w:rsid w:val="00A40FF6"/>
    <w:rsid w:val="00A412B4"/>
    <w:rsid w:val="00A412EF"/>
    <w:rsid w:val="00A41B26"/>
    <w:rsid w:val="00A42303"/>
    <w:rsid w:val="00A42462"/>
    <w:rsid w:val="00A4271C"/>
    <w:rsid w:val="00A42C20"/>
    <w:rsid w:val="00A42E18"/>
    <w:rsid w:val="00A433BE"/>
    <w:rsid w:val="00A43736"/>
    <w:rsid w:val="00A43937"/>
    <w:rsid w:val="00A4397D"/>
    <w:rsid w:val="00A43BBC"/>
    <w:rsid w:val="00A43C18"/>
    <w:rsid w:val="00A43C7F"/>
    <w:rsid w:val="00A43F89"/>
    <w:rsid w:val="00A449E3"/>
    <w:rsid w:val="00A449EE"/>
    <w:rsid w:val="00A44D29"/>
    <w:rsid w:val="00A45209"/>
    <w:rsid w:val="00A45576"/>
    <w:rsid w:val="00A456C0"/>
    <w:rsid w:val="00A459FC"/>
    <w:rsid w:val="00A45CBF"/>
    <w:rsid w:val="00A46216"/>
    <w:rsid w:val="00A46470"/>
    <w:rsid w:val="00A47521"/>
    <w:rsid w:val="00A475F0"/>
    <w:rsid w:val="00A47715"/>
    <w:rsid w:val="00A47F04"/>
    <w:rsid w:val="00A47FD6"/>
    <w:rsid w:val="00A50683"/>
    <w:rsid w:val="00A50901"/>
    <w:rsid w:val="00A51491"/>
    <w:rsid w:val="00A517EE"/>
    <w:rsid w:val="00A51E08"/>
    <w:rsid w:val="00A52008"/>
    <w:rsid w:val="00A52062"/>
    <w:rsid w:val="00A52211"/>
    <w:rsid w:val="00A522CD"/>
    <w:rsid w:val="00A52AC5"/>
    <w:rsid w:val="00A52BA4"/>
    <w:rsid w:val="00A52BF8"/>
    <w:rsid w:val="00A52D2D"/>
    <w:rsid w:val="00A531A7"/>
    <w:rsid w:val="00A5357B"/>
    <w:rsid w:val="00A5361A"/>
    <w:rsid w:val="00A53682"/>
    <w:rsid w:val="00A53798"/>
    <w:rsid w:val="00A54166"/>
    <w:rsid w:val="00A541C5"/>
    <w:rsid w:val="00A54E97"/>
    <w:rsid w:val="00A550AD"/>
    <w:rsid w:val="00A55140"/>
    <w:rsid w:val="00A55FC6"/>
    <w:rsid w:val="00A56358"/>
    <w:rsid w:val="00A5687B"/>
    <w:rsid w:val="00A56994"/>
    <w:rsid w:val="00A56A19"/>
    <w:rsid w:val="00A56AAB"/>
    <w:rsid w:val="00A56E23"/>
    <w:rsid w:val="00A574DD"/>
    <w:rsid w:val="00A57E56"/>
    <w:rsid w:val="00A60123"/>
    <w:rsid w:val="00A60B31"/>
    <w:rsid w:val="00A60D20"/>
    <w:rsid w:val="00A60D3A"/>
    <w:rsid w:val="00A614B9"/>
    <w:rsid w:val="00A6155F"/>
    <w:rsid w:val="00A61695"/>
    <w:rsid w:val="00A61989"/>
    <w:rsid w:val="00A61D73"/>
    <w:rsid w:val="00A621C2"/>
    <w:rsid w:val="00A62360"/>
    <w:rsid w:val="00A624C5"/>
    <w:rsid w:val="00A62783"/>
    <w:rsid w:val="00A6338A"/>
    <w:rsid w:val="00A633AE"/>
    <w:rsid w:val="00A63597"/>
    <w:rsid w:val="00A6364C"/>
    <w:rsid w:val="00A643F9"/>
    <w:rsid w:val="00A65D84"/>
    <w:rsid w:val="00A66288"/>
    <w:rsid w:val="00A6642C"/>
    <w:rsid w:val="00A66670"/>
    <w:rsid w:val="00A667F4"/>
    <w:rsid w:val="00A668D9"/>
    <w:rsid w:val="00A6713B"/>
    <w:rsid w:val="00A679F3"/>
    <w:rsid w:val="00A67F95"/>
    <w:rsid w:val="00A70370"/>
    <w:rsid w:val="00A70400"/>
    <w:rsid w:val="00A706BB"/>
    <w:rsid w:val="00A70BE7"/>
    <w:rsid w:val="00A71633"/>
    <w:rsid w:val="00A72861"/>
    <w:rsid w:val="00A72CC8"/>
    <w:rsid w:val="00A72DF9"/>
    <w:rsid w:val="00A72F82"/>
    <w:rsid w:val="00A7336D"/>
    <w:rsid w:val="00A738C9"/>
    <w:rsid w:val="00A7502C"/>
    <w:rsid w:val="00A76BFA"/>
    <w:rsid w:val="00A77571"/>
    <w:rsid w:val="00A77CE2"/>
    <w:rsid w:val="00A77E65"/>
    <w:rsid w:val="00A77E78"/>
    <w:rsid w:val="00A8139B"/>
    <w:rsid w:val="00A815C1"/>
    <w:rsid w:val="00A816AB"/>
    <w:rsid w:val="00A82814"/>
    <w:rsid w:val="00A831B6"/>
    <w:rsid w:val="00A83C7C"/>
    <w:rsid w:val="00A83FCC"/>
    <w:rsid w:val="00A84355"/>
    <w:rsid w:val="00A84E3C"/>
    <w:rsid w:val="00A84F8B"/>
    <w:rsid w:val="00A8615B"/>
    <w:rsid w:val="00A861E5"/>
    <w:rsid w:val="00A86483"/>
    <w:rsid w:val="00A8692C"/>
    <w:rsid w:val="00A87121"/>
    <w:rsid w:val="00A90F26"/>
    <w:rsid w:val="00A91585"/>
    <w:rsid w:val="00A915B7"/>
    <w:rsid w:val="00A920C2"/>
    <w:rsid w:val="00A92E19"/>
    <w:rsid w:val="00A9303A"/>
    <w:rsid w:val="00A936B4"/>
    <w:rsid w:val="00A93BE3"/>
    <w:rsid w:val="00A93F0F"/>
    <w:rsid w:val="00A94781"/>
    <w:rsid w:val="00A95519"/>
    <w:rsid w:val="00A95E29"/>
    <w:rsid w:val="00A96045"/>
    <w:rsid w:val="00A960EF"/>
    <w:rsid w:val="00A9671D"/>
    <w:rsid w:val="00A96A39"/>
    <w:rsid w:val="00A97129"/>
    <w:rsid w:val="00A97695"/>
    <w:rsid w:val="00A97D3B"/>
    <w:rsid w:val="00AA15BC"/>
    <w:rsid w:val="00AA15E9"/>
    <w:rsid w:val="00AA1AB8"/>
    <w:rsid w:val="00AA1B17"/>
    <w:rsid w:val="00AA24B6"/>
    <w:rsid w:val="00AA2559"/>
    <w:rsid w:val="00AA2D42"/>
    <w:rsid w:val="00AA3010"/>
    <w:rsid w:val="00AA323F"/>
    <w:rsid w:val="00AA35AE"/>
    <w:rsid w:val="00AA3AE7"/>
    <w:rsid w:val="00AA3EE5"/>
    <w:rsid w:val="00AA449B"/>
    <w:rsid w:val="00AA4F2C"/>
    <w:rsid w:val="00AA58CB"/>
    <w:rsid w:val="00AA58D1"/>
    <w:rsid w:val="00AA6044"/>
    <w:rsid w:val="00AA63FF"/>
    <w:rsid w:val="00AA6636"/>
    <w:rsid w:val="00AA6DE3"/>
    <w:rsid w:val="00AA75E9"/>
    <w:rsid w:val="00AA7687"/>
    <w:rsid w:val="00AA7927"/>
    <w:rsid w:val="00AA7B53"/>
    <w:rsid w:val="00AA7EA8"/>
    <w:rsid w:val="00AB04E2"/>
    <w:rsid w:val="00AB0DDB"/>
    <w:rsid w:val="00AB120C"/>
    <w:rsid w:val="00AB1ACB"/>
    <w:rsid w:val="00AB1B5E"/>
    <w:rsid w:val="00AB2179"/>
    <w:rsid w:val="00AB24C5"/>
    <w:rsid w:val="00AB281B"/>
    <w:rsid w:val="00AB3B0B"/>
    <w:rsid w:val="00AB3EF5"/>
    <w:rsid w:val="00AB4277"/>
    <w:rsid w:val="00AB4CE2"/>
    <w:rsid w:val="00AB4D23"/>
    <w:rsid w:val="00AB5350"/>
    <w:rsid w:val="00AB5A8D"/>
    <w:rsid w:val="00AB5BC1"/>
    <w:rsid w:val="00AB5ECF"/>
    <w:rsid w:val="00AB68DA"/>
    <w:rsid w:val="00AB735B"/>
    <w:rsid w:val="00AB774D"/>
    <w:rsid w:val="00AB7DC5"/>
    <w:rsid w:val="00AC02F6"/>
    <w:rsid w:val="00AC078A"/>
    <w:rsid w:val="00AC1D8F"/>
    <w:rsid w:val="00AC1FDC"/>
    <w:rsid w:val="00AC237C"/>
    <w:rsid w:val="00AC2930"/>
    <w:rsid w:val="00AC3188"/>
    <w:rsid w:val="00AC31B0"/>
    <w:rsid w:val="00AC32C6"/>
    <w:rsid w:val="00AC3594"/>
    <w:rsid w:val="00AC41C2"/>
    <w:rsid w:val="00AC4314"/>
    <w:rsid w:val="00AC464F"/>
    <w:rsid w:val="00AC5209"/>
    <w:rsid w:val="00AC575B"/>
    <w:rsid w:val="00AC5909"/>
    <w:rsid w:val="00AC5A31"/>
    <w:rsid w:val="00AC5D38"/>
    <w:rsid w:val="00AC62C8"/>
    <w:rsid w:val="00AC64DA"/>
    <w:rsid w:val="00AC6B55"/>
    <w:rsid w:val="00AC6E8D"/>
    <w:rsid w:val="00AC7254"/>
    <w:rsid w:val="00AC7FDF"/>
    <w:rsid w:val="00AD0039"/>
    <w:rsid w:val="00AD0840"/>
    <w:rsid w:val="00AD0E7A"/>
    <w:rsid w:val="00AD1188"/>
    <w:rsid w:val="00AD1269"/>
    <w:rsid w:val="00AD16C1"/>
    <w:rsid w:val="00AD1A98"/>
    <w:rsid w:val="00AD24F1"/>
    <w:rsid w:val="00AD28D0"/>
    <w:rsid w:val="00AD33B5"/>
    <w:rsid w:val="00AD3686"/>
    <w:rsid w:val="00AD3BB2"/>
    <w:rsid w:val="00AD3D9B"/>
    <w:rsid w:val="00AD4809"/>
    <w:rsid w:val="00AD49BB"/>
    <w:rsid w:val="00AD4CA0"/>
    <w:rsid w:val="00AD5042"/>
    <w:rsid w:val="00AD5735"/>
    <w:rsid w:val="00AD5C19"/>
    <w:rsid w:val="00AD5C4D"/>
    <w:rsid w:val="00AD6011"/>
    <w:rsid w:val="00AD6D91"/>
    <w:rsid w:val="00AD7219"/>
    <w:rsid w:val="00AD7340"/>
    <w:rsid w:val="00AD76B9"/>
    <w:rsid w:val="00AD796A"/>
    <w:rsid w:val="00AD7DB2"/>
    <w:rsid w:val="00AE03B0"/>
    <w:rsid w:val="00AE0970"/>
    <w:rsid w:val="00AE09C6"/>
    <w:rsid w:val="00AE0AFB"/>
    <w:rsid w:val="00AE0FFC"/>
    <w:rsid w:val="00AE1165"/>
    <w:rsid w:val="00AE137A"/>
    <w:rsid w:val="00AE214A"/>
    <w:rsid w:val="00AE244D"/>
    <w:rsid w:val="00AE2468"/>
    <w:rsid w:val="00AE28FE"/>
    <w:rsid w:val="00AE2A3F"/>
    <w:rsid w:val="00AE2D92"/>
    <w:rsid w:val="00AE2FBA"/>
    <w:rsid w:val="00AE3189"/>
    <w:rsid w:val="00AE3208"/>
    <w:rsid w:val="00AE3A7D"/>
    <w:rsid w:val="00AE3C05"/>
    <w:rsid w:val="00AE3C62"/>
    <w:rsid w:val="00AE40C4"/>
    <w:rsid w:val="00AE45DA"/>
    <w:rsid w:val="00AE5BAA"/>
    <w:rsid w:val="00AE6830"/>
    <w:rsid w:val="00AE6F48"/>
    <w:rsid w:val="00AE7305"/>
    <w:rsid w:val="00AE73BB"/>
    <w:rsid w:val="00AE7549"/>
    <w:rsid w:val="00AE79CF"/>
    <w:rsid w:val="00AF001D"/>
    <w:rsid w:val="00AF01B6"/>
    <w:rsid w:val="00AF0724"/>
    <w:rsid w:val="00AF072C"/>
    <w:rsid w:val="00AF0860"/>
    <w:rsid w:val="00AF0FFD"/>
    <w:rsid w:val="00AF172F"/>
    <w:rsid w:val="00AF1A3A"/>
    <w:rsid w:val="00AF1B5F"/>
    <w:rsid w:val="00AF2115"/>
    <w:rsid w:val="00AF21EB"/>
    <w:rsid w:val="00AF4268"/>
    <w:rsid w:val="00AF475D"/>
    <w:rsid w:val="00AF5447"/>
    <w:rsid w:val="00AF54E4"/>
    <w:rsid w:val="00AF6576"/>
    <w:rsid w:val="00AF6E40"/>
    <w:rsid w:val="00AF7641"/>
    <w:rsid w:val="00AF7B2E"/>
    <w:rsid w:val="00AF7D5A"/>
    <w:rsid w:val="00B00512"/>
    <w:rsid w:val="00B00B91"/>
    <w:rsid w:val="00B01AD7"/>
    <w:rsid w:val="00B01BFE"/>
    <w:rsid w:val="00B02054"/>
    <w:rsid w:val="00B0353E"/>
    <w:rsid w:val="00B03D82"/>
    <w:rsid w:val="00B03ECA"/>
    <w:rsid w:val="00B04109"/>
    <w:rsid w:val="00B04213"/>
    <w:rsid w:val="00B04346"/>
    <w:rsid w:val="00B0473F"/>
    <w:rsid w:val="00B048C8"/>
    <w:rsid w:val="00B05B0F"/>
    <w:rsid w:val="00B05D56"/>
    <w:rsid w:val="00B06C2F"/>
    <w:rsid w:val="00B0707A"/>
    <w:rsid w:val="00B07374"/>
    <w:rsid w:val="00B102B3"/>
    <w:rsid w:val="00B10FFE"/>
    <w:rsid w:val="00B11D1C"/>
    <w:rsid w:val="00B122A4"/>
    <w:rsid w:val="00B124CD"/>
    <w:rsid w:val="00B12B66"/>
    <w:rsid w:val="00B1315B"/>
    <w:rsid w:val="00B1366B"/>
    <w:rsid w:val="00B1400D"/>
    <w:rsid w:val="00B145B2"/>
    <w:rsid w:val="00B15B0E"/>
    <w:rsid w:val="00B15FEA"/>
    <w:rsid w:val="00B162CB"/>
    <w:rsid w:val="00B17504"/>
    <w:rsid w:val="00B17C15"/>
    <w:rsid w:val="00B200D5"/>
    <w:rsid w:val="00B20834"/>
    <w:rsid w:val="00B2137E"/>
    <w:rsid w:val="00B227AF"/>
    <w:rsid w:val="00B22995"/>
    <w:rsid w:val="00B23037"/>
    <w:rsid w:val="00B2337E"/>
    <w:rsid w:val="00B2393C"/>
    <w:rsid w:val="00B2423A"/>
    <w:rsid w:val="00B246D2"/>
    <w:rsid w:val="00B24AA0"/>
    <w:rsid w:val="00B25628"/>
    <w:rsid w:val="00B25822"/>
    <w:rsid w:val="00B2614A"/>
    <w:rsid w:val="00B26244"/>
    <w:rsid w:val="00B26489"/>
    <w:rsid w:val="00B26DBA"/>
    <w:rsid w:val="00B27969"/>
    <w:rsid w:val="00B279C7"/>
    <w:rsid w:val="00B27ED7"/>
    <w:rsid w:val="00B3022D"/>
    <w:rsid w:val="00B303D3"/>
    <w:rsid w:val="00B30723"/>
    <w:rsid w:val="00B30B7B"/>
    <w:rsid w:val="00B30E33"/>
    <w:rsid w:val="00B31217"/>
    <w:rsid w:val="00B314D5"/>
    <w:rsid w:val="00B31904"/>
    <w:rsid w:val="00B31E75"/>
    <w:rsid w:val="00B3267F"/>
    <w:rsid w:val="00B3281E"/>
    <w:rsid w:val="00B32C39"/>
    <w:rsid w:val="00B33309"/>
    <w:rsid w:val="00B33781"/>
    <w:rsid w:val="00B33985"/>
    <w:rsid w:val="00B339C0"/>
    <w:rsid w:val="00B347A3"/>
    <w:rsid w:val="00B35815"/>
    <w:rsid w:val="00B36611"/>
    <w:rsid w:val="00B36663"/>
    <w:rsid w:val="00B369D1"/>
    <w:rsid w:val="00B37257"/>
    <w:rsid w:val="00B372FC"/>
    <w:rsid w:val="00B37990"/>
    <w:rsid w:val="00B37B9A"/>
    <w:rsid w:val="00B37DD3"/>
    <w:rsid w:val="00B400EE"/>
    <w:rsid w:val="00B40442"/>
    <w:rsid w:val="00B40456"/>
    <w:rsid w:val="00B40831"/>
    <w:rsid w:val="00B40AE6"/>
    <w:rsid w:val="00B41175"/>
    <w:rsid w:val="00B41CDB"/>
    <w:rsid w:val="00B41E34"/>
    <w:rsid w:val="00B41E97"/>
    <w:rsid w:val="00B42462"/>
    <w:rsid w:val="00B4349E"/>
    <w:rsid w:val="00B43946"/>
    <w:rsid w:val="00B43E59"/>
    <w:rsid w:val="00B43E9B"/>
    <w:rsid w:val="00B441E9"/>
    <w:rsid w:val="00B44B7B"/>
    <w:rsid w:val="00B44BA2"/>
    <w:rsid w:val="00B44DD5"/>
    <w:rsid w:val="00B44F9A"/>
    <w:rsid w:val="00B45370"/>
    <w:rsid w:val="00B455A2"/>
    <w:rsid w:val="00B4585B"/>
    <w:rsid w:val="00B460BE"/>
    <w:rsid w:val="00B46B60"/>
    <w:rsid w:val="00B46E0E"/>
    <w:rsid w:val="00B472E1"/>
    <w:rsid w:val="00B475B5"/>
    <w:rsid w:val="00B475BB"/>
    <w:rsid w:val="00B507A3"/>
    <w:rsid w:val="00B50E4E"/>
    <w:rsid w:val="00B50FC9"/>
    <w:rsid w:val="00B50FED"/>
    <w:rsid w:val="00B5164E"/>
    <w:rsid w:val="00B51BEF"/>
    <w:rsid w:val="00B51F0C"/>
    <w:rsid w:val="00B520E6"/>
    <w:rsid w:val="00B523FA"/>
    <w:rsid w:val="00B52CBB"/>
    <w:rsid w:val="00B52CD9"/>
    <w:rsid w:val="00B52DA3"/>
    <w:rsid w:val="00B52E32"/>
    <w:rsid w:val="00B54472"/>
    <w:rsid w:val="00B546B8"/>
    <w:rsid w:val="00B55D15"/>
    <w:rsid w:val="00B55D6F"/>
    <w:rsid w:val="00B563AA"/>
    <w:rsid w:val="00B5693C"/>
    <w:rsid w:val="00B5772E"/>
    <w:rsid w:val="00B57A4E"/>
    <w:rsid w:val="00B604C0"/>
    <w:rsid w:val="00B6077F"/>
    <w:rsid w:val="00B607BD"/>
    <w:rsid w:val="00B61ECC"/>
    <w:rsid w:val="00B6252C"/>
    <w:rsid w:val="00B628E8"/>
    <w:rsid w:val="00B62D0E"/>
    <w:rsid w:val="00B62F7C"/>
    <w:rsid w:val="00B6320F"/>
    <w:rsid w:val="00B637AF"/>
    <w:rsid w:val="00B63E05"/>
    <w:rsid w:val="00B641C0"/>
    <w:rsid w:val="00B6422D"/>
    <w:rsid w:val="00B6444B"/>
    <w:rsid w:val="00B65D3F"/>
    <w:rsid w:val="00B666C5"/>
    <w:rsid w:val="00B66721"/>
    <w:rsid w:val="00B668A2"/>
    <w:rsid w:val="00B669E7"/>
    <w:rsid w:val="00B67438"/>
    <w:rsid w:val="00B67C22"/>
    <w:rsid w:val="00B67FDC"/>
    <w:rsid w:val="00B702D9"/>
    <w:rsid w:val="00B706C6"/>
    <w:rsid w:val="00B70CDF"/>
    <w:rsid w:val="00B710E3"/>
    <w:rsid w:val="00B7111A"/>
    <w:rsid w:val="00B71BDD"/>
    <w:rsid w:val="00B72147"/>
    <w:rsid w:val="00B72216"/>
    <w:rsid w:val="00B72374"/>
    <w:rsid w:val="00B72CAC"/>
    <w:rsid w:val="00B73226"/>
    <w:rsid w:val="00B73530"/>
    <w:rsid w:val="00B73828"/>
    <w:rsid w:val="00B738D0"/>
    <w:rsid w:val="00B73E6F"/>
    <w:rsid w:val="00B741CF"/>
    <w:rsid w:val="00B74361"/>
    <w:rsid w:val="00B74D0E"/>
    <w:rsid w:val="00B75A3B"/>
    <w:rsid w:val="00B76A7E"/>
    <w:rsid w:val="00B771B4"/>
    <w:rsid w:val="00B77213"/>
    <w:rsid w:val="00B778CD"/>
    <w:rsid w:val="00B77A3F"/>
    <w:rsid w:val="00B80366"/>
    <w:rsid w:val="00B804B2"/>
    <w:rsid w:val="00B80888"/>
    <w:rsid w:val="00B811C5"/>
    <w:rsid w:val="00B81234"/>
    <w:rsid w:val="00B825BB"/>
    <w:rsid w:val="00B832E2"/>
    <w:rsid w:val="00B83B45"/>
    <w:rsid w:val="00B83DF9"/>
    <w:rsid w:val="00B84299"/>
    <w:rsid w:val="00B84C5F"/>
    <w:rsid w:val="00B84D4C"/>
    <w:rsid w:val="00B85024"/>
    <w:rsid w:val="00B852A5"/>
    <w:rsid w:val="00B87E83"/>
    <w:rsid w:val="00B9071E"/>
    <w:rsid w:val="00B9074C"/>
    <w:rsid w:val="00B90DCC"/>
    <w:rsid w:val="00B910C3"/>
    <w:rsid w:val="00B91409"/>
    <w:rsid w:val="00B91CA1"/>
    <w:rsid w:val="00B91F9E"/>
    <w:rsid w:val="00B91FAC"/>
    <w:rsid w:val="00B92CE1"/>
    <w:rsid w:val="00B9336E"/>
    <w:rsid w:val="00B93BB3"/>
    <w:rsid w:val="00B9455E"/>
    <w:rsid w:val="00B94B3F"/>
    <w:rsid w:val="00B952E5"/>
    <w:rsid w:val="00B953E4"/>
    <w:rsid w:val="00B95989"/>
    <w:rsid w:val="00B95A74"/>
    <w:rsid w:val="00B9712B"/>
    <w:rsid w:val="00B979ED"/>
    <w:rsid w:val="00BA01B1"/>
    <w:rsid w:val="00BA03AB"/>
    <w:rsid w:val="00BA0780"/>
    <w:rsid w:val="00BA121E"/>
    <w:rsid w:val="00BA1963"/>
    <w:rsid w:val="00BA2182"/>
    <w:rsid w:val="00BA2DAE"/>
    <w:rsid w:val="00BA3135"/>
    <w:rsid w:val="00BA3491"/>
    <w:rsid w:val="00BA3750"/>
    <w:rsid w:val="00BA3A72"/>
    <w:rsid w:val="00BA3E24"/>
    <w:rsid w:val="00BA402D"/>
    <w:rsid w:val="00BA47C7"/>
    <w:rsid w:val="00BA4CD9"/>
    <w:rsid w:val="00BA50EC"/>
    <w:rsid w:val="00BA63EE"/>
    <w:rsid w:val="00BA6678"/>
    <w:rsid w:val="00BA681F"/>
    <w:rsid w:val="00BA69C1"/>
    <w:rsid w:val="00BA6A2E"/>
    <w:rsid w:val="00BA734D"/>
    <w:rsid w:val="00BA74F4"/>
    <w:rsid w:val="00BA7FCD"/>
    <w:rsid w:val="00BB09AE"/>
    <w:rsid w:val="00BB1BA8"/>
    <w:rsid w:val="00BB29FC"/>
    <w:rsid w:val="00BB2A20"/>
    <w:rsid w:val="00BB2A70"/>
    <w:rsid w:val="00BB2C7B"/>
    <w:rsid w:val="00BB2D7F"/>
    <w:rsid w:val="00BB2E1E"/>
    <w:rsid w:val="00BB2F7D"/>
    <w:rsid w:val="00BB3524"/>
    <w:rsid w:val="00BB364A"/>
    <w:rsid w:val="00BB3752"/>
    <w:rsid w:val="00BB3C04"/>
    <w:rsid w:val="00BB3EB1"/>
    <w:rsid w:val="00BB41F8"/>
    <w:rsid w:val="00BB42C9"/>
    <w:rsid w:val="00BB447B"/>
    <w:rsid w:val="00BB459A"/>
    <w:rsid w:val="00BB4CE9"/>
    <w:rsid w:val="00BB4DE3"/>
    <w:rsid w:val="00BB5642"/>
    <w:rsid w:val="00BB61A0"/>
    <w:rsid w:val="00BB6B58"/>
    <w:rsid w:val="00BB7860"/>
    <w:rsid w:val="00BC03F8"/>
    <w:rsid w:val="00BC0FC1"/>
    <w:rsid w:val="00BC13A2"/>
    <w:rsid w:val="00BC167A"/>
    <w:rsid w:val="00BC1D9C"/>
    <w:rsid w:val="00BC281D"/>
    <w:rsid w:val="00BC325B"/>
    <w:rsid w:val="00BC3384"/>
    <w:rsid w:val="00BC36ED"/>
    <w:rsid w:val="00BC4111"/>
    <w:rsid w:val="00BC46B8"/>
    <w:rsid w:val="00BC4927"/>
    <w:rsid w:val="00BC4BB3"/>
    <w:rsid w:val="00BC4F09"/>
    <w:rsid w:val="00BC4FDD"/>
    <w:rsid w:val="00BC6218"/>
    <w:rsid w:val="00BC6374"/>
    <w:rsid w:val="00BC6699"/>
    <w:rsid w:val="00BC6CD0"/>
    <w:rsid w:val="00BC727B"/>
    <w:rsid w:val="00BC7A03"/>
    <w:rsid w:val="00BC7CB9"/>
    <w:rsid w:val="00BD0DD4"/>
    <w:rsid w:val="00BD0FA7"/>
    <w:rsid w:val="00BD1CAD"/>
    <w:rsid w:val="00BD2AC6"/>
    <w:rsid w:val="00BD2DBF"/>
    <w:rsid w:val="00BD2E2F"/>
    <w:rsid w:val="00BD313C"/>
    <w:rsid w:val="00BD315D"/>
    <w:rsid w:val="00BD3787"/>
    <w:rsid w:val="00BD3B0E"/>
    <w:rsid w:val="00BD3D07"/>
    <w:rsid w:val="00BD4485"/>
    <w:rsid w:val="00BD467E"/>
    <w:rsid w:val="00BD4E06"/>
    <w:rsid w:val="00BD52E2"/>
    <w:rsid w:val="00BD5751"/>
    <w:rsid w:val="00BD5A61"/>
    <w:rsid w:val="00BD5E83"/>
    <w:rsid w:val="00BD6100"/>
    <w:rsid w:val="00BD619E"/>
    <w:rsid w:val="00BD6505"/>
    <w:rsid w:val="00BE00D8"/>
    <w:rsid w:val="00BE1098"/>
    <w:rsid w:val="00BE123B"/>
    <w:rsid w:val="00BE12CE"/>
    <w:rsid w:val="00BE2082"/>
    <w:rsid w:val="00BE2D67"/>
    <w:rsid w:val="00BE2E93"/>
    <w:rsid w:val="00BE3119"/>
    <w:rsid w:val="00BE38C4"/>
    <w:rsid w:val="00BE3B9B"/>
    <w:rsid w:val="00BE498A"/>
    <w:rsid w:val="00BE50CD"/>
    <w:rsid w:val="00BE52C0"/>
    <w:rsid w:val="00BE6168"/>
    <w:rsid w:val="00BE6454"/>
    <w:rsid w:val="00BE6602"/>
    <w:rsid w:val="00BE66C4"/>
    <w:rsid w:val="00BE688E"/>
    <w:rsid w:val="00BE777E"/>
    <w:rsid w:val="00BF0214"/>
    <w:rsid w:val="00BF02EA"/>
    <w:rsid w:val="00BF038B"/>
    <w:rsid w:val="00BF0403"/>
    <w:rsid w:val="00BF0528"/>
    <w:rsid w:val="00BF06D8"/>
    <w:rsid w:val="00BF0767"/>
    <w:rsid w:val="00BF0B56"/>
    <w:rsid w:val="00BF1318"/>
    <w:rsid w:val="00BF1493"/>
    <w:rsid w:val="00BF1707"/>
    <w:rsid w:val="00BF1D24"/>
    <w:rsid w:val="00BF1E4F"/>
    <w:rsid w:val="00BF2926"/>
    <w:rsid w:val="00BF2C7B"/>
    <w:rsid w:val="00BF33B9"/>
    <w:rsid w:val="00BF3A84"/>
    <w:rsid w:val="00BF43E0"/>
    <w:rsid w:val="00BF48D3"/>
    <w:rsid w:val="00BF4CA1"/>
    <w:rsid w:val="00BF5974"/>
    <w:rsid w:val="00BF62FE"/>
    <w:rsid w:val="00BF738F"/>
    <w:rsid w:val="00BF7874"/>
    <w:rsid w:val="00C0038A"/>
    <w:rsid w:val="00C0068D"/>
    <w:rsid w:val="00C006B1"/>
    <w:rsid w:val="00C00BD8"/>
    <w:rsid w:val="00C00DF3"/>
    <w:rsid w:val="00C00E14"/>
    <w:rsid w:val="00C00EC1"/>
    <w:rsid w:val="00C00ECD"/>
    <w:rsid w:val="00C01C96"/>
    <w:rsid w:val="00C01FAC"/>
    <w:rsid w:val="00C02171"/>
    <w:rsid w:val="00C023BC"/>
    <w:rsid w:val="00C0243D"/>
    <w:rsid w:val="00C0259D"/>
    <w:rsid w:val="00C02842"/>
    <w:rsid w:val="00C02F03"/>
    <w:rsid w:val="00C039D5"/>
    <w:rsid w:val="00C04267"/>
    <w:rsid w:val="00C04868"/>
    <w:rsid w:val="00C04D2D"/>
    <w:rsid w:val="00C050AC"/>
    <w:rsid w:val="00C05580"/>
    <w:rsid w:val="00C05708"/>
    <w:rsid w:val="00C05DC7"/>
    <w:rsid w:val="00C063F0"/>
    <w:rsid w:val="00C06BA5"/>
    <w:rsid w:val="00C06BD0"/>
    <w:rsid w:val="00C07226"/>
    <w:rsid w:val="00C10A6A"/>
    <w:rsid w:val="00C11325"/>
    <w:rsid w:val="00C11364"/>
    <w:rsid w:val="00C11C90"/>
    <w:rsid w:val="00C12444"/>
    <w:rsid w:val="00C1270F"/>
    <w:rsid w:val="00C1283C"/>
    <w:rsid w:val="00C130CA"/>
    <w:rsid w:val="00C135FD"/>
    <w:rsid w:val="00C13716"/>
    <w:rsid w:val="00C13BA8"/>
    <w:rsid w:val="00C13F37"/>
    <w:rsid w:val="00C150B0"/>
    <w:rsid w:val="00C154CF"/>
    <w:rsid w:val="00C15563"/>
    <w:rsid w:val="00C15702"/>
    <w:rsid w:val="00C15D63"/>
    <w:rsid w:val="00C1612E"/>
    <w:rsid w:val="00C1655E"/>
    <w:rsid w:val="00C165C0"/>
    <w:rsid w:val="00C16ABC"/>
    <w:rsid w:val="00C174FC"/>
    <w:rsid w:val="00C1763E"/>
    <w:rsid w:val="00C179E4"/>
    <w:rsid w:val="00C17A5D"/>
    <w:rsid w:val="00C17B09"/>
    <w:rsid w:val="00C17F72"/>
    <w:rsid w:val="00C20446"/>
    <w:rsid w:val="00C204F5"/>
    <w:rsid w:val="00C20873"/>
    <w:rsid w:val="00C20EDB"/>
    <w:rsid w:val="00C218DA"/>
    <w:rsid w:val="00C21A7D"/>
    <w:rsid w:val="00C22019"/>
    <w:rsid w:val="00C224A0"/>
    <w:rsid w:val="00C23577"/>
    <w:rsid w:val="00C23B24"/>
    <w:rsid w:val="00C2462C"/>
    <w:rsid w:val="00C246AF"/>
    <w:rsid w:val="00C25613"/>
    <w:rsid w:val="00C25E73"/>
    <w:rsid w:val="00C261C8"/>
    <w:rsid w:val="00C267FA"/>
    <w:rsid w:val="00C278E0"/>
    <w:rsid w:val="00C306E0"/>
    <w:rsid w:val="00C30D6F"/>
    <w:rsid w:val="00C314B4"/>
    <w:rsid w:val="00C31739"/>
    <w:rsid w:val="00C31740"/>
    <w:rsid w:val="00C31E0A"/>
    <w:rsid w:val="00C32407"/>
    <w:rsid w:val="00C34086"/>
    <w:rsid w:val="00C3444F"/>
    <w:rsid w:val="00C3461A"/>
    <w:rsid w:val="00C34BFA"/>
    <w:rsid w:val="00C3518C"/>
    <w:rsid w:val="00C3546F"/>
    <w:rsid w:val="00C3594B"/>
    <w:rsid w:val="00C360A0"/>
    <w:rsid w:val="00C3666D"/>
    <w:rsid w:val="00C3733C"/>
    <w:rsid w:val="00C3787D"/>
    <w:rsid w:val="00C37E72"/>
    <w:rsid w:val="00C40A81"/>
    <w:rsid w:val="00C414F6"/>
    <w:rsid w:val="00C42405"/>
    <w:rsid w:val="00C42BC6"/>
    <w:rsid w:val="00C434ED"/>
    <w:rsid w:val="00C438BC"/>
    <w:rsid w:val="00C43FA7"/>
    <w:rsid w:val="00C442D3"/>
    <w:rsid w:val="00C44E19"/>
    <w:rsid w:val="00C4564D"/>
    <w:rsid w:val="00C45900"/>
    <w:rsid w:val="00C462F5"/>
    <w:rsid w:val="00C46C1C"/>
    <w:rsid w:val="00C46EB4"/>
    <w:rsid w:val="00C474FD"/>
    <w:rsid w:val="00C47557"/>
    <w:rsid w:val="00C47993"/>
    <w:rsid w:val="00C502F5"/>
    <w:rsid w:val="00C50802"/>
    <w:rsid w:val="00C50E24"/>
    <w:rsid w:val="00C50E6E"/>
    <w:rsid w:val="00C5116A"/>
    <w:rsid w:val="00C512B5"/>
    <w:rsid w:val="00C52D06"/>
    <w:rsid w:val="00C52DB9"/>
    <w:rsid w:val="00C53209"/>
    <w:rsid w:val="00C5476A"/>
    <w:rsid w:val="00C54E3E"/>
    <w:rsid w:val="00C54EE6"/>
    <w:rsid w:val="00C550B9"/>
    <w:rsid w:val="00C5568F"/>
    <w:rsid w:val="00C556CE"/>
    <w:rsid w:val="00C5585E"/>
    <w:rsid w:val="00C558E5"/>
    <w:rsid w:val="00C55C6E"/>
    <w:rsid w:val="00C567A0"/>
    <w:rsid w:val="00C56936"/>
    <w:rsid w:val="00C56E9A"/>
    <w:rsid w:val="00C578FC"/>
    <w:rsid w:val="00C57B4B"/>
    <w:rsid w:val="00C57DC8"/>
    <w:rsid w:val="00C57F18"/>
    <w:rsid w:val="00C6024C"/>
    <w:rsid w:val="00C609A1"/>
    <w:rsid w:val="00C60CE4"/>
    <w:rsid w:val="00C61804"/>
    <w:rsid w:val="00C61AF9"/>
    <w:rsid w:val="00C620E6"/>
    <w:rsid w:val="00C624E4"/>
    <w:rsid w:val="00C62892"/>
    <w:rsid w:val="00C62BE1"/>
    <w:rsid w:val="00C63B15"/>
    <w:rsid w:val="00C6428A"/>
    <w:rsid w:val="00C6460F"/>
    <w:rsid w:val="00C64776"/>
    <w:rsid w:val="00C649C6"/>
    <w:rsid w:val="00C649F5"/>
    <w:rsid w:val="00C64F9D"/>
    <w:rsid w:val="00C65788"/>
    <w:rsid w:val="00C65E60"/>
    <w:rsid w:val="00C65F6C"/>
    <w:rsid w:val="00C66232"/>
    <w:rsid w:val="00C66476"/>
    <w:rsid w:val="00C66558"/>
    <w:rsid w:val="00C66658"/>
    <w:rsid w:val="00C67037"/>
    <w:rsid w:val="00C6735B"/>
    <w:rsid w:val="00C704D9"/>
    <w:rsid w:val="00C70553"/>
    <w:rsid w:val="00C70C92"/>
    <w:rsid w:val="00C71370"/>
    <w:rsid w:val="00C71468"/>
    <w:rsid w:val="00C714F9"/>
    <w:rsid w:val="00C71754"/>
    <w:rsid w:val="00C71FE7"/>
    <w:rsid w:val="00C722C9"/>
    <w:rsid w:val="00C726A2"/>
    <w:rsid w:val="00C7278E"/>
    <w:rsid w:val="00C72A18"/>
    <w:rsid w:val="00C72EB6"/>
    <w:rsid w:val="00C72EDE"/>
    <w:rsid w:val="00C737E1"/>
    <w:rsid w:val="00C738A6"/>
    <w:rsid w:val="00C73B15"/>
    <w:rsid w:val="00C73C3A"/>
    <w:rsid w:val="00C73C4F"/>
    <w:rsid w:val="00C74571"/>
    <w:rsid w:val="00C74D9C"/>
    <w:rsid w:val="00C750D1"/>
    <w:rsid w:val="00C75310"/>
    <w:rsid w:val="00C767D4"/>
    <w:rsid w:val="00C76F5E"/>
    <w:rsid w:val="00C77870"/>
    <w:rsid w:val="00C778DD"/>
    <w:rsid w:val="00C77B21"/>
    <w:rsid w:val="00C80106"/>
    <w:rsid w:val="00C80622"/>
    <w:rsid w:val="00C8093C"/>
    <w:rsid w:val="00C8099A"/>
    <w:rsid w:val="00C810EC"/>
    <w:rsid w:val="00C81EF6"/>
    <w:rsid w:val="00C827FA"/>
    <w:rsid w:val="00C82830"/>
    <w:rsid w:val="00C82C17"/>
    <w:rsid w:val="00C83323"/>
    <w:rsid w:val="00C833FA"/>
    <w:rsid w:val="00C838D7"/>
    <w:rsid w:val="00C83CF5"/>
    <w:rsid w:val="00C842A2"/>
    <w:rsid w:val="00C84986"/>
    <w:rsid w:val="00C84EC6"/>
    <w:rsid w:val="00C8512B"/>
    <w:rsid w:val="00C85377"/>
    <w:rsid w:val="00C85C86"/>
    <w:rsid w:val="00C8614E"/>
    <w:rsid w:val="00C86369"/>
    <w:rsid w:val="00C8648D"/>
    <w:rsid w:val="00C8672D"/>
    <w:rsid w:val="00C871FF"/>
    <w:rsid w:val="00C8774B"/>
    <w:rsid w:val="00C87D4F"/>
    <w:rsid w:val="00C9026B"/>
    <w:rsid w:val="00C907EC"/>
    <w:rsid w:val="00C9125A"/>
    <w:rsid w:val="00C91A84"/>
    <w:rsid w:val="00C92EE4"/>
    <w:rsid w:val="00C93253"/>
    <w:rsid w:val="00C932C6"/>
    <w:rsid w:val="00C932DC"/>
    <w:rsid w:val="00C93814"/>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C3C"/>
    <w:rsid w:val="00CA15BB"/>
    <w:rsid w:val="00CA1CDB"/>
    <w:rsid w:val="00CA1FCF"/>
    <w:rsid w:val="00CA21F4"/>
    <w:rsid w:val="00CA2569"/>
    <w:rsid w:val="00CA276C"/>
    <w:rsid w:val="00CA27D1"/>
    <w:rsid w:val="00CA29B8"/>
    <w:rsid w:val="00CA2A72"/>
    <w:rsid w:val="00CA2E76"/>
    <w:rsid w:val="00CA31E9"/>
    <w:rsid w:val="00CA34EA"/>
    <w:rsid w:val="00CA3889"/>
    <w:rsid w:val="00CA3980"/>
    <w:rsid w:val="00CA3B4B"/>
    <w:rsid w:val="00CA3D77"/>
    <w:rsid w:val="00CA3EDB"/>
    <w:rsid w:val="00CA3F90"/>
    <w:rsid w:val="00CA40DE"/>
    <w:rsid w:val="00CA430D"/>
    <w:rsid w:val="00CA4313"/>
    <w:rsid w:val="00CA4739"/>
    <w:rsid w:val="00CA5294"/>
    <w:rsid w:val="00CA5646"/>
    <w:rsid w:val="00CA5FB8"/>
    <w:rsid w:val="00CA6A71"/>
    <w:rsid w:val="00CA70C3"/>
    <w:rsid w:val="00CA7B63"/>
    <w:rsid w:val="00CA7B72"/>
    <w:rsid w:val="00CB1DB9"/>
    <w:rsid w:val="00CB24E3"/>
    <w:rsid w:val="00CB2623"/>
    <w:rsid w:val="00CB2778"/>
    <w:rsid w:val="00CB29B9"/>
    <w:rsid w:val="00CB32B6"/>
    <w:rsid w:val="00CB35D2"/>
    <w:rsid w:val="00CB3786"/>
    <w:rsid w:val="00CB3CCF"/>
    <w:rsid w:val="00CB40E9"/>
    <w:rsid w:val="00CB4B0A"/>
    <w:rsid w:val="00CB4E8F"/>
    <w:rsid w:val="00CB6283"/>
    <w:rsid w:val="00CB6345"/>
    <w:rsid w:val="00CB65BC"/>
    <w:rsid w:val="00CB6C81"/>
    <w:rsid w:val="00CB6D54"/>
    <w:rsid w:val="00CB6EF6"/>
    <w:rsid w:val="00CB7618"/>
    <w:rsid w:val="00CC0434"/>
    <w:rsid w:val="00CC0701"/>
    <w:rsid w:val="00CC0E95"/>
    <w:rsid w:val="00CC10AE"/>
    <w:rsid w:val="00CC1130"/>
    <w:rsid w:val="00CC1ACE"/>
    <w:rsid w:val="00CC1DE2"/>
    <w:rsid w:val="00CC234B"/>
    <w:rsid w:val="00CC2533"/>
    <w:rsid w:val="00CC28E0"/>
    <w:rsid w:val="00CC2CA0"/>
    <w:rsid w:val="00CC3089"/>
    <w:rsid w:val="00CC30FD"/>
    <w:rsid w:val="00CC45AD"/>
    <w:rsid w:val="00CC4C01"/>
    <w:rsid w:val="00CC4D96"/>
    <w:rsid w:val="00CC4F22"/>
    <w:rsid w:val="00CC586A"/>
    <w:rsid w:val="00CC6040"/>
    <w:rsid w:val="00CC689A"/>
    <w:rsid w:val="00CC6ABB"/>
    <w:rsid w:val="00CC7165"/>
    <w:rsid w:val="00CD05D9"/>
    <w:rsid w:val="00CD062C"/>
    <w:rsid w:val="00CD0EA9"/>
    <w:rsid w:val="00CD11CF"/>
    <w:rsid w:val="00CD11D7"/>
    <w:rsid w:val="00CD11F2"/>
    <w:rsid w:val="00CD1480"/>
    <w:rsid w:val="00CD156B"/>
    <w:rsid w:val="00CD1695"/>
    <w:rsid w:val="00CD18EE"/>
    <w:rsid w:val="00CD1B2D"/>
    <w:rsid w:val="00CD1D39"/>
    <w:rsid w:val="00CD1E3D"/>
    <w:rsid w:val="00CD26B4"/>
    <w:rsid w:val="00CD2DA7"/>
    <w:rsid w:val="00CD39A9"/>
    <w:rsid w:val="00CD3D80"/>
    <w:rsid w:val="00CD4512"/>
    <w:rsid w:val="00CD526D"/>
    <w:rsid w:val="00CD545C"/>
    <w:rsid w:val="00CD5600"/>
    <w:rsid w:val="00CD5675"/>
    <w:rsid w:val="00CD5A42"/>
    <w:rsid w:val="00CD5CFE"/>
    <w:rsid w:val="00CD6541"/>
    <w:rsid w:val="00CD6CD6"/>
    <w:rsid w:val="00CD6FE7"/>
    <w:rsid w:val="00CD780A"/>
    <w:rsid w:val="00CD7910"/>
    <w:rsid w:val="00CD7A28"/>
    <w:rsid w:val="00CE07B0"/>
    <w:rsid w:val="00CE189E"/>
    <w:rsid w:val="00CE30B4"/>
    <w:rsid w:val="00CE3747"/>
    <w:rsid w:val="00CE402B"/>
    <w:rsid w:val="00CE4540"/>
    <w:rsid w:val="00CE4617"/>
    <w:rsid w:val="00CE462D"/>
    <w:rsid w:val="00CE5193"/>
    <w:rsid w:val="00CE5328"/>
    <w:rsid w:val="00CE56E0"/>
    <w:rsid w:val="00CE6ABD"/>
    <w:rsid w:val="00CE70F5"/>
    <w:rsid w:val="00CE727D"/>
    <w:rsid w:val="00CE77D0"/>
    <w:rsid w:val="00CE7D6E"/>
    <w:rsid w:val="00CF01A9"/>
    <w:rsid w:val="00CF0A6C"/>
    <w:rsid w:val="00CF0CA8"/>
    <w:rsid w:val="00CF0CE2"/>
    <w:rsid w:val="00CF104F"/>
    <w:rsid w:val="00CF1DFD"/>
    <w:rsid w:val="00CF210B"/>
    <w:rsid w:val="00CF2612"/>
    <w:rsid w:val="00CF2BEC"/>
    <w:rsid w:val="00CF44AF"/>
    <w:rsid w:val="00CF48C9"/>
    <w:rsid w:val="00CF4EFA"/>
    <w:rsid w:val="00CF4F56"/>
    <w:rsid w:val="00CF503C"/>
    <w:rsid w:val="00CF52F8"/>
    <w:rsid w:val="00CF53D8"/>
    <w:rsid w:val="00CF6B4D"/>
    <w:rsid w:val="00CF6E0A"/>
    <w:rsid w:val="00CF7B67"/>
    <w:rsid w:val="00CF7C83"/>
    <w:rsid w:val="00CF7F52"/>
    <w:rsid w:val="00D00D2C"/>
    <w:rsid w:val="00D00E10"/>
    <w:rsid w:val="00D0122F"/>
    <w:rsid w:val="00D016E5"/>
    <w:rsid w:val="00D01CB6"/>
    <w:rsid w:val="00D01E67"/>
    <w:rsid w:val="00D01EE1"/>
    <w:rsid w:val="00D02726"/>
    <w:rsid w:val="00D0275B"/>
    <w:rsid w:val="00D02B94"/>
    <w:rsid w:val="00D03021"/>
    <w:rsid w:val="00D03178"/>
    <w:rsid w:val="00D035B9"/>
    <w:rsid w:val="00D03667"/>
    <w:rsid w:val="00D03689"/>
    <w:rsid w:val="00D03AB3"/>
    <w:rsid w:val="00D046CC"/>
    <w:rsid w:val="00D04746"/>
    <w:rsid w:val="00D04AE4"/>
    <w:rsid w:val="00D04B01"/>
    <w:rsid w:val="00D05156"/>
    <w:rsid w:val="00D05388"/>
    <w:rsid w:val="00D05517"/>
    <w:rsid w:val="00D05530"/>
    <w:rsid w:val="00D05544"/>
    <w:rsid w:val="00D055B2"/>
    <w:rsid w:val="00D05A94"/>
    <w:rsid w:val="00D0605A"/>
    <w:rsid w:val="00D064AE"/>
    <w:rsid w:val="00D065C1"/>
    <w:rsid w:val="00D06D3F"/>
    <w:rsid w:val="00D07553"/>
    <w:rsid w:val="00D10310"/>
    <w:rsid w:val="00D10BA5"/>
    <w:rsid w:val="00D10F7C"/>
    <w:rsid w:val="00D11A49"/>
    <w:rsid w:val="00D11CE4"/>
    <w:rsid w:val="00D12E63"/>
    <w:rsid w:val="00D141BD"/>
    <w:rsid w:val="00D15BCA"/>
    <w:rsid w:val="00D16F04"/>
    <w:rsid w:val="00D17714"/>
    <w:rsid w:val="00D17BD2"/>
    <w:rsid w:val="00D20D37"/>
    <w:rsid w:val="00D215BF"/>
    <w:rsid w:val="00D21DC5"/>
    <w:rsid w:val="00D22286"/>
    <w:rsid w:val="00D22D75"/>
    <w:rsid w:val="00D23BC7"/>
    <w:rsid w:val="00D256B0"/>
    <w:rsid w:val="00D259D4"/>
    <w:rsid w:val="00D25EBF"/>
    <w:rsid w:val="00D26272"/>
    <w:rsid w:val="00D26CC4"/>
    <w:rsid w:val="00D26EEF"/>
    <w:rsid w:val="00D30299"/>
    <w:rsid w:val="00D305D1"/>
    <w:rsid w:val="00D3067A"/>
    <w:rsid w:val="00D30DBE"/>
    <w:rsid w:val="00D30EDD"/>
    <w:rsid w:val="00D31049"/>
    <w:rsid w:val="00D3114C"/>
    <w:rsid w:val="00D315E7"/>
    <w:rsid w:val="00D31CE1"/>
    <w:rsid w:val="00D324A7"/>
    <w:rsid w:val="00D32A2A"/>
    <w:rsid w:val="00D33185"/>
    <w:rsid w:val="00D33954"/>
    <w:rsid w:val="00D33C7B"/>
    <w:rsid w:val="00D34678"/>
    <w:rsid w:val="00D347E0"/>
    <w:rsid w:val="00D3536D"/>
    <w:rsid w:val="00D35537"/>
    <w:rsid w:val="00D3588F"/>
    <w:rsid w:val="00D35C25"/>
    <w:rsid w:val="00D36480"/>
    <w:rsid w:val="00D36E05"/>
    <w:rsid w:val="00D3710E"/>
    <w:rsid w:val="00D373EE"/>
    <w:rsid w:val="00D37759"/>
    <w:rsid w:val="00D3777D"/>
    <w:rsid w:val="00D37D63"/>
    <w:rsid w:val="00D40EB5"/>
    <w:rsid w:val="00D41267"/>
    <w:rsid w:val="00D415FF"/>
    <w:rsid w:val="00D416C1"/>
    <w:rsid w:val="00D41EEC"/>
    <w:rsid w:val="00D426FA"/>
    <w:rsid w:val="00D447F1"/>
    <w:rsid w:val="00D44B73"/>
    <w:rsid w:val="00D44D97"/>
    <w:rsid w:val="00D44E62"/>
    <w:rsid w:val="00D464CA"/>
    <w:rsid w:val="00D46ADC"/>
    <w:rsid w:val="00D46D53"/>
    <w:rsid w:val="00D47047"/>
    <w:rsid w:val="00D4743C"/>
    <w:rsid w:val="00D500CD"/>
    <w:rsid w:val="00D502A5"/>
    <w:rsid w:val="00D506CA"/>
    <w:rsid w:val="00D50A57"/>
    <w:rsid w:val="00D50BA6"/>
    <w:rsid w:val="00D51326"/>
    <w:rsid w:val="00D51A6F"/>
    <w:rsid w:val="00D5275B"/>
    <w:rsid w:val="00D53959"/>
    <w:rsid w:val="00D53AC6"/>
    <w:rsid w:val="00D53E3A"/>
    <w:rsid w:val="00D53F07"/>
    <w:rsid w:val="00D54686"/>
    <w:rsid w:val="00D54C1D"/>
    <w:rsid w:val="00D54F03"/>
    <w:rsid w:val="00D552A4"/>
    <w:rsid w:val="00D5579B"/>
    <w:rsid w:val="00D55FA8"/>
    <w:rsid w:val="00D56048"/>
    <w:rsid w:val="00D56493"/>
    <w:rsid w:val="00D564DA"/>
    <w:rsid w:val="00D56C62"/>
    <w:rsid w:val="00D57792"/>
    <w:rsid w:val="00D60020"/>
    <w:rsid w:val="00D6012E"/>
    <w:rsid w:val="00D60327"/>
    <w:rsid w:val="00D60A77"/>
    <w:rsid w:val="00D60AD8"/>
    <w:rsid w:val="00D61240"/>
    <w:rsid w:val="00D62054"/>
    <w:rsid w:val="00D62DCE"/>
    <w:rsid w:val="00D62DD6"/>
    <w:rsid w:val="00D63307"/>
    <w:rsid w:val="00D6332E"/>
    <w:rsid w:val="00D634A1"/>
    <w:rsid w:val="00D6395F"/>
    <w:rsid w:val="00D639AB"/>
    <w:rsid w:val="00D63E10"/>
    <w:rsid w:val="00D6458E"/>
    <w:rsid w:val="00D64780"/>
    <w:rsid w:val="00D64CED"/>
    <w:rsid w:val="00D65543"/>
    <w:rsid w:val="00D65CE8"/>
    <w:rsid w:val="00D6696C"/>
    <w:rsid w:val="00D66C6D"/>
    <w:rsid w:val="00D67545"/>
    <w:rsid w:val="00D6796F"/>
    <w:rsid w:val="00D67AA3"/>
    <w:rsid w:val="00D7090A"/>
    <w:rsid w:val="00D70F8F"/>
    <w:rsid w:val="00D739EF"/>
    <w:rsid w:val="00D73C28"/>
    <w:rsid w:val="00D73C83"/>
    <w:rsid w:val="00D747CB"/>
    <w:rsid w:val="00D74954"/>
    <w:rsid w:val="00D74DEF"/>
    <w:rsid w:val="00D74DFE"/>
    <w:rsid w:val="00D75098"/>
    <w:rsid w:val="00D75B05"/>
    <w:rsid w:val="00D75F3D"/>
    <w:rsid w:val="00D76139"/>
    <w:rsid w:val="00D765D2"/>
    <w:rsid w:val="00D7745B"/>
    <w:rsid w:val="00D776D7"/>
    <w:rsid w:val="00D7782C"/>
    <w:rsid w:val="00D7786A"/>
    <w:rsid w:val="00D77C96"/>
    <w:rsid w:val="00D80064"/>
    <w:rsid w:val="00D808FD"/>
    <w:rsid w:val="00D80B15"/>
    <w:rsid w:val="00D80CEB"/>
    <w:rsid w:val="00D80F6A"/>
    <w:rsid w:val="00D81071"/>
    <w:rsid w:val="00D812AD"/>
    <w:rsid w:val="00D818ED"/>
    <w:rsid w:val="00D82732"/>
    <w:rsid w:val="00D829AF"/>
    <w:rsid w:val="00D83481"/>
    <w:rsid w:val="00D83940"/>
    <w:rsid w:val="00D8436E"/>
    <w:rsid w:val="00D84488"/>
    <w:rsid w:val="00D847BC"/>
    <w:rsid w:val="00D84C0F"/>
    <w:rsid w:val="00D84E9B"/>
    <w:rsid w:val="00D85D0B"/>
    <w:rsid w:val="00D863E6"/>
    <w:rsid w:val="00D86657"/>
    <w:rsid w:val="00D86746"/>
    <w:rsid w:val="00D8678F"/>
    <w:rsid w:val="00D8731A"/>
    <w:rsid w:val="00D8733D"/>
    <w:rsid w:val="00D8752C"/>
    <w:rsid w:val="00D877AC"/>
    <w:rsid w:val="00D87812"/>
    <w:rsid w:val="00D87878"/>
    <w:rsid w:val="00D87FF3"/>
    <w:rsid w:val="00D9008E"/>
    <w:rsid w:val="00D905D2"/>
    <w:rsid w:val="00D90652"/>
    <w:rsid w:val="00D907AE"/>
    <w:rsid w:val="00D909AC"/>
    <w:rsid w:val="00D90E68"/>
    <w:rsid w:val="00D9115E"/>
    <w:rsid w:val="00D91D26"/>
    <w:rsid w:val="00D92B4F"/>
    <w:rsid w:val="00D92CBC"/>
    <w:rsid w:val="00D93F1E"/>
    <w:rsid w:val="00D94031"/>
    <w:rsid w:val="00D94100"/>
    <w:rsid w:val="00D9436F"/>
    <w:rsid w:val="00D94C1F"/>
    <w:rsid w:val="00D950FA"/>
    <w:rsid w:val="00D957D7"/>
    <w:rsid w:val="00D95AB1"/>
    <w:rsid w:val="00D95BCA"/>
    <w:rsid w:val="00D95DB8"/>
    <w:rsid w:val="00D95FF8"/>
    <w:rsid w:val="00D9623C"/>
    <w:rsid w:val="00D968EB"/>
    <w:rsid w:val="00D96904"/>
    <w:rsid w:val="00D969A6"/>
    <w:rsid w:val="00D969E3"/>
    <w:rsid w:val="00D977DF"/>
    <w:rsid w:val="00DA0850"/>
    <w:rsid w:val="00DA0EB9"/>
    <w:rsid w:val="00DA12F5"/>
    <w:rsid w:val="00DA207F"/>
    <w:rsid w:val="00DA25BA"/>
    <w:rsid w:val="00DA3714"/>
    <w:rsid w:val="00DA3A30"/>
    <w:rsid w:val="00DA5289"/>
    <w:rsid w:val="00DA5B23"/>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BA1"/>
    <w:rsid w:val="00DB2F1E"/>
    <w:rsid w:val="00DB38AE"/>
    <w:rsid w:val="00DB4401"/>
    <w:rsid w:val="00DB445D"/>
    <w:rsid w:val="00DB5A85"/>
    <w:rsid w:val="00DB5C90"/>
    <w:rsid w:val="00DB63B3"/>
    <w:rsid w:val="00DB6EC2"/>
    <w:rsid w:val="00DB7641"/>
    <w:rsid w:val="00DB7B07"/>
    <w:rsid w:val="00DB7E97"/>
    <w:rsid w:val="00DC0271"/>
    <w:rsid w:val="00DC02F9"/>
    <w:rsid w:val="00DC0749"/>
    <w:rsid w:val="00DC07C6"/>
    <w:rsid w:val="00DC182B"/>
    <w:rsid w:val="00DC19CC"/>
    <w:rsid w:val="00DC29AC"/>
    <w:rsid w:val="00DC2E47"/>
    <w:rsid w:val="00DC3036"/>
    <w:rsid w:val="00DC33C9"/>
    <w:rsid w:val="00DC3ADA"/>
    <w:rsid w:val="00DC3C59"/>
    <w:rsid w:val="00DC3C72"/>
    <w:rsid w:val="00DC3E5C"/>
    <w:rsid w:val="00DC4014"/>
    <w:rsid w:val="00DC4583"/>
    <w:rsid w:val="00DC54BA"/>
    <w:rsid w:val="00DC54BF"/>
    <w:rsid w:val="00DC551C"/>
    <w:rsid w:val="00DC5763"/>
    <w:rsid w:val="00DC594D"/>
    <w:rsid w:val="00DC5981"/>
    <w:rsid w:val="00DC5FFC"/>
    <w:rsid w:val="00DC61EF"/>
    <w:rsid w:val="00DC6349"/>
    <w:rsid w:val="00DC64EC"/>
    <w:rsid w:val="00DC6DB2"/>
    <w:rsid w:val="00DC7187"/>
    <w:rsid w:val="00DC78D5"/>
    <w:rsid w:val="00DC7E09"/>
    <w:rsid w:val="00DD03AC"/>
    <w:rsid w:val="00DD0482"/>
    <w:rsid w:val="00DD05E1"/>
    <w:rsid w:val="00DD0BCD"/>
    <w:rsid w:val="00DD1298"/>
    <w:rsid w:val="00DD158A"/>
    <w:rsid w:val="00DD15B1"/>
    <w:rsid w:val="00DD1CF5"/>
    <w:rsid w:val="00DD2047"/>
    <w:rsid w:val="00DD24F6"/>
    <w:rsid w:val="00DD2726"/>
    <w:rsid w:val="00DD2F93"/>
    <w:rsid w:val="00DD3CDE"/>
    <w:rsid w:val="00DD490A"/>
    <w:rsid w:val="00DD4C7E"/>
    <w:rsid w:val="00DD4C82"/>
    <w:rsid w:val="00DD4F84"/>
    <w:rsid w:val="00DD4FBE"/>
    <w:rsid w:val="00DD58BD"/>
    <w:rsid w:val="00DD5B27"/>
    <w:rsid w:val="00DD695C"/>
    <w:rsid w:val="00DD76C8"/>
    <w:rsid w:val="00DD7CBC"/>
    <w:rsid w:val="00DD7E96"/>
    <w:rsid w:val="00DE0CCB"/>
    <w:rsid w:val="00DE10A0"/>
    <w:rsid w:val="00DE115C"/>
    <w:rsid w:val="00DE1F0C"/>
    <w:rsid w:val="00DE24C3"/>
    <w:rsid w:val="00DE2580"/>
    <w:rsid w:val="00DE27FD"/>
    <w:rsid w:val="00DE2924"/>
    <w:rsid w:val="00DE3015"/>
    <w:rsid w:val="00DE36EA"/>
    <w:rsid w:val="00DE3810"/>
    <w:rsid w:val="00DE4660"/>
    <w:rsid w:val="00DE5557"/>
    <w:rsid w:val="00DE6177"/>
    <w:rsid w:val="00DE65F9"/>
    <w:rsid w:val="00DE6C4F"/>
    <w:rsid w:val="00DE72CC"/>
    <w:rsid w:val="00DE7B73"/>
    <w:rsid w:val="00DE7D8A"/>
    <w:rsid w:val="00DF0DC3"/>
    <w:rsid w:val="00DF0F52"/>
    <w:rsid w:val="00DF11F9"/>
    <w:rsid w:val="00DF171B"/>
    <w:rsid w:val="00DF181B"/>
    <w:rsid w:val="00DF1BA5"/>
    <w:rsid w:val="00DF20B0"/>
    <w:rsid w:val="00DF2653"/>
    <w:rsid w:val="00DF3223"/>
    <w:rsid w:val="00DF3242"/>
    <w:rsid w:val="00DF35AB"/>
    <w:rsid w:val="00DF3766"/>
    <w:rsid w:val="00DF38CE"/>
    <w:rsid w:val="00DF39F8"/>
    <w:rsid w:val="00DF4018"/>
    <w:rsid w:val="00DF4B4E"/>
    <w:rsid w:val="00DF5937"/>
    <w:rsid w:val="00DF5F4E"/>
    <w:rsid w:val="00DF60C6"/>
    <w:rsid w:val="00DF615D"/>
    <w:rsid w:val="00DF65EB"/>
    <w:rsid w:val="00DF760C"/>
    <w:rsid w:val="00E00048"/>
    <w:rsid w:val="00E00056"/>
    <w:rsid w:val="00E01383"/>
    <w:rsid w:val="00E01465"/>
    <w:rsid w:val="00E024B4"/>
    <w:rsid w:val="00E0348A"/>
    <w:rsid w:val="00E040F1"/>
    <w:rsid w:val="00E04506"/>
    <w:rsid w:val="00E04507"/>
    <w:rsid w:val="00E04936"/>
    <w:rsid w:val="00E04FF8"/>
    <w:rsid w:val="00E05EF1"/>
    <w:rsid w:val="00E06392"/>
    <w:rsid w:val="00E06431"/>
    <w:rsid w:val="00E06688"/>
    <w:rsid w:val="00E068DF"/>
    <w:rsid w:val="00E0713A"/>
    <w:rsid w:val="00E07265"/>
    <w:rsid w:val="00E07537"/>
    <w:rsid w:val="00E07546"/>
    <w:rsid w:val="00E0764B"/>
    <w:rsid w:val="00E10108"/>
    <w:rsid w:val="00E10296"/>
    <w:rsid w:val="00E108F5"/>
    <w:rsid w:val="00E1098D"/>
    <w:rsid w:val="00E10F26"/>
    <w:rsid w:val="00E10F53"/>
    <w:rsid w:val="00E119B0"/>
    <w:rsid w:val="00E1268A"/>
    <w:rsid w:val="00E12791"/>
    <w:rsid w:val="00E12B88"/>
    <w:rsid w:val="00E12D94"/>
    <w:rsid w:val="00E131A0"/>
    <w:rsid w:val="00E13E32"/>
    <w:rsid w:val="00E140C8"/>
    <w:rsid w:val="00E14B76"/>
    <w:rsid w:val="00E14B7D"/>
    <w:rsid w:val="00E14C87"/>
    <w:rsid w:val="00E15344"/>
    <w:rsid w:val="00E15B75"/>
    <w:rsid w:val="00E16E40"/>
    <w:rsid w:val="00E16FB5"/>
    <w:rsid w:val="00E17101"/>
    <w:rsid w:val="00E17319"/>
    <w:rsid w:val="00E176C4"/>
    <w:rsid w:val="00E17C42"/>
    <w:rsid w:val="00E2059B"/>
    <w:rsid w:val="00E2081A"/>
    <w:rsid w:val="00E20C17"/>
    <w:rsid w:val="00E20D10"/>
    <w:rsid w:val="00E21026"/>
    <w:rsid w:val="00E212AC"/>
    <w:rsid w:val="00E21E90"/>
    <w:rsid w:val="00E22009"/>
    <w:rsid w:val="00E23290"/>
    <w:rsid w:val="00E23900"/>
    <w:rsid w:val="00E23C8B"/>
    <w:rsid w:val="00E23F92"/>
    <w:rsid w:val="00E24214"/>
    <w:rsid w:val="00E2474C"/>
    <w:rsid w:val="00E24FAA"/>
    <w:rsid w:val="00E25F3B"/>
    <w:rsid w:val="00E25FA7"/>
    <w:rsid w:val="00E26069"/>
    <w:rsid w:val="00E2616B"/>
    <w:rsid w:val="00E26217"/>
    <w:rsid w:val="00E26385"/>
    <w:rsid w:val="00E264DE"/>
    <w:rsid w:val="00E2663E"/>
    <w:rsid w:val="00E26E58"/>
    <w:rsid w:val="00E27125"/>
    <w:rsid w:val="00E27C6D"/>
    <w:rsid w:val="00E27EA0"/>
    <w:rsid w:val="00E302C7"/>
    <w:rsid w:val="00E307F9"/>
    <w:rsid w:val="00E30A65"/>
    <w:rsid w:val="00E30B18"/>
    <w:rsid w:val="00E31316"/>
    <w:rsid w:val="00E317A9"/>
    <w:rsid w:val="00E31E5F"/>
    <w:rsid w:val="00E3230B"/>
    <w:rsid w:val="00E324FB"/>
    <w:rsid w:val="00E32EB2"/>
    <w:rsid w:val="00E3313B"/>
    <w:rsid w:val="00E33637"/>
    <w:rsid w:val="00E33811"/>
    <w:rsid w:val="00E33AB9"/>
    <w:rsid w:val="00E33BAA"/>
    <w:rsid w:val="00E34219"/>
    <w:rsid w:val="00E34ADF"/>
    <w:rsid w:val="00E34DD2"/>
    <w:rsid w:val="00E352BA"/>
    <w:rsid w:val="00E3572E"/>
    <w:rsid w:val="00E35903"/>
    <w:rsid w:val="00E35B6A"/>
    <w:rsid w:val="00E35EDD"/>
    <w:rsid w:val="00E3622F"/>
    <w:rsid w:val="00E36CFA"/>
    <w:rsid w:val="00E36E6A"/>
    <w:rsid w:val="00E37524"/>
    <w:rsid w:val="00E37B16"/>
    <w:rsid w:val="00E37B90"/>
    <w:rsid w:val="00E40110"/>
    <w:rsid w:val="00E405F1"/>
    <w:rsid w:val="00E40D48"/>
    <w:rsid w:val="00E40D4E"/>
    <w:rsid w:val="00E410AB"/>
    <w:rsid w:val="00E41201"/>
    <w:rsid w:val="00E418A5"/>
    <w:rsid w:val="00E41AC6"/>
    <w:rsid w:val="00E4203B"/>
    <w:rsid w:val="00E42760"/>
    <w:rsid w:val="00E42A57"/>
    <w:rsid w:val="00E42B1D"/>
    <w:rsid w:val="00E42B6A"/>
    <w:rsid w:val="00E42E3E"/>
    <w:rsid w:val="00E4342F"/>
    <w:rsid w:val="00E43818"/>
    <w:rsid w:val="00E438E8"/>
    <w:rsid w:val="00E4409A"/>
    <w:rsid w:val="00E44185"/>
    <w:rsid w:val="00E44928"/>
    <w:rsid w:val="00E44C04"/>
    <w:rsid w:val="00E44D1A"/>
    <w:rsid w:val="00E451CC"/>
    <w:rsid w:val="00E45D0D"/>
    <w:rsid w:val="00E46310"/>
    <w:rsid w:val="00E46741"/>
    <w:rsid w:val="00E4728F"/>
    <w:rsid w:val="00E473BA"/>
    <w:rsid w:val="00E4761E"/>
    <w:rsid w:val="00E50592"/>
    <w:rsid w:val="00E5068F"/>
    <w:rsid w:val="00E50C09"/>
    <w:rsid w:val="00E50F61"/>
    <w:rsid w:val="00E51D50"/>
    <w:rsid w:val="00E52018"/>
    <w:rsid w:val="00E521CB"/>
    <w:rsid w:val="00E52502"/>
    <w:rsid w:val="00E52614"/>
    <w:rsid w:val="00E529F8"/>
    <w:rsid w:val="00E53B28"/>
    <w:rsid w:val="00E54102"/>
    <w:rsid w:val="00E545C0"/>
    <w:rsid w:val="00E551ED"/>
    <w:rsid w:val="00E553D5"/>
    <w:rsid w:val="00E5587F"/>
    <w:rsid w:val="00E55E89"/>
    <w:rsid w:val="00E56176"/>
    <w:rsid w:val="00E56CA3"/>
    <w:rsid w:val="00E5714A"/>
    <w:rsid w:val="00E576FB"/>
    <w:rsid w:val="00E57782"/>
    <w:rsid w:val="00E6028C"/>
    <w:rsid w:val="00E6064F"/>
    <w:rsid w:val="00E60E21"/>
    <w:rsid w:val="00E6142D"/>
    <w:rsid w:val="00E614FA"/>
    <w:rsid w:val="00E61FC6"/>
    <w:rsid w:val="00E61FD1"/>
    <w:rsid w:val="00E620A7"/>
    <w:rsid w:val="00E62E41"/>
    <w:rsid w:val="00E632A1"/>
    <w:rsid w:val="00E63369"/>
    <w:rsid w:val="00E636EF"/>
    <w:rsid w:val="00E640FA"/>
    <w:rsid w:val="00E64169"/>
    <w:rsid w:val="00E645C9"/>
    <w:rsid w:val="00E64F4C"/>
    <w:rsid w:val="00E654F7"/>
    <w:rsid w:val="00E658DB"/>
    <w:rsid w:val="00E667E8"/>
    <w:rsid w:val="00E66E9A"/>
    <w:rsid w:val="00E66F5A"/>
    <w:rsid w:val="00E671C2"/>
    <w:rsid w:val="00E6748D"/>
    <w:rsid w:val="00E705FB"/>
    <w:rsid w:val="00E711F4"/>
    <w:rsid w:val="00E71F09"/>
    <w:rsid w:val="00E73129"/>
    <w:rsid w:val="00E73186"/>
    <w:rsid w:val="00E737E7"/>
    <w:rsid w:val="00E7396B"/>
    <w:rsid w:val="00E73CEF"/>
    <w:rsid w:val="00E73D07"/>
    <w:rsid w:val="00E74882"/>
    <w:rsid w:val="00E74BD5"/>
    <w:rsid w:val="00E752F9"/>
    <w:rsid w:val="00E75447"/>
    <w:rsid w:val="00E75BCF"/>
    <w:rsid w:val="00E75C4D"/>
    <w:rsid w:val="00E75F5B"/>
    <w:rsid w:val="00E7606C"/>
    <w:rsid w:val="00E763B8"/>
    <w:rsid w:val="00E770B5"/>
    <w:rsid w:val="00E778F1"/>
    <w:rsid w:val="00E7797E"/>
    <w:rsid w:val="00E77BA6"/>
    <w:rsid w:val="00E80535"/>
    <w:rsid w:val="00E80B7E"/>
    <w:rsid w:val="00E82124"/>
    <w:rsid w:val="00E82245"/>
    <w:rsid w:val="00E82C61"/>
    <w:rsid w:val="00E83A06"/>
    <w:rsid w:val="00E83ABF"/>
    <w:rsid w:val="00E83BB0"/>
    <w:rsid w:val="00E84368"/>
    <w:rsid w:val="00E848AA"/>
    <w:rsid w:val="00E84C7F"/>
    <w:rsid w:val="00E85C2C"/>
    <w:rsid w:val="00E86135"/>
    <w:rsid w:val="00E8614B"/>
    <w:rsid w:val="00E87702"/>
    <w:rsid w:val="00E8781E"/>
    <w:rsid w:val="00E87DB6"/>
    <w:rsid w:val="00E90947"/>
    <w:rsid w:val="00E909A0"/>
    <w:rsid w:val="00E9121E"/>
    <w:rsid w:val="00E916D1"/>
    <w:rsid w:val="00E9170F"/>
    <w:rsid w:val="00E917C7"/>
    <w:rsid w:val="00E91832"/>
    <w:rsid w:val="00E91E74"/>
    <w:rsid w:val="00E91FDA"/>
    <w:rsid w:val="00E9211D"/>
    <w:rsid w:val="00E92632"/>
    <w:rsid w:val="00E92C31"/>
    <w:rsid w:val="00E932CF"/>
    <w:rsid w:val="00E9394A"/>
    <w:rsid w:val="00E940AA"/>
    <w:rsid w:val="00E94596"/>
    <w:rsid w:val="00E94B8F"/>
    <w:rsid w:val="00E95137"/>
    <w:rsid w:val="00E95F81"/>
    <w:rsid w:val="00E96071"/>
    <w:rsid w:val="00E962C8"/>
    <w:rsid w:val="00E964D8"/>
    <w:rsid w:val="00E96609"/>
    <w:rsid w:val="00E96E2E"/>
    <w:rsid w:val="00E97291"/>
    <w:rsid w:val="00E97BBD"/>
    <w:rsid w:val="00EA0015"/>
    <w:rsid w:val="00EA011E"/>
    <w:rsid w:val="00EA0624"/>
    <w:rsid w:val="00EA0874"/>
    <w:rsid w:val="00EA1636"/>
    <w:rsid w:val="00EA169A"/>
    <w:rsid w:val="00EA171A"/>
    <w:rsid w:val="00EA1DE6"/>
    <w:rsid w:val="00EA259D"/>
    <w:rsid w:val="00EA2D83"/>
    <w:rsid w:val="00EA3C0C"/>
    <w:rsid w:val="00EA4573"/>
    <w:rsid w:val="00EA4BDF"/>
    <w:rsid w:val="00EA4DE0"/>
    <w:rsid w:val="00EA583F"/>
    <w:rsid w:val="00EA61EC"/>
    <w:rsid w:val="00EA69CA"/>
    <w:rsid w:val="00EA74B9"/>
    <w:rsid w:val="00EA74BA"/>
    <w:rsid w:val="00EA7625"/>
    <w:rsid w:val="00EB18BA"/>
    <w:rsid w:val="00EB2235"/>
    <w:rsid w:val="00EB237C"/>
    <w:rsid w:val="00EB35A9"/>
    <w:rsid w:val="00EB39E8"/>
    <w:rsid w:val="00EB3A0A"/>
    <w:rsid w:val="00EB426E"/>
    <w:rsid w:val="00EB4296"/>
    <w:rsid w:val="00EB4EFA"/>
    <w:rsid w:val="00EB52FE"/>
    <w:rsid w:val="00EB56DD"/>
    <w:rsid w:val="00EB5ABF"/>
    <w:rsid w:val="00EB5B0D"/>
    <w:rsid w:val="00EB5FCF"/>
    <w:rsid w:val="00EB6167"/>
    <w:rsid w:val="00EB713D"/>
    <w:rsid w:val="00EB75B8"/>
    <w:rsid w:val="00EB79CD"/>
    <w:rsid w:val="00EB7BE2"/>
    <w:rsid w:val="00EC03BC"/>
    <w:rsid w:val="00EC0736"/>
    <w:rsid w:val="00EC0E76"/>
    <w:rsid w:val="00EC1481"/>
    <w:rsid w:val="00EC1773"/>
    <w:rsid w:val="00EC190C"/>
    <w:rsid w:val="00EC1BAD"/>
    <w:rsid w:val="00EC236B"/>
    <w:rsid w:val="00EC2697"/>
    <w:rsid w:val="00EC3711"/>
    <w:rsid w:val="00EC43B4"/>
    <w:rsid w:val="00EC4CB8"/>
    <w:rsid w:val="00EC52F2"/>
    <w:rsid w:val="00EC567B"/>
    <w:rsid w:val="00EC5A22"/>
    <w:rsid w:val="00EC610D"/>
    <w:rsid w:val="00EC61DC"/>
    <w:rsid w:val="00EC64F7"/>
    <w:rsid w:val="00EC682B"/>
    <w:rsid w:val="00EC72B6"/>
    <w:rsid w:val="00EC74C3"/>
    <w:rsid w:val="00EC76AD"/>
    <w:rsid w:val="00ED0F89"/>
    <w:rsid w:val="00ED13C3"/>
    <w:rsid w:val="00ED1F63"/>
    <w:rsid w:val="00ED2187"/>
    <w:rsid w:val="00ED2A76"/>
    <w:rsid w:val="00ED2D26"/>
    <w:rsid w:val="00ED2E1C"/>
    <w:rsid w:val="00ED2E83"/>
    <w:rsid w:val="00ED2F0B"/>
    <w:rsid w:val="00ED305A"/>
    <w:rsid w:val="00ED3268"/>
    <w:rsid w:val="00ED36F8"/>
    <w:rsid w:val="00ED3841"/>
    <w:rsid w:val="00ED3ADC"/>
    <w:rsid w:val="00ED3FD9"/>
    <w:rsid w:val="00ED51CC"/>
    <w:rsid w:val="00ED5FA3"/>
    <w:rsid w:val="00ED6493"/>
    <w:rsid w:val="00ED65F1"/>
    <w:rsid w:val="00ED705C"/>
    <w:rsid w:val="00ED7594"/>
    <w:rsid w:val="00EE021C"/>
    <w:rsid w:val="00EE0608"/>
    <w:rsid w:val="00EE06BA"/>
    <w:rsid w:val="00EE0DD8"/>
    <w:rsid w:val="00EE0FFF"/>
    <w:rsid w:val="00EE1225"/>
    <w:rsid w:val="00EE15FF"/>
    <w:rsid w:val="00EE160A"/>
    <w:rsid w:val="00EE1E51"/>
    <w:rsid w:val="00EE20A4"/>
    <w:rsid w:val="00EE27DD"/>
    <w:rsid w:val="00EE2AD6"/>
    <w:rsid w:val="00EE3320"/>
    <w:rsid w:val="00EE359C"/>
    <w:rsid w:val="00EE39D5"/>
    <w:rsid w:val="00EE3CD8"/>
    <w:rsid w:val="00EE44F3"/>
    <w:rsid w:val="00EE4A24"/>
    <w:rsid w:val="00EE4AD1"/>
    <w:rsid w:val="00EE4BC7"/>
    <w:rsid w:val="00EE5374"/>
    <w:rsid w:val="00EE554F"/>
    <w:rsid w:val="00EE6E4A"/>
    <w:rsid w:val="00EE6FFA"/>
    <w:rsid w:val="00EF008B"/>
    <w:rsid w:val="00EF04BB"/>
    <w:rsid w:val="00EF0CB1"/>
    <w:rsid w:val="00EF107F"/>
    <w:rsid w:val="00EF172B"/>
    <w:rsid w:val="00EF20E5"/>
    <w:rsid w:val="00EF333E"/>
    <w:rsid w:val="00EF3DBA"/>
    <w:rsid w:val="00EF46D2"/>
    <w:rsid w:val="00EF4793"/>
    <w:rsid w:val="00EF4C75"/>
    <w:rsid w:val="00EF4D8B"/>
    <w:rsid w:val="00EF52F7"/>
    <w:rsid w:val="00EF5736"/>
    <w:rsid w:val="00EF5ADC"/>
    <w:rsid w:val="00EF5B41"/>
    <w:rsid w:val="00EF5D43"/>
    <w:rsid w:val="00EF64E2"/>
    <w:rsid w:val="00EF72BF"/>
    <w:rsid w:val="00EF76CD"/>
    <w:rsid w:val="00EF7CF5"/>
    <w:rsid w:val="00F0018D"/>
    <w:rsid w:val="00F004C0"/>
    <w:rsid w:val="00F00BBF"/>
    <w:rsid w:val="00F013EF"/>
    <w:rsid w:val="00F01E50"/>
    <w:rsid w:val="00F023E9"/>
    <w:rsid w:val="00F02842"/>
    <w:rsid w:val="00F029C9"/>
    <w:rsid w:val="00F03390"/>
    <w:rsid w:val="00F04430"/>
    <w:rsid w:val="00F0445C"/>
    <w:rsid w:val="00F04534"/>
    <w:rsid w:val="00F05245"/>
    <w:rsid w:val="00F05DE7"/>
    <w:rsid w:val="00F0635E"/>
    <w:rsid w:val="00F066A7"/>
    <w:rsid w:val="00F06E74"/>
    <w:rsid w:val="00F07906"/>
    <w:rsid w:val="00F07DF1"/>
    <w:rsid w:val="00F106EC"/>
    <w:rsid w:val="00F109B8"/>
    <w:rsid w:val="00F10A0A"/>
    <w:rsid w:val="00F10AF6"/>
    <w:rsid w:val="00F10B7C"/>
    <w:rsid w:val="00F10DE0"/>
    <w:rsid w:val="00F10F78"/>
    <w:rsid w:val="00F1142F"/>
    <w:rsid w:val="00F11566"/>
    <w:rsid w:val="00F11683"/>
    <w:rsid w:val="00F123CB"/>
    <w:rsid w:val="00F13042"/>
    <w:rsid w:val="00F1324E"/>
    <w:rsid w:val="00F13895"/>
    <w:rsid w:val="00F13A32"/>
    <w:rsid w:val="00F14E31"/>
    <w:rsid w:val="00F15120"/>
    <w:rsid w:val="00F16578"/>
    <w:rsid w:val="00F16631"/>
    <w:rsid w:val="00F167F5"/>
    <w:rsid w:val="00F16CD0"/>
    <w:rsid w:val="00F16F6E"/>
    <w:rsid w:val="00F1752F"/>
    <w:rsid w:val="00F179D7"/>
    <w:rsid w:val="00F17C31"/>
    <w:rsid w:val="00F17E55"/>
    <w:rsid w:val="00F200AF"/>
    <w:rsid w:val="00F214DF"/>
    <w:rsid w:val="00F21891"/>
    <w:rsid w:val="00F21ABA"/>
    <w:rsid w:val="00F21B91"/>
    <w:rsid w:val="00F21FD2"/>
    <w:rsid w:val="00F22751"/>
    <w:rsid w:val="00F22F5F"/>
    <w:rsid w:val="00F233C5"/>
    <w:rsid w:val="00F239D4"/>
    <w:rsid w:val="00F2459B"/>
    <w:rsid w:val="00F25180"/>
    <w:rsid w:val="00F25196"/>
    <w:rsid w:val="00F25630"/>
    <w:rsid w:val="00F25A55"/>
    <w:rsid w:val="00F25D47"/>
    <w:rsid w:val="00F25E2E"/>
    <w:rsid w:val="00F25F44"/>
    <w:rsid w:val="00F26E8F"/>
    <w:rsid w:val="00F2716B"/>
    <w:rsid w:val="00F277B5"/>
    <w:rsid w:val="00F314CB"/>
    <w:rsid w:val="00F318F5"/>
    <w:rsid w:val="00F31949"/>
    <w:rsid w:val="00F321BE"/>
    <w:rsid w:val="00F322CC"/>
    <w:rsid w:val="00F32615"/>
    <w:rsid w:val="00F32863"/>
    <w:rsid w:val="00F3295D"/>
    <w:rsid w:val="00F337D4"/>
    <w:rsid w:val="00F33896"/>
    <w:rsid w:val="00F33ABC"/>
    <w:rsid w:val="00F33F61"/>
    <w:rsid w:val="00F34113"/>
    <w:rsid w:val="00F35469"/>
    <w:rsid w:val="00F3608E"/>
    <w:rsid w:val="00F363A6"/>
    <w:rsid w:val="00F36A36"/>
    <w:rsid w:val="00F3710B"/>
    <w:rsid w:val="00F37186"/>
    <w:rsid w:val="00F3784B"/>
    <w:rsid w:val="00F40103"/>
    <w:rsid w:val="00F401C6"/>
    <w:rsid w:val="00F40820"/>
    <w:rsid w:val="00F40B81"/>
    <w:rsid w:val="00F41460"/>
    <w:rsid w:val="00F4147D"/>
    <w:rsid w:val="00F4185F"/>
    <w:rsid w:val="00F42186"/>
    <w:rsid w:val="00F426A8"/>
    <w:rsid w:val="00F42980"/>
    <w:rsid w:val="00F4299D"/>
    <w:rsid w:val="00F42EBB"/>
    <w:rsid w:val="00F432FD"/>
    <w:rsid w:val="00F44053"/>
    <w:rsid w:val="00F440F5"/>
    <w:rsid w:val="00F44187"/>
    <w:rsid w:val="00F44268"/>
    <w:rsid w:val="00F44A33"/>
    <w:rsid w:val="00F44DF3"/>
    <w:rsid w:val="00F44EF5"/>
    <w:rsid w:val="00F4554A"/>
    <w:rsid w:val="00F45D02"/>
    <w:rsid w:val="00F46236"/>
    <w:rsid w:val="00F46733"/>
    <w:rsid w:val="00F46919"/>
    <w:rsid w:val="00F46EA7"/>
    <w:rsid w:val="00F46FD9"/>
    <w:rsid w:val="00F50987"/>
    <w:rsid w:val="00F509D3"/>
    <w:rsid w:val="00F5115D"/>
    <w:rsid w:val="00F511DE"/>
    <w:rsid w:val="00F5144E"/>
    <w:rsid w:val="00F51501"/>
    <w:rsid w:val="00F51D15"/>
    <w:rsid w:val="00F51EE3"/>
    <w:rsid w:val="00F51F62"/>
    <w:rsid w:val="00F52040"/>
    <w:rsid w:val="00F53512"/>
    <w:rsid w:val="00F53528"/>
    <w:rsid w:val="00F53BBF"/>
    <w:rsid w:val="00F54785"/>
    <w:rsid w:val="00F54D7C"/>
    <w:rsid w:val="00F55421"/>
    <w:rsid w:val="00F55E6D"/>
    <w:rsid w:val="00F55EDC"/>
    <w:rsid w:val="00F566BE"/>
    <w:rsid w:val="00F5674D"/>
    <w:rsid w:val="00F57549"/>
    <w:rsid w:val="00F57639"/>
    <w:rsid w:val="00F6036B"/>
    <w:rsid w:val="00F6050A"/>
    <w:rsid w:val="00F6079D"/>
    <w:rsid w:val="00F60874"/>
    <w:rsid w:val="00F6118F"/>
    <w:rsid w:val="00F613A5"/>
    <w:rsid w:val="00F61573"/>
    <w:rsid w:val="00F6164B"/>
    <w:rsid w:val="00F616DE"/>
    <w:rsid w:val="00F61B6B"/>
    <w:rsid w:val="00F6362F"/>
    <w:rsid w:val="00F64030"/>
    <w:rsid w:val="00F6445B"/>
    <w:rsid w:val="00F64D1B"/>
    <w:rsid w:val="00F65D07"/>
    <w:rsid w:val="00F66A2B"/>
    <w:rsid w:val="00F66F1D"/>
    <w:rsid w:val="00F67DB8"/>
    <w:rsid w:val="00F705AE"/>
    <w:rsid w:val="00F710AC"/>
    <w:rsid w:val="00F712D8"/>
    <w:rsid w:val="00F715F5"/>
    <w:rsid w:val="00F71F07"/>
    <w:rsid w:val="00F7239F"/>
    <w:rsid w:val="00F72709"/>
    <w:rsid w:val="00F72B84"/>
    <w:rsid w:val="00F73975"/>
    <w:rsid w:val="00F74058"/>
    <w:rsid w:val="00F749A7"/>
    <w:rsid w:val="00F74AFA"/>
    <w:rsid w:val="00F75720"/>
    <w:rsid w:val="00F759DA"/>
    <w:rsid w:val="00F759F8"/>
    <w:rsid w:val="00F76095"/>
    <w:rsid w:val="00F777A7"/>
    <w:rsid w:val="00F77A93"/>
    <w:rsid w:val="00F8033C"/>
    <w:rsid w:val="00F80382"/>
    <w:rsid w:val="00F80957"/>
    <w:rsid w:val="00F80FF8"/>
    <w:rsid w:val="00F81426"/>
    <w:rsid w:val="00F8168C"/>
    <w:rsid w:val="00F81741"/>
    <w:rsid w:val="00F8187A"/>
    <w:rsid w:val="00F818D6"/>
    <w:rsid w:val="00F81B94"/>
    <w:rsid w:val="00F826BE"/>
    <w:rsid w:val="00F82A72"/>
    <w:rsid w:val="00F82C63"/>
    <w:rsid w:val="00F8344B"/>
    <w:rsid w:val="00F83BC8"/>
    <w:rsid w:val="00F83EA1"/>
    <w:rsid w:val="00F84266"/>
    <w:rsid w:val="00F84447"/>
    <w:rsid w:val="00F845CA"/>
    <w:rsid w:val="00F84E1A"/>
    <w:rsid w:val="00F85227"/>
    <w:rsid w:val="00F852F9"/>
    <w:rsid w:val="00F85A72"/>
    <w:rsid w:val="00F8676E"/>
    <w:rsid w:val="00F8755A"/>
    <w:rsid w:val="00F878BD"/>
    <w:rsid w:val="00F879C6"/>
    <w:rsid w:val="00F87DC9"/>
    <w:rsid w:val="00F902B4"/>
    <w:rsid w:val="00F902FB"/>
    <w:rsid w:val="00F9048C"/>
    <w:rsid w:val="00F90CAC"/>
    <w:rsid w:val="00F91BCD"/>
    <w:rsid w:val="00F92E1E"/>
    <w:rsid w:val="00F92F67"/>
    <w:rsid w:val="00F939AA"/>
    <w:rsid w:val="00F952F5"/>
    <w:rsid w:val="00F95B02"/>
    <w:rsid w:val="00F95D9C"/>
    <w:rsid w:val="00F960E8"/>
    <w:rsid w:val="00F96254"/>
    <w:rsid w:val="00F964DC"/>
    <w:rsid w:val="00F96757"/>
    <w:rsid w:val="00F9711B"/>
    <w:rsid w:val="00F97689"/>
    <w:rsid w:val="00F97748"/>
    <w:rsid w:val="00F979DB"/>
    <w:rsid w:val="00F97D7F"/>
    <w:rsid w:val="00F97ED0"/>
    <w:rsid w:val="00FA04F3"/>
    <w:rsid w:val="00FA061F"/>
    <w:rsid w:val="00FA0F19"/>
    <w:rsid w:val="00FA1305"/>
    <w:rsid w:val="00FA15DC"/>
    <w:rsid w:val="00FA274D"/>
    <w:rsid w:val="00FA2988"/>
    <w:rsid w:val="00FA2E15"/>
    <w:rsid w:val="00FA32DF"/>
    <w:rsid w:val="00FA3DE4"/>
    <w:rsid w:val="00FA40E8"/>
    <w:rsid w:val="00FA49AE"/>
    <w:rsid w:val="00FA4DC1"/>
    <w:rsid w:val="00FA4EE8"/>
    <w:rsid w:val="00FA4FFD"/>
    <w:rsid w:val="00FA63DC"/>
    <w:rsid w:val="00FA65A4"/>
    <w:rsid w:val="00FA7297"/>
    <w:rsid w:val="00FA73B4"/>
    <w:rsid w:val="00FA77FB"/>
    <w:rsid w:val="00FA78E8"/>
    <w:rsid w:val="00FA7E4C"/>
    <w:rsid w:val="00FB0C64"/>
    <w:rsid w:val="00FB0CAF"/>
    <w:rsid w:val="00FB0ED2"/>
    <w:rsid w:val="00FB184A"/>
    <w:rsid w:val="00FB2097"/>
    <w:rsid w:val="00FB23C5"/>
    <w:rsid w:val="00FB2426"/>
    <w:rsid w:val="00FB26AD"/>
    <w:rsid w:val="00FB2F21"/>
    <w:rsid w:val="00FB308E"/>
    <w:rsid w:val="00FB3613"/>
    <w:rsid w:val="00FB3A0B"/>
    <w:rsid w:val="00FB3A37"/>
    <w:rsid w:val="00FB3DD2"/>
    <w:rsid w:val="00FB45DA"/>
    <w:rsid w:val="00FB4890"/>
    <w:rsid w:val="00FB48B9"/>
    <w:rsid w:val="00FB50D7"/>
    <w:rsid w:val="00FB5F39"/>
    <w:rsid w:val="00FB6015"/>
    <w:rsid w:val="00FB67CF"/>
    <w:rsid w:val="00FB6B4D"/>
    <w:rsid w:val="00FB71A7"/>
    <w:rsid w:val="00FB72EF"/>
    <w:rsid w:val="00FB72F2"/>
    <w:rsid w:val="00FB7313"/>
    <w:rsid w:val="00FB77CC"/>
    <w:rsid w:val="00FB7E73"/>
    <w:rsid w:val="00FC0883"/>
    <w:rsid w:val="00FC0A7F"/>
    <w:rsid w:val="00FC0ACE"/>
    <w:rsid w:val="00FC10A6"/>
    <w:rsid w:val="00FC1327"/>
    <w:rsid w:val="00FC2261"/>
    <w:rsid w:val="00FC22F0"/>
    <w:rsid w:val="00FC231A"/>
    <w:rsid w:val="00FC2496"/>
    <w:rsid w:val="00FC2F8F"/>
    <w:rsid w:val="00FC2FA7"/>
    <w:rsid w:val="00FC35A5"/>
    <w:rsid w:val="00FC3749"/>
    <w:rsid w:val="00FC461B"/>
    <w:rsid w:val="00FC4B56"/>
    <w:rsid w:val="00FC5117"/>
    <w:rsid w:val="00FC5351"/>
    <w:rsid w:val="00FC61A4"/>
    <w:rsid w:val="00FC6EE8"/>
    <w:rsid w:val="00FC791F"/>
    <w:rsid w:val="00FC79EF"/>
    <w:rsid w:val="00FC7A9E"/>
    <w:rsid w:val="00FC7B25"/>
    <w:rsid w:val="00FC7FB5"/>
    <w:rsid w:val="00FD02A0"/>
    <w:rsid w:val="00FD056B"/>
    <w:rsid w:val="00FD0A66"/>
    <w:rsid w:val="00FD0AED"/>
    <w:rsid w:val="00FD1627"/>
    <w:rsid w:val="00FD1F76"/>
    <w:rsid w:val="00FD24CB"/>
    <w:rsid w:val="00FD2666"/>
    <w:rsid w:val="00FD2723"/>
    <w:rsid w:val="00FD2A15"/>
    <w:rsid w:val="00FD2A64"/>
    <w:rsid w:val="00FD2B8E"/>
    <w:rsid w:val="00FD48AF"/>
    <w:rsid w:val="00FD5405"/>
    <w:rsid w:val="00FD54BE"/>
    <w:rsid w:val="00FD5664"/>
    <w:rsid w:val="00FD5869"/>
    <w:rsid w:val="00FD5F08"/>
    <w:rsid w:val="00FD686C"/>
    <w:rsid w:val="00FD697F"/>
    <w:rsid w:val="00FD6F28"/>
    <w:rsid w:val="00FD707F"/>
    <w:rsid w:val="00FD714F"/>
    <w:rsid w:val="00FE0A42"/>
    <w:rsid w:val="00FE0B76"/>
    <w:rsid w:val="00FE0CAD"/>
    <w:rsid w:val="00FE0D0F"/>
    <w:rsid w:val="00FE0E48"/>
    <w:rsid w:val="00FE20EA"/>
    <w:rsid w:val="00FE22A6"/>
    <w:rsid w:val="00FE23A1"/>
    <w:rsid w:val="00FE2A50"/>
    <w:rsid w:val="00FE2A6A"/>
    <w:rsid w:val="00FE2DF9"/>
    <w:rsid w:val="00FE3189"/>
    <w:rsid w:val="00FE3448"/>
    <w:rsid w:val="00FE3A52"/>
    <w:rsid w:val="00FE3BFB"/>
    <w:rsid w:val="00FE3CD4"/>
    <w:rsid w:val="00FE3CD7"/>
    <w:rsid w:val="00FE4011"/>
    <w:rsid w:val="00FE43AF"/>
    <w:rsid w:val="00FE4C52"/>
    <w:rsid w:val="00FE51A2"/>
    <w:rsid w:val="00FE569E"/>
    <w:rsid w:val="00FE5BCD"/>
    <w:rsid w:val="00FE6901"/>
    <w:rsid w:val="00FE7078"/>
    <w:rsid w:val="00FE70C1"/>
    <w:rsid w:val="00FE7511"/>
    <w:rsid w:val="00FE77FB"/>
    <w:rsid w:val="00FE7804"/>
    <w:rsid w:val="00FF0256"/>
    <w:rsid w:val="00FF0345"/>
    <w:rsid w:val="00FF0380"/>
    <w:rsid w:val="00FF10EA"/>
    <w:rsid w:val="00FF1682"/>
    <w:rsid w:val="00FF179D"/>
    <w:rsid w:val="00FF17EB"/>
    <w:rsid w:val="00FF1B24"/>
    <w:rsid w:val="00FF1B2B"/>
    <w:rsid w:val="00FF292B"/>
    <w:rsid w:val="00FF2A98"/>
    <w:rsid w:val="00FF32D6"/>
    <w:rsid w:val="00FF33D8"/>
    <w:rsid w:val="00FF3928"/>
    <w:rsid w:val="00FF3ED0"/>
    <w:rsid w:val="00FF4544"/>
    <w:rsid w:val="00FF4C36"/>
    <w:rsid w:val="00FF4DC3"/>
    <w:rsid w:val="00FF4F71"/>
    <w:rsid w:val="00FF538A"/>
    <w:rsid w:val="00FF59E3"/>
    <w:rsid w:val="00FF5BD9"/>
    <w:rsid w:val="00FF5F63"/>
    <w:rsid w:val="00FF626A"/>
    <w:rsid w:val="00FF62E4"/>
    <w:rsid w:val="00FF695E"/>
    <w:rsid w:val="00FF6B09"/>
    <w:rsid w:val="00FF6F1E"/>
    <w:rsid w:val="00FF7060"/>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0C0867"/>
    <w:pPr>
      <w:spacing w:before="0"/>
      <w:ind w:left="360"/>
    </w:pPr>
    <w:rPr>
      <w:rFonts w:ascii="Times New Roman" w:hAnsi="Times New Roman" w:cs="Arial"/>
      <w:sz w:val="24"/>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0C0867"/>
    <w:pPr>
      <w:spacing w:before="0"/>
      <w:ind w:left="360"/>
    </w:pPr>
    <w:rPr>
      <w:rFonts w:ascii="Times New Roman" w:hAnsi="Times New Roman" w:cs="Arial"/>
      <w:sz w:val="24"/>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trukturalni-fondy.cz/cs/Fondy-EU/Kohezni-politika-EU/Metodicke-pokyny/Metodika-zpusobilych-vydaju" TargetMode="External"/><Relationship Id="rId26" Type="http://schemas.openxmlformats.org/officeDocument/2006/relationships/hyperlink" Target="http://www.strukturalni-fondy.cz/cs/Fondy-EU/Kohezni-politika-EU/Metodicke-pokyny/Metodika-pripravy-ridici-dokumentace-programu" TargetMode="External"/><Relationship Id="rId39" Type="http://schemas.openxmlformats.org/officeDocument/2006/relationships/image" Target="media/image7.png"/><Relationship Id="rId21" Type="http://schemas.openxmlformats.org/officeDocument/2006/relationships/hyperlink" Target="http://www.strukturalni-fondy.cz/cs/Fondy-EU/Kohezni-politika-EU/Metodicke-pokyny/Metodika-zadavani-zakazek" TargetMode="External"/><Relationship Id="rId34" Type="http://schemas.openxmlformats.org/officeDocument/2006/relationships/image" Target="media/image4.emf"/><Relationship Id="rId42" Type="http://schemas.openxmlformats.org/officeDocument/2006/relationships/image" Target="media/image9.png"/><Relationship Id="rId47" Type="http://schemas.openxmlformats.org/officeDocument/2006/relationships/hyperlink" Target="http://www.eu-zadost.cz" TargetMode="External"/><Relationship Id="rId50" Type="http://schemas.openxmlformats.org/officeDocument/2006/relationships/oleObject" Target="embeddings/oleObject2.bin"/><Relationship Id="rId55" Type="http://schemas.openxmlformats.org/officeDocument/2006/relationships/hyperlink" Target="http://www.strukturalni-fondy.cz/cs/Microsites/op-technicka-pomoc/OPTP-2014-2020/Dokumenty"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trukturalni-fondy.cz/cs/Fondy-EU/Kohezni-politika-EU/Metodicke-pokyny/Metodika-evaluaci" TargetMode="External"/><Relationship Id="rId20" Type="http://schemas.openxmlformats.org/officeDocument/2006/relationships/hyperlink" Target="http://www.strukturalni-fondy.cz/cs/Fondy-EU/Kohezni-politika-EU/Metodicke-pokyny/Metodika-rizeni-vyzev,-hodnoceni-a-vyberu-projektu" TargetMode="External"/><Relationship Id="rId29" Type="http://schemas.openxmlformats.org/officeDocument/2006/relationships/hyperlink" Target="http://www.strukturalni-fondy.cz/cs/Fondy-EU/2014-2020/Metodicke-pokyny/Metodika-auditni-cinnosti" TargetMode="External"/><Relationship Id="rId41" Type="http://schemas.openxmlformats.org/officeDocument/2006/relationships/package" Target="embeddings/Microsoft_Excel_Worksheet1.xlsx"/><Relationship Id="rId54" Type="http://schemas.openxmlformats.org/officeDocument/2006/relationships/hyperlink" Target="http://www.strukturalni-fondy.cz/cs/Microsites/op-technicka-pomoc/OPTP-2014-2020/Dokument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trukturalni-fondy.cz/cs/Fondy-EU/Kohezni-politika-EU/Metodicke-pokyny/Metodika-procesu-rizeni-a-monitorovani" TargetMode="External"/><Relationship Id="rId32" Type="http://schemas.openxmlformats.org/officeDocument/2006/relationships/hyperlink" Target="http://www.dotaceEU.cz" TargetMode="External"/><Relationship Id="rId37" Type="http://schemas.openxmlformats.org/officeDocument/2006/relationships/image" Target="media/image6.jpeg"/><Relationship Id="rId40" Type="http://schemas.openxmlformats.org/officeDocument/2006/relationships/image" Target="media/image8.emf"/><Relationship Id="rId45" Type="http://schemas.openxmlformats.org/officeDocument/2006/relationships/hyperlink" Target="http://www.strukturalni-fondy.cz/cs/Microsites/op-technicka-pomoc/OPTP-2014-2020/Dokumenty" TargetMode="External"/><Relationship Id="rId53" Type="http://schemas.openxmlformats.org/officeDocument/2006/relationships/hyperlink" Target="http://www.strukturalni-fondy.cz/getmedia/5acade9d-c52b-4228-9ae0-371c61746ae6/MP_zakazky-v3_final.pdf?ext=.pdf"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strukturalni-fondy.cz/cs/Fondy-EU/2014-2020/Metodicke-pokyny/Koncepce-jednotneho-metodickeho-prostredi" TargetMode="External"/><Relationship Id="rId23" Type="http://schemas.openxmlformats.org/officeDocument/2006/relationships/hyperlink" Target="http://www.strukturalni-fondy.cz/cs/Fondy-EU/2014-2020/Metodicke-pokyny/Metodika-monitorovani-implementace-(2-cast)" TargetMode="External"/><Relationship Id="rId28" Type="http://schemas.openxmlformats.org/officeDocument/2006/relationships/hyperlink" Target="http://www.strukturalni-fondy.cz/cs/Fondy-EU/2014-2020/Metodicke-pokyny/Metodika-rozvoje-lidskych-zdroju" TargetMode="External"/><Relationship Id="rId36" Type="http://schemas.openxmlformats.org/officeDocument/2006/relationships/image" Target="media/image5.jpeg"/><Relationship Id="rId49" Type="http://schemas.openxmlformats.org/officeDocument/2006/relationships/image" Target="media/image10.emf"/><Relationship Id="rId57" Type="http://schemas.openxmlformats.org/officeDocument/2006/relationships/hyperlink" Target="http://www.strukturalni-fondy.cz/cs/Microsites/op-technicka-pomoc/OPTP-2014-2020/Dokumenty"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strukturalni-fondy.cz/cs/Fondy-EU/Kohezni-politika-EU/Metodicke-pokyny/Metodika-rizeni-rizik" TargetMode="External"/><Relationship Id="rId31" Type="http://schemas.openxmlformats.org/officeDocument/2006/relationships/hyperlink" Target="http://www.strukturalni-fondy.cz/cs/Fondy-EU/2014-2020/Metodicke-pokyny/Metodika-pro-vykon-kontrol" TargetMode="External"/><Relationship Id="rId44" Type="http://schemas.openxmlformats.org/officeDocument/2006/relationships/hyperlink" Target="http://www.strukturalni-fondy.cz" TargetMode="External"/><Relationship Id="rId52" Type="http://schemas.openxmlformats.org/officeDocument/2006/relationships/hyperlink" Target="http://dotaceeu.cz/cs/Fondy-EU/2014-2020/Operacni-programy/OP-Technicka-pomoc" TargetMode="External"/><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strukturalni-fondy.cz" TargetMode="External"/><Relationship Id="rId14" Type="http://schemas.openxmlformats.org/officeDocument/2006/relationships/header" Target="header3.xml"/><Relationship Id="rId22" Type="http://schemas.openxmlformats.org/officeDocument/2006/relationships/hyperlink" Target="http://www.strukturalni-fondy.cz/cs/Fondy-EU/Kohezni-politika-EU/Metodicke-pokyny/Metodika-monitorovani-implementace" TargetMode="External"/><Relationship Id="rId27" Type="http://schemas.openxmlformats.org/officeDocument/2006/relationships/hyperlink" Target="http://www.strukturalni-fondy.cz/cs/Fondy-EU/Kohezni-politika-EU/Metodicke-pokyny/Metodika-publicity-a-komunikace" TargetMode="External"/><Relationship Id="rId30" Type="http://schemas.openxmlformats.org/officeDocument/2006/relationships/hyperlink" Target="http://www.strukturalni-fondy.cz/cs/Fondy-EU/2014-2020/Metodicke-pokyny/Metodika-financnich-toku" TargetMode="External"/><Relationship Id="rId35" Type="http://schemas.openxmlformats.org/officeDocument/2006/relationships/oleObject" Target="embeddings/oleObject1.bin"/><Relationship Id="rId43" Type="http://schemas.openxmlformats.org/officeDocument/2006/relationships/hyperlink" Target="http://www.dotaceeu.cz" TargetMode="External"/><Relationship Id="rId48" Type="http://schemas.openxmlformats.org/officeDocument/2006/relationships/hyperlink" Target="https://mseu.mssf.cz" TargetMode="External"/><Relationship Id="rId56" Type="http://schemas.openxmlformats.org/officeDocument/2006/relationships/hyperlink" Target="http://www.strukturalni-fondy.cz/cs/Microsites/op-technicka-pomoc/OPTP-2014-2020/Dokumenty" TargetMode="External"/><Relationship Id="rId8" Type="http://schemas.openxmlformats.org/officeDocument/2006/relationships/endnotes" Target="endnotes.xml"/><Relationship Id="rId51" Type="http://schemas.openxmlformats.org/officeDocument/2006/relationships/hyperlink" Target="https://mseu.mssf.cz"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trukturalni-fondy.cz/cs/Fondy-EU/Kohezni-politika-EU/Metodicke-pokyny/Metodika-indikatoru" TargetMode="External"/><Relationship Id="rId25" Type="http://schemas.openxmlformats.org/officeDocument/2006/relationships/hyperlink" Target="http://www.strukturalni-fondy.cz/cs/Fondy-EU/2014-2020/Metodicke-pokyny/Metodika-procesu-rizeni-a-monitorovani-(2-cast)" TargetMode="External"/><Relationship Id="rId33" Type="http://schemas.openxmlformats.org/officeDocument/2006/relationships/hyperlink" Target="http://www.mmr.cz" TargetMode="External"/><Relationship Id="rId38" Type="http://schemas.openxmlformats.org/officeDocument/2006/relationships/hyperlink" Target="http://www.strukturalni-fondy.cz/cs/Microsites/op-technicka-pomoc/OPTP-2014-2020/Dokumenty" TargetMode="External"/><Relationship Id="rId46" Type="http://schemas.openxmlformats.org/officeDocument/2006/relationships/hyperlink" Target="https://mseu.mssf.cz" TargetMode="External"/><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strukturalni-fondy.cz/cs/Microsites/op-technicka-pomoc/OPTP-2014-2020/Dokumen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BD17E-1C38-4B4A-AA50-504E9D3E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77</Pages>
  <Words>25319</Words>
  <Characters>158643</Characters>
  <Application>Microsoft Office Word</Application>
  <DocSecurity>0</DocSecurity>
  <Lines>1322</Lines>
  <Paragraphs>367</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183595</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Tučná</dc:creator>
  <cp:lastModifiedBy>mikhel</cp:lastModifiedBy>
  <cp:revision>35</cp:revision>
  <cp:lastPrinted>2015-07-28T12:16:00Z</cp:lastPrinted>
  <dcterms:created xsi:type="dcterms:W3CDTF">2015-08-13T07:04:00Z</dcterms:created>
  <dcterms:modified xsi:type="dcterms:W3CDTF">2015-08-14T10:41:00Z</dcterms:modified>
</cp:coreProperties>
</file>