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9D" w:rsidRPr="001A7E2C" w:rsidRDefault="00F23DFD" w:rsidP="00BC10A8">
      <w:pPr>
        <w:pStyle w:val="Nzev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</w:t>
      </w:r>
      <w:r w:rsidR="00EB389D" w:rsidRPr="001A7E2C">
        <w:rPr>
          <w:rFonts w:ascii="Calibri" w:hAnsi="Calibri" w:cs="Calibri"/>
          <w:sz w:val="36"/>
          <w:szCs w:val="36"/>
        </w:rPr>
        <w:t>valuační plán IOP pro rok 201</w:t>
      </w:r>
      <w:r w:rsidR="0054256E">
        <w:rPr>
          <w:rFonts w:ascii="Calibri" w:hAnsi="Calibri" w:cs="Calibri"/>
          <w:sz w:val="36"/>
          <w:szCs w:val="36"/>
        </w:rPr>
        <w:t>5</w:t>
      </w:r>
    </w:p>
    <w:p w:rsidR="00EB389D" w:rsidRPr="001A7E2C" w:rsidRDefault="00EB389D" w:rsidP="00BC10A8">
      <w:pPr>
        <w:pStyle w:val="Bntext"/>
        <w:rPr>
          <w:rFonts w:ascii="Calibri" w:hAnsi="Calibri" w:cs="Calibri"/>
        </w:rPr>
      </w:pPr>
    </w:p>
    <w:p w:rsidR="00DE3169" w:rsidRDefault="00EB389D" w:rsidP="00BC10A8">
      <w:pPr>
        <w:pStyle w:val="Bntext"/>
        <w:rPr>
          <w:rFonts w:ascii="Calibri" w:hAnsi="Calibri" w:cs="Calibri"/>
        </w:rPr>
      </w:pPr>
      <w:r w:rsidRPr="00597429">
        <w:rPr>
          <w:rFonts w:ascii="Calibri" w:hAnsi="Calibri" w:cs="Calibri"/>
        </w:rPr>
        <w:t>Plán evaluačních aktivit pro rok 201</w:t>
      </w:r>
      <w:r w:rsidR="0054256E">
        <w:rPr>
          <w:rFonts w:ascii="Calibri" w:hAnsi="Calibri" w:cs="Calibri"/>
        </w:rPr>
        <w:t>5</w:t>
      </w:r>
      <w:r w:rsidRPr="00597429">
        <w:rPr>
          <w:rFonts w:ascii="Calibri" w:hAnsi="Calibri" w:cs="Calibri"/>
        </w:rPr>
        <w:t xml:space="preserve"> vychází z evaluačního plánu IOP na období 2007-2013, projednaného na zasedání Monitorovacího výboru IOP</w:t>
      </w:r>
      <w:r w:rsidR="000432D4" w:rsidRPr="00597429">
        <w:rPr>
          <w:rFonts w:ascii="Calibri" w:hAnsi="Calibri" w:cs="Calibri"/>
        </w:rPr>
        <w:t xml:space="preserve"> 11. února 2008</w:t>
      </w:r>
      <w:r w:rsidR="00DE3169">
        <w:rPr>
          <w:rFonts w:ascii="Calibri" w:hAnsi="Calibri" w:cs="Calibri"/>
        </w:rPr>
        <w:t>.</w:t>
      </w:r>
    </w:p>
    <w:p w:rsidR="00EB389D" w:rsidRPr="001A7E2C" w:rsidRDefault="00EB389D" w:rsidP="00BC10A8">
      <w:pPr>
        <w:pStyle w:val="Bntext"/>
        <w:rPr>
          <w:rFonts w:ascii="Calibri" w:hAnsi="Calibri" w:cs="Calibri"/>
        </w:rPr>
      </w:pPr>
      <w:r w:rsidRPr="00597429">
        <w:rPr>
          <w:rFonts w:ascii="Calibri" w:hAnsi="Calibri" w:cs="Calibri"/>
        </w:rPr>
        <w:t xml:space="preserve">Roční evaluační plány konkretizují zamýšlené evaluace po stránce obsahové a finanční. Koncepci ročního evaluačního plánu </w:t>
      </w:r>
      <w:r w:rsidRPr="001A7E2C">
        <w:rPr>
          <w:rFonts w:ascii="Calibri" w:hAnsi="Calibri" w:cs="Calibri"/>
        </w:rPr>
        <w:t xml:space="preserve">sestavuje evaluační pracoviště ŘO </w:t>
      </w:r>
      <w:r w:rsidR="00793241">
        <w:rPr>
          <w:rFonts w:ascii="Calibri" w:hAnsi="Calibri" w:cs="Calibri"/>
        </w:rPr>
        <w:t>IOP</w:t>
      </w:r>
      <w:r w:rsidR="004F284B">
        <w:rPr>
          <w:rFonts w:ascii="Calibri" w:hAnsi="Calibri" w:cs="Calibri"/>
        </w:rPr>
        <w:t xml:space="preserve"> a obsahuje i evaluace pro nástupnický program IROP</w:t>
      </w:r>
      <w:r w:rsidR="00793241">
        <w:rPr>
          <w:rFonts w:ascii="Calibri" w:hAnsi="Calibri" w:cs="Calibri"/>
        </w:rPr>
        <w:t>.</w:t>
      </w:r>
      <w:r w:rsidRPr="001A7E2C">
        <w:rPr>
          <w:rFonts w:ascii="Calibri" w:hAnsi="Calibri" w:cs="Calibri"/>
        </w:rPr>
        <w:t xml:space="preserve"> Návrh ročního evaluačního plánu před</w:t>
      </w:r>
      <w:r>
        <w:rPr>
          <w:rFonts w:ascii="Calibri" w:hAnsi="Calibri" w:cs="Calibri"/>
        </w:rPr>
        <w:t>k</w:t>
      </w:r>
      <w:r w:rsidRPr="001A7E2C">
        <w:rPr>
          <w:rFonts w:ascii="Calibri" w:hAnsi="Calibri" w:cs="Calibri"/>
        </w:rPr>
        <w:t>l</w:t>
      </w:r>
      <w:r>
        <w:rPr>
          <w:rFonts w:ascii="Calibri" w:hAnsi="Calibri" w:cs="Calibri"/>
        </w:rPr>
        <w:t>ádá ŘO IOP</w:t>
      </w:r>
      <w:r w:rsidRPr="001A7E2C">
        <w:rPr>
          <w:rFonts w:ascii="Calibri" w:hAnsi="Calibri" w:cs="Calibri"/>
        </w:rPr>
        <w:t xml:space="preserve"> ke schválení Monitorovacímu výboru IOP na podzimním zasedání.</w:t>
      </w:r>
    </w:p>
    <w:p w:rsidR="00EB389D" w:rsidRDefault="00EB389D" w:rsidP="00BC10A8">
      <w:pPr>
        <w:pStyle w:val="Bntext"/>
        <w:rPr>
          <w:rFonts w:ascii="Calibri" w:hAnsi="Calibri" w:cs="Calibri"/>
          <w:b/>
          <w:bCs/>
        </w:rPr>
      </w:pPr>
    </w:p>
    <w:p w:rsidR="00055B22" w:rsidRPr="001A7E2C" w:rsidRDefault="00055B22" w:rsidP="00055B22">
      <w:pPr>
        <w:pStyle w:val="Bntext"/>
        <w:numPr>
          <w:ilvl w:val="0"/>
          <w:numId w:val="8"/>
        </w:numPr>
        <w:jc w:val="center"/>
        <w:rPr>
          <w:rFonts w:ascii="Calibri" w:hAnsi="Calibri" w:cs="Calibri"/>
          <w:sz w:val="36"/>
          <w:szCs w:val="36"/>
        </w:rPr>
      </w:pPr>
      <w:r w:rsidRPr="00894C2A">
        <w:rPr>
          <w:rFonts w:ascii="Calibri" w:hAnsi="Calibri" w:cs="Calibri"/>
          <w:sz w:val="36"/>
          <w:szCs w:val="36"/>
        </w:rPr>
        <w:t xml:space="preserve">EVALUACE </w:t>
      </w:r>
      <w:r>
        <w:rPr>
          <w:rFonts w:ascii="Calibri" w:hAnsi="Calibri" w:cs="Calibri"/>
          <w:sz w:val="36"/>
          <w:szCs w:val="36"/>
        </w:rPr>
        <w:t>ŘÍDICÍHO ORGÁNU IOP</w:t>
      </w:r>
    </w:p>
    <w:p w:rsidR="00055B22" w:rsidRPr="001A7E2C" w:rsidRDefault="00055B22" w:rsidP="00BC10A8">
      <w:pPr>
        <w:pStyle w:val="Bntext"/>
        <w:rPr>
          <w:rFonts w:ascii="Calibri" w:hAnsi="Calibri" w:cs="Calibri"/>
          <w:b/>
          <w:bCs/>
        </w:rPr>
      </w:pPr>
    </w:p>
    <w:p w:rsidR="00E81FB8" w:rsidRDefault="00E81FB8" w:rsidP="005821A6">
      <w:pPr>
        <w:pStyle w:val="Nzevkapitoly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Závěrečná e</w:t>
      </w:r>
      <w:r w:rsidR="00894C2A" w:rsidRPr="00894C2A">
        <w:rPr>
          <w:rFonts w:ascii="Calibri" w:hAnsi="Calibri" w:cs="Calibri"/>
          <w:lang w:val="cs-CZ"/>
        </w:rPr>
        <w:t xml:space="preserve">valuace komunikačních a propagačních aktivit </w:t>
      </w:r>
      <w:r w:rsidR="0020465C">
        <w:rPr>
          <w:rFonts w:ascii="Calibri" w:hAnsi="Calibri" w:cs="Calibri"/>
          <w:lang w:val="cs-CZ"/>
        </w:rPr>
        <w:t xml:space="preserve">v </w:t>
      </w:r>
      <w:r>
        <w:rPr>
          <w:rFonts w:ascii="Calibri" w:hAnsi="Calibri" w:cs="Calibri"/>
          <w:lang w:val="cs-CZ"/>
        </w:rPr>
        <w:t>IOP</w:t>
      </w:r>
    </w:p>
    <w:p w:rsidR="009C3227" w:rsidRPr="001A32FD" w:rsidRDefault="00E53D07" w:rsidP="00616E9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20465C" w:rsidRPr="001A32FD">
        <w:rPr>
          <w:rFonts w:ascii="Calibri" w:hAnsi="Calibri" w:cs="Calibri"/>
        </w:rPr>
        <w:t xml:space="preserve">ávěrečné </w:t>
      </w:r>
      <w:r w:rsidR="00EB389D">
        <w:rPr>
          <w:rFonts w:ascii="Calibri" w:hAnsi="Calibri" w:cs="Calibri"/>
        </w:rPr>
        <w:t>vy</w:t>
      </w:r>
      <w:r w:rsidR="00EB389D" w:rsidRPr="00DC602B">
        <w:rPr>
          <w:rFonts w:ascii="Calibri" w:hAnsi="Calibri" w:cs="Calibri"/>
        </w:rPr>
        <w:t xml:space="preserve">hodnocení </w:t>
      </w:r>
      <w:r w:rsidR="009C3227">
        <w:rPr>
          <w:rFonts w:ascii="Calibri" w:hAnsi="Calibri" w:cs="Calibri"/>
        </w:rPr>
        <w:t xml:space="preserve">výsledků </w:t>
      </w:r>
      <w:r w:rsidR="00EB389D" w:rsidRPr="00DC602B">
        <w:rPr>
          <w:rFonts w:ascii="Calibri" w:hAnsi="Calibri" w:cs="Calibri"/>
        </w:rPr>
        <w:t>informačních a propagačních</w:t>
      </w:r>
      <w:r w:rsidR="0041096F" w:rsidRPr="001A32FD">
        <w:rPr>
          <w:rFonts w:ascii="Calibri" w:hAnsi="Calibri" w:cs="Calibri"/>
        </w:rPr>
        <w:t xml:space="preserve"> opatření</w:t>
      </w:r>
      <w:r w:rsidR="009C3227" w:rsidRPr="001A32FD">
        <w:rPr>
          <w:rFonts w:ascii="Calibri" w:hAnsi="Calibri" w:cs="Calibri"/>
        </w:rPr>
        <w:t>, pokud jde o vidite</w:t>
      </w:r>
      <w:r>
        <w:rPr>
          <w:rFonts w:ascii="Calibri" w:hAnsi="Calibri" w:cs="Calibri"/>
        </w:rPr>
        <w:t xml:space="preserve">lnost programu a povědomí o něm, vychází z </w:t>
      </w:r>
      <w:r w:rsidRPr="001A7E2C">
        <w:rPr>
          <w:rFonts w:ascii="Calibri" w:hAnsi="Calibri" w:cs="Calibri"/>
        </w:rPr>
        <w:t>Nařízení Komise (ES) č. 1828/2006, kterým se stanovují prováděcí pravidla k </w:t>
      </w:r>
      <w:r w:rsidRPr="001A32FD">
        <w:rPr>
          <w:rFonts w:ascii="Calibri" w:hAnsi="Calibri" w:cs="Calibri"/>
        </w:rPr>
        <w:t>nařízení Rady (ES) č. 1083/2006</w:t>
      </w:r>
      <w:r>
        <w:rPr>
          <w:rFonts w:ascii="Calibri" w:hAnsi="Calibri" w:cs="Calibri"/>
        </w:rPr>
        <w:t>.</w:t>
      </w:r>
    </w:p>
    <w:p w:rsidR="001A32FD" w:rsidRPr="00FE43F1" w:rsidRDefault="00FE43F1" w:rsidP="00616E9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E43F1">
        <w:rPr>
          <w:rFonts w:ascii="Calibri" w:hAnsi="Calibri" w:cs="Calibri"/>
        </w:rPr>
        <w:t xml:space="preserve">Cílem je vyhodnotit jednotlivá komunikační </w:t>
      </w:r>
      <w:r w:rsidR="009C3227" w:rsidRPr="00FE43F1">
        <w:rPr>
          <w:rFonts w:ascii="Calibri" w:hAnsi="Calibri" w:cs="Calibri"/>
        </w:rPr>
        <w:t>a propaga</w:t>
      </w:r>
      <w:r w:rsidR="009C3227" w:rsidRPr="00FE43F1">
        <w:rPr>
          <w:rFonts w:ascii="Calibri" w:hAnsi="Calibri" w:cs="Calibri" w:hint="eastAsia"/>
        </w:rPr>
        <w:t>č</w:t>
      </w:r>
      <w:r w:rsidR="009C3227" w:rsidRPr="00FE43F1">
        <w:rPr>
          <w:rFonts w:ascii="Calibri" w:hAnsi="Calibri" w:cs="Calibri"/>
        </w:rPr>
        <w:t>n</w:t>
      </w:r>
      <w:r w:rsidR="009C3227" w:rsidRPr="00FE43F1">
        <w:rPr>
          <w:rFonts w:ascii="Calibri" w:hAnsi="Calibri" w:cs="Calibri" w:hint="eastAsia"/>
        </w:rPr>
        <w:t>í</w:t>
      </w:r>
      <w:r w:rsidR="009C3227" w:rsidRPr="00FE43F1">
        <w:rPr>
          <w:rFonts w:ascii="Calibri" w:hAnsi="Calibri" w:cs="Calibri"/>
        </w:rPr>
        <w:t xml:space="preserve"> opat</w:t>
      </w:r>
      <w:r w:rsidR="009C3227" w:rsidRPr="00FE43F1">
        <w:rPr>
          <w:rFonts w:ascii="Calibri" w:hAnsi="Calibri" w:cs="Calibri" w:hint="eastAsia"/>
        </w:rPr>
        <w:t>ř</w:t>
      </w:r>
      <w:r w:rsidR="009C3227" w:rsidRPr="00FE43F1">
        <w:rPr>
          <w:rFonts w:ascii="Calibri" w:hAnsi="Calibri" w:cs="Calibri"/>
        </w:rPr>
        <w:t>en</w:t>
      </w:r>
      <w:r w:rsidR="009C3227" w:rsidRPr="00FE43F1">
        <w:rPr>
          <w:rFonts w:ascii="Calibri" w:hAnsi="Calibri" w:cs="Calibri" w:hint="eastAsia"/>
        </w:rPr>
        <w:t>í</w:t>
      </w:r>
      <w:r w:rsidR="009C3227" w:rsidRPr="00FE43F1">
        <w:rPr>
          <w:rFonts w:ascii="Calibri" w:hAnsi="Calibri" w:cs="Calibri"/>
        </w:rPr>
        <w:t xml:space="preserve"> p</w:t>
      </w:r>
      <w:r w:rsidR="009C3227" w:rsidRPr="00FE43F1">
        <w:rPr>
          <w:rFonts w:ascii="Calibri" w:hAnsi="Calibri" w:cs="Calibri" w:hint="eastAsia"/>
        </w:rPr>
        <w:t>ř</w:t>
      </w:r>
      <w:r w:rsidR="009C3227" w:rsidRPr="00FE43F1">
        <w:rPr>
          <w:rFonts w:ascii="Calibri" w:hAnsi="Calibri" w:cs="Calibri"/>
        </w:rPr>
        <w:t>ijat</w:t>
      </w:r>
      <w:r w:rsidR="009C3227" w:rsidRPr="00FE43F1">
        <w:rPr>
          <w:rFonts w:ascii="Calibri" w:hAnsi="Calibri" w:cs="Calibri" w:hint="eastAsia"/>
        </w:rPr>
        <w:t>ý</w:t>
      </w:r>
      <w:r w:rsidR="009C3227" w:rsidRPr="00FE43F1">
        <w:rPr>
          <w:rFonts w:ascii="Calibri" w:hAnsi="Calibri" w:cs="Calibri"/>
        </w:rPr>
        <w:t>ch v r</w:t>
      </w:r>
      <w:r w:rsidR="009C3227" w:rsidRPr="00FE43F1">
        <w:rPr>
          <w:rFonts w:ascii="Calibri" w:hAnsi="Calibri" w:cs="Calibri" w:hint="eastAsia"/>
        </w:rPr>
        <w:t>á</w:t>
      </w:r>
      <w:r w:rsidR="009C3227" w:rsidRPr="00FE43F1">
        <w:rPr>
          <w:rFonts w:ascii="Calibri" w:hAnsi="Calibri" w:cs="Calibri"/>
        </w:rPr>
        <w:t>mci prov</w:t>
      </w:r>
      <w:r w:rsidR="009C3227" w:rsidRPr="00FE43F1">
        <w:rPr>
          <w:rFonts w:ascii="Calibri" w:hAnsi="Calibri" w:cs="Calibri" w:hint="eastAsia"/>
        </w:rPr>
        <w:t>á</w:t>
      </w:r>
      <w:r w:rsidR="009C3227" w:rsidRPr="00FE43F1">
        <w:rPr>
          <w:rFonts w:ascii="Calibri" w:hAnsi="Calibri" w:cs="Calibri"/>
        </w:rPr>
        <w:t>d</w:t>
      </w:r>
      <w:r w:rsidR="009C3227" w:rsidRPr="00FE43F1">
        <w:rPr>
          <w:rFonts w:ascii="Calibri" w:hAnsi="Calibri" w:cs="Calibri" w:hint="eastAsia"/>
        </w:rPr>
        <w:t>ě</w:t>
      </w:r>
      <w:r w:rsidR="009C3227" w:rsidRPr="00FE43F1">
        <w:rPr>
          <w:rFonts w:ascii="Calibri" w:hAnsi="Calibri" w:cs="Calibri"/>
        </w:rPr>
        <w:t>n</w:t>
      </w:r>
      <w:r w:rsidR="009C3227" w:rsidRPr="00FE43F1">
        <w:rPr>
          <w:rFonts w:ascii="Calibri" w:hAnsi="Calibri" w:cs="Calibri" w:hint="eastAsia"/>
        </w:rPr>
        <w:t>í</w:t>
      </w:r>
      <w:r w:rsidR="009C3227" w:rsidRPr="00FE43F1">
        <w:rPr>
          <w:rFonts w:ascii="Calibri" w:hAnsi="Calibri" w:cs="Calibri"/>
        </w:rPr>
        <w:t xml:space="preserve"> </w:t>
      </w:r>
      <w:r w:rsidRPr="00FE43F1">
        <w:rPr>
          <w:rFonts w:ascii="Calibri" w:hAnsi="Calibri" w:cs="Calibri"/>
        </w:rPr>
        <w:t>K</w:t>
      </w:r>
      <w:r w:rsidR="009C3227" w:rsidRPr="00FE43F1">
        <w:rPr>
          <w:rFonts w:ascii="Calibri" w:hAnsi="Calibri" w:cs="Calibri"/>
        </w:rPr>
        <w:t>omunika</w:t>
      </w:r>
      <w:r w:rsidR="009C3227" w:rsidRPr="00FE43F1">
        <w:rPr>
          <w:rFonts w:ascii="Calibri" w:hAnsi="Calibri" w:cs="Calibri" w:hint="eastAsia"/>
        </w:rPr>
        <w:t>č</w:t>
      </w:r>
      <w:r w:rsidR="009C3227" w:rsidRPr="00FE43F1">
        <w:rPr>
          <w:rFonts w:ascii="Calibri" w:hAnsi="Calibri" w:cs="Calibri"/>
        </w:rPr>
        <w:t>n</w:t>
      </w:r>
      <w:r w:rsidR="009C3227" w:rsidRPr="00FE43F1">
        <w:rPr>
          <w:rFonts w:ascii="Calibri" w:hAnsi="Calibri" w:cs="Calibri" w:hint="eastAsia"/>
        </w:rPr>
        <w:t>í</w:t>
      </w:r>
      <w:r w:rsidR="009C3227" w:rsidRPr="00FE43F1">
        <w:rPr>
          <w:rFonts w:ascii="Calibri" w:hAnsi="Calibri" w:cs="Calibri"/>
        </w:rPr>
        <w:t>ho pl</w:t>
      </w:r>
      <w:r w:rsidR="009C3227" w:rsidRPr="00FE43F1">
        <w:rPr>
          <w:rFonts w:ascii="Calibri" w:hAnsi="Calibri" w:cs="Calibri" w:hint="eastAsia"/>
        </w:rPr>
        <w:t>á</w:t>
      </w:r>
      <w:r w:rsidR="009C3227" w:rsidRPr="00FE43F1">
        <w:rPr>
          <w:rFonts w:ascii="Calibri" w:hAnsi="Calibri" w:cs="Calibri"/>
        </w:rPr>
        <w:t>nu</w:t>
      </w:r>
      <w:r w:rsidRPr="00FE43F1">
        <w:rPr>
          <w:rFonts w:ascii="Calibri" w:hAnsi="Calibri" w:cs="Calibri"/>
        </w:rPr>
        <w:t xml:space="preserve"> IOP 2007 – 2013.</w:t>
      </w:r>
      <w:r w:rsidR="00C812AF">
        <w:rPr>
          <w:rFonts w:ascii="Calibri" w:hAnsi="Calibri" w:cs="Calibri"/>
        </w:rPr>
        <w:t xml:space="preserve"> </w:t>
      </w:r>
      <w:r w:rsidRPr="00FE43F1">
        <w:rPr>
          <w:rFonts w:ascii="Calibri" w:hAnsi="Calibri" w:cs="Calibri"/>
        </w:rPr>
        <w:t>Hodnocení výsledků informa</w:t>
      </w:r>
      <w:r w:rsidRPr="00FE43F1">
        <w:rPr>
          <w:rFonts w:ascii="Calibri" w:hAnsi="Calibri" w:cs="Calibri" w:hint="eastAsia"/>
        </w:rPr>
        <w:t>č</w:t>
      </w:r>
      <w:r w:rsidRPr="00FE43F1">
        <w:rPr>
          <w:rFonts w:ascii="Calibri" w:hAnsi="Calibri" w:cs="Calibri"/>
        </w:rPr>
        <w:t>n</w:t>
      </w:r>
      <w:r w:rsidRPr="00FE43F1">
        <w:rPr>
          <w:rFonts w:ascii="Calibri" w:hAnsi="Calibri" w:cs="Calibri" w:hint="eastAsia"/>
        </w:rPr>
        <w:t>í</w:t>
      </w:r>
      <w:r w:rsidRPr="00FE43F1">
        <w:rPr>
          <w:rFonts w:ascii="Calibri" w:hAnsi="Calibri" w:cs="Calibri"/>
        </w:rPr>
        <w:t>ch a propaga</w:t>
      </w:r>
      <w:r w:rsidRPr="00FE43F1">
        <w:rPr>
          <w:rFonts w:ascii="Calibri" w:hAnsi="Calibri" w:cs="Calibri" w:hint="eastAsia"/>
        </w:rPr>
        <w:t>č</w:t>
      </w:r>
      <w:r w:rsidRPr="00FE43F1">
        <w:rPr>
          <w:rFonts w:ascii="Calibri" w:hAnsi="Calibri" w:cs="Calibri"/>
        </w:rPr>
        <w:t>n</w:t>
      </w:r>
      <w:r w:rsidRPr="00FE43F1">
        <w:rPr>
          <w:rFonts w:ascii="Calibri" w:hAnsi="Calibri" w:cs="Calibri" w:hint="eastAsia"/>
        </w:rPr>
        <w:t>í</w:t>
      </w:r>
      <w:r w:rsidRPr="00FE43F1">
        <w:rPr>
          <w:rFonts w:ascii="Calibri" w:hAnsi="Calibri" w:cs="Calibri"/>
        </w:rPr>
        <w:t>ch opat</w:t>
      </w:r>
      <w:r w:rsidRPr="00FE43F1">
        <w:rPr>
          <w:rFonts w:ascii="Calibri" w:hAnsi="Calibri" w:cs="Calibri" w:hint="eastAsia"/>
        </w:rPr>
        <w:t>ř</w:t>
      </w:r>
      <w:r w:rsidRPr="00FE43F1">
        <w:rPr>
          <w:rFonts w:ascii="Calibri" w:hAnsi="Calibri" w:cs="Calibri"/>
        </w:rPr>
        <w:t>en</w:t>
      </w:r>
      <w:r w:rsidRPr="00FE43F1">
        <w:rPr>
          <w:rFonts w:ascii="Calibri" w:hAnsi="Calibri" w:cs="Calibri" w:hint="eastAsia"/>
        </w:rPr>
        <w:t>í</w:t>
      </w:r>
      <w:r w:rsidRPr="00FE43F1">
        <w:rPr>
          <w:rFonts w:ascii="Calibri" w:hAnsi="Calibri" w:cs="Calibri"/>
        </w:rPr>
        <w:t xml:space="preserve"> bude součástí </w:t>
      </w:r>
      <w:r w:rsidR="001A32FD" w:rsidRPr="00FE43F1">
        <w:rPr>
          <w:rFonts w:ascii="Calibri" w:hAnsi="Calibri" w:cs="Calibri"/>
        </w:rPr>
        <w:t>z</w:t>
      </w:r>
      <w:r w:rsidR="001A32FD" w:rsidRPr="00FE43F1">
        <w:rPr>
          <w:rFonts w:ascii="Calibri" w:hAnsi="Calibri" w:cs="Calibri" w:hint="eastAsia"/>
        </w:rPr>
        <w:t>á</w:t>
      </w:r>
      <w:r w:rsidR="001A32FD" w:rsidRPr="00FE43F1">
        <w:rPr>
          <w:rFonts w:ascii="Calibri" w:hAnsi="Calibri" w:cs="Calibri"/>
        </w:rPr>
        <w:t>v</w:t>
      </w:r>
      <w:r w:rsidR="001A32FD" w:rsidRPr="00FE43F1">
        <w:rPr>
          <w:rFonts w:ascii="Calibri" w:hAnsi="Calibri" w:cs="Calibri" w:hint="eastAsia"/>
        </w:rPr>
        <w:t>ě</w:t>
      </w:r>
      <w:r w:rsidR="001A32FD" w:rsidRPr="00FE43F1">
        <w:rPr>
          <w:rFonts w:ascii="Calibri" w:hAnsi="Calibri" w:cs="Calibri"/>
        </w:rPr>
        <w:t>re</w:t>
      </w:r>
      <w:r w:rsidR="001A32FD" w:rsidRPr="00FE43F1">
        <w:rPr>
          <w:rFonts w:ascii="Calibri" w:hAnsi="Calibri" w:cs="Calibri" w:hint="eastAsia"/>
        </w:rPr>
        <w:t>č</w:t>
      </w:r>
      <w:r w:rsidR="001A32FD" w:rsidRPr="00FE43F1">
        <w:rPr>
          <w:rFonts w:ascii="Calibri" w:hAnsi="Calibri" w:cs="Calibri"/>
        </w:rPr>
        <w:t>n</w:t>
      </w:r>
      <w:r w:rsidRPr="00FE43F1">
        <w:rPr>
          <w:rFonts w:ascii="Calibri" w:hAnsi="Calibri" w:cs="Calibri"/>
        </w:rPr>
        <w:t>é</w:t>
      </w:r>
      <w:r w:rsidR="001A32FD" w:rsidRPr="00FE43F1">
        <w:rPr>
          <w:rFonts w:ascii="Calibri" w:hAnsi="Calibri" w:cs="Calibri"/>
        </w:rPr>
        <w:t xml:space="preserve"> zpr</w:t>
      </w:r>
      <w:r w:rsidR="001A32FD" w:rsidRPr="00FE43F1">
        <w:rPr>
          <w:rFonts w:ascii="Calibri" w:hAnsi="Calibri" w:cs="Calibri" w:hint="eastAsia"/>
        </w:rPr>
        <w:t>á</w:t>
      </w:r>
      <w:r w:rsidR="001A32FD" w:rsidRPr="00FE43F1">
        <w:rPr>
          <w:rFonts w:ascii="Calibri" w:hAnsi="Calibri" w:cs="Calibri"/>
        </w:rPr>
        <w:t>v</w:t>
      </w:r>
      <w:r w:rsidRPr="00FE43F1">
        <w:rPr>
          <w:rFonts w:ascii="Calibri" w:hAnsi="Calibri" w:cs="Calibri"/>
        </w:rPr>
        <w:t xml:space="preserve">y </w:t>
      </w:r>
      <w:r w:rsidR="001A32FD" w:rsidRPr="00FE43F1">
        <w:rPr>
          <w:rFonts w:ascii="Calibri" w:hAnsi="Calibri" w:cs="Calibri"/>
        </w:rPr>
        <w:t>o prov</w:t>
      </w:r>
      <w:r w:rsidR="001A32FD" w:rsidRPr="00FE43F1">
        <w:rPr>
          <w:rFonts w:ascii="Calibri" w:hAnsi="Calibri" w:cs="Calibri" w:hint="eastAsia"/>
        </w:rPr>
        <w:t>á</w:t>
      </w:r>
      <w:r w:rsidR="001A32FD" w:rsidRPr="00FE43F1">
        <w:rPr>
          <w:rFonts w:ascii="Calibri" w:hAnsi="Calibri" w:cs="Calibri"/>
        </w:rPr>
        <w:t>d</w:t>
      </w:r>
      <w:r w:rsidR="001A32FD" w:rsidRPr="00FE43F1">
        <w:rPr>
          <w:rFonts w:ascii="Calibri" w:hAnsi="Calibri" w:cs="Calibri" w:hint="eastAsia"/>
        </w:rPr>
        <w:t>ě</w:t>
      </w:r>
      <w:r w:rsidR="001A32FD" w:rsidRPr="00FE43F1">
        <w:rPr>
          <w:rFonts w:ascii="Calibri" w:hAnsi="Calibri" w:cs="Calibri"/>
        </w:rPr>
        <w:t>n</w:t>
      </w:r>
      <w:r w:rsidR="001A32FD" w:rsidRPr="00FE43F1">
        <w:rPr>
          <w:rFonts w:ascii="Calibri" w:hAnsi="Calibri" w:cs="Calibri" w:hint="eastAsia"/>
        </w:rPr>
        <w:t>í</w:t>
      </w:r>
      <w:r w:rsidR="001A32FD" w:rsidRPr="00FE43F1">
        <w:rPr>
          <w:rFonts w:ascii="Calibri" w:hAnsi="Calibri" w:cs="Calibri"/>
        </w:rPr>
        <w:t xml:space="preserve"> </w:t>
      </w:r>
      <w:r w:rsidRPr="00FE43F1">
        <w:rPr>
          <w:rFonts w:ascii="Calibri" w:hAnsi="Calibri" w:cs="Calibri"/>
        </w:rPr>
        <w:t>programu.</w:t>
      </w:r>
    </w:p>
    <w:p w:rsidR="00621AC9" w:rsidRDefault="00621AC9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</w:p>
    <w:p w:rsidR="00621AC9" w:rsidRDefault="00894C2A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Výstup: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evaluační zpráva</w:t>
      </w:r>
    </w:p>
    <w:p w:rsidR="00621AC9" w:rsidRDefault="00894C2A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Zpracování: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externí</w:t>
      </w:r>
    </w:p>
    <w:p w:rsidR="00621AC9" w:rsidRDefault="00894C2A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Časový rámec: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 w:rsidR="00E81FB8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červen 2015 - říjen 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201</w:t>
      </w:r>
      <w:r w:rsidR="0054256E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5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</w:p>
    <w:p w:rsidR="00621AC9" w:rsidRDefault="00894C2A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Finanční rozsah: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 </w:t>
      </w:r>
      <w:r w:rsidR="000432D4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2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00 000,- Kč bez DPH</w:t>
      </w:r>
    </w:p>
    <w:p w:rsidR="00621AC9" w:rsidRDefault="00894C2A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Garant: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 w:rsidR="00644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Řídící orgán IOP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</w:p>
    <w:p w:rsidR="00C812AF" w:rsidRDefault="00C812AF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</w:p>
    <w:p w:rsidR="00EB389D" w:rsidRPr="00EB389D" w:rsidRDefault="00894C2A" w:rsidP="00F31223">
      <w:pPr>
        <w:pStyle w:val="Nzevkapitoly"/>
        <w:keepNext/>
        <w:rPr>
          <w:rFonts w:ascii="Calibri" w:hAnsi="Calibri" w:cs="Calibri"/>
          <w:lang w:val="cs-CZ"/>
        </w:rPr>
      </w:pPr>
      <w:r w:rsidRPr="00894C2A">
        <w:rPr>
          <w:rFonts w:ascii="Calibri" w:hAnsi="Calibri" w:cs="Calibri"/>
          <w:lang w:val="cs-CZ"/>
        </w:rPr>
        <w:t xml:space="preserve">Analýza administrativních kapacit a outsourcingu </w:t>
      </w:r>
      <w:r w:rsidR="005804E0">
        <w:rPr>
          <w:rFonts w:ascii="Calibri" w:hAnsi="Calibri" w:cs="Calibri"/>
          <w:lang w:val="cs-CZ"/>
        </w:rPr>
        <w:t xml:space="preserve">implementační struktury </w:t>
      </w:r>
      <w:r w:rsidRPr="00894C2A">
        <w:rPr>
          <w:rFonts w:ascii="Calibri" w:hAnsi="Calibri" w:cs="Calibri"/>
          <w:lang w:val="cs-CZ"/>
        </w:rPr>
        <w:t>IOP 201</w:t>
      </w:r>
      <w:r w:rsidR="0054256E">
        <w:rPr>
          <w:rFonts w:ascii="Calibri" w:hAnsi="Calibri" w:cs="Calibri"/>
          <w:lang w:val="cs-CZ"/>
        </w:rPr>
        <w:t>5</w:t>
      </w:r>
    </w:p>
    <w:p w:rsidR="00EB389D" w:rsidRPr="001A7E2C" w:rsidRDefault="00EB389D" w:rsidP="00F31223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Na základě výsledků Analýzy administrativních kapacit a outsourcingu zprostředkujících subjektů IOP 2011 je v akčním plánu</w:t>
      </w:r>
      <w:r w:rsidR="00AD3A40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této analýzy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stanoveno 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každoroční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mapování výkonu a nákladů administrativních kapacit 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implementační struktury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IOP. 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Cílem je zjistit vynaložené finanční prostředky jednotlivých zprostředkujících subjektů na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výkon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delegovaných činností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a celkové náklady na řízení programu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. Z porovnání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výkonů a 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finančních nákladů na jednotlivých zprostředkujících subjektech identifikovat rizika a navrhnout doporučení vedoucí ke zvýšení efektivity a hospodárnosti.</w:t>
      </w:r>
    </w:p>
    <w:p w:rsidR="00EB389D" w:rsidRPr="001A7E2C" w:rsidRDefault="00EB389D" w:rsidP="00F31223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</w:p>
    <w:p w:rsidR="00621AC9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Výstup:</w:t>
      </w:r>
      <w:r>
        <w:rPr>
          <w:rFonts w:ascii="Calibri" w:hAnsi="Calibri" w:cs="Calibri"/>
        </w:rPr>
        <w:t xml:space="preserve"> závěrečná zpráva </w:t>
      </w:r>
    </w:p>
    <w:p w:rsidR="00EB389D" w:rsidRPr="001A7E2C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Zpracování: </w:t>
      </w:r>
      <w:r>
        <w:rPr>
          <w:rFonts w:ascii="Calibri" w:hAnsi="Calibri" w:cs="Calibri"/>
        </w:rPr>
        <w:t>interní</w:t>
      </w:r>
    </w:p>
    <w:p w:rsidR="00EB389D" w:rsidRPr="001A7E2C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Časový rámec:</w:t>
      </w:r>
      <w:r>
        <w:rPr>
          <w:rFonts w:ascii="Calibri" w:hAnsi="Calibri" w:cs="Calibri"/>
        </w:rPr>
        <w:t xml:space="preserve"> červen </w:t>
      </w:r>
      <w:r w:rsidR="00F8784A">
        <w:rPr>
          <w:rFonts w:ascii="Calibri" w:hAnsi="Calibri" w:cs="Calibri"/>
        </w:rPr>
        <w:t>201</w:t>
      </w:r>
      <w:r w:rsidR="0054256E">
        <w:rPr>
          <w:rFonts w:ascii="Calibri" w:hAnsi="Calibri" w:cs="Calibri"/>
        </w:rPr>
        <w:t>5</w:t>
      </w:r>
      <w:r w:rsidR="00F878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září 201</w:t>
      </w:r>
      <w:r w:rsidR="0054256E">
        <w:rPr>
          <w:rFonts w:ascii="Calibri" w:hAnsi="Calibri" w:cs="Calibri"/>
        </w:rPr>
        <w:t>5</w:t>
      </w:r>
    </w:p>
    <w:p w:rsidR="00EB389D" w:rsidRPr="001A7E2C" w:rsidRDefault="00EB389D" w:rsidP="00F31223">
      <w:pPr>
        <w:pStyle w:val="Bntex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Finanční rozsah: -</w:t>
      </w:r>
    </w:p>
    <w:p w:rsidR="00EB389D" w:rsidRPr="001A7E2C" w:rsidRDefault="00894C2A" w:rsidP="002637D4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Garant: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 w:rsidR="00644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Řídící orgán IOP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</w:p>
    <w:p w:rsidR="00EB389D" w:rsidRPr="001A7E2C" w:rsidRDefault="00EB389D" w:rsidP="00F31223">
      <w:pPr>
        <w:spacing w:after="120"/>
        <w:rPr>
          <w:rFonts w:ascii="Arial" w:hAnsi="Arial" w:cs="Arial"/>
          <w:sz w:val="20"/>
          <w:szCs w:val="20"/>
        </w:rPr>
      </w:pPr>
    </w:p>
    <w:p w:rsidR="00EB389D" w:rsidRPr="00EB389D" w:rsidRDefault="00894C2A" w:rsidP="00F31223">
      <w:pPr>
        <w:pStyle w:val="Nzevkapitoly"/>
        <w:keepNext/>
        <w:rPr>
          <w:rFonts w:ascii="Calibri" w:hAnsi="Calibri" w:cs="Calibri"/>
          <w:lang w:val="cs-CZ"/>
        </w:rPr>
      </w:pPr>
      <w:r w:rsidRPr="00894C2A">
        <w:rPr>
          <w:rFonts w:ascii="Calibri" w:hAnsi="Calibri" w:cs="Calibri"/>
          <w:lang w:val="cs-CZ"/>
        </w:rPr>
        <w:t>Analýza stavu IOP k</w:t>
      </w:r>
      <w:r w:rsidR="00EB389D" w:rsidRPr="00DC602B">
        <w:rPr>
          <w:rFonts w:ascii="Calibri" w:hAnsi="Calibri" w:cs="Calibri"/>
          <w:lang w:val="cs-CZ"/>
        </w:rPr>
        <w:t> </w:t>
      </w:r>
      <w:r w:rsidR="004A1337">
        <w:rPr>
          <w:rFonts w:ascii="Calibri" w:hAnsi="Calibri" w:cs="Calibri"/>
          <w:lang w:val="cs-CZ"/>
        </w:rPr>
        <w:t xml:space="preserve"> 31. 12. 201</w:t>
      </w:r>
      <w:r w:rsidR="0054256E">
        <w:rPr>
          <w:rFonts w:ascii="Calibri" w:hAnsi="Calibri" w:cs="Calibri"/>
          <w:lang w:val="cs-CZ"/>
        </w:rPr>
        <w:t>4</w:t>
      </w:r>
      <w:r w:rsidR="004A1337">
        <w:rPr>
          <w:rFonts w:ascii="Calibri" w:hAnsi="Calibri" w:cs="Calibri"/>
          <w:lang w:val="cs-CZ"/>
        </w:rPr>
        <w:t xml:space="preserve">, </w:t>
      </w:r>
      <w:r w:rsidRPr="00894C2A">
        <w:rPr>
          <w:rFonts w:ascii="Calibri" w:hAnsi="Calibri" w:cs="Calibri"/>
          <w:lang w:val="cs-CZ"/>
        </w:rPr>
        <w:t>absorpční kapacity programu a výhled splnění pravidla n</w:t>
      </w:r>
      <w:r w:rsidRPr="00597429">
        <w:rPr>
          <w:rFonts w:ascii="Calibri" w:hAnsi="Calibri" w:cs="Calibri"/>
          <w:lang w:val="cs-CZ"/>
        </w:rPr>
        <w:t>+</w:t>
      </w:r>
      <w:r w:rsidR="00C05652" w:rsidRPr="00597429">
        <w:rPr>
          <w:rFonts w:ascii="Calibri" w:hAnsi="Calibri" w:cs="Calibri"/>
          <w:lang w:val="cs-CZ"/>
        </w:rPr>
        <w:t>2</w:t>
      </w:r>
    </w:p>
    <w:p w:rsidR="00EB389D" w:rsidRPr="00597429" w:rsidRDefault="00EB389D" w:rsidP="00004E11">
      <w:pPr>
        <w:pStyle w:val="Bntext"/>
        <w:rPr>
          <w:rFonts w:asciiTheme="minorHAnsi" w:hAnsiTheme="minorHAnsi" w:cstheme="minorHAnsi"/>
        </w:rPr>
      </w:pPr>
      <w:r w:rsidRPr="00597429">
        <w:rPr>
          <w:rFonts w:asciiTheme="minorHAnsi" w:hAnsiTheme="minorHAnsi" w:cstheme="minorHAnsi"/>
        </w:rPr>
        <w:t xml:space="preserve">ŘO a ZS </w:t>
      </w:r>
      <w:r w:rsidR="00A34809" w:rsidRPr="00597429">
        <w:rPr>
          <w:rFonts w:asciiTheme="minorHAnsi" w:hAnsiTheme="minorHAnsi" w:cstheme="minorHAnsi"/>
        </w:rPr>
        <w:t xml:space="preserve">zpracovávají </w:t>
      </w:r>
      <w:r w:rsidRPr="00597429">
        <w:rPr>
          <w:rFonts w:asciiTheme="minorHAnsi" w:hAnsiTheme="minorHAnsi" w:cstheme="minorHAnsi"/>
        </w:rPr>
        <w:t xml:space="preserve">analýzy absorpční kapacity způsobem </w:t>
      </w:r>
      <w:r w:rsidR="00CA0B6A" w:rsidRPr="00597429">
        <w:rPr>
          <w:rFonts w:asciiTheme="minorHAnsi" w:hAnsiTheme="minorHAnsi" w:cstheme="minorHAnsi"/>
        </w:rPr>
        <w:t>odpovídajícím</w:t>
      </w:r>
      <w:r w:rsidRPr="00597429">
        <w:rPr>
          <w:rFonts w:asciiTheme="minorHAnsi" w:hAnsiTheme="minorHAnsi" w:cstheme="minorHAnsi"/>
        </w:rPr>
        <w:t xml:space="preserve"> zbývajícím finančním prostředkům a fázi programového cyklu. </w:t>
      </w:r>
      <w:r w:rsidR="00597429" w:rsidRPr="00597429">
        <w:rPr>
          <w:rFonts w:asciiTheme="minorHAnsi" w:hAnsiTheme="minorHAnsi" w:cstheme="minorHAnsi"/>
        </w:rPr>
        <w:t xml:space="preserve">Analýza Integrovaného operačního programu je zpracována na počátku nového roku na základě údajů v informačním systému Monit7+ IOP k datu </w:t>
      </w:r>
      <w:r w:rsidR="00597429" w:rsidRPr="00597429">
        <w:rPr>
          <w:rFonts w:asciiTheme="minorHAnsi" w:hAnsiTheme="minorHAnsi" w:cstheme="minorHAnsi"/>
          <w:bCs/>
        </w:rPr>
        <w:t>31. 12. 201</w:t>
      </w:r>
      <w:r w:rsidR="0054256E">
        <w:rPr>
          <w:rFonts w:asciiTheme="minorHAnsi" w:hAnsiTheme="minorHAnsi" w:cstheme="minorHAnsi"/>
          <w:bCs/>
        </w:rPr>
        <w:t>4</w:t>
      </w:r>
      <w:r w:rsidR="00597429" w:rsidRPr="00597429">
        <w:rPr>
          <w:rFonts w:asciiTheme="minorHAnsi" w:hAnsiTheme="minorHAnsi" w:cstheme="minorHAnsi"/>
        </w:rPr>
        <w:t xml:space="preserve"> a na základě informací a zkušeností Řídícího orgánu IOP a zprostředkujících subjektů. Souhrnná analýza musí být zpracována do 15.</w:t>
      </w:r>
      <w:r w:rsidR="00F8784A">
        <w:rPr>
          <w:rFonts w:asciiTheme="minorHAnsi" w:hAnsiTheme="minorHAnsi" w:cstheme="minorHAnsi"/>
        </w:rPr>
        <w:t xml:space="preserve"> </w:t>
      </w:r>
      <w:r w:rsidR="00597429" w:rsidRPr="00597429">
        <w:rPr>
          <w:rFonts w:asciiTheme="minorHAnsi" w:hAnsiTheme="minorHAnsi" w:cstheme="minorHAnsi"/>
        </w:rPr>
        <w:t>2.</w:t>
      </w:r>
      <w:r w:rsidR="00F8784A">
        <w:rPr>
          <w:rFonts w:asciiTheme="minorHAnsi" w:hAnsiTheme="minorHAnsi" w:cstheme="minorHAnsi"/>
        </w:rPr>
        <w:t xml:space="preserve"> 201</w:t>
      </w:r>
      <w:r w:rsidR="0054256E">
        <w:rPr>
          <w:rFonts w:asciiTheme="minorHAnsi" w:hAnsiTheme="minorHAnsi" w:cstheme="minorHAnsi"/>
        </w:rPr>
        <w:t>5</w:t>
      </w:r>
      <w:r w:rsidR="000F7FA2">
        <w:rPr>
          <w:rFonts w:asciiTheme="minorHAnsi" w:hAnsiTheme="minorHAnsi" w:cstheme="minorHAnsi"/>
        </w:rPr>
        <w:t>.</w:t>
      </w:r>
    </w:p>
    <w:p w:rsidR="00EB389D" w:rsidRPr="001A7E2C" w:rsidRDefault="00EB389D" w:rsidP="00F31223">
      <w:pPr>
        <w:pStyle w:val="Bntext"/>
        <w:rPr>
          <w:rFonts w:ascii="Calibri" w:hAnsi="Calibri" w:cs="Calibri"/>
          <w:b/>
          <w:bCs/>
        </w:rPr>
      </w:pPr>
    </w:p>
    <w:p w:rsidR="00EB389D" w:rsidRPr="001A7E2C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Výstup:</w:t>
      </w:r>
      <w:r>
        <w:rPr>
          <w:rFonts w:ascii="Calibri" w:hAnsi="Calibri" w:cs="Calibri"/>
        </w:rPr>
        <w:t xml:space="preserve"> závěrečná zpráva </w:t>
      </w:r>
    </w:p>
    <w:p w:rsidR="00EB389D" w:rsidRPr="001A7E2C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Zpracování: </w:t>
      </w:r>
      <w:r>
        <w:rPr>
          <w:rFonts w:ascii="Calibri" w:hAnsi="Calibri" w:cs="Calibri"/>
        </w:rPr>
        <w:t>interní</w:t>
      </w:r>
    </w:p>
    <w:p w:rsidR="00EB389D" w:rsidRPr="001A7E2C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Časový rámec:</w:t>
      </w:r>
      <w:r>
        <w:rPr>
          <w:rFonts w:ascii="Calibri" w:hAnsi="Calibri" w:cs="Calibri"/>
        </w:rPr>
        <w:t xml:space="preserve"> </w:t>
      </w:r>
      <w:r w:rsidR="00ED073C">
        <w:rPr>
          <w:rFonts w:ascii="Calibri" w:hAnsi="Calibri" w:cs="Calibri"/>
        </w:rPr>
        <w:t>leden 201</w:t>
      </w:r>
      <w:r w:rsidR="0054256E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– únor 201</w:t>
      </w:r>
      <w:r w:rsidR="0054256E">
        <w:rPr>
          <w:rFonts w:ascii="Calibri" w:hAnsi="Calibri" w:cs="Calibri"/>
        </w:rPr>
        <w:t>5</w:t>
      </w:r>
    </w:p>
    <w:p w:rsidR="00CA0B6A" w:rsidRDefault="00EB389D" w:rsidP="00CA0B6A">
      <w:pPr>
        <w:pStyle w:val="Bntex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Finanční rozsah: -</w:t>
      </w:r>
    </w:p>
    <w:p w:rsidR="00EB389D" w:rsidRPr="0064402B" w:rsidRDefault="00894C2A" w:rsidP="00CA0B6A">
      <w:pPr>
        <w:pStyle w:val="Bntext"/>
        <w:rPr>
          <w:rFonts w:ascii="Calibri" w:hAnsi="Calibri" w:cs="Calibri"/>
        </w:rPr>
      </w:pPr>
      <w:r w:rsidRPr="00BC42BA">
        <w:rPr>
          <w:rFonts w:ascii="Calibri" w:hAnsi="Calibri" w:cs="Calibri"/>
          <w:b/>
        </w:rPr>
        <w:t>Garant:</w:t>
      </w:r>
      <w:r w:rsidR="00EB389D" w:rsidRPr="00BC42BA">
        <w:rPr>
          <w:rFonts w:ascii="Calibri" w:hAnsi="Calibri" w:cs="Calibri"/>
          <w:bCs/>
        </w:rPr>
        <w:t xml:space="preserve"> </w:t>
      </w:r>
      <w:r w:rsidR="0064402B" w:rsidRPr="0064402B">
        <w:rPr>
          <w:rFonts w:ascii="Calibri" w:hAnsi="Calibri" w:cs="Calibri"/>
          <w:bCs/>
        </w:rPr>
        <w:t>Řídící orgán IOP</w:t>
      </w:r>
      <w:r w:rsidR="00EB389D" w:rsidRPr="0064402B">
        <w:rPr>
          <w:rFonts w:ascii="Calibri" w:hAnsi="Calibri" w:cs="Calibri"/>
          <w:bCs/>
        </w:rPr>
        <w:t xml:space="preserve"> </w:t>
      </w:r>
    </w:p>
    <w:p w:rsidR="00BC42BA" w:rsidRDefault="00BC42BA" w:rsidP="00E81833">
      <w:pPr>
        <w:pStyle w:val="Nzevkapitoly"/>
        <w:keepNext/>
        <w:rPr>
          <w:rFonts w:ascii="Calibri" w:hAnsi="Calibri" w:cs="Calibri"/>
          <w:lang w:val="cs-CZ"/>
        </w:rPr>
      </w:pPr>
    </w:p>
    <w:p w:rsidR="0054256E" w:rsidRPr="00494E7E" w:rsidRDefault="0054256E" w:rsidP="0054256E">
      <w:pPr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94E7E">
        <w:rPr>
          <w:rFonts w:ascii="Calibri" w:hAnsi="Calibri" w:cs="Calibri"/>
          <w:b/>
          <w:bCs/>
          <w:sz w:val="28"/>
          <w:szCs w:val="28"/>
          <w:lang w:eastAsia="en-US"/>
        </w:rPr>
        <w:t>Předběžné posouzení využití finančního nástroje v IROP</w:t>
      </w:r>
    </w:p>
    <w:p w:rsidR="0054256E" w:rsidRDefault="0054256E" w:rsidP="0054256E">
      <w:pPr>
        <w:jc w:val="both"/>
        <w:rPr>
          <w:b/>
          <w:sz w:val="22"/>
          <w:szCs w:val="22"/>
          <w:u w:val="single"/>
        </w:rPr>
      </w:pPr>
    </w:p>
    <w:p w:rsidR="0054256E" w:rsidRDefault="0047239C" w:rsidP="00494E7E">
      <w:pPr>
        <w:jc w:val="both"/>
        <w:rPr>
          <w:rFonts w:asciiTheme="minorHAnsi" w:hAnsiTheme="minorHAnsi" w:cstheme="minorHAnsi"/>
        </w:rPr>
      </w:pPr>
      <w:r w:rsidRPr="00494E7E">
        <w:rPr>
          <w:rFonts w:asciiTheme="minorHAnsi" w:hAnsiTheme="minorHAnsi" w:cstheme="minorHAnsi"/>
        </w:rPr>
        <w:t xml:space="preserve">Zpracování předběžného posouzení </w:t>
      </w:r>
      <w:r w:rsidR="00494E7E" w:rsidRPr="00494E7E">
        <w:rPr>
          <w:rFonts w:asciiTheme="minorHAnsi" w:hAnsiTheme="minorHAnsi" w:cstheme="minorHAnsi"/>
        </w:rPr>
        <w:t xml:space="preserve">využití </w:t>
      </w:r>
      <w:r w:rsidRPr="00494E7E">
        <w:rPr>
          <w:rFonts w:asciiTheme="minorHAnsi" w:hAnsiTheme="minorHAnsi" w:cstheme="minorHAnsi"/>
        </w:rPr>
        <w:t xml:space="preserve">FN </w:t>
      </w:r>
      <w:r w:rsidR="00494E7E" w:rsidRPr="00494E7E">
        <w:rPr>
          <w:rFonts w:asciiTheme="minorHAnsi" w:hAnsiTheme="minorHAnsi" w:cstheme="minorHAnsi"/>
        </w:rPr>
        <w:t xml:space="preserve">v IROP </w:t>
      </w:r>
      <w:r w:rsidRPr="00494E7E">
        <w:rPr>
          <w:rFonts w:asciiTheme="minorHAnsi" w:hAnsiTheme="minorHAnsi" w:cstheme="minorHAnsi"/>
        </w:rPr>
        <w:t>vychází z Nařízení 1303/2013, čl. 37, odst. 2</w:t>
      </w:r>
      <w:r w:rsidR="00494E7E" w:rsidRPr="00494E7E">
        <w:rPr>
          <w:rFonts w:asciiTheme="minorHAnsi" w:hAnsiTheme="minorHAnsi" w:cstheme="minorHAnsi"/>
        </w:rPr>
        <w:t xml:space="preserve">. </w:t>
      </w:r>
      <w:r w:rsidR="0054256E" w:rsidRPr="00494E7E">
        <w:rPr>
          <w:rFonts w:asciiTheme="minorHAnsi" w:hAnsiTheme="minorHAnsi" w:cstheme="minorHAnsi"/>
        </w:rPr>
        <w:t>Cílem předběžného posouzení je objektivně posoudit mož</w:t>
      </w:r>
      <w:r w:rsidR="00494E7E">
        <w:rPr>
          <w:rFonts w:asciiTheme="minorHAnsi" w:hAnsiTheme="minorHAnsi" w:cstheme="minorHAnsi"/>
        </w:rPr>
        <w:t xml:space="preserve">nosti aplikace a následně přímé realizace </w:t>
      </w:r>
      <w:r w:rsidR="0054256E" w:rsidRPr="00494E7E">
        <w:rPr>
          <w:rFonts w:asciiTheme="minorHAnsi" w:hAnsiTheme="minorHAnsi" w:cstheme="minorHAnsi"/>
        </w:rPr>
        <w:t>podpory prostřednictvím finančních nástrojů v intervencí</w:t>
      </w:r>
      <w:r w:rsidR="004F284B">
        <w:rPr>
          <w:rFonts w:asciiTheme="minorHAnsi" w:hAnsiTheme="minorHAnsi" w:cstheme="minorHAnsi"/>
        </w:rPr>
        <w:t>ch</w:t>
      </w:r>
      <w:r w:rsidR="0054256E" w:rsidRPr="00494E7E">
        <w:rPr>
          <w:rFonts w:asciiTheme="minorHAnsi" w:hAnsiTheme="minorHAnsi" w:cstheme="minorHAnsi"/>
        </w:rPr>
        <w:t xml:space="preserve"> IROP.</w:t>
      </w:r>
    </w:p>
    <w:p w:rsidR="00494E7E" w:rsidRPr="00494E7E" w:rsidRDefault="00494E7E" w:rsidP="00494E7E">
      <w:pPr>
        <w:jc w:val="both"/>
        <w:rPr>
          <w:rFonts w:asciiTheme="minorHAnsi" w:hAnsiTheme="minorHAnsi" w:cstheme="minorHAnsi"/>
        </w:rPr>
      </w:pPr>
    </w:p>
    <w:p w:rsidR="0054256E" w:rsidRPr="00FA217A" w:rsidRDefault="0054256E" w:rsidP="0054256E">
      <w:pPr>
        <w:pStyle w:val="Bntext"/>
        <w:rPr>
          <w:rFonts w:ascii="Calibri" w:hAnsi="Calibri" w:cs="Calibri"/>
          <w:b/>
          <w:bCs/>
        </w:rPr>
      </w:pPr>
      <w:r w:rsidRPr="00FA217A">
        <w:rPr>
          <w:rFonts w:ascii="Calibri" w:hAnsi="Calibri" w:cs="Calibri"/>
          <w:b/>
          <w:bCs/>
        </w:rPr>
        <w:t xml:space="preserve">Výstup: </w:t>
      </w:r>
      <w:r w:rsidRPr="00FA217A">
        <w:rPr>
          <w:rFonts w:ascii="Calibri" w:hAnsi="Calibri" w:cs="Calibri"/>
          <w:bCs/>
        </w:rPr>
        <w:t>závěrečná zpráva</w:t>
      </w:r>
      <w:r w:rsidRPr="00FA217A">
        <w:rPr>
          <w:rFonts w:ascii="Calibri" w:hAnsi="Calibri" w:cs="Calibri"/>
          <w:b/>
          <w:bCs/>
        </w:rPr>
        <w:t xml:space="preserve"> </w:t>
      </w:r>
    </w:p>
    <w:p w:rsidR="0054256E" w:rsidRPr="00FA217A" w:rsidRDefault="0054256E" w:rsidP="0054256E">
      <w:pPr>
        <w:pStyle w:val="Bntext"/>
        <w:rPr>
          <w:rFonts w:ascii="Calibri" w:hAnsi="Calibri" w:cs="Calibri"/>
          <w:bCs/>
        </w:rPr>
      </w:pPr>
      <w:r w:rsidRPr="00FA217A">
        <w:rPr>
          <w:rFonts w:ascii="Calibri" w:hAnsi="Calibri" w:cs="Calibri"/>
          <w:b/>
          <w:bCs/>
        </w:rPr>
        <w:t xml:space="preserve">Zpracování: </w:t>
      </w:r>
      <w:r w:rsidRPr="00FA217A">
        <w:rPr>
          <w:rFonts w:ascii="Calibri" w:hAnsi="Calibri" w:cs="Calibri"/>
          <w:bCs/>
        </w:rPr>
        <w:t>externí</w:t>
      </w:r>
    </w:p>
    <w:p w:rsidR="0054256E" w:rsidRPr="00FA217A" w:rsidRDefault="0054256E" w:rsidP="0047239C">
      <w:pPr>
        <w:pStyle w:val="Bntext"/>
        <w:rPr>
          <w:rFonts w:ascii="Calibri" w:hAnsi="Calibri" w:cs="Calibri"/>
          <w:b/>
          <w:bCs/>
        </w:rPr>
      </w:pPr>
      <w:r w:rsidRPr="00FA217A">
        <w:rPr>
          <w:rFonts w:ascii="Calibri" w:hAnsi="Calibri" w:cs="Calibri"/>
          <w:b/>
          <w:bCs/>
        </w:rPr>
        <w:t xml:space="preserve">Časový rámec: </w:t>
      </w:r>
      <w:r w:rsidR="00A75CD3" w:rsidRPr="00FA217A">
        <w:rPr>
          <w:rFonts w:ascii="Calibri" w:hAnsi="Calibri" w:cs="Calibri"/>
          <w:bCs/>
        </w:rPr>
        <w:t xml:space="preserve">říjen </w:t>
      </w:r>
      <w:r w:rsidRPr="00FA217A">
        <w:rPr>
          <w:rFonts w:ascii="Calibri" w:hAnsi="Calibri" w:cs="Calibri"/>
          <w:bCs/>
        </w:rPr>
        <w:t>2014 – únor 2015</w:t>
      </w:r>
    </w:p>
    <w:p w:rsidR="0054256E" w:rsidRPr="00FA217A" w:rsidRDefault="0054256E" w:rsidP="00FA217A">
      <w:pPr>
        <w:pStyle w:val="Bntext"/>
        <w:rPr>
          <w:rFonts w:ascii="Calibri" w:hAnsi="Calibri" w:cs="Calibri"/>
          <w:b/>
          <w:bCs/>
        </w:rPr>
      </w:pPr>
      <w:r w:rsidRPr="00FA217A">
        <w:rPr>
          <w:rFonts w:ascii="Calibri" w:hAnsi="Calibri" w:cs="Calibri"/>
          <w:b/>
          <w:bCs/>
        </w:rPr>
        <w:t>Finanční rozsah:</w:t>
      </w:r>
      <w:r w:rsidR="00A75CD3" w:rsidRPr="00FA217A">
        <w:rPr>
          <w:rFonts w:ascii="Calibri" w:hAnsi="Calibri" w:cs="Calibri"/>
          <w:b/>
          <w:bCs/>
        </w:rPr>
        <w:t xml:space="preserve"> </w:t>
      </w:r>
      <w:r w:rsidR="00A75CD3" w:rsidRPr="00FA217A">
        <w:rPr>
          <w:rFonts w:ascii="Calibri" w:hAnsi="Calibri" w:cs="Calibri"/>
          <w:bCs/>
        </w:rPr>
        <w:t>790 000,- K</w:t>
      </w:r>
      <w:r w:rsidR="00CD40AA" w:rsidRPr="00FA217A">
        <w:rPr>
          <w:rFonts w:ascii="Calibri" w:hAnsi="Calibri" w:cs="Calibri"/>
          <w:bCs/>
        </w:rPr>
        <w:t>č</w:t>
      </w:r>
      <w:r w:rsidRPr="00FA217A">
        <w:rPr>
          <w:rFonts w:ascii="Calibri" w:hAnsi="Calibri" w:cs="Calibri"/>
          <w:bCs/>
        </w:rPr>
        <w:t xml:space="preserve"> bez DPH</w:t>
      </w:r>
    </w:p>
    <w:p w:rsidR="0054256E" w:rsidRPr="00FA217A" w:rsidRDefault="0054256E" w:rsidP="0047239C">
      <w:pPr>
        <w:pStyle w:val="Bntext"/>
        <w:rPr>
          <w:rFonts w:ascii="Calibri" w:hAnsi="Calibri" w:cs="Calibri"/>
          <w:bCs/>
        </w:rPr>
      </w:pPr>
      <w:r w:rsidRPr="00FA217A">
        <w:rPr>
          <w:rFonts w:ascii="Calibri" w:hAnsi="Calibri" w:cs="Calibri"/>
          <w:b/>
          <w:bCs/>
        </w:rPr>
        <w:t xml:space="preserve">Zpracovatel: </w:t>
      </w:r>
      <w:proofErr w:type="spellStart"/>
      <w:r w:rsidR="00A75CD3" w:rsidRPr="00FA217A">
        <w:rPr>
          <w:rFonts w:ascii="Calibri" w:hAnsi="Calibri" w:cs="Calibri"/>
          <w:bCs/>
        </w:rPr>
        <w:t>Deloitte</w:t>
      </w:r>
      <w:proofErr w:type="spellEnd"/>
      <w:r w:rsidR="00A75CD3" w:rsidRPr="00FA217A">
        <w:rPr>
          <w:rFonts w:ascii="Calibri" w:hAnsi="Calibri" w:cs="Calibri"/>
          <w:bCs/>
        </w:rPr>
        <w:t xml:space="preserve"> </w:t>
      </w:r>
      <w:proofErr w:type="spellStart"/>
      <w:r w:rsidR="00A75CD3" w:rsidRPr="00FA217A">
        <w:rPr>
          <w:rFonts w:ascii="Calibri" w:hAnsi="Calibri" w:cs="Calibri"/>
          <w:bCs/>
        </w:rPr>
        <w:t>Advisory</w:t>
      </w:r>
      <w:proofErr w:type="spellEnd"/>
      <w:r w:rsidR="00A75CD3" w:rsidRPr="00FA217A">
        <w:rPr>
          <w:rFonts w:ascii="Calibri" w:hAnsi="Calibri" w:cs="Calibri"/>
          <w:bCs/>
        </w:rPr>
        <w:t xml:space="preserve"> </w:t>
      </w:r>
      <w:proofErr w:type="spellStart"/>
      <w:r w:rsidR="00A75CD3" w:rsidRPr="00FA217A">
        <w:rPr>
          <w:rFonts w:ascii="Calibri" w:hAnsi="Calibri" w:cs="Calibri"/>
          <w:bCs/>
        </w:rPr>
        <w:t>s.r.o</w:t>
      </w:r>
      <w:proofErr w:type="spellEnd"/>
    </w:p>
    <w:p w:rsidR="0047239C" w:rsidRDefault="0047239C" w:rsidP="0047239C">
      <w:pPr>
        <w:pStyle w:val="Bntext"/>
        <w:rPr>
          <w:rFonts w:asciiTheme="minorHAnsi" w:hAnsiTheme="minorHAnsi" w:cstheme="minorHAnsi"/>
        </w:rPr>
      </w:pPr>
      <w:r w:rsidRPr="00FA217A">
        <w:rPr>
          <w:rFonts w:ascii="Calibri" w:hAnsi="Calibri" w:cs="Calibri"/>
          <w:b/>
          <w:bCs/>
        </w:rPr>
        <w:t>Garant</w:t>
      </w:r>
      <w:r w:rsidRPr="00494E7E">
        <w:rPr>
          <w:rFonts w:asciiTheme="minorHAnsi" w:hAnsiTheme="minorHAnsi" w:cstheme="minorHAnsi"/>
          <w:b/>
        </w:rPr>
        <w:t>:</w:t>
      </w:r>
      <w:r w:rsidRPr="00494E7E">
        <w:rPr>
          <w:rFonts w:asciiTheme="minorHAnsi" w:hAnsiTheme="minorHAnsi" w:cstheme="minorHAnsi"/>
        </w:rPr>
        <w:t xml:space="preserve"> Řídící orgán I</w:t>
      </w:r>
      <w:r w:rsidR="004F284B">
        <w:rPr>
          <w:rFonts w:asciiTheme="minorHAnsi" w:hAnsiTheme="minorHAnsi" w:cstheme="minorHAnsi"/>
        </w:rPr>
        <w:t>R</w:t>
      </w:r>
      <w:r w:rsidRPr="00494E7E">
        <w:rPr>
          <w:rFonts w:asciiTheme="minorHAnsi" w:hAnsiTheme="minorHAnsi" w:cstheme="minorHAnsi"/>
        </w:rPr>
        <w:t>OP</w:t>
      </w:r>
    </w:p>
    <w:p w:rsidR="00D56797" w:rsidRDefault="00D56797" w:rsidP="0047239C">
      <w:pPr>
        <w:pStyle w:val="Bntext"/>
        <w:rPr>
          <w:rFonts w:asciiTheme="minorHAnsi" w:hAnsiTheme="minorHAnsi" w:cstheme="minorHAnsi"/>
        </w:rPr>
      </w:pPr>
    </w:p>
    <w:p w:rsidR="00EB389D" w:rsidRPr="001A7E2C" w:rsidRDefault="00894C2A" w:rsidP="00F66BAE">
      <w:pPr>
        <w:pStyle w:val="Nzevkapitoly"/>
        <w:keepNext/>
        <w:rPr>
          <w:rFonts w:ascii="Calibri" w:hAnsi="Calibri" w:cs="Calibri"/>
          <w:sz w:val="24"/>
          <w:szCs w:val="24"/>
          <w:lang w:val="cs-CZ"/>
        </w:rPr>
      </w:pPr>
      <w:bookmarkStart w:id="0" w:name="_GoBack"/>
      <w:bookmarkEnd w:id="0"/>
      <w:r w:rsidRPr="00894C2A">
        <w:rPr>
          <w:rFonts w:ascii="Calibri" w:hAnsi="Calibri" w:cs="Calibri"/>
          <w:sz w:val="24"/>
          <w:szCs w:val="24"/>
          <w:lang w:val="cs-CZ"/>
        </w:rPr>
        <w:t>Ad hoc evaluace</w:t>
      </w:r>
    </w:p>
    <w:p w:rsidR="00DE33EE" w:rsidRDefault="00EB389D" w:rsidP="00DE33EE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</w:rPr>
        <w:t>Ad hoc evaluace jsou hodnocení operativní povahy, vypracovaná na základě problémů zjištěných při implementaci IOP, zadání od Monitorovacího výboru IOP nebo požadavku NOK a Evropské komise.</w:t>
      </w:r>
      <w:r w:rsidR="00DE33EE">
        <w:rPr>
          <w:rFonts w:ascii="Calibri" w:hAnsi="Calibri" w:cs="Calibri"/>
        </w:rPr>
        <w:t xml:space="preserve"> </w:t>
      </w:r>
    </w:p>
    <w:p w:rsidR="00784AB7" w:rsidRPr="001A7E2C" w:rsidRDefault="00784AB7" w:rsidP="00055B22">
      <w:pPr>
        <w:pStyle w:val="Bntext"/>
        <w:numPr>
          <w:ilvl w:val="0"/>
          <w:numId w:val="8"/>
        </w:numPr>
        <w:jc w:val="center"/>
        <w:rPr>
          <w:rFonts w:ascii="Calibri" w:hAnsi="Calibri" w:cs="Calibri"/>
          <w:sz w:val="36"/>
          <w:szCs w:val="36"/>
        </w:rPr>
      </w:pPr>
      <w:r w:rsidRPr="00894C2A">
        <w:rPr>
          <w:rFonts w:ascii="Calibri" w:hAnsi="Calibri" w:cs="Calibri"/>
          <w:sz w:val="36"/>
          <w:szCs w:val="36"/>
        </w:rPr>
        <w:lastRenderedPageBreak/>
        <w:t>EVALUACE ZPROSTŘEDKUJÍCÍCH SUBJEKTŮ</w:t>
      </w:r>
    </w:p>
    <w:p w:rsidR="00784AB7" w:rsidRPr="001A7E2C" w:rsidRDefault="00784AB7" w:rsidP="00784AB7">
      <w:pPr>
        <w:pStyle w:val="Bntext"/>
        <w:jc w:val="center"/>
        <w:rPr>
          <w:rFonts w:ascii="Calibri" w:hAnsi="Calibri" w:cs="Calibri"/>
          <w:b/>
          <w:bCs/>
          <w:u w:val="single"/>
        </w:rPr>
      </w:pPr>
    </w:p>
    <w:p w:rsidR="00D56797" w:rsidRDefault="00D56797" w:rsidP="00D56797">
      <w:pPr>
        <w:pStyle w:val="Nzevkapitoly"/>
        <w:keepNext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Audit realizace projektů 4., 5. a 8. výzvy oblasti intervence 3.2 Integrovaného operačního programu </w:t>
      </w:r>
    </w:p>
    <w:p w:rsidR="00D56797" w:rsidRDefault="00D56797" w:rsidP="00D56797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proofErr w:type="spellStart"/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MZd</w:t>
      </w:r>
      <w:proofErr w:type="spellEnd"/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v roce 2011 připravilo Projekt technické pomoci 6.1 – Audity 4., 5. a 8. výzvy Ministerstva zdravotnictví, který byl schválen k realizaci Výběrovou komisí TP IOP. Evaluace navazuje na Audit realizace projektů 1. výzvy oblasti intervence 3.2 Integrovaného operačního programu, realizovaný na začátku roku 2011. Cílem auditu je kontrola a vyhodnocení průběhu zadávacích řízení všech grantových projektů 4., 5. a 8. výzvy oblasti intervence 3.2 IOP. Na jejím základě dodavatel provede analýzu efektivnosti výběrových řízení především z hlediska dosažení cen v místě a čase obvyklých. Cílem je rovněž posouzení administrativních postupů a procesů odboru evropských fondů při administraci projektů a ověření dodržování nastavených postupů pracovníky odboru. </w:t>
      </w:r>
    </w:p>
    <w:p w:rsidR="00D56797" w:rsidRDefault="00D56797" w:rsidP="00D56797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Zakázka byla rozdělena dle § 98 na tři části, které probíhají podle termínů ukončení projektů v jednotlivých výzvách.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56797" w:rsidTr="00D5679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7" w:rsidRDefault="00D56797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>
              <w:rPr>
                <w:rFonts w:ascii="Calibri" w:hAnsi="Calibri" w:cs="Calibri"/>
                <w:sz w:val="24"/>
                <w:szCs w:val="24"/>
                <w:lang w:val="cs-CZ"/>
              </w:rPr>
              <w:t>Část 1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 xml:space="preserve"> Audit realizace projektů 4. výzvy oblasti intervence 3.2 Integrovaného operačního programu </w:t>
            </w:r>
          </w:p>
          <w:p w:rsidR="00D56797" w:rsidRDefault="00D56797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 xml:space="preserve">Předpokládaný termín: </w:t>
            </w:r>
            <w:r w:rsidR="00180B91"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 xml:space="preserve">dokončeno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 xml:space="preserve">květen 2014 </w:t>
            </w:r>
          </w:p>
          <w:p w:rsidR="00D56797" w:rsidRDefault="00D56797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>Cena zakázky: 154 880 vč. DPH</w:t>
            </w:r>
          </w:p>
        </w:tc>
      </w:tr>
      <w:tr w:rsidR="00D56797" w:rsidTr="00D5679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7" w:rsidRDefault="00D56797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>
              <w:rPr>
                <w:rFonts w:ascii="Calibri" w:hAnsi="Calibri" w:cs="Calibri"/>
                <w:sz w:val="24"/>
                <w:szCs w:val="24"/>
                <w:lang w:val="cs-CZ"/>
              </w:rPr>
              <w:t>Část 2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 xml:space="preserve"> Audit realizace projektů 5. výzvy oblasti intervence 3.2 Integrovaného operačního programu</w:t>
            </w:r>
          </w:p>
          <w:p w:rsidR="00D56797" w:rsidRDefault="00D56797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 xml:space="preserve">Předpokládaný termín: červen 2014 – leden 2015  </w:t>
            </w:r>
          </w:p>
          <w:p w:rsidR="00D56797" w:rsidRDefault="00D56797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>Cena zakázky: 690 184 vč. DPH</w:t>
            </w:r>
          </w:p>
        </w:tc>
      </w:tr>
      <w:tr w:rsidR="00D56797" w:rsidTr="00D5679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7" w:rsidRDefault="00D56797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>
              <w:rPr>
                <w:rFonts w:ascii="Calibri" w:hAnsi="Calibri" w:cs="Calibri"/>
                <w:sz w:val="24"/>
                <w:szCs w:val="24"/>
                <w:lang w:val="cs-CZ"/>
              </w:rPr>
              <w:t>Část 3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 xml:space="preserve"> Audit realizace projektů 8. výzvy oblasti intervence 3.2 Integrovaného operačního programu</w:t>
            </w:r>
          </w:p>
          <w:p w:rsidR="00D56797" w:rsidRDefault="00D56797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 xml:space="preserve">Předpokládaný termín: únor 2015 – listopad 2015  </w:t>
            </w:r>
          </w:p>
          <w:p w:rsidR="00D56797" w:rsidRDefault="00D56797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>Cena zakázky: 929 522 vč. DPH</w:t>
            </w:r>
          </w:p>
        </w:tc>
      </w:tr>
    </w:tbl>
    <w:p w:rsidR="00D56797" w:rsidRDefault="00D56797" w:rsidP="00D56797">
      <w:pPr>
        <w:pStyle w:val="Nzevkapitoly"/>
        <w:rPr>
          <w:rFonts w:ascii="Calibri" w:hAnsi="Calibri" w:cs="Calibri"/>
          <w:b w:val="0"/>
          <w:bCs w:val="0"/>
          <w:sz w:val="22"/>
          <w:szCs w:val="24"/>
          <w:lang w:val="cs-CZ" w:eastAsia="cs-CZ"/>
        </w:rPr>
      </w:pPr>
    </w:p>
    <w:p w:rsidR="00D56797" w:rsidRDefault="00D56797" w:rsidP="00D56797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Přestože je zakázka nazvána jako audit, může být považována rovněž za evaluaci, ze které vzejde zhodnocení implementačního systému ZS při administraci projektů a především doporučení pro jeho změnu – zejména úpravy Operačního manuálu ZS GG </w:t>
      </w:r>
      <w:proofErr w:type="spellStart"/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MZd</w:t>
      </w:r>
      <w:proofErr w:type="spellEnd"/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, úprava konkrétních pracovních postupů odboru evropských fondů, návrhy na zlepšení komunikace a předávání informací. Výstupem budou rovněž doporučení pro realizaci zakázek v prostředí českého zdravotnictví. </w:t>
      </w:r>
    </w:p>
    <w:p w:rsidR="00D56797" w:rsidRDefault="00D56797" w:rsidP="00D5679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sz w:val="24"/>
          <w:szCs w:val="24"/>
          <w:lang w:val="cs-CZ" w:eastAsia="cs-CZ"/>
        </w:rPr>
        <w:lastRenderedPageBreak/>
        <w:t>Výstup: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tři auditní (evaluační) zprávy a jedna souhrnná zpráva </w:t>
      </w:r>
    </w:p>
    <w:p w:rsidR="00D56797" w:rsidRDefault="00D56797" w:rsidP="00D5679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sz w:val="24"/>
          <w:szCs w:val="24"/>
          <w:lang w:val="cs-CZ" w:eastAsia="cs-CZ"/>
        </w:rPr>
        <w:t>Zpracování: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externí </w:t>
      </w:r>
    </w:p>
    <w:p w:rsidR="00D56797" w:rsidRDefault="00D56797" w:rsidP="00D5679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sz w:val="24"/>
          <w:szCs w:val="24"/>
          <w:lang w:val="cs-CZ" w:eastAsia="cs-CZ"/>
        </w:rPr>
        <w:t>Časový rámec: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říjen 2013  - listopad 2015 </w:t>
      </w:r>
    </w:p>
    <w:p w:rsidR="00D56797" w:rsidRDefault="00D56797" w:rsidP="00D5679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sz w:val="24"/>
          <w:szCs w:val="24"/>
          <w:lang w:val="cs-CZ" w:eastAsia="cs-CZ"/>
        </w:rPr>
        <w:t>Finanční rozsah: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1 774 586 Kč včetně DPH </w:t>
      </w:r>
    </w:p>
    <w:p w:rsidR="00D56797" w:rsidRDefault="00D56797" w:rsidP="00D5679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sz w:val="24"/>
          <w:szCs w:val="24"/>
          <w:lang w:val="cs-CZ" w:eastAsia="cs-CZ"/>
        </w:rPr>
        <w:t xml:space="preserve">Garant: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Ministerstvo zdravotnictví ČR</w:t>
      </w:r>
    </w:p>
    <w:p w:rsidR="00D56797" w:rsidRDefault="00D56797" w:rsidP="00D5679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</w:p>
    <w:p w:rsidR="00D56797" w:rsidRDefault="00D56797" w:rsidP="00D56797">
      <w:pPr>
        <w:pStyle w:val="Nzevkapitoly"/>
        <w:keepNext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Evaluace oblasti intervence 3.2 s ohledem na dosažení definovaných cílů a zkušeností s implementací podpory v rámci českého zdravotnictví </w:t>
      </w:r>
    </w:p>
    <w:p w:rsidR="00D56797" w:rsidRDefault="00D56797" w:rsidP="00D56797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proofErr w:type="spellStart"/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MZd</w:t>
      </w:r>
      <w:proofErr w:type="spellEnd"/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zamýšlí v roce 2015 provést zhodnocení dosavadního a předpokládaného plnění cílů oblasti intervence 3.2 na základě realizovaných projektů v kontextu současného společenského a ekonomického vývoje a zejména očekávaného stavu českého zdravotnictví. Důraz bude kladen především na plnění globálního cíle: „Zajištění dostupnosti a kvality standardizované zdravotní péče včetně rozvoje efektivního systému prevence zdravotních rizik a modernizace procesů řízení kvality a nákladovosti v systému poskytování služeb veřejného zdraví (public </w:t>
      </w:r>
      <w:proofErr w:type="spellStart"/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health</w:t>
      </w:r>
      <w:proofErr w:type="spellEnd"/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services</w:t>
      </w:r>
      <w:proofErr w:type="spellEnd"/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).“ </w:t>
      </w:r>
    </w:p>
    <w:p w:rsidR="00D56797" w:rsidRDefault="00D56797" w:rsidP="00D56797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Základní otázky, které by měla evaluace odpovědět: </w:t>
      </w:r>
    </w:p>
    <w:p w:rsidR="00D56797" w:rsidRDefault="00D56797" w:rsidP="00D56797">
      <w:pPr>
        <w:pStyle w:val="Nzevkapitoly"/>
        <w:numPr>
          <w:ilvl w:val="0"/>
          <w:numId w:val="11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Jsou zvolené aktivity v realizovaných projektech relevantní stanoveným cílům oblasti intervence 3.2? </w:t>
      </w:r>
    </w:p>
    <w:p w:rsidR="00D56797" w:rsidRDefault="00D56797" w:rsidP="00D56797">
      <w:pPr>
        <w:pStyle w:val="Nzevkapitoly"/>
        <w:numPr>
          <w:ilvl w:val="0"/>
          <w:numId w:val="11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Povede jejich realizace k naplnění těchto cílů (částečné/úplné)? </w:t>
      </w:r>
    </w:p>
    <w:p w:rsidR="00D56797" w:rsidRDefault="00D56797" w:rsidP="00D56797">
      <w:pPr>
        <w:pStyle w:val="Nzevkapitoly"/>
        <w:numPr>
          <w:ilvl w:val="0"/>
          <w:numId w:val="11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Které aktivity je ještě nezbytné realizovat pro úspěšné naplnění cílů oblasti intervence 3.2?</w:t>
      </w:r>
    </w:p>
    <w:p w:rsidR="00D56797" w:rsidRDefault="00D56797" w:rsidP="00D56797">
      <w:pPr>
        <w:pStyle w:val="Nzevkapitoly"/>
        <w:numPr>
          <w:ilvl w:val="0"/>
          <w:numId w:val="11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Odpovídá nastavení oprávněných žadatelů v rámci 3.2 cílům oblasti intervence 3.2? </w:t>
      </w:r>
    </w:p>
    <w:p w:rsidR="00D56797" w:rsidRDefault="00D56797" w:rsidP="00D56797">
      <w:pPr>
        <w:pStyle w:val="Nzevkapitoly"/>
        <w:numPr>
          <w:ilvl w:val="0"/>
          <w:numId w:val="11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Jsou vynaložené prostředky adekvátní dosaženým výstupům? </w:t>
      </w:r>
    </w:p>
    <w:p w:rsidR="00D56797" w:rsidRDefault="00D56797" w:rsidP="00D56797">
      <w:pPr>
        <w:pStyle w:val="Nzevkapitoly"/>
        <w:numPr>
          <w:ilvl w:val="0"/>
          <w:numId w:val="11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Odpovídá skutečné rozložení alokací mezi jednotlivé podporované aktivity (a, b, c) cílům programu a dosaženým výsledkům?</w:t>
      </w:r>
    </w:p>
    <w:p w:rsidR="00D56797" w:rsidRDefault="00D56797" w:rsidP="00D56797">
      <w:pPr>
        <w:pStyle w:val="Nzevkapitoly"/>
        <w:numPr>
          <w:ilvl w:val="0"/>
          <w:numId w:val="11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Dochází při realizaci projektů 3.2 IOP k synergickým vazbám s dalšími projekty financovanými v rámci fondů EU? </w:t>
      </w:r>
    </w:p>
    <w:p w:rsidR="00D56797" w:rsidRPr="00C812AF" w:rsidRDefault="00D56797" w:rsidP="00D56797">
      <w:pPr>
        <w:pStyle w:val="Nzevkapitoly"/>
        <w:keepNext/>
        <w:numPr>
          <w:ilvl w:val="0"/>
          <w:numId w:val="11"/>
        </w:numPr>
        <w:rPr>
          <w:rFonts w:ascii="Calibri" w:hAnsi="Calibri" w:cs="Calibri"/>
          <w:sz w:val="24"/>
          <w:szCs w:val="24"/>
          <w:lang w:val="cs-CZ" w:eastAsia="cs-CZ"/>
        </w:rPr>
      </w:pP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Mají výsledky projektů vliv na ekonomický a sociální rozvoj jednotlivých regionů? </w:t>
      </w:r>
    </w:p>
    <w:p w:rsidR="00C812AF" w:rsidRDefault="00C812AF" w:rsidP="00C812AF">
      <w:pPr>
        <w:pStyle w:val="Nzevkapitoly"/>
        <w:keepNext/>
        <w:ind w:left="720"/>
        <w:rPr>
          <w:rFonts w:ascii="Calibri" w:hAnsi="Calibri" w:cs="Calibri"/>
          <w:sz w:val="24"/>
          <w:szCs w:val="24"/>
          <w:lang w:val="cs-CZ" w:eastAsia="cs-CZ"/>
        </w:rPr>
      </w:pPr>
    </w:p>
    <w:p w:rsidR="00D56797" w:rsidRDefault="00D56797" w:rsidP="00D5679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sz w:val="24"/>
          <w:szCs w:val="24"/>
          <w:lang w:val="cs-CZ" w:eastAsia="cs-CZ"/>
        </w:rPr>
        <w:t>Výstup: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evaluační zpráva</w:t>
      </w:r>
    </w:p>
    <w:p w:rsidR="00D56797" w:rsidRDefault="00D56797" w:rsidP="00D5679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sz w:val="24"/>
          <w:szCs w:val="24"/>
          <w:lang w:val="cs-CZ" w:eastAsia="cs-CZ"/>
        </w:rPr>
        <w:t>Zpracování: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interní a externí</w:t>
      </w:r>
    </w:p>
    <w:p w:rsidR="00D56797" w:rsidRDefault="00D56797" w:rsidP="00D5679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sz w:val="24"/>
          <w:szCs w:val="24"/>
          <w:lang w:val="cs-CZ" w:eastAsia="cs-CZ"/>
        </w:rPr>
        <w:t>Časový rámec: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prosinec 2014 – květen 2015</w:t>
      </w:r>
    </w:p>
    <w:p w:rsidR="00D56797" w:rsidRDefault="00D56797" w:rsidP="00D5679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sz w:val="24"/>
          <w:szCs w:val="24"/>
          <w:lang w:val="cs-CZ" w:eastAsia="cs-CZ"/>
        </w:rPr>
        <w:t>Finanční rozsah: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bude stanoven na základě konkrétního zadání </w:t>
      </w:r>
    </w:p>
    <w:p w:rsidR="00D56797" w:rsidRDefault="00D56797" w:rsidP="00D5679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sz w:val="24"/>
          <w:szCs w:val="24"/>
          <w:lang w:val="cs-CZ" w:eastAsia="cs-CZ"/>
        </w:rPr>
        <w:t xml:space="preserve">Garant: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Ministerstvo zdravotnictví ČR</w:t>
      </w:r>
    </w:p>
    <w:p w:rsidR="00D56797" w:rsidRDefault="00D56797" w:rsidP="00D56797">
      <w:pPr>
        <w:pStyle w:val="Bntext"/>
        <w:rPr>
          <w:rFonts w:ascii="Calibri" w:hAnsi="Calibri" w:cs="Calibri"/>
          <w:b/>
          <w:bCs/>
        </w:rPr>
      </w:pPr>
    </w:p>
    <w:sectPr w:rsidR="00D56797" w:rsidSect="00EB389D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CB" w:rsidRDefault="00B40BCB">
      <w:r>
        <w:separator/>
      </w:r>
    </w:p>
  </w:endnote>
  <w:endnote w:type="continuationSeparator" w:id="0">
    <w:p w:rsidR="00B40BCB" w:rsidRDefault="00B4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37899341"/>
      <w:docPartObj>
        <w:docPartGallery w:val="Page Numbers (Top of Page)"/>
        <w:docPartUnique/>
      </w:docPartObj>
    </w:sdtPr>
    <w:sdtEndPr/>
    <w:sdtContent>
      <w:p w:rsidR="00047033" w:rsidRPr="00047033" w:rsidRDefault="00047033">
        <w:pPr>
          <w:pStyle w:val="Zpat"/>
          <w:jc w:val="right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 xml:space="preserve">Verze </w:t>
        </w:r>
        <w:r w:rsidR="00055B22">
          <w:rPr>
            <w:rFonts w:asciiTheme="minorHAnsi" w:hAnsiTheme="minorHAnsi"/>
            <w:sz w:val="20"/>
            <w:szCs w:val="20"/>
          </w:rPr>
          <w:t xml:space="preserve">předkládaná </w:t>
        </w:r>
        <w:r>
          <w:rPr>
            <w:rFonts w:asciiTheme="minorHAnsi" w:hAnsiTheme="minorHAnsi"/>
            <w:sz w:val="20"/>
            <w:szCs w:val="20"/>
          </w:rPr>
          <w:t>na 1</w:t>
        </w:r>
        <w:r w:rsidR="00FA217A">
          <w:rPr>
            <w:rFonts w:asciiTheme="minorHAnsi" w:hAnsiTheme="minorHAnsi"/>
            <w:sz w:val="20"/>
            <w:szCs w:val="20"/>
          </w:rPr>
          <w:t>4</w:t>
        </w:r>
        <w:r w:rsidR="00153390">
          <w:rPr>
            <w:rFonts w:asciiTheme="minorHAnsi" w:hAnsiTheme="minorHAnsi"/>
            <w:sz w:val="20"/>
            <w:szCs w:val="20"/>
          </w:rPr>
          <w:t xml:space="preserve">. zasedání </w:t>
        </w:r>
        <w:proofErr w:type="spellStart"/>
        <w:r>
          <w:rPr>
            <w:rFonts w:asciiTheme="minorHAnsi" w:hAnsiTheme="minorHAnsi"/>
            <w:sz w:val="20"/>
            <w:szCs w:val="20"/>
          </w:rPr>
          <w:t>MoV</w:t>
        </w:r>
        <w:proofErr w:type="spellEnd"/>
        <w:r>
          <w:rPr>
            <w:rFonts w:asciiTheme="minorHAnsi" w:hAnsiTheme="minorHAnsi"/>
            <w:sz w:val="20"/>
            <w:szCs w:val="20"/>
          </w:rPr>
          <w:t xml:space="preserve"> IOP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proofErr w:type="gramStart"/>
        <w:r w:rsidRPr="00047033">
          <w:rPr>
            <w:rFonts w:asciiTheme="minorHAnsi" w:hAnsiTheme="minorHAnsi"/>
            <w:sz w:val="20"/>
            <w:szCs w:val="20"/>
          </w:rPr>
          <w:t xml:space="preserve">Stránka </w:t>
        </w:r>
        <w:proofErr w:type="gramEnd"/>
        <w:r w:rsidR="00DC4F62" w:rsidRPr="00047033">
          <w:rPr>
            <w:rFonts w:asciiTheme="minorHAnsi" w:hAnsiTheme="minorHAnsi"/>
            <w:b/>
            <w:sz w:val="20"/>
            <w:szCs w:val="20"/>
          </w:rPr>
          <w:fldChar w:fldCharType="begin"/>
        </w:r>
        <w:r w:rsidRPr="00047033">
          <w:rPr>
            <w:rFonts w:asciiTheme="minorHAnsi" w:hAnsiTheme="minorHAnsi"/>
            <w:b/>
            <w:sz w:val="20"/>
            <w:szCs w:val="20"/>
          </w:rPr>
          <w:instrText>PAGE</w:instrText>
        </w:r>
        <w:r w:rsidR="00DC4F62" w:rsidRPr="00047033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6328AB">
          <w:rPr>
            <w:rFonts w:asciiTheme="minorHAnsi" w:hAnsiTheme="minorHAnsi"/>
            <w:b/>
            <w:noProof/>
            <w:sz w:val="20"/>
            <w:szCs w:val="20"/>
          </w:rPr>
          <w:t>3</w:t>
        </w:r>
        <w:r w:rsidR="00DC4F62" w:rsidRPr="00047033">
          <w:rPr>
            <w:rFonts w:asciiTheme="minorHAnsi" w:hAnsiTheme="minorHAnsi"/>
            <w:b/>
            <w:sz w:val="20"/>
            <w:szCs w:val="20"/>
          </w:rPr>
          <w:fldChar w:fldCharType="end"/>
        </w:r>
        <w:proofErr w:type="gramStart"/>
        <w:r w:rsidRPr="00047033">
          <w:rPr>
            <w:rFonts w:asciiTheme="minorHAnsi" w:hAnsiTheme="minorHAnsi"/>
            <w:sz w:val="20"/>
            <w:szCs w:val="20"/>
          </w:rPr>
          <w:t xml:space="preserve"> z </w:t>
        </w:r>
        <w:proofErr w:type="gramEnd"/>
        <w:r w:rsidR="00DC4F62" w:rsidRPr="00047033">
          <w:rPr>
            <w:rFonts w:asciiTheme="minorHAnsi" w:hAnsiTheme="minorHAnsi"/>
            <w:b/>
            <w:sz w:val="20"/>
            <w:szCs w:val="20"/>
          </w:rPr>
          <w:fldChar w:fldCharType="begin"/>
        </w:r>
        <w:r w:rsidRPr="00047033">
          <w:rPr>
            <w:rFonts w:asciiTheme="minorHAnsi" w:hAnsiTheme="minorHAnsi"/>
            <w:b/>
            <w:sz w:val="20"/>
            <w:szCs w:val="20"/>
          </w:rPr>
          <w:instrText>NUMPAGES</w:instrText>
        </w:r>
        <w:r w:rsidR="00DC4F62" w:rsidRPr="00047033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6328AB">
          <w:rPr>
            <w:rFonts w:asciiTheme="minorHAnsi" w:hAnsiTheme="minorHAnsi"/>
            <w:b/>
            <w:noProof/>
            <w:sz w:val="20"/>
            <w:szCs w:val="20"/>
          </w:rPr>
          <w:t>4</w:t>
        </w:r>
        <w:r w:rsidR="00DC4F62" w:rsidRPr="00047033">
          <w:rPr>
            <w:rFonts w:asciiTheme="minorHAnsi" w:hAnsiTheme="minorHAnsi"/>
            <w:b/>
            <w:sz w:val="20"/>
            <w:szCs w:val="20"/>
          </w:rPr>
          <w:fldChar w:fldCharType="end"/>
        </w:r>
      </w:p>
    </w:sdtContent>
  </w:sdt>
  <w:p w:rsidR="00621AC9" w:rsidRPr="001F774C" w:rsidRDefault="00621AC9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CB" w:rsidRDefault="00B40BCB">
      <w:r>
        <w:separator/>
      </w:r>
    </w:p>
  </w:footnote>
  <w:footnote w:type="continuationSeparator" w:id="0">
    <w:p w:rsidR="00B40BCB" w:rsidRDefault="00B4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C9" w:rsidRDefault="00B82477">
    <w:pPr>
      <w:pStyle w:val="Zhlav"/>
    </w:pPr>
    <w:r>
      <w:rPr>
        <w:noProof/>
      </w:rPr>
      <w:drawing>
        <wp:inline distT="0" distB="0" distL="0" distR="0" wp14:anchorId="30D67EE6" wp14:editId="2FCF07F6">
          <wp:extent cx="5743575" cy="409575"/>
          <wp:effectExtent l="19050" t="0" r="9525" b="0"/>
          <wp:docPr id="1" name="Obrázek 1" descr="logolink_ul_EU_MM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ul_EU_MM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0F9"/>
    <w:multiLevelType w:val="hybridMultilevel"/>
    <w:tmpl w:val="516E3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5BCF"/>
    <w:multiLevelType w:val="hybridMultilevel"/>
    <w:tmpl w:val="CD18BA98"/>
    <w:lvl w:ilvl="0" w:tplc="3224FEC8">
      <w:start w:val="1"/>
      <w:numFmt w:val="lowerLetter"/>
      <w:pStyle w:val="slovnzaa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3636C"/>
    <w:multiLevelType w:val="multilevel"/>
    <w:tmpl w:val="EA5C5AD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F2E428A"/>
    <w:multiLevelType w:val="hybridMultilevel"/>
    <w:tmpl w:val="42DA1364"/>
    <w:lvl w:ilvl="0" w:tplc="BD98E2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A3998"/>
    <w:multiLevelType w:val="multilevel"/>
    <w:tmpl w:val="117C0720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pacing w:val="20"/>
        <w:sz w:val="36"/>
        <w:szCs w:val="36"/>
      </w:rPr>
    </w:lvl>
    <w:lvl w:ilvl="1">
      <w:start w:val="1"/>
      <w:numFmt w:val="decimal"/>
      <w:suff w:val="space"/>
      <w:lvlText w:val="%2.1"/>
      <w:lvlJc w:val="left"/>
      <w:pPr>
        <w:ind w:left="964" w:hanging="964"/>
      </w:pPr>
      <w:rPr>
        <w:rFonts w:ascii="Times New Roman" w:hAnsi="Times New Roman" w:cs="Times New Roman" w:hint="default"/>
        <w:b/>
        <w:bCs/>
        <w:i w:val="0"/>
        <w:iCs w:val="0"/>
        <w:spacing w:val="20"/>
        <w:sz w:val="32"/>
        <w:szCs w:val="32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  <w:b/>
        <w:bCs/>
        <w:i w:val="0"/>
        <w:iCs w:val="0"/>
        <w:spacing w:val="20"/>
        <w:sz w:val="28"/>
        <w:szCs w:val="28"/>
      </w:rPr>
    </w:lvl>
    <w:lvl w:ilvl="3">
      <w:start w:val="1"/>
      <w:numFmt w:val="decimal"/>
      <w:pStyle w:val="Nadpis4"/>
      <w:suff w:val="space"/>
      <w:lvlText w:val="%1.%2.%3.%4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5">
    <w:nsid w:val="3C664FCE"/>
    <w:multiLevelType w:val="hybridMultilevel"/>
    <w:tmpl w:val="327ABC2C"/>
    <w:lvl w:ilvl="0" w:tplc="7EE45920">
      <w:start w:val="1"/>
      <w:numFmt w:val="decimal"/>
      <w:pStyle w:val="slovnjednoduch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86C6F"/>
    <w:multiLevelType w:val="hybridMultilevel"/>
    <w:tmpl w:val="3FDAEF78"/>
    <w:lvl w:ilvl="0" w:tplc="264A7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66491"/>
    <w:multiLevelType w:val="hybridMultilevel"/>
    <w:tmpl w:val="B9CC6592"/>
    <w:lvl w:ilvl="0" w:tplc="B40E18F8">
      <w:start w:val="1"/>
      <w:numFmt w:val="bullet"/>
      <w:pStyle w:val="Odrkyjednoduch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8163683"/>
    <w:multiLevelType w:val="hybridMultilevel"/>
    <w:tmpl w:val="E46CBD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DBC"/>
    <w:multiLevelType w:val="multilevel"/>
    <w:tmpl w:val="0FFE0AD6"/>
    <w:lvl w:ilvl="0">
      <w:start w:val="1"/>
      <w:numFmt w:val="decimal"/>
      <w:pStyle w:val="slovnvcerovov1a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C6"/>
    <w:rsid w:val="00004E11"/>
    <w:rsid w:val="00005CB2"/>
    <w:rsid w:val="000218EB"/>
    <w:rsid w:val="000236B4"/>
    <w:rsid w:val="000432D4"/>
    <w:rsid w:val="000436B5"/>
    <w:rsid w:val="00043901"/>
    <w:rsid w:val="00047033"/>
    <w:rsid w:val="00055B22"/>
    <w:rsid w:val="00072F95"/>
    <w:rsid w:val="000B59BB"/>
    <w:rsid w:val="000C292E"/>
    <w:rsid w:val="000C2A8E"/>
    <w:rsid w:val="000C3F64"/>
    <w:rsid w:val="000C5CBE"/>
    <w:rsid w:val="000C7F7A"/>
    <w:rsid w:val="000E1FE8"/>
    <w:rsid w:val="000F1847"/>
    <w:rsid w:val="000F7FA2"/>
    <w:rsid w:val="00101C2A"/>
    <w:rsid w:val="00113C02"/>
    <w:rsid w:val="001156D8"/>
    <w:rsid w:val="001307BA"/>
    <w:rsid w:val="0013763C"/>
    <w:rsid w:val="00152329"/>
    <w:rsid w:val="00153390"/>
    <w:rsid w:val="00180B91"/>
    <w:rsid w:val="00183AE8"/>
    <w:rsid w:val="00184BD6"/>
    <w:rsid w:val="00187AA8"/>
    <w:rsid w:val="00192931"/>
    <w:rsid w:val="0019427E"/>
    <w:rsid w:val="00194B5E"/>
    <w:rsid w:val="001A146E"/>
    <w:rsid w:val="001A32FD"/>
    <w:rsid w:val="001A7E2C"/>
    <w:rsid w:val="001C6EA9"/>
    <w:rsid w:val="001D1587"/>
    <w:rsid w:val="001F774C"/>
    <w:rsid w:val="0020465C"/>
    <w:rsid w:val="00233DC8"/>
    <w:rsid w:val="00235B17"/>
    <w:rsid w:val="002420BD"/>
    <w:rsid w:val="00243E52"/>
    <w:rsid w:val="00257466"/>
    <w:rsid w:val="002637D4"/>
    <w:rsid w:val="00273549"/>
    <w:rsid w:val="0028087D"/>
    <w:rsid w:val="00281EB9"/>
    <w:rsid w:val="0029094C"/>
    <w:rsid w:val="002A25DB"/>
    <w:rsid w:val="002B206A"/>
    <w:rsid w:val="002B5CC6"/>
    <w:rsid w:val="002D1685"/>
    <w:rsid w:val="002D2DF3"/>
    <w:rsid w:val="002D712D"/>
    <w:rsid w:val="002E6442"/>
    <w:rsid w:val="002F21C9"/>
    <w:rsid w:val="002F59A1"/>
    <w:rsid w:val="003054BA"/>
    <w:rsid w:val="00320C5B"/>
    <w:rsid w:val="00321623"/>
    <w:rsid w:val="00334BEC"/>
    <w:rsid w:val="00342E6C"/>
    <w:rsid w:val="00350FEA"/>
    <w:rsid w:val="00371ADC"/>
    <w:rsid w:val="00375EB3"/>
    <w:rsid w:val="00382B69"/>
    <w:rsid w:val="0038342F"/>
    <w:rsid w:val="00393D92"/>
    <w:rsid w:val="0039484A"/>
    <w:rsid w:val="003A49B5"/>
    <w:rsid w:val="003C2A94"/>
    <w:rsid w:val="00400002"/>
    <w:rsid w:val="004032B7"/>
    <w:rsid w:val="00404997"/>
    <w:rsid w:val="0041096F"/>
    <w:rsid w:val="00426A08"/>
    <w:rsid w:val="00427AF6"/>
    <w:rsid w:val="00441F72"/>
    <w:rsid w:val="004430F6"/>
    <w:rsid w:val="004641C0"/>
    <w:rsid w:val="0047239C"/>
    <w:rsid w:val="00480BF9"/>
    <w:rsid w:val="004825FA"/>
    <w:rsid w:val="00494E7E"/>
    <w:rsid w:val="004A1337"/>
    <w:rsid w:val="004A770D"/>
    <w:rsid w:val="004C5ACB"/>
    <w:rsid w:val="004F284B"/>
    <w:rsid w:val="005078A0"/>
    <w:rsid w:val="005214DA"/>
    <w:rsid w:val="00523508"/>
    <w:rsid w:val="0054256E"/>
    <w:rsid w:val="00543836"/>
    <w:rsid w:val="0054441B"/>
    <w:rsid w:val="00557D7C"/>
    <w:rsid w:val="00567B60"/>
    <w:rsid w:val="005802DF"/>
    <w:rsid w:val="005804E0"/>
    <w:rsid w:val="00581C1C"/>
    <w:rsid w:val="005821A6"/>
    <w:rsid w:val="00585003"/>
    <w:rsid w:val="00597429"/>
    <w:rsid w:val="005A31F2"/>
    <w:rsid w:val="005C348A"/>
    <w:rsid w:val="005C46EB"/>
    <w:rsid w:val="005D0A4E"/>
    <w:rsid w:val="005D4D77"/>
    <w:rsid w:val="005D7A7D"/>
    <w:rsid w:val="005E3292"/>
    <w:rsid w:val="005F2C50"/>
    <w:rsid w:val="0060333E"/>
    <w:rsid w:val="00603968"/>
    <w:rsid w:val="00616E9F"/>
    <w:rsid w:val="00620C2A"/>
    <w:rsid w:val="00621AC9"/>
    <w:rsid w:val="006235AF"/>
    <w:rsid w:val="00626047"/>
    <w:rsid w:val="00626AAE"/>
    <w:rsid w:val="006316C8"/>
    <w:rsid w:val="006328AB"/>
    <w:rsid w:val="00637E4C"/>
    <w:rsid w:val="00640BDB"/>
    <w:rsid w:val="00642E5F"/>
    <w:rsid w:val="0064402B"/>
    <w:rsid w:val="00651DE7"/>
    <w:rsid w:val="0065469A"/>
    <w:rsid w:val="00663CC7"/>
    <w:rsid w:val="00665C7C"/>
    <w:rsid w:val="00673515"/>
    <w:rsid w:val="00674E62"/>
    <w:rsid w:val="00677F1B"/>
    <w:rsid w:val="006929D1"/>
    <w:rsid w:val="006A53B7"/>
    <w:rsid w:val="006A6BD1"/>
    <w:rsid w:val="006B18DE"/>
    <w:rsid w:val="006B2A46"/>
    <w:rsid w:val="006B34C2"/>
    <w:rsid w:val="006D4470"/>
    <w:rsid w:val="006D6C06"/>
    <w:rsid w:val="006E786E"/>
    <w:rsid w:val="007030E6"/>
    <w:rsid w:val="00712CA3"/>
    <w:rsid w:val="00726DA9"/>
    <w:rsid w:val="00732AFD"/>
    <w:rsid w:val="0074520C"/>
    <w:rsid w:val="0075382B"/>
    <w:rsid w:val="0076404A"/>
    <w:rsid w:val="00767FB6"/>
    <w:rsid w:val="00770B12"/>
    <w:rsid w:val="0077576E"/>
    <w:rsid w:val="00784AB7"/>
    <w:rsid w:val="00790BBD"/>
    <w:rsid w:val="00793241"/>
    <w:rsid w:val="007D3BE9"/>
    <w:rsid w:val="007E1DEE"/>
    <w:rsid w:val="008219CB"/>
    <w:rsid w:val="008528AF"/>
    <w:rsid w:val="00870CBA"/>
    <w:rsid w:val="00885D11"/>
    <w:rsid w:val="00892BF5"/>
    <w:rsid w:val="00894C2A"/>
    <w:rsid w:val="008B307E"/>
    <w:rsid w:val="008B42DB"/>
    <w:rsid w:val="008D62CC"/>
    <w:rsid w:val="008E0C75"/>
    <w:rsid w:val="008E667F"/>
    <w:rsid w:val="0090221C"/>
    <w:rsid w:val="00910FEA"/>
    <w:rsid w:val="0091767A"/>
    <w:rsid w:val="00944AA8"/>
    <w:rsid w:val="00961ECC"/>
    <w:rsid w:val="00966343"/>
    <w:rsid w:val="00971C60"/>
    <w:rsid w:val="009C0587"/>
    <w:rsid w:val="009C3227"/>
    <w:rsid w:val="009C6405"/>
    <w:rsid w:val="009C68B0"/>
    <w:rsid w:val="009E3EB7"/>
    <w:rsid w:val="009E434D"/>
    <w:rsid w:val="009F0594"/>
    <w:rsid w:val="00A000C6"/>
    <w:rsid w:val="00A0206D"/>
    <w:rsid w:val="00A1078C"/>
    <w:rsid w:val="00A14260"/>
    <w:rsid w:val="00A210A7"/>
    <w:rsid w:val="00A27592"/>
    <w:rsid w:val="00A34809"/>
    <w:rsid w:val="00A36FE2"/>
    <w:rsid w:val="00A41561"/>
    <w:rsid w:val="00A61049"/>
    <w:rsid w:val="00A6703E"/>
    <w:rsid w:val="00A74368"/>
    <w:rsid w:val="00A75CD3"/>
    <w:rsid w:val="00A865B5"/>
    <w:rsid w:val="00AA24C1"/>
    <w:rsid w:val="00AC2B35"/>
    <w:rsid w:val="00AC5C80"/>
    <w:rsid w:val="00AD3A40"/>
    <w:rsid w:val="00AE1502"/>
    <w:rsid w:val="00AE7595"/>
    <w:rsid w:val="00B0347C"/>
    <w:rsid w:val="00B07672"/>
    <w:rsid w:val="00B15532"/>
    <w:rsid w:val="00B34874"/>
    <w:rsid w:val="00B40BCB"/>
    <w:rsid w:val="00B45CBE"/>
    <w:rsid w:val="00B82477"/>
    <w:rsid w:val="00B937A8"/>
    <w:rsid w:val="00BA0E1E"/>
    <w:rsid w:val="00BC10A8"/>
    <w:rsid w:val="00BC42BA"/>
    <w:rsid w:val="00BD0C05"/>
    <w:rsid w:val="00BD40BD"/>
    <w:rsid w:val="00BD4CD3"/>
    <w:rsid w:val="00BE3B82"/>
    <w:rsid w:val="00BE48BA"/>
    <w:rsid w:val="00C01CF2"/>
    <w:rsid w:val="00C05652"/>
    <w:rsid w:val="00C13040"/>
    <w:rsid w:val="00C22D3C"/>
    <w:rsid w:val="00C25D4B"/>
    <w:rsid w:val="00C30285"/>
    <w:rsid w:val="00C444C7"/>
    <w:rsid w:val="00C46A9D"/>
    <w:rsid w:val="00C5023E"/>
    <w:rsid w:val="00C50819"/>
    <w:rsid w:val="00C54BD2"/>
    <w:rsid w:val="00C6133B"/>
    <w:rsid w:val="00C707C4"/>
    <w:rsid w:val="00C7526E"/>
    <w:rsid w:val="00C779B1"/>
    <w:rsid w:val="00C812AF"/>
    <w:rsid w:val="00C95E70"/>
    <w:rsid w:val="00CA0B6A"/>
    <w:rsid w:val="00CA1F4B"/>
    <w:rsid w:val="00CB265E"/>
    <w:rsid w:val="00CB73E8"/>
    <w:rsid w:val="00CD40AA"/>
    <w:rsid w:val="00CD6330"/>
    <w:rsid w:val="00CD7C53"/>
    <w:rsid w:val="00CE0FFE"/>
    <w:rsid w:val="00CE7D60"/>
    <w:rsid w:val="00CF5D7C"/>
    <w:rsid w:val="00D02101"/>
    <w:rsid w:val="00D06135"/>
    <w:rsid w:val="00D066E8"/>
    <w:rsid w:val="00D14416"/>
    <w:rsid w:val="00D25423"/>
    <w:rsid w:val="00D415EB"/>
    <w:rsid w:val="00D476EA"/>
    <w:rsid w:val="00D51423"/>
    <w:rsid w:val="00D56797"/>
    <w:rsid w:val="00D60C61"/>
    <w:rsid w:val="00D67332"/>
    <w:rsid w:val="00D72038"/>
    <w:rsid w:val="00D90D7C"/>
    <w:rsid w:val="00D9428B"/>
    <w:rsid w:val="00D95BD1"/>
    <w:rsid w:val="00DA18C8"/>
    <w:rsid w:val="00DB5364"/>
    <w:rsid w:val="00DC43EA"/>
    <w:rsid w:val="00DC4F62"/>
    <w:rsid w:val="00DC602B"/>
    <w:rsid w:val="00DE3169"/>
    <w:rsid w:val="00DE33EE"/>
    <w:rsid w:val="00DE7B30"/>
    <w:rsid w:val="00DF3C3E"/>
    <w:rsid w:val="00E0778B"/>
    <w:rsid w:val="00E13C49"/>
    <w:rsid w:val="00E30BDB"/>
    <w:rsid w:val="00E53D07"/>
    <w:rsid w:val="00E53F95"/>
    <w:rsid w:val="00E5441B"/>
    <w:rsid w:val="00E65A65"/>
    <w:rsid w:val="00E70207"/>
    <w:rsid w:val="00E7095F"/>
    <w:rsid w:val="00E70A91"/>
    <w:rsid w:val="00E73678"/>
    <w:rsid w:val="00E81833"/>
    <w:rsid w:val="00E81FB8"/>
    <w:rsid w:val="00E8508B"/>
    <w:rsid w:val="00EA74F0"/>
    <w:rsid w:val="00EB177F"/>
    <w:rsid w:val="00EB389D"/>
    <w:rsid w:val="00ED073C"/>
    <w:rsid w:val="00ED0B0B"/>
    <w:rsid w:val="00ED24FD"/>
    <w:rsid w:val="00ED3D68"/>
    <w:rsid w:val="00EE042D"/>
    <w:rsid w:val="00EE5305"/>
    <w:rsid w:val="00EE720A"/>
    <w:rsid w:val="00EF1A7E"/>
    <w:rsid w:val="00F0779A"/>
    <w:rsid w:val="00F23DFD"/>
    <w:rsid w:val="00F24391"/>
    <w:rsid w:val="00F274C2"/>
    <w:rsid w:val="00F31223"/>
    <w:rsid w:val="00F341F2"/>
    <w:rsid w:val="00F41B7C"/>
    <w:rsid w:val="00F606C6"/>
    <w:rsid w:val="00F63CA2"/>
    <w:rsid w:val="00F65BCB"/>
    <w:rsid w:val="00F66BAE"/>
    <w:rsid w:val="00F74ED2"/>
    <w:rsid w:val="00F8784A"/>
    <w:rsid w:val="00FA217A"/>
    <w:rsid w:val="00FB0DF7"/>
    <w:rsid w:val="00FB6239"/>
    <w:rsid w:val="00FC4DC3"/>
    <w:rsid w:val="00FD2581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6E8"/>
    <w:rPr>
      <w:sz w:val="24"/>
      <w:szCs w:val="24"/>
    </w:rPr>
  </w:style>
  <w:style w:type="paragraph" w:styleId="Nadpis10">
    <w:name w:val="heading 1"/>
    <w:basedOn w:val="Normln"/>
    <w:next w:val="Normln"/>
    <w:link w:val="Nadpis1Char"/>
    <w:uiPriority w:val="99"/>
    <w:qFormat/>
    <w:rsid w:val="00152329"/>
    <w:pPr>
      <w:keepNext/>
      <w:pageBreakBefore/>
      <w:spacing w:before="240" w:after="120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Nadpis20">
    <w:name w:val="heading 2"/>
    <w:basedOn w:val="Normln"/>
    <w:next w:val="Normln"/>
    <w:link w:val="Nadpis2Char"/>
    <w:uiPriority w:val="99"/>
    <w:qFormat/>
    <w:rsid w:val="00D67332"/>
    <w:pPr>
      <w:keepNext/>
      <w:spacing w:before="24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Nadpis30">
    <w:name w:val="heading 3"/>
    <w:basedOn w:val="Normln"/>
    <w:next w:val="Normln"/>
    <w:link w:val="Nadpis3Char"/>
    <w:uiPriority w:val="99"/>
    <w:qFormat/>
    <w:rsid w:val="00334BEC"/>
    <w:pPr>
      <w:keepNext/>
      <w:spacing w:before="240" w:after="1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83AE8"/>
    <w:pPr>
      <w:keepNext/>
      <w:numPr>
        <w:ilvl w:val="3"/>
        <w:numId w:val="3"/>
      </w:numPr>
      <w:spacing w:before="240"/>
      <w:outlineLvl w:val="3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uiPriority w:val="9"/>
    <w:rsid w:val="00333C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333C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0"/>
    <w:uiPriority w:val="9"/>
    <w:semiHidden/>
    <w:rsid w:val="0033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333CE1"/>
    <w:rPr>
      <w:rFonts w:ascii="Arial" w:hAnsi="Arial" w:cs="Arial"/>
      <w:sz w:val="24"/>
      <w:szCs w:val="24"/>
    </w:rPr>
  </w:style>
  <w:style w:type="paragraph" w:customStyle="1" w:styleId="slovnjednoduch">
    <w:name w:val="*Číslování jednoduché"/>
    <w:basedOn w:val="Normln"/>
    <w:uiPriority w:val="99"/>
    <w:rsid w:val="008B307E"/>
    <w:pPr>
      <w:numPr>
        <w:numId w:val="2"/>
      </w:numPr>
      <w:spacing w:after="120"/>
    </w:pPr>
  </w:style>
  <w:style w:type="paragraph" w:styleId="Nzev">
    <w:name w:val="Title"/>
    <w:basedOn w:val="Normln"/>
    <w:link w:val="NzevChar"/>
    <w:uiPriority w:val="99"/>
    <w:qFormat/>
    <w:rsid w:val="002F59A1"/>
    <w:pPr>
      <w:pageBreakBefore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333C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zevobratab">
    <w:name w:val="*Název obr. a tab."/>
    <w:basedOn w:val="Normln"/>
    <w:uiPriority w:val="99"/>
    <w:rsid w:val="00E7095F"/>
    <w:pPr>
      <w:keepNext/>
    </w:pPr>
    <w:rPr>
      <w:rFonts w:ascii="Arial" w:hAnsi="Arial" w:cs="Arial"/>
    </w:rPr>
  </w:style>
  <w:style w:type="paragraph" w:customStyle="1" w:styleId="Bntext">
    <w:name w:val="*Běžný text"/>
    <w:basedOn w:val="Normln"/>
    <w:uiPriority w:val="99"/>
    <w:rsid w:val="00C6133B"/>
    <w:pPr>
      <w:spacing w:after="120"/>
      <w:jc w:val="both"/>
    </w:pPr>
  </w:style>
  <w:style w:type="paragraph" w:styleId="Titulek">
    <w:name w:val="caption"/>
    <w:basedOn w:val="Normln"/>
    <w:next w:val="Normln"/>
    <w:uiPriority w:val="99"/>
    <w:qFormat/>
    <w:rsid w:val="00966343"/>
    <w:pPr>
      <w:keepNext/>
    </w:pPr>
    <w:rPr>
      <w:b/>
      <w:bCs/>
      <w:sz w:val="20"/>
      <w:szCs w:val="20"/>
    </w:rPr>
  </w:style>
  <w:style w:type="character" w:customStyle="1" w:styleId="lut">
    <w:name w:val="*Žluté"/>
    <w:basedOn w:val="Standardnpsmoodstavce"/>
    <w:uiPriority w:val="99"/>
    <w:rsid w:val="005D7A7D"/>
    <w:rPr>
      <w:color w:val="FFFF00"/>
    </w:rPr>
  </w:style>
  <w:style w:type="paragraph" w:customStyle="1" w:styleId="slovnzaa">
    <w:name w:val="*Číslování za a"/>
    <w:aliases w:val="b,c"/>
    <w:basedOn w:val="Normln"/>
    <w:uiPriority w:val="99"/>
    <w:rsid w:val="008D62CC"/>
    <w:pPr>
      <w:numPr>
        <w:numId w:val="1"/>
      </w:numPr>
      <w:tabs>
        <w:tab w:val="clear" w:pos="737"/>
        <w:tab w:val="num" w:pos="432"/>
      </w:tabs>
      <w:spacing w:line="360" w:lineRule="auto"/>
      <w:ind w:left="432" w:hanging="432"/>
    </w:pPr>
  </w:style>
  <w:style w:type="paragraph" w:customStyle="1" w:styleId="Obsah">
    <w:name w:val="*Obsah"/>
    <w:basedOn w:val="Nadpis10"/>
    <w:next w:val="Bntext"/>
    <w:uiPriority w:val="99"/>
    <w:rsid w:val="008D62CC"/>
    <w:pPr>
      <w:keepLines/>
      <w:suppressLineNumbers/>
      <w:suppressAutoHyphens/>
      <w:spacing w:after="240" w:line="360" w:lineRule="auto"/>
    </w:pPr>
    <w:rPr>
      <w:sz w:val="40"/>
      <w:szCs w:val="40"/>
    </w:rPr>
  </w:style>
  <w:style w:type="paragraph" w:customStyle="1" w:styleId="Odrkyjednoduch">
    <w:name w:val="*Odrážky jednoduché"/>
    <w:basedOn w:val="Normln"/>
    <w:uiPriority w:val="99"/>
    <w:rsid w:val="006235AF"/>
    <w:pPr>
      <w:numPr>
        <w:numId w:val="6"/>
      </w:numPr>
      <w:spacing w:after="120"/>
    </w:pPr>
  </w:style>
  <w:style w:type="paragraph" w:customStyle="1" w:styleId="Poznmka">
    <w:name w:val="*Poznámka"/>
    <w:basedOn w:val="Textkomente"/>
    <w:next w:val="Bntext"/>
    <w:uiPriority w:val="99"/>
    <w:rsid w:val="008D62CC"/>
    <w:pPr>
      <w:spacing w:after="240"/>
    </w:pPr>
  </w:style>
  <w:style w:type="paragraph" w:styleId="Textkomente">
    <w:name w:val="annotation text"/>
    <w:basedOn w:val="Normln"/>
    <w:link w:val="TextkomenteChar"/>
    <w:uiPriority w:val="99"/>
    <w:semiHidden/>
    <w:rsid w:val="008D62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3CE1"/>
    <w:rPr>
      <w:sz w:val="20"/>
      <w:szCs w:val="20"/>
    </w:rPr>
  </w:style>
  <w:style w:type="character" w:customStyle="1" w:styleId="Zvraznnarialem">
    <w:name w:val="*Zvýraznění arialem"/>
    <w:basedOn w:val="Standardnpsmoodstavce"/>
    <w:uiPriority w:val="99"/>
    <w:rsid w:val="008D62CC"/>
    <w:rPr>
      <w:rFonts w:ascii="Arial" w:hAnsi="Arial" w:cs="Arial"/>
    </w:rPr>
  </w:style>
  <w:style w:type="character" w:customStyle="1" w:styleId="lutzvrazova">
    <w:name w:val="*Žlutý zvýrazňovač"/>
    <w:basedOn w:val="Standardnpsmoodstavce"/>
    <w:uiPriority w:val="99"/>
    <w:rsid w:val="008D62CC"/>
    <w:rPr>
      <w:color w:val="auto"/>
      <w:shd w:val="clear" w:color="auto" w:fill="FFFF00"/>
    </w:rPr>
  </w:style>
  <w:style w:type="paragraph" w:customStyle="1" w:styleId="slovnvcerovov1a0">
    <w:name w:val="*číslování víceúrovňové 1 a"/>
    <w:basedOn w:val="Bntext"/>
    <w:uiPriority w:val="99"/>
    <w:rsid w:val="00961ECC"/>
  </w:style>
  <w:style w:type="paragraph" w:customStyle="1" w:styleId="slovnvcerovov1a">
    <w:name w:val="*Číslování víceúrovňové 1 a"/>
    <w:basedOn w:val="Bntext"/>
    <w:uiPriority w:val="99"/>
    <w:rsid w:val="009E3EB7"/>
    <w:pPr>
      <w:keepNext/>
      <w:keepLines/>
      <w:numPr>
        <w:numId w:val="4"/>
      </w:numPr>
    </w:pPr>
  </w:style>
  <w:style w:type="paragraph" w:customStyle="1" w:styleId="Nzevkapitoly">
    <w:name w:val="*Název kapitoly"/>
    <w:basedOn w:val="Zkladntext"/>
    <w:uiPriority w:val="99"/>
    <w:rsid w:val="00557D7C"/>
    <w:pPr>
      <w:spacing w:before="120"/>
      <w:jc w:val="both"/>
      <w:outlineLvl w:val="0"/>
    </w:pPr>
    <w:rPr>
      <w:rFonts w:ascii="Arial" w:hAnsi="Arial" w:cs="Arial"/>
      <w:b/>
      <w:bCs/>
      <w:sz w:val="28"/>
      <w:szCs w:val="28"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3216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CE1"/>
    <w:rPr>
      <w:sz w:val="24"/>
      <w:szCs w:val="24"/>
    </w:rPr>
  </w:style>
  <w:style w:type="paragraph" w:customStyle="1" w:styleId="SROPzkladn">
    <w:name w:val="*SROP základní"/>
    <w:basedOn w:val="Normln"/>
    <w:uiPriority w:val="99"/>
    <w:rsid w:val="00187AA8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Nadpis3">
    <w:name w:val="*Nadpis 3"/>
    <w:basedOn w:val="Normln"/>
    <w:uiPriority w:val="99"/>
    <w:rsid w:val="002F59A1"/>
    <w:pPr>
      <w:numPr>
        <w:ilvl w:val="2"/>
        <w:numId w:val="5"/>
      </w:numPr>
      <w:spacing w:before="120" w:after="120"/>
      <w:jc w:val="both"/>
    </w:pPr>
    <w:rPr>
      <w:rFonts w:ascii="Arial" w:hAnsi="Arial" w:cs="Arial"/>
      <w:b/>
      <w:bCs/>
    </w:rPr>
  </w:style>
  <w:style w:type="paragraph" w:customStyle="1" w:styleId="Nadpis1">
    <w:name w:val="*Nadpis 1"/>
    <w:basedOn w:val="Normln"/>
    <w:uiPriority w:val="99"/>
    <w:rsid w:val="002F59A1"/>
    <w:pPr>
      <w:numPr>
        <w:numId w:val="5"/>
      </w:numPr>
      <w:spacing w:before="120" w:after="24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Nadpis2">
    <w:name w:val="*Nadpis 2"/>
    <w:basedOn w:val="Normln"/>
    <w:uiPriority w:val="99"/>
    <w:rsid w:val="002F59A1"/>
    <w:pPr>
      <w:numPr>
        <w:ilvl w:val="1"/>
        <w:numId w:val="5"/>
      </w:numPr>
      <w:spacing w:before="120" w:after="240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CharChar">
    <w:name w:val="Char Char"/>
    <w:basedOn w:val="Normln"/>
    <w:uiPriority w:val="99"/>
    <w:rsid w:val="00BD0C0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4CharChar">
    <w:name w:val="Char4 Char Char"/>
    <w:basedOn w:val="Normln"/>
    <w:uiPriority w:val="99"/>
    <w:rsid w:val="00BD0C0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odstavecChar">
    <w:name w:val="*odstavec Char"/>
    <w:basedOn w:val="Normln"/>
    <w:link w:val="odstavecCharChar"/>
    <w:uiPriority w:val="99"/>
    <w:rsid w:val="00AC2B35"/>
    <w:pPr>
      <w:spacing w:before="60" w:after="120"/>
      <w:jc w:val="both"/>
    </w:pPr>
    <w:rPr>
      <w:rFonts w:ascii="Arial" w:hAnsi="Arial" w:cs="Arial"/>
      <w:spacing w:val="8"/>
    </w:rPr>
  </w:style>
  <w:style w:type="character" w:customStyle="1" w:styleId="odstavecCharChar">
    <w:name w:val="*odstavec Char Char"/>
    <w:basedOn w:val="Standardnpsmoodstavce"/>
    <w:link w:val="odstavecChar"/>
    <w:uiPriority w:val="99"/>
    <w:rsid w:val="00AC2B35"/>
    <w:rPr>
      <w:rFonts w:ascii="Arial" w:hAnsi="Arial" w:cs="Arial"/>
      <w:spacing w:val="8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6D6C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D6C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3C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D6C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CE1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F7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3CE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F7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CE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F774C"/>
  </w:style>
  <w:style w:type="paragraph" w:styleId="Odstavecseseznamem">
    <w:name w:val="List Paragraph"/>
    <w:basedOn w:val="Normln"/>
    <w:uiPriority w:val="34"/>
    <w:qFormat/>
    <w:rsid w:val="00B07672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CharChar0">
    <w:name w:val="Char Char"/>
    <w:basedOn w:val="Normln"/>
    <w:rsid w:val="009C32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6E8"/>
    <w:rPr>
      <w:sz w:val="24"/>
      <w:szCs w:val="24"/>
    </w:rPr>
  </w:style>
  <w:style w:type="paragraph" w:styleId="Nadpis10">
    <w:name w:val="heading 1"/>
    <w:basedOn w:val="Normln"/>
    <w:next w:val="Normln"/>
    <w:link w:val="Nadpis1Char"/>
    <w:uiPriority w:val="99"/>
    <w:qFormat/>
    <w:rsid w:val="00152329"/>
    <w:pPr>
      <w:keepNext/>
      <w:pageBreakBefore/>
      <w:spacing w:before="240" w:after="120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Nadpis20">
    <w:name w:val="heading 2"/>
    <w:basedOn w:val="Normln"/>
    <w:next w:val="Normln"/>
    <w:link w:val="Nadpis2Char"/>
    <w:uiPriority w:val="99"/>
    <w:qFormat/>
    <w:rsid w:val="00D67332"/>
    <w:pPr>
      <w:keepNext/>
      <w:spacing w:before="24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Nadpis30">
    <w:name w:val="heading 3"/>
    <w:basedOn w:val="Normln"/>
    <w:next w:val="Normln"/>
    <w:link w:val="Nadpis3Char"/>
    <w:uiPriority w:val="99"/>
    <w:qFormat/>
    <w:rsid w:val="00334BEC"/>
    <w:pPr>
      <w:keepNext/>
      <w:spacing w:before="240" w:after="1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83AE8"/>
    <w:pPr>
      <w:keepNext/>
      <w:numPr>
        <w:ilvl w:val="3"/>
        <w:numId w:val="3"/>
      </w:numPr>
      <w:spacing w:before="240"/>
      <w:outlineLvl w:val="3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uiPriority w:val="9"/>
    <w:rsid w:val="00333C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333C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0"/>
    <w:uiPriority w:val="9"/>
    <w:semiHidden/>
    <w:rsid w:val="0033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333CE1"/>
    <w:rPr>
      <w:rFonts w:ascii="Arial" w:hAnsi="Arial" w:cs="Arial"/>
      <w:sz w:val="24"/>
      <w:szCs w:val="24"/>
    </w:rPr>
  </w:style>
  <w:style w:type="paragraph" w:customStyle="1" w:styleId="slovnjednoduch">
    <w:name w:val="*Číslování jednoduché"/>
    <w:basedOn w:val="Normln"/>
    <w:uiPriority w:val="99"/>
    <w:rsid w:val="008B307E"/>
    <w:pPr>
      <w:numPr>
        <w:numId w:val="2"/>
      </w:numPr>
      <w:spacing w:after="120"/>
    </w:pPr>
  </w:style>
  <w:style w:type="paragraph" w:styleId="Nzev">
    <w:name w:val="Title"/>
    <w:basedOn w:val="Normln"/>
    <w:link w:val="NzevChar"/>
    <w:uiPriority w:val="99"/>
    <w:qFormat/>
    <w:rsid w:val="002F59A1"/>
    <w:pPr>
      <w:pageBreakBefore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333C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zevobratab">
    <w:name w:val="*Název obr. a tab."/>
    <w:basedOn w:val="Normln"/>
    <w:uiPriority w:val="99"/>
    <w:rsid w:val="00E7095F"/>
    <w:pPr>
      <w:keepNext/>
    </w:pPr>
    <w:rPr>
      <w:rFonts w:ascii="Arial" w:hAnsi="Arial" w:cs="Arial"/>
    </w:rPr>
  </w:style>
  <w:style w:type="paragraph" w:customStyle="1" w:styleId="Bntext">
    <w:name w:val="*Běžný text"/>
    <w:basedOn w:val="Normln"/>
    <w:uiPriority w:val="99"/>
    <w:rsid w:val="00C6133B"/>
    <w:pPr>
      <w:spacing w:after="120"/>
      <w:jc w:val="both"/>
    </w:pPr>
  </w:style>
  <w:style w:type="paragraph" w:styleId="Titulek">
    <w:name w:val="caption"/>
    <w:basedOn w:val="Normln"/>
    <w:next w:val="Normln"/>
    <w:uiPriority w:val="99"/>
    <w:qFormat/>
    <w:rsid w:val="00966343"/>
    <w:pPr>
      <w:keepNext/>
    </w:pPr>
    <w:rPr>
      <w:b/>
      <w:bCs/>
      <w:sz w:val="20"/>
      <w:szCs w:val="20"/>
    </w:rPr>
  </w:style>
  <w:style w:type="character" w:customStyle="1" w:styleId="lut">
    <w:name w:val="*Žluté"/>
    <w:basedOn w:val="Standardnpsmoodstavce"/>
    <w:uiPriority w:val="99"/>
    <w:rsid w:val="005D7A7D"/>
    <w:rPr>
      <w:color w:val="FFFF00"/>
    </w:rPr>
  </w:style>
  <w:style w:type="paragraph" w:customStyle="1" w:styleId="slovnzaa">
    <w:name w:val="*Číslování za a"/>
    <w:aliases w:val="b,c"/>
    <w:basedOn w:val="Normln"/>
    <w:uiPriority w:val="99"/>
    <w:rsid w:val="008D62CC"/>
    <w:pPr>
      <w:numPr>
        <w:numId w:val="1"/>
      </w:numPr>
      <w:tabs>
        <w:tab w:val="clear" w:pos="737"/>
        <w:tab w:val="num" w:pos="432"/>
      </w:tabs>
      <w:spacing w:line="360" w:lineRule="auto"/>
      <w:ind w:left="432" w:hanging="432"/>
    </w:pPr>
  </w:style>
  <w:style w:type="paragraph" w:customStyle="1" w:styleId="Obsah">
    <w:name w:val="*Obsah"/>
    <w:basedOn w:val="Nadpis10"/>
    <w:next w:val="Bntext"/>
    <w:uiPriority w:val="99"/>
    <w:rsid w:val="008D62CC"/>
    <w:pPr>
      <w:keepLines/>
      <w:suppressLineNumbers/>
      <w:suppressAutoHyphens/>
      <w:spacing w:after="240" w:line="360" w:lineRule="auto"/>
    </w:pPr>
    <w:rPr>
      <w:sz w:val="40"/>
      <w:szCs w:val="40"/>
    </w:rPr>
  </w:style>
  <w:style w:type="paragraph" w:customStyle="1" w:styleId="Odrkyjednoduch">
    <w:name w:val="*Odrážky jednoduché"/>
    <w:basedOn w:val="Normln"/>
    <w:uiPriority w:val="99"/>
    <w:rsid w:val="006235AF"/>
    <w:pPr>
      <w:numPr>
        <w:numId w:val="6"/>
      </w:numPr>
      <w:spacing w:after="120"/>
    </w:pPr>
  </w:style>
  <w:style w:type="paragraph" w:customStyle="1" w:styleId="Poznmka">
    <w:name w:val="*Poznámka"/>
    <w:basedOn w:val="Textkomente"/>
    <w:next w:val="Bntext"/>
    <w:uiPriority w:val="99"/>
    <w:rsid w:val="008D62CC"/>
    <w:pPr>
      <w:spacing w:after="240"/>
    </w:pPr>
  </w:style>
  <w:style w:type="paragraph" w:styleId="Textkomente">
    <w:name w:val="annotation text"/>
    <w:basedOn w:val="Normln"/>
    <w:link w:val="TextkomenteChar"/>
    <w:uiPriority w:val="99"/>
    <w:semiHidden/>
    <w:rsid w:val="008D62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3CE1"/>
    <w:rPr>
      <w:sz w:val="20"/>
      <w:szCs w:val="20"/>
    </w:rPr>
  </w:style>
  <w:style w:type="character" w:customStyle="1" w:styleId="Zvraznnarialem">
    <w:name w:val="*Zvýraznění arialem"/>
    <w:basedOn w:val="Standardnpsmoodstavce"/>
    <w:uiPriority w:val="99"/>
    <w:rsid w:val="008D62CC"/>
    <w:rPr>
      <w:rFonts w:ascii="Arial" w:hAnsi="Arial" w:cs="Arial"/>
    </w:rPr>
  </w:style>
  <w:style w:type="character" w:customStyle="1" w:styleId="lutzvrazova">
    <w:name w:val="*Žlutý zvýrazňovač"/>
    <w:basedOn w:val="Standardnpsmoodstavce"/>
    <w:uiPriority w:val="99"/>
    <w:rsid w:val="008D62CC"/>
    <w:rPr>
      <w:color w:val="auto"/>
      <w:shd w:val="clear" w:color="auto" w:fill="FFFF00"/>
    </w:rPr>
  </w:style>
  <w:style w:type="paragraph" w:customStyle="1" w:styleId="slovnvcerovov1a0">
    <w:name w:val="*číslování víceúrovňové 1 a"/>
    <w:basedOn w:val="Bntext"/>
    <w:uiPriority w:val="99"/>
    <w:rsid w:val="00961ECC"/>
  </w:style>
  <w:style w:type="paragraph" w:customStyle="1" w:styleId="slovnvcerovov1a">
    <w:name w:val="*Číslování víceúrovňové 1 a"/>
    <w:basedOn w:val="Bntext"/>
    <w:uiPriority w:val="99"/>
    <w:rsid w:val="009E3EB7"/>
    <w:pPr>
      <w:keepNext/>
      <w:keepLines/>
      <w:numPr>
        <w:numId w:val="4"/>
      </w:numPr>
    </w:pPr>
  </w:style>
  <w:style w:type="paragraph" w:customStyle="1" w:styleId="Nzevkapitoly">
    <w:name w:val="*Název kapitoly"/>
    <w:basedOn w:val="Zkladntext"/>
    <w:uiPriority w:val="99"/>
    <w:rsid w:val="00557D7C"/>
    <w:pPr>
      <w:spacing w:before="120"/>
      <w:jc w:val="both"/>
      <w:outlineLvl w:val="0"/>
    </w:pPr>
    <w:rPr>
      <w:rFonts w:ascii="Arial" w:hAnsi="Arial" w:cs="Arial"/>
      <w:b/>
      <w:bCs/>
      <w:sz w:val="28"/>
      <w:szCs w:val="28"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3216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CE1"/>
    <w:rPr>
      <w:sz w:val="24"/>
      <w:szCs w:val="24"/>
    </w:rPr>
  </w:style>
  <w:style w:type="paragraph" w:customStyle="1" w:styleId="SROPzkladn">
    <w:name w:val="*SROP základní"/>
    <w:basedOn w:val="Normln"/>
    <w:uiPriority w:val="99"/>
    <w:rsid w:val="00187AA8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Nadpis3">
    <w:name w:val="*Nadpis 3"/>
    <w:basedOn w:val="Normln"/>
    <w:uiPriority w:val="99"/>
    <w:rsid w:val="002F59A1"/>
    <w:pPr>
      <w:numPr>
        <w:ilvl w:val="2"/>
        <w:numId w:val="5"/>
      </w:numPr>
      <w:spacing w:before="120" w:after="120"/>
      <w:jc w:val="both"/>
    </w:pPr>
    <w:rPr>
      <w:rFonts w:ascii="Arial" w:hAnsi="Arial" w:cs="Arial"/>
      <w:b/>
      <w:bCs/>
    </w:rPr>
  </w:style>
  <w:style w:type="paragraph" w:customStyle="1" w:styleId="Nadpis1">
    <w:name w:val="*Nadpis 1"/>
    <w:basedOn w:val="Normln"/>
    <w:uiPriority w:val="99"/>
    <w:rsid w:val="002F59A1"/>
    <w:pPr>
      <w:numPr>
        <w:numId w:val="5"/>
      </w:numPr>
      <w:spacing w:before="120" w:after="24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Nadpis2">
    <w:name w:val="*Nadpis 2"/>
    <w:basedOn w:val="Normln"/>
    <w:uiPriority w:val="99"/>
    <w:rsid w:val="002F59A1"/>
    <w:pPr>
      <w:numPr>
        <w:ilvl w:val="1"/>
        <w:numId w:val="5"/>
      </w:numPr>
      <w:spacing w:before="120" w:after="240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CharChar">
    <w:name w:val="Char Char"/>
    <w:basedOn w:val="Normln"/>
    <w:uiPriority w:val="99"/>
    <w:rsid w:val="00BD0C0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4CharChar">
    <w:name w:val="Char4 Char Char"/>
    <w:basedOn w:val="Normln"/>
    <w:uiPriority w:val="99"/>
    <w:rsid w:val="00BD0C0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odstavecChar">
    <w:name w:val="*odstavec Char"/>
    <w:basedOn w:val="Normln"/>
    <w:link w:val="odstavecCharChar"/>
    <w:uiPriority w:val="99"/>
    <w:rsid w:val="00AC2B35"/>
    <w:pPr>
      <w:spacing w:before="60" w:after="120"/>
      <w:jc w:val="both"/>
    </w:pPr>
    <w:rPr>
      <w:rFonts w:ascii="Arial" w:hAnsi="Arial" w:cs="Arial"/>
      <w:spacing w:val="8"/>
    </w:rPr>
  </w:style>
  <w:style w:type="character" w:customStyle="1" w:styleId="odstavecCharChar">
    <w:name w:val="*odstavec Char Char"/>
    <w:basedOn w:val="Standardnpsmoodstavce"/>
    <w:link w:val="odstavecChar"/>
    <w:uiPriority w:val="99"/>
    <w:rsid w:val="00AC2B35"/>
    <w:rPr>
      <w:rFonts w:ascii="Arial" w:hAnsi="Arial" w:cs="Arial"/>
      <w:spacing w:val="8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6D6C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D6C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3C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D6C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CE1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F7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3CE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F7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CE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F774C"/>
  </w:style>
  <w:style w:type="paragraph" w:styleId="Odstavecseseznamem">
    <w:name w:val="List Paragraph"/>
    <w:basedOn w:val="Normln"/>
    <w:uiPriority w:val="34"/>
    <w:qFormat/>
    <w:rsid w:val="00B07672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CharChar0">
    <w:name w:val="Char Char"/>
    <w:basedOn w:val="Normln"/>
    <w:rsid w:val="009C32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AFBCCC-EB8A-4CDE-B986-B151D449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978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Evaluační plán IOP pro rok 2009</vt:lpstr>
    </vt:vector>
  </TitlesOfParts>
  <Company>MMR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Evaluační plán IOP pro rok 2009</dc:title>
  <dc:creator>Miloslav Žiak</dc:creator>
  <cp:lastModifiedBy>Hana Waldaufová</cp:lastModifiedBy>
  <cp:revision>3</cp:revision>
  <cp:lastPrinted>2013-11-14T08:29:00Z</cp:lastPrinted>
  <dcterms:created xsi:type="dcterms:W3CDTF">2014-10-22T06:57:00Z</dcterms:created>
  <dcterms:modified xsi:type="dcterms:W3CDTF">2014-10-23T07:46:00Z</dcterms:modified>
</cp:coreProperties>
</file>