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8" w:rsidRPr="00287AC0" w:rsidRDefault="004432A8" w:rsidP="004432A8">
      <w:pPr>
        <w:pStyle w:val="Nadpis2"/>
        <w:shd w:val="clear" w:color="000000" w:fill="99CCFF"/>
        <w:spacing w:before="120"/>
        <w:rPr>
          <w:rFonts w:ascii="Calibri" w:hAnsi="Calibri" w:cs="Calibri"/>
          <w:spacing w:val="20"/>
          <w:sz w:val="32"/>
          <w:szCs w:val="32"/>
        </w:rPr>
      </w:pPr>
      <w:r w:rsidRPr="00287AC0">
        <w:rPr>
          <w:rFonts w:ascii="Calibri" w:hAnsi="Calibri" w:cs="Calibri"/>
          <w:spacing w:val="20"/>
          <w:sz w:val="32"/>
          <w:szCs w:val="32"/>
        </w:rPr>
        <w:t xml:space="preserve">ZÁVĚRY A DOPORUČENÍ Z </w:t>
      </w:r>
      <w:r>
        <w:rPr>
          <w:rFonts w:ascii="Calibri" w:hAnsi="Calibri" w:cs="Calibri"/>
          <w:spacing w:val="20"/>
          <w:sz w:val="32"/>
          <w:szCs w:val="32"/>
        </w:rPr>
        <w:t>15</w:t>
      </w:r>
      <w:r w:rsidRPr="00287AC0">
        <w:rPr>
          <w:rFonts w:ascii="Calibri" w:hAnsi="Calibri" w:cs="Calibri"/>
          <w:spacing w:val="20"/>
          <w:sz w:val="32"/>
          <w:szCs w:val="32"/>
        </w:rPr>
        <w:t>. ZASEDÁNÍ</w:t>
      </w:r>
    </w:p>
    <w:p w:rsidR="004432A8" w:rsidRPr="00287AC0" w:rsidRDefault="004432A8" w:rsidP="004432A8">
      <w:pPr>
        <w:pStyle w:val="Nadpis2"/>
        <w:shd w:val="clear" w:color="000000" w:fill="99CCFF"/>
        <w:spacing w:before="120"/>
        <w:rPr>
          <w:rFonts w:ascii="Calibri" w:hAnsi="Calibri" w:cs="Calibri"/>
          <w:sz w:val="32"/>
          <w:szCs w:val="32"/>
        </w:rPr>
      </w:pPr>
      <w:r w:rsidRPr="00287AC0">
        <w:rPr>
          <w:rFonts w:ascii="Calibri" w:hAnsi="Calibri" w:cs="Calibri"/>
          <w:sz w:val="32"/>
          <w:szCs w:val="32"/>
        </w:rPr>
        <w:t>MONITOROVACÍHO VÝBORU IOP</w:t>
      </w:r>
    </w:p>
    <w:p w:rsidR="004432A8" w:rsidRPr="00287AC0" w:rsidRDefault="004432A8" w:rsidP="004432A8">
      <w:pPr>
        <w:rPr>
          <w:rFonts w:ascii="Calibri" w:hAnsi="Calibri" w:cs="Calibri"/>
          <w:b/>
          <w:bCs/>
          <w:sz w:val="28"/>
          <w:szCs w:val="28"/>
        </w:rPr>
      </w:pPr>
    </w:p>
    <w:p w:rsidR="004432A8" w:rsidRPr="00287AC0" w:rsidRDefault="004432A8" w:rsidP="004432A8">
      <w:pPr>
        <w:rPr>
          <w:rFonts w:ascii="Calibri" w:hAnsi="Calibri" w:cs="Calibri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5C22047" wp14:editId="435D13E4">
                <wp:simplePos x="0" y="0"/>
                <wp:positionH relativeFrom="column">
                  <wp:posOffset>-48895</wp:posOffset>
                </wp:positionH>
                <wp:positionV relativeFrom="paragraph">
                  <wp:posOffset>43179</wp:posOffset>
                </wp:positionV>
                <wp:extent cx="5829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3.4pt" to="455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3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hbTJbTFESj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" o:allowincell="f" strokeweight=".5pt"/>
            </w:pict>
          </mc:Fallback>
        </mc:AlternateContent>
      </w:r>
    </w:p>
    <w:p w:rsidR="004432A8" w:rsidRPr="004432A8" w:rsidRDefault="004432A8" w:rsidP="004432A8">
      <w:pPr>
        <w:pStyle w:val="Nadpis5"/>
        <w:tabs>
          <w:tab w:val="left" w:pos="2268"/>
        </w:tabs>
        <w:spacing w:before="120" w:after="0"/>
        <w:rPr>
          <w:rFonts w:asciiTheme="minorHAnsi" w:hAnsiTheme="minorHAnsi" w:cs="Calibri"/>
          <w:b w:val="0"/>
          <w:bCs w:val="0"/>
          <w:i w:val="0"/>
          <w:iCs w:val="0"/>
          <w:sz w:val="24"/>
          <w:szCs w:val="24"/>
        </w:rPr>
      </w:pPr>
      <w:r w:rsidRPr="004432A8">
        <w:rPr>
          <w:rFonts w:asciiTheme="minorHAnsi" w:hAnsiTheme="minorHAnsi" w:cs="Calibri"/>
          <w:i w:val="0"/>
          <w:iCs w:val="0"/>
          <w:sz w:val="24"/>
          <w:szCs w:val="24"/>
        </w:rPr>
        <w:t>Datum konání</w:t>
      </w:r>
      <w:r w:rsidRPr="004432A8">
        <w:rPr>
          <w:rFonts w:asciiTheme="minorHAnsi" w:hAnsiTheme="minorHAnsi" w:cs="Calibri"/>
          <w:b w:val="0"/>
          <w:bCs w:val="0"/>
          <w:i w:val="0"/>
          <w:iCs w:val="0"/>
          <w:sz w:val="24"/>
          <w:szCs w:val="24"/>
        </w:rPr>
        <w:t>: 16. 6. 2015 od 10:00 hod</w:t>
      </w:r>
    </w:p>
    <w:p w:rsidR="004432A8" w:rsidRPr="004432A8" w:rsidRDefault="004432A8" w:rsidP="004432A8">
      <w:pPr>
        <w:tabs>
          <w:tab w:val="left" w:pos="2268"/>
        </w:tabs>
        <w:rPr>
          <w:rFonts w:asciiTheme="minorHAnsi" w:hAnsiTheme="minorHAnsi" w:cs="Calibri"/>
          <w:b/>
          <w:bCs/>
          <w:sz w:val="24"/>
          <w:szCs w:val="24"/>
        </w:rPr>
      </w:pPr>
    </w:p>
    <w:p w:rsidR="004432A8" w:rsidRPr="004432A8" w:rsidRDefault="004432A8" w:rsidP="004432A8">
      <w:pPr>
        <w:tabs>
          <w:tab w:val="left" w:pos="2268"/>
        </w:tabs>
        <w:rPr>
          <w:rFonts w:asciiTheme="minorHAnsi" w:hAnsiTheme="minorHAnsi" w:cs="Calibri"/>
          <w:sz w:val="24"/>
          <w:szCs w:val="24"/>
        </w:rPr>
      </w:pPr>
      <w:r w:rsidRPr="004432A8">
        <w:rPr>
          <w:rFonts w:asciiTheme="minorHAnsi" w:hAnsiTheme="minorHAnsi" w:cs="Calibri"/>
          <w:b/>
          <w:bCs/>
          <w:sz w:val="24"/>
          <w:szCs w:val="24"/>
        </w:rPr>
        <w:t>Místo konání</w:t>
      </w:r>
      <w:r w:rsidRPr="004432A8">
        <w:rPr>
          <w:rFonts w:asciiTheme="minorHAnsi" w:hAnsiTheme="minorHAnsi" w:cs="Calibri"/>
          <w:sz w:val="24"/>
          <w:szCs w:val="24"/>
        </w:rPr>
        <w:t>: Klášter Dominikánů (Jilská 7a, Praha 1)</w:t>
      </w:r>
    </w:p>
    <w:p w:rsidR="004432A8" w:rsidRPr="004432A8" w:rsidRDefault="004432A8" w:rsidP="004432A8">
      <w:pPr>
        <w:tabs>
          <w:tab w:val="left" w:pos="2268"/>
        </w:tabs>
        <w:rPr>
          <w:rFonts w:asciiTheme="minorHAnsi" w:hAnsiTheme="minorHAnsi" w:cs="Calibri"/>
          <w:sz w:val="22"/>
          <w:szCs w:val="22"/>
        </w:rPr>
      </w:pPr>
    </w:p>
    <w:p w:rsidR="004432A8" w:rsidRPr="004432A8" w:rsidRDefault="004432A8" w:rsidP="004432A8">
      <w:pPr>
        <w:tabs>
          <w:tab w:val="left" w:pos="2268"/>
        </w:tabs>
        <w:rPr>
          <w:rFonts w:asciiTheme="minorHAnsi" w:hAnsiTheme="minorHAnsi" w:cs="Calibri"/>
          <w:sz w:val="24"/>
          <w:szCs w:val="24"/>
        </w:rPr>
      </w:pPr>
      <w:r w:rsidRPr="004432A8">
        <w:rPr>
          <w:rFonts w:asciiTheme="minorHAnsi" w:hAnsiTheme="minorHAnsi" w:cs="Calibri"/>
          <w:b/>
          <w:bCs/>
          <w:sz w:val="24"/>
          <w:szCs w:val="24"/>
        </w:rPr>
        <w:t>Jednání řídil</w:t>
      </w:r>
      <w:r w:rsidRPr="004432A8">
        <w:rPr>
          <w:rFonts w:asciiTheme="minorHAnsi" w:hAnsiTheme="minorHAnsi" w:cs="Calibri"/>
          <w:sz w:val="24"/>
          <w:szCs w:val="24"/>
        </w:rPr>
        <w:t xml:space="preserve">: Mgr. Zdeněk Semorád, předseda </w:t>
      </w:r>
      <w:proofErr w:type="spellStart"/>
      <w:r w:rsidRPr="004432A8">
        <w:rPr>
          <w:rFonts w:asciiTheme="minorHAnsi" w:hAnsiTheme="minorHAnsi" w:cs="Calibri"/>
          <w:sz w:val="24"/>
          <w:szCs w:val="24"/>
        </w:rPr>
        <w:t>MoV</w:t>
      </w:r>
      <w:proofErr w:type="spellEnd"/>
      <w:r w:rsidRPr="004432A8">
        <w:rPr>
          <w:rFonts w:asciiTheme="minorHAnsi" w:hAnsiTheme="minorHAnsi" w:cs="Calibri"/>
          <w:sz w:val="24"/>
          <w:szCs w:val="24"/>
        </w:rPr>
        <w:t xml:space="preserve"> IOP</w:t>
      </w:r>
    </w:p>
    <w:p w:rsidR="004432A8" w:rsidRPr="004432A8" w:rsidRDefault="004432A8" w:rsidP="004432A8">
      <w:pPr>
        <w:rPr>
          <w:rFonts w:asciiTheme="minorHAnsi" w:hAnsiTheme="minorHAnsi" w:cs="Calibri"/>
          <w:b/>
          <w:bCs/>
          <w:sz w:val="28"/>
          <w:szCs w:val="28"/>
        </w:rPr>
      </w:pPr>
      <w:r w:rsidRPr="004432A8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DB32FB6" wp14:editId="0E3A5534">
                <wp:simplePos x="0" y="0"/>
                <wp:positionH relativeFrom="column">
                  <wp:posOffset>-48895</wp:posOffset>
                </wp:positionH>
                <wp:positionV relativeFrom="paragraph">
                  <wp:posOffset>158749</wp:posOffset>
                </wp:positionV>
                <wp:extent cx="58293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2.5pt" to="455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U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" o:allowincell="f" strokeweight=".5pt"/>
            </w:pict>
          </mc:Fallback>
        </mc:AlternateContent>
      </w:r>
    </w:p>
    <w:p w:rsidR="004432A8" w:rsidRPr="004432A8" w:rsidRDefault="004432A8" w:rsidP="004432A8">
      <w:pPr>
        <w:rPr>
          <w:rFonts w:asciiTheme="minorHAnsi" w:hAnsiTheme="minorHAnsi" w:cs="Calibri"/>
          <w:b/>
          <w:bCs/>
          <w:sz w:val="28"/>
          <w:szCs w:val="28"/>
        </w:rPr>
      </w:pPr>
    </w:p>
    <w:p w:rsidR="004432A8" w:rsidRPr="004432A8" w:rsidRDefault="004432A8" w:rsidP="004432A8">
      <w:pPr>
        <w:pStyle w:val="Nzev"/>
        <w:shd w:val="clear" w:color="auto" w:fill="FFFF99"/>
        <w:spacing w:before="0"/>
        <w:jc w:val="left"/>
        <w:rPr>
          <w:rFonts w:asciiTheme="minorHAnsi" w:hAnsiTheme="minorHAnsi" w:cs="Calibri"/>
          <w:sz w:val="28"/>
          <w:szCs w:val="28"/>
        </w:rPr>
      </w:pPr>
      <w:r w:rsidRPr="004432A8">
        <w:rPr>
          <w:rFonts w:asciiTheme="minorHAnsi" w:hAnsiTheme="minorHAnsi" w:cs="Calibri"/>
          <w:sz w:val="28"/>
          <w:szCs w:val="28"/>
        </w:rPr>
        <w:t>Závěry a doporučení</w:t>
      </w:r>
    </w:p>
    <w:p w:rsidR="004432A8" w:rsidRPr="004432A8" w:rsidRDefault="004432A8" w:rsidP="004432A8">
      <w:pPr>
        <w:pStyle w:val="Odstavecseseznamem1"/>
        <w:numPr>
          <w:ilvl w:val="0"/>
          <w:numId w:val="1"/>
        </w:numPr>
        <w:spacing w:before="36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4432A8">
        <w:rPr>
          <w:rFonts w:asciiTheme="minorHAnsi" w:hAnsiTheme="minorHAnsi" w:cs="Arial"/>
          <w:b/>
          <w:bCs/>
          <w:sz w:val="24"/>
          <w:szCs w:val="24"/>
          <w:u w:val="single"/>
        </w:rPr>
        <w:t>Monitorovací v</w:t>
      </w:r>
      <w:bookmarkStart w:id="0" w:name="_GoBack"/>
      <w:bookmarkEnd w:id="0"/>
      <w:r w:rsidRPr="004432A8">
        <w:rPr>
          <w:rFonts w:asciiTheme="minorHAnsi" w:hAnsiTheme="minorHAnsi" w:cs="Arial"/>
          <w:b/>
          <w:bCs/>
          <w:sz w:val="24"/>
          <w:szCs w:val="24"/>
          <w:u w:val="single"/>
        </w:rPr>
        <w:t>ýbor schvaluje:</w:t>
      </w:r>
    </w:p>
    <w:p w:rsidR="004432A8" w:rsidRPr="004432A8" w:rsidRDefault="004432A8" w:rsidP="004432A8">
      <w:pPr>
        <w:pStyle w:val="Odstavecseseznamem1"/>
        <w:numPr>
          <w:ilvl w:val="0"/>
          <w:numId w:val="2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 xml:space="preserve">Program 15. zasedání </w:t>
      </w:r>
      <w:proofErr w:type="spellStart"/>
      <w:r w:rsidRPr="004432A8">
        <w:rPr>
          <w:rFonts w:asciiTheme="minorHAnsi" w:hAnsiTheme="minorHAnsi" w:cs="Arial"/>
          <w:bCs/>
          <w:sz w:val="24"/>
          <w:szCs w:val="24"/>
        </w:rPr>
        <w:t>MoV</w:t>
      </w:r>
      <w:proofErr w:type="spellEnd"/>
      <w:r w:rsidRPr="004432A8">
        <w:rPr>
          <w:rFonts w:asciiTheme="minorHAnsi" w:hAnsiTheme="minorHAnsi" w:cs="Arial"/>
          <w:bCs/>
          <w:sz w:val="24"/>
          <w:szCs w:val="24"/>
        </w:rPr>
        <w:t xml:space="preserve"> IOP</w:t>
      </w:r>
    </w:p>
    <w:p w:rsidR="004432A8" w:rsidRPr="004432A8" w:rsidRDefault="004432A8" w:rsidP="004432A8">
      <w:pPr>
        <w:pStyle w:val="Odstavecseseznamem1"/>
        <w:numPr>
          <w:ilvl w:val="0"/>
          <w:numId w:val="2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>Výroční zprávu IOP za rok 2014</w:t>
      </w:r>
    </w:p>
    <w:p w:rsidR="004432A8" w:rsidRPr="004432A8" w:rsidRDefault="004432A8" w:rsidP="004432A8">
      <w:pPr>
        <w:pStyle w:val="Odstavecseseznamem1"/>
        <w:numPr>
          <w:ilvl w:val="0"/>
          <w:numId w:val="2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>Návrhy úprav PD IOP</w:t>
      </w:r>
    </w:p>
    <w:p w:rsidR="004432A8" w:rsidRPr="004432A8" w:rsidRDefault="004432A8" w:rsidP="004432A8">
      <w:pPr>
        <w:pStyle w:val="Odstavecseseznamem1"/>
        <w:numPr>
          <w:ilvl w:val="0"/>
          <w:numId w:val="1"/>
        </w:numPr>
        <w:spacing w:before="36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4432A8">
        <w:rPr>
          <w:rFonts w:asciiTheme="minorHAnsi" w:hAnsiTheme="minorHAnsi" w:cs="Arial"/>
          <w:b/>
          <w:bCs/>
          <w:sz w:val="24"/>
          <w:szCs w:val="24"/>
          <w:u w:val="single"/>
        </w:rPr>
        <w:t>Monitorovací výbor IOP bere na vědomí:</w:t>
      </w:r>
    </w:p>
    <w:p w:rsidR="004432A8" w:rsidRPr="004432A8" w:rsidRDefault="004432A8" w:rsidP="004432A8">
      <w:pPr>
        <w:pStyle w:val="Odstavecseseznamem1"/>
        <w:numPr>
          <w:ilvl w:val="0"/>
          <w:numId w:val="3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>Plnění závěrů a doporučení z 14. zasedání Monitorovacího výboru IOP</w:t>
      </w:r>
    </w:p>
    <w:p w:rsidR="004432A8" w:rsidRPr="004432A8" w:rsidRDefault="004432A8" w:rsidP="004432A8">
      <w:pPr>
        <w:pStyle w:val="Odstavecseseznamem1"/>
        <w:numPr>
          <w:ilvl w:val="0"/>
          <w:numId w:val="3"/>
        </w:numPr>
        <w:spacing w:before="360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>Zprávu o realizaci IOP k 16. 4. 2015</w:t>
      </w:r>
    </w:p>
    <w:p w:rsidR="004432A8" w:rsidRPr="004432A8" w:rsidRDefault="004432A8" w:rsidP="004432A8">
      <w:pPr>
        <w:pStyle w:val="Odstavecseseznamem1"/>
        <w:numPr>
          <w:ilvl w:val="0"/>
          <w:numId w:val="1"/>
        </w:numPr>
        <w:spacing w:before="36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4432A8">
        <w:rPr>
          <w:rFonts w:asciiTheme="minorHAnsi" w:hAnsiTheme="minorHAnsi" w:cs="Arial"/>
          <w:b/>
          <w:bCs/>
          <w:sz w:val="24"/>
          <w:szCs w:val="24"/>
          <w:u w:val="single"/>
        </w:rPr>
        <w:t>Monitorovací výbor IOP ukládá:</w:t>
      </w:r>
    </w:p>
    <w:p w:rsidR="004432A8" w:rsidRPr="004432A8" w:rsidRDefault="004432A8" w:rsidP="004432A8">
      <w:pPr>
        <w:pStyle w:val="Odstavecseseznamem1"/>
        <w:numPr>
          <w:ilvl w:val="0"/>
          <w:numId w:val="4"/>
        </w:numPr>
        <w:spacing w:before="360"/>
        <w:ind w:left="1134" w:hanging="425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>ŘO IOP opravit formální chybu ve VZ za rok 2014 na str. 103 před odesláním zprávy EK</w:t>
      </w:r>
    </w:p>
    <w:p w:rsidR="004432A8" w:rsidRPr="004432A8" w:rsidRDefault="004432A8" w:rsidP="004432A8">
      <w:pPr>
        <w:pStyle w:val="Odstavecseseznamem1"/>
        <w:numPr>
          <w:ilvl w:val="0"/>
          <w:numId w:val="4"/>
        </w:numPr>
        <w:spacing w:before="360"/>
        <w:ind w:left="1134" w:hanging="425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>ŘO IOP zaslat členům seznam problémových projektů IOP k </w:t>
      </w:r>
      <w:proofErr w:type="gramStart"/>
      <w:r w:rsidRPr="004432A8">
        <w:rPr>
          <w:rFonts w:asciiTheme="minorHAnsi" w:hAnsiTheme="minorHAnsi" w:cs="Arial"/>
          <w:bCs/>
          <w:sz w:val="24"/>
          <w:szCs w:val="24"/>
        </w:rPr>
        <w:t>31.3.2015</w:t>
      </w:r>
      <w:proofErr w:type="gramEnd"/>
      <w:r w:rsidRPr="004432A8">
        <w:rPr>
          <w:rFonts w:asciiTheme="minorHAnsi" w:hAnsiTheme="minorHAnsi" w:cs="Arial"/>
          <w:bCs/>
          <w:sz w:val="24"/>
          <w:szCs w:val="24"/>
        </w:rPr>
        <w:t xml:space="preserve"> a vyznačit, které z nich souvisí s Českou poštou OZ ICT</w:t>
      </w:r>
    </w:p>
    <w:p w:rsidR="004432A8" w:rsidRPr="004432A8" w:rsidRDefault="004432A8" w:rsidP="004432A8">
      <w:pPr>
        <w:pStyle w:val="Odstavecseseznamem1"/>
        <w:numPr>
          <w:ilvl w:val="0"/>
          <w:numId w:val="4"/>
        </w:numPr>
        <w:spacing w:before="360"/>
        <w:ind w:left="1134" w:hanging="425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 xml:space="preserve">ŘO IOP zaslat ve spolupráci s MPVS Asociaci krajů seznam projektů v 3.1 </w:t>
      </w:r>
    </w:p>
    <w:p w:rsidR="004432A8" w:rsidRPr="004432A8" w:rsidRDefault="004432A8" w:rsidP="004432A8">
      <w:pPr>
        <w:pStyle w:val="Odstavecseseznamem1"/>
        <w:numPr>
          <w:ilvl w:val="0"/>
          <w:numId w:val="4"/>
        </w:numPr>
        <w:spacing w:before="360"/>
        <w:ind w:left="1134" w:hanging="425"/>
        <w:jc w:val="both"/>
        <w:rPr>
          <w:rFonts w:asciiTheme="minorHAnsi" w:hAnsiTheme="minorHAnsi" w:cs="Arial"/>
          <w:bCs/>
          <w:sz w:val="24"/>
          <w:szCs w:val="24"/>
        </w:rPr>
      </w:pPr>
      <w:r w:rsidRPr="004432A8">
        <w:rPr>
          <w:rFonts w:asciiTheme="minorHAnsi" w:hAnsiTheme="minorHAnsi" w:cs="Arial"/>
          <w:bCs/>
          <w:sz w:val="24"/>
          <w:szCs w:val="24"/>
        </w:rPr>
        <w:t>ŘO IOP předložit změnu PD IOP Evropské komisi</w:t>
      </w:r>
    </w:p>
    <w:p w:rsidR="00CF6978" w:rsidRPr="004432A8" w:rsidRDefault="00CF6978">
      <w:pPr>
        <w:rPr>
          <w:rFonts w:asciiTheme="minorHAnsi" w:hAnsiTheme="minorHAnsi"/>
        </w:rPr>
      </w:pPr>
    </w:p>
    <w:sectPr w:rsidR="00CF6978" w:rsidRPr="004432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4A" w:rsidRDefault="00902B4A" w:rsidP="004432A8">
      <w:r>
        <w:separator/>
      </w:r>
    </w:p>
  </w:endnote>
  <w:endnote w:type="continuationSeparator" w:id="0">
    <w:p w:rsidR="00902B4A" w:rsidRDefault="00902B4A" w:rsidP="0044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4A" w:rsidRDefault="00902B4A" w:rsidP="004432A8">
      <w:r>
        <w:separator/>
      </w:r>
    </w:p>
  </w:footnote>
  <w:footnote w:type="continuationSeparator" w:id="0">
    <w:p w:rsidR="00902B4A" w:rsidRDefault="00902B4A" w:rsidP="0044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A8" w:rsidRDefault="004432A8">
    <w:pPr>
      <w:pStyle w:val="Zhlav"/>
    </w:pPr>
    <w:r>
      <w:rPr>
        <w:noProof/>
      </w:rPr>
      <w:drawing>
        <wp:inline distT="0" distB="0" distL="0" distR="0" wp14:anchorId="5474B56D" wp14:editId="1C60EFEA">
          <wp:extent cx="5760720" cy="411480"/>
          <wp:effectExtent l="0" t="0" r="0" b="7620"/>
          <wp:docPr id="2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EB5"/>
    <w:multiLevelType w:val="hybridMultilevel"/>
    <w:tmpl w:val="224411C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24D686">
      <w:start w:val="1"/>
      <w:numFmt w:val="decimal"/>
      <w:lvlText w:val="%2."/>
      <w:lvlJc w:val="left"/>
      <w:pPr>
        <w:ind w:left="1788" w:hanging="360"/>
      </w:pPr>
      <w:rPr>
        <w:rFonts w:ascii="Calibri" w:hAnsi="Calibri" w:cs="Calibri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A74EE0"/>
    <w:multiLevelType w:val="hybridMultilevel"/>
    <w:tmpl w:val="43C8C4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4404D"/>
    <w:multiLevelType w:val="hybridMultilevel"/>
    <w:tmpl w:val="554EF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24D68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6360A"/>
    <w:multiLevelType w:val="hybridMultilevel"/>
    <w:tmpl w:val="A3E888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8"/>
    <w:rsid w:val="004432A8"/>
    <w:rsid w:val="00902B4A"/>
    <w:rsid w:val="00C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32A8"/>
    <w:pPr>
      <w:keepNext/>
      <w:shd w:val="pct5" w:color="000000" w:fill="FFFFFF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432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2A8"/>
  </w:style>
  <w:style w:type="paragraph" w:styleId="Zpat">
    <w:name w:val="footer"/>
    <w:basedOn w:val="Normln"/>
    <w:link w:val="ZpatChar"/>
    <w:uiPriority w:val="99"/>
    <w:unhideWhenUsed/>
    <w:rsid w:val="004432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2A8"/>
  </w:style>
  <w:style w:type="paragraph" w:styleId="Textbubliny">
    <w:name w:val="Balloon Text"/>
    <w:basedOn w:val="Normln"/>
    <w:link w:val="TextbublinyChar"/>
    <w:uiPriority w:val="99"/>
    <w:semiHidden/>
    <w:unhideWhenUsed/>
    <w:rsid w:val="00443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2A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4432A8"/>
    <w:rPr>
      <w:rFonts w:ascii="Tahoma" w:eastAsia="Times New Roman" w:hAnsi="Tahoma" w:cs="Tahoma"/>
      <w:b/>
      <w:bCs/>
      <w:sz w:val="28"/>
      <w:szCs w:val="28"/>
      <w:shd w:val="pct5" w:color="000000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4432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99"/>
    <w:qFormat/>
    <w:rsid w:val="004432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432A8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rsid w:val="004432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32A8"/>
    <w:pPr>
      <w:keepNext/>
      <w:shd w:val="pct5" w:color="000000" w:fill="FFFFFF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432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2A8"/>
  </w:style>
  <w:style w:type="paragraph" w:styleId="Zpat">
    <w:name w:val="footer"/>
    <w:basedOn w:val="Normln"/>
    <w:link w:val="ZpatChar"/>
    <w:uiPriority w:val="99"/>
    <w:unhideWhenUsed/>
    <w:rsid w:val="004432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2A8"/>
  </w:style>
  <w:style w:type="paragraph" w:styleId="Textbubliny">
    <w:name w:val="Balloon Text"/>
    <w:basedOn w:val="Normln"/>
    <w:link w:val="TextbublinyChar"/>
    <w:uiPriority w:val="99"/>
    <w:semiHidden/>
    <w:unhideWhenUsed/>
    <w:rsid w:val="00443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2A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4432A8"/>
    <w:rPr>
      <w:rFonts w:ascii="Tahoma" w:eastAsia="Times New Roman" w:hAnsi="Tahoma" w:cs="Tahoma"/>
      <w:b/>
      <w:bCs/>
      <w:sz w:val="28"/>
      <w:szCs w:val="28"/>
      <w:shd w:val="pct5" w:color="000000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4432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99"/>
    <w:qFormat/>
    <w:rsid w:val="004432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432A8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rsid w:val="004432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Zeisel</dc:creator>
  <cp:lastModifiedBy>Helena Zeisel</cp:lastModifiedBy>
  <cp:revision>1</cp:revision>
  <dcterms:created xsi:type="dcterms:W3CDTF">2015-06-16T14:16:00Z</dcterms:created>
  <dcterms:modified xsi:type="dcterms:W3CDTF">2015-06-16T14:17:00Z</dcterms:modified>
</cp:coreProperties>
</file>