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000"/>
      </w:tblPr>
      <w:tblGrid>
        <w:gridCol w:w="2000"/>
        <w:gridCol w:w="6946"/>
      </w:tblGrid>
      <w:tr w:rsidR="00513489">
        <w:trPr>
          <w:trHeight w:val="76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513489" w:rsidRPr="00513489" w:rsidRDefault="00BC04AD" w:rsidP="005134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="00513489" w:rsidRPr="00513489">
              <w:rPr>
                <w:rFonts w:ascii="Arial" w:hAnsi="Arial" w:cs="Arial"/>
                <w:b/>
                <w:bCs/>
                <w:sz w:val="28"/>
                <w:szCs w:val="28"/>
              </w:rPr>
              <w:t>ealizace finančního nástroje J</w:t>
            </w:r>
            <w:r w:rsidR="002003FD">
              <w:rPr>
                <w:rFonts w:ascii="Arial" w:hAnsi="Arial" w:cs="Arial"/>
                <w:b/>
                <w:bCs/>
                <w:sz w:val="28"/>
                <w:szCs w:val="28"/>
              </w:rPr>
              <w:t>ESSICA</w:t>
            </w:r>
            <w:r w:rsidR="00513489" w:rsidRPr="005134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 Integrovaném operačním programu</w:t>
            </w:r>
          </w:p>
        </w:tc>
      </w:tr>
      <w:tr w:rsidR="00D33DFA" w:rsidTr="00A81267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D33DFA" w:rsidRPr="00513489" w:rsidRDefault="00D33DFA" w:rsidP="00513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489">
              <w:rPr>
                <w:rFonts w:ascii="Arial" w:hAnsi="Arial" w:cs="Arial"/>
                <w:sz w:val="24"/>
                <w:szCs w:val="24"/>
              </w:rPr>
              <w:t>termín</w:t>
            </w:r>
          </w:p>
        </w:tc>
        <w:tc>
          <w:tcPr>
            <w:tcW w:w="69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3DFA" w:rsidRPr="00513489" w:rsidRDefault="00D33DFA" w:rsidP="00935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489">
              <w:rPr>
                <w:rFonts w:ascii="Arial" w:hAnsi="Arial" w:cs="Arial"/>
                <w:sz w:val="24"/>
                <w:szCs w:val="24"/>
              </w:rPr>
              <w:t>činnost</w:t>
            </w:r>
          </w:p>
        </w:tc>
      </w:tr>
      <w:tr w:rsidR="00D33DFA" w:rsidTr="00D94F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31.5.2011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MoV schválil zařazení finančního nástroje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do oblasti intervence IOP 5.2</w:t>
            </w:r>
            <w:r>
              <w:rPr>
                <w:rFonts w:ascii="Arial" w:hAnsi="Arial" w:cs="Arial"/>
              </w:rPr>
              <w:t xml:space="preserve"> s využitím realokace z OPTP.</w:t>
            </w:r>
          </w:p>
        </w:tc>
      </w:tr>
      <w:tr w:rsidR="00D33DFA" w:rsidTr="009F5B4E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3.6.2011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Jednání Pracovní skupiny </w:t>
            </w:r>
            <w:r>
              <w:rPr>
                <w:rFonts w:ascii="Arial" w:hAnsi="Arial" w:cs="Arial"/>
              </w:rPr>
              <w:t xml:space="preserve">ŘO IOP k implementaci </w:t>
            </w:r>
            <w:r w:rsidRPr="00513489">
              <w:rPr>
                <w:rFonts w:ascii="Arial" w:hAnsi="Arial" w:cs="Arial"/>
              </w:rPr>
              <w:t>fin. nástroje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(PS JESSICA) </w:t>
            </w:r>
            <w:r w:rsidRPr="00513489">
              <w:rPr>
                <w:rFonts w:ascii="Arial" w:hAnsi="Arial" w:cs="Arial"/>
              </w:rPr>
              <w:t>k vyjasnění podporovaných aktivit, typovým projektům, zapojení SFRB, změn</w:t>
            </w:r>
            <w:r>
              <w:rPr>
                <w:rFonts w:ascii="Arial" w:hAnsi="Arial" w:cs="Arial"/>
              </w:rPr>
              <w:t>ám</w:t>
            </w:r>
            <w:r w:rsidRPr="00513489">
              <w:rPr>
                <w:rFonts w:ascii="Arial" w:hAnsi="Arial" w:cs="Arial"/>
              </w:rPr>
              <w:t xml:space="preserve"> metodiky pro předkladatele IPRM, harmonogramu realizace, informac</w:t>
            </w:r>
            <w:r>
              <w:rPr>
                <w:rFonts w:ascii="Arial" w:hAnsi="Arial" w:cs="Arial"/>
              </w:rPr>
              <w:t>ím</w:t>
            </w:r>
            <w:r w:rsidRPr="00513489">
              <w:rPr>
                <w:rFonts w:ascii="Arial" w:hAnsi="Arial" w:cs="Arial"/>
              </w:rPr>
              <w:t xml:space="preserve"> a zkušenost</w:t>
            </w:r>
            <w:r>
              <w:rPr>
                <w:rFonts w:ascii="Arial" w:hAnsi="Arial" w:cs="Arial"/>
              </w:rPr>
              <w:t>em</w:t>
            </w:r>
            <w:r w:rsidRPr="00513489">
              <w:rPr>
                <w:rFonts w:ascii="Arial" w:hAnsi="Arial" w:cs="Arial"/>
              </w:rPr>
              <w:t xml:space="preserve"> s implementací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v jiných OP.</w:t>
            </w:r>
          </w:p>
        </w:tc>
      </w:tr>
      <w:tr w:rsidR="00D33DFA" w:rsidTr="00C46B9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9.6.2011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Jednání P</w:t>
            </w:r>
            <w:r>
              <w:rPr>
                <w:rFonts w:ascii="Arial" w:hAnsi="Arial" w:cs="Arial"/>
              </w:rPr>
              <w:t>S</w:t>
            </w:r>
            <w:r w:rsidRPr="00513489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k institucionálnímu zabezpečení fin. nástroje, návrhu smlouvy mezi FRM a </w:t>
            </w:r>
            <w:r>
              <w:rPr>
                <w:rFonts w:ascii="Arial" w:hAnsi="Arial" w:cs="Arial"/>
              </w:rPr>
              <w:t>MMR</w:t>
            </w:r>
            <w:r w:rsidRPr="00513489">
              <w:rPr>
                <w:rFonts w:ascii="Arial" w:hAnsi="Arial" w:cs="Arial"/>
              </w:rPr>
              <w:t>, aktivitám podporovaným FN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>.</w:t>
            </w:r>
          </w:p>
        </w:tc>
      </w:tr>
      <w:tr w:rsidR="00D33DFA" w:rsidTr="002F28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21.6.2011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Konference pořádaná NOK na téma “Nástroj finančního inženýrství JESSICA a možnosti jeho využití”</w:t>
            </w:r>
            <w:r>
              <w:rPr>
                <w:rFonts w:ascii="Arial" w:hAnsi="Arial" w:cs="Arial"/>
              </w:rPr>
              <w:t xml:space="preserve"> </w:t>
            </w:r>
            <w:r w:rsidRPr="00513489">
              <w:rPr>
                <w:rFonts w:ascii="Arial" w:hAnsi="Arial" w:cs="Arial"/>
              </w:rPr>
              <w:t>za účasti zástupců ROP Moravskoslezsko, ROP Střední Morava, polských regionů a EIB.</w:t>
            </w:r>
          </w:p>
        </w:tc>
      </w:tr>
      <w:tr w:rsidR="00D33DFA" w:rsidTr="008F7B93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28.6.2011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Jednání ŘO IOP se zástupci odboru politiky bydlení </w:t>
            </w:r>
            <w:r>
              <w:rPr>
                <w:rFonts w:ascii="Arial" w:hAnsi="Arial" w:cs="Arial"/>
              </w:rPr>
              <w:t xml:space="preserve">MMR </w:t>
            </w:r>
            <w:r w:rsidRPr="00513489">
              <w:rPr>
                <w:rFonts w:ascii="Arial" w:hAnsi="Arial" w:cs="Arial"/>
              </w:rPr>
              <w:t>a SFRB k parametrům úvěru, institucionálnímu zabezpečení, personálnímu a finančnímu zajištění SFRB pro implementaci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>.</w:t>
            </w:r>
          </w:p>
        </w:tc>
      </w:tr>
      <w:tr w:rsidR="00D33DFA" w:rsidTr="00C82A7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8.7.2011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Vyjádření </w:t>
            </w:r>
            <w:r>
              <w:rPr>
                <w:rFonts w:ascii="Arial" w:hAnsi="Arial" w:cs="Arial"/>
              </w:rPr>
              <w:t>o</w:t>
            </w:r>
            <w:r w:rsidRPr="00513489">
              <w:rPr>
                <w:rFonts w:ascii="Arial" w:hAnsi="Arial" w:cs="Arial"/>
              </w:rPr>
              <w:t xml:space="preserve">dboru veřejného investování </w:t>
            </w:r>
            <w:r>
              <w:rPr>
                <w:rFonts w:ascii="Arial" w:hAnsi="Arial" w:cs="Arial"/>
              </w:rPr>
              <w:t xml:space="preserve">MMR </w:t>
            </w:r>
            <w:r w:rsidRPr="00513489">
              <w:rPr>
                <w:rFonts w:ascii="Arial" w:hAnsi="Arial" w:cs="Arial"/>
              </w:rPr>
              <w:t xml:space="preserve">k aplikaci ust. §18 odst. 1 písm. </w:t>
            </w:r>
            <w:r>
              <w:rPr>
                <w:rFonts w:ascii="Arial" w:hAnsi="Arial" w:cs="Arial"/>
              </w:rPr>
              <w:t>j</w:t>
            </w:r>
            <w:r w:rsidRPr="00513489">
              <w:rPr>
                <w:rFonts w:ascii="Arial" w:hAnsi="Arial" w:cs="Arial"/>
              </w:rPr>
              <w:t xml:space="preserve">) zák. č. 137/2006 Sb., zákona o veřejných zakázkách, v případě </w:t>
            </w:r>
            <w:r>
              <w:rPr>
                <w:rFonts w:ascii="Arial" w:hAnsi="Arial" w:cs="Arial"/>
              </w:rPr>
              <w:t>výběru</w:t>
            </w:r>
            <w:r w:rsidRPr="00513489">
              <w:rPr>
                <w:rFonts w:ascii="Arial" w:hAnsi="Arial" w:cs="Arial"/>
              </w:rPr>
              <w:t xml:space="preserve"> SFRB </w:t>
            </w:r>
            <w:r>
              <w:rPr>
                <w:rFonts w:ascii="Arial" w:hAnsi="Arial" w:cs="Arial"/>
              </w:rPr>
              <w:t xml:space="preserve">jako </w:t>
            </w:r>
            <w:r w:rsidRPr="00513489">
              <w:rPr>
                <w:rFonts w:ascii="Arial" w:hAnsi="Arial" w:cs="Arial"/>
              </w:rPr>
              <w:t>správce FRM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3DFA" w:rsidTr="0082372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14.7.2011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Jednání P</w:t>
            </w:r>
            <w:r>
              <w:rPr>
                <w:rFonts w:ascii="Arial" w:hAnsi="Arial" w:cs="Arial"/>
              </w:rPr>
              <w:t>S</w:t>
            </w:r>
            <w:r w:rsidRPr="0051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JESSICA</w:t>
            </w:r>
            <w:r w:rsidRPr="00513489">
              <w:rPr>
                <w:rFonts w:ascii="Arial" w:hAnsi="Arial" w:cs="Arial"/>
              </w:rPr>
              <w:t xml:space="preserve"> k variantám implementace FN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v IOP.</w:t>
            </w:r>
          </w:p>
        </w:tc>
      </w:tr>
      <w:tr w:rsidR="00D33DFA" w:rsidTr="00622178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25.7.2011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Jednání </w:t>
            </w:r>
            <w:r>
              <w:rPr>
                <w:rFonts w:ascii="Arial" w:hAnsi="Arial" w:cs="Arial"/>
              </w:rPr>
              <w:t xml:space="preserve">náměstků ministra a zástupců ŘO IOP </w:t>
            </w:r>
            <w:r w:rsidRPr="00513489">
              <w:rPr>
                <w:rFonts w:ascii="Arial" w:hAnsi="Arial" w:cs="Arial"/>
              </w:rPr>
              <w:t>pro implementaci finančního nástroje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v IOP k výběru varianty implementace FN J</w:t>
            </w:r>
            <w:r>
              <w:rPr>
                <w:rFonts w:ascii="Arial" w:hAnsi="Arial" w:cs="Arial"/>
              </w:rPr>
              <w:t>ESSICA</w:t>
            </w:r>
            <w:r w:rsidRPr="0051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513489">
              <w:rPr>
                <w:rFonts w:ascii="Arial" w:hAnsi="Arial" w:cs="Arial"/>
              </w:rPr>
              <w:t xml:space="preserve"> IOP.</w:t>
            </w:r>
          </w:p>
        </w:tc>
      </w:tr>
      <w:tr w:rsidR="00D33DFA" w:rsidTr="00C80FB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26.7.2011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Vyjádření </w:t>
            </w:r>
            <w:r>
              <w:rPr>
                <w:rFonts w:ascii="Arial" w:hAnsi="Arial" w:cs="Arial"/>
              </w:rPr>
              <w:t>o</w:t>
            </w:r>
            <w:r w:rsidRPr="00513489">
              <w:rPr>
                <w:rFonts w:ascii="Arial" w:hAnsi="Arial" w:cs="Arial"/>
              </w:rPr>
              <w:t xml:space="preserve">dboru veřejného investování </w:t>
            </w:r>
            <w:r>
              <w:rPr>
                <w:rFonts w:ascii="Arial" w:hAnsi="Arial" w:cs="Arial"/>
              </w:rPr>
              <w:t xml:space="preserve">MMR </w:t>
            </w:r>
            <w:r w:rsidRPr="00513489">
              <w:rPr>
                <w:rFonts w:ascii="Arial" w:hAnsi="Arial" w:cs="Arial"/>
              </w:rPr>
              <w:t xml:space="preserve">k aplikaci ust. §18 odst. 1 písm. </w:t>
            </w:r>
            <w:r>
              <w:rPr>
                <w:rFonts w:ascii="Arial" w:hAnsi="Arial" w:cs="Arial"/>
              </w:rPr>
              <w:t>j</w:t>
            </w:r>
            <w:r w:rsidRPr="00513489">
              <w:rPr>
                <w:rFonts w:ascii="Arial" w:hAnsi="Arial" w:cs="Arial"/>
              </w:rPr>
              <w:t xml:space="preserve">) zák. č. 137/2006 Sb., zákona o veřejných zakázkách, v případě </w:t>
            </w:r>
            <w:r>
              <w:rPr>
                <w:rFonts w:ascii="Arial" w:hAnsi="Arial" w:cs="Arial"/>
              </w:rPr>
              <w:t>výběru</w:t>
            </w:r>
            <w:r w:rsidRPr="00513489">
              <w:rPr>
                <w:rFonts w:ascii="Arial" w:hAnsi="Arial" w:cs="Arial"/>
              </w:rPr>
              <w:t xml:space="preserve"> SFRB </w:t>
            </w:r>
            <w:r>
              <w:rPr>
                <w:rFonts w:ascii="Arial" w:hAnsi="Arial" w:cs="Arial"/>
              </w:rPr>
              <w:t xml:space="preserve">jako správce </w:t>
            </w:r>
            <w:r w:rsidRPr="00513489">
              <w:rPr>
                <w:rFonts w:ascii="Arial" w:hAnsi="Arial" w:cs="Arial"/>
              </w:rPr>
              <w:t>podílov</w:t>
            </w:r>
            <w:r>
              <w:rPr>
                <w:rFonts w:ascii="Arial" w:hAnsi="Arial" w:cs="Arial"/>
              </w:rPr>
              <w:t>ého</w:t>
            </w:r>
            <w:r w:rsidRPr="00513489">
              <w:rPr>
                <w:rFonts w:ascii="Arial" w:hAnsi="Arial" w:cs="Arial"/>
              </w:rPr>
              <w:t xml:space="preserve"> fond</w:t>
            </w:r>
            <w:r>
              <w:rPr>
                <w:rFonts w:ascii="Arial" w:hAnsi="Arial" w:cs="Arial"/>
              </w:rPr>
              <w:t>u.</w:t>
            </w:r>
          </w:p>
        </w:tc>
      </w:tr>
      <w:tr w:rsidR="00D33DFA" w:rsidTr="0014267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29.7.2011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Předložení revize programového dokumentu IOP</w:t>
            </w:r>
            <w:r w:rsidRPr="00513489">
              <w:rPr>
                <w:rFonts w:ascii="Arial" w:hAnsi="Arial" w:cs="Arial"/>
              </w:rPr>
              <w:t xml:space="preserve"> do EK.</w:t>
            </w:r>
          </w:p>
        </w:tc>
      </w:tr>
      <w:tr w:rsidR="00D33DFA" w:rsidTr="00947D4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8.8.2011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Konzultační jednání zástupců ŘO, MMR, SFRB</w:t>
            </w:r>
            <w:r>
              <w:rPr>
                <w:rFonts w:ascii="Arial" w:hAnsi="Arial" w:cs="Arial"/>
              </w:rPr>
              <w:t xml:space="preserve"> a</w:t>
            </w:r>
            <w:r w:rsidRPr="0051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externích expertů</w:t>
            </w:r>
            <w:r w:rsidRPr="00513489">
              <w:rPr>
                <w:rFonts w:ascii="Arial" w:hAnsi="Arial" w:cs="Arial"/>
              </w:rPr>
              <w:t xml:space="preserve"> s EIB.</w:t>
            </w:r>
          </w:p>
        </w:tc>
      </w:tr>
      <w:tr w:rsidR="00D33DFA" w:rsidTr="00344FE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září 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5A6FB6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ŘO IOP zaháj</w:t>
            </w:r>
            <w:r>
              <w:rPr>
                <w:rFonts w:ascii="Arial" w:hAnsi="Arial" w:cs="Arial"/>
              </w:rPr>
              <w:t>il</w:t>
            </w:r>
            <w:r w:rsidRPr="00513489">
              <w:rPr>
                <w:rFonts w:ascii="Arial" w:hAnsi="Arial" w:cs="Arial"/>
              </w:rPr>
              <w:t xml:space="preserve"> přípravu konceptu zřízení holdingového fondu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3DFA" w:rsidTr="00DD0A8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05487E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05487E">
              <w:rPr>
                <w:rFonts w:ascii="Arial" w:hAnsi="Arial" w:cs="Arial"/>
              </w:rPr>
              <w:t>19.9.2011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05487E" w:rsidRDefault="00D33DFA" w:rsidP="005A6FB6">
            <w:pPr>
              <w:rPr>
                <w:rFonts w:ascii="Arial" w:hAnsi="Arial" w:cs="Arial"/>
              </w:rPr>
            </w:pPr>
            <w:r w:rsidRPr="0005487E">
              <w:rPr>
                <w:rFonts w:ascii="Arial" w:hAnsi="Arial" w:cs="Arial"/>
              </w:rPr>
              <w:t>Jednání PS J</w:t>
            </w:r>
            <w:r>
              <w:rPr>
                <w:rFonts w:ascii="Arial" w:hAnsi="Arial" w:cs="Arial"/>
              </w:rPr>
              <w:t>ESSICA</w:t>
            </w:r>
            <w:r w:rsidRPr="0005487E">
              <w:rPr>
                <w:rFonts w:ascii="Arial" w:hAnsi="Arial" w:cs="Arial"/>
              </w:rPr>
              <w:t>. Příprava dopisu na MF. Předpoklady průběhu legislativního procesu v souvislosti se změnou zákona o SFRB.</w:t>
            </w:r>
          </w:p>
        </w:tc>
      </w:tr>
      <w:tr w:rsidR="00D33DFA" w:rsidTr="004C6C2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787FC4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>22.9.2011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787FC4" w:rsidRDefault="00D33DFA" w:rsidP="005A6FB6">
            <w:pPr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>Obdrženy</w:t>
            </w:r>
            <w:r>
              <w:rPr>
                <w:rFonts w:ascii="Arial" w:hAnsi="Arial" w:cs="Arial"/>
              </w:rPr>
              <w:t xml:space="preserve"> připomínky EK k návrhu revize p</w:t>
            </w:r>
            <w:r w:rsidRPr="00787FC4">
              <w:rPr>
                <w:rFonts w:ascii="Arial" w:hAnsi="Arial" w:cs="Arial"/>
              </w:rPr>
              <w:t>rogramového dokumentu IOP, k realizaci J</w:t>
            </w:r>
            <w:r>
              <w:rPr>
                <w:rFonts w:ascii="Arial" w:hAnsi="Arial" w:cs="Arial"/>
              </w:rPr>
              <w:t>ESSICA</w:t>
            </w:r>
            <w:r w:rsidRPr="00787FC4">
              <w:rPr>
                <w:rFonts w:ascii="Arial" w:hAnsi="Arial" w:cs="Arial"/>
              </w:rPr>
              <w:t xml:space="preserve"> v IOP žádné připomínky.</w:t>
            </w:r>
          </w:p>
        </w:tc>
      </w:tr>
      <w:tr w:rsidR="00D33DFA" w:rsidTr="00D632E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787FC4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>23.9.2011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787FC4" w:rsidRDefault="00D33DFA" w:rsidP="005A6FB6">
            <w:pPr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>Odeslán dopis na MF v souvislosti s konzultací k otázkám zřízení HF, převodu prostředků na HF a zaúčtování transakcí.</w:t>
            </w:r>
          </w:p>
        </w:tc>
      </w:tr>
      <w:tr w:rsidR="00D33DFA" w:rsidTr="00181D1A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787FC4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>28.9.2011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787FC4" w:rsidRDefault="00D33DFA" w:rsidP="005A6FB6">
            <w:pPr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 xml:space="preserve">Účast na setkání PS </w:t>
            </w:r>
            <w:r>
              <w:rPr>
                <w:rFonts w:ascii="Arial" w:hAnsi="Arial" w:cs="Arial"/>
              </w:rPr>
              <w:t xml:space="preserve">„Lessons Learned“ a PS </w:t>
            </w:r>
            <w:r w:rsidRPr="00787FC4">
              <w:rPr>
                <w:rFonts w:ascii="Arial" w:hAnsi="Arial" w:cs="Arial"/>
              </w:rPr>
              <w:t>„Housing“ v Bruselu.</w:t>
            </w:r>
          </w:p>
        </w:tc>
      </w:tr>
      <w:tr w:rsidR="00D33DFA" w:rsidTr="005207CB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787FC4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>5.10.2011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787FC4" w:rsidRDefault="00D33DFA" w:rsidP="005A6FB6">
            <w:pPr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 xml:space="preserve">Zahájení přípravy návrhu </w:t>
            </w:r>
            <w:r>
              <w:rPr>
                <w:rFonts w:ascii="Arial" w:hAnsi="Arial" w:cs="Arial"/>
              </w:rPr>
              <w:t xml:space="preserve">Podmínek Rozhodnutí o poskytnutí dotace pro </w:t>
            </w:r>
            <w:r w:rsidRPr="00787FC4">
              <w:rPr>
                <w:rFonts w:ascii="Arial" w:hAnsi="Arial" w:cs="Arial"/>
              </w:rPr>
              <w:t>HF.</w:t>
            </w:r>
          </w:p>
        </w:tc>
      </w:tr>
      <w:tr w:rsidR="00D33DFA" w:rsidTr="00B342C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13.-14.10.2011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CA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Konference IOP v 5.2, informace o přípravě FN JESSICA.</w:t>
            </w:r>
          </w:p>
        </w:tc>
      </w:tr>
      <w:tr w:rsidR="00D33DFA" w:rsidTr="00A66E2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CA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ŘO IOP, NOK a OPB se zástupci EK a EIB v Bruselu.</w:t>
            </w:r>
          </w:p>
        </w:tc>
      </w:tr>
      <w:tr w:rsidR="00D33DFA" w:rsidTr="00B95DBA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24.10.2011</w:t>
            </w:r>
          </w:p>
        </w:tc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Jednání PS JESSICA k závěrům konzultace s EK.</w:t>
            </w:r>
          </w:p>
        </w:tc>
      </w:tr>
      <w:tr w:rsidR="00D33DFA" w:rsidTr="00FC4905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lastRenderedPageBreak/>
              <w:t>27. a 28. 10. 2011</w:t>
            </w:r>
          </w:p>
        </w:tc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CA7510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Účast zástupců ŘO</w:t>
            </w:r>
            <w:r>
              <w:rPr>
                <w:rFonts w:ascii="Arial" w:hAnsi="Arial" w:cs="Arial"/>
              </w:rPr>
              <w:t xml:space="preserve"> IOP</w:t>
            </w:r>
            <w:r w:rsidRPr="00513489">
              <w:rPr>
                <w:rFonts w:ascii="Arial" w:hAnsi="Arial" w:cs="Arial"/>
              </w:rPr>
              <w:t xml:space="preserve"> na 3. Výroční konferenci </w:t>
            </w:r>
            <w:r>
              <w:rPr>
                <w:rFonts w:ascii="Arial" w:hAnsi="Arial" w:cs="Arial"/>
              </w:rPr>
              <w:t>„</w:t>
            </w:r>
            <w:r w:rsidRPr="00513489">
              <w:rPr>
                <w:rFonts w:ascii="Arial" w:hAnsi="Arial" w:cs="Arial"/>
              </w:rPr>
              <w:t xml:space="preserve">JEREMIE </w:t>
            </w:r>
            <w:r>
              <w:rPr>
                <w:rFonts w:ascii="Arial" w:hAnsi="Arial" w:cs="Arial"/>
              </w:rPr>
              <w:t xml:space="preserve">and JESSICA: Delivering results“ </w:t>
            </w:r>
            <w:r w:rsidRPr="00513489">
              <w:rPr>
                <w:rFonts w:ascii="Arial" w:hAnsi="Arial" w:cs="Arial"/>
              </w:rPr>
              <w:t>ve Varšavě, Polsko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3DFA" w:rsidTr="00C204E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D85380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D85380">
              <w:rPr>
                <w:rFonts w:ascii="Arial" w:hAnsi="Arial" w:cs="Arial"/>
              </w:rPr>
              <w:t>4.11.2011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D85380" w:rsidRDefault="00D33DFA" w:rsidP="00CA7510">
            <w:pPr>
              <w:rPr>
                <w:rFonts w:ascii="Arial" w:hAnsi="Arial" w:cs="Arial"/>
              </w:rPr>
            </w:pPr>
            <w:r w:rsidRPr="00D85380">
              <w:rPr>
                <w:rFonts w:ascii="Arial" w:hAnsi="Arial" w:cs="Arial"/>
              </w:rPr>
              <w:t>Konzultace s</w:t>
            </w:r>
            <w:r>
              <w:rPr>
                <w:rFonts w:ascii="Arial" w:hAnsi="Arial" w:cs="Arial"/>
              </w:rPr>
              <w:t> </w:t>
            </w:r>
            <w:r w:rsidRPr="00D85380">
              <w:rPr>
                <w:rFonts w:ascii="Arial" w:hAnsi="Arial" w:cs="Arial"/>
              </w:rPr>
              <w:t>MF k</w:t>
            </w:r>
            <w:r>
              <w:rPr>
                <w:rFonts w:ascii="Arial" w:hAnsi="Arial" w:cs="Arial"/>
              </w:rPr>
              <w:t> </w:t>
            </w:r>
            <w:r w:rsidRPr="00D85380">
              <w:rPr>
                <w:rFonts w:ascii="Arial" w:hAnsi="Arial" w:cs="Arial"/>
              </w:rPr>
              <w:t>otázkám zřízení HF, převodu prostředků na HF a zaúčtování transakcí.</w:t>
            </w:r>
          </w:p>
        </w:tc>
      </w:tr>
      <w:tr w:rsidR="00D33DFA" w:rsidTr="00956F8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D85380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D85380">
              <w:rPr>
                <w:rFonts w:ascii="Arial" w:hAnsi="Arial" w:cs="Arial"/>
              </w:rPr>
              <w:t>4.11.2011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CA7510" w:rsidP="001761A9">
            <w:pPr>
              <w:ind w:leftChars="-61" w:left="-2" w:hangingChars="60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27723">
              <w:rPr>
                <w:rFonts w:ascii="Arial" w:hAnsi="Arial" w:cs="Arial"/>
              </w:rPr>
              <w:t>O</w:t>
            </w:r>
            <w:r w:rsidR="00D33DFA" w:rsidRPr="00D85380">
              <w:rPr>
                <w:rFonts w:ascii="Arial" w:hAnsi="Arial" w:cs="Arial"/>
              </w:rPr>
              <w:t>deslání dopisu na DG Competition k</w:t>
            </w:r>
            <w:r w:rsidR="00D33DFA">
              <w:rPr>
                <w:rFonts w:ascii="Arial" w:hAnsi="Arial" w:cs="Arial"/>
              </w:rPr>
              <w:t> </w:t>
            </w:r>
            <w:r w:rsidR="00D33DFA" w:rsidRPr="00D85380">
              <w:rPr>
                <w:rFonts w:ascii="Arial" w:hAnsi="Arial" w:cs="Arial"/>
              </w:rPr>
              <w:t>problematice notifikace.</w:t>
            </w:r>
          </w:p>
        </w:tc>
      </w:tr>
      <w:tr w:rsidR="00D33DFA" w:rsidTr="00E817B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82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Konference k realizaci IPRM v IOP </w:t>
            </w:r>
            <w:r w:rsidR="00827723">
              <w:rPr>
                <w:rFonts w:ascii="Arial" w:hAnsi="Arial" w:cs="Arial"/>
              </w:rPr>
              <w:t xml:space="preserve">v Praze, informace o podmínkách </w:t>
            </w:r>
            <w:r>
              <w:rPr>
                <w:rFonts w:ascii="Arial" w:hAnsi="Arial" w:cs="Arial"/>
              </w:rPr>
              <w:t>realizace FN JESSICA, průzkum absorpční kapacity.</w:t>
            </w:r>
          </w:p>
        </w:tc>
      </w:tr>
      <w:tr w:rsidR="00D33DFA" w:rsidTr="00113B5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176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Konference k realizaci IPRM v IOP v Olomouci, informace o podmínkách realizace FN JESSICA, průzkum absorpční kapacity.</w:t>
            </w:r>
          </w:p>
        </w:tc>
      </w:tr>
      <w:tr w:rsidR="00D33DFA" w:rsidTr="002A2B33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176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Monitorovací výbor IOP – ŘO předloží podrobnou informaci o implementaci FN JESSICA.</w:t>
            </w:r>
          </w:p>
        </w:tc>
      </w:tr>
      <w:tr w:rsidR="00D33DFA" w:rsidTr="00E312D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D85380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D85380">
              <w:rPr>
                <w:rFonts w:ascii="Arial" w:hAnsi="Arial" w:cs="Arial"/>
              </w:rPr>
              <w:t>28.11.2011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D85380" w:rsidRDefault="00D33DFA" w:rsidP="00935C4D">
            <w:pPr>
              <w:rPr>
                <w:rFonts w:ascii="Arial" w:hAnsi="Arial" w:cs="Arial"/>
              </w:rPr>
            </w:pPr>
            <w:r w:rsidRPr="00D85380">
              <w:rPr>
                <w:rFonts w:ascii="Arial" w:hAnsi="Arial" w:cs="Arial"/>
              </w:rPr>
              <w:t>Jednání PS J</w:t>
            </w:r>
            <w:r>
              <w:rPr>
                <w:rFonts w:ascii="Arial" w:hAnsi="Arial" w:cs="Arial"/>
              </w:rPr>
              <w:t>ESSICA</w:t>
            </w:r>
            <w:r w:rsidRPr="00D853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D33DFA" w:rsidTr="00C9202B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FC3E32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FC3E32">
              <w:rPr>
                <w:rFonts w:ascii="Arial" w:hAnsi="Arial" w:cs="Arial"/>
              </w:rPr>
              <w:t>30.11.2011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FC3E32" w:rsidRDefault="00D33DFA" w:rsidP="00CA7510">
            <w:pPr>
              <w:rPr>
                <w:rFonts w:ascii="Arial" w:hAnsi="Arial" w:cs="Arial"/>
              </w:rPr>
            </w:pPr>
            <w:r w:rsidRPr="00FC3E32">
              <w:rPr>
                <w:rFonts w:ascii="Arial" w:hAnsi="Arial" w:cs="Arial"/>
              </w:rPr>
              <w:t>Konzultace ŘO IOP se SFRB k</w:t>
            </w:r>
            <w:r>
              <w:rPr>
                <w:rFonts w:ascii="Arial" w:hAnsi="Arial" w:cs="Arial"/>
              </w:rPr>
              <w:t> </w:t>
            </w:r>
            <w:r w:rsidRPr="00FC3E32">
              <w:rPr>
                <w:rFonts w:ascii="Arial" w:hAnsi="Arial" w:cs="Arial"/>
              </w:rPr>
              <w:t>návrhu Investiční strategie</w:t>
            </w:r>
          </w:p>
        </w:tc>
      </w:tr>
      <w:tr w:rsidR="00D33DFA" w:rsidTr="00B940A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FC3E32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FC3E32">
              <w:rPr>
                <w:rFonts w:ascii="Arial" w:hAnsi="Arial" w:cs="Arial"/>
              </w:rPr>
              <w:t>7.12.2011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FC3E32" w:rsidRDefault="00D33DFA" w:rsidP="00BA3548">
            <w:pPr>
              <w:rPr>
                <w:rFonts w:ascii="Arial" w:hAnsi="Arial" w:cs="Arial"/>
              </w:rPr>
            </w:pPr>
            <w:r w:rsidRPr="00FC3E32">
              <w:rPr>
                <w:rFonts w:ascii="Arial" w:hAnsi="Arial" w:cs="Arial"/>
              </w:rPr>
              <w:t>Výroční setkání NOK, ŘO OP a EK, Zlín, informace o FN JESSICA.</w:t>
            </w:r>
          </w:p>
        </w:tc>
      </w:tr>
      <w:tr w:rsidR="00D33DFA" w:rsidTr="000B31F8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FC3E32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FC3E32">
              <w:rPr>
                <w:rFonts w:ascii="Arial" w:hAnsi="Arial" w:cs="Arial"/>
              </w:rPr>
              <w:t>9.12.2011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FC3E32" w:rsidRDefault="00D33DFA" w:rsidP="00BA3548">
            <w:pPr>
              <w:rPr>
                <w:rFonts w:ascii="Arial" w:hAnsi="Arial" w:cs="Arial"/>
              </w:rPr>
            </w:pPr>
            <w:r w:rsidRPr="00FC3E32">
              <w:rPr>
                <w:rFonts w:ascii="Arial" w:hAnsi="Arial" w:cs="Arial"/>
              </w:rPr>
              <w:t>Konzultace ŘO IOP se SFRB k</w:t>
            </w:r>
            <w:r>
              <w:rPr>
                <w:rFonts w:ascii="Arial" w:hAnsi="Arial" w:cs="Arial"/>
              </w:rPr>
              <w:t> </w:t>
            </w:r>
            <w:r w:rsidRPr="00FC3E32">
              <w:rPr>
                <w:rFonts w:ascii="Arial" w:hAnsi="Arial" w:cs="Arial"/>
              </w:rPr>
              <w:t>návrhu Investiční strategie.</w:t>
            </w:r>
          </w:p>
        </w:tc>
      </w:tr>
      <w:tr w:rsidR="00D33DFA" w:rsidTr="008E7A8C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513489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</w:t>
            </w:r>
            <w:r w:rsidRPr="00513489">
              <w:rPr>
                <w:rFonts w:ascii="Arial" w:hAnsi="Arial" w:cs="Arial"/>
              </w:rPr>
              <w:t>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BA3548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Schválení změny </w:t>
            </w:r>
            <w:r>
              <w:rPr>
                <w:rFonts w:ascii="Arial" w:hAnsi="Arial" w:cs="Arial"/>
              </w:rPr>
              <w:t>programového dokumentu IOP Evropskou komisí.</w:t>
            </w:r>
          </w:p>
        </w:tc>
      </w:tr>
      <w:tr w:rsidR="00D33DFA" w:rsidTr="00212A6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F9135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 31.12.</w:t>
            </w:r>
            <w:r w:rsidRPr="00F9135A">
              <w:rPr>
                <w:rFonts w:ascii="Arial" w:hAnsi="Arial" w:cs="Arial"/>
              </w:rPr>
              <w:t>2011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1761A9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Doplnění </w:t>
            </w:r>
            <w:r>
              <w:rPr>
                <w:rFonts w:ascii="Arial" w:hAnsi="Arial" w:cs="Arial"/>
              </w:rPr>
              <w:t>Metodiky</w:t>
            </w:r>
            <w:r w:rsidRPr="0051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předkladatele </w:t>
            </w:r>
            <w:r w:rsidRPr="00513489">
              <w:rPr>
                <w:rFonts w:ascii="Arial" w:hAnsi="Arial" w:cs="Arial"/>
              </w:rPr>
              <w:t>IPRM o postupy při implementaci FN J</w:t>
            </w:r>
            <w:r>
              <w:rPr>
                <w:rFonts w:ascii="Arial" w:hAnsi="Arial" w:cs="Arial"/>
              </w:rPr>
              <w:t xml:space="preserve">ESSICA.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3DFA" w:rsidTr="00286E60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9. 1. 2012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náměstků ministra s předsedou Svazu měst a obcí.</w:t>
            </w:r>
          </w:p>
        </w:tc>
      </w:tr>
      <w:tr w:rsidR="00D33DFA" w:rsidTr="0045646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12. 1. 2012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513489" w:rsidRDefault="00D33DFA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ŘO IOP se SFRB k návrhu Investiční strategie.</w:t>
            </w:r>
          </w:p>
        </w:tc>
      </w:tr>
      <w:tr w:rsidR="00D33DFA" w:rsidTr="0020167C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17. 1. 2012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Default="00D33DFA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Jednání PS JESSICA.</w:t>
            </w:r>
          </w:p>
        </w:tc>
      </w:tr>
      <w:tr w:rsidR="00D33DFA" w:rsidTr="00DE357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AA4796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AA4796">
              <w:rPr>
                <w:rFonts w:ascii="Arial" w:hAnsi="Arial" w:cs="Arial"/>
              </w:rPr>
              <w:t>17. 1. 2012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AA4796" w:rsidRDefault="00D33DFA" w:rsidP="00935C4D">
            <w:pPr>
              <w:rPr>
                <w:rFonts w:ascii="Arial" w:hAnsi="Arial" w:cs="Arial"/>
              </w:rPr>
            </w:pPr>
            <w:r w:rsidRPr="00AA4796">
              <w:rPr>
                <w:rFonts w:ascii="Arial" w:hAnsi="Arial" w:cs="Arial"/>
              </w:rPr>
              <w:t>Zaslání informace členům MoV IOP o průběhu realizace FN JESSICA v IOP. Plnění úkolu z 8. MoV IOP.</w:t>
            </w:r>
          </w:p>
        </w:tc>
      </w:tr>
      <w:tr w:rsidR="00D33DFA" w:rsidTr="00E774F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DFA" w:rsidRPr="00164567" w:rsidRDefault="00D33DF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>Do 31. 1.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FA" w:rsidRPr="00164567" w:rsidRDefault="00D33DFA" w:rsidP="00935C4D">
            <w:pPr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 xml:space="preserve">Příprava návrhu změn </w:t>
            </w:r>
            <w:r>
              <w:rPr>
                <w:rFonts w:ascii="Arial" w:hAnsi="Arial" w:cs="Arial"/>
              </w:rPr>
              <w:t xml:space="preserve">zákona </w:t>
            </w:r>
            <w:r w:rsidRPr="00164567">
              <w:rPr>
                <w:rFonts w:ascii="Arial" w:hAnsi="Arial" w:cs="Arial"/>
              </w:rPr>
              <w:t>o SFRB.</w:t>
            </w:r>
          </w:p>
        </w:tc>
      </w:tr>
      <w:tr w:rsidR="00481C12" w:rsidTr="00BA680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Pr="00164567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Pr="00164567" w:rsidRDefault="00481C12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Dotazy z DG Competition k rozšíření notifikace.</w:t>
            </w:r>
          </w:p>
        </w:tc>
      </w:tr>
      <w:tr w:rsidR="00481C12" w:rsidTr="00057933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Default="00481C12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Odpověď ŘO na dotazy DG Competition.</w:t>
            </w:r>
          </w:p>
        </w:tc>
      </w:tr>
      <w:tr w:rsidR="00481C12" w:rsidTr="00D5650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Pr="002932A4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Pr="002932A4" w:rsidRDefault="00481C12" w:rsidP="005A6FB6">
            <w:pPr>
              <w:rPr>
                <w:rFonts w:ascii="Arial" w:hAnsi="Arial" w:cs="Arial"/>
              </w:rPr>
            </w:pPr>
            <w:r w:rsidRPr="00787FC4">
              <w:rPr>
                <w:rFonts w:ascii="Arial" w:hAnsi="Arial" w:cs="Arial"/>
              </w:rPr>
              <w:t xml:space="preserve">Účast na setkání PS </w:t>
            </w:r>
            <w:r>
              <w:rPr>
                <w:rFonts w:ascii="Arial" w:hAnsi="Arial" w:cs="Arial"/>
              </w:rPr>
              <w:t xml:space="preserve">„Lessons Learned“ a PS </w:t>
            </w:r>
            <w:r w:rsidRPr="00787FC4">
              <w:rPr>
                <w:rFonts w:ascii="Arial" w:hAnsi="Arial" w:cs="Arial"/>
              </w:rPr>
              <w:t>„Housing“ v</w:t>
            </w:r>
            <w:r>
              <w:rPr>
                <w:rFonts w:ascii="Arial" w:hAnsi="Arial" w:cs="Arial"/>
              </w:rPr>
              <w:t> </w:t>
            </w:r>
            <w:r w:rsidRPr="00787FC4">
              <w:rPr>
                <w:rFonts w:ascii="Arial" w:hAnsi="Arial" w:cs="Arial"/>
              </w:rPr>
              <w:t>Bruselu.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81C12" w:rsidTr="001927E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Pr="00787FC4" w:rsidRDefault="00481C12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ŘO se zástupci DG Regio a DG Competition.</w:t>
            </w:r>
          </w:p>
        </w:tc>
      </w:tr>
      <w:tr w:rsidR="00481C12" w:rsidTr="00917F9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Pr="00787FC4" w:rsidRDefault="00481C12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Připraven IS BENEFIT pro FN JESSICA.</w:t>
            </w:r>
          </w:p>
        </w:tc>
      </w:tr>
      <w:tr w:rsidR="00481C12" w:rsidTr="0004557B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Pr="00787FC4" w:rsidRDefault="00481C12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Zpřístupnění IS BENEFIT pro předložení projektové žádosti.</w:t>
            </w:r>
          </w:p>
        </w:tc>
      </w:tr>
      <w:tr w:rsidR="00481C12" w:rsidTr="00614420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C12" w:rsidRPr="004F7F42" w:rsidRDefault="00481C1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4F7F42">
              <w:rPr>
                <w:rFonts w:ascii="Arial" w:hAnsi="Arial" w:cs="Arial"/>
              </w:rPr>
              <w:t>27. 2. 2012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12" w:rsidRPr="004F7F42" w:rsidRDefault="00481C12" w:rsidP="00935C4D">
            <w:pPr>
              <w:rPr>
                <w:rFonts w:ascii="Arial" w:hAnsi="Arial" w:cs="Arial"/>
              </w:rPr>
            </w:pPr>
            <w:r w:rsidRPr="004F7F42">
              <w:rPr>
                <w:rFonts w:ascii="Arial" w:hAnsi="Arial" w:cs="Arial"/>
              </w:rPr>
              <w:t>Informativní setkání ŘO, OVI, NOK a OP TP k možnostem spolufinancování nákladů na právní služby SFRB</w:t>
            </w:r>
            <w:r w:rsidR="00AA4796">
              <w:rPr>
                <w:rFonts w:ascii="Arial" w:hAnsi="Arial" w:cs="Arial"/>
              </w:rPr>
              <w:t>.</w:t>
            </w:r>
          </w:p>
        </w:tc>
      </w:tr>
      <w:tr w:rsidR="005E7174" w:rsidTr="003127FC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4F7F42" w:rsidRDefault="005E7174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4F7F42">
              <w:rPr>
                <w:rFonts w:ascii="Arial" w:hAnsi="Arial" w:cs="Arial"/>
              </w:rPr>
              <w:lastRenderedPageBreak/>
              <w:t>28. 2. 2012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4F7F42" w:rsidRDefault="005E7174" w:rsidP="00935C4D">
            <w:pPr>
              <w:rPr>
                <w:rFonts w:ascii="Arial" w:hAnsi="Arial" w:cs="Arial"/>
              </w:rPr>
            </w:pPr>
            <w:r w:rsidRPr="004F7F42">
              <w:rPr>
                <w:rFonts w:ascii="Arial" w:hAnsi="Arial" w:cs="Arial"/>
              </w:rPr>
              <w:t>Schválení a vydání dodatku Metodiky pro předkladatele IPRM s postupy při implementaci FN JESSICA v IOP. Rozhodnutí ministra č. 29/2012.</w:t>
            </w:r>
          </w:p>
        </w:tc>
      </w:tr>
      <w:tr w:rsidR="005E7174" w:rsidTr="00D75842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Default="006F4A76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2. 3</w:t>
            </w:r>
            <w:r w:rsidR="005E7174">
              <w:rPr>
                <w:rFonts w:ascii="Arial" w:hAnsi="Arial" w:cs="Arial"/>
              </w:rPr>
              <w:t>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787FC4" w:rsidRDefault="006F4A76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Obdrženo v</w:t>
            </w:r>
            <w:r w:rsidR="005E7174">
              <w:rPr>
                <w:rFonts w:ascii="Arial" w:hAnsi="Arial" w:cs="Arial"/>
              </w:rPr>
              <w:t>yjádření DG COMPETITION ke změně Rozhodnutí N342/2008 k veřejné podpoře.</w:t>
            </w:r>
          </w:p>
        </w:tc>
      </w:tr>
      <w:tr w:rsidR="005E7174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4F7F42" w:rsidRDefault="005E7174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4F7F42">
              <w:rPr>
                <w:rFonts w:ascii="Arial" w:hAnsi="Arial" w:cs="Arial"/>
              </w:rPr>
              <w:t>14. 3. 2012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4F7F42" w:rsidRDefault="005E7174" w:rsidP="00935C4D">
            <w:pPr>
              <w:rPr>
                <w:rFonts w:ascii="Arial" w:hAnsi="Arial" w:cs="Arial"/>
              </w:rPr>
            </w:pPr>
            <w:r w:rsidRPr="004F7F42">
              <w:rPr>
                <w:rFonts w:ascii="Arial" w:hAnsi="Arial" w:cs="Arial"/>
              </w:rPr>
              <w:t>Jednání PS JESSICA.</w:t>
            </w:r>
          </w:p>
        </w:tc>
      </w:tr>
      <w:tr w:rsidR="00AB7F2E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F2E" w:rsidRDefault="00AB7F2E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16. 3. 2012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2E" w:rsidRPr="004E41AD" w:rsidRDefault="00AB7F2E" w:rsidP="00935C4D">
            <w:pPr>
              <w:rPr>
                <w:rFonts w:ascii="Arial" w:hAnsi="Arial" w:cs="Arial"/>
              </w:rPr>
            </w:pPr>
            <w:r w:rsidRPr="004E41AD">
              <w:rPr>
                <w:rFonts w:ascii="Arial" w:hAnsi="Arial" w:cs="Arial"/>
              </w:rPr>
              <w:t>Zaslání informace členům MoV IOP o průběhu realizace FN JESSICA v IOP. Plnění úkolu z 8. MoV IOP.</w:t>
            </w:r>
          </w:p>
        </w:tc>
      </w:tr>
      <w:tr w:rsidR="00B04AD0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AD0" w:rsidRDefault="00B04AD0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20. 3. 2012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0" w:rsidRPr="004E41AD" w:rsidRDefault="00B04AD0" w:rsidP="00DE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Poslanecké sněmovně PČR skupin</w:t>
            </w:r>
            <w:r w:rsidR="00DE34E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poslanců předlož</w:t>
            </w:r>
            <w:r w:rsidR="00DE34E5">
              <w:rPr>
                <w:rFonts w:ascii="Arial" w:hAnsi="Arial" w:cs="Arial"/>
              </w:rPr>
              <w:t>ila</w:t>
            </w:r>
            <w:r>
              <w:rPr>
                <w:rFonts w:ascii="Arial" w:hAnsi="Arial" w:cs="Arial"/>
              </w:rPr>
              <w:t xml:space="preserve"> návrh novely zákona</w:t>
            </w:r>
            <w:r w:rsidR="004E6AC9">
              <w:rPr>
                <w:rFonts w:ascii="Arial" w:hAnsi="Arial" w:cs="Arial"/>
              </w:rPr>
              <w:t xml:space="preserve"> o SFRB.</w:t>
            </w:r>
          </w:p>
        </w:tc>
      </w:tr>
      <w:tr w:rsidR="005D5DD6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D6" w:rsidRDefault="005D5DD6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23. 3. 2012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D6" w:rsidRDefault="005D5DD6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Návrh novely zákona o SFRB rozeslán předsedkyní</w:t>
            </w:r>
            <w:r w:rsidR="002D5D38">
              <w:rPr>
                <w:rFonts w:ascii="Arial" w:hAnsi="Arial" w:cs="Arial"/>
              </w:rPr>
              <w:t xml:space="preserve"> Legislativní rady vlády k připomínkám s termínem do 4. 4. 2012.</w:t>
            </w:r>
          </w:p>
        </w:tc>
      </w:tr>
      <w:tr w:rsidR="00717B00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B00" w:rsidRDefault="00717B00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0" w:rsidRDefault="00717B00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Jednání SFRB u 1</w:t>
            </w:r>
            <w:r w:rsidR="00DE34E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NM k problematice notifikací.</w:t>
            </w:r>
          </w:p>
        </w:tc>
      </w:tr>
      <w:tr w:rsidR="005543F0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0" w:rsidRDefault="005543F0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0" w:rsidRDefault="005543F0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Koordinační jednání na SFRB k realizaci FN JESSICA.</w:t>
            </w:r>
          </w:p>
        </w:tc>
      </w:tr>
      <w:tr w:rsidR="00FA513C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13C" w:rsidRDefault="00FA513C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3C" w:rsidRDefault="00FA513C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přípravy podkladových ma</w:t>
            </w:r>
            <w:r w:rsidR="00D0667B">
              <w:rPr>
                <w:rFonts w:ascii="Arial" w:hAnsi="Arial" w:cs="Arial"/>
              </w:rPr>
              <w:t xml:space="preserve">teriálů k přílohám </w:t>
            </w:r>
            <w:r w:rsidR="00670C89">
              <w:rPr>
                <w:rFonts w:ascii="Arial" w:hAnsi="Arial" w:cs="Arial"/>
              </w:rPr>
              <w:t xml:space="preserve">IS BENEFIT, </w:t>
            </w:r>
            <w:r w:rsidR="00D0667B">
              <w:rPr>
                <w:rFonts w:ascii="Arial" w:hAnsi="Arial" w:cs="Arial"/>
              </w:rPr>
              <w:t>zadávací dokumentace k výběrovému řízení na správce FRM</w:t>
            </w:r>
            <w:r w:rsidR="00670C89">
              <w:rPr>
                <w:rFonts w:ascii="Arial" w:hAnsi="Arial" w:cs="Arial"/>
              </w:rPr>
              <w:t xml:space="preserve"> a organizační struktuře HF.</w:t>
            </w:r>
          </w:p>
        </w:tc>
      </w:tr>
      <w:tr w:rsidR="00957B61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B61" w:rsidRDefault="00957B61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61" w:rsidRDefault="00957B61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Zaslání pracovní verze</w:t>
            </w:r>
            <w:r w:rsidR="003735BD">
              <w:rPr>
                <w:rFonts w:ascii="Arial" w:hAnsi="Arial" w:cs="Arial"/>
              </w:rPr>
              <w:t xml:space="preserve"> připravených podmínek Rozhodnutí o poskytnutí dotace na SFRB.</w:t>
            </w:r>
          </w:p>
        </w:tc>
      </w:tr>
      <w:tr w:rsidR="000F4900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900" w:rsidRDefault="000F4900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00" w:rsidRDefault="000F4900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Zadání </w:t>
            </w:r>
            <w:r w:rsidR="003915EB">
              <w:rPr>
                <w:rFonts w:ascii="Arial" w:hAnsi="Arial" w:cs="Arial"/>
              </w:rPr>
              <w:t xml:space="preserve">odborného </w:t>
            </w:r>
            <w:r>
              <w:rPr>
                <w:rFonts w:ascii="Arial" w:hAnsi="Arial" w:cs="Arial"/>
              </w:rPr>
              <w:t>posudku</w:t>
            </w:r>
            <w:r w:rsidR="003915EB">
              <w:rPr>
                <w:rFonts w:ascii="Arial" w:hAnsi="Arial" w:cs="Arial"/>
              </w:rPr>
              <w:t xml:space="preserve"> ke změně Rozhodnutí Komise N342/2008 k veřejné podpoře.</w:t>
            </w:r>
          </w:p>
        </w:tc>
      </w:tr>
      <w:tr w:rsidR="00B83CF7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CF7" w:rsidRDefault="00B83CF7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F7" w:rsidRDefault="00B83CF7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Projednání poslaneckého návrhu novelizace zákona o SFRB vládou a přijetí usnesení</w:t>
            </w:r>
            <w:r w:rsidR="008C4E0C">
              <w:rPr>
                <w:rFonts w:ascii="Arial" w:hAnsi="Arial" w:cs="Arial"/>
              </w:rPr>
              <w:t xml:space="preserve"> ze dne 11. dubna 2012 č. 274.</w:t>
            </w:r>
          </w:p>
        </w:tc>
      </w:tr>
      <w:tr w:rsidR="00EA5238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238" w:rsidRDefault="00EA5238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38" w:rsidRDefault="00EA5238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Finální dopracování prezentace SFRB a MMR k FN JESSICA v IOP.</w:t>
            </w:r>
          </w:p>
        </w:tc>
      </w:tr>
      <w:tr w:rsidR="00BB2D8B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D8B" w:rsidRDefault="00BB2D8B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B" w:rsidRDefault="00BB2D8B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</w:t>
            </w:r>
            <w:r w:rsidR="00704191">
              <w:rPr>
                <w:rFonts w:ascii="Arial" w:hAnsi="Arial" w:cs="Arial"/>
              </w:rPr>
              <w:t xml:space="preserve"> zástupce ŘO IOP</w:t>
            </w:r>
            <w:r>
              <w:rPr>
                <w:rFonts w:ascii="Arial" w:hAnsi="Arial" w:cs="Arial"/>
              </w:rPr>
              <w:t xml:space="preserve"> na setkání PS </w:t>
            </w:r>
            <w:r w:rsidRPr="00787FC4">
              <w:rPr>
                <w:rFonts w:ascii="Arial" w:hAnsi="Arial" w:cs="Arial"/>
              </w:rPr>
              <w:t>„Housing“ v</w:t>
            </w:r>
            <w:r>
              <w:rPr>
                <w:rFonts w:ascii="Arial" w:hAnsi="Arial" w:cs="Arial"/>
              </w:rPr>
              <w:t> </w:t>
            </w:r>
            <w:r w:rsidRPr="00787FC4">
              <w:rPr>
                <w:rFonts w:ascii="Arial" w:hAnsi="Arial" w:cs="Arial"/>
              </w:rPr>
              <w:t>Bruselu.</w:t>
            </w:r>
          </w:p>
        </w:tc>
      </w:tr>
      <w:tr w:rsidR="000E1D2F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D2F" w:rsidRDefault="000E1D2F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F" w:rsidRDefault="000E1D2F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setkání ŘO IOP a SFRB k přílohám IS BENEFIT a problematice znatelnosti nákladů HF.</w:t>
            </w:r>
          </w:p>
        </w:tc>
      </w:tr>
      <w:tr w:rsidR="00C5135F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35F" w:rsidRDefault="00C5135F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5F" w:rsidRDefault="00D64CFF" w:rsidP="00DE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Postoupení SFRB </w:t>
            </w:r>
            <w:r w:rsidR="00B27B97">
              <w:rPr>
                <w:rFonts w:ascii="Arial" w:hAnsi="Arial" w:cs="Arial"/>
              </w:rPr>
              <w:t>rozepsané struktury povinných příloh IS BENEFIT, podrobné struktury rozpočtu pro výdaje HF a způsob</w:t>
            </w:r>
            <w:r w:rsidR="00372BB5">
              <w:rPr>
                <w:rFonts w:ascii="Arial" w:hAnsi="Arial" w:cs="Arial"/>
              </w:rPr>
              <w:t>u</w:t>
            </w:r>
            <w:r w:rsidR="00B27B97">
              <w:rPr>
                <w:rFonts w:ascii="Arial" w:hAnsi="Arial" w:cs="Arial"/>
              </w:rPr>
              <w:t xml:space="preserve"> dokladování těchto výdajů.</w:t>
            </w:r>
          </w:p>
        </w:tc>
      </w:tr>
      <w:tr w:rsidR="00D10837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837" w:rsidRDefault="00D10837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37" w:rsidRDefault="00D10837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Koordinační jednání na SFRB k realizaci FN JESSICA.</w:t>
            </w:r>
          </w:p>
        </w:tc>
      </w:tr>
      <w:tr w:rsidR="003B7EDA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EDA" w:rsidRDefault="003B7EDA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DA" w:rsidRDefault="003B7EDA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Obdržení připomínek ze strany SFRB k podmínkám Rozhodnutí o poskytnutí dotace.</w:t>
            </w:r>
          </w:p>
        </w:tc>
      </w:tr>
      <w:tr w:rsidR="00CE0E7E" w:rsidTr="003455D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E7E" w:rsidRDefault="00CE0E7E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7E" w:rsidRDefault="00CE0E7E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Vypořádání připomínek k podmínkám Rozhodnutí o poskytnutí dotace.</w:t>
            </w:r>
          </w:p>
        </w:tc>
      </w:tr>
      <w:tr w:rsidR="00CD56F7" w:rsidTr="00C3764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6F7" w:rsidDel="002C1B12" w:rsidRDefault="0087459C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30. 4. 2012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F7" w:rsidDel="002C1B12" w:rsidRDefault="0087459C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SFRB postoupena</w:t>
            </w:r>
            <w:r w:rsidR="00241944">
              <w:rPr>
                <w:rFonts w:ascii="Arial" w:hAnsi="Arial" w:cs="Arial"/>
              </w:rPr>
              <w:t xml:space="preserve"> Příručka pro předkladatele IPRM v IOP aktualizovaná k 1. květnu 2012 o postupy v</w:t>
            </w:r>
            <w:r w:rsidR="00444B16">
              <w:rPr>
                <w:rFonts w:ascii="Arial" w:hAnsi="Arial" w:cs="Arial"/>
              </w:rPr>
              <w:t> </w:t>
            </w:r>
            <w:r w:rsidR="00241944">
              <w:rPr>
                <w:rFonts w:ascii="Arial" w:hAnsi="Arial" w:cs="Arial"/>
              </w:rPr>
              <w:t>souvislosti</w:t>
            </w:r>
            <w:r w:rsidR="00444B16">
              <w:rPr>
                <w:rFonts w:ascii="Arial" w:hAnsi="Arial" w:cs="Arial"/>
              </w:rPr>
              <w:t xml:space="preserve"> s FN JESSICA.</w:t>
            </w:r>
            <w:r w:rsidR="00295C1E">
              <w:rPr>
                <w:rFonts w:ascii="Arial" w:hAnsi="Arial" w:cs="Arial"/>
              </w:rPr>
              <w:t xml:space="preserve"> </w:t>
            </w:r>
            <w:r w:rsidR="005A2DF4">
              <w:rPr>
                <w:rFonts w:ascii="Arial" w:hAnsi="Arial" w:cs="Arial"/>
              </w:rPr>
              <w:t>Městům byla</w:t>
            </w:r>
            <w:r w:rsidR="002D7922">
              <w:rPr>
                <w:rFonts w:ascii="Arial" w:hAnsi="Arial" w:cs="Arial"/>
              </w:rPr>
              <w:t xml:space="preserve"> rozeslána jako součást pozvánky k seznámení s FN JESSICA v červnu 2012.</w:t>
            </w:r>
          </w:p>
        </w:tc>
      </w:tr>
      <w:tr w:rsidR="001F6298" w:rsidTr="00C3764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298" w:rsidRDefault="001F6298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9. 5. 2012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98" w:rsidRDefault="001F6298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PSP ČR v prvním čtení podpořila </w:t>
            </w:r>
            <w:r w:rsidR="00964E60">
              <w:rPr>
                <w:rFonts w:ascii="Arial" w:hAnsi="Arial" w:cs="Arial"/>
              </w:rPr>
              <w:t>poslaneckou novelu zákona o SFRB.</w:t>
            </w:r>
          </w:p>
        </w:tc>
      </w:tr>
      <w:tr w:rsidR="005E7174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Default="005E7174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F2587A">
              <w:rPr>
                <w:rFonts w:ascii="Arial" w:hAnsi="Arial" w:cs="Arial"/>
              </w:rPr>
              <w:t>konce května</w:t>
            </w:r>
            <w:r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787FC4" w:rsidRDefault="005E7174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Projednání podmínek Rozhodnutí o poskytnutí dotace s PCO.</w:t>
            </w:r>
          </w:p>
        </w:tc>
      </w:tr>
      <w:tr w:rsidR="00DE34E5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E5" w:rsidRDefault="008C6E11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E34E5">
              <w:rPr>
                <w:rFonts w:ascii="Arial" w:hAnsi="Arial" w:cs="Arial"/>
              </w:rPr>
              <w:t>. 5.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E5" w:rsidRDefault="00DE34E5" w:rsidP="00DE3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Předání připomínek ŘO k návrhu zadávací dokumentace pro výběr správce FRM.</w:t>
            </w:r>
          </w:p>
        </w:tc>
      </w:tr>
      <w:tr w:rsidR="001565B7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5B7" w:rsidRDefault="001565B7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16. 5. 2012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B7" w:rsidRDefault="001565B7" w:rsidP="0015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Zaslání informace členům MoV IOP o průběhu realizace FN JESSICA v IOP.</w:t>
            </w:r>
          </w:p>
          <w:p w:rsidR="001565B7" w:rsidRDefault="001565B7" w:rsidP="0015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Plnění úkolu z 8. MoV IOP. </w:t>
            </w:r>
          </w:p>
        </w:tc>
      </w:tr>
      <w:tr w:rsidR="00DE34E5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E5" w:rsidRDefault="00DE34E5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16. 5. 2012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E5" w:rsidRDefault="00DE34E5" w:rsidP="0015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Předložení informace 1. NM o průběhu realizace FN JESSICA v IOP.</w:t>
            </w:r>
          </w:p>
        </w:tc>
      </w:tr>
      <w:tr w:rsidR="001565B7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5B7" w:rsidRDefault="001565B7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31. 5. 2012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B7" w:rsidRDefault="001565B7" w:rsidP="0015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zasedání Monitorovacího výboru IOP, informace o realizaci FN JESSICA.</w:t>
            </w:r>
          </w:p>
        </w:tc>
      </w:tr>
      <w:tr w:rsidR="00D365D2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5D2" w:rsidRDefault="00D365D2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červen 2012 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D2" w:rsidRDefault="00D365D2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procesu notifikace.</w:t>
            </w:r>
          </w:p>
        </w:tc>
      </w:tr>
      <w:tr w:rsidR="00285A7E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A7E" w:rsidRDefault="00285A7E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21. 6. 2012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E" w:rsidRDefault="00285A7E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měst se schválenými IPRM s FN JESSICA a novou metodikou IPRM.</w:t>
            </w:r>
          </w:p>
        </w:tc>
      </w:tr>
      <w:tr w:rsidR="00DE3650" w:rsidTr="00F7464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650" w:rsidRDefault="00DE3650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25. 6. 2012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50" w:rsidRDefault="00DE3650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měst bez IPRM s FN JESSICA a novou metodikou IPRM.</w:t>
            </w:r>
          </w:p>
        </w:tc>
      </w:tr>
      <w:tr w:rsidR="004428E7" w:rsidTr="0013546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E7" w:rsidRDefault="004428E7" w:rsidP="003D7666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konce srpna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E7" w:rsidDel="0031296C" w:rsidRDefault="004428E7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Instruktáž k předložení projektové žádosti prostřednictvím IS BENEFIT.</w:t>
            </w:r>
          </w:p>
        </w:tc>
      </w:tr>
      <w:tr w:rsidR="005E7174" w:rsidTr="00BF2C7E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164567" w:rsidRDefault="001547B3" w:rsidP="003D7666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přelom září a října</w:t>
            </w:r>
            <w:r w:rsidR="005E7174" w:rsidRPr="00164567">
              <w:rPr>
                <w:rFonts w:ascii="Arial" w:hAnsi="Arial" w:cs="Arial"/>
              </w:rPr>
              <w:t>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685302" w:rsidRDefault="005E7174" w:rsidP="00013512">
            <w:pPr>
              <w:rPr>
                <w:rFonts w:ascii="Arial" w:hAnsi="Arial" w:cs="Arial"/>
                <w:color w:val="FF0000"/>
              </w:rPr>
            </w:pPr>
            <w:r w:rsidRPr="00164567">
              <w:rPr>
                <w:rFonts w:ascii="Arial" w:hAnsi="Arial" w:cs="Arial"/>
              </w:rPr>
              <w:t>Předpoklad schválení návrhu legislativních změn v souvislosti s vyčleněním části SFRB jako HF.</w:t>
            </w:r>
            <w:r w:rsidR="00ED151A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E7174" w:rsidTr="00483D2D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164567" w:rsidRDefault="005E7174" w:rsidP="003D7666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15. </w:t>
            </w:r>
            <w:r w:rsidR="004F491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164567" w:rsidRDefault="005E7174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Předložení projektové žádosti prostřednictvím IS BENEFIT7.</w:t>
            </w:r>
          </w:p>
        </w:tc>
      </w:tr>
      <w:tr w:rsidR="005E7174" w:rsidTr="004C1C0F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164567" w:rsidRDefault="005E7174" w:rsidP="003D7666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 xml:space="preserve">do 30. </w:t>
            </w:r>
            <w:r w:rsidR="00474995">
              <w:rPr>
                <w:rFonts w:ascii="Arial" w:hAnsi="Arial" w:cs="Arial"/>
              </w:rPr>
              <w:t>10</w:t>
            </w:r>
            <w:r w:rsidRPr="00164567">
              <w:rPr>
                <w:rFonts w:ascii="Arial" w:hAnsi="Arial" w:cs="Arial"/>
              </w:rPr>
              <w:t>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164567" w:rsidRDefault="005E7174" w:rsidP="00935C4D">
            <w:pPr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>Rozhodnutí o poskytnutí dotace pro SFRB.</w:t>
            </w:r>
          </w:p>
        </w:tc>
      </w:tr>
      <w:tr w:rsidR="005E7174" w:rsidTr="00E90DF9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164567" w:rsidRDefault="005E7174" w:rsidP="00594BF2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 xml:space="preserve">do 15. </w:t>
            </w:r>
            <w:r w:rsidR="002266DE">
              <w:rPr>
                <w:rFonts w:ascii="Arial" w:hAnsi="Arial" w:cs="Arial"/>
              </w:rPr>
              <w:t>11</w:t>
            </w:r>
            <w:r w:rsidRPr="00164567">
              <w:rPr>
                <w:rFonts w:ascii="Arial" w:hAnsi="Arial" w:cs="Arial"/>
              </w:rPr>
              <w:t>.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164567" w:rsidRDefault="005E7174" w:rsidP="00935C4D">
            <w:pPr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>Předložení monitorovací zprávy a žádosti o platbu.</w:t>
            </w:r>
          </w:p>
        </w:tc>
      </w:tr>
      <w:tr w:rsidR="005E7174" w:rsidTr="00DB2610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164567" w:rsidRDefault="00DF204A" w:rsidP="00594BF2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</w:t>
            </w:r>
            <w:r w:rsidR="002B39F6">
              <w:rPr>
                <w:rFonts w:ascii="Arial" w:hAnsi="Arial" w:cs="Arial"/>
              </w:rPr>
              <w:t>0</w:t>
            </w:r>
            <w:r w:rsidR="005E7174" w:rsidRPr="00164567">
              <w:rPr>
                <w:rFonts w:ascii="Arial" w:hAnsi="Arial" w:cs="Arial"/>
              </w:rPr>
              <w:t xml:space="preserve">. </w:t>
            </w:r>
            <w:r w:rsidR="002B39F6">
              <w:rPr>
                <w:rFonts w:ascii="Arial" w:hAnsi="Arial" w:cs="Arial"/>
              </w:rPr>
              <w:t>11</w:t>
            </w:r>
            <w:r w:rsidR="005E7174" w:rsidRPr="00164567">
              <w:rPr>
                <w:rFonts w:ascii="Arial" w:hAnsi="Arial" w:cs="Arial"/>
              </w:rPr>
              <w:t xml:space="preserve">. 2012  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164567" w:rsidRDefault="005E7174" w:rsidP="00BA3548">
            <w:pPr>
              <w:rPr>
                <w:rFonts w:ascii="Arial" w:hAnsi="Arial" w:cs="Arial"/>
              </w:rPr>
            </w:pPr>
            <w:r w:rsidRPr="00164567">
              <w:rPr>
                <w:rFonts w:ascii="Arial" w:hAnsi="Arial" w:cs="Arial"/>
              </w:rPr>
              <w:t>Převod prostředků z MMR na SFRB, zařazení výdaje do nejbližší certifikace.</w:t>
            </w:r>
          </w:p>
        </w:tc>
      </w:tr>
      <w:tr w:rsidR="005E7174" w:rsidTr="00790921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513489" w:rsidRDefault="005E7174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 xml:space="preserve">do </w:t>
            </w:r>
            <w:r w:rsidR="001F4514">
              <w:rPr>
                <w:rFonts w:ascii="Arial" w:hAnsi="Arial" w:cs="Arial"/>
              </w:rPr>
              <w:t>15. 12.</w:t>
            </w:r>
            <w:r w:rsidRPr="00513489"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513489" w:rsidRDefault="005E7174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Výzva pro města k rozšíření</w:t>
            </w:r>
            <w:r w:rsidRPr="0051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stávajících </w:t>
            </w:r>
            <w:r w:rsidRPr="00513489">
              <w:rPr>
                <w:rFonts w:ascii="Arial" w:hAnsi="Arial" w:cs="Arial"/>
              </w:rPr>
              <w:t>IPRM</w:t>
            </w:r>
            <w:r>
              <w:rPr>
                <w:rFonts w:ascii="Arial" w:hAnsi="Arial" w:cs="Arial"/>
              </w:rPr>
              <w:t xml:space="preserve"> a v případě zájmu měst výzva ke zpracování nových IPRM.</w:t>
            </w:r>
          </w:p>
        </w:tc>
      </w:tr>
      <w:tr w:rsidR="005E7174" w:rsidTr="004E514E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Default="005E7174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průběhu </w:t>
            </w:r>
            <w:r w:rsidR="002B39F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čtvrtletí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Default="005E7174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Vyhlášení výběrového řízení na správce FRM.</w:t>
            </w:r>
          </w:p>
        </w:tc>
      </w:tr>
      <w:tr w:rsidR="005E7174" w:rsidTr="00AA74D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Default="005E7174" w:rsidP="0004244A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konce roku 2012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Default="005E7174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Schválení IPRM s rozšířenými zónami deprivovaného území. Případné schválení nových IPRM.</w:t>
            </w:r>
          </w:p>
        </w:tc>
      </w:tr>
      <w:tr w:rsidR="005E7174" w:rsidTr="006822FC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Default="002B39F6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</w:t>
            </w:r>
            <w:r w:rsidR="005E7174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513489" w:rsidRDefault="005E7174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smlouvy mezi HF a vybraným </w:t>
            </w:r>
            <w:r w:rsidR="007B47B3">
              <w:rPr>
                <w:rFonts w:ascii="Arial" w:hAnsi="Arial" w:cs="Arial"/>
              </w:rPr>
              <w:t xml:space="preserve">správcem </w:t>
            </w:r>
            <w:r>
              <w:rPr>
                <w:rFonts w:ascii="Arial" w:hAnsi="Arial" w:cs="Arial"/>
              </w:rPr>
              <w:t>FRM.</w:t>
            </w:r>
          </w:p>
        </w:tc>
      </w:tr>
      <w:tr w:rsidR="005E7174" w:rsidTr="00C91ADB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Default="002B39F6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</w:t>
            </w:r>
            <w:r w:rsidR="005E717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červenec</w:t>
            </w:r>
            <w:r w:rsidR="005E7174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Default="005E7174" w:rsidP="0093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Vyhlášení výzvy na předkládání žádostí o úvěr.</w:t>
            </w:r>
          </w:p>
        </w:tc>
      </w:tr>
      <w:tr w:rsidR="005E7174" w:rsidTr="007A73C0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513489" w:rsidRDefault="005E7174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2013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513489" w:rsidRDefault="005E7174" w:rsidP="00935C4D">
            <w:pPr>
              <w:rPr>
                <w:rFonts w:ascii="Arial" w:hAnsi="Arial" w:cs="Arial"/>
              </w:rPr>
            </w:pPr>
            <w:r w:rsidRPr="00513489">
              <w:rPr>
                <w:rFonts w:ascii="Arial" w:hAnsi="Arial" w:cs="Arial"/>
              </w:rPr>
              <w:t>Poskytování prvních úvěrů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7174" w:rsidTr="003B5A5B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174" w:rsidRPr="00513489" w:rsidRDefault="005E7174" w:rsidP="00513489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konce roku </w:t>
            </w:r>
            <w:r w:rsidRPr="00513489">
              <w:rPr>
                <w:rFonts w:ascii="Arial" w:hAnsi="Arial" w:cs="Arial"/>
              </w:rPr>
              <w:t>2015</w:t>
            </w:r>
          </w:p>
        </w:tc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74" w:rsidRPr="00513489" w:rsidRDefault="005E7174" w:rsidP="00BA3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Převedení celé alokované částky na konečné uživatele.</w:t>
            </w:r>
          </w:p>
        </w:tc>
      </w:tr>
    </w:tbl>
    <w:p w:rsidR="001E7E44" w:rsidRDefault="001E7E44" w:rsidP="001B3A9B">
      <w:pPr>
        <w:rPr>
          <w:sz w:val="24"/>
        </w:rPr>
      </w:pPr>
    </w:p>
    <w:sectPr w:rsidR="001E7E44" w:rsidSect="008A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89"/>
    <w:rsid w:val="0000417F"/>
    <w:rsid w:val="000043A5"/>
    <w:rsid w:val="00007850"/>
    <w:rsid w:val="0001038B"/>
    <w:rsid w:val="000134C0"/>
    <w:rsid w:val="00013512"/>
    <w:rsid w:val="0004244A"/>
    <w:rsid w:val="00047BA7"/>
    <w:rsid w:val="000545A6"/>
    <w:rsid w:val="0005487E"/>
    <w:rsid w:val="000737B3"/>
    <w:rsid w:val="00075358"/>
    <w:rsid w:val="000863F2"/>
    <w:rsid w:val="00097EEF"/>
    <w:rsid w:val="000A08D1"/>
    <w:rsid w:val="000C5B74"/>
    <w:rsid w:val="000C7BF3"/>
    <w:rsid w:val="000D284D"/>
    <w:rsid w:val="000D5B6A"/>
    <w:rsid w:val="000D6796"/>
    <w:rsid w:val="000D7CDD"/>
    <w:rsid w:val="000E1D2F"/>
    <w:rsid w:val="000E3BCC"/>
    <w:rsid w:val="000E49CB"/>
    <w:rsid w:val="000F2537"/>
    <w:rsid w:val="000F4900"/>
    <w:rsid w:val="0010318F"/>
    <w:rsid w:val="00106552"/>
    <w:rsid w:val="00116441"/>
    <w:rsid w:val="00130D1C"/>
    <w:rsid w:val="00136E49"/>
    <w:rsid w:val="00140098"/>
    <w:rsid w:val="00140C31"/>
    <w:rsid w:val="001435BD"/>
    <w:rsid w:val="00150832"/>
    <w:rsid w:val="001515D3"/>
    <w:rsid w:val="00152526"/>
    <w:rsid w:val="001547B3"/>
    <w:rsid w:val="001565B7"/>
    <w:rsid w:val="001576E5"/>
    <w:rsid w:val="00164567"/>
    <w:rsid w:val="0016726B"/>
    <w:rsid w:val="00167AD7"/>
    <w:rsid w:val="001761A9"/>
    <w:rsid w:val="001808CC"/>
    <w:rsid w:val="00185806"/>
    <w:rsid w:val="001A3734"/>
    <w:rsid w:val="001A5630"/>
    <w:rsid w:val="001B3A9B"/>
    <w:rsid w:val="001B6B62"/>
    <w:rsid w:val="001E0A25"/>
    <w:rsid w:val="001E7E44"/>
    <w:rsid w:val="001F4514"/>
    <w:rsid w:val="001F6298"/>
    <w:rsid w:val="001F70F7"/>
    <w:rsid w:val="002003FD"/>
    <w:rsid w:val="00211E41"/>
    <w:rsid w:val="002266DE"/>
    <w:rsid w:val="00231C35"/>
    <w:rsid w:val="00236493"/>
    <w:rsid w:val="00241944"/>
    <w:rsid w:val="00241C89"/>
    <w:rsid w:val="00244EB0"/>
    <w:rsid w:val="00257666"/>
    <w:rsid w:val="002738F2"/>
    <w:rsid w:val="00275E70"/>
    <w:rsid w:val="00285A7E"/>
    <w:rsid w:val="002932A4"/>
    <w:rsid w:val="00294646"/>
    <w:rsid w:val="00295C1E"/>
    <w:rsid w:val="002979BC"/>
    <w:rsid w:val="002979FC"/>
    <w:rsid w:val="002B39F6"/>
    <w:rsid w:val="002C1B12"/>
    <w:rsid w:val="002D5D38"/>
    <w:rsid w:val="002D7922"/>
    <w:rsid w:val="002F5BA1"/>
    <w:rsid w:val="003073A6"/>
    <w:rsid w:val="00312711"/>
    <w:rsid w:val="0031296C"/>
    <w:rsid w:val="00313B4F"/>
    <w:rsid w:val="003340DD"/>
    <w:rsid w:val="00363F66"/>
    <w:rsid w:val="0037070A"/>
    <w:rsid w:val="00372BB5"/>
    <w:rsid w:val="003735BD"/>
    <w:rsid w:val="003736A3"/>
    <w:rsid w:val="00387F79"/>
    <w:rsid w:val="003915EB"/>
    <w:rsid w:val="0039555E"/>
    <w:rsid w:val="00395B50"/>
    <w:rsid w:val="003A33D0"/>
    <w:rsid w:val="003B1C79"/>
    <w:rsid w:val="003B34AF"/>
    <w:rsid w:val="003B7EDA"/>
    <w:rsid w:val="003D7666"/>
    <w:rsid w:val="003D7FD1"/>
    <w:rsid w:val="003E0899"/>
    <w:rsid w:val="003F788F"/>
    <w:rsid w:val="004131F9"/>
    <w:rsid w:val="00434627"/>
    <w:rsid w:val="004428E7"/>
    <w:rsid w:val="00443966"/>
    <w:rsid w:val="00444B16"/>
    <w:rsid w:val="00451CA5"/>
    <w:rsid w:val="004626C6"/>
    <w:rsid w:val="0046676B"/>
    <w:rsid w:val="00474995"/>
    <w:rsid w:val="00480275"/>
    <w:rsid w:val="00481C12"/>
    <w:rsid w:val="004823B4"/>
    <w:rsid w:val="00483C6F"/>
    <w:rsid w:val="00492F03"/>
    <w:rsid w:val="00493C64"/>
    <w:rsid w:val="00497557"/>
    <w:rsid w:val="004B6DDC"/>
    <w:rsid w:val="004D5BA0"/>
    <w:rsid w:val="004E41AD"/>
    <w:rsid w:val="004E6AC9"/>
    <w:rsid w:val="004F4911"/>
    <w:rsid w:val="004F7F42"/>
    <w:rsid w:val="00513489"/>
    <w:rsid w:val="00513C7A"/>
    <w:rsid w:val="005147B3"/>
    <w:rsid w:val="0051611E"/>
    <w:rsid w:val="0053702D"/>
    <w:rsid w:val="00537AA9"/>
    <w:rsid w:val="005543F0"/>
    <w:rsid w:val="00556BA8"/>
    <w:rsid w:val="005605E4"/>
    <w:rsid w:val="00582B97"/>
    <w:rsid w:val="00594BF2"/>
    <w:rsid w:val="005A1E15"/>
    <w:rsid w:val="005A2DF4"/>
    <w:rsid w:val="005A47AB"/>
    <w:rsid w:val="005A6FB6"/>
    <w:rsid w:val="005D2072"/>
    <w:rsid w:val="005D2D40"/>
    <w:rsid w:val="005D4D0A"/>
    <w:rsid w:val="005D5DD6"/>
    <w:rsid w:val="005E056F"/>
    <w:rsid w:val="005E6053"/>
    <w:rsid w:val="005E7174"/>
    <w:rsid w:val="005F6E31"/>
    <w:rsid w:val="00603BEB"/>
    <w:rsid w:val="00610E2F"/>
    <w:rsid w:val="006165FE"/>
    <w:rsid w:val="00623F48"/>
    <w:rsid w:val="00630AAE"/>
    <w:rsid w:val="00630E29"/>
    <w:rsid w:val="0063391C"/>
    <w:rsid w:val="006340B2"/>
    <w:rsid w:val="00635544"/>
    <w:rsid w:val="00670C89"/>
    <w:rsid w:val="0067402D"/>
    <w:rsid w:val="006742D4"/>
    <w:rsid w:val="0068166C"/>
    <w:rsid w:val="006837D3"/>
    <w:rsid w:val="00685302"/>
    <w:rsid w:val="0069103E"/>
    <w:rsid w:val="00691567"/>
    <w:rsid w:val="006919D3"/>
    <w:rsid w:val="00695A28"/>
    <w:rsid w:val="006A0CF9"/>
    <w:rsid w:val="006B30DA"/>
    <w:rsid w:val="006C67E8"/>
    <w:rsid w:val="006E5B2C"/>
    <w:rsid w:val="006F4A76"/>
    <w:rsid w:val="00704191"/>
    <w:rsid w:val="00717B00"/>
    <w:rsid w:val="00721191"/>
    <w:rsid w:val="0075258B"/>
    <w:rsid w:val="00780B8F"/>
    <w:rsid w:val="00787FC4"/>
    <w:rsid w:val="007903BB"/>
    <w:rsid w:val="00792259"/>
    <w:rsid w:val="007A0F65"/>
    <w:rsid w:val="007A2EB8"/>
    <w:rsid w:val="007A7BB7"/>
    <w:rsid w:val="007A7F98"/>
    <w:rsid w:val="007B47B3"/>
    <w:rsid w:val="007B53CC"/>
    <w:rsid w:val="007D22CC"/>
    <w:rsid w:val="007E7F10"/>
    <w:rsid w:val="007F09BC"/>
    <w:rsid w:val="00827723"/>
    <w:rsid w:val="00835870"/>
    <w:rsid w:val="00845A4E"/>
    <w:rsid w:val="00847B08"/>
    <w:rsid w:val="008511E4"/>
    <w:rsid w:val="008572D8"/>
    <w:rsid w:val="00857BF6"/>
    <w:rsid w:val="00862556"/>
    <w:rsid w:val="008677FE"/>
    <w:rsid w:val="0087459C"/>
    <w:rsid w:val="0088421C"/>
    <w:rsid w:val="008A3C41"/>
    <w:rsid w:val="008B40DC"/>
    <w:rsid w:val="008B412F"/>
    <w:rsid w:val="008C4E0C"/>
    <w:rsid w:val="008C5BA4"/>
    <w:rsid w:val="008C6E11"/>
    <w:rsid w:val="008D66BA"/>
    <w:rsid w:val="008D684F"/>
    <w:rsid w:val="009152B0"/>
    <w:rsid w:val="00916F1A"/>
    <w:rsid w:val="009177E7"/>
    <w:rsid w:val="00926BA7"/>
    <w:rsid w:val="009334D9"/>
    <w:rsid w:val="00935C4D"/>
    <w:rsid w:val="00952CAD"/>
    <w:rsid w:val="00957B61"/>
    <w:rsid w:val="00964E60"/>
    <w:rsid w:val="009969F1"/>
    <w:rsid w:val="009A41D4"/>
    <w:rsid w:val="009B058D"/>
    <w:rsid w:val="009B07C4"/>
    <w:rsid w:val="009B2A16"/>
    <w:rsid w:val="009C0088"/>
    <w:rsid w:val="009C175A"/>
    <w:rsid w:val="009F3BEA"/>
    <w:rsid w:val="009F5099"/>
    <w:rsid w:val="00A21DDE"/>
    <w:rsid w:val="00A221D1"/>
    <w:rsid w:val="00A72C9D"/>
    <w:rsid w:val="00A75D48"/>
    <w:rsid w:val="00A87685"/>
    <w:rsid w:val="00A941AB"/>
    <w:rsid w:val="00AA2BB7"/>
    <w:rsid w:val="00AA4796"/>
    <w:rsid w:val="00AB13E3"/>
    <w:rsid w:val="00AB141D"/>
    <w:rsid w:val="00AB74A1"/>
    <w:rsid w:val="00AB7F2E"/>
    <w:rsid w:val="00AE0077"/>
    <w:rsid w:val="00AE107A"/>
    <w:rsid w:val="00AE79CA"/>
    <w:rsid w:val="00AF1A38"/>
    <w:rsid w:val="00AF7FC1"/>
    <w:rsid w:val="00B04AD0"/>
    <w:rsid w:val="00B123EB"/>
    <w:rsid w:val="00B179F4"/>
    <w:rsid w:val="00B21F2F"/>
    <w:rsid w:val="00B2240F"/>
    <w:rsid w:val="00B22A9D"/>
    <w:rsid w:val="00B23D02"/>
    <w:rsid w:val="00B265C7"/>
    <w:rsid w:val="00B27B97"/>
    <w:rsid w:val="00B32CD9"/>
    <w:rsid w:val="00B36833"/>
    <w:rsid w:val="00B40257"/>
    <w:rsid w:val="00B41466"/>
    <w:rsid w:val="00B42C75"/>
    <w:rsid w:val="00B458E1"/>
    <w:rsid w:val="00B5440D"/>
    <w:rsid w:val="00B549B0"/>
    <w:rsid w:val="00B63493"/>
    <w:rsid w:val="00B64325"/>
    <w:rsid w:val="00B650BA"/>
    <w:rsid w:val="00B71659"/>
    <w:rsid w:val="00B740EA"/>
    <w:rsid w:val="00B750E2"/>
    <w:rsid w:val="00B80123"/>
    <w:rsid w:val="00B81140"/>
    <w:rsid w:val="00B83CF7"/>
    <w:rsid w:val="00B84265"/>
    <w:rsid w:val="00B96BCB"/>
    <w:rsid w:val="00BA3548"/>
    <w:rsid w:val="00BB2D8B"/>
    <w:rsid w:val="00BC04AD"/>
    <w:rsid w:val="00BE2438"/>
    <w:rsid w:val="00BF0693"/>
    <w:rsid w:val="00C06174"/>
    <w:rsid w:val="00C22363"/>
    <w:rsid w:val="00C24563"/>
    <w:rsid w:val="00C33F55"/>
    <w:rsid w:val="00C34F4F"/>
    <w:rsid w:val="00C40553"/>
    <w:rsid w:val="00C5135F"/>
    <w:rsid w:val="00C67E1E"/>
    <w:rsid w:val="00C741B3"/>
    <w:rsid w:val="00C8161A"/>
    <w:rsid w:val="00C85D2B"/>
    <w:rsid w:val="00C86DFD"/>
    <w:rsid w:val="00C91B56"/>
    <w:rsid w:val="00C93C56"/>
    <w:rsid w:val="00C9596E"/>
    <w:rsid w:val="00C95D15"/>
    <w:rsid w:val="00CA09E6"/>
    <w:rsid w:val="00CA3913"/>
    <w:rsid w:val="00CA5048"/>
    <w:rsid w:val="00CA7510"/>
    <w:rsid w:val="00CB167B"/>
    <w:rsid w:val="00CB6EC1"/>
    <w:rsid w:val="00CC35DE"/>
    <w:rsid w:val="00CD56F7"/>
    <w:rsid w:val="00CD6B7C"/>
    <w:rsid w:val="00CE0E7E"/>
    <w:rsid w:val="00D0667B"/>
    <w:rsid w:val="00D10837"/>
    <w:rsid w:val="00D33DFA"/>
    <w:rsid w:val="00D365D2"/>
    <w:rsid w:val="00D43F70"/>
    <w:rsid w:val="00D61576"/>
    <w:rsid w:val="00D64733"/>
    <w:rsid w:val="00D64CFF"/>
    <w:rsid w:val="00D72DE9"/>
    <w:rsid w:val="00D73844"/>
    <w:rsid w:val="00D84518"/>
    <w:rsid w:val="00D85380"/>
    <w:rsid w:val="00D8704D"/>
    <w:rsid w:val="00D921CB"/>
    <w:rsid w:val="00D96EAB"/>
    <w:rsid w:val="00DA4927"/>
    <w:rsid w:val="00DC7FA3"/>
    <w:rsid w:val="00DE3350"/>
    <w:rsid w:val="00DE34E5"/>
    <w:rsid w:val="00DE3650"/>
    <w:rsid w:val="00DF204A"/>
    <w:rsid w:val="00DF6BD7"/>
    <w:rsid w:val="00E0031C"/>
    <w:rsid w:val="00E00F65"/>
    <w:rsid w:val="00E07D6F"/>
    <w:rsid w:val="00E11B76"/>
    <w:rsid w:val="00E331A8"/>
    <w:rsid w:val="00E3369F"/>
    <w:rsid w:val="00E51478"/>
    <w:rsid w:val="00E52BCA"/>
    <w:rsid w:val="00E53A5B"/>
    <w:rsid w:val="00E60691"/>
    <w:rsid w:val="00E62C58"/>
    <w:rsid w:val="00E7171A"/>
    <w:rsid w:val="00EA5238"/>
    <w:rsid w:val="00EA7EB5"/>
    <w:rsid w:val="00EC246C"/>
    <w:rsid w:val="00ED151A"/>
    <w:rsid w:val="00EE172D"/>
    <w:rsid w:val="00EF25B0"/>
    <w:rsid w:val="00EF58E6"/>
    <w:rsid w:val="00F06CAB"/>
    <w:rsid w:val="00F22A6E"/>
    <w:rsid w:val="00F2317F"/>
    <w:rsid w:val="00F2587A"/>
    <w:rsid w:val="00F34AE7"/>
    <w:rsid w:val="00F44672"/>
    <w:rsid w:val="00F52874"/>
    <w:rsid w:val="00F52D6F"/>
    <w:rsid w:val="00F5501D"/>
    <w:rsid w:val="00F6149A"/>
    <w:rsid w:val="00F71284"/>
    <w:rsid w:val="00F73562"/>
    <w:rsid w:val="00F81B56"/>
    <w:rsid w:val="00F9135A"/>
    <w:rsid w:val="00FA513C"/>
    <w:rsid w:val="00FC3E32"/>
    <w:rsid w:val="00FC50F6"/>
    <w:rsid w:val="00FC5C60"/>
    <w:rsid w:val="00FD01DB"/>
    <w:rsid w:val="00FD69A5"/>
    <w:rsid w:val="00FD7C81"/>
    <w:rsid w:val="00FE6059"/>
    <w:rsid w:val="00FF0789"/>
    <w:rsid w:val="00FF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B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B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realizace finančního nástroje Jessica v Integrovaném operačním programu</vt:lpstr>
    </vt:vector>
  </TitlesOfParts>
  <Company>MMR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realizace finančního nástroje Jessica v Integrovaném operačním programu</dc:title>
  <dc:subject/>
  <dc:creator>Hana Horejsková</dc:creator>
  <cp:keywords/>
  <dc:description/>
  <cp:lastModifiedBy>Jan Picka</cp:lastModifiedBy>
  <cp:revision>7</cp:revision>
  <cp:lastPrinted>2012-05-11T07:35:00Z</cp:lastPrinted>
  <dcterms:created xsi:type="dcterms:W3CDTF">2012-05-16T06:46:00Z</dcterms:created>
  <dcterms:modified xsi:type="dcterms:W3CDTF">2012-05-16T06:52:00Z</dcterms:modified>
</cp:coreProperties>
</file>