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289" w:rsidRPr="00E25F3B" w:rsidRDefault="00DA5289" w:rsidP="000651E7">
      <w:pPr>
        <w:pStyle w:val="Nzev"/>
        <w:tabs>
          <w:tab w:val="left" w:pos="4820"/>
        </w:tabs>
        <w:spacing w:after="0"/>
        <w:rPr>
          <w:rFonts w:cs="Arial"/>
          <w:lang w:eastAsia="en-US"/>
        </w:rPr>
      </w:pPr>
      <w:bookmarkStart w:id="0" w:name="_Toc177466261"/>
      <w:bookmarkStart w:id="1" w:name="_Toc177466575"/>
      <w:bookmarkStart w:id="2" w:name="_Toc179778900"/>
      <w:bookmarkStart w:id="3" w:name="_Toc179882404"/>
      <w:bookmarkStart w:id="4" w:name="_Toc188413983"/>
      <w:bookmarkStart w:id="5" w:name="_Toc188761197"/>
    </w:p>
    <w:p w:rsidR="00DA5289" w:rsidRPr="00E25F3B" w:rsidRDefault="00DA5289" w:rsidP="003B6594">
      <w:pPr>
        <w:pStyle w:val="Nzev"/>
        <w:spacing w:after="0"/>
        <w:ind w:left="3545" w:firstLine="709"/>
        <w:rPr>
          <w:rFonts w:cs="Arial"/>
          <w:caps/>
          <w:sz w:val="56"/>
          <w:szCs w:val="56"/>
        </w:rPr>
      </w:pPr>
    </w:p>
    <w:p w:rsidR="00DA5289" w:rsidRDefault="00DA5289" w:rsidP="007C0105">
      <w:pPr>
        <w:pStyle w:val="SubTitle1"/>
        <w:rPr>
          <w:rFonts w:cs="Arial"/>
          <w:lang w:eastAsia="en-US"/>
        </w:rPr>
      </w:pPr>
    </w:p>
    <w:p w:rsidR="00E6028C" w:rsidRPr="00E6028C" w:rsidRDefault="00E6028C" w:rsidP="003B6594">
      <w:pPr>
        <w:pStyle w:val="SubTitle2"/>
        <w:rPr>
          <w:lang w:eastAsia="en-US"/>
        </w:rPr>
      </w:pPr>
    </w:p>
    <w:p w:rsidR="00DA5289" w:rsidRPr="00DE3015" w:rsidRDefault="0032277F" w:rsidP="00DE3015">
      <w:pPr>
        <w:shd w:val="clear" w:color="auto" w:fill="D9D9D9" w:themeFill="background1" w:themeFillShade="D9"/>
        <w:spacing w:before="0" w:after="120"/>
        <w:jc w:val="center"/>
        <w:rPr>
          <w:rFonts w:eastAsia="Calibri" w:cs="Arial"/>
          <w:b/>
          <w:caps/>
          <w:sz w:val="48"/>
          <w:szCs w:val="48"/>
          <w:lang w:eastAsia="en-US"/>
        </w:rPr>
      </w:pPr>
      <w:r w:rsidRPr="00DE3015">
        <w:rPr>
          <w:rFonts w:eastAsia="Calibri" w:cs="Arial"/>
          <w:b/>
          <w:caps/>
          <w:sz w:val="48"/>
          <w:szCs w:val="48"/>
          <w:lang w:eastAsia="en-US"/>
        </w:rPr>
        <w:t xml:space="preserve">Pravidla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pro žadatele</w:t>
      </w:r>
      <w:r w:rsidR="00B9712B">
        <w:rPr>
          <w:rFonts w:eastAsia="Calibri" w:cs="Arial"/>
          <w:b/>
          <w:caps/>
          <w:sz w:val="48"/>
          <w:szCs w:val="48"/>
          <w:lang w:eastAsia="en-US"/>
        </w:rPr>
        <w:t xml:space="preserve"> a 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příjemce</w:t>
      </w:r>
    </w:p>
    <w:p w:rsidR="00B05B0F" w:rsidRPr="00E25F3B" w:rsidRDefault="00B05B0F" w:rsidP="00DE3015">
      <w:pPr>
        <w:jc w:val="center"/>
        <w:rPr>
          <w:rFonts w:cs="Arial"/>
          <w:b/>
          <w:sz w:val="52"/>
          <w:szCs w:val="52"/>
          <w:lang w:eastAsia="en-US"/>
        </w:rPr>
      </w:pPr>
    </w:p>
    <w:p w:rsidR="00B05B0F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Operačního programu</w:t>
      </w:r>
    </w:p>
    <w:p w:rsidR="00B05B0F" w:rsidRPr="00475C44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Technická pomoc</w:t>
      </w:r>
    </w:p>
    <w:p w:rsidR="00DA5289" w:rsidRPr="00E25F3B" w:rsidRDefault="00B05B0F" w:rsidP="00DE3015">
      <w:pPr>
        <w:ind w:left="1418" w:firstLine="709"/>
        <w:jc w:val="center"/>
        <w:rPr>
          <w:rFonts w:cs="Arial"/>
          <w:lang w:eastAsia="en-US"/>
        </w:rPr>
      </w:pPr>
      <w:r w:rsidRPr="00475C44">
        <w:rPr>
          <w:rFonts w:cs="Arial"/>
          <w:b/>
          <w:sz w:val="48"/>
          <w:szCs w:val="48"/>
        </w:rPr>
        <w:t>2014–2020</w:t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b/>
          <w:lang w:eastAsia="en-US"/>
        </w:rPr>
      </w:pP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bookmarkStart w:id="6" w:name="_Toc188935499"/>
    </w:p>
    <w:p w:rsidR="00DA5289" w:rsidRDefault="00DA5289" w:rsidP="007C0105">
      <w:pPr>
        <w:rPr>
          <w:rFonts w:cs="Arial"/>
          <w:b/>
          <w:lang w:eastAsia="en-US"/>
        </w:rPr>
      </w:pPr>
    </w:p>
    <w:p w:rsidR="005846BF" w:rsidRDefault="005846BF" w:rsidP="007C0105">
      <w:pPr>
        <w:rPr>
          <w:rFonts w:cs="Arial"/>
          <w:b/>
          <w:lang w:eastAsia="en-US"/>
        </w:rPr>
      </w:pPr>
    </w:p>
    <w:p w:rsidR="005846BF" w:rsidRPr="00E25F3B" w:rsidRDefault="005846BF" w:rsidP="007C0105">
      <w:pPr>
        <w:rPr>
          <w:rFonts w:cs="Arial"/>
          <w:b/>
          <w:lang w:eastAsia="en-US"/>
        </w:rPr>
      </w:pPr>
    </w:p>
    <w:p w:rsidR="00DA5289" w:rsidRPr="00E25F3B" w:rsidRDefault="00DA5289" w:rsidP="007C0105">
      <w:pPr>
        <w:rPr>
          <w:rFonts w:cs="Arial"/>
          <w:b/>
          <w:sz w:val="32"/>
          <w:szCs w:val="32"/>
          <w:lang w:eastAsia="en-US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EC4CB8" w:rsidRPr="00B11E81" w:rsidRDefault="00EC4CB8" w:rsidP="00EC4CB8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1/0, platnost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 xml:space="preserve">od </w:t>
      </w:r>
      <w:r>
        <w:rPr>
          <w:b/>
          <w:sz w:val="28"/>
          <w:szCs w:val="28"/>
        </w:rPr>
        <w:t>1</w:t>
      </w:r>
      <w:r w:rsidRPr="00973DD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>. 2015</w:t>
      </w:r>
    </w:p>
    <w:p w:rsidR="00036C5C" w:rsidRDefault="00036C5C" w:rsidP="007C0105">
      <w:pPr>
        <w:rPr>
          <w:rFonts w:cs="Arial"/>
          <w:b/>
          <w:sz w:val="32"/>
          <w:szCs w:val="32"/>
          <w:lang w:eastAsia="en-US"/>
        </w:rPr>
      </w:pPr>
    </w:p>
    <w:p w:rsidR="00FC61A4" w:rsidRDefault="00FC61A4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0651E7" w:rsidRDefault="000651E7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101FD2" w:rsidRPr="00E25F3B" w:rsidRDefault="00101FD2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  <w:r w:rsidRPr="00E25F3B">
        <w:rPr>
          <w:rFonts w:cs="Arial"/>
          <w:lang w:val="cs-CZ"/>
        </w:rPr>
        <w:lastRenderedPageBreak/>
        <w:t xml:space="preserve">Evidence vydání </w:t>
      </w:r>
      <w:r w:rsidR="00B05B0F">
        <w:rPr>
          <w:rFonts w:cs="Arial"/>
          <w:lang w:val="cs-CZ"/>
        </w:rPr>
        <w:t>Pravidel</w:t>
      </w:r>
      <w:r w:rsidR="00B05B0F" w:rsidRPr="00E25F3B">
        <w:rPr>
          <w:rFonts w:cs="Arial"/>
          <w:lang w:val="cs-CZ"/>
        </w:rPr>
        <w:t xml:space="preserve"> </w:t>
      </w:r>
      <w:r w:rsidR="00917645" w:rsidRPr="00E25F3B">
        <w:rPr>
          <w:rFonts w:cs="Arial"/>
          <w:lang w:val="cs-CZ"/>
        </w:rPr>
        <w:t xml:space="preserve">pro žadatele a příjemce </w:t>
      </w:r>
      <w:r w:rsidR="00F25D47" w:rsidRPr="00E25F3B">
        <w:rPr>
          <w:rFonts w:cs="Arial"/>
          <w:lang w:val="cs-CZ"/>
        </w:rPr>
        <w:t xml:space="preserve">v </w:t>
      </w:r>
      <w:r w:rsidR="00952E62" w:rsidRPr="00E25F3B">
        <w:rPr>
          <w:rFonts w:cs="Arial"/>
          <w:lang w:val="cs-CZ"/>
        </w:rPr>
        <w:t>OPTP</w:t>
      </w: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130"/>
        <w:gridCol w:w="2268"/>
        <w:gridCol w:w="2410"/>
        <w:gridCol w:w="2268"/>
      </w:tblGrid>
      <w:tr w:rsidR="00A168A8" w:rsidRPr="00C334EF" w:rsidTr="0021191C">
        <w:trPr>
          <w:trHeight w:val="242"/>
        </w:trPr>
        <w:tc>
          <w:tcPr>
            <w:tcW w:w="1280" w:type="dxa"/>
            <w:vMerge w:val="restart"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Č. vydání/</w:t>
            </w:r>
          </w:p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revize</w:t>
            </w:r>
          </w:p>
        </w:tc>
        <w:tc>
          <w:tcPr>
            <w:tcW w:w="1130" w:type="dxa"/>
            <w:vMerge w:val="restart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Platné od</w:t>
            </w:r>
          </w:p>
        </w:tc>
        <w:tc>
          <w:tcPr>
            <w:tcW w:w="2268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Zpracoval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Zrevidoval</w:t>
            </w:r>
          </w:p>
        </w:tc>
        <w:tc>
          <w:tcPr>
            <w:tcW w:w="2268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Schválil</w:t>
            </w:r>
          </w:p>
        </w:tc>
      </w:tr>
      <w:tr w:rsidR="00A168A8" w:rsidRPr="00647662" w:rsidTr="0021191C">
        <w:trPr>
          <w:trHeight w:val="242"/>
        </w:trPr>
        <w:tc>
          <w:tcPr>
            <w:tcW w:w="1280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268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268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</w:tr>
      <w:tr w:rsidR="00A168A8" w:rsidRPr="00647662" w:rsidTr="0021191C">
        <w:trPr>
          <w:trHeight w:val="493"/>
        </w:trPr>
        <w:tc>
          <w:tcPr>
            <w:tcW w:w="1280" w:type="dxa"/>
          </w:tcPr>
          <w:p w:rsidR="00A168A8" w:rsidRPr="00C334EF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130" w:type="dxa"/>
            <w:noWrap/>
            <w:vAlign w:val="center"/>
          </w:tcPr>
          <w:p w:rsidR="00A168A8" w:rsidRPr="00C334EF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268" w:type="dxa"/>
            <w:noWrap/>
          </w:tcPr>
          <w:p w:rsidR="00A168A8" w:rsidRPr="00C334EF" w:rsidRDefault="00A168A8" w:rsidP="00F72B84">
            <w:pPr>
              <w:jc w:val="left"/>
              <w:rPr>
                <w:rFonts w:cs="Arial"/>
                <w:b/>
                <w:sz w:val="20"/>
              </w:rPr>
            </w:pPr>
            <w:r w:rsidRPr="00C334EF">
              <w:rPr>
                <w:rFonts w:cs="Arial"/>
                <w:b/>
                <w:sz w:val="20"/>
              </w:rPr>
              <w:t> VORS</w:t>
            </w:r>
          </w:p>
        </w:tc>
        <w:tc>
          <w:tcPr>
            <w:tcW w:w="2410" w:type="dxa"/>
            <w:noWrap/>
          </w:tcPr>
          <w:p w:rsidR="00A168A8" w:rsidRPr="00C334EF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 VO</w:t>
            </w:r>
          </w:p>
        </w:tc>
        <w:tc>
          <w:tcPr>
            <w:tcW w:w="2268" w:type="dxa"/>
            <w:noWrap/>
          </w:tcPr>
          <w:p w:rsidR="00A168A8" w:rsidRPr="00C334EF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ŘO </w:t>
            </w:r>
          </w:p>
        </w:tc>
      </w:tr>
    </w:tbl>
    <w:p w:rsidR="002C61F0" w:rsidRDefault="002C61F0" w:rsidP="002C61F0">
      <w:pPr>
        <w:pStyle w:val="Zkladntext"/>
        <w:spacing w:before="120"/>
        <w:rPr>
          <w:rFonts w:cs="Arial"/>
          <w:szCs w:val="22"/>
          <w:lang w:val="cs-CZ"/>
        </w:rPr>
      </w:pPr>
    </w:p>
    <w:p w:rsidR="002C3EA9" w:rsidRDefault="002C3EA9" w:rsidP="002C61F0">
      <w:pPr>
        <w:pStyle w:val="Zkladntext"/>
        <w:spacing w:before="120"/>
        <w:rPr>
          <w:rFonts w:cs="Arial"/>
          <w:szCs w:val="22"/>
          <w:lang w:val="cs-CZ"/>
        </w:rPr>
      </w:pPr>
      <w:r>
        <w:rPr>
          <w:rFonts w:cs="Arial"/>
          <w:szCs w:val="22"/>
          <w:lang w:val="cs-CZ"/>
        </w:rPr>
        <w:t>Evidence revize Pravidel pro žadatele a příjemce v OPTP</w:t>
      </w:r>
    </w:p>
    <w:tbl>
      <w:tblPr>
        <w:tblW w:w="952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992"/>
        <w:gridCol w:w="2914"/>
        <w:gridCol w:w="1231"/>
        <w:gridCol w:w="1383"/>
        <w:gridCol w:w="1307"/>
      </w:tblGrid>
      <w:tr w:rsidR="00A168A8" w:rsidRPr="00C326C8" w:rsidTr="00F72B84">
        <w:trPr>
          <w:trHeight w:hRule="exact" w:val="467"/>
          <w:tblHeader/>
        </w:trPr>
        <w:tc>
          <w:tcPr>
            <w:tcW w:w="851" w:type="dxa"/>
            <w:vMerge w:val="restart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Revize </w:t>
            </w:r>
            <w:r>
              <w:rPr>
                <w:rFonts w:cs="Arial"/>
                <w:b/>
                <w:sz w:val="20"/>
              </w:rPr>
              <w:t>č.</w:t>
            </w:r>
          </w:p>
        </w:tc>
        <w:tc>
          <w:tcPr>
            <w:tcW w:w="851" w:type="dxa"/>
            <w:vMerge w:val="restart"/>
            <w:vAlign w:val="center"/>
          </w:tcPr>
          <w:p w:rsidR="00A168A8" w:rsidRPr="004E09F0" w:rsidRDefault="00A168A8" w:rsidP="00F72B84">
            <w:pPr>
              <w:tabs>
                <w:tab w:val="num" w:pos="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Verze OM</w:t>
            </w:r>
          </w:p>
        </w:tc>
        <w:tc>
          <w:tcPr>
            <w:tcW w:w="992" w:type="dxa"/>
            <w:vMerge w:val="restart"/>
            <w:vAlign w:val="center"/>
          </w:tcPr>
          <w:p w:rsidR="00A168A8" w:rsidRPr="004E09F0" w:rsidDel="00655CB7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Kap., str./příl</w:t>
            </w:r>
            <w:r>
              <w:rPr>
                <w:rFonts w:cs="Arial"/>
                <w:b/>
                <w:sz w:val="20"/>
              </w:rPr>
              <w:t>.</w:t>
            </w:r>
          </w:p>
        </w:tc>
        <w:tc>
          <w:tcPr>
            <w:tcW w:w="2914" w:type="dxa"/>
            <w:vMerge w:val="restart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Předmět</w:t>
            </w:r>
            <w:r w:rsidRPr="004E09F0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231" w:type="dxa"/>
            <w:vMerge w:val="restart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Důvod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2690" w:type="dxa"/>
            <w:gridSpan w:val="2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Účinnost</w:t>
            </w:r>
          </w:p>
        </w:tc>
      </w:tr>
      <w:tr w:rsidR="00A168A8" w:rsidRPr="00C326C8" w:rsidTr="00F72B84">
        <w:trPr>
          <w:trHeight w:hRule="exact" w:val="467"/>
          <w:tblHeader/>
        </w:trPr>
        <w:tc>
          <w:tcPr>
            <w:tcW w:w="851" w:type="dxa"/>
            <w:vMerge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914" w:type="dxa"/>
            <w:vMerge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231" w:type="dxa"/>
            <w:vMerge/>
            <w:vAlign w:val="center"/>
          </w:tcPr>
          <w:p w:rsidR="00A168A8" w:rsidRPr="004E09F0" w:rsidRDefault="00A168A8" w:rsidP="00F72B84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383" w:type="dxa"/>
            <w:vAlign w:val="center"/>
          </w:tcPr>
          <w:p w:rsidR="00A168A8" w:rsidRPr="004E09F0" w:rsidRDefault="00A168A8" w:rsidP="00483F1A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Od</w:t>
            </w:r>
            <w:r w:rsidR="00483F1A">
              <w:rPr>
                <w:rFonts w:cs="Arial"/>
                <w:b/>
                <w:sz w:val="20"/>
              </w:rPr>
              <w:t>*</w:t>
            </w:r>
          </w:p>
        </w:tc>
        <w:tc>
          <w:tcPr>
            <w:tcW w:w="1307" w:type="dxa"/>
            <w:vAlign w:val="center"/>
          </w:tcPr>
          <w:p w:rsidR="00A168A8" w:rsidRPr="004E09F0" w:rsidRDefault="00A168A8" w:rsidP="00F72B84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Do</w:t>
            </w:r>
          </w:p>
        </w:tc>
      </w:tr>
      <w:tr w:rsidR="00A168A8" w:rsidRPr="00C326C8" w:rsidTr="00F72B84">
        <w:trPr>
          <w:trHeight w:hRule="exact" w:val="467"/>
        </w:trPr>
        <w:tc>
          <w:tcPr>
            <w:tcW w:w="851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</w:tcPr>
          <w:p w:rsidR="00A168A8" w:rsidRPr="004E09F0" w:rsidDel="00655CB7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</w:p>
        </w:tc>
        <w:tc>
          <w:tcPr>
            <w:tcW w:w="2914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</w:p>
        </w:tc>
        <w:tc>
          <w:tcPr>
            <w:tcW w:w="1231" w:type="dxa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383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307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</w:tr>
      <w:tr w:rsidR="00A168A8" w:rsidRPr="00C326C8" w:rsidTr="00F72B84">
        <w:trPr>
          <w:trHeight w:hRule="exact" w:val="467"/>
        </w:trPr>
        <w:tc>
          <w:tcPr>
            <w:tcW w:w="851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</w:tcPr>
          <w:p w:rsidR="00A168A8" w:rsidRPr="004E09F0" w:rsidDel="00655CB7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</w:p>
        </w:tc>
        <w:tc>
          <w:tcPr>
            <w:tcW w:w="2914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</w:p>
        </w:tc>
        <w:tc>
          <w:tcPr>
            <w:tcW w:w="1231" w:type="dxa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383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307" w:type="dxa"/>
            <w:vAlign w:val="center"/>
          </w:tcPr>
          <w:p w:rsidR="00A168A8" w:rsidRPr="004E09F0" w:rsidRDefault="00A168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</w:tr>
    </w:tbl>
    <w:p w:rsidR="0048432C" w:rsidRPr="0021191C" w:rsidRDefault="00483F1A" w:rsidP="002C61F0">
      <w:pPr>
        <w:pStyle w:val="Zkladntext"/>
        <w:spacing w:before="120"/>
        <w:rPr>
          <w:rFonts w:cs="Arial"/>
          <w:sz w:val="18"/>
          <w:szCs w:val="18"/>
          <w:lang w:val="cs-CZ"/>
        </w:rPr>
      </w:pPr>
      <w:r w:rsidRPr="0021191C">
        <w:rPr>
          <w:rFonts w:cs="Arial"/>
          <w:sz w:val="18"/>
          <w:szCs w:val="18"/>
          <w:lang w:val="cs-CZ"/>
        </w:rPr>
        <w:t>Pozn.: *</w:t>
      </w:r>
      <w:r w:rsidRPr="0021191C">
        <w:rPr>
          <w:sz w:val="18"/>
          <w:szCs w:val="18"/>
          <w:lang w:val="cs-CZ"/>
        </w:rPr>
        <w:t>Pokud v rámci aktualizované verze PŽP OPTP některé přílohy PŽP nevyšly, zůstávají automaticky v platnosti verze předešlé.</w:t>
      </w:r>
    </w:p>
    <w:p w:rsidR="00BC6374" w:rsidRPr="003B6594" w:rsidRDefault="00BC637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b/>
          <w:lang w:val="cs-CZ"/>
        </w:rPr>
      </w:pPr>
      <w:bookmarkStart w:id="7" w:name="_Toc204065669"/>
      <w:bookmarkStart w:id="8" w:name="_Toc190584469"/>
      <w:bookmarkStart w:id="9" w:name="_Toc190587017"/>
      <w:bookmarkStart w:id="10" w:name="_Toc190587086"/>
      <w:bookmarkStart w:id="11" w:name="_Toc190224736"/>
      <w:bookmarkStart w:id="12" w:name="_Toc190229892"/>
    </w:p>
    <w:p w:rsidR="002B5431" w:rsidRPr="00E25F3B" w:rsidRDefault="002B5431" w:rsidP="00A83C7C">
      <w:pPr>
        <w:pStyle w:val="Npis3"/>
        <w:pageBreakBefore/>
        <w:spacing w:before="120"/>
        <w:rPr>
          <w:rFonts w:ascii="Tahoma" w:hAnsi="Tahoma" w:cs="Tahoma"/>
        </w:rPr>
      </w:pPr>
      <w:r w:rsidRPr="00E25F3B">
        <w:rPr>
          <w:rFonts w:ascii="Tahoma" w:hAnsi="Tahoma" w:cs="Tahoma"/>
        </w:rPr>
        <w:lastRenderedPageBreak/>
        <w:t>Obsah</w:t>
      </w:r>
    </w:p>
    <w:bookmarkStart w:id="13" w:name="_Toc243199641"/>
    <w:p w:rsidR="00AE6F48" w:rsidRDefault="00DE10A0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rFonts w:cs="Arial"/>
        </w:rPr>
        <w:fldChar w:fldCharType="begin"/>
      </w:r>
      <w:r w:rsidR="00FC61A4"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423452139" w:history="1">
        <w:r w:rsidR="00AE6F48" w:rsidRPr="00125050">
          <w:rPr>
            <w:rStyle w:val="Hypertextovodkaz"/>
            <w:rFonts w:cs="Arial"/>
            <w:noProof/>
          </w:rPr>
          <w:t>ÚVOD</w:t>
        </w:r>
        <w:r w:rsidR="00AE6F48">
          <w:rPr>
            <w:noProof/>
            <w:webHidden/>
          </w:rPr>
          <w:tab/>
        </w:r>
        <w:r w:rsidR="00AE6F48">
          <w:rPr>
            <w:noProof/>
            <w:webHidden/>
          </w:rPr>
          <w:fldChar w:fldCharType="begin"/>
        </w:r>
        <w:r w:rsidR="00AE6F48">
          <w:rPr>
            <w:noProof/>
            <w:webHidden/>
          </w:rPr>
          <w:instrText xml:space="preserve"> PAGEREF _Toc423452139 \h </w:instrText>
        </w:r>
        <w:r w:rsidR="00AE6F48">
          <w:rPr>
            <w:noProof/>
            <w:webHidden/>
          </w:rPr>
        </w:r>
        <w:r w:rsidR="00AE6F48">
          <w:rPr>
            <w:noProof/>
            <w:webHidden/>
          </w:rPr>
          <w:fldChar w:fldCharType="separate"/>
        </w:r>
        <w:r w:rsidR="00AE6F48">
          <w:rPr>
            <w:noProof/>
            <w:webHidden/>
          </w:rPr>
          <w:t>5</w:t>
        </w:r>
        <w:r w:rsidR="00AE6F48"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40" w:history="1">
        <w:r w:rsidRPr="00125050">
          <w:rPr>
            <w:rStyle w:val="Hypertextovodkaz"/>
            <w:rFonts w:cs="Arial"/>
            <w:noProof/>
          </w:rPr>
          <w:t>Definice používaných pojmů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41" w:history="1">
        <w:r w:rsidRPr="00125050">
          <w:rPr>
            <w:rStyle w:val="Hypertextovodkaz"/>
            <w:rFonts w:cs="Arial"/>
            <w:noProof/>
          </w:rPr>
          <w:t>Seznam použitých zkratek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42" w:history="1">
        <w:r w:rsidRPr="00125050">
          <w:rPr>
            <w:rStyle w:val="Hypertextovodkaz"/>
            <w:rFonts w:cs="Arial"/>
            <w:noProof/>
          </w:rPr>
          <w:t>právní základ a další výchozí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43" w:history="1">
        <w:r w:rsidRPr="00125050">
          <w:rPr>
            <w:rStyle w:val="Hypertextovodkaz"/>
            <w:rFonts w:cs="Arial"/>
            <w:noProof/>
          </w:rPr>
          <w:t>Kontakty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44" w:history="1">
        <w:r w:rsidRPr="00125050">
          <w:rPr>
            <w:rStyle w:val="Hypertextovodkaz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Operační program Technická pomoc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45" w:history="1">
        <w:r w:rsidRPr="00125050">
          <w:rPr>
            <w:rStyle w:val="Hypertextovodkaz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Příprava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46" w:history="1">
        <w:r w:rsidRPr="00125050">
          <w:rPr>
            <w:rStyle w:val="Hypertextovodkaz"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Záměr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47" w:history="1">
        <w:r w:rsidRPr="00125050">
          <w:rPr>
            <w:rStyle w:val="Hypertextovodkaz"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Publicita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48" w:history="1">
        <w:r w:rsidRPr="00125050">
          <w:rPr>
            <w:rStyle w:val="Hypertextovodkaz"/>
            <w:noProof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Způsobilost výdajů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49" w:history="1">
        <w:r w:rsidRPr="00125050">
          <w:rPr>
            <w:rStyle w:val="Hypertextovodkaz"/>
            <w:noProof/>
          </w:rPr>
          <w:t>2.4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Rozpočet projektu/bilance zdrojů a potřeb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50" w:history="1">
        <w:r w:rsidRPr="00125050">
          <w:rPr>
            <w:rStyle w:val="Hypertextovodkaz"/>
            <w:noProof/>
          </w:rPr>
          <w:t>2.5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Přímé výnosy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51" w:history="1">
        <w:r w:rsidRPr="00125050">
          <w:rPr>
            <w:rStyle w:val="Hypertextovodkaz"/>
            <w:noProof/>
          </w:rPr>
          <w:t>2.6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Veřejná podpora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52" w:history="1">
        <w:r w:rsidRPr="00125050">
          <w:rPr>
            <w:rStyle w:val="Hypertextovodkaz"/>
            <w:noProof/>
          </w:rPr>
          <w:t>2.7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Časový harmonogram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53" w:history="1">
        <w:r w:rsidRPr="00125050">
          <w:rPr>
            <w:rStyle w:val="Hypertextovodkaz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procesy a pravidla podání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54" w:history="1">
        <w:r w:rsidRPr="00125050">
          <w:rPr>
            <w:rStyle w:val="Hypertextovodkaz"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Výzvy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55" w:history="1">
        <w:r w:rsidRPr="00125050">
          <w:rPr>
            <w:rStyle w:val="Hypertextovodkaz"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Předkládání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56" w:history="1">
        <w:r w:rsidRPr="00125050">
          <w:rPr>
            <w:rStyle w:val="Hypertextovodkaz"/>
            <w:rFonts w:cs="Arial"/>
            <w:noProof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Vyplnění webové aplikace IS KP14+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57" w:history="1">
        <w:r w:rsidRPr="00125050">
          <w:rPr>
            <w:rStyle w:val="Hypertextovodkaz"/>
            <w:noProof/>
          </w:rPr>
          <w:t>3.3.1.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Struktura žádosti o podporu /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58" w:history="1">
        <w:r w:rsidRPr="00125050">
          <w:rPr>
            <w:rStyle w:val="Hypertextovodkaz"/>
            <w:rFonts w:cs="Arial"/>
            <w:noProof/>
          </w:rPr>
          <w:t>3.3.2.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Povinné přílohy k žádosti o podporu z OPTP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59" w:history="1">
        <w:r w:rsidRPr="00125050">
          <w:rPr>
            <w:rStyle w:val="Hypertextovodkaz"/>
            <w:noProof/>
          </w:rPr>
          <w:t>3.3.3.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Finalizace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60" w:history="1">
        <w:r w:rsidRPr="00125050">
          <w:rPr>
            <w:rStyle w:val="Hypertextovodkaz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Procesy a pravidla hodnocení a výběru projektů k financování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61" w:history="1">
        <w:r w:rsidRPr="00125050">
          <w:rPr>
            <w:rStyle w:val="Hypertextovodkaz"/>
            <w:noProof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Hodnocení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62" w:history="1">
        <w:r w:rsidRPr="00125050">
          <w:rPr>
            <w:rStyle w:val="Hypertextovodkaz"/>
            <w:noProof/>
          </w:rPr>
          <w:t>4.1.1.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Kontrola formálních náležitostí a posouzení přijatelnosti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63" w:history="1">
        <w:r w:rsidRPr="00125050">
          <w:rPr>
            <w:rStyle w:val="Hypertextovodkaz"/>
            <w:noProof/>
          </w:rPr>
          <w:t>4.1.2.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Ex-ante analýza rizik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64" w:history="1">
        <w:r w:rsidRPr="00125050">
          <w:rPr>
            <w:rStyle w:val="Hypertextovodkaz"/>
            <w:noProof/>
          </w:rPr>
          <w:t>4.1.3.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Kontrola zadávání zakázek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65" w:history="1">
        <w:r w:rsidRPr="00125050">
          <w:rPr>
            <w:rStyle w:val="Hypertextovodkaz"/>
            <w:noProof/>
          </w:rPr>
          <w:t>4.1.4.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Vydání podnětu k provedení ex-ante kontroly na místě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66" w:history="1">
        <w:r w:rsidRPr="00125050">
          <w:rPr>
            <w:rStyle w:val="Hypertextovodkaz"/>
            <w:noProof/>
          </w:rPr>
          <w:t>4.1.5.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Výstup hodnocení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67" w:history="1">
        <w:r w:rsidRPr="00125050">
          <w:rPr>
            <w:rStyle w:val="Hypertextovodkaz"/>
            <w:noProof/>
          </w:rPr>
          <w:t>4.1.6.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Projednání žádosti o přezkum rozhodnutí v Přezkumné komisi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68" w:history="1">
        <w:r w:rsidRPr="00125050">
          <w:rPr>
            <w:rStyle w:val="Hypertextovodkaz"/>
            <w:noProof/>
          </w:rPr>
          <w:t>4.2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Výběr projektů k financování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69" w:history="1">
        <w:r w:rsidRPr="00125050">
          <w:rPr>
            <w:rStyle w:val="Hypertextovodkaz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Procesy a pravidla uzavření Řídicí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70" w:history="1">
        <w:r w:rsidRPr="00125050">
          <w:rPr>
            <w:rStyle w:val="Hypertextovodkaz"/>
            <w:noProof/>
          </w:rPr>
          <w:t>5.1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Rozhodnutí, Stanovení výdajů a Dopis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71" w:history="1">
        <w:r w:rsidRPr="00125050">
          <w:rPr>
            <w:rStyle w:val="Hypertextovodkaz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Procesy a pravidla projektového 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72" w:history="1">
        <w:r w:rsidRPr="00125050">
          <w:rPr>
            <w:rStyle w:val="Hypertextovodkaz"/>
            <w:noProof/>
          </w:rPr>
          <w:t>6.1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Monitorování postupu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73" w:history="1">
        <w:r w:rsidRPr="00125050">
          <w:rPr>
            <w:rStyle w:val="Hypertextovodkaz"/>
            <w:noProof/>
          </w:rPr>
          <w:t>6.1.1.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Administrativní ověření ZoR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23452174" w:history="1">
        <w:r w:rsidRPr="00125050">
          <w:rPr>
            <w:rStyle w:val="Hypertextovodkaz"/>
            <w:bCs/>
            <w:noProof/>
          </w:rPr>
          <w:t>6.1.2.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125050">
          <w:rPr>
            <w:rStyle w:val="Hypertextovodkaz"/>
            <w:bCs/>
            <w:noProof/>
          </w:rPr>
          <w:t>Aktuální seznam příloh požadovaných ke ZoR projektu: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75" w:history="1">
        <w:r w:rsidRPr="00125050">
          <w:rPr>
            <w:rStyle w:val="Hypertextovodkaz"/>
            <w:noProof/>
          </w:rPr>
          <w:t>6.2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Účetnictví příjemce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76" w:history="1">
        <w:r w:rsidRPr="00125050">
          <w:rPr>
            <w:rStyle w:val="Hypertextovodkaz"/>
            <w:noProof/>
          </w:rPr>
          <w:t>6.3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Administrace zjednodušené žádosti o platbu (dále „ZŽoP“)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77" w:history="1">
        <w:r w:rsidRPr="00125050">
          <w:rPr>
            <w:rStyle w:val="Hypertextovodkaz"/>
            <w:noProof/>
          </w:rPr>
          <w:t>6.4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Prostředky na platy a související výdaje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78" w:history="1">
        <w:r w:rsidRPr="00125050">
          <w:rPr>
            <w:rStyle w:val="Hypertextovodkaz"/>
            <w:noProof/>
          </w:rPr>
          <w:t>6.5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Změny žádosti o podporu/projektu – Žádost o změnu (dále „ŽoZ“)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79" w:history="1">
        <w:r w:rsidRPr="00125050">
          <w:rPr>
            <w:rStyle w:val="Hypertextovodkaz"/>
            <w:noProof/>
          </w:rPr>
          <w:t>6.6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Předčasné ukončení realizace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80" w:history="1">
        <w:r w:rsidRPr="00125050">
          <w:rPr>
            <w:rStyle w:val="Hypertextovodkaz"/>
            <w:noProof/>
          </w:rPr>
          <w:t>6.7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Ukončení realizace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81" w:history="1">
        <w:r w:rsidRPr="00125050">
          <w:rPr>
            <w:rStyle w:val="Hypertextovodkaz"/>
            <w:noProof/>
          </w:rPr>
          <w:t>6.8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Nakládání s majetkem pořízeným z dotace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82" w:history="1">
        <w:r w:rsidRPr="00125050">
          <w:rPr>
            <w:rStyle w:val="Hypertextovodkaz"/>
            <w:noProof/>
          </w:rPr>
          <w:t>6.9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Pozastavení plateb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83" w:history="1">
        <w:r w:rsidRPr="00125050">
          <w:rPr>
            <w:rStyle w:val="Hypertextovodkaz"/>
            <w:noProof/>
          </w:rPr>
          <w:t>6.10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Zadávání veřejných zakázek / zakázek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84" w:history="1">
        <w:r w:rsidRPr="00125050">
          <w:rPr>
            <w:rStyle w:val="Hypertextovodkaz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Procesy a pravidla kontrol a auditů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85" w:history="1">
        <w:r w:rsidRPr="00125050">
          <w:rPr>
            <w:rStyle w:val="Hypertextovodkaz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Udržitelnost projektu a archivace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86" w:history="1">
        <w:r w:rsidRPr="00125050">
          <w:rPr>
            <w:rStyle w:val="Hypertextovodkaz"/>
            <w:noProof/>
          </w:rPr>
          <w:t>8.1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Udržitelnost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3452187" w:history="1">
        <w:r w:rsidRPr="00125050">
          <w:rPr>
            <w:rStyle w:val="Hypertextovodkaz"/>
            <w:noProof/>
          </w:rPr>
          <w:t>8.2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Archivace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E6F48" w:rsidRDefault="00AE6F48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23452188" w:history="1">
        <w:r w:rsidRPr="00125050">
          <w:rPr>
            <w:rStyle w:val="Hypertextovodkaz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125050">
          <w:rPr>
            <w:rStyle w:val="Hypertextovodkaz"/>
            <w:noProof/>
          </w:rPr>
          <w:t>Seznam příloh - příručka pro žadatele a příjemce v OPTP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_Toc423452188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FC61A4" w:rsidRDefault="00DE10A0" w:rsidP="00D61240">
      <w:pPr>
        <w:pStyle w:val="S1"/>
        <w:tabs>
          <w:tab w:val="clear" w:pos="360"/>
        </w:tabs>
        <w:rPr>
          <w:rFonts w:cs="Arial"/>
        </w:rPr>
      </w:pPr>
      <w:r>
        <w:rPr>
          <w:rFonts w:cs="Arial"/>
        </w:rPr>
        <w:fldChar w:fldCharType="end"/>
      </w:r>
    </w:p>
    <w:p w:rsidR="00F72B84" w:rsidRDefault="00F72B84">
      <w:pPr>
        <w:spacing w:before="0"/>
        <w:jc w:val="left"/>
        <w:rPr>
          <w:rFonts w:cs="Arial"/>
          <w:b/>
          <w:smallCaps/>
          <w:kern w:val="28"/>
          <w:sz w:val="28"/>
          <w:szCs w:val="28"/>
        </w:rPr>
      </w:pPr>
      <w:r>
        <w:rPr>
          <w:rFonts w:cs="Arial"/>
          <w:szCs w:val="28"/>
        </w:rPr>
        <w:br w:type="page"/>
      </w:r>
    </w:p>
    <w:p w:rsidR="00BB6B58" w:rsidRPr="00E25F3B" w:rsidRDefault="00BB6B58" w:rsidP="00450FCF">
      <w:pPr>
        <w:pStyle w:val="S1"/>
        <w:pageBreakBefore/>
        <w:tabs>
          <w:tab w:val="clear" w:pos="360"/>
        </w:tabs>
        <w:rPr>
          <w:rFonts w:cs="Arial"/>
        </w:rPr>
      </w:pPr>
      <w:bookmarkStart w:id="14" w:name="_Toc423452139"/>
      <w:r w:rsidRPr="00E25F3B">
        <w:rPr>
          <w:rFonts w:cs="Arial"/>
        </w:rPr>
        <w:lastRenderedPageBreak/>
        <w:t>ÚVOD</w:t>
      </w:r>
      <w:bookmarkEnd w:id="13"/>
      <w:bookmarkEnd w:id="14"/>
      <w:r w:rsidRPr="00E25F3B">
        <w:rPr>
          <w:rFonts w:cs="Arial"/>
        </w:rPr>
        <w:t xml:space="preserve"> </w:t>
      </w:r>
    </w:p>
    <w:p w:rsidR="008A34FB" w:rsidRPr="00E25F3B" w:rsidRDefault="00DC182B" w:rsidP="00BB6B58">
      <w:pPr>
        <w:rPr>
          <w:rFonts w:cs="Arial"/>
        </w:rPr>
      </w:pPr>
      <w:r>
        <w:rPr>
          <w:rFonts w:cs="Arial"/>
        </w:rPr>
        <w:t>Pravidla</w:t>
      </w:r>
      <w:r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pro žadatele a příjemce v Operačním programu Technická pomoc (dále „</w:t>
      </w:r>
      <w:r w:rsidR="00A168A8">
        <w:rPr>
          <w:rFonts w:cs="Arial"/>
        </w:rPr>
        <w:t>PŽP</w:t>
      </w:r>
      <w:r w:rsidR="00BB6B58" w:rsidRPr="00E25F3B">
        <w:rPr>
          <w:rFonts w:cs="Arial"/>
        </w:rPr>
        <w:t>“) obsahuj</w:t>
      </w:r>
      <w:r>
        <w:rPr>
          <w:rFonts w:cs="Arial"/>
        </w:rPr>
        <w:t>í</w:t>
      </w:r>
      <w:r w:rsidR="00BB6B58" w:rsidRPr="00E25F3B">
        <w:rPr>
          <w:rFonts w:cs="Arial"/>
        </w:rPr>
        <w:t xml:space="preserve"> důležité informace pro žadatele a posléze pro příjemce podpory. Jej</w:t>
      </w:r>
      <w:r w:rsidR="00705A33">
        <w:rPr>
          <w:rFonts w:cs="Arial"/>
        </w:rPr>
        <w:t>ich</w:t>
      </w:r>
      <w:r w:rsidR="00BB6B58" w:rsidRPr="00E25F3B">
        <w:rPr>
          <w:rFonts w:cs="Arial"/>
        </w:rPr>
        <w:t xml:space="preserve"> smyslem je </w:t>
      </w:r>
      <w:r w:rsidR="008A34FB" w:rsidRPr="00E25F3B">
        <w:rPr>
          <w:rFonts w:cs="Arial"/>
        </w:rPr>
        <w:t xml:space="preserve">poskytnout </w:t>
      </w:r>
      <w:r w:rsidR="00BB6B58" w:rsidRPr="00E25F3B">
        <w:rPr>
          <w:rFonts w:cs="Arial"/>
        </w:rPr>
        <w:t>žadatel</w:t>
      </w:r>
      <w:r w:rsidR="008A34FB" w:rsidRPr="00E25F3B">
        <w:rPr>
          <w:rFonts w:cs="Arial"/>
        </w:rPr>
        <w:t>ům informace, jak postupovat při přípravě projektu</w:t>
      </w:r>
      <w:r w:rsidR="001D795D" w:rsidRPr="00E25F3B">
        <w:rPr>
          <w:rFonts w:cs="Arial"/>
        </w:rPr>
        <w:t xml:space="preserve"> až do fáze předložení </w:t>
      </w:r>
      <w:r w:rsidR="009A67BE">
        <w:rPr>
          <w:rFonts w:cs="Arial"/>
        </w:rPr>
        <w:t>žádosti</w:t>
      </w:r>
      <w:r w:rsidR="00003BFC">
        <w:rPr>
          <w:rFonts w:cs="Arial"/>
        </w:rPr>
        <w:t xml:space="preserve"> o podporu</w:t>
      </w:r>
      <w:r w:rsidR="001D795D" w:rsidRPr="00E25F3B">
        <w:rPr>
          <w:rFonts w:cs="Arial"/>
        </w:rPr>
        <w:t xml:space="preserve">, a příjemce seznámit </w:t>
      </w:r>
      <w:r w:rsidR="00BB6B58" w:rsidRPr="00E25F3B">
        <w:rPr>
          <w:rFonts w:cs="Arial"/>
        </w:rPr>
        <w:t>s</w:t>
      </w:r>
      <w:r w:rsidR="008A34FB" w:rsidRPr="00E25F3B">
        <w:rPr>
          <w:rFonts w:cs="Arial"/>
        </w:rPr>
        <w:t> </w:t>
      </w:r>
      <w:r w:rsidR="00BB6B58" w:rsidRPr="00E25F3B">
        <w:rPr>
          <w:rFonts w:cs="Arial"/>
        </w:rPr>
        <w:t xml:space="preserve"> povinnostmi, </w:t>
      </w:r>
      <w:r w:rsidR="008A34FB" w:rsidRPr="00E25F3B">
        <w:rPr>
          <w:rFonts w:cs="Arial"/>
        </w:rPr>
        <w:t>j</w:t>
      </w:r>
      <w:r w:rsidR="001D795D" w:rsidRPr="00E25F3B">
        <w:rPr>
          <w:rFonts w:cs="Arial"/>
        </w:rPr>
        <w:t>imiž jsou</w:t>
      </w:r>
      <w:r w:rsidR="008A34FB"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po obdržení podpory</w:t>
      </w:r>
      <w:r w:rsidR="008A34FB" w:rsidRPr="00E25F3B">
        <w:rPr>
          <w:rFonts w:cs="Arial"/>
        </w:rPr>
        <w:t xml:space="preserve"> vázán</w:t>
      </w:r>
      <w:r w:rsidR="001D795D" w:rsidRPr="00E25F3B">
        <w:rPr>
          <w:rFonts w:cs="Arial"/>
        </w:rPr>
        <w:t>i</w:t>
      </w:r>
      <w:r w:rsidR="00BB6B58" w:rsidRPr="00E25F3B">
        <w:rPr>
          <w:rFonts w:cs="Arial"/>
        </w:rPr>
        <w:t>.</w:t>
      </w:r>
      <w:r w:rsidR="00C360A0">
        <w:rPr>
          <w:rFonts w:cs="Arial"/>
        </w:rPr>
        <w:t xml:space="preserve"> </w:t>
      </w:r>
      <w:r w:rsidR="00A168A8">
        <w:rPr>
          <w:rFonts w:cs="Arial"/>
        </w:rPr>
        <w:t>PŽP j</w:t>
      </w:r>
      <w:r w:rsidR="008C2967">
        <w:rPr>
          <w:rFonts w:cs="Arial"/>
        </w:rPr>
        <w:t>sou</w:t>
      </w:r>
      <w:r>
        <w:rPr>
          <w:rFonts w:cs="Arial"/>
        </w:rPr>
        <w:t xml:space="preserve"> </w:t>
      </w:r>
      <w:r w:rsidR="00C360A0" w:rsidRPr="00D6696C">
        <w:rPr>
          <w:rFonts w:cs="Arial"/>
        </w:rPr>
        <w:t>platná rovněž pro tzv. sekundární příjemce, tzn. útvary, které se podílejí na činnostech Národního orgánu pro koordinaci (dále „</w:t>
      </w:r>
      <w:r w:rsidR="00FD48AF">
        <w:rPr>
          <w:rFonts w:cs="Arial"/>
        </w:rPr>
        <w:t>MMR-</w:t>
      </w:r>
      <w:r w:rsidR="00C360A0" w:rsidRPr="00D6696C">
        <w:rPr>
          <w:rFonts w:cs="Arial"/>
        </w:rPr>
        <w:t xml:space="preserve">NOK“) a svoje aktivity realizují prostřednictvím projektů </w:t>
      </w:r>
      <w:r w:rsidR="00FD48AF">
        <w:rPr>
          <w:rFonts w:cs="Arial"/>
        </w:rPr>
        <w:t>MMR-</w:t>
      </w:r>
      <w:r w:rsidR="00C360A0" w:rsidRPr="00D6696C">
        <w:rPr>
          <w:rFonts w:cs="Arial"/>
        </w:rPr>
        <w:t>NOK.</w:t>
      </w:r>
      <w:r w:rsidR="00BB6B58" w:rsidRPr="00D6696C">
        <w:rPr>
          <w:rFonts w:cs="Arial"/>
        </w:rPr>
        <w:t xml:space="preserve"> </w:t>
      </w:r>
      <w:r w:rsidR="005E627F"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CE7D6E">
        <w:rPr>
          <w:rFonts w:cs="Arial"/>
        </w:rPr>
        <w:t>jsou platná i účinná</w:t>
      </w:r>
      <w:r w:rsidR="00CE7D6E" w:rsidRPr="00D6696C">
        <w:rPr>
          <w:rFonts w:cs="Arial"/>
        </w:rPr>
        <w:t xml:space="preserve"> </w:t>
      </w:r>
      <w:r w:rsidR="00C96BDD" w:rsidRPr="00D6696C">
        <w:rPr>
          <w:rFonts w:cs="Arial"/>
        </w:rPr>
        <w:t xml:space="preserve">od </w:t>
      </w:r>
      <w:r w:rsidR="00953B97" w:rsidRPr="008A3DA3">
        <w:rPr>
          <w:rFonts w:cs="Arial"/>
          <w:b/>
        </w:rPr>
        <w:t xml:space="preserve">1. července </w:t>
      </w:r>
      <w:r w:rsidR="00C96BDD" w:rsidRPr="008A3DA3">
        <w:rPr>
          <w:rFonts w:cs="Arial"/>
          <w:b/>
        </w:rPr>
        <w:t>201</w:t>
      </w:r>
      <w:r w:rsidR="0089220C" w:rsidRPr="008A3DA3">
        <w:rPr>
          <w:rFonts w:cs="Arial"/>
          <w:b/>
        </w:rPr>
        <w:t>5</w:t>
      </w:r>
      <w:r w:rsidR="00C96BDD" w:rsidRPr="008A3DA3">
        <w:rPr>
          <w:rFonts w:cs="Arial"/>
        </w:rPr>
        <w:t>.</w:t>
      </w:r>
      <w:r w:rsidR="00C360A0">
        <w:rPr>
          <w:rFonts w:cs="Arial"/>
        </w:rPr>
        <w:t xml:space="preserve"> </w:t>
      </w:r>
    </w:p>
    <w:p w:rsidR="008A34FB" w:rsidRPr="00E25F3B" w:rsidRDefault="008A34FB" w:rsidP="00BB6B58">
      <w:pPr>
        <w:rPr>
          <w:rFonts w:cs="Arial"/>
        </w:rPr>
      </w:pPr>
    </w:p>
    <w:p w:rsidR="00BB6B58" w:rsidRPr="00E25F3B" w:rsidRDefault="00C66558" w:rsidP="00C96BDD">
      <w:pPr>
        <w:pStyle w:val="Style3Char1"/>
        <w:rPr>
          <w:b/>
        </w:rPr>
      </w:pPr>
      <w:r>
        <w:rPr>
          <w:b/>
        </w:rPr>
        <w:t>PŽP</w:t>
      </w:r>
      <w:r w:rsidR="00705A33">
        <w:rPr>
          <w:b/>
        </w:rPr>
        <w:t xml:space="preserve"> </w:t>
      </w:r>
      <w:r w:rsidR="001D795D" w:rsidRPr="00E25F3B">
        <w:rPr>
          <w:b/>
        </w:rPr>
        <w:t>i s přílohami, jež jsou jej</w:t>
      </w:r>
      <w:r w:rsidR="00705A33">
        <w:rPr>
          <w:b/>
        </w:rPr>
        <w:t>ich</w:t>
      </w:r>
      <w:r w:rsidR="001D795D" w:rsidRPr="00E25F3B">
        <w:rPr>
          <w:b/>
        </w:rPr>
        <w:t xml:space="preserve"> nedílnou součástí, </w:t>
      </w:r>
      <w:r w:rsidR="00BB6B58" w:rsidRPr="00E25F3B">
        <w:rPr>
          <w:b/>
        </w:rPr>
        <w:t xml:space="preserve">a další zdrojové informace k programu OPTP jsou k dispozici na webových stránkách </w:t>
      </w:r>
      <w:r w:rsidR="007F7268" w:rsidRPr="003B6594">
        <w:rPr>
          <w:b/>
        </w:rPr>
        <w:t>ESI</w:t>
      </w:r>
      <w:r w:rsidR="005D3CAD">
        <w:rPr>
          <w:b/>
        </w:rPr>
        <w:t xml:space="preserve"> fondů</w:t>
      </w:r>
      <w:r w:rsidR="00E91FDA">
        <w:rPr>
          <w:rStyle w:val="Znakapoznpodarou"/>
          <w:b/>
        </w:rPr>
        <w:footnoteReference w:id="1"/>
      </w:r>
      <w:r w:rsidR="00760895">
        <w:t xml:space="preserve"> (starší verze </w:t>
      </w:r>
      <w:r w:rsidR="00E91FDA">
        <w:t xml:space="preserve">PŽP a příloh </w:t>
      </w:r>
      <w:r w:rsidR="00760895">
        <w:t xml:space="preserve">jsou </w:t>
      </w:r>
      <w:r w:rsidR="00BD5751">
        <w:t xml:space="preserve">uloženy </w:t>
      </w:r>
      <w:r w:rsidR="00760895">
        <w:t>v Archivu tamtéž)</w:t>
      </w:r>
      <w:r w:rsidR="00E91FDA">
        <w:t>.</w:t>
      </w:r>
    </w:p>
    <w:p w:rsidR="00BB6B58" w:rsidRPr="00E25F3B" w:rsidRDefault="00BB6B58" w:rsidP="00BB6B58">
      <w:pPr>
        <w:pStyle w:val="Style3Char1"/>
        <w:rPr>
          <w:b/>
        </w:rPr>
      </w:pPr>
    </w:p>
    <w:p w:rsidR="00BB6B58" w:rsidRPr="00E25F3B" w:rsidRDefault="00C66558" w:rsidP="00BB6B58">
      <w:pPr>
        <w:rPr>
          <w:rFonts w:cs="Arial"/>
        </w:rPr>
      </w:pPr>
      <w:r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0A412A">
        <w:rPr>
          <w:rFonts w:cs="Arial"/>
        </w:rPr>
        <w:t xml:space="preserve">mohou </w:t>
      </w:r>
      <w:r w:rsidR="00BB6B58" w:rsidRPr="00E25F3B">
        <w:rPr>
          <w:rFonts w:cs="Arial"/>
        </w:rPr>
        <w:t>být na základě potřeby aktualizov</w:t>
      </w:r>
      <w:r w:rsidR="00C96BDD" w:rsidRPr="00E25F3B">
        <w:rPr>
          <w:rFonts w:cs="Arial"/>
        </w:rPr>
        <w:t>á</w:t>
      </w:r>
      <w:r w:rsidR="00BB6B58" w:rsidRPr="00E25F3B">
        <w:rPr>
          <w:rFonts w:cs="Arial"/>
        </w:rPr>
        <w:t>n</w:t>
      </w:r>
      <w:r w:rsidR="00C96BDD" w:rsidRPr="00E25F3B">
        <w:rPr>
          <w:rFonts w:cs="Arial"/>
        </w:rPr>
        <w:t>a</w:t>
      </w:r>
      <w:r w:rsidR="00BB6B58" w:rsidRPr="00E25F3B">
        <w:rPr>
          <w:rFonts w:cs="Arial"/>
        </w:rPr>
        <w:t>; aktuální verze, včetně uvedení data účinnosti, bude vždy k dispozici na výše uvedených webových stránkách.</w:t>
      </w:r>
      <w:r w:rsidR="003C1E54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Příjemce </w:t>
      </w:r>
      <w:r w:rsidR="006D404D">
        <w:rPr>
          <w:rFonts w:cs="Arial"/>
        </w:rPr>
        <w:t>s</w:t>
      </w:r>
      <w:r w:rsidR="00AE0970" w:rsidRPr="00E25F3B">
        <w:rPr>
          <w:rFonts w:cs="Arial"/>
        </w:rPr>
        <w:t xml:space="preserve">e </w:t>
      </w:r>
      <w:r w:rsidR="006D404D">
        <w:rPr>
          <w:rFonts w:cs="Arial"/>
        </w:rPr>
        <w:t xml:space="preserve">řídí </w:t>
      </w:r>
      <w:r w:rsidR="00AE0970" w:rsidRPr="00E25F3B">
        <w:rPr>
          <w:rFonts w:cs="Arial"/>
        </w:rPr>
        <w:t>verz</w:t>
      </w:r>
      <w:r w:rsidR="006D404D">
        <w:rPr>
          <w:rFonts w:cs="Arial"/>
        </w:rPr>
        <w:t>í</w:t>
      </w:r>
      <w:r w:rsidR="005D0DDA">
        <w:rPr>
          <w:rFonts w:cs="Arial"/>
        </w:rPr>
        <w:t xml:space="preserve"> </w:t>
      </w:r>
      <w:r>
        <w:rPr>
          <w:rFonts w:cs="Arial"/>
        </w:rPr>
        <w:t>PŽP</w:t>
      </w:r>
      <w:r w:rsidR="00AE0970" w:rsidRPr="00E25F3B">
        <w:rPr>
          <w:rFonts w:cs="Arial"/>
        </w:rPr>
        <w:t xml:space="preserve">, která byla </w:t>
      </w:r>
      <w:r w:rsidR="006B0E0D">
        <w:rPr>
          <w:rFonts w:cs="Arial"/>
        </w:rPr>
        <w:t>účinná</w:t>
      </w:r>
      <w:r w:rsidR="006B0E0D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v době, kdy </w:t>
      </w:r>
      <w:r w:rsidR="002F2108" w:rsidRPr="00E25F3B">
        <w:rPr>
          <w:rFonts w:cs="Arial"/>
        </w:rPr>
        <w:t xml:space="preserve">došlo k </w:t>
      </w:r>
      <w:r w:rsidR="00AE0970" w:rsidRPr="00E25F3B">
        <w:rPr>
          <w:rFonts w:cs="Arial"/>
        </w:rPr>
        <w:t>právní skutečnost</w:t>
      </w:r>
      <w:r w:rsidR="002F2108" w:rsidRPr="00E25F3B">
        <w:rPr>
          <w:rFonts w:cs="Arial"/>
        </w:rPr>
        <w:t>i</w:t>
      </w:r>
      <w:r w:rsidR="00E620A7" w:rsidRPr="00E25F3B">
        <w:rPr>
          <w:rFonts w:cs="Arial"/>
        </w:rPr>
        <w:t xml:space="preserve"> (např. uzavření smlouvy s dodavatelem)</w:t>
      </w:r>
      <w:r w:rsidR="002F2108" w:rsidRPr="00E25F3B">
        <w:rPr>
          <w:rFonts w:cs="Arial"/>
        </w:rPr>
        <w:t xml:space="preserve"> či nastala událost</w:t>
      </w:r>
      <w:r w:rsidR="00E620A7" w:rsidRPr="00E25F3B">
        <w:rPr>
          <w:rFonts w:cs="Arial"/>
        </w:rPr>
        <w:t xml:space="preserve"> související s realizací projektu (např. zpracování zprávy</w:t>
      </w:r>
      <w:r w:rsidR="005D0DDA">
        <w:rPr>
          <w:rFonts w:cs="Arial"/>
        </w:rPr>
        <w:t xml:space="preserve"> o</w:t>
      </w:r>
      <w:r w:rsidR="00485D9B">
        <w:rPr>
          <w:rFonts w:cs="Arial"/>
        </w:rPr>
        <w:t> </w:t>
      </w:r>
      <w:r w:rsidR="005D0DDA">
        <w:rPr>
          <w:rFonts w:cs="Arial"/>
        </w:rPr>
        <w:t>realizaci projektu</w:t>
      </w:r>
      <w:r w:rsidR="00E620A7" w:rsidRPr="00E25F3B">
        <w:rPr>
          <w:rFonts w:cs="Arial"/>
        </w:rPr>
        <w:t>)</w:t>
      </w:r>
      <w:r w:rsidR="00AE0970" w:rsidRPr="00E25F3B">
        <w:rPr>
          <w:rFonts w:cs="Arial"/>
        </w:rPr>
        <w:t xml:space="preserve">. </w:t>
      </w:r>
    </w:p>
    <w:p w:rsidR="00BB6B58" w:rsidRPr="00E25F3B" w:rsidRDefault="00BB6B58" w:rsidP="00BB6B58">
      <w:pPr>
        <w:rPr>
          <w:rFonts w:cs="Arial"/>
        </w:rPr>
      </w:pPr>
    </w:p>
    <w:p w:rsidR="00BB6B58" w:rsidRPr="00E25F3B" w:rsidRDefault="00BB6B58" w:rsidP="00BB6B58">
      <w:pPr>
        <w:pStyle w:val="Style3Char"/>
        <w:numPr>
          <w:ilvl w:val="0"/>
          <w:numId w:val="0"/>
        </w:numPr>
      </w:pPr>
      <w:r w:rsidRPr="00E25F3B">
        <w:t>Přehled kontaktních pracovníků ŘO O</w:t>
      </w:r>
      <w:r w:rsidR="00463E78" w:rsidRPr="00E25F3B">
        <w:t>PT</w:t>
      </w:r>
      <w:r w:rsidR="00D95DB8" w:rsidRPr="00E25F3B">
        <w:t>P</w:t>
      </w:r>
      <w:r w:rsidRPr="00E25F3B">
        <w:t xml:space="preserve"> a všechny aktuální dokumenty jsou uvedeny na</w:t>
      </w:r>
      <w:r w:rsidR="00485D9B">
        <w:t> </w:t>
      </w:r>
      <w:r w:rsidRPr="00E25F3B">
        <w:t xml:space="preserve">internetové adrese </w:t>
      </w:r>
      <w:hyperlink r:id="rId9" w:history="1">
        <w:r w:rsidR="007F7268">
          <w:rPr>
            <w:rStyle w:val="Hypertextovodkaz"/>
            <w:rFonts w:ascii="Arial" w:hAnsi="Arial"/>
            <w:lang w:val="cs-CZ" w:eastAsia="cs-CZ"/>
          </w:rPr>
          <w:t>ESI</w:t>
        </w:r>
      </w:hyperlink>
      <w:r w:rsidR="005D3CAD">
        <w:rPr>
          <w:rStyle w:val="Hypertextovodkaz"/>
          <w:rFonts w:ascii="Arial" w:hAnsi="Arial"/>
          <w:lang w:val="cs-CZ" w:eastAsia="cs-CZ"/>
        </w:rPr>
        <w:t xml:space="preserve"> fondů</w:t>
      </w:r>
      <w:r w:rsidR="000D0F46" w:rsidRPr="00E25F3B">
        <w:t xml:space="preserve"> </w:t>
      </w:r>
      <w:r w:rsidRPr="00E25F3B">
        <w:t>v sekci OPTP.</w:t>
      </w:r>
    </w:p>
    <w:p w:rsidR="00BB6B58" w:rsidRDefault="00BB6B58" w:rsidP="00BB6B58">
      <w:pPr>
        <w:pStyle w:val="Style3Char"/>
        <w:numPr>
          <w:ilvl w:val="0"/>
          <w:numId w:val="0"/>
        </w:numPr>
      </w:pPr>
    </w:p>
    <w:p w:rsidR="00797DC9" w:rsidRDefault="00797DC9" w:rsidP="00BB6B58">
      <w:pPr>
        <w:pStyle w:val="Style3Char"/>
        <w:numPr>
          <w:ilvl w:val="0"/>
          <w:numId w:val="0"/>
        </w:numPr>
      </w:pPr>
    </w:p>
    <w:p w:rsidR="003D550E" w:rsidRPr="0021191C" w:rsidRDefault="003D550E" w:rsidP="0021191C">
      <w:pPr>
        <w:pStyle w:val="S1"/>
        <w:pageBreakBefore/>
        <w:tabs>
          <w:tab w:val="clear" w:pos="360"/>
        </w:tabs>
        <w:rPr>
          <w:rFonts w:cs="Arial"/>
        </w:rPr>
      </w:pPr>
      <w:bookmarkStart w:id="15" w:name="_Toc243199642"/>
      <w:bookmarkStart w:id="16" w:name="_Toc423452140"/>
      <w:r w:rsidRPr="0021191C">
        <w:rPr>
          <w:rFonts w:cs="Arial"/>
        </w:rPr>
        <w:lastRenderedPageBreak/>
        <w:t xml:space="preserve">Definice </w:t>
      </w:r>
      <w:r w:rsidR="007F7268" w:rsidRPr="0021191C">
        <w:rPr>
          <w:rFonts w:cs="Arial"/>
        </w:rPr>
        <w:t xml:space="preserve">používaných </w:t>
      </w:r>
      <w:r w:rsidRPr="0021191C">
        <w:rPr>
          <w:rFonts w:cs="Arial"/>
        </w:rPr>
        <w:t>pojmů</w:t>
      </w:r>
      <w:bookmarkEnd w:id="15"/>
      <w:bookmarkEnd w:id="16"/>
    </w:p>
    <w:p w:rsidR="00553E37" w:rsidRDefault="00553E37" w:rsidP="004E519E">
      <w:pPr>
        <w:rPr>
          <w:rFonts w:cs="Arial"/>
          <w:b/>
          <w:lang w:eastAsia="en-US"/>
        </w:rPr>
      </w:pPr>
    </w:p>
    <w:p w:rsidR="00553E37" w:rsidRDefault="00553E37" w:rsidP="004E519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Absorpční kapacita</w:t>
      </w:r>
    </w:p>
    <w:p w:rsidR="00685B57" w:rsidRPr="00134B90" w:rsidRDefault="00134B90" w:rsidP="00685B57">
      <w:pPr>
        <w:spacing w:after="120" w:line="276" w:lineRule="auto"/>
        <w:rPr>
          <w:rFonts w:cs="Arial"/>
          <w:color w:val="000000"/>
          <w:szCs w:val="22"/>
        </w:rPr>
      </w:pPr>
      <w:r w:rsidRPr="003B6594">
        <w:rPr>
          <w:szCs w:val="22"/>
        </w:rPr>
        <w:t>Absorpční kapacita vyjadřuje míru schopnosti programu nebo subjektů (zejména potenciálních žadatelů) řádně využít prostředky poskytované z</w:t>
      </w:r>
      <w:r w:rsidR="005D3CAD">
        <w:rPr>
          <w:szCs w:val="22"/>
        </w:rPr>
        <w:t> </w:t>
      </w:r>
      <w:r w:rsidRPr="003B6594">
        <w:rPr>
          <w:szCs w:val="22"/>
        </w:rPr>
        <w:t>ESI</w:t>
      </w:r>
      <w:r w:rsidR="005D3CAD">
        <w:rPr>
          <w:szCs w:val="22"/>
        </w:rPr>
        <w:t xml:space="preserve"> fondů</w:t>
      </w:r>
    </w:p>
    <w:p w:rsidR="004E519E" w:rsidRDefault="004E519E" w:rsidP="004E519E">
      <w:pPr>
        <w:rPr>
          <w:rFonts w:ascii="Cambria" w:hAnsi="Cambria" w:cs="Arial"/>
          <w:bCs/>
          <w:szCs w:val="22"/>
        </w:rPr>
      </w:pPr>
      <w:r w:rsidRPr="004E519E">
        <w:rPr>
          <w:rFonts w:cs="Arial"/>
          <w:b/>
          <w:lang w:eastAsia="en-US"/>
        </w:rPr>
        <w:t>Auditní orgán</w:t>
      </w:r>
      <w:r w:rsidRPr="00BE1194">
        <w:rPr>
          <w:rFonts w:ascii="Cambria" w:hAnsi="Cambria" w:cs="Arial"/>
          <w:bCs/>
          <w:szCs w:val="22"/>
        </w:rPr>
        <w:t xml:space="preserve"> </w:t>
      </w:r>
      <w:r w:rsidRPr="0021191C">
        <w:rPr>
          <w:rFonts w:cs="Arial"/>
          <w:b/>
          <w:lang w:eastAsia="en-US"/>
        </w:rPr>
        <w:t>(AO)</w:t>
      </w:r>
      <w:r w:rsidRPr="00BE1194">
        <w:rPr>
          <w:rFonts w:ascii="Cambria" w:hAnsi="Cambria" w:cs="Arial"/>
          <w:bCs/>
          <w:szCs w:val="22"/>
        </w:rPr>
        <w:t xml:space="preserve"> </w:t>
      </w:r>
    </w:p>
    <w:p w:rsidR="00001889" w:rsidRDefault="00410DCA" w:rsidP="003B6594">
      <w:pPr>
        <w:spacing w:before="0"/>
        <w:rPr>
          <w:szCs w:val="22"/>
        </w:rPr>
      </w:pPr>
      <w:r w:rsidRPr="003B6594">
        <w:rPr>
          <w:szCs w:val="22"/>
        </w:rPr>
        <w:t>Auditním orgánem se rozumí orgán zodpovědný za zajištění provádění auditů za účelem ověření účinného fungování systému řízení a kontroly programů a za vykonávání činností v souladu s čl. 127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:rsidR="00001889" w:rsidRDefault="00001889" w:rsidP="003B6594">
      <w:pPr>
        <w:spacing w:before="0"/>
        <w:rPr>
          <w:szCs w:val="22"/>
        </w:rPr>
      </w:pPr>
    </w:p>
    <w:p w:rsidR="00B63E05" w:rsidRDefault="004467C8" w:rsidP="003B6594">
      <w:pPr>
        <w:spacing w:before="0"/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Certifikace</w:t>
      </w:r>
    </w:p>
    <w:p w:rsidR="00A9303A" w:rsidRDefault="00A9303A" w:rsidP="00053BA2">
      <w:pPr>
        <w:rPr>
          <w:rFonts w:cs="Arial"/>
        </w:rPr>
      </w:pPr>
      <w:r w:rsidRPr="00475C44">
        <w:rPr>
          <w:rFonts w:cs="Arial"/>
        </w:rPr>
        <w:t>Certifikací výdajů se rozumí potvrzení správnosti údajů o vynaložených výdajích v souladu s předpisy EU a předpisy ČR, předložených řídicími orgány operačních programů Platebnímu a certifikačnímu orgánu. Výsledkem certifikace je zpracování a zaslání certifikátu o</w:t>
      </w:r>
      <w:r w:rsidR="00485D9B">
        <w:rPr>
          <w:rFonts w:cs="Arial"/>
        </w:rPr>
        <w:t> </w:t>
      </w:r>
      <w:r w:rsidRPr="00475C44">
        <w:rPr>
          <w:rFonts w:cs="Arial"/>
        </w:rPr>
        <w:t>vynaložených výdajích spolu s výkazem výdajů a s žádostí o platbu Platebním a certifikačním orgánem Evropské komisi.</w:t>
      </w:r>
    </w:p>
    <w:p w:rsidR="00134B90" w:rsidRPr="00E25F3B" w:rsidRDefault="00134B90" w:rsidP="00134B90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Cílová skupina </w:t>
      </w:r>
    </w:p>
    <w:p w:rsidR="00134B90" w:rsidRPr="00475C44" w:rsidRDefault="00134B90" w:rsidP="00134B90">
      <w:pPr>
        <w:rPr>
          <w:rFonts w:cs="Arial"/>
        </w:rPr>
      </w:pPr>
      <w:r w:rsidRPr="00475C44">
        <w:rPr>
          <w:rFonts w:cs="Arial"/>
        </w:rPr>
        <w:t>Skupina subjektů nebo osob, na kterou je program/projekt zaměřen a má z</w:t>
      </w:r>
      <w:r>
        <w:rPr>
          <w:rFonts w:cs="Arial"/>
        </w:rPr>
        <w:t> </w:t>
      </w:r>
      <w:r w:rsidRPr="00475C44">
        <w:rPr>
          <w:rFonts w:cs="Arial"/>
        </w:rPr>
        <w:t>něj užitek po</w:t>
      </w:r>
      <w:r w:rsidR="00485D9B">
        <w:rPr>
          <w:rFonts w:cs="Arial"/>
        </w:rPr>
        <w:t> </w:t>
      </w:r>
      <w:r w:rsidRPr="00475C44">
        <w:rPr>
          <w:rFonts w:cs="Arial"/>
        </w:rPr>
        <w:t>dobu jeho realizace včetně doby udržitelnosti (např. účastníci kurzů).</w:t>
      </w:r>
    </w:p>
    <w:p w:rsidR="00AC62C8" w:rsidRPr="0021191C" w:rsidRDefault="00AC62C8" w:rsidP="0021191C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 xml:space="preserve">Dohoda o partnerství </w:t>
      </w:r>
    </w:p>
    <w:p w:rsidR="00AC62C8" w:rsidRDefault="00AC62C8" w:rsidP="00053BA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Dokument vypracovaný členským státem za účasti partnerů v souladu s přístupem založeným na víceúrovňové správě, který stanoví strategii členského státu, priority a opatření pro účinné a efektivní využívání ESI fondů za účelem dosahování cílů strategie Evropa 2020.</w:t>
      </w:r>
    </w:p>
    <w:p w:rsidR="007245F4" w:rsidRPr="002029D0" w:rsidRDefault="007245F4" w:rsidP="007245F4">
      <w:pPr>
        <w:rPr>
          <w:rFonts w:cs="Arial"/>
          <w:b/>
          <w:lang w:eastAsia="en-US"/>
        </w:rPr>
      </w:pPr>
      <w:r w:rsidRPr="002029D0">
        <w:rPr>
          <w:rFonts w:cs="Arial"/>
          <w:b/>
          <w:lang w:eastAsia="en-US"/>
        </w:rPr>
        <w:t>EDS/SMVS</w:t>
      </w:r>
      <w:r>
        <w:rPr>
          <w:rFonts w:cs="Arial"/>
          <w:b/>
          <w:lang w:eastAsia="en-US"/>
        </w:rPr>
        <w:t xml:space="preserve"> (Evidenční dotační systém/Správa majetku ve vlastnictví státu)</w:t>
      </w:r>
    </w:p>
    <w:p w:rsidR="007245F4" w:rsidRPr="00475C44" w:rsidRDefault="007245F4" w:rsidP="007245F4">
      <w:pPr>
        <w:rPr>
          <w:rFonts w:cs="Arial"/>
        </w:rPr>
      </w:pPr>
      <w:r>
        <w:rPr>
          <w:rFonts w:cs="Arial"/>
        </w:rPr>
        <w:t>I</w:t>
      </w:r>
      <w:r w:rsidRPr="00475C44">
        <w:rPr>
          <w:rFonts w:cs="Arial"/>
        </w:rPr>
        <w:t xml:space="preserve">nformační systém spravovaný </w:t>
      </w:r>
      <w:r>
        <w:rPr>
          <w:rFonts w:cs="Arial"/>
        </w:rPr>
        <w:t>Ministerstvem financí</w:t>
      </w:r>
      <w:r w:rsidRPr="00475C44">
        <w:rPr>
          <w:rFonts w:cs="Arial"/>
        </w:rPr>
        <w:t xml:space="preserve"> sloužící především k řízení efektivního použití peněžních prostředků státního rozpočtu,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č. 218/2000 Sb</w:t>
      </w:r>
      <w:r>
        <w:rPr>
          <w:rFonts w:cs="Arial"/>
        </w:rPr>
        <w:t>.</w:t>
      </w:r>
      <w:r w:rsidRPr="00475C44">
        <w:rPr>
          <w:rFonts w:cs="Arial"/>
        </w:rPr>
        <w:t>, o rozpočtových pravidlech a o změně některých souvisejících zákonů</w:t>
      </w:r>
      <w:r>
        <w:rPr>
          <w:rFonts w:cs="Arial"/>
        </w:rPr>
        <w:t>.</w:t>
      </w:r>
    </w:p>
    <w:p w:rsidR="00AB4277" w:rsidRDefault="00AB4277">
      <w:pPr>
        <w:spacing w:before="0"/>
        <w:jc w:val="left"/>
        <w:rPr>
          <w:rFonts w:cs="Arial"/>
          <w:color w:val="000000"/>
          <w:szCs w:val="22"/>
        </w:rPr>
      </w:pP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Evaluace</w:t>
      </w:r>
      <w:r w:rsidR="00AC62C8">
        <w:rPr>
          <w:rFonts w:cs="Arial"/>
          <w:b/>
          <w:lang w:eastAsia="en-US"/>
        </w:rPr>
        <w:t>/ Hodnocení</w:t>
      </w:r>
      <w:r w:rsidRPr="00E25F3B">
        <w:rPr>
          <w:rFonts w:cs="Arial"/>
          <w:b/>
          <w:lang w:eastAsia="en-US"/>
        </w:rPr>
        <w:t xml:space="preserve"> </w:t>
      </w:r>
    </w:p>
    <w:p w:rsidR="00480DCA" w:rsidRPr="00475C44" w:rsidRDefault="00480DCA" w:rsidP="00480DCA">
      <w:r w:rsidRPr="00475C44">
        <w:rPr>
          <w:rFonts w:cs="Arial"/>
        </w:rPr>
        <w:t xml:space="preserve">Proces založený na důkladném sběru informací a na jejich odborném vyhodnocování s cílem získat spolehlivé podklady pro řízení implementace a strategické rozhodování. Hodnocení tak přispívá k hospodárnosti při nakládání s veřejnými prostředky a při jejich čerpání. </w:t>
      </w:r>
    </w:p>
    <w:p w:rsidR="00001889" w:rsidRDefault="00480DCA" w:rsidP="005A0C83">
      <w:pPr>
        <w:autoSpaceDE w:val="0"/>
        <w:autoSpaceDN w:val="0"/>
        <w:adjustRightInd w:val="0"/>
        <w:spacing w:before="0"/>
        <w:jc w:val="left"/>
        <w:rPr>
          <w:rFonts w:cs="Arial"/>
        </w:rPr>
      </w:pPr>
      <w:r w:rsidRPr="00475C44">
        <w:rPr>
          <w:rFonts w:cs="Arial"/>
        </w:rPr>
        <w:t>V případě evaluací v oblasti ESI fondů se hodnotí nastavení strategií, politik, programů a projektů, jejich design, implementace a účinky. Záměrem je vyhodnotit relevanci a naplnění cílů (účelnost), dosažení efektivity, hospodárnosti a udržitelnosti. Hodnocení se provádějí před zahájením programového období či vlastní realizace (ex-ante), během nich (ad-hoc, ongoing nebo mid-term) a po nich (ex-post).</w:t>
      </w:r>
    </w:p>
    <w:p w:rsidR="00001889" w:rsidRDefault="00001889" w:rsidP="005A0C83">
      <w:pPr>
        <w:autoSpaceDE w:val="0"/>
        <w:autoSpaceDN w:val="0"/>
        <w:adjustRightInd w:val="0"/>
        <w:spacing w:before="0"/>
        <w:jc w:val="left"/>
        <w:rPr>
          <w:rFonts w:cs="Arial"/>
        </w:rPr>
      </w:pPr>
    </w:p>
    <w:p w:rsidR="002E5021" w:rsidRPr="0021191C" w:rsidRDefault="002E5021" w:rsidP="005A0C83">
      <w:pPr>
        <w:autoSpaceDE w:val="0"/>
        <w:autoSpaceDN w:val="0"/>
        <w:adjustRightInd w:val="0"/>
        <w:spacing w:before="0"/>
        <w:jc w:val="left"/>
        <w:rPr>
          <w:rFonts w:cs="Arial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lastRenderedPageBreak/>
        <w:t>Evropské strukturální a investiční fondy (ESI</w:t>
      </w:r>
      <w:r w:rsidR="005D3CAD">
        <w:rPr>
          <w:rFonts w:cs="Arial"/>
          <w:b/>
          <w:bCs/>
          <w:color w:val="000000"/>
          <w:szCs w:val="22"/>
        </w:rPr>
        <w:t xml:space="preserve"> fondů</w:t>
      </w:r>
      <w:r w:rsidRPr="0021191C">
        <w:rPr>
          <w:rFonts w:cs="Arial"/>
          <w:b/>
          <w:bCs/>
          <w:color w:val="000000"/>
          <w:szCs w:val="22"/>
        </w:rPr>
        <w:t xml:space="preserve">) </w:t>
      </w:r>
      <w:r w:rsidRPr="0021191C">
        <w:rPr>
          <w:rFonts w:cs="Arial"/>
          <w:szCs w:val="22"/>
        </w:rPr>
        <w:t xml:space="preserve"> </w:t>
      </w:r>
    </w:p>
    <w:p w:rsidR="002E5021" w:rsidRPr="002E5021" w:rsidRDefault="002E5021" w:rsidP="002E5021">
      <w:pPr>
        <w:rPr>
          <w:rFonts w:cs="Arial"/>
          <w:b/>
          <w:szCs w:val="22"/>
          <w:lang w:eastAsia="en-US"/>
        </w:rPr>
      </w:pPr>
      <w:r w:rsidRPr="0021191C">
        <w:rPr>
          <w:rFonts w:cs="Arial"/>
          <w:szCs w:val="22"/>
        </w:rPr>
        <w:t>Fondy EU určené k realizaci Společného strategického rámce: Evropský fond pro regionální rozvoj, Evropský sociální fond, Fond soudržnosti, Evropský zemědělský fond pro rozvoj venkova a Evropský námořní a rybářský fond.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Finanční kontrola </w:t>
      </w:r>
    </w:p>
    <w:p w:rsidR="003D550E" w:rsidRPr="003B6594" w:rsidRDefault="007245F4" w:rsidP="003D550E">
      <w:pPr>
        <w:rPr>
          <w:rFonts w:cs="Arial"/>
          <w:b/>
          <w:szCs w:val="22"/>
        </w:rPr>
      </w:pPr>
      <w:r w:rsidRPr="003B6594">
        <w:rPr>
          <w:rFonts w:cs="Arial"/>
          <w:szCs w:val="22"/>
        </w:rPr>
        <w:t>Finanční kontrola v rámci ESI fondů je součástí systému finančního řízení, který zabezpečuje hospodaření s veřejnými prostředky. Mezi hlavní cíle finanční kontroly patří zejména prověřování, zda jsou dodržovány právní předpisy, zda je zajištěna ochrana veřejných prostředků proti rizikům, nesrovnalostem nebo jiným nedostatkům a zda nedochází k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nehospodárnému, neúčelnému a neefektivnímu nakládání s veřejnými prostředky. </w:t>
      </w:r>
      <w:r w:rsidR="003D550E" w:rsidRPr="003B6594">
        <w:rPr>
          <w:rFonts w:cs="Arial"/>
          <w:b/>
          <w:szCs w:val="22"/>
        </w:rPr>
        <w:t xml:space="preserve">Hodnocení projektu </w:t>
      </w:r>
    </w:p>
    <w:p w:rsidR="002E3603" w:rsidRDefault="002E3603" w:rsidP="0021191C">
      <w:pPr>
        <w:rPr>
          <w:rFonts w:cs="Arial"/>
          <w:szCs w:val="22"/>
        </w:rPr>
      </w:pPr>
      <w:r w:rsidRPr="003B6594">
        <w:rPr>
          <w:rFonts w:cs="Arial"/>
          <w:szCs w:val="22"/>
        </w:rPr>
        <w:t>Hodnocení projektů je část procesu schvalování projektů, která zahrnuje následující fáze, které vykonává hodnotitel: kontrola formálních náležitostí, hodnocení přijatelnosti, věcné hodnocení a analýza rizik.</w:t>
      </w:r>
    </w:p>
    <w:p w:rsidR="00E56176" w:rsidRPr="0021191C" w:rsidRDefault="00E56176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Horizontální principy </w:t>
      </w:r>
    </w:p>
    <w:p w:rsidR="002E3603" w:rsidRPr="003B6594" w:rsidRDefault="002E3603" w:rsidP="00134B90">
      <w:pPr>
        <w:rPr>
          <w:rFonts w:cs="Arial"/>
          <w:szCs w:val="22"/>
        </w:rPr>
      </w:pPr>
      <w:r w:rsidRPr="003B6594">
        <w:rPr>
          <w:rFonts w:cs="Arial"/>
          <w:szCs w:val="22"/>
        </w:rPr>
        <w:t>Horizontální principy jsou do realizace politiky hospodářské, sociální a územní soudržnosti zahrnuty, aby bylo možno dosáhnout udržitelného a vyváženého rozvoje regionů podpořených z ESI fondů. Dvěma hlavními horizontálními principy jsou: udržitelný rozvoj (dosahování rovnováhy mezi ekonomickou, sociální a environmentální oblastí) a rovné příležitosti (rovnost mužů a žen, odstraňování diskriminace na základě pohlaví, rasy, etnického původu, náboženského vyznání, světového názoru, zdravotního postižení, věku nebo sexuální orientace). Žádný z projektů nesmí být v rozporu s uvedenými horizontálními principy. Povinností řídicích orgánů je hodnotit aktivity podpořené v rámci programů z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hlediska horizontálních principů a informaci o tom zahrnout v rámci zvláštní kapitoly do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výroční zprávy programu. 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Indikátorová soustava </w:t>
      </w:r>
    </w:p>
    <w:p w:rsidR="002E3603" w:rsidRDefault="002E3603" w:rsidP="003B6594">
      <w:pPr>
        <w:rPr>
          <w:rFonts w:cs="Arial"/>
          <w:szCs w:val="22"/>
        </w:rPr>
      </w:pPr>
      <w:r w:rsidRPr="003B6594">
        <w:rPr>
          <w:rFonts w:cs="Arial"/>
          <w:szCs w:val="22"/>
        </w:rPr>
        <w:t>Indikátorová soustava je ucelený a koherentní systém indikátorů programu /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partnerství, který zahrnuje indikátory z úrovně projektů až na jednotlivé úrovně programu či Dohody o partnerství. Indikátorové soustavy slouží k průběžnému i následnému vyhodnocování naplňování stanovených cílů na jednotlivých úrovních implementace. Indikátorové soustavy programů jsou navázány na indikátorovou soustavu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partnerství.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 </w:t>
      </w:r>
    </w:p>
    <w:p w:rsidR="002E3603" w:rsidRPr="003B6594" w:rsidRDefault="002E3603" w:rsidP="002E3603">
      <w:pPr>
        <w:rPr>
          <w:szCs w:val="22"/>
        </w:rPr>
      </w:pPr>
      <w:r w:rsidRPr="003B6594">
        <w:rPr>
          <w:rFonts w:cs="Arial"/>
          <w:szCs w:val="22"/>
        </w:rPr>
        <w:t>Indikátor je nástroj</w:t>
      </w:r>
      <w:r w:rsidRPr="003B6594">
        <w:rPr>
          <w:rFonts w:cs="Arial"/>
          <w:color w:val="000000"/>
          <w:szCs w:val="22"/>
        </w:rPr>
        <w:t xml:space="preserve"> pro měření cíle / plánu, postupu či dosažených efektů jednotlivých úrovní implementace. Indikátor musí být přesně definován a tvoří jej kód, název, jasná definice, měrná jednotka včetně popisu způsobu měření, zdroj údajů, výchozí, cílová a dosažená hodnota. Pojem „indikátor“ má stejný význam jako jeho český ekvivalent „ukazatel“.</w:t>
      </w:r>
    </w:p>
    <w:p w:rsidR="00FB23C5" w:rsidRDefault="00FB23C5">
      <w:pPr>
        <w:spacing w:before="0"/>
        <w:jc w:val="left"/>
        <w:rPr>
          <w:rFonts w:cs="Arial"/>
          <w:lang w:eastAsia="en-US"/>
        </w:rPr>
      </w:pPr>
    </w:p>
    <w:p w:rsidR="00134B90" w:rsidRPr="00C66558" w:rsidRDefault="00134B90" w:rsidP="00134B90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IS KP 14+</w:t>
      </w:r>
    </w:p>
    <w:p w:rsidR="00134B90" w:rsidRPr="00442675" w:rsidRDefault="00134B90" w:rsidP="00134B90">
      <w:pPr>
        <w:rPr>
          <w:rFonts w:cs="Arial"/>
        </w:rPr>
      </w:pPr>
      <w:r w:rsidRPr="00E25F3B">
        <w:rPr>
          <w:rFonts w:cs="Arial"/>
        </w:rPr>
        <w:t>Informační systém určený především pro žadatele k vyplnění žádosti o podporu ze</w:t>
      </w:r>
      <w:r w:rsidR="00AB4277">
        <w:rPr>
          <w:rFonts w:cs="Arial"/>
        </w:rPr>
        <w:t> </w:t>
      </w:r>
      <w:r w:rsidRPr="00E25F3B">
        <w:rPr>
          <w:rFonts w:cs="Arial"/>
        </w:rPr>
        <w:t>strukturálních fondů EU.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Kontrola </w:t>
      </w:r>
    </w:p>
    <w:p w:rsidR="00001889" w:rsidRDefault="006A2F8B" w:rsidP="003D550E">
      <w:pPr>
        <w:rPr>
          <w:szCs w:val="22"/>
        </w:rPr>
      </w:pPr>
      <w:r w:rsidRPr="003B6594">
        <w:rPr>
          <w:szCs w:val="22"/>
        </w:rPr>
        <w:t xml:space="preserve">Kontrolu představuje soubor činností, které jsou vykonávány k porovnání stavu skutečného se stavem žádoucím za účelem poskytnutí přiměřené záruky účinnosti, účelnosti a hospodárnosti operací, spolehlivosti výkaznictví, ochrany majetku a informací, předcházení podvodům a nesrovnalostem, jejich odhalování a náprava a následná opatření reagující na tyto podvody a nesrovnalosti, jakož i náležité řízení rizik souvisejících s legalitou a správností uskutečněných operací, s přihlédnutím k víceleté povaze programů a k povaze dotyčných </w:t>
      </w:r>
      <w:r w:rsidRPr="003B6594">
        <w:rPr>
          <w:szCs w:val="22"/>
        </w:rPr>
        <w:lastRenderedPageBreak/>
        <w:t xml:space="preserve">plateb. Kontroly mohou zahrnovat různá ověření, jakož i provádění jakýchkoli strategií a postupů k dosažení cílů uvedených v první větě. Kontrolou se rozumí i ověření přijaté za účelem poskytnutí přiměřené záruky, že přenesené činnosti jsou řádně vykonávány. 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6A2F8B">
        <w:rPr>
          <w:rFonts w:cs="Arial"/>
          <w:b/>
          <w:szCs w:val="22"/>
          <w:lang w:eastAsia="en-US"/>
        </w:rPr>
        <w:t>Kontrola Ex-</w:t>
      </w:r>
      <w:r w:rsidRPr="00E25F3B">
        <w:rPr>
          <w:rFonts w:cs="Arial"/>
          <w:b/>
          <w:lang w:eastAsia="en-US"/>
        </w:rPr>
        <w:t xml:space="preserve">ante </w:t>
      </w:r>
    </w:p>
    <w:p w:rsidR="003D550E" w:rsidRPr="00E25F3B" w:rsidRDefault="00560024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>Kontrolou ex-ante se rozumí p</w:t>
      </w:r>
      <w:r w:rsidR="003D550E" w:rsidRPr="00E25F3B">
        <w:rPr>
          <w:rFonts w:cs="Arial"/>
          <w:lang w:eastAsia="en-US"/>
        </w:rPr>
        <w:t>ředběžná kontrola</w:t>
      </w:r>
      <w:r>
        <w:rPr>
          <w:rFonts w:cs="Arial"/>
          <w:lang w:eastAsia="en-US"/>
        </w:rPr>
        <w:t xml:space="preserve"> ve smyslu § 11 zákona č. 320/2001 Sb., o</w:t>
      </w:r>
      <w:r w:rsidR="00027104">
        <w:rPr>
          <w:rFonts w:cs="Arial"/>
          <w:lang w:eastAsia="en-US"/>
        </w:rPr>
        <w:t> </w:t>
      </w:r>
      <w:r>
        <w:rPr>
          <w:rFonts w:cs="Arial"/>
          <w:lang w:eastAsia="en-US"/>
        </w:rPr>
        <w:t>finanční kont</w:t>
      </w:r>
      <w:r w:rsidR="009F723F">
        <w:rPr>
          <w:rFonts w:cs="Arial"/>
          <w:lang w:eastAsia="en-US"/>
        </w:rPr>
        <w:t>role ve veřejné správě a o změně některých zákonů</w:t>
      </w:r>
      <w:r w:rsidR="003D550E" w:rsidRPr="00E25F3B">
        <w:rPr>
          <w:rFonts w:cs="Arial"/>
          <w:lang w:eastAsia="en-US"/>
        </w:rPr>
        <w:t>, která se provádí před zahájením realizace projektu. Má za úkol ověřit věcnou správnost údajů uvedených v žádosti o podporu, ověřit stav připravenosti projektu a předejít případným problémům při realizaci a udržitelnosti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Kontrola Ex-post </w:t>
      </w:r>
    </w:p>
    <w:p w:rsidR="00A5687B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ex-post se rozumí následná kontrola </w:t>
      </w:r>
      <w:r w:rsidRPr="00161D00">
        <w:rPr>
          <w:rFonts w:cs="Arial"/>
          <w:lang w:eastAsia="en-US"/>
        </w:rPr>
        <w:t>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A5687B" w:rsidRPr="00E25F3B">
        <w:rPr>
          <w:rFonts w:cs="Arial"/>
          <w:lang w:eastAsia="en-US"/>
        </w:rPr>
        <w:t>Následná kontrola prováděná po ukončení realizace projektu, která zjiš</w:t>
      </w:r>
      <w:r w:rsidR="00294C8B" w:rsidRPr="00E25F3B">
        <w:rPr>
          <w:rFonts w:cs="Arial"/>
          <w:lang w:eastAsia="en-US"/>
        </w:rPr>
        <w:t>ťuje, zda závazek, pro který byl proje</w:t>
      </w:r>
      <w:r w:rsidR="000D0F46" w:rsidRPr="00E25F3B">
        <w:rPr>
          <w:rFonts w:cs="Arial"/>
          <w:lang w:eastAsia="en-US"/>
        </w:rPr>
        <w:t>k</w:t>
      </w:r>
      <w:r w:rsidR="00294C8B" w:rsidRPr="00E25F3B">
        <w:rPr>
          <w:rFonts w:cs="Arial"/>
          <w:lang w:eastAsia="en-US"/>
        </w:rPr>
        <w:t xml:space="preserve">t schválen, je plněn. </w:t>
      </w:r>
      <w:r w:rsidR="008878E4">
        <w:rPr>
          <w:rFonts w:cs="Arial"/>
          <w:lang w:eastAsia="en-US"/>
        </w:rPr>
        <w:t xml:space="preserve">Ex-post kontrola se provádí </w:t>
      </w:r>
      <w:r>
        <w:rPr>
          <w:rFonts w:cs="Arial"/>
          <w:lang w:eastAsia="en-US"/>
        </w:rPr>
        <w:t>většinou</w:t>
      </w:r>
      <w:r w:rsidR="008878E4">
        <w:rPr>
          <w:rFonts w:cs="Arial"/>
          <w:lang w:eastAsia="en-US"/>
        </w:rPr>
        <w:t xml:space="preserve"> u projektů, </w:t>
      </w:r>
      <w:r w:rsidR="00F74058">
        <w:rPr>
          <w:rFonts w:cs="Arial"/>
          <w:lang w:eastAsia="en-US"/>
        </w:rPr>
        <w:t xml:space="preserve">u nichž </w:t>
      </w:r>
      <w:r w:rsidR="008878E4">
        <w:rPr>
          <w:rFonts w:cs="Arial"/>
          <w:lang w:eastAsia="en-US"/>
        </w:rPr>
        <w:t>je sledována udržitelnost.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Kontrola Interim </w:t>
      </w:r>
    </w:p>
    <w:p w:rsidR="003D550E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interim se rozumí průběžná </w:t>
      </w:r>
      <w:r w:rsidRPr="00161D00">
        <w:rPr>
          <w:rFonts w:cs="Arial"/>
          <w:lang w:eastAsia="en-US"/>
        </w:rPr>
        <w:t>kontrola 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3D550E" w:rsidRPr="00E25F3B">
        <w:rPr>
          <w:rFonts w:cs="Arial"/>
          <w:lang w:eastAsia="en-US"/>
        </w:rPr>
        <w:t>Kontrola prováděná v</w:t>
      </w:r>
      <w:r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průběhu realizace projektu a</w:t>
      </w:r>
      <w:r w:rsidR="009A67BE">
        <w:rPr>
          <w:rFonts w:cs="Arial"/>
          <w:lang w:eastAsia="en-US"/>
        </w:rPr>
        <w:t>ž</w:t>
      </w:r>
      <w:r w:rsidR="003D550E" w:rsidRPr="00E25F3B">
        <w:rPr>
          <w:rFonts w:cs="Arial"/>
          <w:lang w:eastAsia="en-US"/>
        </w:rPr>
        <w:t xml:space="preserve"> </w:t>
      </w:r>
      <w:r w:rsidR="0014082A" w:rsidRPr="00E25F3B">
        <w:rPr>
          <w:rFonts w:cs="Arial"/>
          <w:lang w:eastAsia="en-US"/>
        </w:rPr>
        <w:t>d</w:t>
      </w:r>
      <w:r w:rsidR="003D550E" w:rsidRPr="00E25F3B">
        <w:rPr>
          <w:rFonts w:cs="Arial"/>
          <w:lang w:eastAsia="en-US"/>
        </w:rPr>
        <w:t xml:space="preserve">o </w:t>
      </w:r>
      <w:r w:rsidR="0014082A" w:rsidRPr="00E25F3B">
        <w:rPr>
          <w:rFonts w:cs="Arial"/>
          <w:lang w:eastAsia="en-US"/>
        </w:rPr>
        <w:t xml:space="preserve">jeho finančního </w:t>
      </w:r>
      <w:r w:rsidR="003D550E" w:rsidRPr="00E25F3B">
        <w:rPr>
          <w:rFonts w:cs="Arial"/>
          <w:lang w:eastAsia="en-US"/>
        </w:rPr>
        <w:t xml:space="preserve">ukončení. Jejím úkolem je zjistit odchylky od projektu, které by následně mohly mít negativní vliv na průběh a profinancování projektu. </w:t>
      </w:r>
    </w:p>
    <w:p w:rsidR="00477CBE" w:rsidRDefault="003D550E" w:rsidP="003D550E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Dále ověřuje postupy realizace a včasné a přesné provádění zápisů o uskutečňovaných operacích, vedení evidencí a včasnost přípravy a podávání výkazů a zpráv. </w:t>
      </w:r>
    </w:p>
    <w:p w:rsidR="006A2F8B" w:rsidRDefault="00192769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Metodický </w:t>
      </w:r>
      <w:r w:rsidR="006A2F8B">
        <w:rPr>
          <w:rFonts w:cs="Arial"/>
          <w:b/>
          <w:lang w:eastAsia="en-US"/>
        </w:rPr>
        <w:t>dokument</w:t>
      </w:r>
    </w:p>
    <w:p w:rsidR="006A2F8B" w:rsidRDefault="006A2F8B" w:rsidP="003B6594">
      <w:pPr>
        <w:rPr>
          <w:rFonts w:cs="Arial"/>
          <w:color w:val="000000"/>
          <w:szCs w:val="22"/>
        </w:rPr>
      </w:pPr>
      <w:r w:rsidRPr="003B6594">
        <w:rPr>
          <w:rFonts w:cs="Arial"/>
          <w:lang w:eastAsia="en-US"/>
        </w:rPr>
        <w:t>Metodický dokument</w:t>
      </w:r>
      <w:r w:rsidRPr="003B6594">
        <w:rPr>
          <w:rFonts w:cs="Arial"/>
          <w:color w:val="000000"/>
          <w:szCs w:val="22"/>
        </w:rPr>
        <w:t xml:space="preserve"> je souhrnné označení dokumentů upravujících závazné či doporučující postupy ve specifické oblasti implementace ESI fondů.</w:t>
      </w:r>
    </w:p>
    <w:p w:rsidR="006A2F8B" w:rsidRPr="008A3DA3" w:rsidRDefault="006A2F8B" w:rsidP="008A3DA3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i/>
          <w:iCs/>
          <w:color w:val="000000"/>
          <w:szCs w:val="22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Metodické doporučení </w:t>
      </w:r>
    </w:p>
    <w:p w:rsidR="006A2F8B" w:rsidRPr="003B6594" w:rsidRDefault="006A2F8B" w:rsidP="003B6594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 xml:space="preserve">Doporučující metodický dokument upravující vybrané oblasti implementace ESI </w:t>
      </w:r>
      <w:r w:rsidR="00AB4277">
        <w:rPr>
          <w:rFonts w:cs="Arial"/>
          <w:color w:val="000000"/>
          <w:szCs w:val="22"/>
        </w:rPr>
        <w:t>f</w:t>
      </w:r>
      <w:r w:rsidRPr="003B6594">
        <w:rPr>
          <w:rFonts w:cs="Arial"/>
          <w:color w:val="000000"/>
          <w:szCs w:val="22"/>
        </w:rPr>
        <w:t xml:space="preserve">ondů. </w:t>
      </w:r>
    </w:p>
    <w:p w:rsidR="00A679F3" w:rsidRPr="003B6594" w:rsidRDefault="006A2F8B" w:rsidP="003B6594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color w:val="000000"/>
          <w:sz w:val="20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Metodický pokyn </w:t>
      </w:r>
    </w:p>
    <w:p w:rsidR="006A2F8B" w:rsidRPr="003B6594" w:rsidRDefault="006A2F8B" w:rsidP="003B6594">
      <w:pPr>
        <w:autoSpaceDE w:val="0"/>
        <w:autoSpaceDN w:val="0"/>
        <w:adjustRightInd w:val="0"/>
        <w:spacing w:before="0"/>
        <w:ind w:left="709"/>
        <w:jc w:val="left"/>
        <w:rPr>
          <w:rFonts w:cs="Arial"/>
          <w:color w:val="000000"/>
          <w:sz w:val="20"/>
        </w:rPr>
      </w:pPr>
      <w:r w:rsidRPr="003B6594">
        <w:rPr>
          <w:rFonts w:cs="Arial"/>
          <w:color w:val="000000"/>
          <w:szCs w:val="22"/>
        </w:rPr>
        <w:t>Závazný metodický dokument upravující význačné oblasti implementace ESI fondů.</w:t>
      </w:r>
      <w:r w:rsidRPr="003B6594">
        <w:rPr>
          <w:rFonts w:cs="Arial"/>
          <w:color w:val="000000"/>
          <w:sz w:val="20"/>
        </w:rPr>
        <w:t xml:space="preserve"> </w:t>
      </w:r>
    </w:p>
    <w:p w:rsidR="004E6AAA" w:rsidRPr="0021191C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b/>
          <w:lang w:eastAsia="en-US"/>
        </w:rPr>
        <w:t>MMR-NOK</w:t>
      </w:r>
      <w:r>
        <w:rPr>
          <w:rFonts w:cs="Arial"/>
          <w:b/>
          <w:lang w:eastAsia="en-US"/>
        </w:rPr>
        <w:t xml:space="preserve"> (</w:t>
      </w:r>
      <w:r w:rsidRPr="0021191C">
        <w:rPr>
          <w:rFonts w:cs="Arial"/>
          <w:b/>
          <w:bCs/>
          <w:color w:val="000000"/>
          <w:szCs w:val="22"/>
        </w:rPr>
        <w:t>MMR-Národní orgán pro koordinaci</w:t>
      </w:r>
      <w:r>
        <w:rPr>
          <w:rFonts w:cs="Arial"/>
          <w:b/>
          <w:bCs/>
          <w:color w:val="000000"/>
          <w:szCs w:val="22"/>
        </w:rPr>
        <w:t>)</w:t>
      </w:r>
      <w:r w:rsidRPr="0021191C">
        <w:rPr>
          <w:rFonts w:cs="Arial"/>
          <w:b/>
          <w:bCs/>
          <w:color w:val="000000"/>
          <w:szCs w:val="22"/>
        </w:rPr>
        <w:t xml:space="preserve"> </w:t>
      </w:r>
    </w:p>
    <w:p w:rsidR="004E6AAA" w:rsidRPr="0021191C" w:rsidRDefault="004E6AAA" w:rsidP="0021191C">
      <w:pPr>
        <w:rPr>
          <w:rFonts w:cs="Arial"/>
          <w:b/>
          <w:szCs w:val="22"/>
          <w:lang w:eastAsia="en-US"/>
        </w:rPr>
      </w:pPr>
      <w:r w:rsidRPr="0021191C">
        <w:rPr>
          <w:rFonts w:cs="Arial"/>
          <w:color w:val="000000"/>
          <w:szCs w:val="22"/>
        </w:rPr>
        <w:t>Centrální metodický a koordinační orgán pro implementaci programů spolufinancovaných z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ESI fondů v České republice v programovém období 2014-2020. V uvedené oblasti je partnerem pro Evropskou komisi za ČR, zabezpečuje řízení Dohody o partnerství na národní úrovni, je správcem monitorovacího systému MS2014+, je metodickým orgánem v oblasti implementace a centrálním orgánem pro oblast publicity.</w:t>
      </w:r>
    </w:p>
    <w:p w:rsidR="00EE39D5" w:rsidRPr="0021191C" w:rsidRDefault="00EE39D5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Monitorovací systém</w:t>
      </w:r>
      <w:r w:rsidR="004E026D" w:rsidRPr="0021191C">
        <w:rPr>
          <w:rFonts w:cs="Arial"/>
          <w:b/>
          <w:lang w:eastAsia="en-US"/>
        </w:rPr>
        <w:t xml:space="preserve"> (MS2014+)</w:t>
      </w:r>
      <w:r w:rsidRPr="0021191C">
        <w:rPr>
          <w:rFonts w:cs="Arial"/>
          <w:b/>
          <w:lang w:eastAsia="en-US"/>
        </w:rPr>
        <w:t xml:space="preserve"> </w:t>
      </w:r>
    </w:p>
    <w:p w:rsidR="00A679F3" w:rsidRDefault="00A679F3" w:rsidP="0021191C">
      <w:pPr>
        <w:rPr>
          <w:rFonts w:cs="Arial"/>
          <w:szCs w:val="22"/>
          <w:lang w:eastAsia="en-US"/>
        </w:rPr>
      </w:pPr>
      <w:r w:rsidRPr="003B6594">
        <w:rPr>
          <w:szCs w:val="22"/>
        </w:rPr>
        <w:t>Monitorovacím systémem / systémy se rozumí informační systém sloužící k monitorování, řízení, hodnocení a reportování implementace ESI fondů v České republice v programovém období 2014–2020, a to na všech úrovních implementace (projekt, program, Dohoda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partnerství). </w:t>
      </w:r>
    </w:p>
    <w:p w:rsidR="00EE39D5" w:rsidRPr="00A679F3" w:rsidRDefault="00EE39D5" w:rsidP="003B6594">
      <w:pPr>
        <w:keepNext/>
        <w:keepLines/>
        <w:rPr>
          <w:rFonts w:cs="Arial"/>
          <w:color w:val="000000"/>
          <w:szCs w:val="22"/>
        </w:rPr>
      </w:pPr>
      <w:r w:rsidRPr="00A679F3">
        <w:rPr>
          <w:rFonts w:cs="Arial"/>
          <w:b/>
          <w:szCs w:val="22"/>
          <w:lang w:eastAsia="en-US"/>
        </w:rPr>
        <w:lastRenderedPageBreak/>
        <w:t xml:space="preserve">Monitorovací výbor </w:t>
      </w:r>
    </w:p>
    <w:p w:rsidR="00A679F3" w:rsidRDefault="00A679F3" w:rsidP="003B6594">
      <w:pPr>
        <w:keepNext/>
        <w:keepLines/>
        <w:rPr>
          <w:sz w:val="20"/>
        </w:rPr>
      </w:pPr>
      <w:r w:rsidRPr="003B6594">
        <w:rPr>
          <w:szCs w:val="22"/>
        </w:rPr>
        <w:t>Monitorovacím výborem se rozumí výbor, jehož úkolem je posuzovat provádění programu. Monitorovací výbor plní funkce v souladu s čl. 49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1083/2006a dále specificky dle čl. 110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1083/2006, resp. čl. 74 Nařízení Evropského parlamentu a Rady č. 1305/2013 ze dne 17. prosince 2013 o podpoře pro rozvoj venkova z Evropského zemědělského fondu pro rozvoj venkova (EZFRV) a o zrušení nařízení Rady (ES) č. 1698/2005, nebo čl. 113 Nařízení Evropského parlamentu a Rady (EU) č. 508/2014 ze dne 15. května 2014 o Evropském námořním a rybářském fondu a o zrušení nařízení Rady (ES) č. 2328/2003, (ES) č. 861/2006, (ES) č. 1198/2006 a (ES) č. 791/2007 a nařízení Evropského parlamentu a Rady (EU) č. 1255/2011</w:t>
      </w:r>
      <w:r>
        <w:rPr>
          <w:sz w:val="20"/>
        </w:rPr>
        <w:t xml:space="preserve">. </w:t>
      </w:r>
    </w:p>
    <w:p w:rsidR="003D550E" w:rsidRPr="00E25F3B" w:rsidRDefault="00A84F8B" w:rsidP="003D550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M</w:t>
      </w:r>
      <w:r w:rsidR="003D550E" w:rsidRPr="00E25F3B">
        <w:rPr>
          <w:rFonts w:cs="Arial"/>
          <w:b/>
          <w:lang w:eastAsia="en-US"/>
        </w:rPr>
        <w:t xml:space="preserve">onitorování </w:t>
      </w:r>
    </w:p>
    <w:p w:rsidR="004E026D" w:rsidRPr="004E026D" w:rsidRDefault="004E026D" w:rsidP="0021191C">
      <w:pPr>
        <w:rPr>
          <w:rFonts w:cs="Arial"/>
        </w:rPr>
      </w:pPr>
      <w:r w:rsidRPr="004E026D">
        <w:rPr>
          <w:rFonts w:cs="Arial"/>
        </w:rPr>
        <w:t>Monitorování je nedílnou součástí jak projektového a programového cyklu, tak i realizace Dohody o partnerství. Cílem monitorování je průběžné sbírání, třídění, agregování, ukládání dat a informací a zjišťování stavu a pokroku v realizaci projektů, operačního programu a Dohody o partnerství a porovnávání získaných informací s výchozími hodnotami a předpokládaným plánem, i po jeho realizaci (např. indikátory výsledků). Monitorování je soustavnou činností, která probíhá během celého trvání projektu/programu/Dohody o</w:t>
      </w:r>
      <w:r w:rsidR="00AB4277">
        <w:rPr>
          <w:rFonts w:cs="Arial"/>
        </w:rPr>
        <w:t> </w:t>
      </w:r>
      <w:r w:rsidRPr="004E026D">
        <w:rPr>
          <w:rFonts w:cs="Arial"/>
        </w:rPr>
        <w:t>partnerství.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Nesrovnalost </w:t>
      </w:r>
    </w:p>
    <w:p w:rsidR="00A679F3" w:rsidRPr="00A679F3" w:rsidRDefault="00AC5209" w:rsidP="00E96071">
      <w:pPr>
        <w:rPr>
          <w:rFonts w:cs="Arial"/>
          <w:szCs w:val="22"/>
        </w:rPr>
      </w:pPr>
      <w:r>
        <w:rPr>
          <w:rFonts w:cs="Arial"/>
        </w:rPr>
        <w:t>Po</w:t>
      </w:r>
      <w:r w:rsidRPr="00475C44">
        <w:rPr>
          <w:rFonts w:cs="Arial"/>
        </w:rPr>
        <w:t>rušení právních předpisů EU nebo ČR v důsledku jednání nebo opomenutí hospodářského subjektu</w:t>
      </w:r>
      <w:r w:rsidR="00AD76B9">
        <w:rPr>
          <w:rStyle w:val="Znakapoznpodarou"/>
          <w:rFonts w:cs="Arial"/>
        </w:rPr>
        <w:footnoteReference w:id="2"/>
      </w:r>
      <w:r w:rsidRPr="00475C44">
        <w:rPr>
          <w:rFonts w:cs="Arial"/>
        </w:rPr>
        <w:t>, které vede nebo by mohlo vést ke ztrátě v souhrnném rozpočtu EU nebo ve veřejném rozpočtu ČR, a to započtením neoprávněného výdaje do souhrnného rozpočtu EU nebo do veřejného rozpočtu ČR</w:t>
      </w:r>
      <w:r w:rsidR="00E96071">
        <w:rPr>
          <w:rFonts w:cs="Arial"/>
        </w:rPr>
        <w:t xml:space="preserve">. </w:t>
      </w:r>
      <w:r w:rsidR="00AD76B9" w:rsidRPr="00FC231A">
        <w:rPr>
          <w:rFonts w:cs="Arial"/>
        </w:rPr>
        <w:t>V případě vyměření odvodu za porušení rozpočtové kázně dle z</w:t>
      </w:r>
      <w:r w:rsidR="00AD76B9" w:rsidRPr="00AD76B9">
        <w:rPr>
          <w:rFonts w:cs="Arial"/>
        </w:rPr>
        <w:t xml:space="preserve">ákona č. 218/2000 Sb., o rozpočtových pravidlech a dle zákona č. 250/2000 Sb., o rozpočtových pravidlech územních rozpočtů, zásadně platí, že v důsledku porušení rozpočtové kázně došlo nebo mohlo dojít ke ztrátě ve veřejném rozpočtu ČR, a to započtením neoprávněného výdaje. </w:t>
      </w:r>
      <w:r w:rsidR="00E96071">
        <w:rPr>
          <w:rFonts w:cs="Arial"/>
        </w:rPr>
        <w:t>Za nesrovnalost se však nepokládá provedení neoprávněného výdaje OSS za předpokladu, že doje k odhalení tohoto neoprávněného výdaje a provedení dostatečné finanční opravy před schválením žádosti o platbu ze strany ŘO. Za nesrovnalost se dále nepokládá provedení neoprávněného výdaje na úrovni příjemce, pokud se jedná o dotaci poskytovanou v režimu ex-ante a zároveň za předpokladu, že dojde k odhalení tohoto neoprávněného výdaje a provedení dostatečné finanční opravy před schválením žádosti o</w:t>
      </w:r>
      <w:r w:rsidR="00AB4277">
        <w:rPr>
          <w:rFonts w:cs="Arial"/>
        </w:rPr>
        <w:t> </w:t>
      </w:r>
      <w:r w:rsidR="00E96071">
        <w:rPr>
          <w:rFonts w:cs="Arial"/>
        </w:rPr>
        <w:t>platbu</w:t>
      </w:r>
      <w:r w:rsidR="00AD76B9">
        <w:rPr>
          <w:rFonts w:cs="Arial"/>
        </w:rPr>
        <w:t xml:space="preserve"> </w:t>
      </w:r>
      <w:r w:rsidR="00AD76B9" w:rsidRPr="00AD76B9">
        <w:rPr>
          <w:rFonts w:cs="Arial"/>
        </w:rPr>
        <w:t>ze strany říd</w:t>
      </w:r>
      <w:r w:rsidR="00342CCF">
        <w:rPr>
          <w:rFonts w:cs="Arial"/>
        </w:rPr>
        <w:t>i</w:t>
      </w:r>
      <w:r w:rsidR="00AD76B9" w:rsidRPr="00AD76B9">
        <w:rPr>
          <w:rFonts w:cs="Arial"/>
        </w:rPr>
        <w:t>cího orgánu</w:t>
      </w:r>
      <w:r w:rsidR="00E96071">
        <w:rPr>
          <w:rFonts w:cs="Arial"/>
        </w:rPr>
        <w:t>.</w:t>
      </w:r>
      <w:r w:rsidR="00A679F3" w:rsidRPr="00A679F3">
        <w:rPr>
          <w:sz w:val="20"/>
        </w:rPr>
        <w:t xml:space="preserve"> </w:t>
      </w:r>
      <w:r w:rsidR="00A679F3" w:rsidRPr="003B6594">
        <w:rPr>
          <w:szCs w:val="22"/>
        </w:rPr>
        <w:t>Tyto případy však budou nadále představovat podezření na porušení rozpočtové kázně, jež budou předávány příslušným orgánům finanční správy. Trestný čin spáchaný v</w:t>
      </w:r>
      <w:r w:rsidR="00AB4277">
        <w:rPr>
          <w:szCs w:val="22"/>
        </w:rPr>
        <w:t> </w:t>
      </w:r>
      <w:r w:rsidR="00A679F3" w:rsidRPr="003B6594">
        <w:rPr>
          <w:szCs w:val="22"/>
        </w:rPr>
        <w:t>souvislosti s realizací programů nebo projektů spolufinancovaných z rozpočtu EU (resp. ESI</w:t>
      </w:r>
      <w:r w:rsidR="005D3CAD">
        <w:rPr>
          <w:szCs w:val="22"/>
        </w:rPr>
        <w:t xml:space="preserve"> fondů</w:t>
      </w:r>
      <w:r w:rsidR="00A679F3" w:rsidRPr="003B6594">
        <w:rPr>
          <w:szCs w:val="22"/>
        </w:rPr>
        <w:t xml:space="preserve">) se vždy považuje za nesrovnalost. </w:t>
      </w:r>
    </w:p>
    <w:p w:rsidR="004146E5" w:rsidRPr="00A679F3" w:rsidRDefault="004146E5" w:rsidP="003D550E">
      <w:pPr>
        <w:rPr>
          <w:rFonts w:cs="Arial"/>
          <w:szCs w:val="22"/>
        </w:rPr>
      </w:pPr>
      <w:r w:rsidRPr="00A679F3">
        <w:rPr>
          <w:rFonts w:cs="Arial"/>
          <w:b/>
          <w:szCs w:val="22"/>
          <w:lang w:eastAsia="en-US"/>
        </w:rPr>
        <w:lastRenderedPageBreak/>
        <w:t xml:space="preserve">OLAF </w:t>
      </w:r>
    </w:p>
    <w:p w:rsidR="00FC231A" w:rsidRPr="00475C44" w:rsidRDefault="004146E5" w:rsidP="00FC231A">
      <w:pPr>
        <w:spacing w:before="0"/>
        <w:rPr>
          <w:rFonts w:cs="Arial"/>
        </w:rPr>
      </w:pPr>
      <w:r w:rsidRPr="004146E5">
        <w:rPr>
          <w:szCs w:val="22"/>
        </w:rPr>
        <w:t>Orgán EK, který se zaměřuje na vyšetřování a boj proti podvodným jednáním, korupci nebo jakýmkoli jiným formám nezákonného jednání</w:t>
      </w:r>
      <w:r>
        <w:rPr>
          <w:szCs w:val="22"/>
        </w:rPr>
        <w:t>.</w:t>
      </w:r>
      <w:r w:rsidR="00FC231A">
        <w:rPr>
          <w:szCs w:val="22"/>
        </w:rPr>
        <w:t xml:space="preserve"> </w:t>
      </w:r>
      <w:r w:rsidR="00FC231A" w:rsidRPr="00475C44">
        <w:rPr>
          <w:rFonts w:cs="Arial"/>
        </w:rPr>
        <w:t xml:space="preserve">Pro spolupráci s úřadem OLAF byla v ČR vytvořena síť Anti-Fraud Coordinating Structure </w:t>
      </w:r>
      <w:r w:rsidR="00FC231A">
        <w:rPr>
          <w:rFonts w:cs="Arial"/>
        </w:rPr>
        <w:t>(dále „</w:t>
      </w:r>
      <w:r w:rsidR="00FC231A" w:rsidRPr="00AA1809">
        <w:rPr>
          <w:rFonts w:cs="Arial"/>
        </w:rPr>
        <w:t>AFCOS</w:t>
      </w:r>
      <w:r w:rsidR="00FC231A">
        <w:rPr>
          <w:rFonts w:cs="Arial"/>
        </w:rPr>
        <w:t>“)</w:t>
      </w:r>
      <w:r w:rsidR="00FC231A" w:rsidRPr="003D027B">
        <w:rPr>
          <w:rFonts w:cs="Arial"/>
        </w:rPr>
        <w:t>,</w:t>
      </w:r>
      <w:r w:rsidR="00FC231A" w:rsidRPr="007D4461">
        <w:rPr>
          <w:rFonts w:cs="Arial"/>
        </w:rPr>
        <w:t xml:space="preserve"> </w:t>
      </w:r>
      <w:r w:rsidR="00FC231A" w:rsidRPr="00475C44">
        <w:rPr>
          <w:rFonts w:cs="Arial"/>
        </w:rPr>
        <w:t>jejímž centrálním a koordinačním bodem je Ministerstvo financí ČR. Do sítě AFCOS je zapojeno i Ministerstvo pro místní rozvoj, kde je touto činností pověřen útvar SOIA.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Platební a certifikační orgán </w:t>
      </w:r>
    </w:p>
    <w:p w:rsidR="005E2238" w:rsidRPr="0006644F" w:rsidRDefault="00A679F3" w:rsidP="006A5D2E">
      <w:pPr>
        <w:rPr>
          <w:rFonts w:cs="Arial"/>
          <w:b/>
          <w:szCs w:val="22"/>
          <w:lang w:eastAsia="en-US"/>
        </w:rPr>
      </w:pPr>
      <w:r w:rsidRPr="003B6594">
        <w:rPr>
          <w:szCs w:val="22"/>
        </w:rPr>
        <w:t>Platebním a certifikačním orgánem se rozumí orgán zodpovědný za celkové finanční řízení prostředků poskytnutých České republice z rozpočtu EU (resp. ESI fondů) a certifikaci výdajů v souladu s čl. 126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:rsidR="00CD11F2" w:rsidRPr="0021191C" w:rsidRDefault="00CD11F2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Poskytovatel </w:t>
      </w:r>
      <w:r w:rsidR="0006644F">
        <w:rPr>
          <w:rFonts w:cs="Arial"/>
          <w:b/>
          <w:lang w:eastAsia="en-US"/>
        </w:rPr>
        <w:t xml:space="preserve">(finanční) </w:t>
      </w:r>
      <w:r w:rsidRPr="0021191C">
        <w:rPr>
          <w:rFonts w:cs="Arial"/>
          <w:b/>
          <w:lang w:eastAsia="en-US"/>
        </w:rPr>
        <w:t xml:space="preserve">podpory </w:t>
      </w:r>
    </w:p>
    <w:p w:rsidR="005E2238" w:rsidRDefault="00CD11F2" w:rsidP="00CD11F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Poskytovatelem </w:t>
      </w:r>
      <w:r w:rsidR="0006644F">
        <w:rPr>
          <w:rFonts w:cs="Arial"/>
          <w:color w:val="000000"/>
          <w:szCs w:val="22"/>
        </w:rPr>
        <w:t xml:space="preserve">(finanční) </w:t>
      </w:r>
      <w:r w:rsidRPr="0021191C">
        <w:rPr>
          <w:rFonts w:cs="Arial"/>
          <w:color w:val="000000"/>
          <w:szCs w:val="22"/>
        </w:rPr>
        <w:t>podpory se rozumí ústřední orgán státní správy nebo jiný subjekt určený zákonem, který může na základě zákona č. 218/2000 Sb., o rozpočtových pravidlech a o změně některých souvisejících zákonů</w:t>
      </w:r>
      <w:r w:rsidR="0006644F">
        <w:rPr>
          <w:rFonts w:cs="Arial"/>
          <w:color w:val="000000"/>
          <w:szCs w:val="22"/>
        </w:rPr>
        <w:t xml:space="preserve"> </w:t>
      </w:r>
      <w:r w:rsidRPr="0021191C">
        <w:rPr>
          <w:rFonts w:cs="Arial"/>
          <w:color w:val="000000"/>
          <w:szCs w:val="22"/>
        </w:rPr>
        <w:t>nebo podle zákona č. 250/2000 Sb.,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rozpočtových pravidlech územních rozpočtů, nebo podle zákona č. 256/2000 Sb., zákon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Státním zemědělském intervenčním fondu a o změně některých dalších zákonů, poskytnout dotaci nebo návratnou finanční pomoc z veřejných zdrojů.</w:t>
      </w:r>
    </w:p>
    <w:p w:rsidR="008E5581" w:rsidRDefault="008E5581" w:rsidP="008E5581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 xml:space="preserve">Právní akt o poskytnutí podpory </w:t>
      </w:r>
    </w:p>
    <w:p w:rsidR="008E5581" w:rsidRPr="00CD11F2" w:rsidRDefault="0092157D" w:rsidP="008E5581">
      <w:pPr>
        <w:rPr>
          <w:rFonts w:cs="Arial"/>
          <w:b/>
          <w:szCs w:val="22"/>
          <w:lang w:eastAsia="en-US"/>
        </w:rPr>
      </w:pPr>
      <w:r>
        <w:rPr>
          <w:rFonts w:cs="Arial"/>
          <w:lang w:eastAsia="en-US"/>
        </w:rPr>
        <w:t xml:space="preserve">Právním aktem o poskytnutí podpory je míněn </w:t>
      </w:r>
      <w:r w:rsidR="008E5581" w:rsidRPr="004739FF">
        <w:rPr>
          <w:rFonts w:cs="Arial"/>
          <w:lang w:eastAsia="en-US"/>
        </w:rPr>
        <w:t>Dopis ředitel</w:t>
      </w:r>
      <w:r w:rsidR="008E5581">
        <w:rPr>
          <w:rFonts w:cs="Arial"/>
          <w:lang w:eastAsia="en-US"/>
        </w:rPr>
        <w:t>e</w:t>
      </w:r>
      <w:r w:rsidR="008E5581" w:rsidRPr="004739FF">
        <w:rPr>
          <w:rFonts w:cs="Arial"/>
          <w:lang w:eastAsia="en-US"/>
        </w:rPr>
        <w:t xml:space="preserve"> Říd</w:t>
      </w:r>
      <w:r w:rsidR="008E5581">
        <w:rPr>
          <w:rFonts w:cs="Arial"/>
          <w:lang w:eastAsia="en-US"/>
        </w:rPr>
        <w:t>i</w:t>
      </w:r>
      <w:r w:rsidR="008E5581" w:rsidRPr="004739FF">
        <w:rPr>
          <w:rFonts w:cs="Arial"/>
          <w:lang w:eastAsia="en-US"/>
        </w:rPr>
        <w:t>cího orgánu OPTP</w:t>
      </w:r>
      <w:r>
        <w:rPr>
          <w:rFonts w:cs="Arial"/>
          <w:lang w:eastAsia="en-US"/>
        </w:rPr>
        <w:t xml:space="preserve"> </w:t>
      </w:r>
      <w:r w:rsidRPr="004739FF">
        <w:rPr>
          <w:rFonts w:cs="Arial"/>
          <w:lang w:eastAsia="en-US"/>
        </w:rPr>
        <w:t xml:space="preserve">(dále </w:t>
      </w:r>
      <w:r>
        <w:rPr>
          <w:rFonts w:cs="Arial"/>
          <w:lang w:eastAsia="en-US"/>
        </w:rPr>
        <w:t>„</w:t>
      </w:r>
      <w:r w:rsidRPr="004739FF">
        <w:rPr>
          <w:rFonts w:cs="Arial"/>
          <w:lang w:eastAsia="en-US"/>
        </w:rPr>
        <w:t>Dopis</w:t>
      </w:r>
      <w:r>
        <w:rPr>
          <w:rFonts w:cs="Arial"/>
          <w:lang w:eastAsia="en-US"/>
        </w:rPr>
        <w:t>“</w:t>
      </w:r>
      <w:r w:rsidRPr="004739FF">
        <w:rPr>
          <w:rFonts w:cs="Arial"/>
          <w:lang w:eastAsia="en-US"/>
        </w:rPr>
        <w:t>)</w:t>
      </w:r>
      <w:r>
        <w:rPr>
          <w:rFonts w:cs="Arial"/>
          <w:lang w:eastAsia="en-US"/>
        </w:rPr>
        <w:t xml:space="preserve">, Rozhodnutí o poskytnutí dotace (dále „Rozhodnutí“) a </w:t>
      </w:r>
      <w:r w:rsidRPr="00E140C8">
        <w:rPr>
          <w:rFonts w:cs="Arial"/>
          <w:lang w:eastAsia="en-US"/>
        </w:rPr>
        <w:t>Stanovení výdajů na financování akce organizační složky státu</w:t>
      </w:r>
      <w:r>
        <w:rPr>
          <w:rFonts w:cs="Arial"/>
          <w:lang w:eastAsia="en-US"/>
        </w:rPr>
        <w:t xml:space="preserve"> (dále „Stanovení výdajů“).</w:t>
      </w:r>
      <w:r w:rsidRPr="004739FF">
        <w:rPr>
          <w:rFonts w:cs="Arial"/>
          <w:lang w:eastAsia="en-US"/>
        </w:rPr>
        <w:t xml:space="preserve"> 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Prioritní osa </w:t>
      </w:r>
    </w:p>
    <w:p w:rsidR="00AC5209" w:rsidRDefault="00AC5209" w:rsidP="003D550E">
      <w:pPr>
        <w:rPr>
          <w:rFonts w:cs="Arial"/>
        </w:rPr>
      </w:pPr>
      <w:r w:rsidRPr="00475C44">
        <w:rPr>
          <w:rFonts w:cs="Arial"/>
        </w:rPr>
        <w:t>Základní stavební jednotka operačního programu spolufinancovaného z ESI fondů. Dle příslušných ustanovení obecného i specifických nařízení k jednotlivým fondům prioritní osa naplňuje jed</w:t>
      </w:r>
      <w:r w:rsidR="00F179D7">
        <w:rPr>
          <w:rFonts w:cs="Arial"/>
        </w:rPr>
        <w:t>nu</w:t>
      </w:r>
      <w:r w:rsidRPr="00475C44">
        <w:rPr>
          <w:rFonts w:cs="Arial"/>
        </w:rPr>
        <w:t xml:space="preserve"> nebo více investičních</w:t>
      </w:r>
      <w:r w:rsidR="00F179D7">
        <w:rPr>
          <w:rFonts w:cs="Arial"/>
        </w:rPr>
        <w:t xml:space="preserve"> priorit </w:t>
      </w:r>
      <w:r w:rsidRPr="00475C44">
        <w:rPr>
          <w:rFonts w:cs="Arial"/>
        </w:rPr>
        <w:t>/</w:t>
      </w:r>
      <w:r w:rsidR="00F179D7">
        <w:rPr>
          <w:rFonts w:cs="Arial"/>
        </w:rPr>
        <w:t xml:space="preserve"> </w:t>
      </w:r>
      <w:r w:rsidRPr="00475C44">
        <w:rPr>
          <w:rFonts w:cs="Arial"/>
        </w:rPr>
        <w:t>jeden nebo více tematických cílů. Dle příslušných ustanovení obecného i specifických nařízení k</w:t>
      </w:r>
      <w:r>
        <w:rPr>
          <w:rFonts w:cs="Arial"/>
        </w:rPr>
        <w:t> </w:t>
      </w:r>
      <w:r w:rsidRPr="00475C44">
        <w:rPr>
          <w:rFonts w:cs="Arial"/>
        </w:rPr>
        <w:t xml:space="preserve">jednotlivým fondům je prioritní osa spolufinancovaná z jednoho nebo více fondů. Prioritní osa je pojem platný pro operační programy spolufinancované z </w:t>
      </w:r>
      <w:r w:rsidR="00F179D7" w:rsidRPr="003B6594">
        <w:rPr>
          <w:rFonts w:cs="Arial"/>
        </w:rPr>
        <w:t>Evropského fondu pro regionální rozvoj, Evropského sociálního fondu a Fondu soudržnosti.</w:t>
      </w:r>
    </w:p>
    <w:p w:rsidR="0006644F" w:rsidRDefault="0006644F" w:rsidP="0006644F">
      <w:pPr>
        <w:rPr>
          <w:szCs w:val="22"/>
        </w:rPr>
      </w:pPr>
      <w:r>
        <w:rPr>
          <w:rFonts w:cs="Arial"/>
          <w:b/>
          <w:lang w:eastAsia="en-US"/>
        </w:rPr>
        <w:t xml:space="preserve">Program </w:t>
      </w:r>
    </w:p>
    <w:p w:rsidR="0006644F" w:rsidRPr="008E43C4" w:rsidRDefault="0006644F" w:rsidP="0006644F">
      <w:pPr>
        <w:rPr>
          <w:szCs w:val="22"/>
        </w:rPr>
      </w:pPr>
      <w:r w:rsidRPr="008E43C4">
        <w:rPr>
          <w:szCs w:val="22"/>
        </w:rPr>
        <w:t>Základní strategický dokument tematické, finanční a technické povahy pro konkrétní tematickou oblast nebo území, ve kterém jsou popsány konkrétní cíle a priority pro čerpání z</w:t>
      </w:r>
      <w:r w:rsidR="00AB4277">
        <w:rPr>
          <w:szCs w:val="22"/>
        </w:rPr>
        <w:t> </w:t>
      </w:r>
      <w:r w:rsidRPr="008E43C4">
        <w:rPr>
          <w:szCs w:val="22"/>
        </w:rPr>
        <w:t>jednotlivých ESI fondů v programovém období 2014–2020, kterých chce členský stát v</w:t>
      </w:r>
      <w:r w:rsidR="00AB4277">
        <w:rPr>
          <w:szCs w:val="22"/>
        </w:rPr>
        <w:t> </w:t>
      </w:r>
      <w:r w:rsidRPr="008E43C4">
        <w:rPr>
          <w:szCs w:val="22"/>
        </w:rPr>
        <w:t>dané tematické oblasti / prioritě dosáhnout a jakým způsobem, s vazbou na Dohodu o</w:t>
      </w:r>
      <w:r w:rsidR="00AB4277">
        <w:rPr>
          <w:szCs w:val="22"/>
        </w:rPr>
        <w:t> </w:t>
      </w:r>
      <w:r w:rsidRPr="008E43C4">
        <w:rPr>
          <w:szCs w:val="22"/>
        </w:rPr>
        <w:t>partnerství a strategii Unie. Jedná se o závazný dokument pro řídicí orgán daného programu vůči Evropské komisi.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Projekt </w:t>
      </w:r>
    </w:p>
    <w:p w:rsidR="002C5CEB" w:rsidRDefault="002C5CEB" w:rsidP="002C5CEB">
      <w:pPr>
        <w:rPr>
          <w:rFonts w:cs="Arial"/>
        </w:rPr>
      </w:pPr>
      <w:r w:rsidRPr="00475C44">
        <w:rPr>
          <w:rFonts w:cs="Arial"/>
        </w:rPr>
        <w:t>Ucelený soubor aktivit financovaných z operačního programu, které směřují k</w:t>
      </w:r>
      <w:r>
        <w:rPr>
          <w:rFonts w:cs="Arial"/>
        </w:rPr>
        <w:t> </w:t>
      </w:r>
      <w:r w:rsidRPr="00475C44">
        <w:rPr>
          <w:rFonts w:cs="Arial"/>
        </w:rPr>
        <w:t>dosažení předem stanovených a jasně definovaných, měřitelných cílů. Projekt je realizován v</w:t>
      </w:r>
      <w:r>
        <w:rPr>
          <w:rFonts w:cs="Arial"/>
        </w:rPr>
        <w:t> </w:t>
      </w:r>
      <w:r w:rsidRPr="00475C44">
        <w:rPr>
          <w:rFonts w:cs="Arial"/>
        </w:rPr>
        <w:t xml:space="preserve">určeném časovém horizontu podle zvolené strategie a s daným rozpočtem. 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Příjemce </w:t>
      </w:r>
    </w:p>
    <w:p w:rsidR="000843C4" w:rsidRDefault="002C5CEB" w:rsidP="002C5CEB">
      <w:pPr>
        <w:rPr>
          <w:rFonts w:cs="Arial"/>
        </w:rPr>
      </w:pPr>
      <w:r w:rsidRPr="00475C44">
        <w:rPr>
          <w:rFonts w:cs="Arial"/>
        </w:rPr>
        <w:t xml:space="preserve">Veřejný nebo soukromý subjekt zodpovědný za zahájení, realizaci či udržení operace spolufinancované z ESI fondů, který na základě právního aktu o poskytnutí/převodu podpory </w:t>
      </w:r>
      <w:r w:rsidRPr="00475C44">
        <w:rPr>
          <w:rFonts w:cs="Arial"/>
        </w:rPr>
        <w:lastRenderedPageBreak/>
        <w:t>a při splnění v něm stanovených podmínek předkládá řídicímu orgánu žádost o</w:t>
      </w:r>
      <w:r>
        <w:rPr>
          <w:rFonts w:cs="Arial"/>
        </w:rPr>
        <w:t> </w:t>
      </w:r>
      <w:r w:rsidRPr="00475C44">
        <w:rPr>
          <w:rFonts w:cs="Arial"/>
        </w:rPr>
        <w:t>platbu a přijímá nárokované finanční prostředky z veřejných rozpočtů</w:t>
      </w:r>
    </w:p>
    <w:p w:rsidR="000843C4" w:rsidRPr="000843C4" w:rsidRDefault="000843C4" w:rsidP="008A3DA3">
      <w:pPr>
        <w:keepNext/>
        <w:rPr>
          <w:rFonts w:cs="Arial"/>
          <w:b/>
          <w:szCs w:val="22"/>
          <w:lang w:eastAsia="en-US"/>
        </w:rPr>
      </w:pPr>
      <w:r w:rsidRPr="000843C4">
        <w:rPr>
          <w:rFonts w:cs="Arial"/>
          <w:b/>
          <w:szCs w:val="22"/>
          <w:lang w:eastAsia="en-US"/>
        </w:rPr>
        <w:t>Řídicí dokument</w:t>
      </w:r>
      <w:r w:rsidR="00923548">
        <w:rPr>
          <w:rFonts w:cs="Arial"/>
          <w:b/>
          <w:szCs w:val="22"/>
          <w:lang w:eastAsia="en-US"/>
        </w:rPr>
        <w:t>ace</w:t>
      </w:r>
    </w:p>
    <w:p w:rsidR="000843C4" w:rsidRPr="00E140C8" w:rsidRDefault="00342CCF" w:rsidP="008A3DA3">
      <w:pPr>
        <w:keepNext/>
        <w:rPr>
          <w:rFonts w:cs="Arial"/>
          <w:lang w:eastAsia="en-US"/>
        </w:rPr>
      </w:pPr>
      <w:r>
        <w:rPr>
          <w:rFonts w:cs="Arial"/>
          <w:lang w:eastAsia="en-US"/>
        </w:rPr>
        <w:t>Řídi</w:t>
      </w:r>
      <w:r w:rsidR="00C71FE7">
        <w:rPr>
          <w:rFonts w:cs="Arial"/>
          <w:lang w:eastAsia="en-US"/>
        </w:rPr>
        <w:t>cí dokumentací je dokumentace, která slouží k řízení realizace akce</w:t>
      </w:r>
      <w:r w:rsidR="00923548">
        <w:rPr>
          <w:rFonts w:cs="Arial"/>
          <w:lang w:eastAsia="en-US"/>
        </w:rPr>
        <w:t>.</w:t>
      </w:r>
      <w:r w:rsidR="00C71FE7">
        <w:rPr>
          <w:rStyle w:val="Znakapoznpodarou"/>
          <w:rFonts w:cs="Arial"/>
        </w:rPr>
        <w:footnoteReference w:id="3"/>
      </w:r>
      <w:r w:rsidR="00C71FE7">
        <w:rPr>
          <w:rFonts w:cs="Arial"/>
          <w:lang w:eastAsia="en-US"/>
        </w:rPr>
        <w:t xml:space="preserve"> </w:t>
      </w:r>
      <w:r w:rsidR="000843C4">
        <w:rPr>
          <w:rFonts w:cs="Arial"/>
          <w:lang w:eastAsia="en-US"/>
        </w:rPr>
        <w:t>Z</w:t>
      </w:r>
      <w:r w:rsidR="000843C4" w:rsidRPr="00E140C8">
        <w:rPr>
          <w:rFonts w:cs="Arial"/>
          <w:lang w:eastAsia="en-US"/>
        </w:rPr>
        <w:t>ahrnuje Registraci akce, Rozhodnutí o poskytnutí dotace, Stanovení výdajů na financování akce organizační složky státu</w:t>
      </w:r>
      <w:r w:rsidR="00923548">
        <w:rPr>
          <w:rFonts w:cs="Arial"/>
          <w:lang w:eastAsia="en-US"/>
        </w:rPr>
        <w:t>, Dopis ředitele ŘO OPTP</w:t>
      </w:r>
      <w:r w:rsidR="0092157D">
        <w:rPr>
          <w:rFonts w:cs="Arial"/>
          <w:lang w:eastAsia="en-US"/>
        </w:rPr>
        <w:t>, Závěrečné vyhodnocení akce</w:t>
      </w:r>
      <w:r w:rsidR="000843C4" w:rsidRPr="00E140C8">
        <w:rPr>
          <w:rFonts w:cs="Arial"/>
          <w:lang w:eastAsia="en-US"/>
        </w:rPr>
        <w:t>.</w:t>
      </w:r>
    </w:p>
    <w:p w:rsidR="000843C4" w:rsidRPr="009D0F9B" w:rsidRDefault="000843C4" w:rsidP="000843C4">
      <w:pPr>
        <w:numPr>
          <w:ilvl w:val="0"/>
          <w:numId w:val="47"/>
        </w:numPr>
        <w:rPr>
          <w:rFonts w:cs="Arial"/>
          <w:lang w:eastAsia="en-US"/>
        </w:rPr>
      </w:pPr>
      <w:r w:rsidRPr="009D0F9B">
        <w:rPr>
          <w:rFonts w:cs="Arial"/>
          <w:lang w:eastAsia="en-US"/>
        </w:rPr>
        <w:t xml:space="preserve">Rozhodnutí – vydává se pro </w:t>
      </w:r>
      <w:r>
        <w:rPr>
          <w:rFonts w:cs="Arial"/>
          <w:lang w:eastAsia="en-US"/>
        </w:rPr>
        <w:t>projekty příjemců mimo MMR a MF</w:t>
      </w:r>
      <w:r w:rsidRPr="009D0F9B">
        <w:rPr>
          <w:rFonts w:cs="Arial"/>
          <w:lang w:eastAsia="en-US"/>
        </w:rPr>
        <w:t>;</w:t>
      </w:r>
    </w:p>
    <w:p w:rsidR="000843C4" w:rsidRDefault="000843C4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 w:rsidRPr="009D0F9B">
        <w:rPr>
          <w:rFonts w:cs="Arial"/>
          <w:lang w:eastAsia="en-US"/>
        </w:rPr>
        <w:t>Stanovení výdajů – vydává se pro projekty MMR</w:t>
      </w:r>
      <w:r w:rsidR="00C71FE7">
        <w:rPr>
          <w:rFonts w:cs="Arial"/>
          <w:lang w:eastAsia="en-US"/>
        </w:rPr>
        <w:t>;</w:t>
      </w:r>
    </w:p>
    <w:p w:rsidR="00923548" w:rsidRDefault="0092157D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>
        <w:rPr>
          <w:rFonts w:cs="Arial"/>
          <w:lang w:eastAsia="en-US"/>
        </w:rPr>
        <w:t>Dopis</w:t>
      </w:r>
      <w:r w:rsidR="00C71FE7">
        <w:rPr>
          <w:rFonts w:cs="Arial"/>
          <w:lang w:eastAsia="en-US"/>
        </w:rPr>
        <w:t xml:space="preserve"> – vyd</w:t>
      </w:r>
      <w:r>
        <w:rPr>
          <w:rFonts w:cs="Arial"/>
          <w:lang w:eastAsia="en-US"/>
        </w:rPr>
        <w:t>ává se pro MF, Úřad vlády, MPSV.</w:t>
      </w:r>
    </w:p>
    <w:p w:rsidR="0092157D" w:rsidRDefault="0092157D" w:rsidP="008A3DA3">
      <w:pPr>
        <w:spacing w:before="0"/>
        <w:ind w:left="720"/>
        <w:rPr>
          <w:rFonts w:cs="Arial"/>
          <w:lang w:eastAsia="en-US"/>
        </w:rPr>
      </w:pPr>
    </w:p>
    <w:p w:rsidR="003D550E" w:rsidRPr="00384941" w:rsidRDefault="003D550E" w:rsidP="003D550E">
      <w:pPr>
        <w:rPr>
          <w:rFonts w:cs="Arial"/>
          <w:b/>
          <w:szCs w:val="22"/>
          <w:lang w:eastAsia="en-US"/>
        </w:rPr>
      </w:pPr>
      <w:r w:rsidRPr="00384941">
        <w:rPr>
          <w:rFonts w:cs="Arial"/>
          <w:b/>
          <w:szCs w:val="22"/>
          <w:lang w:eastAsia="en-US"/>
        </w:rPr>
        <w:t>Říd</w:t>
      </w:r>
      <w:r w:rsidR="00BA4CD9">
        <w:rPr>
          <w:rFonts w:cs="Arial"/>
          <w:b/>
          <w:szCs w:val="22"/>
          <w:lang w:eastAsia="en-US"/>
        </w:rPr>
        <w:t>i</w:t>
      </w:r>
      <w:r w:rsidRPr="00384941">
        <w:rPr>
          <w:rFonts w:cs="Arial"/>
          <w:b/>
          <w:szCs w:val="22"/>
          <w:lang w:eastAsia="en-US"/>
        </w:rPr>
        <w:t xml:space="preserve">cí orgán </w:t>
      </w:r>
    </w:p>
    <w:p w:rsidR="002C5CEB" w:rsidRPr="00705659" w:rsidRDefault="002C5CEB" w:rsidP="0021191C">
      <w:pPr>
        <w:rPr>
          <w:rFonts w:cs="Arial"/>
          <w:szCs w:val="22"/>
          <w:lang w:eastAsia="en-US"/>
        </w:rPr>
      </w:pPr>
      <w:r w:rsidRPr="00475C44">
        <w:rPr>
          <w:rFonts w:cs="Arial"/>
        </w:rPr>
        <w:t xml:space="preserve">Orgán zodpovědný za účelné, efektivní a hospodárné řízení a provádění operačního programu v souladu se zásadami řádného finančního řízení. Funkcemi řídicího orgánu operačního programu spolufinancovaného z </w:t>
      </w:r>
      <w:r w:rsidR="004E4715" w:rsidRPr="003B6594">
        <w:rPr>
          <w:szCs w:val="22"/>
        </w:rPr>
        <w:t>Evropského fondu pro regionální rozvoj, Evropského sociální</w:t>
      </w:r>
      <w:r w:rsidR="00001889">
        <w:rPr>
          <w:szCs w:val="22"/>
        </w:rPr>
        <w:t>ho</w:t>
      </w:r>
      <w:r w:rsidR="004E4715" w:rsidRPr="003B6594">
        <w:rPr>
          <w:szCs w:val="22"/>
        </w:rPr>
        <w:t xml:space="preserve"> fondu, Fondu soudržnosti a Evropského námořního a rybářského fondu může být pověřen celostátní, regionální nebo místní orgán veřejné správy nebo veřejný či soukromý subjekt, v případě Programu rozvoje venkova spolufinancovaného z Evropského zemědělského fondu pro rozvoj venkova se může jednat o veřejný nebo soukromý subjekt působící na celostátní nebo regionální úrovni nebo samotný členský stát. Řídicí orgán vykonává činnosti v souladu s čl. 125 Nařízení Evropského parlamentu a Rady (EU) č.</w:t>
      </w:r>
      <w:r w:rsidR="00AB4277">
        <w:rPr>
          <w:szCs w:val="22"/>
        </w:rPr>
        <w:t> </w:t>
      </w:r>
      <w:r w:rsidR="004E4715" w:rsidRPr="003B6594">
        <w:rPr>
          <w:szCs w:val="22"/>
        </w:rPr>
        <w:t>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1083/2006, resp. čl. 66 Nařízení Evropského parlamentu a Rady č. 1305/2013 ze dne 17.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prosince 2013 o podpoře pro rozvoj venkova z Evropského zemědělského fondu pro rozvoj venkova (EZFRV) a o zrušení nařízení Rady (ES) č. 1698/2005, resp. čl. 97 Nařízení Evropského parlamentu a Rady (EU) č. 508/2014 ze dne 15. května 2014 o Evropském námořním a rybářském fondu a o zrušení nařízení Rady (ES) č. 2328/2003,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861/2006, (ES) č. 1198/2006 a (ES) č. 791/2007 a nařízení Evropského parlamentu a Rady (EU) č. 1255/2011.</w:t>
      </w:r>
    </w:p>
    <w:p w:rsidR="004739FF" w:rsidRDefault="003D550E" w:rsidP="0021191C">
      <w:pPr>
        <w:rPr>
          <w:rFonts w:cs="Arial"/>
          <w:lang w:eastAsia="en-US"/>
        </w:rPr>
      </w:pPr>
      <w:r w:rsidRPr="00E25F3B">
        <w:rPr>
          <w:rFonts w:cs="Arial"/>
          <w:b/>
          <w:lang w:eastAsia="en-US"/>
        </w:rPr>
        <w:t xml:space="preserve">Řízení rizik </w:t>
      </w:r>
    </w:p>
    <w:p w:rsidR="003E4848" w:rsidRPr="000424E0" w:rsidRDefault="000424E0" w:rsidP="00D35C25">
      <w:pPr>
        <w:rPr>
          <w:rFonts w:cs="Arial"/>
          <w:b/>
          <w:szCs w:val="22"/>
          <w:lang w:eastAsia="en-US"/>
        </w:rPr>
      </w:pPr>
      <w:r w:rsidRPr="0021191C">
        <w:rPr>
          <w:szCs w:val="22"/>
        </w:rPr>
        <w:t>Řízení rizik je proces identifikace a vyhodnocování rizik, jejich sledování, přijímání opatření, která vedou k omezení podstupovaných rizik. Řízení rizik v sobě zahrnuje i odpovědnost za podstoupená rizika a proces neustálého zefektivňování celého systému řízení rizik.</w:t>
      </w:r>
    </w:p>
    <w:p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Udržitelnost projektu</w:t>
      </w:r>
    </w:p>
    <w:p w:rsidR="00705659" w:rsidRPr="003B6594" w:rsidRDefault="00705659" w:rsidP="003B6594">
      <w:pPr>
        <w:pStyle w:val="Default"/>
        <w:jc w:val="both"/>
        <w:rPr>
          <w:rFonts w:cs="Arial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Udržitelnost projektu je doba, po kterou musí příjemce udržet výstupy projektu v souladu s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čl.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 xml:space="preserve">71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</w:t>
      </w:r>
      <w:r w:rsidRPr="003B6594">
        <w:rPr>
          <w:rFonts w:ascii="Arial" w:hAnsi="Arial" w:cs="Arial"/>
          <w:color w:val="auto"/>
          <w:sz w:val="22"/>
          <w:szCs w:val="22"/>
        </w:rPr>
        <w:t>č. 1083/2006. K udržení výstupů projektu, pokud je to dle uvedeného článku relevantní, je příjemce podpory zavázán v právním aktu o</w:t>
      </w:r>
      <w:r w:rsidR="006D11E8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 xml:space="preserve">poskytnutí / převodu podpory, ve kterém poskytovatel podpory dobu udržitelnosti blíže specifikuje. Dodržení závazku udržitelnosti může být předmětem kontroly ze strany </w:t>
      </w:r>
      <w:r w:rsidRPr="003B6594">
        <w:rPr>
          <w:rFonts w:ascii="Arial" w:hAnsi="Arial" w:cs="Arial"/>
          <w:color w:val="auto"/>
          <w:sz w:val="22"/>
          <w:szCs w:val="22"/>
        </w:rPr>
        <w:lastRenderedPageBreak/>
        <w:t>příslušných institucí. Při nesplnění povinnosti udržitelnosti může být příjemci v krajním případě uloženo vrácení podpory nebo její části.</w:t>
      </w:r>
    </w:p>
    <w:p w:rsidR="00AD5735" w:rsidRPr="00AD5735" w:rsidRDefault="00AD5735">
      <w:pPr>
        <w:rPr>
          <w:rFonts w:cs="Arial"/>
          <w:b/>
          <w:lang w:eastAsia="en-US"/>
        </w:rPr>
      </w:pPr>
      <w:r w:rsidRPr="00AD5735">
        <w:rPr>
          <w:rFonts w:cs="Arial"/>
          <w:b/>
          <w:lang w:eastAsia="en-US"/>
        </w:rPr>
        <w:t>Výběrové řízení</w:t>
      </w:r>
    </w:p>
    <w:p w:rsidR="00841055" w:rsidRPr="00E25F3B" w:rsidRDefault="00841055" w:rsidP="00841055">
      <w:pPr>
        <w:rPr>
          <w:rFonts w:cs="Arial"/>
          <w:szCs w:val="22"/>
        </w:rPr>
      </w:pPr>
      <w:r>
        <w:rPr>
          <w:rFonts w:cs="Arial"/>
          <w:szCs w:val="22"/>
        </w:rPr>
        <w:t>Zadávání veřejných zakázek / zakázek, které nejsou zadávány podle postupů stanovených v zákoně č. 137/2006 Sb., o veřejných zakázkách, jehož účelem je zadání veřejné zakázky / zakázky, a to až do uzavření smlouvy nebo do zrušení výběrového řízení. Postupy a problematiku výběrových řízení upravuje</w:t>
      </w:r>
      <w:r w:rsidRPr="00E25F3B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Metodický pokyn pro oblast zadávání zakázek pro programové období 2014-2020.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Výzva </w:t>
      </w:r>
    </w:p>
    <w:p w:rsidR="00752F7E" w:rsidRPr="003B6594" w:rsidRDefault="00705659" w:rsidP="003B6594">
      <w:pPr>
        <w:rPr>
          <w:szCs w:val="22"/>
        </w:rPr>
      </w:pPr>
      <w:r w:rsidRPr="003B6594">
        <w:rPr>
          <w:szCs w:val="22"/>
        </w:rPr>
        <w:t>Výzvou se rozumí aktivita řídicích orgánů či zprostředkujících subjektů vyzývající potenciální žadatele k podání žádostí o podporu podle předem stanovených podmínek. Žádosti o</w:t>
      </w:r>
      <w:r w:rsidR="006D11E8">
        <w:rPr>
          <w:szCs w:val="22"/>
        </w:rPr>
        <w:t> </w:t>
      </w:r>
      <w:r w:rsidRPr="003B6594">
        <w:rPr>
          <w:szCs w:val="22"/>
        </w:rPr>
        <w:t xml:space="preserve">podporu jsou přijímány ve výzvou stanoveném období. </w:t>
      </w:r>
    </w:p>
    <w:p w:rsidR="00752F7E" w:rsidRPr="00705659" w:rsidRDefault="00752F7E" w:rsidP="003B6594">
      <w:pPr>
        <w:rPr>
          <w:b/>
          <w:szCs w:val="22"/>
        </w:rPr>
      </w:pPr>
      <w:r w:rsidRPr="003B6594">
        <w:rPr>
          <w:b/>
          <w:szCs w:val="22"/>
        </w:rPr>
        <w:t>Zadávací řízení</w:t>
      </w:r>
    </w:p>
    <w:p w:rsidR="00752F7E" w:rsidRPr="0021191C" w:rsidRDefault="00752F7E" w:rsidP="0021191C">
      <w:pPr>
        <w:autoSpaceDE w:val="0"/>
        <w:autoSpaceDN w:val="0"/>
        <w:adjustRightInd w:val="0"/>
        <w:spacing w:before="0"/>
        <w:rPr>
          <w:rFonts w:cs="Arial"/>
          <w:bCs/>
          <w:szCs w:val="22"/>
        </w:rPr>
      </w:pPr>
      <w:r>
        <w:rPr>
          <w:rFonts w:cs="Arial"/>
          <w:bCs/>
          <w:color w:val="000000"/>
          <w:szCs w:val="22"/>
        </w:rPr>
        <w:t>Postup zadavatele podle zákona č. 137/2006 Sb., o veřejných zakázkách, jehož účelem je zadání veřejné zakázky, a to až do uzavření smlouvy nebo do zrušení zadávacího řízení.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Způsobilé výdaje </w:t>
      </w:r>
    </w:p>
    <w:p w:rsidR="009101A3" w:rsidRDefault="00583D5C" w:rsidP="003D550E">
      <w:pPr>
        <w:rPr>
          <w:szCs w:val="22"/>
        </w:rPr>
      </w:pPr>
      <w:r w:rsidRPr="00475C44">
        <w:rPr>
          <w:szCs w:val="22"/>
        </w:rPr>
        <w:t>Výdaj</w:t>
      </w:r>
      <w:r>
        <w:rPr>
          <w:szCs w:val="22"/>
        </w:rPr>
        <w:t>e</w:t>
      </w:r>
      <w:r w:rsidRPr="00475C44">
        <w:rPr>
          <w:szCs w:val="22"/>
        </w:rPr>
        <w:t xml:space="preserve"> vynaložen</w:t>
      </w:r>
      <w:r>
        <w:rPr>
          <w:szCs w:val="22"/>
        </w:rPr>
        <w:t>é</w:t>
      </w:r>
      <w:r w:rsidRPr="00475C44">
        <w:rPr>
          <w:szCs w:val="22"/>
        </w:rPr>
        <w:t xml:space="preserve"> na stanovený účel a v rámci období stanoveného v</w:t>
      </w:r>
      <w:r>
        <w:rPr>
          <w:szCs w:val="22"/>
        </w:rPr>
        <w:t> </w:t>
      </w:r>
      <w:r w:rsidRPr="00475C44">
        <w:rPr>
          <w:szCs w:val="22"/>
        </w:rPr>
        <w:t>právním aktu o</w:t>
      </w:r>
      <w:r w:rsidR="006D11E8">
        <w:rPr>
          <w:szCs w:val="22"/>
        </w:rPr>
        <w:t> </w:t>
      </w:r>
      <w:r w:rsidRPr="00475C44">
        <w:rPr>
          <w:szCs w:val="22"/>
        </w:rPr>
        <w:t>poskytnutí podpory, které jsou v souladu s příslušnými předpisy EU a ČR, příslušným metodickým pokynem MMR-NOK</w:t>
      </w:r>
      <w:r>
        <w:rPr>
          <w:szCs w:val="22"/>
        </w:rPr>
        <w:t xml:space="preserve"> </w:t>
      </w:r>
      <w:r w:rsidRPr="007D6962">
        <w:rPr>
          <w:szCs w:val="22"/>
        </w:rPr>
        <w:t>(MP Způsobilé výdaje)</w:t>
      </w:r>
      <w:r w:rsidRPr="00475C44">
        <w:rPr>
          <w:szCs w:val="22"/>
        </w:rPr>
        <w:t xml:space="preserve"> a dalšími pravidly stanovenými řídicím orgánem pro daný operační program. </w:t>
      </w:r>
    </w:p>
    <w:p w:rsidR="0093204E" w:rsidRDefault="0093204E" w:rsidP="003D550E">
      <w:pPr>
        <w:rPr>
          <w:b/>
          <w:szCs w:val="22"/>
        </w:rPr>
      </w:pPr>
      <w:r w:rsidRPr="003B6594">
        <w:rPr>
          <w:b/>
          <w:szCs w:val="22"/>
        </w:rPr>
        <w:t>Žadatel</w:t>
      </w:r>
    </w:p>
    <w:p w:rsidR="0093204E" w:rsidRPr="003B6594" w:rsidRDefault="0057415C" w:rsidP="003D550E">
      <w:pPr>
        <w:rPr>
          <w:szCs w:val="22"/>
        </w:rPr>
      </w:pPr>
      <w:r w:rsidRPr="003B6594">
        <w:rPr>
          <w:szCs w:val="22"/>
        </w:rPr>
        <w:t>Konkrétní subjekt ze skupiny oprávněných žadatelů, který podal žádost o podporu. Žadatel přestává být žadatelem v okamžiku, kdy se stane příjemcem, nebo když je jeho žádost o</w:t>
      </w:r>
      <w:r w:rsidR="006D11E8">
        <w:rPr>
          <w:szCs w:val="22"/>
        </w:rPr>
        <w:t> </w:t>
      </w:r>
      <w:r w:rsidRPr="003B6594">
        <w:rPr>
          <w:szCs w:val="22"/>
        </w:rPr>
        <w:t>podporu vyloučena z procesu schvalování operací.</w:t>
      </w:r>
    </w:p>
    <w:p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Ž</w:t>
      </w:r>
      <w:r w:rsidR="007B64EA">
        <w:rPr>
          <w:rFonts w:cs="Arial"/>
          <w:b/>
          <w:lang w:eastAsia="en-US"/>
        </w:rPr>
        <w:t>á</w:t>
      </w:r>
      <w:r w:rsidRPr="00E25F3B">
        <w:rPr>
          <w:rFonts w:cs="Arial"/>
          <w:b/>
          <w:lang w:eastAsia="en-US"/>
        </w:rPr>
        <w:t>d</w:t>
      </w:r>
      <w:r w:rsidR="00583D5C">
        <w:rPr>
          <w:rFonts w:cs="Arial"/>
          <w:b/>
          <w:lang w:eastAsia="en-US"/>
        </w:rPr>
        <w:t>ost o platbu</w:t>
      </w:r>
    </w:p>
    <w:p w:rsidR="00583D5C" w:rsidRPr="00E25F3B" w:rsidRDefault="00583D5C" w:rsidP="003D550E">
      <w:pPr>
        <w:rPr>
          <w:rFonts w:cs="Arial"/>
          <w:b/>
          <w:lang w:eastAsia="en-US"/>
        </w:rPr>
      </w:pPr>
      <w:r w:rsidRPr="00475C44">
        <w:rPr>
          <w:rFonts w:cs="Arial"/>
        </w:rPr>
        <w:t>Dokument předložený příjemcem řídicímu orgánu jako podklad k proplacení realizovaných způsobilých výdajů. Žádost musí být doložena potřebnými doklady (např. kopie účetních dokladů, výpisy z účtů apod.).</w:t>
      </w:r>
    </w:p>
    <w:p w:rsidR="00583D5C" w:rsidRDefault="00583D5C" w:rsidP="00595CC5">
      <w:pPr>
        <w:autoSpaceDE w:val="0"/>
        <w:autoSpaceDN w:val="0"/>
        <w:adjustRightInd w:val="0"/>
        <w:spacing w:before="0"/>
        <w:jc w:val="left"/>
        <w:rPr>
          <w:rFonts w:cs="Arial"/>
          <w:lang w:eastAsia="en-US"/>
        </w:rPr>
      </w:pPr>
    </w:p>
    <w:p w:rsidR="00595CC5" w:rsidRDefault="00595CC5" w:rsidP="00595CC5">
      <w:pPr>
        <w:autoSpaceDE w:val="0"/>
        <w:autoSpaceDN w:val="0"/>
        <w:adjustRightInd w:val="0"/>
        <w:spacing w:before="0"/>
        <w:jc w:val="left"/>
        <w:rPr>
          <w:rFonts w:cs="Arial"/>
          <w:b/>
          <w:bCs/>
          <w:color w:val="000000"/>
          <w:szCs w:val="22"/>
        </w:rPr>
      </w:pPr>
      <w:bookmarkStart w:id="17" w:name="_Toc243199643"/>
      <w:r w:rsidRPr="0021191C">
        <w:rPr>
          <w:rFonts w:cs="Arial"/>
          <w:b/>
          <w:bCs/>
          <w:color w:val="000000"/>
          <w:szCs w:val="22"/>
        </w:rPr>
        <w:t xml:space="preserve">Žádost o podporu </w:t>
      </w:r>
    </w:p>
    <w:p w:rsidR="00583D5C" w:rsidRPr="00442675" w:rsidRDefault="00583D5C" w:rsidP="0021191C">
      <w:pPr>
        <w:rPr>
          <w:rFonts w:cs="Arial"/>
        </w:rPr>
      </w:pPr>
      <w:r w:rsidRPr="00583D5C">
        <w:rPr>
          <w:rFonts w:cs="Arial"/>
        </w:rPr>
        <w:t>Žádost, kterou vyplňuje žadatel a předkládá ji s cílem zí</w:t>
      </w:r>
      <w:r w:rsidRPr="002763A8">
        <w:rPr>
          <w:rFonts w:cs="Arial"/>
        </w:rPr>
        <w:t>skat finanční podporu v rámci operačního</w:t>
      </w:r>
      <w:r w:rsidRPr="00442675">
        <w:rPr>
          <w:rFonts w:cs="Arial"/>
        </w:rPr>
        <w:t xml:space="preserve"> programu. Žádost musí být zpracována v souladu s podmínkami operačního programu. </w:t>
      </w:r>
    </w:p>
    <w:p w:rsidR="003D550E" w:rsidRPr="00E25F3B" w:rsidRDefault="003D550E" w:rsidP="00595CC5">
      <w:pPr>
        <w:pStyle w:val="S1"/>
        <w:pageBreakBefore/>
        <w:tabs>
          <w:tab w:val="clear" w:pos="360"/>
        </w:tabs>
        <w:rPr>
          <w:rFonts w:cs="Arial"/>
        </w:rPr>
      </w:pPr>
      <w:bookmarkStart w:id="18" w:name="_Toc423452141"/>
      <w:r w:rsidRPr="00E25F3B">
        <w:rPr>
          <w:rFonts w:cs="Arial"/>
        </w:rPr>
        <w:lastRenderedPageBreak/>
        <w:t>Seznam použitých zkratek</w:t>
      </w:r>
      <w:bookmarkEnd w:id="17"/>
      <w:bookmarkEnd w:id="18"/>
      <w:r w:rsidRPr="00E25F3B">
        <w:rPr>
          <w:rFonts w:cs="Arial"/>
        </w:rPr>
        <w:t xml:space="preserve"> </w:t>
      </w:r>
    </w:p>
    <w:p w:rsidR="003D550E" w:rsidRPr="00E25F3B" w:rsidRDefault="003D550E" w:rsidP="003D550E">
      <w:pPr>
        <w:rPr>
          <w:rFonts w:cs="Arial"/>
        </w:rPr>
      </w:pPr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072"/>
      </w:tblGrid>
      <w:tr w:rsidR="003D550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D550E" w:rsidRPr="00E25F3B" w:rsidRDefault="003D550E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AO</w:t>
            </w:r>
          </w:p>
        </w:tc>
        <w:tc>
          <w:tcPr>
            <w:tcW w:w="9072" w:type="dxa"/>
            <w:vAlign w:val="center"/>
          </w:tcPr>
          <w:p w:rsidR="003D550E" w:rsidRPr="00E25F3B" w:rsidRDefault="003D550E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Auditní orgán (MF)</w:t>
            </w:r>
          </w:p>
        </w:tc>
      </w:tr>
      <w:tr w:rsidR="00FC23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C231A" w:rsidRPr="00E25F3B" w:rsidRDefault="00FC231A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AFCOS</w:t>
            </w:r>
          </w:p>
        </w:tc>
        <w:tc>
          <w:tcPr>
            <w:tcW w:w="9072" w:type="dxa"/>
            <w:vAlign w:val="center"/>
          </w:tcPr>
          <w:p w:rsidR="00FC231A" w:rsidRPr="00E25F3B" w:rsidRDefault="00FC231A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FC231A">
              <w:rPr>
                <w:rFonts w:cs="Arial"/>
                <w:szCs w:val="22"/>
              </w:rPr>
              <w:t>Anti-Fraud Coordinating Structure</w:t>
            </w:r>
          </w:p>
        </w:tc>
      </w:tr>
      <w:tr w:rsidR="00715D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15DD0" w:rsidRPr="00E25F3B" w:rsidRDefault="00715D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CRR</w:t>
            </w:r>
          </w:p>
        </w:tc>
        <w:tc>
          <w:tcPr>
            <w:tcW w:w="9072" w:type="dxa"/>
            <w:vAlign w:val="center"/>
          </w:tcPr>
          <w:p w:rsidR="00715DD0" w:rsidRPr="00E25F3B" w:rsidRDefault="00715DD0" w:rsidP="000031BF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Centrum pro regionální rozvoj </w:t>
            </w:r>
            <w:r w:rsidR="000031BF">
              <w:rPr>
                <w:rFonts w:cs="Arial"/>
                <w:szCs w:val="22"/>
              </w:rPr>
              <w:t>České republiky</w:t>
            </w:r>
          </w:p>
        </w:tc>
      </w:tr>
      <w:tr w:rsidR="0075754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57546" w:rsidRPr="00E25F3B" w:rsidRDefault="00757546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ČR</w:t>
            </w:r>
          </w:p>
        </w:tc>
        <w:tc>
          <w:tcPr>
            <w:tcW w:w="9072" w:type="dxa"/>
            <w:vAlign w:val="center"/>
          </w:tcPr>
          <w:p w:rsidR="00757546" w:rsidRPr="00E25F3B" w:rsidRDefault="00757546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Česká republika</w:t>
            </w:r>
          </w:p>
        </w:tc>
      </w:tr>
      <w:tr w:rsidR="000031BF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031BF" w:rsidRPr="00E25F3B" w:rsidRDefault="000031BF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</w:t>
            </w:r>
          </w:p>
        </w:tc>
        <w:tc>
          <w:tcPr>
            <w:tcW w:w="9072" w:type="dxa"/>
            <w:vAlign w:val="center"/>
          </w:tcPr>
          <w:p w:rsidR="000031BF" w:rsidRPr="00E25F3B" w:rsidRDefault="000031BF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Dohoda o partnerství</w:t>
            </w:r>
          </w:p>
        </w:tc>
      </w:tr>
      <w:tr w:rsidR="005439B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5439B8" w:rsidRPr="00E25F3B" w:rsidRDefault="005439B8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EDS</w:t>
            </w:r>
            <w:r w:rsidR="00D969A6">
              <w:rPr>
                <w:rFonts w:cs="Arial"/>
                <w:szCs w:val="22"/>
              </w:rPr>
              <w:t>/SMVS</w:t>
            </w:r>
          </w:p>
        </w:tc>
        <w:tc>
          <w:tcPr>
            <w:tcW w:w="9072" w:type="dxa"/>
            <w:vAlign w:val="center"/>
          </w:tcPr>
          <w:p w:rsidR="005439B8" w:rsidRPr="00E25F3B" w:rsidRDefault="005439B8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Evidenční dotační systém</w:t>
            </w:r>
            <w:r w:rsidR="00D969A6" w:rsidRPr="00475C44">
              <w:rPr>
                <w:rFonts w:cs="Arial"/>
              </w:rPr>
              <w:t>/Správa majetku ve vlastnictví státu</w:t>
            </w:r>
          </w:p>
        </w:tc>
      </w:tr>
      <w:tr w:rsidR="002C55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C551A" w:rsidRPr="00E25F3B" w:rsidRDefault="002C551A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EK</w:t>
            </w:r>
          </w:p>
        </w:tc>
        <w:tc>
          <w:tcPr>
            <w:tcW w:w="9072" w:type="dxa"/>
            <w:vAlign w:val="center"/>
          </w:tcPr>
          <w:p w:rsidR="002C551A" w:rsidRPr="00E25F3B" w:rsidRDefault="002C551A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komise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D3CAD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ESI</w:t>
            </w:r>
            <w:r w:rsidR="005D3CAD">
              <w:rPr>
                <w:rFonts w:cs="Arial"/>
                <w:szCs w:val="22"/>
              </w:rPr>
              <w:t xml:space="preserve"> fondy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0A4BE4">
              <w:rPr>
                <w:rFonts w:cs="Arial"/>
                <w:szCs w:val="22"/>
              </w:rPr>
              <w:t>Evropské strukturální a investiční fondy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B80366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</w:t>
            </w:r>
            <w:r w:rsidR="00B80366">
              <w:rPr>
                <w:rFonts w:cs="Arial"/>
                <w:szCs w:val="22"/>
              </w:rPr>
              <w:t>FRR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Evropský fond pro regionální rozvoj (European Regional Development Fund)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EU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unie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Finanční manažer</w:t>
            </w:r>
          </w:p>
        </w:tc>
      </w:tr>
      <w:tr w:rsidR="00EA74B9" w:rsidRPr="00E25F3B" w:rsidTr="00EA74B9">
        <w:trPr>
          <w:trHeight w:val="454"/>
          <w:jc w:val="center"/>
        </w:trPr>
        <w:tc>
          <w:tcPr>
            <w:tcW w:w="1346" w:type="dxa"/>
          </w:tcPr>
          <w:p w:rsidR="00EA74B9" w:rsidRDefault="00EA74B9" w:rsidP="00EA74B9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FÚ1</w:t>
            </w:r>
          </w:p>
        </w:tc>
        <w:tc>
          <w:tcPr>
            <w:tcW w:w="9072" w:type="dxa"/>
            <w:vAlign w:val="center"/>
          </w:tcPr>
          <w:p w:rsidR="00EA74B9" w:rsidRDefault="00EA74B9" w:rsidP="00EA74B9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Finanční útvar – </w:t>
            </w:r>
            <w:r>
              <w:rPr>
                <w:rFonts w:cs="Arial"/>
                <w:szCs w:val="22"/>
              </w:rPr>
              <w:t>o</w:t>
            </w:r>
            <w:r w:rsidRPr="00E25F3B">
              <w:rPr>
                <w:rFonts w:cs="Arial"/>
                <w:szCs w:val="22"/>
              </w:rPr>
              <w:t>dbor rozpočtu MMR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61345B" w:rsidRDefault="000A4BE4" w:rsidP="00586A9E">
            <w:pPr>
              <w:jc w:val="righ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FÚ2</w:t>
            </w:r>
          </w:p>
        </w:tc>
        <w:tc>
          <w:tcPr>
            <w:tcW w:w="9072" w:type="dxa"/>
            <w:vAlign w:val="center"/>
          </w:tcPr>
          <w:p w:rsidR="000A4BE4" w:rsidRPr="00496FC2" w:rsidRDefault="000A4BE4" w:rsidP="00586A9E">
            <w:pPr>
              <w:jc w:val="lef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Finanční útvar – odbor účetnictví a finančních služeb MMR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Fond soudržnosti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HoP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Hlášení o pokroku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IPRÚ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Integrovaný plán rozvoje území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IS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Informační systém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KP14+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Webový portál určený pro externí uživatele aplikace MS2014+(pro žadatele/příjemce pomoci)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937CDB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szCs w:val="22"/>
              </w:rPr>
              <w:t xml:space="preserve">IS VZ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937CDB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Informační systém o veřejných zakázkách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ITI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Integrované územní investice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financí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MMR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pro místní rozvoj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MMR-</w:t>
            </w:r>
            <w:r w:rsidRPr="00E25F3B">
              <w:rPr>
                <w:rFonts w:cs="Arial"/>
                <w:szCs w:val="22"/>
              </w:rPr>
              <w:t>NOK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Ministerstvo pro místní rozvoj – Národní orgán pro koordinaci a řízení Dohody o partnerství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Metodický pokyn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Pr="00E25F3B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MPFT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Metodi</w:t>
            </w:r>
            <w:r>
              <w:rPr>
                <w:rFonts w:cs="Arial"/>
              </w:rPr>
              <w:t>cký pokyn</w:t>
            </w:r>
            <w:r w:rsidRPr="00E25F3B">
              <w:rPr>
                <w:rFonts w:cs="Arial"/>
              </w:rPr>
              <w:t xml:space="preserve"> finančních toků programů spolufinancovaných z</w:t>
            </w:r>
            <w:r>
              <w:rPr>
                <w:rFonts w:cs="Arial"/>
              </w:rPr>
              <w:t> Evropských</w:t>
            </w:r>
            <w:r w:rsidRPr="00E25F3B">
              <w:rPr>
                <w:rFonts w:cs="Arial"/>
              </w:rPr>
              <w:t xml:space="preserve"> strukturálních fondů</w:t>
            </w:r>
            <w:r>
              <w:rPr>
                <w:rFonts w:cs="Arial"/>
              </w:rPr>
              <w:t>,</w:t>
            </w:r>
            <w:r w:rsidRPr="00E25F3B">
              <w:rPr>
                <w:rFonts w:cs="Arial"/>
              </w:rPr>
              <w:t xml:space="preserve"> Fondu soudržnosti a Evropského</w:t>
            </w:r>
            <w:r>
              <w:rPr>
                <w:rFonts w:cs="Arial"/>
              </w:rPr>
              <w:t xml:space="preserve"> námořního a</w:t>
            </w:r>
            <w:r w:rsidRPr="00E25F3B">
              <w:rPr>
                <w:rFonts w:cs="Arial"/>
              </w:rPr>
              <w:t xml:space="preserve"> rybářského fondu na programové období 20</w:t>
            </w:r>
            <w:r>
              <w:rPr>
                <w:rFonts w:cs="Arial"/>
              </w:rPr>
              <w:t>14</w:t>
            </w:r>
            <w:r w:rsidRPr="00E25F3B">
              <w:rPr>
                <w:rFonts w:cs="Arial"/>
              </w:rPr>
              <w:t>–20</w:t>
            </w:r>
            <w:r>
              <w:rPr>
                <w:rFonts w:cs="Arial"/>
              </w:rPr>
              <w:t>20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 RLZ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586A9E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Metodický pokyn k rozvoji lidských zdrojů v programovém období 2014-2020 a v programovém období 2007-2013.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C66558" w:rsidRDefault="009054D0" w:rsidP="00586A9E">
            <w:pPr>
              <w:jc w:val="right"/>
              <w:rPr>
                <w:rFonts w:cs="Arial"/>
                <w:szCs w:val="22"/>
              </w:rPr>
            </w:pPr>
            <w:r w:rsidRPr="00C66558">
              <w:rPr>
                <w:rFonts w:cs="Arial"/>
                <w:szCs w:val="22"/>
              </w:rPr>
              <w:lastRenderedPageBreak/>
              <w:t>MS2014+</w:t>
            </w:r>
          </w:p>
        </w:tc>
        <w:tc>
          <w:tcPr>
            <w:tcW w:w="9072" w:type="dxa"/>
            <w:vAlign w:val="center"/>
          </w:tcPr>
          <w:p w:rsidR="009054D0" w:rsidRPr="00C66558" w:rsidRDefault="009054D0" w:rsidP="00586A9E">
            <w:pPr>
              <w:jc w:val="lef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Monitorovací systém pro programové období 2014–2020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Národní fond (odbor MF)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NKÚ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Nejvyšší kontrolní úřad 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OAP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administrace projektů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OIA</w:t>
            </w:r>
          </w:p>
        </w:tc>
        <w:tc>
          <w:tcPr>
            <w:tcW w:w="9072" w:type="dxa"/>
            <w:vAlign w:val="center"/>
          </w:tcPr>
          <w:p w:rsidR="009054D0" w:rsidRPr="00E25F3B" w:rsidRDefault="00CE7D6E" w:rsidP="00CE7D6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9054D0">
              <w:rPr>
                <w:rFonts w:cs="Arial"/>
                <w:szCs w:val="22"/>
              </w:rPr>
              <w:t>ddělení interního auditu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OKE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21191C">
            <w:pPr>
              <w:spacing w:line="360" w:lineRule="auto"/>
              <w:ind w:left="2124" w:hanging="2124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kontrol a evaluací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OLAF</w:t>
            </w:r>
          </w:p>
        </w:tc>
        <w:tc>
          <w:tcPr>
            <w:tcW w:w="9072" w:type="dxa"/>
            <w:vAlign w:val="center"/>
          </w:tcPr>
          <w:p w:rsidR="009054D0" w:rsidRPr="00E25F3B" w:rsidRDefault="004146E5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Evropský úřad pro boj proti podvodům (European Anti </w:t>
            </w:r>
            <w:r w:rsidR="00100274">
              <w:rPr>
                <w:rFonts w:cs="Arial"/>
                <w:szCs w:val="22"/>
              </w:rPr>
              <w:t>–</w:t>
            </w:r>
            <w:r>
              <w:rPr>
                <w:rFonts w:cs="Arial"/>
                <w:szCs w:val="22"/>
              </w:rPr>
              <w:t xml:space="preserve"> Fraud Office)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OM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Operační manuál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Operační program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 w:rsidRPr="00E25F3B">
              <w:rPr>
                <w:rFonts w:cs="Arial"/>
                <w:szCs w:val="22"/>
              </w:rPr>
              <w:t>Odbor rozpočtu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Odbor Řídicího orgánu Operačního programu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OŘMM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Oddělení řízení, metodiky a monitorování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OSMS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správy monitorovacího systému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Organizační složka státu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OÚFS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účetnictví a finančních služeb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PCO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Platební a certifikační orgán 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p.d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100274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den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Projektový manažer</w:t>
            </w:r>
          </w:p>
        </w:tc>
      </w:tr>
      <w:tr w:rsidR="00883DBD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883DBD" w:rsidRDefault="00883DBD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PS výzvy</w:t>
            </w:r>
          </w:p>
        </w:tc>
        <w:tc>
          <w:tcPr>
            <w:tcW w:w="9072" w:type="dxa"/>
            <w:vAlign w:val="center"/>
          </w:tcPr>
          <w:p w:rsidR="00883DBD" w:rsidRDefault="00883DBD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skupina pro výzvy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PŽP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Pravidla pro žadatele a příjemce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937CDB" w:rsidRDefault="009054D0" w:rsidP="00937CDB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RPD</w:t>
            </w:r>
          </w:p>
        </w:tc>
        <w:tc>
          <w:tcPr>
            <w:tcW w:w="9072" w:type="dxa"/>
            <w:vAlign w:val="center"/>
          </w:tcPr>
          <w:p w:rsidR="009054D0" w:rsidRPr="0036502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365020">
              <w:rPr>
                <w:rFonts w:cs="Arial"/>
                <w:szCs w:val="22"/>
              </w:rPr>
              <w:t>Rozpočtová položka druhová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Říd</w:t>
            </w:r>
            <w:r>
              <w:rPr>
                <w:rFonts w:cs="Arial"/>
                <w:szCs w:val="22"/>
              </w:rPr>
              <w:t>i</w:t>
            </w:r>
            <w:r w:rsidRPr="00E25F3B">
              <w:rPr>
                <w:rFonts w:cs="Arial"/>
                <w:szCs w:val="22"/>
              </w:rPr>
              <w:t>cí orgán Operačního programu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Státní rozpočet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TC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Tematický cíl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ÚOHS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Úřad pro ochranu hospodářské soutěže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VO</w:t>
            </w:r>
          </w:p>
        </w:tc>
        <w:tc>
          <w:tcPr>
            <w:tcW w:w="9072" w:type="dxa"/>
            <w:vAlign w:val="center"/>
          </w:tcPr>
          <w:p w:rsidR="00100274" w:rsidRDefault="00100274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Vedoucí oddělení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Výběrové řízení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ZoR</w:t>
            </w:r>
            <w:r w:rsidR="00B80366">
              <w:rPr>
                <w:rFonts w:cs="Arial"/>
                <w:szCs w:val="22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o realizaci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lastRenderedPageBreak/>
              <w:t>ZoU</w:t>
            </w:r>
            <w:r w:rsidR="00B80366">
              <w:rPr>
                <w:rFonts w:cs="Arial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Zpráva o udržitelnosti</w:t>
            </w:r>
            <w:r>
              <w:rPr>
                <w:rFonts w:cs="Arial"/>
              </w:rPr>
              <w:t xml:space="preserve">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o kontrole (kontrolní řád)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21191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Zadávací řízení</w:t>
            </w:r>
          </w:p>
        </w:tc>
      </w:tr>
      <w:tr w:rsidR="002900AB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900AB" w:rsidRDefault="002900A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VZ</w:t>
            </w:r>
          </w:p>
        </w:tc>
        <w:tc>
          <w:tcPr>
            <w:tcW w:w="9072" w:type="dxa"/>
            <w:vAlign w:val="center"/>
          </w:tcPr>
          <w:p w:rsidR="002900AB" w:rsidRDefault="002900AB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Veřejná zakázka</w:t>
            </w:r>
          </w:p>
        </w:tc>
      </w:tr>
      <w:tr w:rsidR="00FA4EE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A4EE8" w:rsidRDefault="00FA4EE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ZVA</w:t>
            </w:r>
          </w:p>
        </w:tc>
        <w:tc>
          <w:tcPr>
            <w:tcW w:w="9072" w:type="dxa"/>
            <w:vAlign w:val="center"/>
          </w:tcPr>
          <w:p w:rsidR="00FA4EE8" w:rsidRDefault="00FA4EE8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Závěrečné vyhodnocení akce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</w:p>
        </w:tc>
      </w:tr>
      <w:tr w:rsidR="007F0785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F0785" w:rsidRPr="00E25F3B" w:rsidRDefault="007F0785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ZPC</w:t>
            </w:r>
          </w:p>
        </w:tc>
        <w:tc>
          <w:tcPr>
            <w:tcW w:w="9072" w:type="dxa"/>
            <w:vAlign w:val="center"/>
          </w:tcPr>
          <w:p w:rsidR="007F0785" w:rsidRPr="00E25F3B" w:rsidRDefault="007F0785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Zahraniční pracovní cesta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Žádost o platbu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ŽoZ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Žádost o změnu</w:t>
            </w:r>
          </w:p>
        </w:tc>
      </w:tr>
    </w:tbl>
    <w:p w:rsidR="003D550E" w:rsidRPr="00E25F3B" w:rsidRDefault="003D550E" w:rsidP="007C0105">
      <w:pPr>
        <w:rPr>
          <w:rFonts w:cs="Arial"/>
          <w:lang w:eastAsia="en-US"/>
        </w:rPr>
        <w:sectPr w:rsidR="003D550E" w:rsidRPr="00E25F3B" w:rsidSect="00F5542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7" w:h="16840" w:code="9"/>
          <w:pgMar w:top="1418" w:right="1418" w:bottom="1418" w:left="1418" w:header="709" w:footer="1180" w:gutter="0"/>
          <w:pgNumType w:start="1"/>
          <w:cols w:space="708"/>
          <w:titlePg/>
          <w:docGrid w:linePitch="360"/>
        </w:sectPr>
      </w:pPr>
    </w:p>
    <w:p w:rsidR="007F7268" w:rsidRDefault="007F7268" w:rsidP="004C364A">
      <w:pPr>
        <w:pStyle w:val="S1"/>
        <w:keepNext w:val="0"/>
        <w:tabs>
          <w:tab w:val="clear" w:pos="360"/>
        </w:tabs>
        <w:rPr>
          <w:rFonts w:cs="Arial"/>
        </w:rPr>
      </w:pPr>
      <w:bookmarkStart w:id="19" w:name="_Toc423452142"/>
      <w:bookmarkEnd w:id="7"/>
      <w:bookmarkEnd w:id="8"/>
      <w:bookmarkEnd w:id="9"/>
      <w:bookmarkEnd w:id="10"/>
      <w:r>
        <w:rPr>
          <w:rFonts w:cs="Arial"/>
        </w:rPr>
        <w:lastRenderedPageBreak/>
        <w:t>právní základ a další výchozí dokumentace</w:t>
      </w:r>
      <w:bookmarkEnd w:id="19"/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0" w:name="_Toc420589497"/>
      <w:r w:rsidRPr="00511B3B">
        <w:rPr>
          <w:rFonts w:cs="Arial"/>
          <w:b/>
        </w:rPr>
        <w:t>Dokumenty na úrovni EU:</w:t>
      </w:r>
      <w:bookmarkEnd w:id="20"/>
      <w:r w:rsidRPr="00511B3B">
        <w:rPr>
          <w:rFonts w:cs="Arial"/>
          <w:b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 (dále „obecné nařízení“)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1301/2013 ze dne 17. prosince 2013 o Evropském fondu pro regionální rozvoj, o zvláštních ustanoveních týkajících se cíle Investice pro růst a zaměstnanost a o zrušení nařízení (ES) č. 1080/2006 (dále „nařízení o EFRR“)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ascii="Calibri" w:hAnsi="Calibri"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1300/2013 ze dne 17. prosince 2013 o Fondu soudržnosti a o zrušení nařízení Rady (ES) č. 1084/2006 (dále „nařízení o FS“)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1299/2013 ze dne 17. prosince 2013 o zvláštních ustanoveních týkajících se podpory z Evropského fondu pro regionální rozvoj pro cíl Evropská územní spolupráce (dále „nařízení o EÚS“)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05586F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</w:rPr>
      </w:pPr>
      <w:r w:rsidRPr="00511B3B">
        <w:rPr>
          <w:rFonts w:cs="Arial"/>
          <w:color w:val="000000"/>
          <w:szCs w:val="22"/>
        </w:rPr>
        <w:t>Nařízení Evropského parlamentu a Rady (EU) č. 1302/2013 ze dne 17. prosince 2013, kterým se mění nařízení (ES) č. 1082/2006 o evropském seskupení pro územní spolupráci (ESÚS), pokud jde o vyjasnění, zjednodušení a zlepšení zřizování a fungování takovýchto uskupení (dále „nařízení o ESÚS“)</w:t>
      </w:r>
      <w:r w:rsidRPr="009F24A6">
        <w:rPr>
          <w:rFonts w:cs="Arial"/>
          <w:color w:val="000000"/>
          <w:szCs w:val="22"/>
        </w:rPr>
        <w:t xml:space="preserve">. </w:t>
      </w:r>
    </w:p>
    <w:p w:rsidR="005113AE" w:rsidRPr="00997B5D" w:rsidRDefault="005113AE" w:rsidP="00511B3B">
      <w:pPr>
        <w:tabs>
          <w:tab w:val="left" w:pos="0"/>
        </w:tabs>
        <w:autoSpaceDE w:val="0"/>
        <w:autoSpaceDN w:val="0"/>
        <w:adjustRightInd w:val="0"/>
        <w:rPr>
          <w:rFonts w:cs="Arial"/>
          <w:b/>
        </w:rPr>
      </w:pPr>
      <w:r w:rsidRPr="00997B5D">
        <w:rPr>
          <w:rFonts w:cs="Arial"/>
          <w:b/>
        </w:rPr>
        <w:t>Dokumenty na úrovni ČR:</w:t>
      </w:r>
    </w:p>
    <w:p w:rsidR="005113AE" w:rsidRPr="00997B5D" w:rsidRDefault="005113AE" w:rsidP="00511B3B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ind w:left="714" w:hanging="357"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218/2000 Sb</w:t>
      </w:r>
      <w:r w:rsidR="00001889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o rozpočtových pravidlech a o změně některých souvisejících zákonů (rozpočtová pravidla),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250/2000 Sb. o rozpočtových pravidlech územních rozpočtů,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EC1B9A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320/2001 Sb. o finanční kontrole ve veřejné správě a o změně některých zákonů (zákon o finanční kontrole), ve znění pozdějších předpisů</w:t>
      </w:r>
      <w:r>
        <w:rPr>
          <w:rFonts w:cs="Arial"/>
          <w:color w:val="000000"/>
          <w:szCs w:val="22"/>
        </w:rPr>
        <w:t>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 xml:space="preserve">Zákon č. 137/2006 Sb., o veřejných zakázkách;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31. srpna 2011 č. 650 a související materiál Souhrnný návrh zaměření budoucí kohezní politiky Evropské unie po roce 2013 v podmínkách České republiky, obsahující i návrh rozvojových priorit pro čerpání fondů Evropské unie po roce 2013, které mimo jiné pověřuje MMR přípravou a vyjednáváním Dohody o partnerství pro rozvoj a investice s EK a koordinací přípravy budoucích programových dokumentů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8. září 2011 č. 664 k dalšímu postupu přípravy monitorovacího systému strukturálních fondů a Fondu soudržnosti na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21. března 2012 č. 184 o doporučeních ke zjednodušení administrativní zátěže pro žadatele a příjemce při čerpání finančních prostředků z fondů Evropské unie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22. srpna 2012 č. 610 k návrhu na snížení legislativních bariér pro implementaci strukturálních fondů a Fondu soudržnosti Evropské unie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28. listopadu 2012 č. 867 (dále „UV 867/2012“) a související materiál Podklad pro přípravu Dohody o partnerství pro programové období 2014–2020 - Vymezení programů a další postup při přípravě České republiky pro efektivní čerpání fondů Společného strategického rámce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lastRenderedPageBreak/>
        <w:t>Usnesení vlády ČR ze dne 15. května 2013 č. 345 ke Koncepci jednotného metodického prostředí jako součást pro naplňování cílů Dohody o partnerství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447 k Návrhu Dohody o partnerství pro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448 k Pravidlům řízení a koordinace Dohody o partnerství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srpna 2013 č. 597 k Souboru metodických dokumentů k oblastem evaluace, zásadám tvorby a používání indikátorů, způsobilosti výdajů a jejich vykazování a řízení rizik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23. října 2013 č. 809 k postupu přípravy programového období 2014–2020 na národní úrovni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20. listopadu 2013 č. 873 k Metodickému pokynu pro řízení výzev, hodnocení a výběr projektů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ledna 2014 č. 44 k Souboru metodických dokumentů k oblastem monitorování, zadávání veřejných zakázek, publicity a komunikace a přípravě řídicí dokumentace programů v programovém období let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března 2014 č. 166 k Metodickému pokynu k revizi programů v programovém období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dubna 2014 č. 242 k Dohodě o partnerství pro programové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16. června 2014 č. 444 o Metodickém pokynu k rozvoji lidských zdrojů v programovém období let 2014 až 2020 a v programovém období let 2007 až 2013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Strategie pro boj s podvody a korupcí v rámci čerpání fondů SSR v období 2014-2020</w:t>
      </w:r>
      <w:r>
        <w:rPr>
          <w:rStyle w:val="Znakapoznpodarou"/>
          <w:color w:val="000000"/>
          <w:szCs w:val="22"/>
        </w:rPr>
        <w:footnoteReference w:id="4"/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 xml:space="preserve">Strategie vlády v boji s korupcí 2013-2014. </w:t>
      </w:r>
    </w:p>
    <w:p w:rsidR="005113AE" w:rsidRPr="00997B5D" w:rsidRDefault="005113AE" w:rsidP="005113AE">
      <w:pPr>
        <w:autoSpaceDE w:val="0"/>
        <w:autoSpaceDN w:val="0"/>
        <w:adjustRightInd w:val="0"/>
        <w:rPr>
          <w:rFonts w:cs="Arial"/>
          <w:color w:val="000000"/>
        </w:rPr>
      </w:pPr>
    </w:p>
    <w:p w:rsidR="005113AE" w:rsidRDefault="005113AE" w:rsidP="005113AE">
      <w:pPr>
        <w:tabs>
          <w:tab w:val="left" w:pos="0"/>
        </w:tabs>
        <w:autoSpaceDE w:val="0"/>
        <w:autoSpaceDN w:val="0"/>
        <w:adjustRightInd w:val="0"/>
        <w:rPr>
          <w:rFonts w:cs="Arial"/>
        </w:rPr>
      </w:pPr>
      <w:r w:rsidRPr="00997B5D">
        <w:rPr>
          <w:rFonts w:cs="Arial"/>
          <w:b/>
        </w:rPr>
        <w:t>Metodické dokumenty</w:t>
      </w:r>
    </w:p>
    <w:p w:rsidR="005113AE" w:rsidRDefault="005113AE" w:rsidP="00511B3B">
      <w:pPr>
        <w:spacing w:after="120" w:line="300" w:lineRule="atLeast"/>
        <w:rPr>
          <w:rFonts w:cs="Arial"/>
          <w:color w:val="231F20"/>
          <w:u w:val="single"/>
        </w:rPr>
      </w:pPr>
      <w:r w:rsidRPr="00997B5D">
        <w:rPr>
          <w:rFonts w:cs="Arial"/>
          <w:color w:val="231F20"/>
          <w:u w:val="single"/>
        </w:rPr>
        <w:t>Metodické dokumenty Ministerstv</w:t>
      </w:r>
      <w:r>
        <w:rPr>
          <w:rFonts w:cs="Arial"/>
          <w:color w:val="231F20"/>
          <w:u w:val="single"/>
        </w:rPr>
        <w:t>a</w:t>
      </w:r>
      <w:r w:rsidRPr="00997B5D">
        <w:rPr>
          <w:rFonts w:cs="Arial"/>
          <w:color w:val="231F20"/>
          <w:u w:val="single"/>
        </w:rPr>
        <w:t xml:space="preserve"> pro místní rozvoj ČR: </w:t>
      </w:r>
    </w:p>
    <w:p w:rsidR="005113AE" w:rsidRPr="00905771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15" w:history="1">
        <w:r w:rsidRPr="00997B5D">
          <w:rPr>
            <w:color w:val="000000"/>
            <w:szCs w:val="22"/>
          </w:rPr>
          <w:t>Koncepce jednotného metodického prostředí</w:t>
        </w:r>
      </w:hyperlink>
      <w:r>
        <w:rPr>
          <w:rFonts w:cs="Arial"/>
          <w:color w:val="000000"/>
          <w:szCs w:val="22"/>
        </w:rPr>
        <w:t xml:space="preserve"> jako součást pro naplňování cílů Dohody o partnerství (dále „JMP“);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pro přípravu programových dokumentů pro programové období 2014-2020 (dále „MP pro přípravu PD“);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6" w:history="1">
        <w:r w:rsidRPr="00997B5D">
          <w:rPr>
            <w:color w:val="000000"/>
            <w:szCs w:val="22"/>
          </w:rPr>
          <w:t>Metodický pokyn pro evaluace v programovém období 2014–2020</w:t>
        </w:r>
      </w:hyperlink>
      <w:r>
        <w:rPr>
          <w:rFonts w:cs="Arial"/>
          <w:color w:val="000000"/>
          <w:szCs w:val="22"/>
        </w:rPr>
        <w:t xml:space="preserve"> (dále „MP evaluace“);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7" w:history="1">
        <w:r w:rsidRPr="00997B5D">
          <w:rPr>
            <w:color w:val="000000"/>
            <w:szCs w:val="22"/>
          </w:rPr>
          <w:t>Metodický pokyn zásady tvorby a používání indikátorů v programovém období 2014–2020</w:t>
        </w:r>
      </w:hyperlink>
      <w:r>
        <w:rPr>
          <w:rFonts w:cs="Arial"/>
          <w:color w:val="000000"/>
          <w:szCs w:val="22"/>
        </w:rPr>
        <w:t xml:space="preserve"> (dále „MP indikátory“);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8" w:history="1">
        <w:r w:rsidRPr="00997B5D">
          <w:rPr>
            <w:color w:val="000000"/>
            <w:szCs w:val="22"/>
          </w:rPr>
          <w:t>Metodický pokyn pro způsobilost výdajů a jejich vykazování v programovém období 2014-2020</w:t>
        </w:r>
      </w:hyperlink>
      <w:r>
        <w:rPr>
          <w:rFonts w:cs="Arial"/>
          <w:color w:val="000000"/>
          <w:szCs w:val="22"/>
        </w:rPr>
        <w:t xml:space="preserve"> (dále „MP způsobilost výdajů“);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9" w:history="1">
        <w:r w:rsidRPr="00997B5D">
          <w:rPr>
            <w:color w:val="000000"/>
            <w:szCs w:val="22"/>
          </w:rPr>
          <w:t>Metodický pokyn pro řízení rizik ESI fondů v programovém období 2014–2020</w:t>
        </w:r>
      </w:hyperlink>
      <w:r w:rsidRPr="00997B5D">
        <w:rPr>
          <w:rFonts w:cs="Arial"/>
          <w:color w:val="000000"/>
          <w:szCs w:val="22"/>
        </w:rPr>
        <w:t xml:space="preserve"> (dále „MP rizika“);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0" w:history="1">
        <w:r w:rsidRPr="00997B5D">
          <w:rPr>
            <w:color w:val="000000"/>
            <w:szCs w:val="22"/>
          </w:rPr>
          <w:t>Metodický pokyn pro řízení výzev, hodnocení a výběr projektů v programovém období 2014–2020</w:t>
        </w:r>
      </w:hyperlink>
      <w:r>
        <w:rPr>
          <w:rFonts w:cs="Arial"/>
          <w:color w:val="000000"/>
          <w:szCs w:val="22"/>
        </w:rPr>
        <w:t xml:space="preserve"> (dále „MP výzvy“);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1" w:history="1">
        <w:r w:rsidRPr="00997B5D">
          <w:rPr>
            <w:color w:val="000000"/>
            <w:szCs w:val="22"/>
          </w:rPr>
          <w:t>Metodický pokyn pro oblast zadávání zakázek pro programové období 2014-2020</w:t>
        </w:r>
      </w:hyperlink>
      <w:r>
        <w:rPr>
          <w:rFonts w:cs="Arial"/>
          <w:color w:val="000000"/>
          <w:szCs w:val="22"/>
        </w:rPr>
        <w:t xml:space="preserve"> (dále „MP zakázky“);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2" w:history="1">
        <w:r w:rsidRPr="00997B5D">
          <w:rPr>
            <w:color w:val="000000"/>
            <w:szCs w:val="22"/>
          </w:rPr>
          <w:t xml:space="preserve">Metodický pokyn pro monitorování implementace </w:t>
        </w:r>
        <w:r w:rsidRPr="009961F8">
          <w:rPr>
            <w:color w:val="000000"/>
            <w:szCs w:val="22"/>
          </w:rPr>
          <w:t>evropských strukturálních a investičních</w:t>
        </w:r>
        <w:r w:rsidRPr="00997B5D">
          <w:rPr>
            <w:color w:val="000000"/>
            <w:szCs w:val="22"/>
          </w:rPr>
          <w:t xml:space="preserve"> fondů </w:t>
        </w:r>
        <w:r>
          <w:rPr>
            <w:color w:val="000000"/>
            <w:szCs w:val="22"/>
          </w:rPr>
          <w:t xml:space="preserve">v České republice </w:t>
        </w:r>
        <w:r w:rsidRPr="00997B5D">
          <w:rPr>
            <w:color w:val="000000"/>
            <w:szCs w:val="22"/>
          </w:rPr>
          <w:t>v programovém období 2014-2020_1.část</w:t>
        </w:r>
      </w:hyperlink>
      <w:r>
        <w:rPr>
          <w:rFonts w:cs="Arial"/>
          <w:color w:val="000000"/>
          <w:szCs w:val="22"/>
        </w:rPr>
        <w:t xml:space="preserve"> (dále „MP monitorování – 1. část“);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3" w:history="1">
        <w:r w:rsidRPr="00997B5D">
          <w:rPr>
            <w:color w:val="000000"/>
            <w:szCs w:val="22"/>
          </w:rPr>
          <w:t xml:space="preserve">Metodický pokyn pro monitorování implementace </w:t>
        </w:r>
        <w:r w:rsidRPr="009961F8">
          <w:rPr>
            <w:color w:val="000000"/>
            <w:szCs w:val="22"/>
          </w:rPr>
          <w:t>evropských strukturálních a investičních</w:t>
        </w:r>
        <w:r w:rsidRPr="00997B5D">
          <w:rPr>
            <w:color w:val="000000"/>
            <w:szCs w:val="22"/>
          </w:rPr>
          <w:t xml:space="preserve"> fondů </w:t>
        </w:r>
        <w:r>
          <w:rPr>
            <w:color w:val="000000"/>
            <w:szCs w:val="22"/>
          </w:rPr>
          <w:t xml:space="preserve">v </w:t>
        </w:r>
        <w:r w:rsidRPr="009961F8">
          <w:rPr>
            <w:color w:val="000000"/>
            <w:szCs w:val="22"/>
          </w:rPr>
          <w:t>České republice</w:t>
        </w:r>
        <w:r w:rsidRPr="00997B5D">
          <w:rPr>
            <w:color w:val="000000"/>
            <w:szCs w:val="22"/>
          </w:rPr>
          <w:t xml:space="preserve"> v programovém období 2014-2020_2.část</w:t>
        </w:r>
      </w:hyperlink>
      <w:r>
        <w:rPr>
          <w:rFonts w:cs="Arial"/>
          <w:color w:val="000000"/>
          <w:szCs w:val="22"/>
        </w:rPr>
        <w:t xml:space="preserve"> </w:t>
      </w:r>
      <w:r w:rsidRPr="005D0B09">
        <w:rPr>
          <w:rFonts w:cs="Arial"/>
          <w:color w:val="000000"/>
          <w:szCs w:val="22"/>
        </w:rPr>
        <w:t>(dále „MP monitorování – 2. část“);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4" w:history="1">
        <w:r w:rsidRPr="00997B5D">
          <w:rPr>
            <w:color w:val="000000"/>
            <w:szCs w:val="22"/>
          </w:rPr>
          <w:t>Metodický pokyn procesů řízení a monitorování ESI fondů v MS2014+_1.část</w:t>
        </w:r>
      </w:hyperlink>
      <w:r>
        <w:rPr>
          <w:rFonts w:cs="Arial"/>
          <w:color w:val="000000"/>
          <w:szCs w:val="22"/>
        </w:rPr>
        <w:t xml:space="preserve"> </w:t>
      </w:r>
      <w:r w:rsidRPr="005D0B09">
        <w:rPr>
          <w:rFonts w:cs="Arial"/>
          <w:color w:val="000000"/>
          <w:szCs w:val="22"/>
        </w:rPr>
        <w:t>(dále „MP procesů řízení – 1. část“);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5" w:history="1">
        <w:r w:rsidRPr="00997B5D">
          <w:rPr>
            <w:color w:val="000000"/>
            <w:szCs w:val="22"/>
          </w:rPr>
          <w:t>Metodický pokyn procesů řízení a monitorování ESI fondů v MS2014+_2.část</w:t>
        </w:r>
      </w:hyperlink>
      <w:r>
        <w:rPr>
          <w:rFonts w:cs="Arial"/>
          <w:color w:val="000000"/>
          <w:szCs w:val="22"/>
        </w:rPr>
        <w:t xml:space="preserve"> </w:t>
      </w:r>
      <w:r w:rsidRPr="005D0B09">
        <w:rPr>
          <w:rFonts w:cs="Arial"/>
          <w:color w:val="000000"/>
          <w:szCs w:val="22"/>
        </w:rPr>
        <w:t xml:space="preserve">(dále „MP procesů řízení – </w:t>
      </w:r>
      <w:r>
        <w:rPr>
          <w:rFonts w:cs="Arial"/>
          <w:color w:val="000000"/>
          <w:szCs w:val="22"/>
        </w:rPr>
        <w:t>2</w:t>
      </w:r>
      <w:r w:rsidRPr="005D0B09">
        <w:rPr>
          <w:rFonts w:cs="Arial"/>
          <w:color w:val="000000"/>
          <w:szCs w:val="22"/>
        </w:rPr>
        <w:t>. část“);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6" w:history="1">
        <w:r w:rsidRPr="00997B5D">
          <w:rPr>
            <w:color w:val="000000"/>
            <w:szCs w:val="22"/>
          </w:rPr>
          <w:t>Metodický pokyn pro přípravu řídicí dokumentace programů v programovém období 2014-2020</w:t>
        </w:r>
      </w:hyperlink>
      <w:r w:rsidR="00342CCF">
        <w:rPr>
          <w:rFonts w:cs="Arial"/>
          <w:color w:val="000000"/>
          <w:szCs w:val="22"/>
        </w:rPr>
        <w:t xml:space="preserve"> (dále „MP řídi</w:t>
      </w:r>
      <w:r>
        <w:rPr>
          <w:rFonts w:cs="Arial"/>
          <w:color w:val="000000"/>
          <w:szCs w:val="22"/>
        </w:rPr>
        <w:t xml:space="preserve">cí dokumentace“); </w:t>
      </w:r>
    </w:p>
    <w:p w:rsidR="005113AE" w:rsidRPr="00905771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7" w:history="1">
        <w:r w:rsidRPr="00997B5D">
          <w:rPr>
            <w:color w:val="000000"/>
            <w:szCs w:val="22"/>
          </w:rPr>
          <w:t xml:space="preserve">Metodický pokyn pro publicitu a komunikaci </w:t>
        </w:r>
        <w:r w:rsidRPr="002317A6">
          <w:rPr>
            <w:color w:val="000000"/>
            <w:szCs w:val="22"/>
          </w:rPr>
          <w:t xml:space="preserve">evropských strukturálních a investičních </w:t>
        </w:r>
        <w:r w:rsidRPr="00997B5D">
          <w:rPr>
            <w:color w:val="000000"/>
            <w:szCs w:val="22"/>
          </w:rPr>
          <w:t>fondů v programovém období 2014-2020</w:t>
        </w:r>
      </w:hyperlink>
      <w:r>
        <w:rPr>
          <w:rFonts w:cs="Arial"/>
          <w:color w:val="000000"/>
          <w:szCs w:val="22"/>
        </w:rPr>
        <w:t xml:space="preserve"> (dále „MP publicita“);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k revizi programů pro programové období 2014-2020 (dále „MP revize“);</w:t>
      </w:r>
    </w:p>
    <w:p w:rsidR="005113AE" w:rsidRPr="003A5EB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8" w:history="1">
        <w:r w:rsidRPr="00997B5D">
          <w:rPr>
            <w:color w:val="000000"/>
            <w:szCs w:val="22"/>
          </w:rPr>
          <w:t>Metodický pokyn k rozvoji lidských zdrojů v programovém období 2014-2020 a v programovém období 2007-2013</w:t>
        </w:r>
      </w:hyperlink>
      <w:r>
        <w:rPr>
          <w:rFonts w:cs="Arial"/>
          <w:color w:val="000000"/>
          <w:szCs w:val="22"/>
        </w:rPr>
        <w:t xml:space="preserve"> (dále „MP RLZ“);</w:t>
      </w:r>
    </w:p>
    <w:p w:rsidR="005113AE" w:rsidRPr="005113AE" w:rsidRDefault="005113AE" w:rsidP="00511B3B">
      <w:pPr>
        <w:pStyle w:val="Normlnweb"/>
        <w:numPr>
          <w:ilvl w:val="0"/>
          <w:numId w:val="0"/>
        </w:numPr>
        <w:spacing w:before="120" w:beforeAutospacing="0" w:after="120" w:afterAutospacing="0" w:line="300" w:lineRule="atLeast"/>
        <w:jc w:val="both"/>
        <w:rPr>
          <w:rFonts w:ascii="Arial" w:hAnsi="Arial" w:cs="Arial"/>
          <w:color w:val="231F20"/>
          <w:sz w:val="22"/>
          <w:szCs w:val="22"/>
          <w:u w:val="single"/>
        </w:rPr>
      </w:pP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>Metodické pokyny Ministerstva financí: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ind w:left="714" w:hanging="357"/>
        <w:rPr>
          <w:color w:val="000000"/>
          <w:szCs w:val="22"/>
        </w:rPr>
      </w:pPr>
      <w:hyperlink r:id="rId29" w:history="1">
        <w:r w:rsidRPr="00997B5D">
          <w:rPr>
            <w:color w:val="000000"/>
            <w:szCs w:val="22"/>
          </w:rPr>
          <w:t>Metodický pokyn pro auditní činnost Auditního orgánu pro programové období 2014-2020</w:t>
        </w:r>
      </w:hyperlink>
      <w:r w:rsidRPr="00997B5D">
        <w:rPr>
          <w:color w:val="000000"/>
          <w:szCs w:val="22"/>
        </w:rPr>
        <w:t xml:space="preserve"> (dále „MP auditní činnost“);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hyperlink r:id="rId30" w:history="1">
        <w:r w:rsidRPr="00997B5D">
          <w:rPr>
            <w:color w:val="000000"/>
            <w:szCs w:val="22"/>
          </w:rPr>
          <w:t>Metodický pokyn finančních toků programů spolufinancovaných z Evropských strukturálních fondů, Fondu soudržnosti a Evropského námořního a rybářského fondu na programové období 2014–2020</w:t>
        </w:r>
      </w:hyperlink>
      <w:r>
        <w:rPr>
          <w:color w:val="000000"/>
          <w:szCs w:val="22"/>
        </w:rPr>
        <w:t xml:space="preserve"> (dále „MPFT“);</w:t>
      </w:r>
    </w:p>
    <w:p w:rsidR="005113AE" w:rsidRPr="003A5EB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hyperlink r:id="rId31" w:history="1">
        <w:r w:rsidRPr="00997B5D">
          <w:rPr>
            <w:color w:val="000000"/>
            <w:szCs w:val="22"/>
          </w:rPr>
          <w:t>Metodický pokyn pro výkon kontrol v odpovědnosti řídicích orgánů při implementaci Evropských strukturálních a investičních fondů pro období 2014 – 2020</w:t>
        </w:r>
      </w:hyperlink>
      <w:r w:rsidRPr="00997B5D">
        <w:rPr>
          <w:color w:val="000000"/>
          <w:szCs w:val="22"/>
        </w:rPr>
        <w:t xml:space="preserve"> (dále „MP kontroly“);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Metodický pokyn certifikace výdajů pro programové období 2014–2020 (dále „MP certifikace“).</w:t>
      </w:r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1" w:name="_Toc420589498"/>
      <w:r w:rsidRPr="00511B3B">
        <w:rPr>
          <w:rFonts w:cs="Arial"/>
          <w:b/>
        </w:rPr>
        <w:t>Interní dokumenty</w:t>
      </w:r>
      <w:bookmarkEnd w:id="21"/>
      <w:r w:rsidRPr="00511B3B">
        <w:rPr>
          <w:rFonts w:cs="Arial"/>
          <w:b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 xml:space="preserve">RM č. 154/2014 o vydání Etického kodexu úředníků a zaměstnanců Ministerstva pro místní rozvoj ČR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RM č. 3/201</w:t>
      </w:r>
      <w:r w:rsidR="00342CCF">
        <w:rPr>
          <w:color w:val="000000"/>
          <w:szCs w:val="22"/>
        </w:rPr>
        <w:t>3 o pověření výkonem funkce řídi</w:t>
      </w:r>
      <w:r>
        <w:rPr>
          <w:color w:val="000000"/>
          <w:szCs w:val="22"/>
        </w:rPr>
        <w:t>cího orgánu Operačního programu Technická pomoc 2014-2020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997B5D">
        <w:rPr>
          <w:color w:val="000000"/>
          <w:szCs w:val="22"/>
        </w:rPr>
        <w:t>RM č.</w:t>
      </w:r>
      <w:r>
        <w:rPr>
          <w:color w:val="000000"/>
          <w:szCs w:val="22"/>
        </w:rPr>
        <w:t>13</w:t>
      </w:r>
      <w:r w:rsidRPr="00997B5D">
        <w:rPr>
          <w:color w:val="000000"/>
          <w:szCs w:val="22"/>
        </w:rPr>
        <w:t>/201</w:t>
      </w:r>
      <w:r>
        <w:rPr>
          <w:color w:val="000000"/>
          <w:szCs w:val="22"/>
        </w:rPr>
        <w:t>5</w:t>
      </w:r>
      <w:r w:rsidRPr="00997B5D">
        <w:rPr>
          <w:color w:val="000000"/>
          <w:szCs w:val="22"/>
        </w:rPr>
        <w:t xml:space="preserve"> o vnitřních pravidlech Ministerstva pro místní rozvoj k postupu pro hrazení osobních nákladů zaměstnanců implementujících Dohodu o partnerství a Národní strategický referenční rámec v programovém období 2007-2013 a v programovém období 2014-2020</w:t>
      </w:r>
    </w:p>
    <w:p w:rsidR="005113AE" w:rsidRPr="00997B5D" w:rsidRDefault="005113AE" w:rsidP="005113AE">
      <w:pPr>
        <w:autoSpaceDE w:val="0"/>
        <w:autoSpaceDN w:val="0"/>
        <w:adjustRightInd w:val="0"/>
        <w:spacing w:after="181"/>
        <w:ind w:left="360"/>
        <w:rPr>
          <w:color w:val="000000"/>
        </w:rPr>
      </w:pPr>
    </w:p>
    <w:p w:rsidR="007F7268" w:rsidRDefault="007F7268" w:rsidP="008A3DA3">
      <w:pPr>
        <w:pStyle w:val="S1"/>
        <w:tabs>
          <w:tab w:val="clear" w:pos="360"/>
        </w:tabs>
        <w:rPr>
          <w:rFonts w:cs="Arial"/>
        </w:rPr>
      </w:pPr>
      <w:bookmarkStart w:id="22" w:name="_Toc423452143"/>
      <w:r>
        <w:rPr>
          <w:rFonts w:cs="Arial"/>
        </w:rPr>
        <w:t>Kontakty</w:t>
      </w:r>
      <w:bookmarkEnd w:id="22"/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Ministerstvo pro místní rozvoj ČR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odbor Řídicího orgánu OPTP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Staroměstské náměstí 6</w:t>
      </w:r>
    </w:p>
    <w:p w:rsidR="00B01BFE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110 15 Praha 1</w:t>
      </w:r>
    </w:p>
    <w:p w:rsidR="00F42EBB" w:rsidRDefault="00511B3B" w:rsidP="008A3DA3">
      <w:pPr>
        <w:pStyle w:val="Prosttext"/>
        <w:keepNext/>
      </w:pPr>
      <w:hyperlink r:id="rId32" w:history="1">
        <w:r w:rsidR="00974340" w:rsidRPr="003B6594">
          <w:rPr>
            <w:rStyle w:val="Hypertextovodkaz"/>
            <w:lang w:val="fr-FR"/>
          </w:rPr>
          <w:t>http://www.</w:t>
        </w:r>
        <w:r w:rsidR="00974340" w:rsidRPr="00974340">
          <w:rPr>
            <w:rStyle w:val="Hypertextovodkaz"/>
            <w:lang w:val="fr-FR"/>
          </w:rPr>
          <w:t>dotaceEU</w:t>
        </w:r>
        <w:r w:rsidR="00974340" w:rsidRPr="003B6594">
          <w:rPr>
            <w:rStyle w:val="Hypertextovodkaz"/>
            <w:lang w:val="fr-FR"/>
          </w:rPr>
          <w:t>.cz</w:t>
        </w:r>
      </w:hyperlink>
    </w:p>
    <w:p w:rsidR="00B01BFE" w:rsidRDefault="00511B3B" w:rsidP="008A3DA3">
      <w:pPr>
        <w:pStyle w:val="Prosttext"/>
        <w:keepNext/>
      </w:pPr>
      <w:hyperlink r:id="rId33" w:history="1">
        <w:r w:rsidR="00B01BFE" w:rsidRPr="003B6594">
          <w:rPr>
            <w:rStyle w:val="Hypertextovodkaz"/>
            <w:lang w:val="fr-FR"/>
          </w:rPr>
          <w:t>www.mmr.cz</w:t>
        </w:r>
      </w:hyperlink>
    </w:p>
    <w:p w:rsidR="00B01BFE" w:rsidRPr="0021191C" w:rsidRDefault="00B01BFE" w:rsidP="00B01BFE">
      <w:pPr>
        <w:pStyle w:val="Prosttext"/>
        <w:rPr>
          <w:rFonts w:ascii="Arial" w:hAnsi="Arial" w:cs="Arial"/>
          <w:sz w:val="22"/>
          <w:szCs w:val="22"/>
        </w:rPr>
      </w:pPr>
    </w:p>
    <w:p w:rsidR="007F7268" w:rsidRPr="0021191C" w:rsidRDefault="007F7268" w:rsidP="0021191C">
      <w:pPr>
        <w:pStyle w:val="S2"/>
        <w:numPr>
          <w:ilvl w:val="0"/>
          <w:numId w:val="0"/>
        </w:numPr>
        <w:tabs>
          <w:tab w:val="clear" w:pos="567"/>
        </w:tabs>
        <w:rPr>
          <w:b w:val="0"/>
          <w:lang w:eastAsia="en-US"/>
        </w:rPr>
      </w:pPr>
      <w:r w:rsidRPr="0021191C">
        <w:rPr>
          <w:lang w:eastAsia="en-US"/>
        </w:rPr>
        <w:br w:type="page"/>
      </w:r>
    </w:p>
    <w:p w:rsidR="00A14C6B" w:rsidRPr="004C364A" w:rsidRDefault="00A14C6B" w:rsidP="0021191C">
      <w:pPr>
        <w:pStyle w:val="Nadpis1"/>
      </w:pPr>
      <w:bookmarkStart w:id="23" w:name="_Toc423452144"/>
      <w:r w:rsidRPr="004C364A">
        <w:lastRenderedPageBreak/>
        <w:t>Operační program Technická pomoc</w:t>
      </w:r>
      <w:bookmarkEnd w:id="23"/>
    </w:p>
    <w:p w:rsidR="00816537" w:rsidRDefault="00816537" w:rsidP="0021191C">
      <w:pPr>
        <w:spacing w:before="0"/>
        <w:rPr>
          <w:rFonts w:cs="Arial"/>
          <w:b/>
          <w:szCs w:val="22"/>
        </w:rPr>
      </w:pPr>
      <w:bookmarkStart w:id="24" w:name="_Toc243199645"/>
      <w:bookmarkStart w:id="25" w:name="_Toc190584471"/>
      <w:bookmarkStart w:id="26" w:name="_Toc190587020"/>
      <w:bookmarkStart w:id="27" w:name="_Toc190587089"/>
      <w:bookmarkStart w:id="28" w:name="_Toc204065672"/>
      <w:r w:rsidRPr="00BB459A">
        <w:rPr>
          <w:rFonts w:cs="Arial"/>
          <w:b/>
          <w:szCs w:val="22"/>
        </w:rPr>
        <w:t>Zaměření programu</w:t>
      </w:r>
      <w:bookmarkEnd w:id="24"/>
    </w:p>
    <w:p w:rsidR="000A4BE4" w:rsidRDefault="000A4BE4" w:rsidP="0021191C">
      <w:pPr>
        <w:rPr>
          <w:rFonts w:cs="Arial"/>
        </w:rPr>
      </w:pPr>
      <w:r w:rsidRPr="00AB59C5">
        <w:rPr>
          <w:rFonts w:cs="Arial"/>
        </w:rPr>
        <w:t>OPTP je svým charakterem podpůrný servisní program</w:t>
      </w:r>
      <w:r>
        <w:rPr>
          <w:rFonts w:cs="Arial"/>
        </w:rPr>
        <w:t xml:space="preserve"> </w:t>
      </w:r>
      <w:r w:rsidR="00365020">
        <w:rPr>
          <w:rFonts w:cs="Arial"/>
        </w:rPr>
        <w:t>poskytující</w:t>
      </w:r>
      <w:r>
        <w:rPr>
          <w:rFonts w:cs="Arial"/>
        </w:rPr>
        <w:t xml:space="preserve"> přímou podporu</w:t>
      </w:r>
      <w:r w:rsidRPr="00AB59C5">
        <w:rPr>
          <w:rFonts w:cs="Arial"/>
        </w:rPr>
        <w:t xml:space="preserve"> především pro </w:t>
      </w:r>
      <w:r>
        <w:rPr>
          <w:rFonts w:cs="Arial"/>
        </w:rPr>
        <w:t>ú</w:t>
      </w:r>
      <w:r>
        <w:t xml:space="preserve">střední </w:t>
      </w:r>
      <w:r w:rsidRPr="00A20299">
        <w:t xml:space="preserve">orgány </w:t>
      </w:r>
      <w:r w:rsidRPr="00816C00">
        <w:t xml:space="preserve">zajišťující institucionální </w:t>
      </w:r>
      <w:r>
        <w:t>koordinac</w:t>
      </w:r>
      <w:r w:rsidR="00365020">
        <w:t>i</w:t>
      </w:r>
      <w:r>
        <w:t xml:space="preserve"> a řízení DoP v ČR.</w:t>
      </w:r>
      <w:r>
        <w:rPr>
          <w:rFonts w:cs="Arial"/>
        </w:rPr>
        <w:t xml:space="preserve"> </w:t>
      </w:r>
      <w:r>
        <w:t>H</w:t>
      </w:r>
      <w:r w:rsidRPr="009C4C64">
        <w:t>lavním smyslem aktivit podporovaných v rámci OPTP je zajištění činností a nastavení procesů, které umožní implementovat ESI</w:t>
      </w:r>
      <w:r w:rsidR="005D3CAD">
        <w:t xml:space="preserve"> fondy</w:t>
      </w:r>
      <w:r w:rsidRPr="009C4C64">
        <w:t xml:space="preserve"> v ČR efektivněji a lépe</w:t>
      </w:r>
      <w:r>
        <w:t>,</w:t>
      </w:r>
      <w:r w:rsidRPr="009C4C64">
        <w:t xml:space="preserve"> než tomu bylo v programovém období 2007–2013.</w:t>
      </w:r>
    </w:p>
    <w:p w:rsidR="000A4BE4" w:rsidRPr="00AB59C5" w:rsidRDefault="000A4BE4" w:rsidP="0021191C">
      <w:pPr>
        <w:rPr>
          <w:rFonts w:cs="Arial"/>
        </w:rPr>
      </w:pPr>
      <w:r w:rsidRPr="00AB59C5">
        <w:rPr>
          <w:rFonts w:cs="Arial"/>
        </w:rPr>
        <w:t xml:space="preserve">OPTP nemá </w:t>
      </w:r>
      <w:r>
        <w:rPr>
          <w:rFonts w:cs="Arial"/>
        </w:rPr>
        <w:t xml:space="preserve">přímou </w:t>
      </w:r>
      <w:r w:rsidRPr="00AB59C5">
        <w:rPr>
          <w:rFonts w:cs="Arial"/>
        </w:rPr>
        <w:t>vazbu na žádný tematický cíl</w:t>
      </w:r>
      <w:r>
        <w:rPr>
          <w:rFonts w:cs="Arial"/>
        </w:rPr>
        <w:t xml:space="preserve"> </w:t>
      </w:r>
      <w:r w:rsidRPr="00AB59C5">
        <w:rPr>
          <w:rFonts w:cs="Arial"/>
        </w:rPr>
        <w:t>ani žádnou investiční prioritu. Svým charakterem a zaměřením má vliv na zlepšení fungování implementační struktury, která je součástí veřejné správy, což úzce souvisí s</w:t>
      </w:r>
      <w:r w:rsidR="000031BF">
        <w:rPr>
          <w:rFonts w:cs="Arial"/>
        </w:rPr>
        <w:t> t</w:t>
      </w:r>
      <w:r w:rsidR="00754612">
        <w:rPr>
          <w:rFonts w:cs="Arial"/>
        </w:rPr>
        <w:t>e</w:t>
      </w:r>
      <w:r w:rsidR="000031BF">
        <w:rPr>
          <w:rFonts w:cs="Arial"/>
        </w:rPr>
        <w:t>matickým cílem</w:t>
      </w:r>
      <w:r w:rsidRPr="00AB59C5">
        <w:rPr>
          <w:rFonts w:cs="Arial"/>
        </w:rPr>
        <w:t xml:space="preserve"> - posilování institucionální kapacity a účinné veřejné správy. </w:t>
      </w:r>
    </w:p>
    <w:bookmarkEnd w:id="25"/>
    <w:bookmarkEnd w:id="26"/>
    <w:bookmarkEnd w:id="27"/>
    <w:bookmarkEnd w:id="28"/>
    <w:p w:rsidR="00D74DFE" w:rsidRPr="00E25F3B" w:rsidRDefault="0066185E" w:rsidP="009907BE">
      <w:pPr>
        <w:rPr>
          <w:rFonts w:cs="Arial"/>
          <w:szCs w:val="22"/>
        </w:rPr>
      </w:pPr>
      <w:r w:rsidRPr="00E25F3B">
        <w:rPr>
          <w:rFonts w:cs="Arial"/>
          <w:b/>
          <w:szCs w:val="22"/>
        </w:rPr>
        <w:t>Prioritní osy a oblasti podpory</w:t>
      </w:r>
    </w:p>
    <w:p w:rsidR="001725BE" w:rsidRDefault="0066185E">
      <w:pPr>
        <w:rPr>
          <w:rFonts w:cs="Arial"/>
        </w:rPr>
      </w:pPr>
      <w:r w:rsidRPr="00FF4F71">
        <w:rPr>
          <w:rFonts w:cs="Arial"/>
        </w:rPr>
        <w:t>OPTP vymezuj</w:t>
      </w:r>
      <w:r w:rsidR="009F0856">
        <w:rPr>
          <w:rFonts w:cs="Arial"/>
        </w:rPr>
        <w:t>í</w:t>
      </w:r>
      <w:r w:rsidRPr="00FF4F71">
        <w:rPr>
          <w:rFonts w:cs="Arial"/>
        </w:rPr>
        <w:t xml:space="preserve"> </w:t>
      </w:r>
      <w:r w:rsidR="00442675">
        <w:rPr>
          <w:rFonts w:cs="Arial"/>
        </w:rPr>
        <w:t>dvě</w:t>
      </w:r>
      <w:r w:rsidR="00442675" w:rsidRPr="00FF4F71">
        <w:rPr>
          <w:rFonts w:cs="Arial"/>
        </w:rPr>
        <w:t xml:space="preserve"> </w:t>
      </w:r>
      <w:r w:rsidRPr="00FF4F71">
        <w:rPr>
          <w:rFonts w:cs="Arial"/>
        </w:rPr>
        <w:t xml:space="preserve">prioritní osy a </w:t>
      </w:r>
      <w:r w:rsidR="00442675">
        <w:rPr>
          <w:rFonts w:cs="Arial"/>
        </w:rPr>
        <w:t>v rámci nich pět specifických cílů</w:t>
      </w:r>
      <w:r w:rsidR="005B2BDC">
        <w:rPr>
          <w:rFonts w:cs="Arial"/>
        </w:rPr>
        <w:t xml:space="preserve">, jak je uvedeno </w:t>
      </w:r>
      <w:r w:rsidR="004B4502">
        <w:rPr>
          <w:rFonts w:cs="Arial"/>
        </w:rPr>
        <w:t>ve</w:t>
      </w:r>
      <w:r w:rsidR="005B2BDC">
        <w:rPr>
          <w:rFonts w:cs="Arial"/>
        </w:rPr>
        <w:t xml:space="preserve"> </w:t>
      </w:r>
      <w:r w:rsidR="00086DD5">
        <w:rPr>
          <w:rFonts w:cs="Arial"/>
        </w:rPr>
        <w:t>schématu</w:t>
      </w:r>
      <w:r w:rsidR="005B2BDC">
        <w:rPr>
          <w:rFonts w:cs="Arial"/>
        </w:rPr>
        <w:t xml:space="preserve"> č. </w:t>
      </w:r>
      <w:r w:rsidR="00086DD5">
        <w:rPr>
          <w:rFonts w:cs="Arial"/>
        </w:rPr>
        <w:t>2</w:t>
      </w:r>
      <w:r w:rsidR="00442675">
        <w:rPr>
          <w:rFonts w:cs="Arial"/>
        </w:rPr>
        <w:t>.</w:t>
      </w:r>
    </w:p>
    <w:p w:rsidR="001725BE" w:rsidRDefault="00D44B73">
      <w:pPr>
        <w:rPr>
          <w:rFonts w:cs="Arial"/>
        </w:rPr>
      </w:pPr>
      <w:r w:rsidRPr="00D44B73">
        <w:rPr>
          <w:rFonts w:cs="Arial"/>
        </w:rPr>
        <w:t>Na základě výzvy k předkládá</w:t>
      </w:r>
      <w:r w:rsidR="006B2427" w:rsidRPr="006B2427">
        <w:rPr>
          <w:rFonts w:cs="Arial"/>
        </w:rPr>
        <w:t>ní žádostí o podporu mohou subjekty uvedené jako příjemci podpory pro dan</w:t>
      </w:r>
      <w:r w:rsidR="00442675">
        <w:rPr>
          <w:rFonts w:cs="Arial"/>
        </w:rPr>
        <w:t>ý</w:t>
      </w:r>
      <w:r w:rsidR="006B2427" w:rsidRPr="006B2427">
        <w:rPr>
          <w:rFonts w:cs="Arial"/>
        </w:rPr>
        <w:t xml:space="preserve"> </w:t>
      </w:r>
      <w:r w:rsidR="00442675">
        <w:rPr>
          <w:rFonts w:cs="Arial"/>
        </w:rPr>
        <w:t>specifický cíl</w:t>
      </w:r>
      <w:r w:rsidR="006B2427" w:rsidRPr="006B2427">
        <w:rPr>
          <w:rFonts w:cs="Arial"/>
        </w:rPr>
        <w:t xml:space="preserve"> předkládat návrhy svých projektů.</w:t>
      </w:r>
    </w:p>
    <w:p w:rsidR="009907BE" w:rsidRPr="00E25F3B" w:rsidRDefault="009907BE" w:rsidP="00FF4F71">
      <w:pPr>
        <w:rPr>
          <w:rFonts w:cs="Arial"/>
        </w:rPr>
      </w:pPr>
      <w:r w:rsidRPr="00E25F3B">
        <w:rPr>
          <w:rFonts w:cs="Arial"/>
        </w:rPr>
        <w:t>Jeden projekt může být podpořen pouze jedenkrát z veřejných prostředků (EU a z</w:t>
      </w:r>
      <w:r w:rsidR="00F759F8">
        <w:rPr>
          <w:rFonts w:cs="Arial"/>
        </w:rPr>
        <w:t>e</w:t>
      </w:r>
      <w:r w:rsidRPr="00E25F3B">
        <w:rPr>
          <w:rFonts w:cs="Arial"/>
        </w:rPr>
        <w:t>  státního rozpočtu</w:t>
      </w:r>
      <w:r w:rsidR="00F759F8">
        <w:rPr>
          <w:rFonts w:cs="Arial"/>
        </w:rPr>
        <w:t xml:space="preserve"> ČR</w:t>
      </w:r>
      <w:r w:rsidRPr="00E25F3B">
        <w:rPr>
          <w:rFonts w:cs="Arial"/>
        </w:rPr>
        <w:t>). To znamená, že žadatel nemůže přijmout finanční podporu na identické projekty z </w:t>
      </w:r>
      <w:r w:rsidR="00F759F8">
        <w:rPr>
          <w:rFonts w:cs="Arial"/>
        </w:rPr>
        <w:t>OPTP</w:t>
      </w:r>
      <w:r w:rsidRPr="00E25F3B">
        <w:rPr>
          <w:rFonts w:cs="Arial"/>
        </w:rPr>
        <w:t xml:space="preserve"> a současně z jiného </w:t>
      </w:r>
      <w:r w:rsidR="00F759F8">
        <w:rPr>
          <w:rFonts w:cs="Arial"/>
        </w:rPr>
        <w:t>OP</w:t>
      </w:r>
      <w:r w:rsidRPr="00E25F3B">
        <w:rPr>
          <w:rFonts w:cs="Arial"/>
        </w:rPr>
        <w:t xml:space="preserve"> nebo z jiných dotačních titulů.</w:t>
      </w:r>
    </w:p>
    <w:p w:rsidR="00AE73BB" w:rsidRPr="00E25F3B" w:rsidRDefault="00AE73BB" w:rsidP="00AE73BB">
      <w:pPr>
        <w:rPr>
          <w:rFonts w:cs="Arial"/>
        </w:rPr>
      </w:pPr>
    </w:p>
    <w:p w:rsidR="00AE73BB" w:rsidRPr="00E25F3B" w:rsidRDefault="00A05D0C" w:rsidP="00AE73BB">
      <w:pPr>
        <w:pStyle w:val="Style3Char"/>
        <w:numPr>
          <w:ilvl w:val="0"/>
          <w:numId w:val="0"/>
        </w:numPr>
        <w:rPr>
          <w:b/>
        </w:rPr>
      </w:pPr>
      <w:r>
        <w:rPr>
          <w:b/>
        </w:rPr>
        <w:t>S</w:t>
      </w:r>
      <w:r w:rsidR="00D74DFE" w:rsidRPr="00E25F3B">
        <w:rPr>
          <w:b/>
        </w:rPr>
        <w:t>truktura</w:t>
      </w:r>
      <w:r w:rsidR="0004068E" w:rsidRPr="00E25F3B">
        <w:rPr>
          <w:b/>
        </w:rPr>
        <w:t xml:space="preserve"> </w:t>
      </w:r>
      <w:r>
        <w:rPr>
          <w:b/>
        </w:rPr>
        <w:t xml:space="preserve">řízení </w:t>
      </w:r>
      <w:r w:rsidR="0004068E" w:rsidRPr="00E25F3B">
        <w:rPr>
          <w:b/>
        </w:rPr>
        <w:t>OPTP</w:t>
      </w:r>
    </w:p>
    <w:p w:rsidR="00D74DFE" w:rsidRPr="00E25F3B" w:rsidRDefault="00D74DFE" w:rsidP="00AE73BB">
      <w:pPr>
        <w:pStyle w:val="Style3Char"/>
        <w:numPr>
          <w:ilvl w:val="0"/>
          <w:numId w:val="0"/>
        </w:numPr>
      </w:pPr>
    </w:p>
    <w:p w:rsidR="00D74DFE" w:rsidRPr="00E25F3B" w:rsidRDefault="00D74DFE" w:rsidP="00AE73BB">
      <w:pPr>
        <w:pStyle w:val="Style3Char"/>
        <w:numPr>
          <w:ilvl w:val="0"/>
          <w:numId w:val="0"/>
        </w:numPr>
      </w:pPr>
      <w:r w:rsidRPr="00E25F3B">
        <w:t>Říd</w:t>
      </w:r>
      <w:r w:rsidR="00BA4CD9">
        <w:t>i</w:t>
      </w:r>
      <w:r w:rsidRPr="00E25F3B">
        <w:t>cí orgán odpovídá za správné a efektivní řízení programu a provádění pomoci z </w:t>
      </w:r>
      <w:r w:rsidR="002E1B19">
        <w:t>EFRR</w:t>
      </w:r>
      <w:r w:rsidR="002E1B19" w:rsidRPr="00E25F3B">
        <w:t xml:space="preserve"> </w:t>
      </w:r>
      <w:r w:rsidRPr="00E25F3B">
        <w:t xml:space="preserve">v souladu s předpisy </w:t>
      </w:r>
      <w:r w:rsidR="00EC0736">
        <w:t>EU</w:t>
      </w:r>
      <w:r w:rsidRPr="00E25F3B">
        <w:t xml:space="preserve"> a národní legislativou.</w:t>
      </w:r>
    </w:p>
    <w:p w:rsidR="00631706" w:rsidRPr="00E25F3B" w:rsidRDefault="00631706" w:rsidP="00AE73BB">
      <w:pPr>
        <w:pStyle w:val="Style3Char"/>
        <w:numPr>
          <w:ilvl w:val="0"/>
          <w:numId w:val="0"/>
        </w:numPr>
      </w:pPr>
    </w:p>
    <w:p w:rsidR="00412F7E" w:rsidRDefault="00D74DFE" w:rsidP="00A831B6">
      <w:pPr>
        <w:pStyle w:val="Style3Char"/>
        <w:numPr>
          <w:ilvl w:val="0"/>
          <w:numId w:val="37"/>
        </w:numPr>
      </w:pPr>
      <w:r w:rsidRPr="00EA4573">
        <w:t>Říd</w:t>
      </w:r>
      <w:r w:rsidR="00BA4CD9">
        <w:t>i</w:t>
      </w:r>
      <w:r w:rsidRPr="00EA4573">
        <w:t>cí</w:t>
      </w:r>
      <w:r w:rsidR="00EC0736" w:rsidRPr="00EA4573">
        <w:t>m</w:t>
      </w:r>
      <w:r w:rsidRPr="00EA4573">
        <w:t xml:space="preserve"> </w:t>
      </w:r>
      <w:r w:rsidR="00631706" w:rsidRPr="00EA4573">
        <w:t>orgán</w:t>
      </w:r>
      <w:r w:rsidR="00EC0736" w:rsidRPr="00EA4573">
        <w:t>em</w:t>
      </w:r>
      <w:r w:rsidR="00631706" w:rsidRPr="00EA4573">
        <w:t xml:space="preserve"> OPTP je Ministerstvo pro místní rozvoj, odbor Říd</w:t>
      </w:r>
      <w:r w:rsidR="00BA4CD9">
        <w:t>i</w:t>
      </w:r>
      <w:r w:rsidR="00631706" w:rsidRPr="00EA4573">
        <w:t>cího orgánu OPTP</w:t>
      </w:r>
      <w:r w:rsidR="00567E74" w:rsidRPr="00EA4573">
        <w:t xml:space="preserve"> (dále</w:t>
      </w:r>
      <w:r w:rsidR="007B3B70" w:rsidRPr="00EA4573">
        <w:t xml:space="preserve"> </w:t>
      </w:r>
      <w:r w:rsidR="00752F7E">
        <w:t>„</w:t>
      </w:r>
      <w:r w:rsidR="00CE7D6E">
        <w:t>O</w:t>
      </w:r>
      <w:r w:rsidR="00567E74" w:rsidRPr="00EA4573">
        <w:t>ŘO OPTP“)</w:t>
      </w:r>
      <w:r w:rsidR="00631706" w:rsidRPr="00EA4573">
        <w:t>, který je odpovědný především za řízení, monitorování, hodnocení a kontrolu činností v rámci OPTP, za koordinaci implementační</w:t>
      </w:r>
      <w:r w:rsidR="0004068E" w:rsidRPr="00EA4573">
        <w:t>ch</w:t>
      </w:r>
      <w:r w:rsidR="00631706" w:rsidRPr="00EA4573">
        <w:t xml:space="preserve"> struktur a za zajištění informovanosti a publicity. </w:t>
      </w:r>
      <w:r w:rsidR="00EC0736" w:rsidRPr="00EA4573">
        <w:t>ŘO</w:t>
      </w:r>
      <w:r w:rsidR="00631706" w:rsidRPr="00EA4573">
        <w:t xml:space="preserve"> </w:t>
      </w:r>
      <w:r w:rsidR="00567E74" w:rsidRPr="00EA4573">
        <w:t xml:space="preserve">OPTP </w:t>
      </w:r>
      <w:r w:rsidR="00631706" w:rsidRPr="00EA4573">
        <w:t>je vyhlašovatelem výzev pro celý OPTP</w:t>
      </w:r>
      <w:r w:rsidR="004F266F">
        <w:t xml:space="preserve">, podílí se na </w:t>
      </w:r>
      <w:r w:rsidR="004F266F" w:rsidRPr="00EA4573">
        <w:t>administr</w:t>
      </w:r>
      <w:r w:rsidR="004F266F">
        <w:t>aci</w:t>
      </w:r>
      <w:r w:rsidR="004F266F" w:rsidRPr="00EA4573">
        <w:t xml:space="preserve"> zjednodušené žádosti o platbu</w:t>
      </w:r>
      <w:r w:rsidR="004F266F">
        <w:t xml:space="preserve"> apod</w:t>
      </w:r>
      <w:r w:rsidR="00631706" w:rsidRPr="00EA4573">
        <w:t>.</w:t>
      </w:r>
      <w:r w:rsidR="00984348" w:rsidRPr="00EA4573">
        <w:t xml:space="preserve"> </w:t>
      </w:r>
    </w:p>
    <w:p w:rsidR="00412F7E" w:rsidRDefault="005B2BDC" w:rsidP="0021191C">
      <w:pPr>
        <w:pStyle w:val="Titulek"/>
        <w:keepNext/>
        <w:rPr>
          <w:rFonts w:cs="Arial"/>
        </w:rPr>
      </w:pPr>
      <w:r>
        <w:t xml:space="preserve">Schéma  </w:t>
      </w:r>
      <w:r w:rsidR="008A3DA3">
        <w:fldChar w:fldCharType="begin"/>
      </w:r>
      <w:r w:rsidR="008A3DA3">
        <w:instrText xml:space="preserve"> SEQ Schéma_ \* ARABIC </w:instrText>
      </w:r>
      <w:r w:rsidR="008A3DA3">
        <w:fldChar w:fldCharType="separate"/>
      </w:r>
      <w:r w:rsidR="00483573">
        <w:rPr>
          <w:noProof/>
        </w:rPr>
        <w:t>1</w:t>
      </w:r>
      <w:r w:rsidR="008A3DA3">
        <w:rPr>
          <w:noProof/>
        </w:rPr>
        <w:fldChar w:fldCharType="end"/>
      </w:r>
      <w:r>
        <w:t xml:space="preserve"> </w:t>
      </w:r>
      <w:r w:rsidR="00412F7E" w:rsidRPr="00CF4E0D">
        <w:rPr>
          <w:rFonts w:cs="Arial"/>
        </w:rPr>
        <w:t>Organizační struktura ŘO OPTP</w:t>
      </w:r>
    </w:p>
    <w:p w:rsidR="00AC5D38" w:rsidRPr="00AC5D38" w:rsidRDefault="00AC5D38" w:rsidP="0021191C"/>
    <w:p w:rsidR="00412F7E" w:rsidRPr="00412F7E" w:rsidRDefault="00412F7E" w:rsidP="0021191C">
      <w:pPr>
        <w:ind w:left="360"/>
        <w:rPr>
          <w:rFonts w:cs="Arial"/>
        </w:rPr>
      </w:pPr>
      <w:r w:rsidRPr="00475C4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F0773FA" wp14:editId="7BF900CE">
                <wp:simplePos x="0" y="0"/>
                <wp:positionH relativeFrom="column">
                  <wp:posOffset>176530</wp:posOffset>
                </wp:positionH>
                <wp:positionV relativeFrom="paragraph">
                  <wp:posOffset>64770</wp:posOffset>
                </wp:positionV>
                <wp:extent cx="5440680" cy="1762125"/>
                <wp:effectExtent l="0" t="0" r="26670" b="28575"/>
                <wp:wrapNone/>
                <wp:docPr id="38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762125"/>
                          <a:chOff x="0" y="0"/>
                          <a:chExt cx="5617501" cy="1728192"/>
                        </a:xfrm>
                      </wpg:grpSpPr>
                      <wps:wsp>
                        <wps:cNvPr id="39" name="Zaoblený obdélník 2"/>
                        <wps:cNvSpPr/>
                        <wps:spPr>
                          <a:xfrm>
                            <a:off x="2006261" y="0"/>
                            <a:ext cx="1575087" cy="803792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95C47" w:rsidRDefault="00195C47" w:rsidP="0021191C">
                              <w:pPr>
                                <w:pStyle w:val="Normlnweb"/>
                                <w:keepLines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ODBOR ŘÍD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CÍHO ORGÁNU OPTP 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  <w:t>(OŘO OPTP)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Zaoblený obdélník 3"/>
                        <wps:cNvSpPr/>
                        <wps:spPr>
                          <a:xfrm>
                            <a:off x="0" y="1081508"/>
                            <a:ext cx="1793850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95C47" w:rsidRDefault="00195C4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administrace projektů </w:t>
                              </w:r>
                            </w:p>
                            <w:p w:rsidR="00195C47" w:rsidRDefault="00195C4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(OAP)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Zaoblený obdélník 4"/>
                        <wps:cNvSpPr/>
                        <wps:spPr>
                          <a:xfrm>
                            <a:off x="1937866" y="1081508"/>
                            <a:ext cx="1731806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95C47" w:rsidRDefault="00195C4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kontrol a evaluací </w:t>
                              </w:r>
                            </w:p>
                            <w:p w:rsidR="00195C47" w:rsidRDefault="00195C4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(OKE)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Zaoblený obdélník 5"/>
                        <wps:cNvSpPr/>
                        <wps:spPr>
                          <a:xfrm>
                            <a:off x="3882082" y="1081508"/>
                            <a:ext cx="1735419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95C47" w:rsidRDefault="00195C4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Oddělení řízení, metodiky a monitorování</w:t>
                              </w:r>
                            </w:p>
                            <w:p w:rsidR="00195C47" w:rsidRDefault="00195C47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(OŘMM)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Pravoúhlá spojovací čára 6"/>
                        <wps:cNvCnPr/>
                        <wps:spPr>
                          <a:xfrm rot="5400000">
                            <a:off x="1706507" y="-5790"/>
                            <a:ext cx="277716" cy="18968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Pravoúhlá spojovací čára 8"/>
                        <wps:cNvCnPr/>
                        <wps:spPr>
                          <a:xfrm rot="16200000" flipH="1">
                            <a:off x="3632940" y="-35344"/>
                            <a:ext cx="277716" cy="19559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" name="Přímá spojovací šipka 10"/>
                        <wps:cNvCnPr/>
                        <wps:spPr>
                          <a:xfrm>
                            <a:off x="2793805" y="803792"/>
                            <a:ext cx="9964" cy="2777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" o:spid="_x0000_s1026" style="position:absolute;left:0;text-align:left;margin-left:13.9pt;margin-top:5.1pt;width:428.4pt;height:138.75pt;z-index:251660800" coordsize="56175,17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">
                <v:roundrect id="Zaoblený obdélník 2" o:spid="_x0000_s1027" style="position:absolute;left:20062;width:15751;height:8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OcMQA&#10;AADbAAAADwAAAGRycy9kb3ducmV2LnhtbESPQWvCQBSE74L/YXlCb7rRgjTRjYhUKC09NFXPj+wz&#10;G5J9m2a3mvz7bqHQ4zAz3zDb3WBbcaPe144VLBcJCOLS6ZorBafP4/wJhA/IGlvHpGAkD7t8Otli&#10;pt2dP+hWhEpECPsMFZgQukxKXxqy6BeuI47e1fUWQ5R9JXWP9wi3rVwlyVparDkuGOzoYKhsim+r&#10;QKbl13GkV7O6PDf4fq7Gt3UolHqYDfsNiEBD+A//tV+0gs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DnDEAAAA2wAAAA8AAAAAAAAAAAAAAAAAmAIAAGRycy9k&#10;b3ducmV2LnhtbFBLBQYAAAAABAAEAPUAAACJAwAAAAA=&#10;" fillcolor="#f79646" strokecolor="#404040" strokeweight="2pt">
                  <v:textbox>
                    <w:txbxContent>
                      <w:p w:rsidR="00195C47" w:rsidRDefault="00195C47" w:rsidP="0021191C">
                        <w:pPr>
                          <w:pStyle w:val="Normlnweb"/>
                          <w:keepLines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ODBOR ŘÍD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I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CÍHO ORGÁNU OPTP 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br/>
                          <w:t>(OŘO OPTP)</w:t>
                        </w:r>
                      </w:p>
                    </w:txbxContent>
                  </v:textbox>
                </v:roundrect>
                <v:roundrect id="Zaoblený obdélník 3" o:spid="_x0000_s1028" style="position:absolute;top:10815;width:1793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OgL8A&#10;AADbAAAADwAAAGRycy9kb3ducmV2LnhtbERPy4rCMBTdC/5DuII7TRUR6RhlEEQ3gtYZcXknuX0w&#10;zU1pota/NwvB5eG8l+vO1uJOra8cK5iMExDE2pmKCwU/5+1oAcIHZIO1Y1LwJA/rVb+3xNS4B5/o&#10;noVCxBD2KSooQ2hSKb0uyaIfu4Y4crlrLYYI20KaFh8x3NZymiRzabHi2FBiQ5uS9H92swqyp75k&#10;eDjern+T/Nfud1Wh841Sw0H3/QUiUBc+4rd7bxTM4vr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0E6AvwAAANsAAAAPAAAAAAAAAAAAAAAAAJgCAABkcnMvZG93bnJl&#10;di54bWxQSwUGAAAAAAQABAD1AAAAhAMAAAAA&#10;" fillcolor="#fac090" strokecolor="#404040" strokeweight="2pt">
                  <v:textbox>
                    <w:txbxContent>
                      <w:p w:rsidR="00195C47" w:rsidRDefault="00195C4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administrace projektů </w:t>
                        </w:r>
                      </w:p>
                      <w:p w:rsidR="00195C47" w:rsidRDefault="00195C4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(OAP)</w:t>
                        </w:r>
                      </w:p>
                    </w:txbxContent>
                  </v:textbox>
                </v:roundrect>
                <v:roundrect id="Zaoblený obdélník 4" o:spid="_x0000_s1029" style="position:absolute;left:19378;top:10815;width:1731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rG8QA&#10;AADbAAAADwAAAGRycy9kb3ducmV2LnhtbESPT2vCQBTE7wW/w/KE3uompZQSXYMEpF4Kbari8bn7&#10;8gezb0N21fjtuwXB4zAzv2EW+Wg7caHBt44VpLMEBLF2puVawfZ3/fIBwgdkg51jUnAjD/ly8rTA&#10;zLgr/9ClDLWIEPYZKmhC6DMpvW7Iop+5njh6lRsshiiHWpoBrxFuO/maJO/SYstxocGeiob0qTxb&#10;BeVN70v8+j4fjmm1s5vPttZVodTzdFzNQQQawyN8b2+Mgrc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6xvEAAAA2wAAAA8AAAAAAAAAAAAAAAAAmAIAAGRycy9k&#10;b3ducmV2LnhtbFBLBQYAAAAABAAEAPUAAACJAwAAAAA=&#10;" fillcolor="#fac090" strokecolor="#404040" strokeweight="2pt">
                  <v:textbox>
                    <w:txbxContent>
                      <w:p w:rsidR="00195C47" w:rsidRDefault="00195C4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kontrol a evaluací </w:t>
                        </w:r>
                      </w:p>
                      <w:p w:rsidR="00195C47" w:rsidRDefault="00195C4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(OKE)</w:t>
                        </w:r>
                      </w:p>
                    </w:txbxContent>
                  </v:textbox>
                </v:roundrect>
                <v:roundrect id="Zaoblený obdélník 5" o:spid="_x0000_s1030" style="position:absolute;left:38820;top:10815;width:17355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1bMMA&#10;AADbAAAADwAAAGRycy9kb3ducmV2LnhtbESPzYoCMRCE78K+Q+gFb5pRRGQ0igjLehHcUZc9tknP&#10;D046wyTq+PYbQfBYVNVX1GLV2VrcqPWVYwWjYQKCWDtTcaHgePgazED4gGywdkwKHuRhtfzoLTA1&#10;7s4/dMtCISKEfYoKyhCaVEqvS7Loh64hjl7uWoshyraQpsV7hNtajpNkKi1WHBdKbGhTkr5kV6sg&#10;e+jfDHf76995lJ/s9rsqdL5Rqv/ZrecgAnXhHX61t0bBZAz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51bMMAAADbAAAADwAAAAAAAAAAAAAAAACYAgAAZHJzL2Rv&#10;d25yZXYueG1sUEsFBgAAAAAEAAQA9QAAAIgDAAAAAA==&#10;" fillcolor="#fac090" strokecolor="#404040" strokeweight="2pt">
                  <v:textbox>
                    <w:txbxContent>
                      <w:p w:rsidR="00195C47" w:rsidRDefault="00195C4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Oddělení řízení, metodiky a monitorování</w:t>
                        </w:r>
                      </w:p>
                      <w:p w:rsidR="00195C47" w:rsidRDefault="00195C47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(OŘMM)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ovací čára 6" o:spid="_x0000_s1031" type="#_x0000_t34" style="position:absolute;left:17065;top:-59;width:2778;height:1896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8Ay8QAAADbAAAADwAAAGRycy9kb3ducmV2LnhtbESPQWvCQBSE7wX/w/IEb3VjLEWiq9hC&#10;IAcvTXvp7ZF9JsHs27i7mphf3y0Uehxm5htmdxhNJ+7kfGtZwWqZgCCurG65VvD1mT9vQPiArLGz&#10;TAoe5OGwnz3tMNN24A+6l6EWEcI+QwVNCH0mpa8aMuiXtieO3tk6gyFKV0vtcIhw08k0SV6lwZbj&#10;QoM9vTdUXcqbUXDLJ32V38f01OElxen85qZiVGoxH49bEIHG8B/+axdawcsafr/EH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wDLxAAAANsAAAAPAAAAAAAAAAAA&#10;AAAAAKECAABkcnMvZG93bnJldi54bWxQSwUGAAAAAAQABAD5AAAAkgMAAAAA&#10;" strokecolor="windowText" strokeweight="1.5pt">
                  <v:stroke endarrow="open"/>
                </v:shape>
                <v:shape id="Pravoúhlá spojovací čára 8" o:spid="_x0000_s1032" type="#_x0000_t34" style="position:absolute;left:36329;top:-354;width:2778;height:1955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mKsUAAADbAAAADwAAAGRycy9kb3ducmV2LnhtbESP3WoCMRSE74W+QziCd5pVbJHVKP1B&#10;aUEt1RZ6edgcN4ubkyWJur59UxC8HGbmG2a2aG0tzuRD5VjBcJCBIC6crrhU8L1f9icgQkTWWDsm&#10;BVcKsJg/dGaYa3fhLzrvYikShEOOCkyMTS5lKAxZDAPXECfv4LzFmKQvpfZ4SXBby1GWPUmLFacF&#10;gw29GiqOu5NVEK8f7aM5bkbZdvXmm5/P9cvhd61Ur9s+T0FEauM9fGu/awXjMfx/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KmKsUAAADbAAAADwAAAAAAAAAA&#10;AAAAAAChAgAAZHJzL2Rvd25yZXYueG1sUEsFBgAAAAAEAAQA+QAAAJMDAAAAAA==&#10;" strokecolor="windowText" strokeweight="1.5pt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ovací šipka 10" o:spid="_x0000_s1033" type="#_x0000_t32" style="position:absolute;left:27938;top:8037;width:99;height:2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BrcgAAADbAAAADwAAAGRycy9kb3ducmV2LnhtbESPT2vCQBTE74LfYXlCL6KbltZK6iq2&#10;kFrUQ/1z6PGRfSbR7NuY3Wrqp3cLgsdhZn7DjCaNKcWJaldYVvDYj0AQp1YXnCnYbpLeEITzyBpL&#10;y6TgjxxMxu3WCGNtz7yi09pnIkDYxagg976KpXRpTgZd31bEwdvZ2qAPss6krvEc4KaUT1E0kAYL&#10;Dgs5VvSRU3pY/xoF78m8u/h5ncnjcrEfbhN3+Zx9b5R66DTTNxCeGn8P39pfWsHzC/x/CT9Aj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RBrcgAAADbAAAADwAAAAAA&#10;AAAAAAAAAAChAgAAZHJzL2Rvd25yZXYueG1sUEsFBgAAAAAEAAQA+QAAAJYDAAAAAA==&#10;" strokecolor="windowText" strokeweight="1.5pt">
                  <v:stroke endarrow="open"/>
                </v:shape>
              </v:group>
            </w:pict>
          </mc:Fallback>
        </mc:AlternateContent>
      </w:r>
    </w:p>
    <w:p w:rsidR="00412F7E" w:rsidRPr="00412F7E" w:rsidRDefault="00AF072C" w:rsidP="003B6594">
      <w:pPr>
        <w:spacing w:after="60"/>
        <w:ind w:left="6032" w:firstLine="349"/>
        <w:rPr>
          <w:rFonts w:cs="Arial"/>
          <w:noProof/>
        </w:rPr>
      </w:pPr>
      <w:r w:rsidRPr="00C5568F">
        <w:rPr>
          <w:rFonts w:cs="Arial"/>
          <w:noProof/>
        </w:rPr>
        <w:drawing>
          <wp:inline distT="0" distB="0" distL="0" distR="0" wp14:anchorId="1AA0C783" wp14:editId="2512BCFD">
            <wp:extent cx="1495425" cy="667174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2F7E" w:rsidRPr="00412F7E" w:rsidRDefault="00412F7E" w:rsidP="0021191C">
      <w:pPr>
        <w:spacing w:after="60"/>
        <w:ind w:left="360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F135E" w:rsidRPr="00365020" w:rsidRDefault="00412F7E" w:rsidP="0021191C">
      <w:pPr>
        <w:pStyle w:val="Style3Char"/>
        <w:numPr>
          <w:ilvl w:val="0"/>
          <w:numId w:val="0"/>
        </w:numPr>
        <w:spacing w:before="120"/>
        <w:ind w:left="703" w:hanging="346"/>
      </w:pPr>
      <w:r w:rsidRPr="0021191C">
        <w:lastRenderedPageBreak/>
        <w:t xml:space="preserve">2 </w:t>
      </w:r>
      <w:r w:rsidRPr="0021191C">
        <w:tab/>
      </w:r>
      <w:r w:rsidR="00EA74B9" w:rsidRPr="00EA4573">
        <w:t xml:space="preserve">Finanční řízení projektů OPTP zajišťuje </w:t>
      </w:r>
      <w:r w:rsidR="00EA74B9" w:rsidRPr="00E25F3B">
        <w:t xml:space="preserve">Finanční útvar – </w:t>
      </w:r>
      <w:r w:rsidR="00EA74B9">
        <w:t>o</w:t>
      </w:r>
      <w:r w:rsidR="00EA74B9" w:rsidRPr="00E25F3B">
        <w:t>dbor rozpočtu MMR</w:t>
      </w:r>
      <w:r w:rsidR="00EA74B9">
        <w:t xml:space="preserve"> (dále „FÚ</w:t>
      </w:r>
      <w:r w:rsidR="00EA74B9" w:rsidRPr="00EA4573">
        <w:t>1</w:t>
      </w:r>
      <w:r w:rsidR="00EA74B9">
        <w:t>“)</w:t>
      </w:r>
      <w:r w:rsidR="00EA74B9" w:rsidRPr="00EA4573">
        <w:t>, jehož funkci vykonává OR. OR např. připravuje říd</w:t>
      </w:r>
      <w:r w:rsidR="00EA74B9">
        <w:t>i</w:t>
      </w:r>
      <w:r w:rsidR="00EA74B9" w:rsidRPr="00EA4573">
        <w:t>cí dokumenty, připravuje návrh Podmínek</w:t>
      </w:r>
      <w:r w:rsidR="004F266F">
        <w:t xml:space="preserve"> </w:t>
      </w:r>
      <w:r w:rsidR="00CE7D6E">
        <w:t xml:space="preserve">realizace projektu </w:t>
      </w:r>
      <w:r w:rsidR="00EA74B9" w:rsidRPr="00EA4573">
        <w:t xml:space="preserve">apod. </w:t>
      </w:r>
      <w:r w:rsidR="004F135E" w:rsidRPr="00365020">
        <w:t xml:space="preserve">Platební a účetní operace v rámci projektů MMR zajišťuje </w:t>
      </w:r>
      <w:r w:rsidR="00772867" w:rsidRPr="00365020">
        <w:t>FÚ2</w:t>
      </w:r>
      <w:r w:rsidR="004F135E" w:rsidRPr="00365020">
        <w:t xml:space="preserve">, jehož funkci vykonává </w:t>
      </w:r>
      <w:r w:rsidR="00EA4573" w:rsidRPr="00365020">
        <w:t>o</w:t>
      </w:r>
      <w:r w:rsidR="004F135E" w:rsidRPr="00365020">
        <w:t xml:space="preserve">dbor účetnictví a finančních služeb (dále </w:t>
      </w:r>
      <w:r w:rsidR="00EC0736" w:rsidRPr="00365020">
        <w:t>„</w:t>
      </w:r>
      <w:r w:rsidR="004F135E" w:rsidRPr="00365020">
        <w:t>OÚFS</w:t>
      </w:r>
      <w:r w:rsidR="00EC0736" w:rsidRPr="00365020">
        <w:t>“</w:t>
      </w:r>
      <w:r w:rsidR="004F135E" w:rsidRPr="00365020">
        <w:t>). OÚFS také zpracovává např. přehledy uskutečněných plateb a výpisy z oddělené účetní evidence k jednotlivým projektům</w:t>
      </w:r>
      <w:r w:rsidR="00EB39E8" w:rsidRPr="00365020">
        <w:t>, kde je příjemcem MMR</w:t>
      </w:r>
      <w:r w:rsidR="004F135E" w:rsidRPr="00365020">
        <w:t xml:space="preserve">. </w:t>
      </w:r>
    </w:p>
    <w:p w:rsidR="00631706" w:rsidRPr="00EA4573" w:rsidRDefault="007B3B70" w:rsidP="0021191C">
      <w:pPr>
        <w:pStyle w:val="Style3Char"/>
        <w:numPr>
          <w:ilvl w:val="0"/>
          <w:numId w:val="83"/>
        </w:numPr>
        <w:spacing w:before="120"/>
        <w:ind w:left="714" w:hanging="357"/>
      </w:pPr>
      <w:r w:rsidRPr="00EA4573">
        <w:t xml:space="preserve">Další součástí </w:t>
      </w:r>
      <w:r w:rsidR="00191BEE">
        <w:t xml:space="preserve">struktury řízení </w:t>
      </w:r>
      <w:r w:rsidRPr="00EA4573">
        <w:t xml:space="preserve">je </w:t>
      </w:r>
      <w:r w:rsidR="00631706" w:rsidRPr="00EA4573">
        <w:t>Platební a certifikační orgán (</w:t>
      </w:r>
      <w:r w:rsidRPr="00EA4573">
        <w:t>dále „</w:t>
      </w:r>
      <w:r w:rsidR="00631706" w:rsidRPr="00EA4573">
        <w:t>PCO</w:t>
      </w:r>
      <w:r w:rsidRPr="00EA4573">
        <w:t>“</w:t>
      </w:r>
      <w:r w:rsidR="00631706" w:rsidRPr="00EA4573">
        <w:t>)</w:t>
      </w:r>
      <w:r w:rsidR="00EC0736" w:rsidRPr="00EA4573">
        <w:t>, kterým bylo</w:t>
      </w:r>
      <w:r w:rsidR="00631706" w:rsidRPr="00EA4573">
        <w:t xml:space="preserve"> Usnesením vlády č. 198 z 22. února 2006</w:t>
      </w:r>
      <w:r w:rsidR="00EC0736" w:rsidRPr="00EA4573">
        <w:t xml:space="preserve"> ustaveno Ministerstvo financí. </w:t>
      </w:r>
      <w:r w:rsidR="00631706" w:rsidRPr="00EA4573">
        <w:t>Na základě rozhodnutí ministra financí byl výkonem funkce PCO pověřen odbor Národní fond MF</w:t>
      </w:r>
      <w:r w:rsidRPr="00EA4573">
        <w:t xml:space="preserve"> (dále „NF“)</w:t>
      </w:r>
      <w:r w:rsidR="00631706" w:rsidRPr="00EA4573">
        <w:t>.</w:t>
      </w:r>
    </w:p>
    <w:p w:rsidR="002E6C6C" w:rsidRDefault="0042380A" w:rsidP="003B6594">
      <w:pPr>
        <w:pStyle w:val="Odstavecseseznamem"/>
        <w:numPr>
          <w:ilvl w:val="0"/>
          <w:numId w:val="274"/>
        </w:numPr>
      </w:pPr>
      <w:r w:rsidRPr="00410DCA">
        <w:rPr>
          <w:rFonts w:cs="Arial"/>
          <w:szCs w:val="22"/>
        </w:rPr>
        <w:t>Příje</w:t>
      </w:r>
      <w:r w:rsidRPr="00E25F3B">
        <w:t>mci jsou subjekty, které přímo realizují individuální projekty a přijímají finanční prostředky z OPTP.</w:t>
      </w:r>
      <w:r w:rsidR="00D415FF">
        <w:t xml:space="preserve"> </w:t>
      </w:r>
    </w:p>
    <w:p w:rsidR="002E6C6C" w:rsidRDefault="00D415FF" w:rsidP="0021191C">
      <w:pPr>
        <w:spacing w:after="120"/>
        <w:ind w:left="709"/>
        <w:rPr>
          <w:szCs w:val="22"/>
        </w:rPr>
      </w:pPr>
      <w:r w:rsidRPr="0021191C">
        <w:rPr>
          <w:szCs w:val="22"/>
        </w:rPr>
        <w:t>Jsou jimi</w:t>
      </w:r>
      <w:r>
        <w:t>:</w:t>
      </w:r>
      <w:r w:rsidRPr="0021191C">
        <w:rPr>
          <w:szCs w:val="22"/>
        </w:rPr>
        <w:t xml:space="preserve"> </w:t>
      </w:r>
    </w:p>
    <w:p w:rsidR="002E6C6C" w:rsidRPr="0021191C" w:rsidRDefault="00D415FF" w:rsidP="003F6AC7">
      <w:pPr>
        <w:pStyle w:val="Odstavecseseznamem"/>
        <w:numPr>
          <w:ilvl w:val="0"/>
          <w:numId w:val="81"/>
        </w:numPr>
        <w:spacing w:before="0"/>
        <w:rPr>
          <w:sz w:val="16"/>
          <w:szCs w:val="16"/>
        </w:rPr>
      </w:pPr>
      <w:r w:rsidRPr="0021191C">
        <w:rPr>
          <w:szCs w:val="22"/>
        </w:rPr>
        <w:t>Ústřední orgány zajišťující institucionální koordinac</w:t>
      </w:r>
      <w:r w:rsidR="00C827FA">
        <w:rPr>
          <w:szCs w:val="22"/>
        </w:rPr>
        <w:t>i</w:t>
      </w:r>
      <w:r w:rsidRPr="0021191C">
        <w:rPr>
          <w:szCs w:val="22"/>
        </w:rPr>
        <w:t xml:space="preserve"> a řízení </w:t>
      </w:r>
      <w:r w:rsidR="00715DD0">
        <w:rPr>
          <w:szCs w:val="22"/>
        </w:rPr>
        <w:t>Dohody o partnerství (dále</w:t>
      </w:r>
      <w:r w:rsidR="000031BF">
        <w:rPr>
          <w:szCs w:val="22"/>
        </w:rPr>
        <w:t xml:space="preserve"> „</w:t>
      </w:r>
      <w:r w:rsidRPr="0021191C">
        <w:rPr>
          <w:szCs w:val="22"/>
        </w:rPr>
        <w:t>DoP</w:t>
      </w:r>
      <w:r w:rsidR="00715DD0">
        <w:rPr>
          <w:szCs w:val="22"/>
        </w:rPr>
        <w:t>“)</w:t>
      </w:r>
      <w:r w:rsidRPr="0021191C">
        <w:rPr>
          <w:szCs w:val="22"/>
        </w:rPr>
        <w:t xml:space="preserve"> </w:t>
      </w:r>
      <w:r w:rsidR="003F6AC7" w:rsidRPr="003F6AC7">
        <w:rPr>
          <w:szCs w:val="22"/>
        </w:rPr>
        <w:t>a implementa</w:t>
      </w:r>
      <w:r w:rsidR="00C827FA">
        <w:rPr>
          <w:szCs w:val="22"/>
        </w:rPr>
        <w:t>ci</w:t>
      </w:r>
      <w:r w:rsidR="003F6AC7" w:rsidRPr="003F6AC7">
        <w:rPr>
          <w:szCs w:val="22"/>
        </w:rPr>
        <w:t xml:space="preserve"> protikoru</w:t>
      </w:r>
      <w:r w:rsidR="003F6AC7">
        <w:rPr>
          <w:szCs w:val="22"/>
        </w:rPr>
        <w:t xml:space="preserve">pční strategie v rámci ESIF </w:t>
      </w:r>
      <w:r w:rsidRPr="0021191C">
        <w:rPr>
          <w:szCs w:val="22"/>
        </w:rPr>
        <w:t>v</w:t>
      </w:r>
      <w:r w:rsidR="002E6C6C">
        <w:t> </w:t>
      </w:r>
      <w:r w:rsidRPr="0021191C">
        <w:rPr>
          <w:szCs w:val="22"/>
        </w:rPr>
        <w:t>ČR</w:t>
      </w:r>
      <w:r w:rsidR="003F6AC7">
        <w:t>;</w:t>
      </w:r>
      <w:r w:rsidR="002E6C6C"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CRR</w:t>
      </w:r>
      <w:r w:rsidR="003F6AC7">
        <w:rPr>
          <w:szCs w:val="22"/>
        </w:rPr>
        <w:t xml:space="preserve"> ČR (aktivity pro ukončování období 2007 – 2013);</w:t>
      </w:r>
      <w:r w:rsidRPr="002E6C6C">
        <w:rPr>
          <w:szCs w:val="22"/>
        </w:rPr>
        <w:t xml:space="preserve"> 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Úřad vlády ČR;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obecných předběžných podmínek;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koordinace a monitorování finančních nástrojů</w:t>
      </w:r>
      <w:r>
        <w:rPr>
          <w:szCs w:val="22"/>
        </w:rPr>
        <w:t>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>
        <w:rPr>
          <w:szCs w:val="22"/>
        </w:rPr>
        <w:t>Ministerstvo financí – Auditní orgán;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Ministerstvo práce a sociálních věcí</w:t>
      </w:r>
      <w:r>
        <w:rPr>
          <w:szCs w:val="22"/>
        </w:rPr>
        <w:t>;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997B5D">
        <w:rPr>
          <w:rFonts w:cs="Arial"/>
          <w:szCs w:val="22"/>
        </w:rPr>
        <w:t xml:space="preserve">Nositelé integrovaných nástrojů </w:t>
      </w:r>
      <w:r>
        <w:rPr>
          <w:rFonts w:cs="Arial"/>
          <w:szCs w:val="22"/>
        </w:rPr>
        <w:t>(</w:t>
      </w:r>
      <w:r w:rsidR="002E6C6C" w:rsidRPr="002E6C6C">
        <w:rPr>
          <w:szCs w:val="22"/>
        </w:rPr>
        <w:t>ITI</w:t>
      </w:r>
      <w:r>
        <w:rPr>
          <w:szCs w:val="22"/>
        </w:rPr>
        <w:t>)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>
        <w:rPr>
          <w:szCs w:val="22"/>
        </w:rPr>
        <w:t>O</w:t>
      </w:r>
      <w:r w:rsidR="002E6C6C" w:rsidRPr="002E6C6C">
        <w:rPr>
          <w:szCs w:val="22"/>
        </w:rPr>
        <w:t>rganizace zajišťující činnosti sekretariátu Regionální stále konference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Ř</w:t>
      </w:r>
      <w:r w:rsidR="00D10BA5">
        <w:rPr>
          <w:szCs w:val="22"/>
        </w:rPr>
        <w:t xml:space="preserve">ídicí orgány </w:t>
      </w:r>
      <w:r w:rsidRPr="002E6C6C">
        <w:rPr>
          <w:szCs w:val="22"/>
        </w:rPr>
        <w:t>ROP 2007-2013</w:t>
      </w:r>
      <w:r w:rsidR="003F6AC7">
        <w:rPr>
          <w:szCs w:val="22"/>
        </w:rPr>
        <w:t>;</w:t>
      </w:r>
      <w:r w:rsidRPr="002E6C6C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vybrané sítě NNO určené k podpoře systému ESI</w:t>
      </w:r>
      <w:r w:rsidR="005D3CAD" w:rsidRPr="003F6AC7">
        <w:rPr>
          <w:szCs w:val="22"/>
        </w:rPr>
        <w:t xml:space="preserve"> fondů</w:t>
      </w:r>
      <w:r w:rsidRPr="003F6AC7">
        <w:rPr>
          <w:szCs w:val="22"/>
        </w:rPr>
        <w:t xml:space="preserve"> v ČR</w:t>
      </w:r>
      <w:r>
        <w:rPr>
          <w:szCs w:val="22"/>
        </w:rPr>
        <w:t>.</w:t>
      </w:r>
    </w:p>
    <w:p w:rsidR="00C6428A" w:rsidRDefault="00C6428A" w:rsidP="003B6594">
      <w:pPr>
        <w:spacing w:before="0"/>
        <w:ind w:left="1072"/>
        <w:rPr>
          <w:szCs w:val="22"/>
        </w:rPr>
      </w:pPr>
    </w:p>
    <w:p w:rsidR="00C6428A" w:rsidRPr="00C6428A" w:rsidRDefault="00C6428A" w:rsidP="003B6594">
      <w:pPr>
        <w:spacing w:before="0"/>
        <w:ind w:left="709"/>
        <w:rPr>
          <w:szCs w:val="22"/>
        </w:rPr>
      </w:pPr>
    </w:p>
    <w:p w:rsidR="007D345B" w:rsidRDefault="00FA04F3" w:rsidP="003B6594">
      <w:pPr>
        <w:pStyle w:val="Style3Char"/>
        <w:numPr>
          <w:ilvl w:val="0"/>
          <w:numId w:val="274"/>
        </w:numPr>
        <w:spacing w:before="120"/>
      </w:pPr>
      <w:r w:rsidRPr="00EA4573">
        <w:t>Dalšími útvary</w:t>
      </w:r>
      <w:r>
        <w:t>, které vstupují do</w:t>
      </w:r>
      <w:r w:rsidRPr="00EA4573">
        <w:t xml:space="preserve"> </w:t>
      </w:r>
      <w:r>
        <w:t>řízení</w:t>
      </w:r>
      <w:r w:rsidRPr="00EA4573">
        <w:t xml:space="preserve"> </w:t>
      </w:r>
      <w:r>
        <w:t>programu,</w:t>
      </w:r>
      <w:r w:rsidRPr="00EA4573">
        <w:t xml:space="preserve"> jsou</w:t>
      </w:r>
      <w:r w:rsidR="007D345B">
        <w:t>:</w:t>
      </w:r>
    </w:p>
    <w:p w:rsidR="007D345B" w:rsidRDefault="00736A9B" w:rsidP="003B6594">
      <w:pPr>
        <w:pStyle w:val="Style3Char"/>
        <w:numPr>
          <w:ilvl w:val="1"/>
          <w:numId w:val="274"/>
        </w:numPr>
        <w:spacing w:before="120"/>
      </w:pPr>
      <w:r>
        <w:t>A</w:t>
      </w:r>
      <w:r w:rsidR="00FA04F3" w:rsidRPr="00EA4573">
        <w:t xml:space="preserve">uditní orgán (dále „AO“), </w:t>
      </w:r>
      <w:r w:rsidR="007D345B">
        <w:t xml:space="preserve">který je </w:t>
      </w:r>
      <w:r w:rsidR="007D345B" w:rsidRPr="00685B57">
        <w:t>zodpovědný za zajištění provádění auditů za účelem ověření účinného fungování řídicího a kontrolního systému programu</w:t>
      </w:r>
    </w:p>
    <w:p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Národní orgán pro koordinaci (dále „</w:t>
      </w:r>
      <w:r w:rsidR="002E6C6C">
        <w:t>MMR-</w:t>
      </w:r>
      <w:r w:rsidRPr="00EA4573">
        <w:t>NOK“)</w:t>
      </w:r>
      <w:r w:rsidR="007F0FB3">
        <w:t>,</w:t>
      </w:r>
      <w:r w:rsidRPr="00EA4573">
        <w:t xml:space="preserve"> </w:t>
      </w:r>
      <w:r w:rsidR="007F0FB3">
        <w:t xml:space="preserve">který je </w:t>
      </w:r>
      <w:r w:rsidR="007F0FB3" w:rsidRPr="00543B25">
        <w:t>centrální</w:t>
      </w:r>
      <w:r w:rsidR="007F0FB3">
        <w:t>m</w:t>
      </w:r>
      <w:r w:rsidR="007F0FB3" w:rsidRPr="00543B25">
        <w:t xml:space="preserve"> metodický</w:t>
      </w:r>
      <w:r w:rsidR="007F0FB3">
        <w:t>m</w:t>
      </w:r>
      <w:r w:rsidR="007F0FB3" w:rsidRPr="00543B25">
        <w:t xml:space="preserve"> a koordinační</w:t>
      </w:r>
      <w:r w:rsidR="007F0FB3">
        <w:t>m</w:t>
      </w:r>
      <w:r w:rsidR="007F0FB3" w:rsidRPr="00543B25">
        <w:t xml:space="preserve"> orgán</w:t>
      </w:r>
      <w:r w:rsidR="007F0FB3">
        <w:t>em</w:t>
      </w:r>
      <w:r w:rsidR="007F0FB3" w:rsidRPr="00543B25">
        <w:t xml:space="preserve"> pro implementaci programů spolufinancovaných z ESI fondů v České republice </w:t>
      </w:r>
      <w:r w:rsidR="007E758E">
        <w:t xml:space="preserve">v programovém období 2014-2020 a </w:t>
      </w:r>
      <w:r w:rsidR="007F0FB3" w:rsidRPr="00543B25">
        <w:t>centrálním orgánem pro oblast publicity.</w:t>
      </w:r>
    </w:p>
    <w:p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monitorovací výbor (dále „MV“),</w:t>
      </w:r>
      <w:r w:rsidR="007E758E">
        <w:t xml:space="preserve"> </w:t>
      </w:r>
      <w:r w:rsidR="007E758E" w:rsidRPr="00543B25">
        <w:t>jehož úkolem je posuzovat provádění programu</w:t>
      </w:r>
      <w:r w:rsidR="007E758E">
        <w:t>.</w:t>
      </w:r>
      <w:r w:rsidRPr="00EA4573">
        <w:t xml:space="preserve"> </w:t>
      </w: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AE73BB" w:rsidRPr="00E25F3B" w:rsidRDefault="005B2BDC" w:rsidP="0021191C">
      <w:pPr>
        <w:pStyle w:val="Titulek"/>
        <w:keepNext/>
      </w:pPr>
      <w:r>
        <w:lastRenderedPageBreak/>
        <w:t xml:space="preserve">Schéma  </w:t>
      </w:r>
      <w:r w:rsidR="008A3DA3">
        <w:fldChar w:fldCharType="begin"/>
      </w:r>
      <w:r w:rsidR="008A3DA3">
        <w:instrText xml:space="preserve"> SEQ Schéma_ \* ARABIC </w:instrText>
      </w:r>
      <w:r w:rsidR="008A3DA3">
        <w:fldChar w:fldCharType="separate"/>
      </w:r>
      <w:r w:rsidR="00483573">
        <w:rPr>
          <w:noProof/>
        </w:rPr>
        <w:t>2</w:t>
      </w:r>
      <w:r w:rsidR="008A3DA3">
        <w:rPr>
          <w:noProof/>
        </w:rPr>
        <w:fldChar w:fldCharType="end"/>
      </w:r>
      <w:r w:rsidR="00AC5D38">
        <w:t xml:space="preserve"> Prioritní osy a specifické cíle OPTP </w:t>
      </w:r>
    </w:p>
    <w:p w:rsidR="00DA5289" w:rsidRPr="00E25F3B" w:rsidRDefault="008130A1" w:rsidP="007C0105">
      <w:pPr>
        <w:rPr>
          <w:rFonts w:cs="Arial"/>
          <w:b/>
          <w:snapToGrid w:val="0"/>
        </w:rPr>
      </w:pPr>
      <w:r w:rsidRPr="004A11D7">
        <w:rPr>
          <w:rFonts w:cs="Arial"/>
        </w:rPr>
        <w:object w:dxaOrig="6367" w:dyaOrig="10274">
          <v:shape id="_x0000_i1027" type="#_x0000_t75" style="width:280.5pt;height:450.75pt" o:ole="">
            <v:imagedata r:id="rId35" o:title=""/>
          </v:shape>
          <o:OLEObject Type="Embed" ProgID="Visio.Drawing.11" ShapeID="_x0000_i1027" DrawAspect="Content" ObjectID="_1497254195" r:id="rId36"/>
        </w:object>
      </w:r>
    </w:p>
    <w:p w:rsidR="00D23BC7" w:rsidRPr="00E25F3B" w:rsidRDefault="00D23BC7" w:rsidP="007C0105">
      <w:pPr>
        <w:rPr>
          <w:rFonts w:cs="Arial"/>
          <w:b/>
          <w:snapToGrid w:val="0"/>
        </w:rPr>
      </w:pPr>
    </w:p>
    <w:p w:rsidR="00053BA2" w:rsidRDefault="00053BA2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:rsidR="00FF179D" w:rsidRPr="00B11D1C" w:rsidRDefault="00FF179D" w:rsidP="0021191C">
      <w:pPr>
        <w:pStyle w:val="Nadpis1"/>
      </w:pPr>
      <w:bookmarkStart w:id="29" w:name="_Toc423452145"/>
      <w:r w:rsidRPr="00B11D1C">
        <w:lastRenderedPageBreak/>
        <w:t>Příprava projektu</w:t>
      </w:r>
      <w:bookmarkEnd w:id="29"/>
      <w:r w:rsidR="0023760E" w:rsidRPr="00B11D1C">
        <w:t xml:space="preserve"> </w:t>
      </w:r>
    </w:p>
    <w:p w:rsidR="00FF179D" w:rsidRPr="00E25F3B" w:rsidRDefault="00FF179D" w:rsidP="007C0105">
      <w:pPr>
        <w:pStyle w:val="Style3Char"/>
        <w:numPr>
          <w:ilvl w:val="0"/>
          <w:numId w:val="0"/>
        </w:numPr>
        <w:rPr>
          <w:rFonts w:cs="Times New Roman"/>
          <w:snapToGrid w:val="0"/>
          <w:sz w:val="24"/>
          <w:szCs w:val="24"/>
        </w:rPr>
      </w:pPr>
    </w:p>
    <w:p w:rsidR="00FF179D" w:rsidRPr="00E25F3B" w:rsidRDefault="00FF179D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Při přípravě projektu je důležité vycházet z identifikovaných potřeb cílových skupin a zároveň mít na mysli soulad s</w:t>
      </w:r>
      <w:r w:rsidR="00185857">
        <w:rPr>
          <w:rFonts w:cs="Times New Roman"/>
          <w:snapToGrid w:val="0"/>
        </w:rPr>
        <w:t> </w:t>
      </w:r>
      <w:r w:rsidR="00185857" w:rsidRPr="00E25F3B">
        <w:rPr>
          <w:rFonts w:cs="Times New Roman"/>
          <w:snapToGrid w:val="0"/>
        </w:rPr>
        <w:t>dan</w:t>
      </w:r>
      <w:r w:rsidR="00185857">
        <w:rPr>
          <w:rFonts w:cs="Times New Roman"/>
          <w:snapToGrid w:val="0"/>
        </w:rPr>
        <w:t>ým specifickým cílem</w:t>
      </w:r>
      <w:r w:rsidRPr="00E25F3B">
        <w:rPr>
          <w:rFonts w:cs="Times New Roman"/>
          <w:snapToGrid w:val="0"/>
        </w:rPr>
        <w:t>, resp. s</w:t>
      </w:r>
      <w:r w:rsidR="00DC0271" w:rsidRPr="00E25F3B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výzvou</w:t>
      </w:r>
      <w:r w:rsidR="00DC0271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k předkládání žádostí o podporu.</w:t>
      </w:r>
    </w:p>
    <w:p w:rsidR="00FF179D" w:rsidRDefault="00FF179D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 xml:space="preserve">Každý žadatel může v rámci OPTP připravit, podat i realizovat </w:t>
      </w:r>
      <w:r w:rsidR="00E15B75" w:rsidRPr="00E25F3B">
        <w:rPr>
          <w:rFonts w:cs="Times New Roman"/>
          <w:snapToGrid w:val="0"/>
        </w:rPr>
        <w:t>více různých projektů</w:t>
      </w:r>
      <w:r w:rsidR="00A42462" w:rsidRPr="00E25F3B">
        <w:rPr>
          <w:rFonts w:cs="Times New Roman"/>
          <w:snapToGrid w:val="0"/>
        </w:rPr>
        <w:t xml:space="preserve">, které však musí být věcně </w:t>
      </w:r>
      <w:r w:rsidR="00BF02EA">
        <w:rPr>
          <w:rFonts w:cs="Times New Roman"/>
          <w:snapToGrid w:val="0"/>
        </w:rPr>
        <w:t xml:space="preserve">a/nebo časově </w:t>
      </w:r>
      <w:r w:rsidR="00A42462" w:rsidRPr="00E25F3B">
        <w:rPr>
          <w:rFonts w:cs="Times New Roman"/>
          <w:snapToGrid w:val="0"/>
        </w:rPr>
        <w:t>odlišné</w:t>
      </w:r>
      <w:r w:rsidR="00E15B75" w:rsidRPr="00E25F3B">
        <w:rPr>
          <w:rFonts w:cs="Times New Roman"/>
          <w:snapToGrid w:val="0"/>
        </w:rPr>
        <w:t>.</w:t>
      </w:r>
    </w:p>
    <w:p w:rsidR="00300B34" w:rsidRDefault="00300B34" w:rsidP="00300B34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300B34">
        <w:rPr>
          <w:rFonts w:cs="Times New Roman"/>
          <w:snapToGrid w:val="0"/>
        </w:rPr>
        <w:t xml:space="preserve">V rámci přípravy projektu je třeba zvážit i možnost využívání služeb externích dodavatelů </w:t>
      </w:r>
      <w:r w:rsidR="0082455A">
        <w:rPr>
          <w:rFonts w:cs="Times New Roman"/>
          <w:snapToGrid w:val="0"/>
        </w:rPr>
        <w:t xml:space="preserve">(outsourcingu) </w:t>
      </w:r>
      <w:r w:rsidRPr="00300B34">
        <w:rPr>
          <w:rFonts w:cs="Times New Roman"/>
          <w:snapToGrid w:val="0"/>
        </w:rPr>
        <w:t xml:space="preserve">hrazených z prostředků technické pomoci operačních programů a </w:t>
      </w:r>
      <w:r w:rsidR="0082455A">
        <w:rPr>
          <w:rFonts w:cs="Times New Roman"/>
          <w:snapToGrid w:val="0"/>
        </w:rPr>
        <w:t>OPTP</w:t>
      </w:r>
      <w:r w:rsidRPr="00300B34">
        <w:rPr>
          <w:rFonts w:cs="Times New Roman"/>
          <w:snapToGrid w:val="0"/>
        </w:rPr>
        <w:t xml:space="preserve"> v souladu s </w:t>
      </w:r>
      <w:r w:rsidRPr="00086DD5">
        <w:rPr>
          <w:rFonts w:cs="Times New Roman"/>
          <w:snapToGrid w:val="0"/>
        </w:rPr>
        <w:t>Metodickým pokynem k</w:t>
      </w:r>
      <w:r w:rsidR="00185857" w:rsidRPr="0021191C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rozvoji lidských zdrojů v programovém období 2014-2020 a v programovém období 2007-2013</w:t>
      </w:r>
      <w:r w:rsidR="0082455A">
        <w:rPr>
          <w:rFonts w:cs="Times New Roman"/>
          <w:snapToGrid w:val="0"/>
        </w:rPr>
        <w:t xml:space="preserve"> (dále „MP RLZ“)</w:t>
      </w:r>
      <w:r w:rsidR="00816C00">
        <w:rPr>
          <w:rFonts w:cs="Times New Roman"/>
          <w:snapToGrid w:val="0"/>
        </w:rPr>
        <w:t>.</w:t>
      </w:r>
      <w:r w:rsidRPr="00300B34">
        <w:rPr>
          <w:rFonts w:cs="Times New Roman"/>
          <w:snapToGrid w:val="0"/>
        </w:rPr>
        <w:t xml:space="preserve"> V případě </w:t>
      </w:r>
      <w:r w:rsidR="00DB0614">
        <w:rPr>
          <w:rFonts w:cs="Times New Roman"/>
          <w:snapToGrid w:val="0"/>
        </w:rPr>
        <w:t>nedodržování</w:t>
      </w:r>
      <w:r w:rsidRPr="00300B34">
        <w:rPr>
          <w:rFonts w:cs="Times New Roman"/>
          <w:snapToGrid w:val="0"/>
        </w:rPr>
        <w:t xml:space="preserve"> těchto postupů</w:t>
      </w:r>
      <w:r w:rsidR="00DB0614">
        <w:rPr>
          <w:rFonts w:cs="Times New Roman"/>
          <w:snapToGrid w:val="0"/>
        </w:rPr>
        <w:t>, které budou předmětem kontrol,</w:t>
      </w:r>
      <w:r w:rsidRPr="00300B34">
        <w:rPr>
          <w:rFonts w:cs="Times New Roman"/>
          <w:snapToGrid w:val="0"/>
        </w:rPr>
        <w:t xml:space="preserve"> budou výdaje vynaložené na outsourcované služby považovány za nezpůsobilé.</w:t>
      </w:r>
    </w:p>
    <w:p w:rsidR="00A42462" w:rsidRPr="008A3DA3" w:rsidRDefault="00030457" w:rsidP="008A3DA3">
      <w:pPr>
        <w:pStyle w:val="Style3Char"/>
        <w:numPr>
          <w:ilvl w:val="0"/>
          <w:numId w:val="0"/>
        </w:numPr>
        <w:spacing w:before="120"/>
        <w:rPr>
          <w:rFonts w:cs="Times New Roman"/>
          <w:b/>
          <w:snapToGrid w:val="0"/>
        </w:rPr>
      </w:pPr>
      <w:r>
        <w:rPr>
          <w:rFonts w:cs="Times New Roman"/>
          <w:b/>
          <w:snapToGrid w:val="0"/>
        </w:rPr>
        <w:t xml:space="preserve">Veškerá komunikace mezi žadatelem / příjemcem probíhá </w:t>
      </w:r>
      <w:r w:rsidR="000A0CAC">
        <w:rPr>
          <w:rFonts w:cs="Times New Roman"/>
          <w:b/>
          <w:snapToGrid w:val="0"/>
        </w:rPr>
        <w:t>přes MS</w:t>
      </w:r>
      <w:r>
        <w:rPr>
          <w:rFonts w:cs="Times New Roman"/>
          <w:b/>
          <w:snapToGrid w:val="0"/>
        </w:rPr>
        <w:t>2014+. Žadatel / p</w:t>
      </w:r>
      <w:r w:rsidR="00342CCF" w:rsidRPr="008A3DA3">
        <w:rPr>
          <w:rFonts w:cs="Times New Roman"/>
          <w:b/>
          <w:snapToGrid w:val="0"/>
        </w:rPr>
        <w:t xml:space="preserve">říjemce je </w:t>
      </w:r>
      <w:r>
        <w:rPr>
          <w:rFonts w:cs="Times New Roman"/>
          <w:b/>
          <w:snapToGrid w:val="0"/>
        </w:rPr>
        <w:t xml:space="preserve">zároveň </w:t>
      </w:r>
      <w:r w:rsidR="00342CCF" w:rsidRPr="008A3DA3">
        <w:rPr>
          <w:rFonts w:cs="Times New Roman"/>
          <w:b/>
          <w:snapToGrid w:val="0"/>
        </w:rPr>
        <w:t>povinen sledovat vývoj své</w:t>
      </w:r>
      <w:r w:rsidR="009A47F8" w:rsidRPr="008A3DA3">
        <w:rPr>
          <w:rFonts w:cs="Times New Roman"/>
          <w:b/>
          <w:snapToGrid w:val="0"/>
        </w:rPr>
        <w:t xml:space="preserve">ho </w:t>
      </w:r>
      <w:r w:rsidR="00342CCF" w:rsidRPr="008A3DA3">
        <w:rPr>
          <w:rFonts w:cs="Times New Roman"/>
          <w:b/>
          <w:snapToGrid w:val="0"/>
        </w:rPr>
        <w:t>projektu</w:t>
      </w:r>
      <w:r w:rsidR="009A47F8" w:rsidRPr="008A3DA3">
        <w:rPr>
          <w:rFonts w:cs="Times New Roman"/>
          <w:b/>
          <w:snapToGrid w:val="0"/>
        </w:rPr>
        <w:t xml:space="preserve"> / žádosti o podporu v </w:t>
      </w:r>
      <w:r w:rsidR="000A0CAC" w:rsidRPr="000A0CAC">
        <w:rPr>
          <w:rFonts w:cs="Times New Roman"/>
          <w:b/>
          <w:snapToGrid w:val="0"/>
        </w:rPr>
        <w:t>MS</w:t>
      </w:r>
      <w:r w:rsidR="009A47F8" w:rsidRPr="008A3DA3">
        <w:rPr>
          <w:rFonts w:cs="Times New Roman"/>
          <w:b/>
          <w:snapToGrid w:val="0"/>
        </w:rPr>
        <w:t>2014+.</w:t>
      </w:r>
    </w:p>
    <w:p w:rsidR="00A42462" w:rsidRPr="00AF5447" w:rsidRDefault="00A42462" w:rsidP="0021191C">
      <w:pPr>
        <w:pStyle w:val="S2"/>
        <w:rPr>
          <w:lang w:eastAsia="en-US"/>
        </w:rPr>
      </w:pPr>
      <w:bookmarkStart w:id="30" w:name="_Toc423452146"/>
      <w:r w:rsidRPr="00AF5447">
        <w:rPr>
          <w:lang w:eastAsia="en-US"/>
        </w:rPr>
        <w:t>Záměr projektu</w:t>
      </w:r>
      <w:bookmarkEnd w:id="30"/>
    </w:p>
    <w:p w:rsidR="00E15B75" w:rsidRDefault="00A42462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Jedná se o první fázi přípravy. Může být výsledkem analýzy nebo studie identifikující nějaký problém či nedostatek, potřebu</w:t>
      </w:r>
      <w:r w:rsidR="009A0F00">
        <w:rPr>
          <w:rFonts w:cs="Times New Roman"/>
          <w:snapToGrid w:val="0"/>
        </w:rPr>
        <w:t xml:space="preserve"> identifikovanou např. v rámci pracovní skupiny zřízené pro </w:t>
      </w:r>
      <w:r w:rsidR="00001889">
        <w:rPr>
          <w:rFonts w:cs="Times New Roman"/>
          <w:snapToGrid w:val="0"/>
        </w:rPr>
        <w:t>daný specifický cíl</w:t>
      </w:r>
      <w:r w:rsidRPr="00E25F3B">
        <w:rPr>
          <w:rFonts w:cs="Times New Roman"/>
          <w:snapToGrid w:val="0"/>
        </w:rPr>
        <w:t xml:space="preserve"> nebo zájem, pro jehož řešení či naplnění by </w:t>
      </w:r>
      <w:r w:rsidR="005B5F1F" w:rsidRPr="00E25F3B">
        <w:rPr>
          <w:rFonts w:cs="Times New Roman"/>
          <w:snapToGrid w:val="0"/>
        </w:rPr>
        <w:t>byla realizace projektu vhodná.</w:t>
      </w:r>
      <w:r w:rsidR="00EC0736">
        <w:rPr>
          <w:rFonts w:cs="Times New Roman"/>
          <w:snapToGrid w:val="0"/>
        </w:rPr>
        <w:t xml:space="preserve"> </w:t>
      </w:r>
    </w:p>
    <w:p w:rsidR="00384941" w:rsidRPr="00E25F3B" w:rsidRDefault="00384941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:rsidR="005B5F1F" w:rsidRPr="00E25F3B" w:rsidRDefault="005B5F1F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Žadatel by s</w:t>
      </w:r>
      <w:r w:rsidR="007D47D6" w:rsidRPr="00E25F3B">
        <w:rPr>
          <w:rFonts w:cs="Times New Roman"/>
          <w:snapToGrid w:val="0"/>
        </w:rPr>
        <w:t>i</w:t>
      </w:r>
      <w:r w:rsidRPr="00E25F3B">
        <w:rPr>
          <w:rFonts w:cs="Times New Roman"/>
          <w:snapToGrid w:val="0"/>
        </w:rPr>
        <w:t xml:space="preserve"> měl položit </w:t>
      </w:r>
      <w:r w:rsidR="008168A5">
        <w:rPr>
          <w:rFonts w:cs="Times New Roman"/>
          <w:snapToGrid w:val="0"/>
        </w:rPr>
        <w:t>následující</w:t>
      </w:r>
      <w:r w:rsidR="008168A5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otázk</w:t>
      </w:r>
      <w:r w:rsidR="0083636E" w:rsidRPr="00E25F3B">
        <w:rPr>
          <w:rFonts w:cs="Times New Roman"/>
          <w:snapToGrid w:val="0"/>
        </w:rPr>
        <w:t>y</w:t>
      </w:r>
      <w:r w:rsidRPr="00E25F3B">
        <w:rPr>
          <w:rFonts w:cs="Times New Roman"/>
          <w:snapToGrid w:val="0"/>
        </w:rPr>
        <w:t>: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Jaký problém projekt řeší? Co je cílem projektu? </w:t>
      </w:r>
      <w:r w:rsidR="005B5F1F" w:rsidRPr="00E25F3B">
        <w:rPr>
          <w:rFonts w:cs="Times New Roman"/>
          <w:snapToGrid w:val="0"/>
        </w:rPr>
        <w:t>–</w:t>
      </w:r>
      <w:r w:rsidR="00001889">
        <w:rPr>
          <w:rFonts w:cs="Times New Roman"/>
          <w:snapToGrid w:val="0"/>
        </w:rPr>
        <w:t xml:space="preserve"> </w:t>
      </w:r>
      <w:r w:rsidR="005B5F1F" w:rsidRPr="00E25F3B">
        <w:rPr>
          <w:rFonts w:cs="Times New Roman"/>
          <w:snapToGrid w:val="0"/>
        </w:rPr>
        <w:t>charakteristika problému, který bude projekt řešit;</w:t>
      </w:r>
    </w:p>
    <w:p w:rsidR="005B5F1F" w:rsidRPr="00E25F3B" w:rsidRDefault="008168A5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Co je cílem projektu z hlediska cílové skupiny? </w:t>
      </w:r>
      <w:r w:rsidR="005B5F1F" w:rsidRPr="00E25F3B">
        <w:rPr>
          <w:rFonts w:cs="Times New Roman"/>
          <w:snapToGrid w:val="0"/>
        </w:rPr>
        <w:t>– výběr a charakteristika cílové skupiny;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Jaké změny jsou v důsledku projektu očekávány? </w:t>
      </w:r>
      <w:r w:rsidR="008168A5">
        <w:rPr>
          <w:rFonts w:cs="Times New Roman"/>
          <w:snapToGrid w:val="0"/>
        </w:rPr>
        <w:t xml:space="preserve">Jaká existují rizika projektu? </w:t>
      </w:r>
      <w:r w:rsidR="005B5F1F" w:rsidRPr="00E25F3B">
        <w:rPr>
          <w:rFonts w:cs="Times New Roman"/>
          <w:snapToGrid w:val="0"/>
        </w:rPr>
        <w:t>– identifikace cílů projektu, tj. co bude výsledkem, čeho by chtěl dosáhnout;</w:t>
      </w:r>
      <w:r w:rsidR="008168A5">
        <w:rPr>
          <w:rFonts w:cs="Times New Roman"/>
          <w:snapToGrid w:val="0"/>
        </w:rPr>
        <w:t xml:space="preserve"> jaká rizika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aktivity budou v projektu realizovány?</w:t>
      </w:r>
      <w:r w:rsidR="005B5F1F" w:rsidRPr="00E25F3B">
        <w:rPr>
          <w:rFonts w:cs="Times New Roman"/>
          <w:snapToGrid w:val="0"/>
        </w:rPr>
        <w:t xml:space="preserve"> – popis aktivit, postupů a metod, které povedou k dosažení cíle.</w:t>
      </w:r>
    </w:p>
    <w:p w:rsidR="005B5F1F" w:rsidRPr="00E25F3B" w:rsidRDefault="005B5F1F" w:rsidP="005B5F1F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:rsidR="00AE2D92" w:rsidRPr="00AF5447" w:rsidRDefault="00005BBA" w:rsidP="00AE2D92">
      <w:pPr>
        <w:pStyle w:val="S2"/>
        <w:rPr>
          <w:lang w:eastAsia="en-US"/>
        </w:rPr>
      </w:pPr>
      <w:bookmarkStart w:id="31" w:name="_Toc423452147"/>
      <w:r w:rsidRPr="00AF5447">
        <w:rPr>
          <w:lang w:eastAsia="en-US"/>
        </w:rPr>
        <w:t>Publicita</w:t>
      </w:r>
      <w:bookmarkEnd w:id="31"/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Základní povinnosti příjemců v oblasti publicity stanovuje čl. 2, bod 2.2, přílohy č. XII Nařízení Evropského parlamentu a Rady (EU) č. 1303/2013. Tyto povinnosti budou naplňovány v souladu s kap. </w:t>
      </w:r>
      <w:r w:rsidR="00FB45DA">
        <w:rPr>
          <w:snapToGrid w:val="0"/>
        </w:rPr>
        <w:t xml:space="preserve">7.5, </w:t>
      </w:r>
      <w:r w:rsidRPr="00AE2D92">
        <w:rPr>
          <w:snapToGrid w:val="0"/>
        </w:rPr>
        <w:t>7.6 a 7.7 Metodického pokynu pro publicitu a komunikaci Evropských strukturálních a investičních fondů v Programovém období 2014-2020</w:t>
      </w:r>
      <w:r w:rsidR="00711CE7">
        <w:rPr>
          <w:snapToGrid w:val="0"/>
        </w:rPr>
        <w:t>,</w:t>
      </w:r>
      <w:r w:rsidRPr="00AE2D92">
        <w:rPr>
          <w:snapToGrid w:val="0"/>
        </w:rPr>
        <w:t xml:space="preserve"> v souladu s Manuálem jednotného vizuálního stylu ESI fondů v</w:t>
      </w:r>
      <w:r w:rsidR="006D11E8">
        <w:rPr>
          <w:snapToGrid w:val="0"/>
        </w:rPr>
        <w:t> </w:t>
      </w:r>
      <w:r w:rsidRPr="00AE2D92">
        <w:rPr>
          <w:snapToGrid w:val="0"/>
        </w:rPr>
        <w:t xml:space="preserve">programovém období 2014-2020 </w:t>
      </w:r>
      <w:r w:rsidR="00711CE7">
        <w:rPr>
          <w:snapToGrid w:val="0"/>
        </w:rPr>
        <w:t>a v souladu s Přílohou č. 7  PŽP takto</w:t>
      </w:r>
      <w:r w:rsidRPr="00AE2D92">
        <w:rPr>
          <w:snapToGrid w:val="0"/>
        </w:rPr>
        <w:t xml:space="preserve">: </w:t>
      </w:r>
    </w:p>
    <w:p w:rsidR="00E23C8B" w:rsidRPr="00AE2D92" w:rsidRDefault="00E23C8B" w:rsidP="00AE2D92">
      <w:pPr>
        <w:spacing w:after="120"/>
        <w:rPr>
          <w:snapToGrid w:val="0"/>
        </w:rPr>
      </w:pPr>
    </w:p>
    <w:p w:rsidR="00E23C8B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>1.</w:t>
      </w:r>
      <w:r w:rsidRPr="00AE2D92">
        <w:rPr>
          <w:snapToGrid w:val="0"/>
        </w:rPr>
        <w:tab/>
        <w:t xml:space="preserve">V rámci všech informačních a komunikačních opatření dává příjemce najevo podporu na operaci z ESI fondů tím, že zobrazuje </w:t>
      </w:r>
      <w:r w:rsidRPr="003B6594">
        <w:rPr>
          <w:b/>
          <w:snapToGrid w:val="0"/>
        </w:rPr>
        <w:t>znak Unie</w:t>
      </w:r>
      <w:r w:rsidRPr="00AE2D92">
        <w:rPr>
          <w:snapToGrid w:val="0"/>
        </w:rPr>
        <w:t xml:space="preserve">, </w:t>
      </w:r>
      <w:r w:rsidRPr="003B6594">
        <w:rPr>
          <w:b/>
          <w:snapToGrid w:val="0"/>
        </w:rPr>
        <w:t>odkaz na Unii</w:t>
      </w:r>
      <w:r w:rsidRPr="00AE2D92">
        <w:rPr>
          <w:snapToGrid w:val="0"/>
        </w:rPr>
        <w:t xml:space="preserve"> a </w:t>
      </w:r>
      <w:r w:rsidRPr="003B6594">
        <w:rPr>
          <w:b/>
          <w:snapToGrid w:val="0"/>
        </w:rPr>
        <w:t>odkaz na fond</w:t>
      </w:r>
      <w:r w:rsidRPr="00AE2D92">
        <w:rPr>
          <w:snapToGrid w:val="0"/>
        </w:rPr>
        <w:t xml:space="preserve"> nebo fondy, z nichž je operace podporována. Vztahuje-li se informační nebo komunikační opatření k jedné nebo několika operacím spolufinancovaným z více než jednoho fondu, nebo aktivitám multifondových programů, lze odkaz nahradit </w:t>
      </w:r>
      <w:r w:rsidRPr="003B6594">
        <w:rPr>
          <w:b/>
          <w:snapToGrid w:val="0"/>
        </w:rPr>
        <w:t>odkazem na ESI</w:t>
      </w:r>
      <w:r w:rsidR="005D3CAD">
        <w:rPr>
          <w:b/>
          <w:snapToGrid w:val="0"/>
        </w:rPr>
        <w:t xml:space="preserve"> fondy</w:t>
      </w:r>
      <w:r w:rsidRPr="00AE2D92">
        <w:rPr>
          <w:snapToGrid w:val="0"/>
        </w:rPr>
        <w:t>.</w:t>
      </w:r>
    </w:p>
    <w:p w:rsidR="00E23C8B" w:rsidRDefault="00E23C8B" w:rsidP="00E23C8B">
      <w:pPr>
        <w:autoSpaceDE w:val="0"/>
        <w:autoSpaceDN w:val="0"/>
        <w:adjustRightInd w:val="0"/>
        <w:spacing w:before="0"/>
        <w:jc w:val="left"/>
        <w:rPr>
          <w:rFonts w:cs="Arial"/>
          <w:color w:val="000000"/>
          <w:sz w:val="23"/>
          <w:szCs w:val="23"/>
        </w:rPr>
      </w:pPr>
    </w:p>
    <w:p w:rsidR="00E23C8B" w:rsidRPr="00E23C8B" w:rsidRDefault="00E23C8B" w:rsidP="008A3DA3">
      <w:pPr>
        <w:keepNext/>
        <w:keepLines/>
        <w:autoSpaceDE w:val="0"/>
        <w:autoSpaceDN w:val="0"/>
        <w:adjustRightInd w:val="0"/>
        <w:spacing w:before="0"/>
        <w:jc w:val="left"/>
        <w:rPr>
          <w:rFonts w:cs="Arial"/>
          <w:color w:val="000000"/>
          <w:sz w:val="23"/>
          <w:szCs w:val="23"/>
        </w:rPr>
      </w:pPr>
      <w:r w:rsidRPr="00E23C8B">
        <w:rPr>
          <w:rFonts w:cs="Arial"/>
          <w:color w:val="000000"/>
          <w:sz w:val="23"/>
          <w:szCs w:val="23"/>
        </w:rPr>
        <w:lastRenderedPageBreak/>
        <w:t xml:space="preserve">U povinných nástrojů budou použita nanejvýše dvě loga: </w:t>
      </w:r>
    </w:p>
    <w:p w:rsidR="00E23C8B" w:rsidRPr="00E23C8B" w:rsidRDefault="00E23C8B" w:rsidP="008A3DA3">
      <w:pPr>
        <w:keepNext/>
        <w:keepLines/>
        <w:autoSpaceDE w:val="0"/>
        <w:autoSpaceDN w:val="0"/>
        <w:adjustRightInd w:val="0"/>
        <w:spacing w:before="0" w:after="52"/>
        <w:jc w:val="left"/>
        <w:rPr>
          <w:rFonts w:cs="Arial"/>
          <w:color w:val="000000"/>
          <w:sz w:val="23"/>
          <w:szCs w:val="23"/>
        </w:rPr>
      </w:pPr>
      <w:r w:rsidRPr="00E23C8B">
        <w:rPr>
          <w:rFonts w:cs="Arial"/>
          <w:color w:val="000000"/>
          <w:sz w:val="23"/>
          <w:szCs w:val="23"/>
        </w:rPr>
        <w:t xml:space="preserve">a. Logo EU; </w:t>
      </w:r>
    </w:p>
    <w:p w:rsidR="00E23C8B" w:rsidRPr="00E23C8B" w:rsidRDefault="00E23C8B" w:rsidP="008A3DA3">
      <w:pPr>
        <w:keepNext/>
        <w:keepLines/>
        <w:autoSpaceDE w:val="0"/>
        <w:autoSpaceDN w:val="0"/>
        <w:adjustRightInd w:val="0"/>
        <w:spacing w:before="0"/>
        <w:jc w:val="left"/>
        <w:rPr>
          <w:rFonts w:cs="Arial"/>
          <w:color w:val="000000"/>
          <w:sz w:val="23"/>
          <w:szCs w:val="23"/>
        </w:rPr>
      </w:pPr>
      <w:r w:rsidRPr="00E23C8B">
        <w:rPr>
          <w:rFonts w:cs="Arial"/>
          <w:color w:val="000000"/>
          <w:sz w:val="23"/>
          <w:szCs w:val="23"/>
        </w:rPr>
        <w:t>b. Případně logo (jedné) instituce pověřené funkcí ŘO</w:t>
      </w:r>
      <w:r w:rsidRPr="00E23C8B">
        <w:rPr>
          <w:rFonts w:cs="Arial"/>
          <w:color w:val="000000"/>
          <w:sz w:val="16"/>
          <w:szCs w:val="16"/>
        </w:rPr>
        <w:t xml:space="preserve"> </w:t>
      </w:r>
      <w:r w:rsidRPr="00E23C8B">
        <w:rPr>
          <w:rFonts w:cs="Arial"/>
          <w:color w:val="000000"/>
          <w:sz w:val="23"/>
          <w:szCs w:val="23"/>
        </w:rPr>
        <w:t xml:space="preserve">jako partnera ve financování komunikační aktivity. </w:t>
      </w:r>
    </w:p>
    <w:p w:rsidR="00AE2D92" w:rsidRDefault="00AE2D92" w:rsidP="00AE2D92">
      <w:pPr>
        <w:spacing w:after="120"/>
        <w:rPr>
          <w:snapToGrid w:val="0"/>
        </w:rPr>
      </w:pPr>
    </w:p>
    <w:p w:rsidR="00360033" w:rsidRDefault="00360033" w:rsidP="00AE2D92">
      <w:pPr>
        <w:spacing w:after="120"/>
        <w:rPr>
          <w:sz w:val="23"/>
          <w:szCs w:val="23"/>
        </w:rPr>
      </w:pPr>
      <w:r>
        <w:rPr>
          <w:sz w:val="23"/>
          <w:szCs w:val="23"/>
        </w:rPr>
        <w:t>Nikde na nástroji nebude možné použít další loga.</w:t>
      </w:r>
      <w:r w:rsidR="007502DA">
        <w:rPr>
          <w:sz w:val="23"/>
          <w:szCs w:val="23"/>
        </w:rPr>
        <w:t xml:space="preserve"> </w:t>
      </w:r>
      <w:r w:rsidR="007502DA" w:rsidRPr="007502DA">
        <w:rPr>
          <w:sz w:val="23"/>
          <w:szCs w:val="23"/>
        </w:rPr>
        <w:t>Tato povinnost platí pro všechny subjekty (Národní orgán pro koordinaci, řídicí orgány i příjemce). Uveden bude tak</w:t>
      </w:r>
      <w:r w:rsidR="007502DA">
        <w:rPr>
          <w:sz w:val="23"/>
          <w:szCs w:val="23"/>
        </w:rPr>
        <w:t xml:space="preserve">é odkaz na EU, fond a program. </w:t>
      </w:r>
      <w:r w:rsidR="007502DA" w:rsidRPr="007502DA">
        <w:rPr>
          <w:sz w:val="23"/>
          <w:szCs w:val="23"/>
        </w:rPr>
        <w:t>Tyto informace budou již součástí loga EU, viz příklad:</w:t>
      </w:r>
    </w:p>
    <w:p w:rsidR="007502DA" w:rsidRDefault="007502DA" w:rsidP="00AE2D92">
      <w:pPr>
        <w:spacing w:after="120"/>
        <w:rPr>
          <w:sz w:val="23"/>
          <w:szCs w:val="23"/>
        </w:rPr>
      </w:pPr>
      <w:r>
        <w:rPr>
          <w:sz w:val="23"/>
          <w:szCs w:val="23"/>
        </w:rPr>
        <w:t>Příklad:</w:t>
      </w:r>
    </w:p>
    <w:p w:rsidR="007502DA" w:rsidRPr="00AE2D92" w:rsidRDefault="007502DA" w:rsidP="00AE2D92">
      <w:pPr>
        <w:spacing w:after="120"/>
        <w:rPr>
          <w:snapToGrid w:val="0"/>
        </w:rPr>
      </w:pPr>
      <w:r>
        <w:rPr>
          <w:noProof/>
        </w:rPr>
        <w:drawing>
          <wp:inline distT="0" distB="0" distL="0" distR="0" wp14:anchorId="5AE90BED" wp14:editId="397B7105">
            <wp:extent cx="5218538" cy="90000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>2.</w:t>
      </w:r>
      <w:r w:rsidRPr="00AE2D92">
        <w:rPr>
          <w:snapToGrid w:val="0"/>
        </w:rPr>
        <w:tab/>
        <w:t xml:space="preserve">Během provádění operace je příjemce povinen informovat veřejnost o podpoře získané z fondů tím, že: 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a) zveřejní na své internetové stránce, pokud taková stránka existuje, stručný popis operace, včetně jejích cílů a výsledků a zdůrazní, že je na danou operaci poskytována finanční podpora od Unie; 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>b) umístí po zahájení realizace projektu alespoň jeden plakát s informacemi o projektu (minimální velikost A3), včetně finanční podpory od Unie, na místě snadno viditelném pro veřejnost, jako jsou např. vstupní prostory budovy. Pokud příjemce realizuje více pro</w:t>
      </w:r>
      <w:r>
        <w:rPr>
          <w:snapToGrid w:val="0"/>
        </w:rPr>
        <w:t>jektů v jednom místě</w:t>
      </w:r>
      <w:r w:rsidRPr="00AE2D92">
        <w:rPr>
          <w:snapToGrid w:val="0"/>
        </w:rPr>
        <w:t xml:space="preserve"> z jednoho programu, je možné pro všechny tyto projekty umístit pouze jeden plakát o min. velikosti A3. </w:t>
      </w:r>
    </w:p>
    <w:p w:rsidR="00AE2D92" w:rsidRPr="00AE2D92" w:rsidRDefault="00136FBA" w:rsidP="00AE2D92">
      <w:pPr>
        <w:spacing w:after="120"/>
        <w:rPr>
          <w:snapToGrid w:val="0"/>
        </w:rPr>
      </w:pPr>
      <w:r>
        <w:rPr>
          <w:snapToGrid w:val="0"/>
        </w:rPr>
        <w:t>b</w:t>
      </w:r>
      <w:r w:rsidR="00AE2D92" w:rsidRPr="00AE2D92">
        <w:rPr>
          <w:snapToGrid w:val="0"/>
        </w:rPr>
        <w:t xml:space="preserve">) </w:t>
      </w:r>
      <w:r w:rsidR="00B37257">
        <w:rPr>
          <w:snapToGrid w:val="0"/>
        </w:rPr>
        <w:t>V</w:t>
      </w:r>
      <w:r w:rsidR="00AE2D92">
        <w:rPr>
          <w:snapToGrid w:val="0"/>
        </w:rPr>
        <w:t>e vhodných případech</w:t>
      </w:r>
      <w:r w:rsidR="00A8615B">
        <w:rPr>
          <w:rStyle w:val="Znakapoznpodarou"/>
          <w:snapToGrid w:val="0"/>
        </w:rPr>
        <w:footnoteReference w:id="5"/>
      </w:r>
      <w:r w:rsidR="00AE2D92" w:rsidRPr="00AE2D92">
        <w:rPr>
          <w:snapToGrid w:val="0"/>
        </w:rPr>
        <w:t xml:space="preserve"> operací podporovaných z</w:t>
      </w:r>
      <w:r w:rsidR="0082455A">
        <w:rPr>
          <w:snapToGrid w:val="0"/>
        </w:rPr>
        <w:t> Fondu soudržnosti (dále „</w:t>
      </w:r>
      <w:r w:rsidR="00AE2D92" w:rsidRPr="00AE2D92">
        <w:rPr>
          <w:snapToGrid w:val="0"/>
        </w:rPr>
        <w:t>FS</w:t>
      </w:r>
      <w:r w:rsidR="0082455A">
        <w:rPr>
          <w:snapToGrid w:val="0"/>
        </w:rPr>
        <w:t>“)</w:t>
      </w:r>
      <w:r w:rsidR="00AE2D92" w:rsidRPr="00AE2D92">
        <w:rPr>
          <w:snapToGrid w:val="0"/>
        </w:rPr>
        <w:t xml:space="preserve"> příjemce zajistí, aby subjekty, které se na operaci podílí, byly o tomto financování informovány.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>Každý dokument týkající se provádění operace, jenž je použit pro informování veřejnosti nebo pro cílové skupiny o podpořené operaci nebo její části, včetně jakéhokoliv potvrzení účasti nebo jiného potvrzení, musí obsahovat prohlášení o tom, že program byl podporován z daného fondu</w:t>
      </w:r>
      <w:r w:rsidR="003B0A81">
        <w:rPr>
          <w:rStyle w:val="Znakapoznpodarou"/>
          <w:snapToGrid w:val="0"/>
        </w:rPr>
        <w:footnoteReference w:id="6"/>
      </w:r>
      <w:r w:rsidRPr="00AE2D92">
        <w:rPr>
          <w:snapToGrid w:val="0"/>
        </w:rPr>
        <w:t xml:space="preserve"> / Evropských strukturálních a investičních fondů. Tato povinnost je zcela splněna tím, že příjemce bude o podpořené operaci referovat následujícím způsobem: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>•</w:t>
      </w:r>
      <w:r w:rsidRPr="00AE2D92">
        <w:rPr>
          <w:snapToGrid w:val="0"/>
        </w:rPr>
        <w:tab/>
        <w:t xml:space="preserve">zobrazením znaku EU spolu s názvem </w:t>
      </w:r>
      <w:r w:rsidR="003B0A81">
        <w:rPr>
          <w:snapToGrid w:val="0"/>
        </w:rPr>
        <w:t>F</w:t>
      </w:r>
      <w:r w:rsidR="0082455A">
        <w:rPr>
          <w:snapToGrid w:val="0"/>
        </w:rPr>
        <w:t>S</w:t>
      </w:r>
      <w:r w:rsidRPr="00AE2D92">
        <w:rPr>
          <w:snapToGrid w:val="0"/>
        </w:rPr>
        <w:t xml:space="preserve"> a programu</w:t>
      </w:r>
    </w:p>
    <w:p w:rsidR="00AE2D92" w:rsidRPr="00AE2D92" w:rsidRDefault="00AE2D92" w:rsidP="00AE2D92">
      <w:pPr>
        <w:spacing w:after="120"/>
        <w:rPr>
          <w:snapToGrid w:val="0"/>
        </w:rPr>
      </w:pPr>
    </w:p>
    <w:p w:rsidR="00AE2D92" w:rsidRDefault="00136FBA" w:rsidP="00690F5B">
      <w:pPr>
        <w:spacing w:after="120"/>
        <w:rPr>
          <w:snapToGrid w:val="0"/>
        </w:rPr>
      </w:pPr>
      <w:r>
        <w:rPr>
          <w:snapToGrid w:val="0"/>
        </w:rPr>
        <w:t>3. Použití loga</w:t>
      </w:r>
    </w:p>
    <w:p w:rsidR="009A77F2" w:rsidRDefault="00343F19" w:rsidP="00690F5B">
      <w:pPr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používáme</w:t>
      </w:r>
      <w:r>
        <w:rPr>
          <w:snapToGrid w:val="0"/>
        </w:rPr>
        <w:t xml:space="preserve"> na komunikační nástroje, které jsou určeny jako hlavní nosiče informace pro da</w:t>
      </w:r>
      <w:r w:rsidR="00C57B4B">
        <w:rPr>
          <w:snapToGrid w:val="0"/>
        </w:rPr>
        <w:t>né cílové skupiny, např. se jedná o banner, billboard, CLV, prezenční listinu, webové stránky, tiskoviny (publikace, časopisy, plakáty), apod.</w:t>
      </w:r>
    </w:p>
    <w:p w:rsidR="00C57B4B" w:rsidRDefault="00C57B4B" w:rsidP="00690F5B">
      <w:pPr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nepoužíváme</w:t>
      </w:r>
      <w:r>
        <w:rPr>
          <w:snapToGrid w:val="0"/>
        </w:rPr>
        <w:t xml:space="preserve"> na technické dokumenty, které nejsou primárně určeny pro hlavní cílové skupiny projektu, např. se jedná o objednávku, fakturu, smlouvu, interní sdělení, pracovní materiály, materiály vztahující se k veřejným zakázkám, apod.</w:t>
      </w:r>
    </w:p>
    <w:p w:rsidR="00C57B4B" w:rsidRDefault="00C57B4B" w:rsidP="00690F5B">
      <w:pPr>
        <w:spacing w:after="120"/>
        <w:rPr>
          <w:snapToGrid w:val="0"/>
        </w:rPr>
      </w:pPr>
    </w:p>
    <w:p w:rsidR="009A77F2" w:rsidRDefault="009A77F2" w:rsidP="00690F5B">
      <w:pPr>
        <w:spacing w:after="120"/>
        <w:rPr>
          <w:snapToGrid w:val="0"/>
        </w:rPr>
      </w:pPr>
    </w:p>
    <w:p w:rsidR="002B2EE4" w:rsidRDefault="000876D2" w:rsidP="000876D2">
      <w:pPr>
        <w:spacing w:after="120"/>
        <w:rPr>
          <w:rFonts w:cs="Arial"/>
          <w:b/>
          <w:i/>
        </w:rPr>
      </w:pPr>
      <w:r w:rsidRPr="00E25F3B">
        <w:rPr>
          <w:rFonts w:cs="Arial"/>
          <w:b/>
          <w:i/>
        </w:rPr>
        <w:t>Příklady grafického řešení</w:t>
      </w:r>
      <w:r w:rsidR="002B2EE4" w:rsidRPr="00E25F3B">
        <w:rPr>
          <w:rFonts w:cs="Arial"/>
          <w:b/>
          <w:i/>
        </w:rPr>
        <w:t xml:space="preserve"> </w:t>
      </w:r>
      <w:r w:rsidR="002B2EE4" w:rsidRPr="00E25F3B">
        <w:rPr>
          <w:rFonts w:cs="Arial"/>
        </w:rPr>
        <w:t>(barevná a černobílá varianta)</w:t>
      </w:r>
      <w:r w:rsidRPr="00E25F3B">
        <w:rPr>
          <w:rFonts w:cs="Arial"/>
          <w:b/>
          <w:i/>
        </w:rPr>
        <w:t>:</w:t>
      </w:r>
    </w:p>
    <w:p w:rsidR="008262E4" w:rsidRDefault="008262E4" w:rsidP="000876D2">
      <w:pPr>
        <w:spacing w:after="120"/>
        <w:rPr>
          <w:rFonts w:cs="Arial"/>
          <w:b/>
          <w:i/>
        </w:rPr>
      </w:pPr>
    </w:p>
    <w:p w:rsidR="00DA650E" w:rsidRDefault="000B2CA7" w:rsidP="00A07ABF">
      <w:pPr>
        <w:spacing w:after="12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FAB9233" wp14:editId="04149003">
            <wp:simplePos x="0" y="0"/>
            <wp:positionH relativeFrom="column">
              <wp:posOffset>4445</wp:posOffset>
            </wp:positionH>
            <wp:positionV relativeFrom="paragraph">
              <wp:posOffset>1031875</wp:posOffset>
            </wp:positionV>
            <wp:extent cx="5222240" cy="89979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E4" w:rsidRPr="003B6594">
        <w:rPr>
          <w:rFonts w:cs="Arial"/>
          <w:b/>
          <w:i/>
          <w:noProof/>
        </w:rPr>
        <w:drawing>
          <wp:inline distT="0" distB="0" distL="0" distR="0" wp14:anchorId="23E582A2" wp14:editId="36D13587">
            <wp:extent cx="5218537" cy="9000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6D2" w:rsidRPr="00E92C31">
        <w:t>Podrobná pravidla pro používání log v rámci projektů OPTP jsou uvedena v</w:t>
      </w:r>
      <w:r w:rsidR="00A8615B">
        <w:t xml:space="preserve"> příloze </w:t>
      </w:r>
      <w:r w:rsidR="0082455A">
        <w:t xml:space="preserve">PŽP </w:t>
      </w:r>
      <w:r w:rsidR="00A8615B">
        <w:t>č. 7 Logo manuálu OPTP,</w:t>
      </w:r>
      <w:r w:rsidR="000876D2" w:rsidRPr="00E25F3B">
        <w:t xml:space="preserve"> který je k dispozici na webových stránkách</w:t>
      </w:r>
      <w:r w:rsidR="00A8615B">
        <w:t xml:space="preserve"> OPTP: </w:t>
      </w:r>
      <w:hyperlink r:id="rId39" w:history="1">
        <w:r w:rsidR="00A8615B" w:rsidRPr="00A8615B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72157E">
        <w:t>.</w:t>
      </w:r>
    </w:p>
    <w:p w:rsidR="00136FBA" w:rsidRDefault="008D3AC0" w:rsidP="00136FBA">
      <w:pPr>
        <w:spacing w:after="120"/>
        <w:rPr>
          <w:rFonts w:cs="Arial"/>
          <w:szCs w:val="22"/>
        </w:rPr>
      </w:pPr>
      <w:r w:rsidRPr="008D3AC0">
        <w:rPr>
          <w:rFonts w:cs="Arial"/>
          <w:szCs w:val="22"/>
          <w:u w:val="single"/>
        </w:rPr>
        <w:t>Výjimka:</w:t>
      </w:r>
      <w:r>
        <w:rPr>
          <w:rFonts w:cs="Arial"/>
          <w:szCs w:val="22"/>
        </w:rPr>
        <w:t xml:space="preserve"> </w:t>
      </w:r>
      <w:r w:rsidR="00DD4C7E" w:rsidRPr="00DD4C7E">
        <w:rPr>
          <w:rFonts w:cs="Arial"/>
          <w:szCs w:val="22"/>
        </w:rPr>
        <w:t xml:space="preserve">V případě komunikačních aktivit realizovaných pouze z </w:t>
      </w:r>
      <w:r w:rsidR="0082455A">
        <w:rPr>
          <w:rFonts w:cs="Arial"/>
          <w:szCs w:val="22"/>
        </w:rPr>
        <w:t>OPTP</w:t>
      </w:r>
      <w:r w:rsidR="00DD4C7E" w:rsidRPr="00DD4C7E">
        <w:rPr>
          <w:rFonts w:cs="Arial"/>
          <w:szCs w:val="22"/>
        </w:rPr>
        <w:t>, je možné uplatnit výjimku, kdy se aktivita neodkazuje na program, avšak obecně na „Evropské strukturální a investiční fondy“</w:t>
      </w:r>
    </w:p>
    <w:p w:rsidR="00C5568F" w:rsidRPr="003B6594" w:rsidRDefault="00C5568F" w:rsidP="00136FBA">
      <w:pPr>
        <w:spacing w:after="120"/>
        <w:rPr>
          <w:rFonts w:cs="Arial"/>
          <w:szCs w:val="22"/>
        </w:rPr>
      </w:pPr>
      <w:r w:rsidRPr="003B6594">
        <w:rPr>
          <w:snapToGrid w:val="0"/>
        </w:rPr>
        <w:t>Sankce</w:t>
      </w:r>
    </w:p>
    <w:p w:rsidR="009166D9" w:rsidRDefault="009166D9" w:rsidP="009166D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U všech pochybení v oblasti publicity platí následující pravidla:</w:t>
      </w:r>
    </w:p>
    <w:p w:rsidR="00136FBA" w:rsidRDefault="00136FBA" w:rsidP="003B6594">
      <w:pPr>
        <w:pStyle w:val="Odstavecseseznamem"/>
        <w:numPr>
          <w:ilvl w:val="1"/>
          <w:numId w:val="83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Jakékoli pochybení podléhající finanční korekci musí být viditelné /rozpoznatelné pouhým okem (případné nedostatky, které nejsou pouhým okem rozpoznatelné, nejsou sankcionovány);</w:t>
      </w:r>
    </w:p>
    <w:p w:rsidR="00136FBA" w:rsidRDefault="00136FBA" w:rsidP="003B6594">
      <w:pPr>
        <w:pStyle w:val="Odstavecseseznamem"/>
        <w:numPr>
          <w:ilvl w:val="1"/>
          <w:numId w:val="83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K nápravě je vždy stanovena přiměřená lhůta;</w:t>
      </w:r>
    </w:p>
    <w:p w:rsidR="00136FBA" w:rsidRDefault="00136FBA" w:rsidP="003B6594">
      <w:pPr>
        <w:pStyle w:val="Odstavecseseznamem"/>
        <w:numPr>
          <w:ilvl w:val="1"/>
          <w:numId w:val="83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Maximální výše všech sankcí tý</w:t>
      </w:r>
      <w:r w:rsidR="00BB2F7D">
        <w:rPr>
          <w:rFonts w:cs="Arial"/>
          <w:szCs w:val="22"/>
        </w:rPr>
        <w:t>kající</w:t>
      </w:r>
      <w:r w:rsidR="00706408">
        <w:rPr>
          <w:rFonts w:cs="Arial"/>
          <w:szCs w:val="22"/>
        </w:rPr>
        <w:t xml:space="preserve"> se pochybení v oblasti publicity na jednu operaci/projekt je 1 000 000 Kč;</w:t>
      </w:r>
    </w:p>
    <w:p w:rsidR="00706408" w:rsidRDefault="00706408" w:rsidP="003B6594">
      <w:pPr>
        <w:pStyle w:val="Odstavecseseznamem"/>
        <w:numPr>
          <w:ilvl w:val="1"/>
          <w:numId w:val="83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Vyměření sankcí je vyměřeno procentem. Procento je vyměřeno z celkové částky podpory, která je na realizaci projektu přidělena v rámci právního aktu o poskytnutí dotace, a sice v její aktuální výši v době udělení sankce;</w:t>
      </w:r>
    </w:p>
    <w:p w:rsidR="00706408" w:rsidRDefault="00706408" w:rsidP="003B6594">
      <w:pPr>
        <w:pStyle w:val="Odstavecseseznamem"/>
        <w:numPr>
          <w:ilvl w:val="1"/>
          <w:numId w:val="83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Veškerá dokumentace (výzvy k nápravě, sděle</w:t>
      </w:r>
      <w:r w:rsidR="00BB2F7D">
        <w:rPr>
          <w:rFonts w:cs="Arial"/>
          <w:szCs w:val="22"/>
        </w:rPr>
        <w:t>ní</w:t>
      </w:r>
      <w:r>
        <w:rPr>
          <w:rFonts w:cs="Arial"/>
          <w:szCs w:val="22"/>
        </w:rPr>
        <w:t xml:space="preserve"> pochybení apod.)</w:t>
      </w:r>
      <w:r w:rsidR="00BB2F7D">
        <w:rPr>
          <w:rFonts w:cs="Arial"/>
          <w:szCs w:val="22"/>
        </w:rPr>
        <w:t xml:space="preserve"> bude komunikována prostřednictvím MS2014+</w:t>
      </w:r>
    </w:p>
    <w:p w:rsidR="00BB2F7D" w:rsidRDefault="00BB2F7D" w:rsidP="00BB2F7D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Pravidla uplatňování sankcí u povinných nástrojů</w:t>
      </w:r>
    </w:p>
    <w:p w:rsidR="00BB2F7D" w:rsidRDefault="00617E95" w:rsidP="00BB2F7D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Při zjištění, že příjemce porušil konkrétní pravidlo v oblasti publicity na některém z povinných nástrojů, bude příjemce vyzván k nápravě ve lhůtě 5 </w:t>
      </w:r>
      <w:r w:rsidR="0082455A">
        <w:rPr>
          <w:rFonts w:cs="Arial"/>
          <w:szCs w:val="22"/>
        </w:rPr>
        <w:t>p.d</w:t>
      </w:r>
      <w:r>
        <w:rPr>
          <w:rFonts w:cs="Arial"/>
          <w:szCs w:val="22"/>
        </w:rPr>
        <w:t>. Poté bude uplatněn následující postup:</w:t>
      </w:r>
    </w:p>
    <w:p w:rsidR="00617E95" w:rsidRDefault="00617E95" w:rsidP="003B6594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Příjemce nápravu ve stanovené lhůtě učiní – není mu uložena žádná sankce;</w:t>
      </w:r>
    </w:p>
    <w:p w:rsidR="00617E95" w:rsidRDefault="00617E95" w:rsidP="003B6594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neučiní </w:t>
      </w:r>
      <w:r w:rsidR="0083595B">
        <w:rPr>
          <w:rFonts w:cs="Arial"/>
          <w:szCs w:val="22"/>
        </w:rPr>
        <w:t>nebo ji učiní chybně – bude přistoupeno k sankci za pochybení podle tabulky č. 1 a poté bude znovu vyzván k nápravě. K této nápravě ŘO OPTP stanoví přiměřenou lhůtu;</w:t>
      </w:r>
    </w:p>
    <w:p w:rsidR="0083595B" w:rsidRDefault="0083595B" w:rsidP="003B6594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Pokud příjemce ani poté nápravu neučiní, bude mu uložena sankce za nerespektování výzvy poskytovatele ve stejné výši, v jaké byla uložena při zjištění pochybení dle tabulky č. 1. </w:t>
      </w:r>
      <w:r w:rsidR="004E7A38">
        <w:rPr>
          <w:rFonts w:cs="Arial"/>
          <w:szCs w:val="22"/>
        </w:rPr>
        <w:t xml:space="preserve">Nezajištění nápravy ve stanoveném termínu a </w:t>
      </w:r>
      <w:r w:rsidR="004E7A38">
        <w:rPr>
          <w:rFonts w:cs="Arial"/>
          <w:szCs w:val="22"/>
        </w:rPr>
        <w:lastRenderedPageBreak/>
        <w:t xml:space="preserve">stanoveným způsobem, představuje porušení podmínek poskytnutí podpory, a dále, že sankcionováno je každé nezajištění, tj. každá nesplněná výzva k nápravě představuje jedno porušení podmínek poskytnutí dotace. K udělení sankce za nerespektování výzvy poskytovatele </w:t>
      </w:r>
      <w:r w:rsidR="00D36E05">
        <w:rPr>
          <w:rFonts w:cs="Arial"/>
          <w:szCs w:val="22"/>
        </w:rPr>
        <w:t>může dojít několikrát, není-li náprava zjednána ve lhůtě stanovené ve výzvě, až do zajištění nápravy. V případě povinných nástrojů musí být pochybení odstraněno vždy.</w:t>
      </w:r>
    </w:p>
    <w:p w:rsidR="00D36E05" w:rsidRDefault="009D0763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t>Tabulka č. 1</w:t>
      </w:r>
    </w:p>
    <w:bookmarkStart w:id="32" w:name="_MON_1495627478"/>
    <w:bookmarkEnd w:id="32"/>
    <w:p w:rsidR="00D36E05" w:rsidRPr="00617E95" w:rsidRDefault="00ED2A76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object w:dxaOrig="7269" w:dyaOrig="3135">
          <v:shape id="_x0000_i1028" type="#_x0000_t75" style="width:364.5pt;height:156.75pt" o:ole="">
            <v:imagedata r:id="rId40" o:title=""/>
          </v:shape>
          <o:OLEObject Type="Embed" ProgID="Excel.Sheet.12" ShapeID="_x0000_i1028" DrawAspect="Content" ObjectID="_1497254196" r:id="rId41"/>
        </w:object>
      </w:r>
    </w:p>
    <w:p w:rsidR="008D3AC0" w:rsidRPr="0082455A" w:rsidRDefault="0082455A" w:rsidP="008A3DA3">
      <w:pPr>
        <w:spacing w:after="120"/>
        <w:rPr>
          <w:rFonts w:cs="Arial"/>
          <w:szCs w:val="22"/>
        </w:rPr>
      </w:pPr>
      <w:r w:rsidRPr="0082455A">
        <w:rPr>
          <w:rFonts w:cs="Arial"/>
          <w:szCs w:val="22"/>
        </w:rPr>
        <w:t>Informace týkající se sankcí jsou zároveň uvedeny v Podmínkách.</w:t>
      </w:r>
    </w:p>
    <w:p w:rsidR="00B6252C" w:rsidRDefault="00B6252C" w:rsidP="0021191C">
      <w:pPr>
        <w:pStyle w:val="S2"/>
        <w:rPr>
          <w:lang w:eastAsia="en-US"/>
        </w:rPr>
      </w:pPr>
      <w:bookmarkStart w:id="33" w:name="_Toc415490081"/>
      <w:bookmarkStart w:id="34" w:name="_Toc415490197"/>
      <w:bookmarkStart w:id="35" w:name="_Toc415568414"/>
      <w:bookmarkStart w:id="36" w:name="_Toc243199646"/>
      <w:bookmarkStart w:id="37" w:name="_Toc423452148"/>
      <w:bookmarkEnd w:id="33"/>
      <w:bookmarkEnd w:id="34"/>
      <w:bookmarkEnd w:id="35"/>
      <w:r w:rsidRPr="00AF5447">
        <w:rPr>
          <w:lang w:eastAsia="en-US"/>
        </w:rPr>
        <w:t>Způsobilost výdajů</w:t>
      </w:r>
      <w:bookmarkEnd w:id="36"/>
      <w:bookmarkEnd w:id="37"/>
      <w:r w:rsidRPr="00AF5447">
        <w:rPr>
          <w:lang w:eastAsia="en-US"/>
        </w:rPr>
        <w:t xml:space="preserve"> </w:t>
      </w:r>
    </w:p>
    <w:p w:rsidR="00043906" w:rsidRPr="00997B5D" w:rsidRDefault="00043906" w:rsidP="00043906">
      <w:pPr>
        <w:rPr>
          <w:rFonts w:cs="Arial"/>
        </w:rPr>
      </w:pPr>
      <w:r w:rsidRPr="00997B5D">
        <w:rPr>
          <w:rFonts w:cs="Arial"/>
        </w:rPr>
        <w:t>Způsobilé výdaje jsou vynaloženy na stanovený účel projektu, vznikly v rámci období stanoveného v</w:t>
      </w:r>
      <w:r w:rsidR="0082455A">
        <w:rPr>
          <w:rFonts w:cs="Arial"/>
        </w:rPr>
        <w:t>e</w:t>
      </w:r>
      <w:r w:rsidRPr="00997B5D">
        <w:rPr>
          <w:rFonts w:cs="Arial"/>
        </w:rPr>
        <w:t xml:space="preserve"> Stanovení</w:t>
      </w:r>
      <w:r w:rsidR="00C810EC">
        <w:rPr>
          <w:rFonts w:cs="Arial"/>
        </w:rPr>
        <w:t xml:space="preserve"> </w:t>
      </w:r>
      <w:r w:rsidR="00DB04E3">
        <w:rPr>
          <w:rFonts w:cs="Arial"/>
        </w:rPr>
        <w:t xml:space="preserve">výdajů </w:t>
      </w:r>
      <w:r w:rsidRPr="00997B5D">
        <w:rPr>
          <w:rFonts w:cs="Arial"/>
        </w:rPr>
        <w:t>/</w:t>
      </w:r>
      <w:r w:rsidR="00C810EC">
        <w:rPr>
          <w:rFonts w:cs="Arial"/>
        </w:rPr>
        <w:t xml:space="preserve"> </w:t>
      </w:r>
      <w:r w:rsidRPr="00997B5D">
        <w:rPr>
          <w:rFonts w:cs="Arial"/>
        </w:rPr>
        <w:t>Dopisu</w:t>
      </w:r>
      <w:r w:rsidR="00C810EC">
        <w:rPr>
          <w:rFonts w:cs="Arial"/>
        </w:rPr>
        <w:t xml:space="preserve"> </w:t>
      </w:r>
      <w:r w:rsidRPr="00997B5D">
        <w:rPr>
          <w:rFonts w:cs="Arial"/>
        </w:rPr>
        <w:t>/</w:t>
      </w:r>
      <w:r w:rsidR="00C810EC">
        <w:rPr>
          <w:rFonts w:cs="Arial"/>
        </w:rPr>
        <w:t xml:space="preserve"> </w:t>
      </w:r>
      <w:r w:rsidRPr="00997B5D">
        <w:rPr>
          <w:rFonts w:cs="Arial"/>
        </w:rPr>
        <w:t>Rozhodnutí</w:t>
      </w:r>
      <w:r w:rsidR="00DB04E3">
        <w:rPr>
          <w:rFonts w:cs="Arial"/>
        </w:rPr>
        <w:t xml:space="preserve"> o poskytnutí dotace</w:t>
      </w:r>
      <w:r w:rsidRPr="00997B5D">
        <w:rPr>
          <w:rFonts w:cs="Arial"/>
        </w:rPr>
        <w:t xml:space="preserve"> a jsou v souladu s příslušnými nařízeními EU</w:t>
      </w:r>
      <w:r w:rsidRPr="00D675F0">
        <w:rPr>
          <w:rFonts w:cs="Arial"/>
        </w:rPr>
        <w:t xml:space="preserve"> a </w:t>
      </w:r>
      <w:r w:rsidRPr="00997B5D">
        <w:rPr>
          <w:rFonts w:cs="Arial"/>
        </w:rPr>
        <w:t>právními předpisy ČR a dalšími pravidly stanovenými v právním aktu o poskytnutí podpory.</w:t>
      </w:r>
    </w:p>
    <w:p w:rsidR="0024125B" w:rsidRPr="00997B5D" w:rsidRDefault="00043906" w:rsidP="0024125B">
      <w:pPr>
        <w:rPr>
          <w:rFonts w:cs="Arial"/>
        </w:rPr>
      </w:pPr>
      <w:r w:rsidRPr="00997B5D">
        <w:rPr>
          <w:rFonts w:cs="Arial"/>
        </w:rPr>
        <w:t>Pravidla způsobilosti výdajů na národní úrovni jsou stanoveny v</w:t>
      </w:r>
      <w:r w:rsidR="00AA6044">
        <w:rPr>
          <w:rFonts w:cs="Arial"/>
        </w:rPr>
        <w:t> Metodickém pokynu pro způsobilost výdajů</w:t>
      </w:r>
      <w:r>
        <w:rPr>
          <w:rFonts w:cs="Arial"/>
        </w:rPr>
        <w:t xml:space="preserve"> </w:t>
      </w:r>
      <w:r w:rsidR="007C0C93">
        <w:rPr>
          <w:rFonts w:cs="Arial"/>
        </w:rPr>
        <w:t>a jejich vykazování v programovém období 2014-2020</w:t>
      </w:r>
      <w:r w:rsidR="00816C00">
        <w:rPr>
          <w:rFonts w:cs="Arial"/>
        </w:rPr>
        <w:t xml:space="preserve"> (dále „MP výdaje“)</w:t>
      </w:r>
      <w:r w:rsidRPr="00997B5D">
        <w:rPr>
          <w:rFonts w:cs="Arial"/>
        </w:rPr>
        <w:t xml:space="preserve">. </w:t>
      </w:r>
      <w:r w:rsidR="0024125B">
        <w:rPr>
          <w:rFonts w:cs="Arial"/>
        </w:rPr>
        <w:t>Výčet způsobilých</w:t>
      </w:r>
      <w:r w:rsidR="006C3FC7">
        <w:rPr>
          <w:rFonts w:cs="Arial"/>
        </w:rPr>
        <w:t>/nezpůsobilých</w:t>
      </w:r>
      <w:r w:rsidR="0024125B">
        <w:rPr>
          <w:rFonts w:cs="Arial"/>
        </w:rPr>
        <w:t xml:space="preserve"> výdajů může být </w:t>
      </w:r>
      <w:r w:rsidR="00DB04E3">
        <w:rPr>
          <w:rFonts w:cs="Arial"/>
        </w:rPr>
        <w:t xml:space="preserve">dále specificky </w:t>
      </w:r>
      <w:r w:rsidR="0024125B">
        <w:rPr>
          <w:rFonts w:cs="Arial"/>
        </w:rPr>
        <w:t>upraven v</w:t>
      </w:r>
      <w:r w:rsidR="00DB04E3">
        <w:rPr>
          <w:rFonts w:cs="Arial"/>
        </w:rPr>
        <w:t xml:space="preserve"> konkrétní</w:t>
      </w:r>
      <w:r w:rsidR="0024125B">
        <w:rPr>
          <w:rFonts w:cs="Arial"/>
        </w:rPr>
        <w:t xml:space="preserve"> výzvě.</w:t>
      </w:r>
    </w:p>
    <w:p w:rsidR="00043906" w:rsidRPr="00997B5D" w:rsidRDefault="00043906" w:rsidP="00043906">
      <w:pPr>
        <w:rPr>
          <w:rFonts w:cs="Arial"/>
        </w:rPr>
      </w:pPr>
      <w:r w:rsidRPr="00997B5D">
        <w:rPr>
          <w:rFonts w:cs="Arial"/>
        </w:rPr>
        <w:t>Způsobilý výdaj musí splňovat následující podmínky:</w:t>
      </w:r>
    </w:p>
    <w:p w:rsidR="00043906" w:rsidRPr="00997B5D" w:rsidRDefault="00043906" w:rsidP="00043906">
      <w:pPr>
        <w:pStyle w:val="Odstavecseseznamem"/>
        <w:numPr>
          <w:ilvl w:val="0"/>
          <w:numId w:val="112"/>
        </w:numPr>
        <w:spacing w:before="0"/>
        <w:contextualSpacing/>
        <w:rPr>
          <w:szCs w:val="22"/>
        </w:rPr>
      </w:pPr>
      <w:r w:rsidRPr="00997B5D">
        <w:rPr>
          <w:szCs w:val="22"/>
        </w:rPr>
        <w:t>je v souladu s právními předpisy ČR a EU,</w:t>
      </w:r>
    </w:p>
    <w:p w:rsidR="00043906" w:rsidRPr="00997B5D" w:rsidRDefault="00043906" w:rsidP="00043906">
      <w:pPr>
        <w:pStyle w:val="Odstavecseseznamem"/>
        <w:numPr>
          <w:ilvl w:val="0"/>
          <w:numId w:val="112"/>
        </w:numPr>
        <w:spacing w:before="0"/>
        <w:contextualSpacing/>
        <w:rPr>
          <w:szCs w:val="22"/>
        </w:rPr>
      </w:pPr>
      <w:r w:rsidRPr="00997B5D">
        <w:rPr>
          <w:szCs w:val="22"/>
        </w:rPr>
        <w:t>je v souladu s pravidly programu a podmínkami podpory,</w:t>
      </w:r>
    </w:p>
    <w:p w:rsidR="00043906" w:rsidRPr="00997B5D" w:rsidRDefault="00043906" w:rsidP="00043906">
      <w:pPr>
        <w:pStyle w:val="Odstavecseseznamem"/>
        <w:numPr>
          <w:ilvl w:val="0"/>
          <w:numId w:val="112"/>
        </w:numPr>
        <w:spacing w:before="0"/>
        <w:contextualSpacing/>
        <w:rPr>
          <w:szCs w:val="22"/>
        </w:rPr>
      </w:pPr>
      <w:r w:rsidRPr="00997B5D">
        <w:rPr>
          <w:szCs w:val="22"/>
        </w:rPr>
        <w:t>je přiměřený (odpovídá cenám v místě a čase obvyklým) a je vynaložen v souladu s principy hospodárnosti (minimalizace výdajů při respektování cílů projektu), účelnosti (přímá vazba na projekty a nezbytnost pro realizaci projektu) a efektivnost (maximalizace poměru mezi výstupy a vstupy projektu),</w:t>
      </w:r>
    </w:p>
    <w:p w:rsidR="00043906" w:rsidRPr="00997B5D" w:rsidRDefault="00043906" w:rsidP="00043906">
      <w:pPr>
        <w:pStyle w:val="Odstavecseseznamem"/>
        <w:numPr>
          <w:ilvl w:val="0"/>
          <w:numId w:val="112"/>
        </w:numPr>
        <w:spacing w:before="0"/>
        <w:contextualSpacing/>
        <w:rPr>
          <w:szCs w:val="22"/>
        </w:rPr>
      </w:pPr>
      <w:r w:rsidRPr="00997B5D">
        <w:rPr>
          <w:szCs w:val="22"/>
        </w:rPr>
        <w:t>vznikl a byl uhrazen příjemcem podpory v období od 1. ledna 2014 do 31.</w:t>
      </w:r>
      <w:r w:rsidR="006D11E8">
        <w:rPr>
          <w:szCs w:val="22"/>
        </w:rPr>
        <w:t> </w:t>
      </w:r>
      <w:r w:rsidRPr="00997B5D">
        <w:rPr>
          <w:szCs w:val="22"/>
        </w:rPr>
        <w:t>prosince 2023</w:t>
      </w:r>
      <w:r w:rsidR="00522BAF">
        <w:rPr>
          <w:szCs w:val="22"/>
        </w:rPr>
        <w:t xml:space="preserve"> (časová způsobilost může být omezena v rámci konkrétní výzvy)</w:t>
      </w:r>
      <w:r w:rsidR="00897BE5">
        <w:rPr>
          <w:szCs w:val="22"/>
        </w:rPr>
        <w:t>,</w:t>
      </w:r>
    </w:p>
    <w:p w:rsidR="00057DE7" w:rsidRPr="00057DE7" w:rsidRDefault="00043906" w:rsidP="00057DE7">
      <w:pPr>
        <w:pStyle w:val="Odstavecseseznamem"/>
        <w:numPr>
          <w:ilvl w:val="0"/>
          <w:numId w:val="112"/>
        </w:numPr>
        <w:spacing w:before="0"/>
        <w:contextualSpacing/>
        <w:rPr>
          <w:szCs w:val="22"/>
        </w:rPr>
      </w:pPr>
      <w:r w:rsidRPr="00997B5D">
        <w:rPr>
          <w:szCs w:val="22"/>
        </w:rPr>
        <w:t>je řádně identifikovatelný, prokazatelný a doložitelný.</w:t>
      </w:r>
    </w:p>
    <w:p w:rsidR="00057DE7" w:rsidRDefault="00057DE7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</w:p>
    <w:p w:rsidR="00057DE7" w:rsidRPr="00C23B24" w:rsidRDefault="00057DE7" w:rsidP="003B6594">
      <w:pPr>
        <w:spacing w:before="0"/>
        <w:contextualSpacing/>
        <w:rPr>
          <w:rFonts w:cs="Arial"/>
        </w:rPr>
      </w:pPr>
      <w:r w:rsidRPr="006B04E7">
        <w:rPr>
          <w:rFonts w:cs="Arial"/>
        </w:rPr>
        <w:t xml:space="preserve">Uvedené podmínky musejí být </w:t>
      </w:r>
      <w:r w:rsidRPr="003B6594">
        <w:rPr>
          <w:rFonts w:cs="Arial"/>
        </w:rPr>
        <w:t>naplněny zásadně kumulativně</w:t>
      </w:r>
      <w:r w:rsidRPr="006B04E7">
        <w:rPr>
          <w:rFonts w:cs="Arial"/>
        </w:rPr>
        <w:t xml:space="preserve">, tedy všechny zároveň. Jestliže není kterákoliv </w:t>
      </w:r>
      <w:r w:rsidR="00DD05E1">
        <w:rPr>
          <w:rFonts w:cs="Arial"/>
        </w:rPr>
        <w:t xml:space="preserve">z </w:t>
      </w:r>
      <w:r w:rsidRPr="006B04E7">
        <w:rPr>
          <w:rFonts w:cs="Arial"/>
        </w:rPr>
        <w:t xml:space="preserve">uvedených podmínek naplněna (vyjma zvláštní právní úpravy), </w:t>
      </w:r>
      <w:r w:rsidRPr="003B6594">
        <w:rPr>
          <w:rFonts w:cs="Arial"/>
        </w:rPr>
        <w:t>nelze výdaj posoudit jako způsobilý</w:t>
      </w:r>
      <w:r w:rsidRPr="006B04E7">
        <w:rPr>
          <w:rFonts w:cs="Arial"/>
        </w:rPr>
        <w:t xml:space="preserve"> pro příspěvek z ESI fondů</w:t>
      </w:r>
      <w:r w:rsidRPr="00C23B24">
        <w:rPr>
          <w:rFonts w:cs="Arial"/>
        </w:rPr>
        <w:t>.</w:t>
      </w:r>
    </w:p>
    <w:p w:rsidR="00A90F26" w:rsidRPr="003B6594" w:rsidRDefault="0074297D" w:rsidP="0021191C">
      <w:pPr>
        <w:pStyle w:val="Zkladntext"/>
        <w:spacing w:before="120" w:after="0"/>
        <w:rPr>
          <w:rFonts w:cs="Arial"/>
          <w:b/>
          <w:szCs w:val="22"/>
          <w:lang w:val="cs-CZ"/>
        </w:rPr>
      </w:pPr>
      <w:r w:rsidRPr="0021191C">
        <w:rPr>
          <w:rFonts w:cs="Arial"/>
          <w:szCs w:val="22"/>
          <w:lang w:val="cs-CZ" w:eastAsia="cs-CZ"/>
        </w:rPr>
        <w:t xml:space="preserve">Projekty nemohou </w:t>
      </w:r>
      <w:r w:rsidR="009011D1" w:rsidRPr="0021191C">
        <w:rPr>
          <w:rFonts w:cs="Arial"/>
          <w:szCs w:val="22"/>
          <w:lang w:val="cs-CZ" w:eastAsia="cs-CZ"/>
        </w:rPr>
        <w:t>být podpořeny z programu</w:t>
      </w:r>
      <w:r w:rsidRPr="0021191C">
        <w:rPr>
          <w:rFonts w:cs="Arial"/>
          <w:szCs w:val="22"/>
          <w:lang w:val="cs-CZ" w:eastAsia="cs-CZ"/>
        </w:rPr>
        <w:t xml:space="preserve">, jestliže byly fyzicky dokončeny nebo </w:t>
      </w:r>
      <w:r w:rsidR="00A90F26" w:rsidRPr="0021191C">
        <w:rPr>
          <w:rFonts w:cs="Arial"/>
          <w:szCs w:val="22"/>
          <w:lang w:val="cs-CZ" w:eastAsia="cs-CZ"/>
        </w:rPr>
        <w:t xml:space="preserve">jejichž </w:t>
      </w:r>
      <w:r w:rsidR="00736A9B">
        <w:rPr>
          <w:rFonts w:cs="Arial"/>
          <w:szCs w:val="22"/>
          <w:lang w:val="cs-CZ" w:eastAsia="cs-CZ"/>
        </w:rPr>
        <w:t>termín ukončení projektu uplynul</w:t>
      </w:r>
      <w:r w:rsidR="00736A9B" w:rsidRPr="0021191C">
        <w:rPr>
          <w:rFonts w:cs="Arial"/>
          <w:szCs w:val="22"/>
          <w:lang w:val="cs-CZ" w:eastAsia="cs-CZ"/>
        </w:rPr>
        <w:t xml:space="preserve"> </w:t>
      </w:r>
      <w:r w:rsidRPr="0021191C">
        <w:rPr>
          <w:rFonts w:cs="Arial"/>
          <w:szCs w:val="22"/>
          <w:lang w:val="cs-CZ" w:eastAsia="cs-CZ"/>
        </w:rPr>
        <w:t xml:space="preserve">před </w:t>
      </w:r>
      <w:r w:rsidR="00A90F26" w:rsidRPr="0021191C">
        <w:rPr>
          <w:rFonts w:cs="Arial"/>
          <w:szCs w:val="22"/>
          <w:lang w:val="cs-CZ" w:eastAsia="cs-CZ"/>
        </w:rPr>
        <w:t xml:space="preserve">vydáním </w:t>
      </w:r>
      <w:r w:rsidR="000B1954">
        <w:rPr>
          <w:rFonts w:cs="Arial"/>
          <w:szCs w:val="22"/>
          <w:lang w:val="cs-CZ" w:eastAsia="cs-CZ"/>
        </w:rPr>
        <w:t>Právního aktu o poskytnutí podpory</w:t>
      </w:r>
      <w:r w:rsidR="00A90F26" w:rsidRPr="0021191C">
        <w:rPr>
          <w:rFonts w:cs="Arial"/>
          <w:szCs w:val="22"/>
          <w:lang w:val="cs-CZ" w:eastAsia="cs-CZ"/>
        </w:rPr>
        <w:t>.</w:t>
      </w:r>
    </w:p>
    <w:p w:rsidR="0074297D" w:rsidRPr="003B6594" w:rsidRDefault="0074297D" w:rsidP="0021191C">
      <w:pPr>
        <w:pStyle w:val="Zkladntext"/>
        <w:spacing w:before="120" w:after="0"/>
        <w:rPr>
          <w:rFonts w:cs="Arial"/>
          <w:b/>
          <w:szCs w:val="22"/>
          <w:lang w:val="cs-CZ"/>
        </w:rPr>
      </w:pPr>
      <w:r w:rsidRPr="0021191C">
        <w:rPr>
          <w:rFonts w:cs="Arial"/>
          <w:szCs w:val="22"/>
          <w:lang w:val="cs-CZ" w:eastAsia="cs-CZ"/>
        </w:rPr>
        <w:lastRenderedPageBreak/>
        <w:t>Z hlediska časové způsobilosti</w:t>
      </w:r>
      <w:r w:rsidR="00AB3EF5" w:rsidRPr="0021191C">
        <w:rPr>
          <w:rFonts w:cs="Arial"/>
          <w:szCs w:val="22"/>
          <w:lang w:val="cs-CZ" w:eastAsia="cs-CZ"/>
        </w:rPr>
        <w:t xml:space="preserve"> se </w:t>
      </w:r>
      <w:r w:rsidR="00D26EEF" w:rsidRPr="0021191C">
        <w:rPr>
          <w:rFonts w:cs="Arial"/>
          <w:szCs w:val="22"/>
          <w:lang w:val="cs-CZ" w:eastAsia="cs-CZ"/>
        </w:rPr>
        <w:t>vznik</w:t>
      </w:r>
      <w:r w:rsidR="00AB3EF5" w:rsidRPr="0021191C">
        <w:rPr>
          <w:rFonts w:cs="Arial"/>
          <w:szCs w:val="22"/>
          <w:lang w:val="cs-CZ" w:eastAsia="cs-CZ"/>
        </w:rPr>
        <w:t xml:space="preserve"> nákladu musí vztahovat k období </w:t>
      </w:r>
      <w:r w:rsidR="00D26EEF" w:rsidRPr="0021191C">
        <w:rPr>
          <w:rFonts w:cs="Arial"/>
          <w:szCs w:val="22"/>
          <w:lang w:val="cs-CZ" w:eastAsia="cs-CZ"/>
        </w:rPr>
        <w:t xml:space="preserve">realizace projektu. </w:t>
      </w:r>
      <w:r w:rsidRPr="0021191C">
        <w:rPr>
          <w:rFonts w:cs="Arial"/>
          <w:szCs w:val="22"/>
          <w:lang w:val="cs-CZ" w:eastAsia="cs-CZ"/>
        </w:rPr>
        <w:t>Výdaje vzniklé</w:t>
      </w:r>
      <w:r w:rsidR="00AE3189" w:rsidRPr="0021191C">
        <w:rPr>
          <w:rFonts w:cs="Arial"/>
          <w:szCs w:val="22"/>
          <w:lang w:val="cs-CZ" w:eastAsia="cs-CZ"/>
        </w:rPr>
        <w:t xml:space="preserve"> před</w:t>
      </w:r>
      <w:r w:rsidR="007345E5" w:rsidRPr="0021191C">
        <w:rPr>
          <w:rFonts w:cs="Arial"/>
          <w:szCs w:val="22"/>
          <w:lang w:val="cs-CZ" w:eastAsia="cs-CZ"/>
        </w:rPr>
        <w:t xml:space="preserve"> </w:t>
      </w:r>
      <w:r w:rsidR="00D26EEF" w:rsidRPr="0021191C">
        <w:rPr>
          <w:rFonts w:cs="Arial"/>
          <w:szCs w:val="22"/>
          <w:lang w:val="cs-CZ" w:eastAsia="cs-CZ"/>
        </w:rPr>
        <w:t xml:space="preserve">počátečním </w:t>
      </w:r>
      <w:r w:rsidR="00187543" w:rsidRPr="0021191C">
        <w:rPr>
          <w:rFonts w:cs="Arial"/>
          <w:szCs w:val="22"/>
          <w:lang w:val="cs-CZ" w:eastAsia="cs-CZ"/>
        </w:rPr>
        <w:t>datem realizace projektu</w:t>
      </w:r>
      <w:r w:rsidR="007345E5" w:rsidRPr="0021191C">
        <w:rPr>
          <w:rFonts w:cs="Arial"/>
          <w:szCs w:val="22"/>
          <w:lang w:val="cs-CZ" w:eastAsia="cs-CZ"/>
        </w:rPr>
        <w:t xml:space="preserve"> nebo po</w:t>
      </w:r>
      <w:r w:rsidR="00187543" w:rsidRPr="0021191C">
        <w:rPr>
          <w:rFonts w:cs="Arial"/>
          <w:szCs w:val="22"/>
          <w:lang w:val="cs-CZ" w:eastAsia="cs-CZ"/>
        </w:rPr>
        <w:t xml:space="preserve"> ukončení realizace projektu nejsou </w:t>
      </w:r>
      <w:r w:rsidRPr="0021191C">
        <w:rPr>
          <w:rFonts w:cs="Arial"/>
          <w:szCs w:val="22"/>
          <w:lang w:val="cs-CZ" w:eastAsia="cs-CZ"/>
        </w:rPr>
        <w:t>způsobilé</w:t>
      </w:r>
      <w:r w:rsidR="00AE3189" w:rsidRPr="0021191C">
        <w:rPr>
          <w:rFonts w:cs="Arial"/>
          <w:szCs w:val="22"/>
          <w:lang w:val="cs-CZ" w:eastAsia="cs-CZ"/>
        </w:rPr>
        <w:t>.</w:t>
      </w:r>
    </w:p>
    <w:p w:rsidR="001629AE" w:rsidRPr="003B6594" w:rsidRDefault="001629AE" w:rsidP="0021191C">
      <w:pPr>
        <w:pStyle w:val="Zkladntext"/>
        <w:spacing w:before="120" w:after="0"/>
        <w:rPr>
          <w:rFonts w:cs="Arial"/>
          <w:b/>
          <w:szCs w:val="22"/>
          <w:lang w:val="cs-CZ"/>
        </w:rPr>
      </w:pPr>
      <w:r w:rsidRPr="0021191C">
        <w:rPr>
          <w:rFonts w:cs="Arial"/>
          <w:szCs w:val="22"/>
          <w:lang w:val="cs-CZ" w:eastAsia="cs-CZ"/>
        </w:rPr>
        <w:t>V rámci úplného vykazování výdaje dochází ke stanovení výše způsobilých výdajů pro příspěvek z ESI fondů na základě vykázání skutečně vzniklých a uhrazených výdajů.</w:t>
      </w:r>
    </w:p>
    <w:p w:rsidR="002C26B4" w:rsidRPr="003B6594" w:rsidRDefault="007930AB" w:rsidP="0021191C">
      <w:pPr>
        <w:pStyle w:val="Zkladntext"/>
        <w:spacing w:before="120" w:after="0"/>
        <w:rPr>
          <w:rFonts w:cs="Arial"/>
          <w:b/>
          <w:szCs w:val="22"/>
          <w:lang w:val="cs-CZ"/>
        </w:rPr>
      </w:pPr>
      <w:r w:rsidRPr="0021191C">
        <w:rPr>
          <w:rFonts w:cs="Arial"/>
          <w:szCs w:val="22"/>
          <w:lang w:val="cs-CZ" w:eastAsia="cs-CZ"/>
        </w:rPr>
        <w:t>Příjemce je povinen řádně doložit způsobilé výdaje nárokované pro daný projekt příslušným účetním dokladem, popřípadě další podpůrnou dokumentací. Výdaje, které nejsou řádně doložené, jsou považovány za nezpůsobilé.</w:t>
      </w:r>
    </w:p>
    <w:p w:rsidR="00CD7A28" w:rsidRPr="003B6594" w:rsidRDefault="002E0D68" w:rsidP="0021191C">
      <w:pPr>
        <w:pStyle w:val="Zkladntext"/>
        <w:spacing w:before="120" w:after="0"/>
        <w:rPr>
          <w:rFonts w:cs="Arial"/>
          <w:szCs w:val="22"/>
          <w:lang w:val="cs-CZ"/>
        </w:rPr>
      </w:pPr>
      <w:r>
        <w:rPr>
          <w:rFonts w:cs="Arial"/>
          <w:szCs w:val="22"/>
          <w:lang w:val="cs-CZ" w:eastAsia="cs-CZ"/>
        </w:rPr>
        <w:t xml:space="preserve">Přílohy </w:t>
      </w:r>
      <w:r w:rsidR="0082455A">
        <w:rPr>
          <w:rFonts w:cs="Arial"/>
          <w:szCs w:val="22"/>
          <w:lang w:val="cs-CZ" w:eastAsia="cs-CZ"/>
        </w:rPr>
        <w:t xml:space="preserve">PŽP </w:t>
      </w:r>
      <w:r>
        <w:rPr>
          <w:rFonts w:cs="Arial"/>
          <w:szCs w:val="22"/>
          <w:lang w:val="cs-CZ" w:eastAsia="cs-CZ"/>
        </w:rPr>
        <w:t>vztahující se k dokladování výdajů jsou pod</w:t>
      </w:r>
      <w:r w:rsidR="00D847BC">
        <w:rPr>
          <w:rFonts w:cs="Arial"/>
          <w:szCs w:val="22"/>
          <w:lang w:val="cs-CZ" w:eastAsia="cs-CZ"/>
        </w:rPr>
        <w:t xml:space="preserve"> č.</w:t>
      </w:r>
      <w:r w:rsidR="00522BAF">
        <w:rPr>
          <w:rFonts w:cs="Arial"/>
          <w:szCs w:val="22"/>
          <w:lang w:val="cs-CZ" w:eastAsia="cs-CZ"/>
        </w:rPr>
        <w:t xml:space="preserve"> </w:t>
      </w:r>
      <w:r w:rsidR="006D11E8">
        <w:rPr>
          <w:rFonts w:cs="Arial"/>
          <w:szCs w:val="22"/>
          <w:lang w:val="cs-CZ" w:eastAsia="cs-CZ"/>
        </w:rPr>
        <w:t>11</w:t>
      </w:r>
      <w:r w:rsidR="008F632E">
        <w:rPr>
          <w:rFonts w:cs="Arial"/>
          <w:szCs w:val="22"/>
          <w:lang w:val="cs-CZ" w:eastAsia="cs-CZ"/>
        </w:rPr>
        <w:t xml:space="preserve"> Dokladování výdajů</w:t>
      </w:r>
      <w:r w:rsidR="006D11E8">
        <w:rPr>
          <w:rFonts w:cs="Arial"/>
          <w:szCs w:val="22"/>
          <w:lang w:val="cs-CZ" w:eastAsia="cs-CZ"/>
        </w:rPr>
        <w:t>.</w:t>
      </w:r>
    </w:p>
    <w:p w:rsidR="00FF179D" w:rsidRDefault="003E541D" w:rsidP="0021191C">
      <w:pPr>
        <w:pStyle w:val="S2"/>
        <w:rPr>
          <w:lang w:eastAsia="en-US"/>
        </w:rPr>
      </w:pPr>
      <w:bookmarkStart w:id="38" w:name="_Toc415490083"/>
      <w:bookmarkStart w:id="39" w:name="_Toc415490199"/>
      <w:bookmarkStart w:id="40" w:name="_Toc415568416"/>
      <w:bookmarkStart w:id="41" w:name="_Toc415490084"/>
      <w:bookmarkStart w:id="42" w:name="_Toc415490200"/>
      <w:bookmarkStart w:id="43" w:name="_Toc415568417"/>
      <w:bookmarkStart w:id="44" w:name="_Toc415490085"/>
      <w:bookmarkStart w:id="45" w:name="_Toc415490201"/>
      <w:bookmarkStart w:id="46" w:name="_Toc415568418"/>
      <w:bookmarkStart w:id="47" w:name="_Toc423452149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AF5447">
        <w:rPr>
          <w:lang w:eastAsia="en-US"/>
        </w:rPr>
        <w:t>Rozpočet projektu</w:t>
      </w:r>
      <w:r w:rsidR="001D3AF3">
        <w:rPr>
          <w:lang w:eastAsia="en-US"/>
        </w:rPr>
        <w:t>/bilance zdrojů a potřeb</w:t>
      </w:r>
      <w:bookmarkEnd w:id="47"/>
    </w:p>
    <w:p w:rsidR="001D3AF3" w:rsidRDefault="001D3AF3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Vstupní finanční</w:t>
      </w:r>
      <w:r>
        <w:rPr>
          <w:rFonts w:cs="Arial"/>
          <w:szCs w:val="22"/>
          <w:lang w:val="cs-CZ" w:eastAsia="cs-CZ"/>
        </w:rPr>
        <w:t xml:space="preserve"> data pro</w:t>
      </w:r>
      <w:r w:rsidRPr="00310E8A">
        <w:rPr>
          <w:rFonts w:cs="Arial"/>
          <w:szCs w:val="22"/>
          <w:lang w:val="cs-CZ" w:eastAsia="cs-CZ"/>
        </w:rPr>
        <w:t xml:space="preserve"> rozpočet</w:t>
      </w:r>
      <w:r>
        <w:rPr>
          <w:rFonts w:cs="Arial"/>
          <w:szCs w:val="22"/>
          <w:lang w:val="cs-CZ" w:eastAsia="cs-CZ"/>
        </w:rPr>
        <w:t xml:space="preserve"> projektu</w:t>
      </w:r>
      <w:r w:rsidR="00263FB8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/</w:t>
      </w:r>
      <w:r w:rsidR="00EF7CF5">
        <w:rPr>
          <w:rFonts w:cs="Arial"/>
          <w:szCs w:val="22"/>
          <w:lang w:val="cs-CZ" w:eastAsia="cs-CZ"/>
        </w:rPr>
        <w:t xml:space="preserve"> </w:t>
      </w:r>
      <w:r w:rsidRPr="00A52B89">
        <w:rPr>
          <w:rFonts w:cs="Arial"/>
          <w:szCs w:val="22"/>
          <w:lang w:val="cs-CZ" w:eastAsia="cs-CZ"/>
        </w:rPr>
        <w:t>bilanc</w:t>
      </w:r>
      <w:r>
        <w:rPr>
          <w:rFonts w:cs="Arial"/>
          <w:szCs w:val="22"/>
          <w:lang w:val="cs-CZ" w:eastAsia="cs-CZ"/>
        </w:rPr>
        <w:t>i</w:t>
      </w:r>
      <w:r w:rsidRPr="00310E8A">
        <w:rPr>
          <w:rFonts w:cs="Arial"/>
          <w:szCs w:val="22"/>
          <w:lang w:val="cs-CZ" w:eastAsia="cs-CZ"/>
        </w:rPr>
        <w:t xml:space="preserve"> zdrojů a potř</w:t>
      </w:r>
      <w:r w:rsidRPr="00345DA9">
        <w:rPr>
          <w:rFonts w:cs="Arial"/>
          <w:szCs w:val="22"/>
          <w:lang w:val="cs-CZ" w:eastAsia="cs-CZ"/>
        </w:rPr>
        <w:t>eb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jsou</w:t>
      </w:r>
      <w:r>
        <w:rPr>
          <w:rFonts w:cs="Arial"/>
          <w:szCs w:val="22"/>
          <w:lang w:val="cs-CZ" w:eastAsia="cs-CZ"/>
        </w:rPr>
        <w:t xml:space="preserve"> žadatelem</w:t>
      </w:r>
      <w:r w:rsidRPr="00310E8A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uvedeny</w:t>
      </w:r>
      <w:r w:rsidRPr="00310E8A">
        <w:rPr>
          <w:rFonts w:cs="Arial"/>
          <w:szCs w:val="22"/>
          <w:lang w:val="cs-CZ" w:eastAsia="cs-CZ"/>
        </w:rPr>
        <w:t xml:space="preserve"> </w:t>
      </w:r>
      <w:r w:rsidR="00EF7CF5">
        <w:rPr>
          <w:rFonts w:cs="Arial"/>
          <w:szCs w:val="22"/>
          <w:lang w:val="cs-CZ" w:eastAsia="cs-CZ"/>
        </w:rPr>
        <w:t>v</w:t>
      </w:r>
      <w:r>
        <w:rPr>
          <w:rFonts w:cs="Arial"/>
          <w:szCs w:val="22"/>
          <w:lang w:val="cs-CZ" w:eastAsia="cs-CZ"/>
        </w:rPr>
        <w:t xml:space="preserve"> žádosti o podporu</w:t>
      </w:r>
      <w:r w:rsidRPr="00310E8A">
        <w:rPr>
          <w:rFonts w:cs="Arial"/>
          <w:szCs w:val="22"/>
          <w:lang w:val="cs-CZ" w:eastAsia="cs-CZ"/>
        </w:rPr>
        <w:t xml:space="preserve"> v IS KP14+</w:t>
      </w:r>
      <w:r>
        <w:rPr>
          <w:rFonts w:cs="Arial"/>
          <w:szCs w:val="22"/>
          <w:lang w:val="cs-CZ" w:eastAsia="cs-CZ"/>
        </w:rPr>
        <w:t xml:space="preserve">. </w:t>
      </w:r>
    </w:p>
    <w:p w:rsidR="00104A5D" w:rsidRPr="00310E8A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Každý právní akt o poskytnutí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podpory nebo jeho dodatek je vázán na konkrétní verzi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/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fázi rozpočtu. Při finalizaci právního aktu je automaticky finalizován i příslušný rozpočet – není možná jeho editace.</w:t>
      </w:r>
    </w:p>
    <w:p w:rsidR="00104A5D" w:rsidRPr="0021191C" w:rsidRDefault="00104A5D" w:rsidP="0023631D">
      <w:pPr>
        <w:autoSpaceDE w:val="0"/>
        <w:autoSpaceDN w:val="0"/>
        <w:adjustRightInd w:val="0"/>
        <w:spacing w:after="120"/>
        <w:jc w:val="left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 xml:space="preserve">Rozpočet je evidován v následujících fázích implementace projektu: </w:t>
      </w:r>
    </w:p>
    <w:p w:rsidR="00104A5D" w:rsidRPr="00F46FD9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F46FD9">
        <w:rPr>
          <w:rFonts w:cs="Arial"/>
          <w:szCs w:val="22"/>
        </w:rPr>
        <w:t xml:space="preserve">Žádost o podporu (rozpočet platný k datu podání žádosti o podporu) </w:t>
      </w:r>
    </w:p>
    <w:p w:rsidR="00104A5D" w:rsidRPr="00310E8A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>Žádost o podporu, změna (zde je evidován rozpočet po případných úpravách ze strany žadatele v případě, že byla žádost o podporu vrácena z ŘO žadateli k úpravě před uzavřením p</w:t>
      </w:r>
      <w:r w:rsidRPr="00C7552F">
        <w:rPr>
          <w:rFonts w:cs="Arial"/>
          <w:szCs w:val="22"/>
        </w:rPr>
        <w:t>rávního aktu poskytnutí</w:t>
      </w:r>
      <w:r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 xml:space="preserve">podpory </w:t>
      </w:r>
    </w:p>
    <w:p w:rsidR="00104A5D" w:rsidRPr="00310E8A" w:rsidRDefault="0077724E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Změnový řídicí dokument</w:t>
      </w:r>
      <w:r w:rsidRPr="00310E8A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>(rozpočet platný k uzavřené</w:t>
      </w:r>
      <w:r w:rsidR="00104A5D" w:rsidRPr="00C7552F">
        <w:rPr>
          <w:rFonts w:cs="Arial"/>
          <w:szCs w:val="22"/>
        </w:rPr>
        <w:t xml:space="preserve">mu </w:t>
      </w:r>
      <w:r>
        <w:rPr>
          <w:rFonts w:cs="Arial"/>
          <w:szCs w:val="22"/>
        </w:rPr>
        <w:t>Změnovému řídicímu dokumentu</w:t>
      </w:r>
      <w:r w:rsidRPr="00C7552F">
        <w:rPr>
          <w:rFonts w:cs="Arial"/>
          <w:szCs w:val="22"/>
        </w:rPr>
        <w:t xml:space="preserve"> </w:t>
      </w:r>
      <w:r w:rsidR="00104A5D" w:rsidRPr="00C7552F">
        <w:rPr>
          <w:rFonts w:cs="Arial"/>
          <w:szCs w:val="22"/>
        </w:rPr>
        <w:t>o poskytnutí</w:t>
      </w:r>
      <w:r w:rsidR="00104A5D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 xml:space="preserve">podpory) </w:t>
      </w:r>
    </w:p>
    <w:p w:rsidR="00104A5D" w:rsidRPr="00310E8A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 xml:space="preserve">Změnový </w:t>
      </w:r>
      <w:r w:rsidR="00342CCF">
        <w:rPr>
          <w:rFonts w:cs="Arial"/>
          <w:szCs w:val="22"/>
        </w:rPr>
        <w:t>řídi</w:t>
      </w:r>
      <w:r w:rsidR="00102FAB">
        <w:rPr>
          <w:rFonts w:cs="Arial"/>
          <w:szCs w:val="22"/>
        </w:rPr>
        <w:t>cí dokument</w:t>
      </w:r>
      <w:r w:rsidR="00096227"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>(rozpočet, který byl příjemcem zpracován v rámci z</w:t>
      </w:r>
      <w:r w:rsidRPr="00C7552F">
        <w:rPr>
          <w:rFonts w:cs="Arial"/>
          <w:szCs w:val="22"/>
        </w:rPr>
        <w:t>měnového řízení a schválen ŘO</w:t>
      </w:r>
      <w:r w:rsidRPr="00310E8A">
        <w:rPr>
          <w:rFonts w:cs="Arial"/>
          <w:szCs w:val="22"/>
        </w:rPr>
        <w:t xml:space="preserve">) </w:t>
      </w:r>
    </w:p>
    <w:p w:rsidR="00104A5D" w:rsidRPr="0023631D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Rozpočet – skutečnost – rozpočet, do kterého jsou načteny kumulované schválené částky ze soupisek dokladů. </w:t>
      </w:r>
    </w:p>
    <w:p w:rsidR="00104A5D" w:rsidRPr="0021191C" w:rsidRDefault="00104A5D" w:rsidP="0021191C">
      <w:pPr>
        <w:autoSpaceDE w:val="0"/>
        <w:autoSpaceDN w:val="0"/>
        <w:adjustRightInd w:val="0"/>
        <w:jc w:val="left"/>
        <w:rPr>
          <w:rFonts w:cs="Arial"/>
          <w:b/>
          <w:szCs w:val="22"/>
        </w:rPr>
      </w:pPr>
      <w:r w:rsidRPr="0021191C">
        <w:rPr>
          <w:rFonts w:cs="Arial"/>
          <w:b/>
          <w:szCs w:val="22"/>
        </w:rPr>
        <w:t xml:space="preserve">Pravidla pro změnová řízení rozpočtu: </w:t>
      </w:r>
    </w:p>
    <w:p w:rsidR="00104A5D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Úpravy platného rozpočtu, který je označen, jako aktuální je možné provádět pouze z</w:t>
      </w:r>
      <w:r w:rsidR="006D11E8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úrovně žadatele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/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příjemce. Podnět pro ú</w:t>
      </w:r>
      <w:r w:rsidRPr="007A7FEC">
        <w:rPr>
          <w:rFonts w:cs="Arial"/>
          <w:szCs w:val="22"/>
          <w:lang w:val="cs-CZ" w:eastAsia="cs-CZ"/>
        </w:rPr>
        <w:t>prav</w:t>
      </w:r>
      <w:r>
        <w:rPr>
          <w:rFonts w:cs="Arial"/>
          <w:szCs w:val="22"/>
          <w:lang w:val="cs-CZ" w:eastAsia="cs-CZ"/>
        </w:rPr>
        <w:t>u</w:t>
      </w:r>
      <w:r w:rsidRPr="00310E8A">
        <w:rPr>
          <w:rFonts w:cs="Arial"/>
          <w:szCs w:val="22"/>
          <w:lang w:val="cs-CZ" w:eastAsia="cs-CZ"/>
        </w:rPr>
        <w:t xml:space="preserve"> však může být iniciována ze strany Ř</w:t>
      </w:r>
      <w:r w:rsidRPr="007A7FEC">
        <w:rPr>
          <w:rFonts w:cs="Arial"/>
          <w:szCs w:val="22"/>
          <w:lang w:val="cs-CZ" w:eastAsia="cs-CZ"/>
        </w:rPr>
        <w:t>O</w:t>
      </w:r>
      <w:r w:rsidRPr="00310E8A">
        <w:rPr>
          <w:rFonts w:cs="Arial"/>
          <w:szCs w:val="22"/>
          <w:lang w:val="cs-CZ" w:eastAsia="cs-CZ"/>
        </w:rPr>
        <w:t xml:space="preserve">. Do formuláře žádosti o podporu (pokud je vracena k doplnění ještě před uzavřením </w:t>
      </w:r>
      <w:r w:rsidR="002B68E4">
        <w:rPr>
          <w:rFonts w:cs="Arial"/>
        </w:rPr>
        <w:t>Rozhodnutí/Stanovení výdajů/Dopisu</w:t>
      </w:r>
      <w:r w:rsidRPr="00310E8A">
        <w:rPr>
          <w:rFonts w:cs="Arial"/>
          <w:szCs w:val="22"/>
          <w:lang w:val="cs-CZ" w:eastAsia="cs-CZ"/>
        </w:rPr>
        <w:t>) nebo do formuláře změnového řízení je zkopírována aktuální verze rozpočtu</w:t>
      </w:r>
      <w:r>
        <w:rPr>
          <w:rFonts w:cs="Arial"/>
          <w:szCs w:val="22"/>
          <w:lang w:val="cs-CZ" w:eastAsia="cs-CZ"/>
        </w:rPr>
        <w:t>.</w:t>
      </w:r>
    </w:p>
    <w:p w:rsidR="001D3AF3" w:rsidRPr="003B6594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Po schválení žádosti o změnu je rozpočet projektu zkopírován na projekt a označen jako aktuální</w:t>
      </w:r>
      <w:r>
        <w:rPr>
          <w:rFonts w:cs="Arial"/>
          <w:szCs w:val="22"/>
          <w:lang w:val="cs-CZ" w:eastAsia="cs-CZ"/>
        </w:rPr>
        <w:t>.</w:t>
      </w:r>
    </w:p>
    <w:p w:rsidR="005530FA" w:rsidRDefault="005530FA" w:rsidP="005530FA">
      <w:r w:rsidRPr="00914730">
        <w:t xml:space="preserve">OSS je </w:t>
      </w:r>
      <w:r w:rsidRPr="0077022A">
        <w:t>povinna vázat prostředky státního rozpočtu podle § 25 od</w:t>
      </w:r>
      <w:r w:rsidRPr="00CA6A71">
        <w:t>st.1e) zákona o</w:t>
      </w:r>
      <w:r w:rsidR="006D11E8">
        <w:t> </w:t>
      </w:r>
      <w:r w:rsidRPr="00CA6A71">
        <w:t>rozpočtových pravidlech v případě dodatečného rozhodnutí správce kapitoly o tom, že projekty spolufina</w:t>
      </w:r>
      <w:r w:rsidRPr="00350FB3">
        <w:t>ncované z rozpočtu EU</w:t>
      </w:r>
      <w:r w:rsidRPr="008218C5">
        <w:t xml:space="preserve"> budou financovány pouze ze státního rozpočtu.  Vázání se provede ve výši, která odpovídá částce vynaložené na financ</w:t>
      </w:r>
      <w:r w:rsidRPr="00914730">
        <w:t xml:space="preserve">ování daného projektu jako podíl spolufinancovaný z rozpočtu EU, snížené o výdaje, které byly převedeny </w:t>
      </w:r>
      <w:r w:rsidR="00FE0A42" w:rsidRPr="00914730">
        <w:t>NF</w:t>
      </w:r>
      <w:r w:rsidRPr="00914730">
        <w:t xml:space="preserve"> podle § 7 odst. 4.</w:t>
      </w:r>
      <w:r>
        <w:t xml:space="preserve"> </w:t>
      </w:r>
    </w:p>
    <w:p w:rsidR="007D3745" w:rsidRPr="007D3745" w:rsidRDefault="00500DB7" w:rsidP="00045972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7D3745" w:rsidRPr="007D3745">
        <w:rPr>
          <w:rFonts w:cs="Arial"/>
          <w:szCs w:val="22"/>
        </w:rPr>
        <w:t xml:space="preserve">ro příjemce </w:t>
      </w:r>
      <w:r w:rsidR="00696B38">
        <w:rPr>
          <w:rFonts w:cs="Arial"/>
          <w:szCs w:val="22"/>
        </w:rPr>
        <w:t>financovaného z kapitoly MMR</w:t>
      </w:r>
      <w:r w:rsidR="007D3745" w:rsidRPr="007D3745">
        <w:rPr>
          <w:rFonts w:cs="Arial"/>
          <w:szCs w:val="22"/>
        </w:rPr>
        <w:t xml:space="preserve"> platí povinnost</w:t>
      </w:r>
      <w:r w:rsidR="008B2A83" w:rsidRPr="008B2A83">
        <w:t xml:space="preserve"> ov</w:t>
      </w:r>
      <w:r w:rsidR="008B2A83" w:rsidRPr="008B2A83">
        <w:rPr>
          <w:rFonts w:hint="eastAsia"/>
        </w:rPr>
        <w:t>ěř</w:t>
      </w:r>
      <w:r w:rsidR="008B2A83" w:rsidRPr="008B2A83">
        <w:t>it si, zda suma prost</w:t>
      </w:r>
      <w:r w:rsidR="008B2A83" w:rsidRPr="008B2A83">
        <w:rPr>
          <w:rFonts w:hint="eastAsia"/>
        </w:rPr>
        <w:t>ř</w:t>
      </w:r>
      <w:r w:rsidR="008B2A83" w:rsidRPr="008B2A83">
        <w:t>edk</w:t>
      </w:r>
      <w:r w:rsidR="008B2A83" w:rsidRPr="008B2A83">
        <w:rPr>
          <w:rFonts w:hint="eastAsia"/>
        </w:rPr>
        <w:t>ů</w:t>
      </w:r>
      <w:r w:rsidR="008B2A83" w:rsidRPr="008B2A83">
        <w:t xml:space="preserve"> narozpo</w:t>
      </w:r>
      <w:r w:rsidR="008B2A83" w:rsidRPr="008B2A83">
        <w:rPr>
          <w:rFonts w:hint="eastAsia"/>
        </w:rPr>
        <w:t>č</w:t>
      </w:r>
      <w:r w:rsidR="008B2A83" w:rsidRPr="008B2A83">
        <w:t>tovaných pro jeho odbor v rámci OPTP je dosta</w:t>
      </w:r>
      <w:r w:rsidR="008B2A83" w:rsidRPr="008B2A83">
        <w:rPr>
          <w:rFonts w:hint="eastAsia"/>
        </w:rPr>
        <w:t>č</w:t>
      </w:r>
      <w:r w:rsidR="008B2A83" w:rsidRPr="008B2A83">
        <w:t>ující na realizaci nov</w:t>
      </w:r>
      <w:r w:rsidR="008B2A83" w:rsidRPr="008B2A83">
        <w:rPr>
          <w:rFonts w:hint="eastAsia"/>
        </w:rPr>
        <w:t>ě</w:t>
      </w:r>
      <w:r w:rsidR="008B2A83" w:rsidRPr="008B2A83">
        <w:t xml:space="preserve"> schválených projekt</w:t>
      </w:r>
      <w:r w:rsidR="008B2A83" w:rsidRPr="008B2A83">
        <w:rPr>
          <w:rFonts w:hint="eastAsia"/>
        </w:rPr>
        <w:t>ů</w:t>
      </w:r>
      <w:r w:rsidR="008B2A83" w:rsidRPr="008B2A83">
        <w:t>. V p</w:t>
      </w:r>
      <w:r w:rsidR="008B2A83" w:rsidRPr="008B2A83">
        <w:rPr>
          <w:rFonts w:hint="eastAsia"/>
        </w:rPr>
        <w:t>ří</w:t>
      </w:r>
      <w:r w:rsidR="008B2A83" w:rsidRPr="008B2A83">
        <w:t>pad</w:t>
      </w:r>
      <w:r w:rsidR="008B2A83" w:rsidRPr="008B2A83">
        <w:rPr>
          <w:rFonts w:hint="eastAsia"/>
        </w:rPr>
        <w:t>ě</w:t>
      </w:r>
      <w:r w:rsidR="008B2A83" w:rsidRPr="008B2A83">
        <w:t xml:space="preserve"> pot</w:t>
      </w:r>
      <w:r w:rsidR="008B2A83" w:rsidRPr="008B2A83">
        <w:rPr>
          <w:rFonts w:hint="eastAsia"/>
        </w:rPr>
        <w:t>ř</w:t>
      </w:r>
      <w:r w:rsidR="008B2A83" w:rsidRPr="008B2A83">
        <w:t>eby navýšení rozpo</w:t>
      </w:r>
      <w:r w:rsidR="008B2A83" w:rsidRPr="008B2A83">
        <w:rPr>
          <w:rFonts w:hint="eastAsia"/>
        </w:rPr>
        <w:t>č</w:t>
      </w:r>
      <w:r w:rsidR="008B2A83" w:rsidRPr="008B2A83">
        <w:t>tu odboru p</w:t>
      </w:r>
      <w:r w:rsidR="008B2A83" w:rsidRPr="008B2A83">
        <w:rPr>
          <w:rFonts w:hint="eastAsia"/>
        </w:rPr>
        <w:t>ří</w:t>
      </w:r>
      <w:r w:rsidR="008B2A83" w:rsidRPr="008B2A83">
        <w:t>jemce, žádá p</w:t>
      </w:r>
      <w:r w:rsidR="008B2A83" w:rsidRPr="008B2A83">
        <w:rPr>
          <w:rFonts w:hint="eastAsia"/>
        </w:rPr>
        <w:t>ří</w:t>
      </w:r>
      <w:r w:rsidR="008B2A83" w:rsidRPr="008B2A83">
        <w:t xml:space="preserve">jemce </w:t>
      </w:r>
      <w:r w:rsidR="008B2A83" w:rsidRPr="008B2A83">
        <w:rPr>
          <w:rFonts w:hint="eastAsia"/>
        </w:rPr>
        <w:t>Ř</w:t>
      </w:r>
      <w:r w:rsidR="008B2A83" w:rsidRPr="008B2A83">
        <w:t>O OPTP formou interního sd</w:t>
      </w:r>
      <w:r w:rsidR="008B2A83" w:rsidRPr="008B2A83">
        <w:rPr>
          <w:rFonts w:hint="eastAsia"/>
        </w:rPr>
        <w:t>ě</w:t>
      </w:r>
      <w:r w:rsidR="008B2A83" w:rsidRPr="008B2A83">
        <w:t>lení</w:t>
      </w:r>
      <w:r w:rsidR="00840699">
        <w:t xml:space="preserve"> (v kopii FÚ1).</w:t>
      </w:r>
    </w:p>
    <w:p w:rsidR="000D00DD" w:rsidRPr="00AF5447" w:rsidRDefault="000D00DD" w:rsidP="0021191C">
      <w:pPr>
        <w:pStyle w:val="S2"/>
        <w:rPr>
          <w:lang w:eastAsia="en-US"/>
        </w:rPr>
      </w:pPr>
      <w:bookmarkStart w:id="48" w:name="_Toc423452150"/>
      <w:r w:rsidRPr="00AF5447">
        <w:rPr>
          <w:lang w:eastAsia="en-US"/>
        </w:rPr>
        <w:t>Přímé výnosy projektu</w:t>
      </w:r>
      <w:bookmarkEnd w:id="48"/>
    </w:p>
    <w:p w:rsidR="00FF179D" w:rsidRPr="00E25F3B" w:rsidRDefault="000D00DD" w:rsidP="007C0105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Projekty realizované v OPTP nevytvář</w:t>
      </w:r>
      <w:r w:rsidR="008B74BB">
        <w:rPr>
          <w:rFonts w:cs="Arial"/>
          <w:snapToGrid w:val="0"/>
          <w:szCs w:val="22"/>
        </w:rPr>
        <w:t>ejí</w:t>
      </w:r>
      <w:r w:rsidRPr="00E25F3B">
        <w:rPr>
          <w:rFonts w:cs="Arial"/>
          <w:snapToGrid w:val="0"/>
          <w:szCs w:val="22"/>
        </w:rPr>
        <w:t xml:space="preserve"> příjmy.</w:t>
      </w:r>
    </w:p>
    <w:p w:rsidR="006847AD" w:rsidRPr="00AF5447" w:rsidRDefault="006847AD" w:rsidP="0021191C">
      <w:pPr>
        <w:pStyle w:val="S2"/>
        <w:rPr>
          <w:lang w:eastAsia="en-US"/>
        </w:rPr>
      </w:pPr>
      <w:bookmarkStart w:id="49" w:name="_Toc415490088"/>
      <w:bookmarkStart w:id="50" w:name="_Toc415490204"/>
      <w:bookmarkStart w:id="51" w:name="_Toc415568421"/>
      <w:bookmarkStart w:id="52" w:name="_Toc423452151"/>
      <w:bookmarkEnd w:id="49"/>
      <w:bookmarkEnd w:id="50"/>
      <w:bookmarkEnd w:id="51"/>
      <w:r w:rsidRPr="00AF5447">
        <w:rPr>
          <w:lang w:eastAsia="en-US"/>
        </w:rPr>
        <w:lastRenderedPageBreak/>
        <w:t>Veřejná podpora</w:t>
      </w:r>
      <w:bookmarkEnd w:id="52"/>
    </w:p>
    <w:p w:rsidR="00A97D3B" w:rsidRPr="00E25F3B" w:rsidRDefault="00A97D3B" w:rsidP="006847AD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Oblasti podpory v rámci OPTP jsou zaměřeny </w:t>
      </w:r>
      <w:r w:rsidR="00FA061F" w:rsidRPr="00E25F3B">
        <w:rPr>
          <w:rFonts w:cs="Arial"/>
          <w:snapToGrid w:val="0"/>
          <w:szCs w:val="22"/>
        </w:rPr>
        <w:t xml:space="preserve">na oblast </w:t>
      </w:r>
      <w:r w:rsidRPr="00E25F3B">
        <w:rPr>
          <w:rFonts w:cs="Arial"/>
          <w:snapToGrid w:val="0"/>
          <w:szCs w:val="22"/>
        </w:rPr>
        <w:t xml:space="preserve">veřejné správy, a to průřezově s ohledem na efektivní řízení pomoci z fondů EU. Z toho důvodu </w:t>
      </w:r>
      <w:r w:rsidR="000344C3" w:rsidRPr="00E25F3B">
        <w:rPr>
          <w:rFonts w:cs="Arial"/>
          <w:snapToGrid w:val="0"/>
          <w:szCs w:val="22"/>
        </w:rPr>
        <w:t xml:space="preserve">se v OPTP nepočítá s poskytováním veřejné podpory. </w:t>
      </w:r>
    </w:p>
    <w:p w:rsidR="006847AD" w:rsidRPr="00AF5447" w:rsidRDefault="00A97D3B" w:rsidP="0021191C">
      <w:pPr>
        <w:pStyle w:val="S2"/>
        <w:rPr>
          <w:lang w:eastAsia="en-US"/>
        </w:rPr>
      </w:pPr>
      <w:bookmarkStart w:id="53" w:name="_Toc415490090"/>
      <w:bookmarkStart w:id="54" w:name="_Toc415490206"/>
      <w:bookmarkStart w:id="55" w:name="_Toc415568423"/>
      <w:bookmarkStart w:id="56" w:name="_Toc423452152"/>
      <w:bookmarkEnd w:id="53"/>
      <w:bookmarkEnd w:id="54"/>
      <w:bookmarkEnd w:id="55"/>
      <w:r w:rsidRPr="00AF5447">
        <w:rPr>
          <w:lang w:eastAsia="en-US"/>
        </w:rPr>
        <w:t>Časový harmonogram</w:t>
      </w:r>
      <w:bookmarkEnd w:id="56"/>
    </w:p>
    <w:p w:rsidR="00315BB8" w:rsidRPr="00E25F3B" w:rsidRDefault="006847AD" w:rsidP="007C0105">
      <w:pPr>
        <w:rPr>
          <w:rFonts w:cs="Arial"/>
          <w:b/>
          <w:snapToGrid w:val="0"/>
          <w:sz w:val="28"/>
          <w:szCs w:val="28"/>
        </w:rPr>
      </w:pPr>
      <w:r w:rsidRPr="00E25F3B">
        <w:rPr>
          <w:rFonts w:cs="Arial"/>
          <w:snapToGrid w:val="0"/>
          <w:szCs w:val="22"/>
        </w:rPr>
        <w:t>Aktivity v</w:t>
      </w:r>
      <w:r w:rsidR="004C12A3" w:rsidRPr="00E25F3B">
        <w:rPr>
          <w:rFonts w:cs="Arial"/>
          <w:snapToGrid w:val="0"/>
          <w:szCs w:val="22"/>
        </w:rPr>
        <w:t> rámci projektů</w:t>
      </w:r>
      <w:r w:rsidRPr="00E25F3B">
        <w:rPr>
          <w:rFonts w:cs="Arial"/>
          <w:snapToGrid w:val="0"/>
          <w:szCs w:val="22"/>
        </w:rPr>
        <w:t xml:space="preserve"> OPTP jsou realizovány v souladu s časovým vymezením programového období </w:t>
      </w:r>
      <w:r w:rsidR="00CC4D96">
        <w:rPr>
          <w:rFonts w:cs="Arial"/>
          <w:snapToGrid w:val="0"/>
          <w:szCs w:val="22"/>
        </w:rPr>
        <w:t>2014-2020</w:t>
      </w:r>
      <w:r w:rsidRPr="00E25F3B">
        <w:rPr>
          <w:rFonts w:cs="Arial"/>
          <w:snapToGrid w:val="0"/>
          <w:szCs w:val="22"/>
        </w:rPr>
        <w:t xml:space="preserve"> a vzhledem k pravidlu n+3</w:t>
      </w:r>
      <w:r w:rsidR="00EE6E4A">
        <w:rPr>
          <w:rStyle w:val="Znakapoznpodarou"/>
          <w:rFonts w:cs="Arial"/>
          <w:snapToGrid w:val="0"/>
          <w:szCs w:val="22"/>
        </w:rPr>
        <w:footnoteReference w:id="7"/>
      </w:r>
      <w:r w:rsidR="00303BA2">
        <w:rPr>
          <w:rFonts w:cs="Arial"/>
          <w:snapToGrid w:val="0"/>
          <w:szCs w:val="22"/>
        </w:rPr>
        <w:t xml:space="preserve"> (tj. limit pro dočerpání finančních prostředků – výše ročního závazku pro rok n, kterou je potřeba vyčerpat do</w:t>
      </w:r>
      <w:r w:rsidR="006D11E8">
        <w:rPr>
          <w:rFonts w:cs="Arial"/>
          <w:snapToGrid w:val="0"/>
          <w:szCs w:val="22"/>
        </w:rPr>
        <w:t> </w:t>
      </w:r>
      <w:r w:rsidR="00303BA2">
        <w:rPr>
          <w:rFonts w:cs="Arial"/>
          <w:snapToGrid w:val="0"/>
          <w:szCs w:val="22"/>
        </w:rPr>
        <w:t>konce roku n+3).</w:t>
      </w:r>
    </w:p>
    <w:p w:rsidR="0043647B" w:rsidRDefault="0043647B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:rsidR="003E541D" w:rsidRPr="00B11D1C" w:rsidRDefault="000531A8" w:rsidP="0021191C">
      <w:pPr>
        <w:pStyle w:val="Nadpis1"/>
      </w:pPr>
      <w:bookmarkStart w:id="57" w:name="_Toc423452153"/>
      <w:r w:rsidRPr="00B11D1C">
        <w:lastRenderedPageBreak/>
        <w:t>procesy a pravidla podání žádosti o podporu</w:t>
      </w:r>
      <w:bookmarkEnd w:id="57"/>
    </w:p>
    <w:p w:rsidR="00EA69CA" w:rsidRDefault="00EA69CA" w:rsidP="0021191C">
      <w:pPr>
        <w:pStyle w:val="S2"/>
        <w:rPr>
          <w:lang w:eastAsia="en-US"/>
        </w:rPr>
      </w:pPr>
      <w:bookmarkStart w:id="58" w:name="_Toc415490093"/>
      <w:bookmarkStart w:id="59" w:name="_Toc415490209"/>
      <w:bookmarkStart w:id="60" w:name="_Toc415568426"/>
      <w:bookmarkStart w:id="61" w:name="_Toc243199647"/>
      <w:bookmarkStart w:id="62" w:name="_Toc423452154"/>
      <w:bookmarkEnd w:id="58"/>
      <w:bookmarkEnd w:id="59"/>
      <w:bookmarkEnd w:id="60"/>
      <w:r w:rsidRPr="00AF5447">
        <w:rPr>
          <w:lang w:eastAsia="en-US"/>
        </w:rPr>
        <w:t>Výzv</w:t>
      </w:r>
      <w:r w:rsidR="00E15344">
        <w:rPr>
          <w:lang w:eastAsia="en-US"/>
        </w:rPr>
        <w:t>y</w:t>
      </w:r>
      <w:bookmarkEnd w:id="61"/>
      <w:bookmarkEnd w:id="62"/>
    </w:p>
    <w:p w:rsidR="00EA69CA" w:rsidRDefault="00EA69CA" w:rsidP="00EA69CA">
      <w:pPr>
        <w:spacing w:before="60"/>
        <w:rPr>
          <w:rFonts w:cs="Arial"/>
          <w:szCs w:val="22"/>
        </w:rPr>
      </w:pPr>
      <w:r w:rsidRPr="00E25F3B">
        <w:rPr>
          <w:rFonts w:cs="Arial"/>
        </w:rPr>
        <w:t>Výzv</w:t>
      </w:r>
      <w:r w:rsidR="00E15344">
        <w:rPr>
          <w:rFonts w:cs="Arial"/>
        </w:rPr>
        <w:t>y</w:t>
      </w:r>
      <w:r w:rsidRPr="00E25F3B">
        <w:rPr>
          <w:rFonts w:cs="Arial"/>
        </w:rPr>
        <w:t xml:space="preserve"> k předkládání projektů vyhlašuje ŘO OPTP. Informace o výzv</w:t>
      </w:r>
      <w:r w:rsidR="00E15344">
        <w:rPr>
          <w:rFonts w:cs="Arial"/>
        </w:rPr>
        <w:t>ách</w:t>
      </w:r>
      <w:r w:rsidRPr="00E25F3B">
        <w:rPr>
          <w:rFonts w:cs="Arial"/>
        </w:rPr>
        <w:t xml:space="preserve"> jsou uvedeny na webových stránkách </w:t>
      </w:r>
      <w:hyperlink r:id="rId42" w:history="1">
        <w:r w:rsidR="00AA2559" w:rsidRPr="00057DE7">
          <w:rPr>
            <w:rStyle w:val="Hypertextovodkaz"/>
            <w:rFonts w:cs="Arial"/>
            <w:szCs w:val="22"/>
            <w:lang w:val="cs-CZ"/>
          </w:rPr>
          <w:t>www.dotaceeu.cz</w:t>
        </w:r>
      </w:hyperlink>
      <w:r w:rsidRPr="00E25F3B">
        <w:rPr>
          <w:rFonts w:cs="Arial"/>
        </w:rPr>
        <w:t xml:space="preserve">, </w:t>
      </w:r>
      <w:hyperlink r:id="rId43" w:history="1">
        <w:r w:rsidRPr="00E25F3B">
          <w:rPr>
            <w:rStyle w:val="Hypertextovodkaz"/>
            <w:rFonts w:ascii="Arial" w:hAnsi="Arial" w:cs="Arial"/>
            <w:lang w:val="cs-CZ" w:eastAsia="cs-CZ"/>
          </w:rPr>
          <w:t>www.strukturalni-fondy.cz</w:t>
        </w:r>
      </w:hyperlink>
      <w:r w:rsidRPr="00E25F3B">
        <w:rPr>
          <w:rFonts w:cs="Arial"/>
        </w:rPr>
        <w:t xml:space="preserve"> v sekci OPTP/Výzvy</w:t>
      </w:r>
      <w:r w:rsidR="000A0D73">
        <w:rPr>
          <w:rFonts w:cs="Arial"/>
        </w:rPr>
        <w:t>, kde je zveřejněn i h</w:t>
      </w:r>
      <w:r w:rsidR="000A0D73" w:rsidRPr="007B5F5F">
        <w:rPr>
          <w:rFonts w:cs="Arial"/>
        </w:rPr>
        <w:t>armonogram výzev</w:t>
      </w:r>
      <w:r w:rsidR="000A0D73">
        <w:rPr>
          <w:rFonts w:cs="Arial"/>
        </w:rPr>
        <w:t>, který m</w:t>
      </w:r>
      <w:r w:rsidR="000A0D73" w:rsidRPr="007B5F5F">
        <w:rPr>
          <w:rFonts w:cs="Arial"/>
        </w:rPr>
        <w:t>ůže být aktualizován dle potřeby</w:t>
      </w:r>
      <w:r w:rsidRPr="00E25F3B">
        <w:rPr>
          <w:rFonts w:cs="Arial"/>
        </w:rPr>
        <w:t xml:space="preserve">. </w:t>
      </w:r>
      <w:r w:rsidRPr="00E25F3B">
        <w:rPr>
          <w:rFonts w:cs="Arial"/>
          <w:szCs w:val="22"/>
        </w:rPr>
        <w:t xml:space="preserve">ŘO OPTP informuje písemně </w:t>
      </w:r>
      <w:r w:rsidR="007F191F">
        <w:rPr>
          <w:rFonts w:cs="Arial"/>
          <w:szCs w:val="22"/>
        </w:rPr>
        <w:t xml:space="preserve">(emailem nebo přes MS2014+) </w:t>
      </w:r>
      <w:r w:rsidRPr="00E25F3B">
        <w:rPr>
          <w:rFonts w:cs="Arial"/>
          <w:szCs w:val="22"/>
        </w:rPr>
        <w:t>subjekty implementační struktury, včetně příjemců, o vyhlášení, aktualizaci či zrušení výz</w:t>
      </w:r>
      <w:r w:rsidR="00E15344">
        <w:rPr>
          <w:rFonts w:cs="Arial"/>
          <w:szCs w:val="22"/>
        </w:rPr>
        <w:t>ev</w:t>
      </w:r>
      <w:r w:rsidRPr="00E25F3B">
        <w:rPr>
          <w:rFonts w:cs="Arial"/>
          <w:szCs w:val="22"/>
        </w:rPr>
        <w:t>.</w:t>
      </w:r>
    </w:p>
    <w:p w:rsidR="007F191F" w:rsidRPr="00B472E1" w:rsidRDefault="00726673" w:rsidP="005F7825">
      <w:p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Vyhlášení výzvy představuje proces zveřejnění a nabytí účinnosti výzvy. Výzva se v OPTP vyhlašuje na úrovni </w:t>
      </w:r>
      <w:r w:rsidRPr="00B37DD3">
        <w:rPr>
          <w:rFonts w:cs="Arial"/>
          <w:szCs w:val="22"/>
        </w:rPr>
        <w:t>pr</w:t>
      </w:r>
      <w:r w:rsidRPr="0057001D">
        <w:rPr>
          <w:rFonts w:cs="Arial"/>
          <w:szCs w:val="22"/>
        </w:rPr>
        <w:t>ioritní osy.</w:t>
      </w:r>
      <w:r w:rsidRPr="00B472E1">
        <w:rPr>
          <w:rFonts w:cs="Arial"/>
          <w:szCs w:val="22"/>
        </w:rPr>
        <w:t xml:space="preserve"> Výzva se zadává do </w:t>
      </w:r>
      <w:r w:rsidR="0082455A">
        <w:rPr>
          <w:rFonts w:cs="Arial"/>
          <w:szCs w:val="22"/>
        </w:rPr>
        <w:t>MS2014+</w:t>
      </w:r>
      <w:r w:rsidRPr="00B472E1">
        <w:rPr>
          <w:rFonts w:cs="Arial"/>
          <w:szCs w:val="22"/>
        </w:rPr>
        <w:t>, prostřednictvím kterého je zveřejněna na zastřešujících webových stránkách.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Podmínkou vyhlášení výzvy je zveřejnění výzvy a navazující dokumentace k výzvě a časové nastavení v souladu s níže uvedenými lhůtami: 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datum ukončení příjmu žádostí o podporu může nastat nejdříve 4 týdny po datu vyhlášení výzvy, 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>b) datum ukončení příjmu žádostí o podporu může nastat nejdříve 3 týdny po datu zpřístupnění žádosti o podporu v</w:t>
      </w:r>
      <w:r w:rsidR="0082455A">
        <w:rPr>
          <w:rFonts w:cs="Arial"/>
          <w:szCs w:val="22"/>
        </w:rPr>
        <w:t> MS2014+</w:t>
      </w:r>
      <w:r w:rsidRPr="00B472E1">
        <w:rPr>
          <w:rFonts w:cs="Arial"/>
          <w:szCs w:val="22"/>
        </w:rPr>
        <w:t xml:space="preserve">, </w:t>
      </w:r>
    </w:p>
    <w:p w:rsidR="005F7825" w:rsidRDefault="005F7825" w:rsidP="00B472E1">
      <w:p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c) datum ukončení příjmu žádostí o podporu může nastat nejdříve 2 týdny po datu zahájení příjmu žádostí o podporu. </w:t>
      </w:r>
    </w:p>
    <w:p w:rsidR="00566F8F" w:rsidRDefault="00566F8F" w:rsidP="00B472E1">
      <w:pPr>
        <w:spacing w:before="60"/>
        <w:rPr>
          <w:rFonts w:cs="Arial"/>
          <w:szCs w:val="22"/>
        </w:rPr>
      </w:pPr>
    </w:p>
    <w:p w:rsidR="00E97BBD" w:rsidRDefault="00566F8F" w:rsidP="00B472E1">
      <w:pPr>
        <w:spacing w:before="60"/>
        <w:rPr>
          <w:rFonts w:cs="Arial"/>
          <w:szCs w:val="22"/>
        </w:rPr>
      </w:pPr>
      <w:r>
        <w:rPr>
          <w:rFonts w:cs="Arial"/>
          <w:szCs w:val="22"/>
        </w:rPr>
        <w:t>Výzva zejména specifikuje podmínky předkládání žádostí</w:t>
      </w:r>
      <w:r w:rsidR="00D80CEB">
        <w:rPr>
          <w:rFonts w:cs="Arial"/>
          <w:szCs w:val="22"/>
        </w:rPr>
        <w:t xml:space="preserve"> o podporu</w:t>
      </w:r>
      <w:r>
        <w:rPr>
          <w:rFonts w:cs="Arial"/>
          <w:szCs w:val="22"/>
        </w:rPr>
        <w:t xml:space="preserve">, podmínky realizace projektů a podmínky udržitelnosti. Výzva je součástí dokumentace programu a je závazná pro všechny </w:t>
      </w:r>
      <w:r w:rsidR="00E97BBD">
        <w:rPr>
          <w:rFonts w:cs="Arial"/>
          <w:szCs w:val="22"/>
        </w:rPr>
        <w:t>žadatele a příjemce po celou dobu realizace projektu.</w:t>
      </w:r>
    </w:p>
    <w:p w:rsidR="00E97BBD" w:rsidRDefault="00E97BBD" w:rsidP="00B472E1">
      <w:pPr>
        <w:spacing w:before="60"/>
        <w:rPr>
          <w:rFonts w:cs="Arial"/>
          <w:szCs w:val="22"/>
        </w:rPr>
      </w:pPr>
    </w:p>
    <w:p w:rsidR="00566F8F" w:rsidRPr="00B472E1" w:rsidRDefault="00E97BBD" w:rsidP="00B472E1">
      <w:pPr>
        <w:spacing w:before="60"/>
        <w:rPr>
          <w:rFonts w:cs="Arial"/>
          <w:szCs w:val="22"/>
        </w:rPr>
      </w:pPr>
      <w:r>
        <w:rPr>
          <w:rFonts w:cs="Arial"/>
          <w:szCs w:val="22"/>
        </w:rPr>
        <w:t xml:space="preserve">Výzva v OPTP může být měněna i po vyhlášení, avšak účinky změn nejsou </w:t>
      </w:r>
      <w:r w:rsidR="00D80CEB">
        <w:rPr>
          <w:rFonts w:cs="Arial"/>
          <w:szCs w:val="22"/>
        </w:rPr>
        <w:t>závazné pro</w:t>
      </w:r>
      <w:r>
        <w:rPr>
          <w:rFonts w:cs="Arial"/>
          <w:szCs w:val="22"/>
        </w:rPr>
        <w:t xml:space="preserve"> projekty podané před účinností změn.</w:t>
      </w:r>
      <w:r w:rsidR="00566F8F">
        <w:rPr>
          <w:rFonts w:cs="Arial"/>
          <w:szCs w:val="22"/>
        </w:rPr>
        <w:t xml:space="preserve"> 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</w:p>
    <w:p w:rsidR="005F7825" w:rsidRPr="00B472E1" w:rsidRDefault="005F7825" w:rsidP="00B472E1">
      <w:pPr>
        <w:spacing w:before="60"/>
        <w:rPr>
          <w:rFonts w:cs="Arial"/>
          <w:b/>
          <w:szCs w:val="22"/>
        </w:rPr>
      </w:pPr>
      <w:r w:rsidRPr="00B472E1">
        <w:rPr>
          <w:rFonts w:cs="Arial"/>
          <w:b/>
          <w:szCs w:val="22"/>
        </w:rPr>
        <w:t xml:space="preserve">Výzva obsahuje následující informace: </w:t>
      </w:r>
    </w:p>
    <w:p w:rsidR="00D66C6D" w:rsidRPr="00B472E1" w:rsidRDefault="00D66C6D" w:rsidP="00B472E1">
      <w:pPr>
        <w:spacing w:before="60"/>
        <w:rPr>
          <w:rFonts w:cs="Arial"/>
          <w:szCs w:val="22"/>
        </w:rPr>
      </w:pPr>
    </w:p>
    <w:p w:rsidR="005F7825" w:rsidRPr="00B472E1" w:rsidRDefault="005F7825" w:rsidP="00B472E1">
      <w:p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identifikace výzvy </w:t>
      </w:r>
    </w:p>
    <w:p w:rsidR="005F7825" w:rsidRPr="0057001D" w:rsidRDefault="005F7825" w:rsidP="00B472E1">
      <w:pPr>
        <w:pStyle w:val="Odstavecseseznamem"/>
        <w:numPr>
          <w:ilvl w:val="0"/>
          <w:numId w:val="235"/>
        </w:numPr>
        <w:spacing w:before="60"/>
        <w:rPr>
          <w:rFonts w:cs="Arial"/>
          <w:szCs w:val="22"/>
        </w:rPr>
      </w:pPr>
      <w:r w:rsidRPr="0057001D">
        <w:rPr>
          <w:rFonts w:cs="Arial"/>
          <w:szCs w:val="22"/>
        </w:rPr>
        <w:t xml:space="preserve">název programu </w:t>
      </w:r>
    </w:p>
    <w:p w:rsidR="005F7825" w:rsidRPr="00C31740" w:rsidRDefault="005F7825" w:rsidP="00C31740">
      <w:pPr>
        <w:pStyle w:val="Odstavecseseznamem"/>
        <w:numPr>
          <w:ilvl w:val="0"/>
          <w:numId w:val="235"/>
        </w:numPr>
        <w:spacing w:before="60"/>
        <w:rPr>
          <w:rFonts w:cs="Arial"/>
          <w:szCs w:val="22"/>
        </w:rPr>
      </w:pPr>
      <w:r w:rsidRPr="00C31740">
        <w:rPr>
          <w:rFonts w:cs="Arial"/>
          <w:szCs w:val="22"/>
        </w:rPr>
        <w:t xml:space="preserve">prioritní osa </w:t>
      </w:r>
    </w:p>
    <w:p w:rsidR="005F7825" w:rsidRPr="00506BEB" w:rsidRDefault="005F7825" w:rsidP="00B472E1">
      <w:pPr>
        <w:pStyle w:val="Odstavecseseznamem"/>
        <w:numPr>
          <w:ilvl w:val="0"/>
          <w:numId w:val="235"/>
        </w:numPr>
        <w:spacing w:before="60"/>
        <w:rPr>
          <w:rFonts w:cs="Arial"/>
          <w:szCs w:val="22"/>
        </w:rPr>
      </w:pPr>
      <w:r w:rsidRPr="00C46EB4">
        <w:rPr>
          <w:rFonts w:cs="Arial"/>
          <w:szCs w:val="22"/>
        </w:rPr>
        <w:t xml:space="preserve">specifický cíl </w:t>
      </w:r>
    </w:p>
    <w:p w:rsidR="005F7825" w:rsidRPr="00760895" w:rsidRDefault="005F7825" w:rsidP="00B472E1">
      <w:pPr>
        <w:pStyle w:val="Odstavecseseznamem"/>
        <w:numPr>
          <w:ilvl w:val="0"/>
          <w:numId w:val="235"/>
        </w:numPr>
        <w:spacing w:before="60"/>
        <w:rPr>
          <w:rFonts w:cs="Arial"/>
          <w:szCs w:val="22"/>
        </w:rPr>
      </w:pPr>
      <w:r w:rsidRPr="00760895">
        <w:rPr>
          <w:rFonts w:cs="Arial"/>
          <w:szCs w:val="22"/>
        </w:rPr>
        <w:t xml:space="preserve">číslo výzvy </w:t>
      </w:r>
    </w:p>
    <w:p w:rsidR="005F7825" w:rsidRPr="00E91FDA" w:rsidRDefault="005F7825" w:rsidP="00B472E1">
      <w:pPr>
        <w:pStyle w:val="Odstavecseseznamem"/>
        <w:numPr>
          <w:ilvl w:val="0"/>
          <w:numId w:val="235"/>
        </w:numPr>
        <w:spacing w:before="60"/>
        <w:rPr>
          <w:rFonts w:cs="Arial"/>
          <w:szCs w:val="22"/>
        </w:rPr>
      </w:pPr>
      <w:r w:rsidRPr="00E91FDA">
        <w:rPr>
          <w:rFonts w:cs="Arial"/>
          <w:szCs w:val="22"/>
        </w:rPr>
        <w:t xml:space="preserve">druh výzvy - průběžná </w:t>
      </w:r>
    </w:p>
    <w:p w:rsidR="005F7825" w:rsidRPr="004B24E4" w:rsidRDefault="005F7825" w:rsidP="00B472E1">
      <w:pPr>
        <w:pStyle w:val="Odstavecseseznamem"/>
        <w:numPr>
          <w:ilvl w:val="0"/>
          <w:numId w:val="235"/>
        </w:numPr>
        <w:spacing w:before="60"/>
        <w:rPr>
          <w:rFonts w:cs="Arial"/>
          <w:szCs w:val="22"/>
        </w:rPr>
      </w:pPr>
      <w:r w:rsidRPr="00E91FDA">
        <w:rPr>
          <w:rFonts w:cs="Arial"/>
          <w:szCs w:val="22"/>
        </w:rPr>
        <w:t>model hodnocení – jednoko</w:t>
      </w:r>
      <w:r w:rsidRPr="004B24E4">
        <w:rPr>
          <w:rFonts w:cs="Arial"/>
          <w:szCs w:val="22"/>
        </w:rPr>
        <w:t xml:space="preserve">lový </w:t>
      </w:r>
    </w:p>
    <w:p w:rsidR="00D66C6D" w:rsidRPr="00B472E1" w:rsidRDefault="00D66C6D" w:rsidP="00B472E1">
      <w:pPr>
        <w:spacing w:before="60"/>
        <w:rPr>
          <w:rFonts w:cs="Arial"/>
          <w:szCs w:val="22"/>
        </w:rPr>
      </w:pPr>
    </w:p>
    <w:p w:rsidR="005F7825" w:rsidRPr="00B472E1" w:rsidRDefault="005F7825" w:rsidP="00B472E1">
      <w:p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b) časové nastavení </w:t>
      </w:r>
    </w:p>
    <w:p w:rsidR="005F7825" w:rsidRPr="00B472E1" w:rsidRDefault="005F7825" w:rsidP="00B472E1">
      <w:pPr>
        <w:pStyle w:val="Odstavecseseznamem"/>
        <w:numPr>
          <w:ilvl w:val="0"/>
          <w:numId w:val="236"/>
        </w:num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datum vyhlášení výzvy </w:t>
      </w:r>
    </w:p>
    <w:p w:rsidR="005F7825" w:rsidRPr="00B472E1" w:rsidRDefault="005F7825" w:rsidP="00B472E1">
      <w:pPr>
        <w:pStyle w:val="Odstavecseseznamem"/>
        <w:numPr>
          <w:ilvl w:val="0"/>
          <w:numId w:val="236"/>
        </w:num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datum zpřístupnění žádosti o podporu v monitorovacím systému </w:t>
      </w:r>
    </w:p>
    <w:p w:rsidR="005F7825" w:rsidRPr="00B472E1" w:rsidRDefault="005F7825" w:rsidP="00B472E1">
      <w:pPr>
        <w:pStyle w:val="Odstavecseseznamem"/>
        <w:numPr>
          <w:ilvl w:val="0"/>
          <w:numId w:val="236"/>
        </w:num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datum zahájení příjmu žádostí o podporu </w:t>
      </w:r>
    </w:p>
    <w:p w:rsidR="005F7825" w:rsidRPr="00B472E1" w:rsidRDefault="005F7825" w:rsidP="00B472E1">
      <w:pPr>
        <w:pStyle w:val="Odstavecseseznamem"/>
        <w:numPr>
          <w:ilvl w:val="0"/>
          <w:numId w:val="236"/>
        </w:num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datum ukončení příjmu žádostí o podporu </w:t>
      </w:r>
    </w:p>
    <w:p w:rsidR="005F7825" w:rsidRPr="00B472E1" w:rsidRDefault="005F7825" w:rsidP="00B472E1">
      <w:pPr>
        <w:pStyle w:val="Odstavecseseznamem"/>
        <w:numPr>
          <w:ilvl w:val="0"/>
          <w:numId w:val="236"/>
        </w:numPr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nejzazší datum pro ukončení fyzické realizace operace </w:t>
      </w:r>
    </w:p>
    <w:p w:rsidR="00D66C6D" w:rsidRPr="00B472E1" w:rsidRDefault="00D66C6D" w:rsidP="00B472E1">
      <w:pPr>
        <w:spacing w:before="60"/>
        <w:rPr>
          <w:rFonts w:cs="Arial"/>
          <w:szCs w:val="22"/>
        </w:rPr>
      </w:pPr>
    </w:p>
    <w:p w:rsidR="005F7825" w:rsidRPr="003B6594" w:rsidRDefault="005F7825" w:rsidP="008A3DA3">
      <w:pPr>
        <w:keepNext/>
        <w:keepLines/>
        <w:spacing w:before="60"/>
        <w:rPr>
          <w:rFonts w:cs="Arial"/>
          <w:szCs w:val="22"/>
        </w:rPr>
      </w:pPr>
      <w:r w:rsidRPr="00B472E1">
        <w:rPr>
          <w:rFonts w:cs="Arial"/>
          <w:szCs w:val="22"/>
        </w:rPr>
        <w:lastRenderedPageBreak/>
        <w:t xml:space="preserve">c) informace o formě podpory </w:t>
      </w:r>
    </w:p>
    <w:p w:rsidR="005F7825" w:rsidRPr="003B6594" w:rsidRDefault="005F7825" w:rsidP="008A3DA3">
      <w:pPr>
        <w:pStyle w:val="Odstavecseseznamem"/>
        <w:keepNext/>
        <w:keepLines/>
        <w:numPr>
          <w:ilvl w:val="0"/>
          <w:numId w:val="237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alokace výzvy </w:t>
      </w:r>
    </w:p>
    <w:p w:rsidR="005F7825" w:rsidRPr="003B6594" w:rsidRDefault="005F7825" w:rsidP="008A3DA3">
      <w:pPr>
        <w:pStyle w:val="Odstavecseseznamem"/>
        <w:keepNext/>
        <w:keepLines/>
        <w:numPr>
          <w:ilvl w:val="0"/>
          <w:numId w:val="237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typ podporovaných operací </w:t>
      </w:r>
    </w:p>
    <w:p w:rsidR="005F7825" w:rsidRPr="003B6594" w:rsidRDefault="005F7825" w:rsidP="008A3DA3">
      <w:pPr>
        <w:pStyle w:val="Odstavecseseznamem"/>
        <w:keepNext/>
        <w:keepLines/>
        <w:numPr>
          <w:ilvl w:val="0"/>
          <w:numId w:val="237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definice oprávněných žadatelů </w:t>
      </w:r>
    </w:p>
    <w:p w:rsidR="005F7825" w:rsidRPr="003B6594" w:rsidRDefault="005F7825" w:rsidP="008A3DA3">
      <w:pPr>
        <w:pStyle w:val="Odstavecseseznamem"/>
        <w:keepNext/>
        <w:keepLines/>
        <w:numPr>
          <w:ilvl w:val="0"/>
          <w:numId w:val="237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míra podpory – rozpad zdrojů financování </w:t>
      </w:r>
    </w:p>
    <w:p w:rsidR="005F7825" w:rsidRPr="003B6594" w:rsidRDefault="005F7825" w:rsidP="008A3DA3">
      <w:pPr>
        <w:pStyle w:val="Odstavecseseznamem"/>
        <w:keepNext/>
        <w:keepLines/>
        <w:numPr>
          <w:ilvl w:val="0"/>
          <w:numId w:val="237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maximální a minimální výše celkových způsobilých výdajů </w:t>
      </w:r>
    </w:p>
    <w:p w:rsidR="00B37DD3" w:rsidRPr="003B6594" w:rsidRDefault="00B37DD3" w:rsidP="00B472E1">
      <w:pPr>
        <w:spacing w:before="60"/>
        <w:rPr>
          <w:rFonts w:cs="Arial"/>
          <w:szCs w:val="22"/>
        </w:rPr>
      </w:pPr>
    </w:p>
    <w:p w:rsidR="005F7825" w:rsidRPr="003B6594" w:rsidRDefault="005F7825" w:rsidP="00B472E1">
      <w:p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d) věcné zaměření </w:t>
      </w:r>
    </w:p>
    <w:p w:rsidR="005F7825" w:rsidRPr="0057001D" w:rsidRDefault="005F7825" w:rsidP="00B472E1">
      <w:pPr>
        <w:pStyle w:val="Odstavecseseznamem"/>
        <w:numPr>
          <w:ilvl w:val="0"/>
          <w:numId w:val="238"/>
        </w:numPr>
        <w:spacing w:before="60"/>
        <w:rPr>
          <w:rFonts w:cs="Arial"/>
          <w:szCs w:val="22"/>
        </w:rPr>
      </w:pPr>
      <w:r w:rsidRPr="0057001D">
        <w:rPr>
          <w:rFonts w:cs="Arial"/>
          <w:szCs w:val="22"/>
        </w:rPr>
        <w:t xml:space="preserve">popis podporovaných aktivit </w:t>
      </w:r>
    </w:p>
    <w:p w:rsidR="002E1B19" w:rsidRDefault="005F7825" w:rsidP="003B6594">
      <w:pPr>
        <w:pStyle w:val="Odstavecseseznamem"/>
        <w:numPr>
          <w:ilvl w:val="0"/>
          <w:numId w:val="238"/>
        </w:numPr>
        <w:spacing w:before="60"/>
        <w:rPr>
          <w:rFonts w:cs="Arial"/>
          <w:szCs w:val="22"/>
        </w:rPr>
      </w:pPr>
      <w:r w:rsidRPr="002E1B19">
        <w:rPr>
          <w:rFonts w:cs="Arial"/>
          <w:szCs w:val="22"/>
        </w:rPr>
        <w:t>indikátory – určení povinných indikátorů (</w:t>
      </w:r>
      <w:r w:rsidR="002E1B19" w:rsidRPr="002E1B19">
        <w:rPr>
          <w:rFonts w:cs="Arial"/>
          <w:szCs w:val="22"/>
        </w:rPr>
        <w:t>a z nich určení indikátorů povinných k naplnění včetně závazných cílových hodnot) a nepovinných indikátorů</w:t>
      </w:r>
    </w:p>
    <w:p w:rsidR="00B37DD3" w:rsidRPr="002E1B19" w:rsidRDefault="00B37DD3" w:rsidP="003B6594">
      <w:pPr>
        <w:pStyle w:val="Odstavecseseznamem"/>
        <w:numPr>
          <w:ilvl w:val="0"/>
          <w:numId w:val="238"/>
        </w:numPr>
        <w:spacing w:before="60"/>
        <w:rPr>
          <w:rFonts w:cs="Arial"/>
          <w:szCs w:val="22"/>
        </w:rPr>
      </w:pPr>
      <w:r w:rsidRPr="002E1B19">
        <w:rPr>
          <w:rFonts w:cs="Arial"/>
          <w:szCs w:val="22"/>
        </w:rPr>
        <w:t xml:space="preserve">cílová skupina </w:t>
      </w:r>
    </w:p>
    <w:p w:rsidR="00B37DD3" w:rsidRPr="003B6594" w:rsidRDefault="00B37DD3" w:rsidP="003B6594">
      <w:pPr>
        <w:spacing w:before="60"/>
        <w:rPr>
          <w:rFonts w:cs="Arial"/>
          <w:szCs w:val="22"/>
        </w:rPr>
      </w:pPr>
    </w:p>
    <w:p w:rsidR="00B37DD3" w:rsidRPr="0057001D" w:rsidRDefault="00B37DD3" w:rsidP="00933278">
      <w:pPr>
        <w:spacing w:before="60"/>
        <w:rPr>
          <w:rFonts w:cs="Arial"/>
          <w:szCs w:val="22"/>
        </w:rPr>
      </w:pPr>
      <w:r w:rsidRPr="00B37DD3">
        <w:rPr>
          <w:rFonts w:cs="Arial"/>
          <w:szCs w:val="22"/>
        </w:rPr>
        <w:t xml:space="preserve">e) územní zaměření </w:t>
      </w:r>
    </w:p>
    <w:p w:rsidR="00B37DD3" w:rsidRDefault="00B37DD3" w:rsidP="003B6594">
      <w:pPr>
        <w:pStyle w:val="Odstavecseseznamem"/>
        <w:numPr>
          <w:ilvl w:val="0"/>
          <w:numId w:val="240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přípustné místo dopadu nebo typ území dle Národního dokumentu pro územní dimenzi </w:t>
      </w:r>
    </w:p>
    <w:p w:rsidR="0082455A" w:rsidRPr="003B6594" w:rsidRDefault="0082455A" w:rsidP="008A3DA3">
      <w:pPr>
        <w:pStyle w:val="Odstavecseseznamem"/>
        <w:spacing w:before="60"/>
        <w:ind w:left="720"/>
        <w:rPr>
          <w:rFonts w:cs="Arial"/>
          <w:szCs w:val="22"/>
        </w:rPr>
      </w:pPr>
    </w:p>
    <w:p w:rsidR="00B37DD3" w:rsidRPr="0057001D" w:rsidRDefault="00B37DD3" w:rsidP="00933278">
      <w:pPr>
        <w:spacing w:before="60"/>
        <w:rPr>
          <w:rFonts w:cs="Arial"/>
          <w:szCs w:val="22"/>
        </w:rPr>
      </w:pPr>
      <w:r w:rsidRPr="00B37DD3">
        <w:rPr>
          <w:rFonts w:cs="Arial"/>
          <w:szCs w:val="22"/>
        </w:rPr>
        <w:t xml:space="preserve">f) informace o způsobilosti výdajů </w:t>
      </w:r>
    </w:p>
    <w:p w:rsidR="00B37DD3" w:rsidRPr="003B6594" w:rsidRDefault="00B37DD3" w:rsidP="003B6594">
      <w:pPr>
        <w:pStyle w:val="Odstavecseseznamem"/>
        <w:numPr>
          <w:ilvl w:val="0"/>
          <w:numId w:val="240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věcná způsobilost </w:t>
      </w:r>
    </w:p>
    <w:p w:rsidR="00B37DD3" w:rsidRPr="003B6594" w:rsidRDefault="00B37DD3" w:rsidP="003B6594">
      <w:pPr>
        <w:pStyle w:val="Odstavecseseznamem"/>
        <w:numPr>
          <w:ilvl w:val="0"/>
          <w:numId w:val="240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časová způsobilost </w:t>
      </w:r>
    </w:p>
    <w:p w:rsidR="00B37DD3" w:rsidRPr="003B6594" w:rsidRDefault="00B37DD3" w:rsidP="003B6594">
      <w:pPr>
        <w:pStyle w:val="Odstavecseseznamem"/>
        <w:numPr>
          <w:ilvl w:val="0"/>
          <w:numId w:val="240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informace o křížovém financování </w:t>
      </w:r>
    </w:p>
    <w:p w:rsidR="00B37DD3" w:rsidRPr="003B6594" w:rsidRDefault="00B37DD3" w:rsidP="003B6594">
      <w:pPr>
        <w:spacing w:before="60"/>
        <w:rPr>
          <w:rFonts w:cs="Arial"/>
          <w:szCs w:val="22"/>
        </w:rPr>
      </w:pPr>
    </w:p>
    <w:p w:rsidR="00B37DD3" w:rsidRPr="0057001D" w:rsidRDefault="00B37DD3" w:rsidP="00933278">
      <w:pPr>
        <w:spacing w:before="60"/>
        <w:rPr>
          <w:rFonts w:cs="Arial"/>
          <w:szCs w:val="22"/>
        </w:rPr>
      </w:pPr>
      <w:r w:rsidRPr="00B37DD3">
        <w:rPr>
          <w:rFonts w:cs="Arial"/>
          <w:szCs w:val="22"/>
        </w:rPr>
        <w:t xml:space="preserve">g) náležitosti žádosti o podporu </w:t>
      </w:r>
    </w:p>
    <w:p w:rsidR="00B37DD3" w:rsidRPr="003B6594" w:rsidRDefault="00B37DD3" w:rsidP="003B6594">
      <w:pPr>
        <w:pStyle w:val="Odstavecseseznamem"/>
        <w:numPr>
          <w:ilvl w:val="0"/>
          <w:numId w:val="241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povinné přílohy </w:t>
      </w:r>
    </w:p>
    <w:p w:rsidR="00B37DD3" w:rsidRPr="003B6594" w:rsidRDefault="00B37DD3" w:rsidP="003B6594">
      <w:pPr>
        <w:pStyle w:val="Odstavecseseznamem"/>
        <w:numPr>
          <w:ilvl w:val="0"/>
          <w:numId w:val="241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informace o způsobu podání žádosti o podporu - odkaz na </w:t>
      </w:r>
      <w:r w:rsidR="0082455A">
        <w:rPr>
          <w:rFonts w:cs="Arial"/>
          <w:szCs w:val="22"/>
        </w:rPr>
        <w:t>MS2014+</w:t>
      </w:r>
      <w:r w:rsidRPr="003B6594">
        <w:rPr>
          <w:rFonts w:cs="Arial"/>
          <w:szCs w:val="22"/>
        </w:rPr>
        <w:t xml:space="preserve"> </w:t>
      </w:r>
    </w:p>
    <w:p w:rsidR="00B37DD3" w:rsidRDefault="00B37DD3" w:rsidP="003B6594">
      <w:pPr>
        <w:pStyle w:val="Odstavecseseznamem"/>
        <w:numPr>
          <w:ilvl w:val="0"/>
          <w:numId w:val="241"/>
        </w:numPr>
        <w:spacing w:before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informace o způsobu poskytování konzultací k přípravě žádosti o podporu </w:t>
      </w:r>
    </w:p>
    <w:p w:rsidR="0057001D" w:rsidRDefault="0057001D" w:rsidP="003B6594">
      <w:pPr>
        <w:spacing w:before="60"/>
        <w:rPr>
          <w:szCs w:val="22"/>
        </w:rPr>
      </w:pPr>
    </w:p>
    <w:p w:rsidR="0057001D" w:rsidRPr="003B6594" w:rsidRDefault="00C32407" w:rsidP="003B6594">
      <w:pPr>
        <w:spacing w:before="60"/>
        <w:rPr>
          <w:szCs w:val="22"/>
        </w:rPr>
      </w:pPr>
      <w:r>
        <w:rPr>
          <w:szCs w:val="22"/>
        </w:rPr>
        <w:t>Tento dokument (</w:t>
      </w:r>
      <w:r w:rsidR="00D91D26">
        <w:rPr>
          <w:szCs w:val="22"/>
        </w:rPr>
        <w:t>PŽP</w:t>
      </w:r>
      <w:r>
        <w:rPr>
          <w:szCs w:val="22"/>
        </w:rPr>
        <w:t>)</w:t>
      </w:r>
      <w:r w:rsidR="00D91D26" w:rsidRPr="0057001D">
        <w:rPr>
          <w:szCs w:val="22"/>
        </w:rPr>
        <w:t xml:space="preserve"> </w:t>
      </w:r>
      <w:r w:rsidR="00D91D26">
        <w:rPr>
          <w:szCs w:val="22"/>
        </w:rPr>
        <w:t>obsahuj</w:t>
      </w:r>
      <w:r>
        <w:rPr>
          <w:szCs w:val="22"/>
        </w:rPr>
        <w:t>e</w:t>
      </w:r>
      <w:r w:rsidR="00D91D26">
        <w:rPr>
          <w:szCs w:val="22"/>
        </w:rPr>
        <w:t xml:space="preserve"> p</w:t>
      </w:r>
      <w:r w:rsidR="0057001D" w:rsidRPr="0057001D">
        <w:rPr>
          <w:szCs w:val="22"/>
        </w:rPr>
        <w:t>odrobné informace o podmínkách podpory, způsobu implementace, povinnostech žadatele a příjemce</w:t>
      </w:r>
      <w:r w:rsidR="00D91D26">
        <w:rPr>
          <w:szCs w:val="22"/>
        </w:rPr>
        <w:t xml:space="preserve"> a </w:t>
      </w:r>
      <w:r>
        <w:rPr>
          <w:szCs w:val="22"/>
        </w:rPr>
        <w:t>je</w:t>
      </w:r>
      <w:r w:rsidRPr="0057001D">
        <w:rPr>
          <w:szCs w:val="22"/>
        </w:rPr>
        <w:t xml:space="preserve"> </w:t>
      </w:r>
      <w:r w:rsidR="00D91D26">
        <w:rPr>
          <w:szCs w:val="22"/>
        </w:rPr>
        <w:t xml:space="preserve">nedílnou součástí výzvy. </w:t>
      </w:r>
      <w:r w:rsidR="0057001D">
        <w:rPr>
          <w:szCs w:val="22"/>
        </w:rPr>
        <w:t xml:space="preserve"> </w:t>
      </w:r>
      <w:r w:rsidR="00D91D26">
        <w:rPr>
          <w:szCs w:val="22"/>
        </w:rPr>
        <w:t>PŽP jsou</w:t>
      </w:r>
      <w:r w:rsidR="0057001D">
        <w:rPr>
          <w:szCs w:val="22"/>
        </w:rPr>
        <w:t xml:space="preserve"> </w:t>
      </w:r>
      <w:r w:rsidR="0057001D" w:rsidRPr="003B6594">
        <w:rPr>
          <w:szCs w:val="22"/>
        </w:rPr>
        <w:t>zveřejněna na webových stránkách</w:t>
      </w:r>
      <w:r w:rsidR="00D91D26">
        <w:rPr>
          <w:rStyle w:val="Hypertextovodkaz"/>
          <w:rFonts w:ascii="Arial" w:hAnsi="Arial" w:cs="Arial"/>
          <w:lang w:val="cs-CZ" w:eastAsia="cs-CZ"/>
        </w:rPr>
        <w:t xml:space="preserve">: </w:t>
      </w:r>
      <w:hyperlink r:id="rId44" w:history="1">
        <w:r w:rsidR="00D91D26" w:rsidRPr="00D91D26">
          <w:rPr>
            <w:rStyle w:val="Hypertextovodkaz"/>
            <w:rFonts w:ascii="Arial" w:hAnsi="Arial" w:cs="Arial"/>
            <w:lang w:val="cs-CZ" w:eastAsia="cs-CZ"/>
          </w:rPr>
          <w:t>http://www.strukturalni-fondy.cz/cs/Microsites/op-technicka-pomoc/OPTP-2014-2020/Dokumenty</w:t>
        </w:r>
      </w:hyperlink>
      <w:r w:rsidR="0057001D" w:rsidRPr="0057001D">
        <w:rPr>
          <w:szCs w:val="22"/>
        </w:rPr>
        <w:t>.</w:t>
      </w:r>
    </w:p>
    <w:p w:rsidR="00B37DD3" w:rsidRPr="0057001D" w:rsidRDefault="00B37DD3" w:rsidP="003B6594">
      <w:pPr>
        <w:spacing w:before="60"/>
        <w:rPr>
          <w:szCs w:val="22"/>
        </w:rPr>
      </w:pPr>
    </w:p>
    <w:p w:rsidR="008E4E06" w:rsidRPr="00E25F3B" w:rsidRDefault="005C3739" w:rsidP="0023631D">
      <w:r>
        <w:rPr>
          <w:rFonts w:cs="Arial"/>
        </w:rPr>
        <w:t>Ž</w:t>
      </w:r>
      <w:r w:rsidR="00EA69CA" w:rsidRPr="00E25F3B">
        <w:rPr>
          <w:rFonts w:cs="Arial"/>
        </w:rPr>
        <w:t>ádosti</w:t>
      </w:r>
      <w:r>
        <w:rPr>
          <w:rFonts w:cs="Arial"/>
        </w:rPr>
        <w:t xml:space="preserve"> o podporu</w:t>
      </w:r>
      <w:r w:rsidR="00EA69CA" w:rsidRPr="00E25F3B">
        <w:rPr>
          <w:rFonts w:cs="Arial"/>
        </w:rPr>
        <w:t xml:space="preserve"> jsou přijímány </w:t>
      </w:r>
      <w:r w:rsidR="00EA69CA" w:rsidRPr="00E25F3B">
        <w:rPr>
          <w:rFonts w:cs="Arial"/>
          <w:b/>
        </w:rPr>
        <w:t>průběžně</w:t>
      </w:r>
      <w:r w:rsidR="00EA69CA" w:rsidRPr="00E25F3B">
        <w:rPr>
          <w:rFonts w:cs="Arial"/>
        </w:rPr>
        <w:t xml:space="preserve"> během celého období specifikovaného ve</w:t>
      </w:r>
      <w:r w:rsidR="006D11E8">
        <w:rPr>
          <w:rFonts w:cs="Arial"/>
        </w:rPr>
        <w:t> </w:t>
      </w:r>
      <w:r w:rsidR="00EA69CA" w:rsidRPr="00E25F3B">
        <w:rPr>
          <w:rFonts w:cs="Arial"/>
        </w:rPr>
        <w:t xml:space="preserve">výzvě. </w:t>
      </w:r>
      <w:r w:rsidR="00E15344">
        <w:rPr>
          <w:rFonts w:cs="Arial"/>
        </w:rPr>
        <w:t xml:space="preserve">Více informací </w:t>
      </w:r>
      <w:r w:rsidR="00121F9D">
        <w:rPr>
          <w:rFonts w:cs="Arial"/>
        </w:rPr>
        <w:t>pro předkládání žádostí</w:t>
      </w:r>
      <w:r>
        <w:rPr>
          <w:rFonts w:cs="Arial"/>
        </w:rPr>
        <w:t xml:space="preserve"> o podporu</w:t>
      </w:r>
      <w:r w:rsidR="00121F9D">
        <w:rPr>
          <w:rFonts w:cs="Arial"/>
        </w:rPr>
        <w:t xml:space="preserve"> </w:t>
      </w:r>
      <w:r w:rsidR="00E15344">
        <w:rPr>
          <w:rFonts w:cs="Arial"/>
        </w:rPr>
        <w:t xml:space="preserve">obsahuje vždy konkrétní výzva. </w:t>
      </w:r>
      <w:bookmarkStart w:id="63" w:name="_Toc238975631"/>
      <w:bookmarkStart w:id="64" w:name="_Toc239845442"/>
      <w:bookmarkStart w:id="65" w:name="_Toc239845713"/>
      <w:bookmarkStart w:id="66" w:name="_Toc238975636"/>
      <w:bookmarkStart w:id="67" w:name="_Toc239845447"/>
      <w:bookmarkStart w:id="68" w:name="_Toc239845718"/>
      <w:bookmarkStart w:id="69" w:name="_Toc238975637"/>
      <w:bookmarkStart w:id="70" w:name="_Toc239845448"/>
      <w:bookmarkStart w:id="71" w:name="_Toc239845719"/>
      <w:bookmarkStart w:id="72" w:name="_Toc238975639"/>
      <w:bookmarkStart w:id="73" w:name="_Toc239845450"/>
      <w:bookmarkStart w:id="74" w:name="_Toc239845721"/>
      <w:bookmarkStart w:id="75" w:name="_Toc238975640"/>
      <w:bookmarkStart w:id="76" w:name="_Toc239845451"/>
      <w:bookmarkStart w:id="77" w:name="_Toc239845722"/>
      <w:bookmarkStart w:id="78" w:name="_Toc238975641"/>
      <w:bookmarkStart w:id="79" w:name="_Toc239845452"/>
      <w:bookmarkStart w:id="80" w:name="_Toc239845723"/>
      <w:bookmarkStart w:id="81" w:name="_Toc238975642"/>
      <w:bookmarkStart w:id="82" w:name="_Toc239845453"/>
      <w:bookmarkStart w:id="83" w:name="_Toc239845724"/>
      <w:bookmarkStart w:id="84" w:name="_Toc238975643"/>
      <w:bookmarkStart w:id="85" w:name="_Toc239845454"/>
      <w:bookmarkStart w:id="86" w:name="_Toc239845725"/>
      <w:bookmarkStart w:id="87" w:name="_Toc238975644"/>
      <w:bookmarkStart w:id="88" w:name="_Toc239845455"/>
      <w:bookmarkStart w:id="89" w:name="_Toc239845726"/>
      <w:bookmarkStart w:id="90" w:name="_Toc238975645"/>
      <w:bookmarkStart w:id="91" w:name="_Toc239845456"/>
      <w:bookmarkStart w:id="92" w:name="_Toc239845727"/>
      <w:bookmarkStart w:id="93" w:name="_Toc238975647"/>
      <w:bookmarkStart w:id="94" w:name="_Toc239845458"/>
      <w:bookmarkStart w:id="95" w:name="_Toc239845729"/>
      <w:bookmarkStart w:id="96" w:name="_Toc238975648"/>
      <w:bookmarkStart w:id="97" w:name="_Toc239845459"/>
      <w:bookmarkStart w:id="98" w:name="_Toc239845730"/>
      <w:bookmarkStart w:id="99" w:name="_Toc238975649"/>
      <w:bookmarkStart w:id="100" w:name="_Toc239845460"/>
      <w:bookmarkStart w:id="101" w:name="_Toc239845731"/>
      <w:bookmarkStart w:id="102" w:name="_Toc238975651"/>
      <w:bookmarkStart w:id="103" w:name="_Toc239845462"/>
      <w:bookmarkStart w:id="104" w:name="_Toc239845733"/>
      <w:bookmarkStart w:id="105" w:name="_Toc238975653"/>
      <w:bookmarkStart w:id="106" w:name="_Toc239845464"/>
      <w:bookmarkStart w:id="107" w:name="_Toc239845735"/>
      <w:bookmarkStart w:id="108" w:name="_Toc238975655"/>
      <w:bookmarkStart w:id="109" w:name="_Toc239845466"/>
      <w:bookmarkStart w:id="110" w:name="_Toc239845737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D03689" w:rsidRPr="00AF5447" w:rsidRDefault="00D03689" w:rsidP="0021191C">
      <w:pPr>
        <w:pStyle w:val="S2"/>
        <w:rPr>
          <w:lang w:eastAsia="en-US"/>
        </w:rPr>
      </w:pPr>
      <w:bookmarkStart w:id="111" w:name="_Toc243199648"/>
      <w:bookmarkStart w:id="112" w:name="_Toc423452155"/>
      <w:r w:rsidRPr="00AF5447">
        <w:rPr>
          <w:lang w:eastAsia="en-US"/>
        </w:rPr>
        <w:t>P</w:t>
      </w:r>
      <w:r w:rsidR="00EA69CA" w:rsidRPr="00AF5447">
        <w:rPr>
          <w:lang w:eastAsia="en-US"/>
        </w:rPr>
        <w:t>ředkládání p</w:t>
      </w:r>
      <w:r w:rsidRPr="00AF5447">
        <w:rPr>
          <w:lang w:eastAsia="en-US"/>
        </w:rPr>
        <w:t>rojekt</w:t>
      </w:r>
      <w:r w:rsidR="00EA69CA" w:rsidRPr="00AF5447">
        <w:rPr>
          <w:lang w:eastAsia="en-US"/>
        </w:rPr>
        <w:t>ů</w:t>
      </w:r>
      <w:bookmarkEnd w:id="111"/>
      <w:bookmarkEnd w:id="112"/>
    </w:p>
    <w:p w:rsidR="00A06875" w:rsidRDefault="00D03689" w:rsidP="00A06875">
      <w:pPr>
        <w:rPr>
          <w:rFonts w:cs="Arial"/>
        </w:rPr>
      </w:pPr>
      <w:r w:rsidRPr="00E25F3B">
        <w:rPr>
          <w:rFonts w:cs="Arial"/>
        </w:rPr>
        <w:t xml:space="preserve">Projekt je konkrétní </w:t>
      </w:r>
      <w:r w:rsidR="00A06875">
        <w:rPr>
          <w:rFonts w:cs="Arial"/>
        </w:rPr>
        <w:t>u</w:t>
      </w:r>
      <w:r w:rsidR="00A06875" w:rsidRPr="00475C44">
        <w:rPr>
          <w:rFonts w:cs="Arial"/>
        </w:rPr>
        <w:t>celený soubor aktivit</w:t>
      </w:r>
      <w:r w:rsidR="00A06875">
        <w:rPr>
          <w:rFonts w:cs="Arial"/>
        </w:rPr>
        <w:t>, který</w:t>
      </w:r>
      <w:r w:rsidR="00A06875" w:rsidRPr="00475C44">
        <w:rPr>
          <w:rFonts w:cs="Arial"/>
        </w:rPr>
        <w:t xml:space="preserve"> </w:t>
      </w:r>
      <w:r w:rsidR="00A06875" w:rsidRPr="00E25F3B">
        <w:rPr>
          <w:rFonts w:cs="Arial"/>
        </w:rPr>
        <w:t>předkládá žadatel s cílem získat finanční podporu</w:t>
      </w:r>
      <w:r w:rsidR="00A06875" w:rsidRPr="00475C44">
        <w:rPr>
          <w:rFonts w:cs="Arial"/>
        </w:rPr>
        <w:t xml:space="preserve"> </w:t>
      </w:r>
      <w:r w:rsidR="00A06875">
        <w:rPr>
          <w:rFonts w:cs="Arial"/>
        </w:rPr>
        <w:t xml:space="preserve">a </w:t>
      </w:r>
      <w:r w:rsidR="00A06875" w:rsidRPr="00475C44">
        <w:rPr>
          <w:rFonts w:cs="Arial"/>
        </w:rPr>
        <w:t>kter</w:t>
      </w:r>
      <w:r w:rsidR="00A06875">
        <w:rPr>
          <w:rFonts w:cs="Arial"/>
        </w:rPr>
        <w:t>ý</w:t>
      </w:r>
      <w:r w:rsidR="00A06875" w:rsidRPr="00475C44">
        <w:rPr>
          <w:rFonts w:cs="Arial"/>
        </w:rPr>
        <w:t xml:space="preserve"> směřuj</w:t>
      </w:r>
      <w:r w:rsidR="00A06875">
        <w:rPr>
          <w:rFonts w:cs="Arial"/>
        </w:rPr>
        <w:t>e</w:t>
      </w:r>
      <w:r w:rsidR="00A06875" w:rsidRPr="00475C44">
        <w:rPr>
          <w:rFonts w:cs="Arial"/>
        </w:rPr>
        <w:t xml:space="preserve"> k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>dosažení předem stanovených a jasně definovaných, měřitelných cílů. Projekt je realizován v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 xml:space="preserve">určeném časovém horizontu podle zvolené strategie a s daným rozpočtem. </w:t>
      </w:r>
    </w:p>
    <w:p w:rsidR="00C71370" w:rsidRDefault="00C71370" w:rsidP="00A06875">
      <w:pPr>
        <w:rPr>
          <w:rFonts w:cs="Arial"/>
        </w:rPr>
      </w:pPr>
    </w:p>
    <w:p w:rsidR="00657BD2" w:rsidRDefault="00657BD2" w:rsidP="008A3DA3">
      <w:pPr>
        <w:keepNext/>
        <w:keepLines/>
        <w:rPr>
          <w:b/>
          <w:bCs/>
          <w:szCs w:val="22"/>
        </w:rPr>
      </w:pPr>
      <w:r w:rsidRPr="003B6594">
        <w:rPr>
          <w:b/>
          <w:bCs/>
          <w:szCs w:val="22"/>
        </w:rPr>
        <w:lastRenderedPageBreak/>
        <w:t>Uživatelsk</w:t>
      </w:r>
      <w:r w:rsidR="0068188B">
        <w:rPr>
          <w:b/>
          <w:bCs/>
          <w:szCs w:val="22"/>
        </w:rPr>
        <w:t>ý</w:t>
      </w:r>
      <w:r w:rsidRPr="003B6594">
        <w:rPr>
          <w:b/>
          <w:bCs/>
          <w:szCs w:val="22"/>
        </w:rPr>
        <w:t xml:space="preserve"> portál IS KP14+ </w:t>
      </w:r>
    </w:p>
    <w:p w:rsidR="00657BD2" w:rsidRPr="003B6594" w:rsidRDefault="00FD2723" w:rsidP="008A3DA3">
      <w:pPr>
        <w:keepNext/>
        <w:keepLines/>
        <w:rPr>
          <w:rFonts w:cs="Arial"/>
        </w:rPr>
      </w:pPr>
      <w:r w:rsidRPr="003B6594">
        <w:rPr>
          <w:rFonts w:cs="Arial"/>
        </w:rPr>
        <w:t>Uživatelsk</w:t>
      </w:r>
      <w:r w:rsidR="0068188B">
        <w:rPr>
          <w:rFonts w:cs="Arial"/>
        </w:rPr>
        <w:t>ý</w:t>
      </w:r>
      <w:r w:rsidRPr="003B6594">
        <w:rPr>
          <w:rFonts w:cs="Arial"/>
        </w:rPr>
        <w:t xml:space="preserve"> portál</w:t>
      </w:r>
      <w:r w:rsidR="0068188B">
        <w:rPr>
          <w:rFonts w:cs="Arial"/>
        </w:rPr>
        <w:t xml:space="preserve"> IS KP14+</w:t>
      </w:r>
      <w:r w:rsidRPr="003B6594">
        <w:rPr>
          <w:rFonts w:cs="Arial"/>
        </w:rPr>
        <w:t xml:space="preserve"> zprostředková</w:t>
      </w:r>
      <w:r w:rsidR="000A412A">
        <w:rPr>
          <w:rFonts w:cs="Arial"/>
        </w:rPr>
        <w:t>vá</w:t>
      </w:r>
      <w:r w:rsidRPr="003B6594">
        <w:rPr>
          <w:rFonts w:cs="Arial"/>
        </w:rPr>
        <w:t xml:space="preserve"> uživatelům vstupy a výstupy dat, náhled nad daty a umožňuj</w:t>
      </w:r>
      <w:r w:rsidR="0068188B">
        <w:rPr>
          <w:rFonts w:cs="Arial"/>
        </w:rPr>
        <w:t>e</w:t>
      </w:r>
      <w:r w:rsidRPr="003B6594">
        <w:rPr>
          <w:rFonts w:cs="Arial"/>
        </w:rPr>
        <w:t xml:space="preserve"> zadávat data a ukládat dokumenty. Dále </w:t>
      </w:r>
      <w:r w:rsidR="0068188B" w:rsidRPr="003B6594">
        <w:rPr>
          <w:rFonts w:cs="Arial"/>
        </w:rPr>
        <w:t>zprostředkováv</w:t>
      </w:r>
      <w:r w:rsidR="0068188B">
        <w:rPr>
          <w:rFonts w:cs="Arial"/>
        </w:rPr>
        <w:t>á</w:t>
      </w:r>
      <w:r w:rsidR="0068188B" w:rsidRPr="003B6594">
        <w:rPr>
          <w:rFonts w:cs="Arial"/>
        </w:rPr>
        <w:t xml:space="preserve"> </w:t>
      </w:r>
      <w:r w:rsidRPr="003B6594">
        <w:rPr>
          <w:rFonts w:cs="Arial"/>
        </w:rPr>
        <w:t>registraci nových uživatelů prostřednictvím služby Service Desk.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 xml:space="preserve">Z pohledu systému MS2014+ můžeme rozdělit uživatele do dvou skupin: 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a) Externí uživatel – osoba / osoby, které se zúčastňují na vytváření žádosti o podporu ve funkci „žadatele“ o podporu a d</w:t>
      </w:r>
      <w:r w:rsidR="00C66476">
        <w:rPr>
          <w:rFonts w:cs="Arial"/>
        </w:rPr>
        <w:t>á</w:t>
      </w:r>
      <w:r w:rsidRPr="003B6594">
        <w:rPr>
          <w:rFonts w:cs="Arial"/>
        </w:rPr>
        <w:t>le spravují projekt ve fázích realizace projektu a využívání výsledků projektu ve funkci „příjemce“ podpory. Může to být přímo žadatel / příjemce, partneři projektu nebo jiná osoba (agentura), která je pověřená žadatelem / příjemcem, aby ho zastupoval ve vypracování žádosti o podporu a správě jeho projekt</w:t>
      </w:r>
      <w:r w:rsidR="0082455A">
        <w:rPr>
          <w:rFonts w:cs="Arial"/>
        </w:rPr>
        <w:t>u</w:t>
      </w:r>
      <w:r w:rsidRPr="003B6594">
        <w:rPr>
          <w:rFonts w:cs="Arial"/>
        </w:rPr>
        <w:t xml:space="preserve"> / ů v různých fázích jeho životního cyklu. 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 xml:space="preserve">b) Interní uživatel – Interním uživatelem nazýváme osoby implementační struktury (platebního a certifikačního orgánů, auditního orgánu a dalších subjektů) pro hodnocení a kontrolu projektů. </w:t>
      </w:r>
    </w:p>
    <w:p w:rsidR="00FD2723" w:rsidRPr="003B6594" w:rsidRDefault="00FD2723" w:rsidP="00A06875">
      <w:pPr>
        <w:rPr>
          <w:rFonts w:cs="Arial"/>
        </w:rPr>
      </w:pPr>
      <w:r w:rsidRPr="003B6594">
        <w:rPr>
          <w:rFonts w:cs="Arial"/>
        </w:rPr>
        <w:t>Pomocí webového rozhraní IS KP14+ přistupuje do aplikace systému MS2014+ externí uživatel.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K vykonávání aktivit na spravované sadě „svých“ projektů a žádostí o podporu má každý externí uživatel přidělena potřebná přístupová práva. Přidělování práv k žádosti o</w:t>
      </w:r>
      <w:r w:rsidR="00FB23C5">
        <w:rPr>
          <w:rFonts w:cs="Arial"/>
        </w:rPr>
        <w:t> </w:t>
      </w:r>
      <w:r w:rsidRPr="003B6594">
        <w:rPr>
          <w:rFonts w:cs="Arial"/>
        </w:rPr>
        <w:t xml:space="preserve">podporu / projektu je v zodpovědnosti vlastníka projektu / žádosti o podporu. </w:t>
      </w:r>
    </w:p>
    <w:p w:rsidR="00FD2723" w:rsidRPr="003B6594" w:rsidRDefault="00FD2723" w:rsidP="00FD2723">
      <w:pPr>
        <w:rPr>
          <w:rFonts w:cs="Arial"/>
        </w:rPr>
      </w:pPr>
      <w:r w:rsidRPr="003B6594">
        <w:rPr>
          <w:rFonts w:cs="Arial"/>
        </w:rPr>
        <w:t>Ve fázi vypracování žádosti o podporu externí uživatel přistupuje do pohledu 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podporu. Ve fázi administrace projektů je mu přidělen přístup do pohledu Správy projektů.</w:t>
      </w:r>
    </w:p>
    <w:p w:rsidR="00D00D2C" w:rsidRPr="00D00D2C" w:rsidRDefault="00D00D2C" w:rsidP="00FD2723">
      <w:pPr>
        <w:rPr>
          <w:rFonts w:cs="Arial"/>
        </w:rPr>
      </w:pPr>
      <w:r w:rsidRPr="003B6594">
        <w:rPr>
          <w:rFonts w:cs="Arial"/>
        </w:rPr>
        <w:t>Přidělování práv k portálu je úlohou administrátora prostřednictvím Service Desk.</w:t>
      </w:r>
    </w:p>
    <w:p w:rsidR="00D07553" w:rsidRPr="00631286" w:rsidRDefault="00D07553" w:rsidP="003B6594">
      <w:pPr>
        <w:pStyle w:val="S2"/>
        <w:rPr>
          <w:rFonts w:cs="Arial"/>
        </w:rPr>
      </w:pPr>
      <w:bookmarkStart w:id="113" w:name="_Toc423452156"/>
      <w:r w:rsidRPr="00631286">
        <w:t>Vyplnění webové aplikace IS KP14+</w:t>
      </w:r>
      <w:bookmarkEnd w:id="113"/>
    </w:p>
    <w:p w:rsidR="00D07553" w:rsidRDefault="00D07553" w:rsidP="00A06875">
      <w:pPr>
        <w:rPr>
          <w:rFonts w:cs="Arial"/>
        </w:rPr>
      </w:pPr>
      <w:r>
        <w:rPr>
          <w:rFonts w:cs="Arial"/>
        </w:rPr>
        <w:t>Žádost o podporu se vyplňuje ve webové aplikaci IS KP14+</w:t>
      </w:r>
      <w:r w:rsidR="00542ACE">
        <w:rPr>
          <w:rFonts w:cs="Arial"/>
        </w:rPr>
        <w:t xml:space="preserve"> </w:t>
      </w:r>
      <w:r w:rsidR="00542ACE">
        <w:t>(viz. P</w:t>
      </w:r>
      <w:r w:rsidR="00542ACE" w:rsidRPr="00E25F3B">
        <w:rPr>
          <w:rFonts w:cs="Arial"/>
          <w:szCs w:val="22"/>
          <w:lang w:eastAsia="en-US"/>
        </w:rPr>
        <w:t>řílo</w:t>
      </w:r>
      <w:r w:rsidR="00542ACE">
        <w:rPr>
          <w:rFonts w:cs="Arial"/>
          <w:szCs w:val="22"/>
          <w:lang w:eastAsia="en-US"/>
        </w:rPr>
        <w:t>ha</w:t>
      </w:r>
      <w:r w:rsidR="00542ACE" w:rsidRPr="00E25F3B">
        <w:rPr>
          <w:rFonts w:cs="Arial"/>
          <w:szCs w:val="22"/>
          <w:lang w:eastAsia="en-US"/>
        </w:rPr>
        <w:t xml:space="preserve"> č. </w:t>
      </w:r>
      <w:r w:rsidR="00542ACE" w:rsidRPr="0065429B">
        <w:rPr>
          <w:rFonts w:cs="Arial"/>
          <w:szCs w:val="22"/>
          <w:lang w:eastAsia="en-US"/>
        </w:rPr>
        <w:t>2</w:t>
      </w:r>
      <w:r w:rsidR="00542ACE">
        <w:rPr>
          <w:rFonts w:cs="Arial"/>
          <w:szCs w:val="22"/>
          <w:lang w:eastAsia="en-US"/>
        </w:rPr>
        <w:t xml:space="preserve"> PŽP)</w:t>
      </w:r>
      <w:r>
        <w:rPr>
          <w:rFonts w:cs="Arial"/>
        </w:rPr>
        <w:t xml:space="preserve">. </w:t>
      </w:r>
    </w:p>
    <w:p w:rsidR="006F354A" w:rsidRDefault="006F354A" w:rsidP="006F354A">
      <w:pPr>
        <w:rPr>
          <w:rFonts w:cs="Arial"/>
        </w:rPr>
      </w:pP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je webová aplikace přístupná pomocí internetového prohlížeče. </w:t>
      </w:r>
      <w:r>
        <w:t xml:space="preserve">Modul IS KP14+ je </w:t>
      </w:r>
      <w:r>
        <w:rPr>
          <w:rFonts w:cs="Arial"/>
        </w:rPr>
        <w:t>důležitým nástrojem pro vypracování žádosti o podporu na vytvořeném formuláři odpovídajícím podmínkám příslušné výzvy v rámci OPTP. Prostřednictvím aplikace probíhá elektronické podání žádosti o podporu (</w:t>
      </w:r>
      <w:r>
        <w:rPr>
          <w:rFonts w:cs="Arial"/>
          <w:b/>
        </w:rPr>
        <w:t xml:space="preserve">podání probíhá výhradně prostřednictvím elektronického podpisu </w:t>
      </w:r>
      <w:r>
        <w:rPr>
          <w:rFonts w:cs="Arial"/>
        </w:rPr>
        <w:t>v rámci zjednodušování celého procesu) a realizace procesů jako správa žádostí o podporu/projektů, jejich monitor</w:t>
      </w:r>
      <w:r w:rsidR="001C6E69">
        <w:rPr>
          <w:rFonts w:cs="Arial"/>
        </w:rPr>
        <w:t>ování</w:t>
      </w:r>
      <w:r>
        <w:rPr>
          <w:rFonts w:cs="Arial"/>
        </w:rPr>
        <w:t xml:space="preserve"> a administrace projektů (vypracování zpráv o realizaci projektu, žádostí o platbu apod. a jejich elektronické podání).</w:t>
      </w:r>
    </w:p>
    <w:p w:rsidR="00D07553" w:rsidRDefault="00D07553" w:rsidP="00D07553">
      <w:r>
        <w:t xml:space="preserve">Aplikace IS KP14+  je dostupná na následující internetové adrese: </w:t>
      </w:r>
      <w:hyperlink r:id="rId45" w:history="1">
        <w:r w:rsidRPr="00057DE7">
          <w:rPr>
            <w:rStyle w:val="Hypertextovodkaz"/>
            <w:lang w:val="cs-CZ"/>
          </w:rPr>
          <w:t>https://mseu.mssf.cz</w:t>
        </w:r>
      </w:hyperlink>
    </w:p>
    <w:p w:rsidR="006F354A" w:rsidRDefault="00D07553" w:rsidP="006F354A">
      <w:pPr>
        <w:rPr>
          <w:szCs w:val="22"/>
        </w:rPr>
      </w:pPr>
      <w:r>
        <w:rPr>
          <w:rFonts w:cs="Arial"/>
        </w:rPr>
        <w:t xml:space="preserve">Pro přístup do portálu IS KP14+ je nutné provést registraci nového uživatele přes tlačítko Registrace na úvodní stránce. </w:t>
      </w:r>
      <w:r w:rsidRPr="00E25F3B">
        <w:rPr>
          <w:rFonts w:cs="Arial"/>
          <w:szCs w:val="22"/>
          <w:lang w:eastAsia="en-US"/>
        </w:rPr>
        <w:t xml:space="preserve">Podrobné instrukce pro práci s aplikací </w:t>
      </w: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jsou obsaženy v příloze </w:t>
      </w:r>
      <w:r w:rsidRPr="005B3B54">
        <w:rPr>
          <w:rFonts w:cs="Arial"/>
          <w:szCs w:val="22"/>
          <w:lang w:eastAsia="en-US"/>
        </w:rPr>
        <w:t xml:space="preserve">č. </w:t>
      </w:r>
      <w:r w:rsidRPr="0065429B">
        <w:rPr>
          <w:rFonts w:cs="Arial"/>
          <w:szCs w:val="22"/>
          <w:lang w:eastAsia="en-US"/>
        </w:rPr>
        <w:t>2</w:t>
      </w:r>
      <w:r>
        <w:rPr>
          <w:rFonts w:cs="Arial"/>
          <w:szCs w:val="22"/>
          <w:lang w:eastAsia="en-US"/>
        </w:rPr>
        <w:t xml:space="preserve"> PŽP</w:t>
      </w:r>
      <w:r w:rsidRPr="00E25F3B">
        <w:rPr>
          <w:rFonts w:cs="Arial"/>
          <w:szCs w:val="22"/>
          <w:lang w:eastAsia="en-US"/>
        </w:rPr>
        <w:t>.</w:t>
      </w:r>
      <w:r w:rsidR="006F354A" w:rsidRPr="006F354A">
        <w:rPr>
          <w:szCs w:val="22"/>
        </w:rPr>
        <w:t xml:space="preserve"> </w:t>
      </w:r>
    </w:p>
    <w:p w:rsidR="006F354A" w:rsidRDefault="006F354A" w:rsidP="006F354A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>Žádost</w:t>
      </w:r>
      <w:r>
        <w:rPr>
          <w:rFonts w:cs="Arial"/>
          <w:szCs w:val="22"/>
          <w:lang w:eastAsia="en-US"/>
        </w:rPr>
        <w:t xml:space="preserve"> o podporu</w:t>
      </w:r>
      <w:r w:rsidRPr="00E25F3B">
        <w:rPr>
          <w:rFonts w:cs="Arial"/>
          <w:szCs w:val="22"/>
          <w:lang w:eastAsia="en-US"/>
        </w:rPr>
        <w:t xml:space="preserve"> je nutno pečlivě a srozumitelně</w:t>
      </w:r>
      <w:r w:rsidRPr="009925F1">
        <w:rPr>
          <w:rFonts w:cs="Arial"/>
          <w:szCs w:val="22"/>
          <w:lang w:eastAsia="en-US"/>
        </w:rPr>
        <w:t xml:space="preserve"> </w:t>
      </w:r>
      <w:r w:rsidRPr="00E25F3B">
        <w:rPr>
          <w:rFonts w:cs="Arial"/>
          <w:szCs w:val="22"/>
          <w:lang w:eastAsia="en-US"/>
        </w:rPr>
        <w:t xml:space="preserve">vyplnit, což usnadní její hodnocení. Je třeba přesně a dostatečně podrobně vyplnit požadované údaje, aby bylo zaručeno jasné pochopení jejich obsahu, zejména toho, jakým způsobem budou dosaženy cíle projektu, jaké budou přínosy projektu a způsob, jímž projekt přispívá k dosažení cílů programu. </w:t>
      </w:r>
    </w:p>
    <w:p w:rsidR="00506BEB" w:rsidRDefault="00506BEB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P</w:t>
      </w:r>
      <w:r w:rsidRPr="00506BEB">
        <w:rPr>
          <w:rFonts w:cs="Arial"/>
          <w:szCs w:val="22"/>
          <w:lang w:eastAsia="en-US"/>
        </w:rPr>
        <w:t xml:space="preserve">okud žadatel plánuje realizovat </w:t>
      </w:r>
      <w:r w:rsidR="002900AB">
        <w:rPr>
          <w:rFonts w:cs="Arial"/>
          <w:szCs w:val="22"/>
          <w:lang w:eastAsia="en-US"/>
        </w:rPr>
        <w:t>veřejnou zakázku (dále „</w:t>
      </w:r>
      <w:r w:rsidRPr="00506BEB">
        <w:rPr>
          <w:rFonts w:cs="Arial"/>
          <w:szCs w:val="22"/>
          <w:lang w:eastAsia="en-US"/>
        </w:rPr>
        <w:t>VZ</w:t>
      </w:r>
      <w:r w:rsidR="002900AB">
        <w:rPr>
          <w:rFonts w:cs="Arial"/>
          <w:szCs w:val="22"/>
          <w:lang w:eastAsia="en-US"/>
        </w:rPr>
        <w:t>“)</w:t>
      </w:r>
      <w:r w:rsidRPr="00506BEB">
        <w:rPr>
          <w:rFonts w:cs="Arial"/>
          <w:szCs w:val="22"/>
          <w:lang w:eastAsia="en-US"/>
        </w:rPr>
        <w:t xml:space="preserve"> v projektu, vypln</w:t>
      </w:r>
      <w:r>
        <w:rPr>
          <w:rFonts w:cs="Arial"/>
          <w:szCs w:val="22"/>
          <w:lang w:eastAsia="en-US"/>
        </w:rPr>
        <w:t>í</w:t>
      </w:r>
      <w:r w:rsidRPr="00506BEB">
        <w:rPr>
          <w:rFonts w:cs="Arial"/>
          <w:szCs w:val="22"/>
          <w:lang w:eastAsia="en-US"/>
        </w:rPr>
        <w:t xml:space="preserve"> základní údaje o plánované / plánovaných VZ už v žádosti o podporu. </w:t>
      </w:r>
    </w:p>
    <w:p w:rsidR="00CD4512" w:rsidRDefault="006F354A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Ž</w:t>
      </w:r>
      <w:r w:rsidRPr="002E6E75">
        <w:rPr>
          <w:rFonts w:cs="Arial"/>
          <w:szCs w:val="22"/>
          <w:lang w:eastAsia="en-US"/>
        </w:rPr>
        <w:t xml:space="preserve">adatel </w:t>
      </w:r>
      <w:r>
        <w:rPr>
          <w:rFonts w:cs="Arial"/>
          <w:szCs w:val="22"/>
          <w:lang w:eastAsia="en-US"/>
        </w:rPr>
        <w:t xml:space="preserve">při vyplňování žádosti o podporu </w:t>
      </w:r>
      <w:r w:rsidRPr="002E6E75">
        <w:rPr>
          <w:rFonts w:cs="Arial"/>
          <w:szCs w:val="22"/>
          <w:lang w:eastAsia="en-US"/>
        </w:rPr>
        <w:t>musí zvolit výstupové a výsledkové indikátory, které se zaváže naplňovat v projektu, a stanovit u nich výchozí (v případě výsledkových) a cílové hodnoty a data dosažení hodnot.</w:t>
      </w:r>
      <w:r>
        <w:rPr>
          <w:rFonts w:cs="Arial"/>
          <w:szCs w:val="22"/>
          <w:lang w:eastAsia="en-US"/>
        </w:rPr>
        <w:t xml:space="preserve"> </w:t>
      </w:r>
      <w:r w:rsidR="00CD4512" w:rsidRPr="00CD4512">
        <w:rPr>
          <w:rFonts w:cs="Arial"/>
          <w:szCs w:val="22"/>
          <w:lang w:eastAsia="en-US"/>
        </w:rPr>
        <w:t>Výchozí hodnoty výstupových indikátorů jsou vždy nulové a jejich data sta</w:t>
      </w:r>
      <w:r w:rsidR="00CD4512">
        <w:rPr>
          <w:rFonts w:cs="Arial"/>
          <w:szCs w:val="22"/>
          <w:lang w:eastAsia="en-US"/>
        </w:rPr>
        <w:t>n</w:t>
      </w:r>
      <w:r w:rsidR="00CD4512" w:rsidRPr="00CD4512">
        <w:rPr>
          <w:rFonts w:cs="Arial"/>
          <w:szCs w:val="22"/>
          <w:lang w:eastAsia="en-US"/>
        </w:rPr>
        <w:t xml:space="preserve">ovení se generují automaticky systémem. U výsledkových </w:t>
      </w:r>
      <w:r w:rsidR="00CD4512" w:rsidRPr="00CD4512">
        <w:rPr>
          <w:rFonts w:cs="Arial"/>
          <w:szCs w:val="22"/>
          <w:lang w:eastAsia="en-US"/>
        </w:rPr>
        <w:lastRenderedPageBreak/>
        <w:t xml:space="preserve">indikátorů je třeba stanovit výchozí hodnotu a její datum včetně popisu stanovení hodnoty a data výchozí hodnoty. Všechna data musí odpovídat skutečnosti. </w:t>
      </w:r>
    </w:p>
    <w:p w:rsidR="002B20A2" w:rsidRPr="00E25F3B" w:rsidRDefault="002B20A2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Žadatel vyplňuje žádost v IS KP14+ a vyjádří se k horizontálním tématům</w:t>
      </w:r>
      <w:r w:rsidR="009101B7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v rozsahu požadovaném ve formuláři žádosti (vybere neutrální pozici)</w:t>
      </w:r>
      <w:r w:rsidR="009101B7">
        <w:rPr>
          <w:rFonts w:cs="Arial"/>
          <w:szCs w:val="22"/>
          <w:lang w:eastAsia="en-US"/>
        </w:rPr>
        <w:t>.</w:t>
      </w:r>
    </w:p>
    <w:p w:rsidR="00967E1F" w:rsidRPr="00E25F3B" w:rsidRDefault="005B085D" w:rsidP="002B1E5C">
      <w:pPr>
        <w:rPr>
          <w:rFonts w:cs="Arial"/>
          <w:szCs w:val="22"/>
          <w:lang w:eastAsia="en-US"/>
        </w:rPr>
      </w:pPr>
      <w:r>
        <w:t>Ž</w:t>
      </w:r>
      <w:r w:rsidR="006F354A" w:rsidRPr="00E25F3B">
        <w:t xml:space="preserve">ádosti </w:t>
      </w:r>
      <w:r w:rsidR="006F354A">
        <w:t xml:space="preserve">o podporu </w:t>
      </w:r>
      <w:r w:rsidR="006F354A" w:rsidRPr="00E25F3B">
        <w:t xml:space="preserve">vytvořené v aplikaci </w:t>
      </w:r>
      <w:r w:rsidR="006F354A">
        <w:t>IS KP14+</w:t>
      </w:r>
      <w:r w:rsidR="006F354A" w:rsidRPr="00E25F3B">
        <w:t xml:space="preserve"> (</w:t>
      </w:r>
      <w:hyperlink r:id="rId46" w:history="1">
        <w:hyperlink r:id="rId47" w:history="1">
          <w:r w:rsidR="006F354A" w:rsidRPr="00057DE7">
            <w:rPr>
              <w:rStyle w:val="Hypertextovodkaz"/>
              <w:lang w:val="cs-CZ"/>
            </w:rPr>
            <w:t>https://mseu.mssf.cz</w:t>
          </w:r>
        </w:hyperlink>
      </w:hyperlink>
      <w:r w:rsidR="006F354A" w:rsidRPr="00E25F3B">
        <w:t xml:space="preserve">) </w:t>
      </w:r>
      <w:r>
        <w:t>žadatel podává</w:t>
      </w:r>
      <w:r w:rsidR="006F354A">
        <w:t xml:space="preserve"> ŘO OPTP</w:t>
      </w:r>
      <w:r w:rsidR="00F710AC">
        <w:t xml:space="preserve"> pouze elektronicky</w:t>
      </w:r>
      <w:r w:rsidR="006F354A">
        <w:t>.</w:t>
      </w:r>
      <w:r w:rsidR="006F354A" w:rsidRPr="00E25F3B">
        <w:t xml:space="preserve"> </w:t>
      </w:r>
      <w:bookmarkStart w:id="114" w:name="_Toc239845468"/>
      <w:bookmarkStart w:id="115" w:name="_Toc239845739"/>
      <w:bookmarkStart w:id="116" w:name="_Toc238975658"/>
      <w:bookmarkStart w:id="117" w:name="_Toc239845470"/>
      <w:bookmarkStart w:id="118" w:name="_Toc239845741"/>
      <w:bookmarkStart w:id="119" w:name="_Toc238975661"/>
      <w:bookmarkStart w:id="120" w:name="_Toc239845473"/>
      <w:bookmarkStart w:id="121" w:name="_Toc239845744"/>
      <w:bookmarkStart w:id="122" w:name="_Toc238975666"/>
      <w:bookmarkStart w:id="123" w:name="_Toc239845478"/>
      <w:bookmarkStart w:id="124" w:name="_Toc239845749"/>
      <w:bookmarkStart w:id="125" w:name="_Toc238975671"/>
      <w:bookmarkStart w:id="126" w:name="_Toc239845483"/>
      <w:bookmarkStart w:id="127" w:name="_Toc239845754"/>
      <w:bookmarkStart w:id="128" w:name="_Toc238975673"/>
      <w:bookmarkStart w:id="129" w:name="_Toc239845485"/>
      <w:bookmarkStart w:id="130" w:name="_Toc239845756"/>
      <w:bookmarkStart w:id="131" w:name="_Toc238975674"/>
      <w:bookmarkStart w:id="132" w:name="_Toc239845486"/>
      <w:bookmarkStart w:id="133" w:name="_Toc239845757"/>
      <w:bookmarkStart w:id="134" w:name="_Toc238975676"/>
      <w:bookmarkStart w:id="135" w:name="_Toc239845488"/>
      <w:bookmarkStart w:id="136" w:name="_Toc239845759"/>
      <w:bookmarkStart w:id="137" w:name="_Toc238975677"/>
      <w:bookmarkStart w:id="138" w:name="_Toc239845489"/>
      <w:bookmarkStart w:id="139" w:name="_Toc239845760"/>
      <w:bookmarkStart w:id="140" w:name="_Toc238975678"/>
      <w:bookmarkStart w:id="141" w:name="_Toc239845490"/>
      <w:bookmarkStart w:id="142" w:name="_Toc239845761"/>
      <w:bookmarkStart w:id="143" w:name="_Toc238975680"/>
      <w:bookmarkStart w:id="144" w:name="_Toc239845492"/>
      <w:bookmarkStart w:id="145" w:name="_Toc239845763"/>
      <w:bookmarkStart w:id="146" w:name="_Toc238975681"/>
      <w:bookmarkStart w:id="147" w:name="_Toc239845493"/>
      <w:bookmarkStart w:id="148" w:name="_Toc239845764"/>
      <w:bookmarkStart w:id="149" w:name="_Toc238975682"/>
      <w:bookmarkStart w:id="150" w:name="_Toc239845494"/>
      <w:bookmarkStart w:id="151" w:name="_Toc239845765"/>
      <w:bookmarkStart w:id="152" w:name="_Toc238975683"/>
      <w:bookmarkStart w:id="153" w:name="_Toc239845495"/>
      <w:bookmarkStart w:id="154" w:name="_Toc239845766"/>
      <w:bookmarkStart w:id="155" w:name="_Toc238975685"/>
      <w:bookmarkStart w:id="156" w:name="_Toc239845497"/>
      <w:bookmarkStart w:id="157" w:name="_Toc239845768"/>
      <w:bookmarkStart w:id="158" w:name="_Toc238975686"/>
      <w:bookmarkStart w:id="159" w:name="_Toc239845498"/>
      <w:bookmarkStart w:id="160" w:name="_Toc239845769"/>
      <w:bookmarkStart w:id="161" w:name="_Toc238975687"/>
      <w:bookmarkStart w:id="162" w:name="_Toc239845499"/>
      <w:bookmarkStart w:id="163" w:name="_Toc239845770"/>
      <w:bookmarkStart w:id="164" w:name="_Toc238975688"/>
      <w:bookmarkStart w:id="165" w:name="_Toc239845500"/>
      <w:bookmarkStart w:id="166" w:name="_Toc239845771"/>
      <w:bookmarkStart w:id="167" w:name="_Toc238975689"/>
      <w:bookmarkStart w:id="168" w:name="_Toc239845501"/>
      <w:bookmarkStart w:id="169" w:name="_Toc239845772"/>
      <w:bookmarkStart w:id="170" w:name="_Toc238975691"/>
      <w:bookmarkStart w:id="171" w:name="_Toc239845503"/>
      <w:bookmarkStart w:id="172" w:name="_Toc239845774"/>
      <w:bookmarkStart w:id="173" w:name="_Toc239845508"/>
      <w:bookmarkStart w:id="174" w:name="_Toc239845779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r w:rsidR="00967E1F" w:rsidRPr="00E25F3B">
        <w:rPr>
          <w:rFonts w:cs="Arial"/>
          <w:szCs w:val="22"/>
          <w:lang w:eastAsia="en-US"/>
        </w:rPr>
        <w:t xml:space="preserve">V aplikaci </w:t>
      </w:r>
      <w:r w:rsidR="000B18AD">
        <w:rPr>
          <w:rFonts w:cs="Arial"/>
          <w:szCs w:val="22"/>
          <w:lang w:eastAsia="en-US"/>
        </w:rPr>
        <w:t>IS KP14+</w:t>
      </w:r>
      <w:r w:rsidR="000B18AD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má </w:t>
      </w:r>
      <w:r w:rsidR="00111233" w:rsidRPr="00E25F3B">
        <w:rPr>
          <w:rFonts w:cs="Arial"/>
          <w:szCs w:val="22"/>
          <w:lang w:eastAsia="en-US"/>
        </w:rPr>
        <w:t>žadatel</w:t>
      </w:r>
      <w:r w:rsidR="00AC5A31" w:rsidRPr="00E25F3B">
        <w:rPr>
          <w:rFonts w:cs="Arial"/>
          <w:szCs w:val="22"/>
          <w:lang w:eastAsia="en-US"/>
        </w:rPr>
        <w:t xml:space="preserve"> </w:t>
      </w:r>
      <w:r w:rsidR="009925F1">
        <w:rPr>
          <w:rFonts w:cs="Arial"/>
          <w:szCs w:val="22"/>
          <w:lang w:eastAsia="en-US"/>
        </w:rPr>
        <w:t>také</w:t>
      </w:r>
      <w:r w:rsidR="00967E1F" w:rsidRPr="00E25F3B">
        <w:rPr>
          <w:rFonts w:cs="Arial"/>
          <w:szCs w:val="22"/>
          <w:lang w:eastAsia="en-US"/>
        </w:rPr>
        <w:t xml:space="preserve"> možnost</w:t>
      </w:r>
      <w:r w:rsidR="00EA3C0C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sledovat aktuální stav své </w:t>
      </w:r>
      <w:r w:rsidR="00111233" w:rsidRPr="00E25F3B">
        <w:rPr>
          <w:rFonts w:cs="Arial"/>
          <w:szCs w:val="22"/>
          <w:lang w:eastAsia="en-US"/>
        </w:rPr>
        <w:t>žádosti</w:t>
      </w:r>
      <w:r w:rsidR="00A0237E">
        <w:rPr>
          <w:rFonts w:cs="Arial"/>
          <w:szCs w:val="22"/>
          <w:lang w:eastAsia="en-US"/>
        </w:rPr>
        <w:t xml:space="preserve"> o</w:t>
      </w:r>
      <w:r w:rsidR="00FB23C5">
        <w:rPr>
          <w:rFonts w:cs="Arial"/>
          <w:szCs w:val="22"/>
          <w:lang w:eastAsia="en-US"/>
        </w:rPr>
        <w:t> </w:t>
      </w:r>
      <w:r w:rsidR="00A0237E">
        <w:rPr>
          <w:rFonts w:cs="Arial"/>
          <w:szCs w:val="22"/>
          <w:lang w:eastAsia="en-US"/>
        </w:rPr>
        <w:t>podporu</w:t>
      </w:r>
      <w:r w:rsidR="00967E1F" w:rsidRPr="00E25F3B">
        <w:rPr>
          <w:rFonts w:cs="Arial"/>
          <w:szCs w:val="22"/>
          <w:lang w:eastAsia="en-US"/>
        </w:rPr>
        <w:t>.</w:t>
      </w:r>
    </w:p>
    <w:p w:rsidR="001C6E69" w:rsidRPr="00C71370" w:rsidRDefault="001C6E69" w:rsidP="003B6594">
      <w:pPr>
        <w:pStyle w:val="S3"/>
      </w:pPr>
      <w:bookmarkStart w:id="175" w:name="_Toc423452157"/>
      <w:r w:rsidRPr="00C71370">
        <w:t>Struktura žádosti o podporu</w:t>
      </w:r>
      <w:r w:rsidR="001C6E72">
        <w:t xml:space="preserve"> / projektu</w:t>
      </w:r>
      <w:bookmarkEnd w:id="175"/>
    </w:p>
    <w:p w:rsidR="00C71370" w:rsidRPr="00E25F3B" w:rsidRDefault="001C6E69" w:rsidP="00C71370">
      <w:pPr>
        <w:rPr>
          <w:rFonts w:cs="Arial"/>
        </w:rPr>
      </w:pPr>
      <w:r w:rsidRPr="00FD697F">
        <w:rPr>
          <w:rFonts w:cs="Arial"/>
        </w:rPr>
        <w:t xml:space="preserve">Projekt musí být </w:t>
      </w:r>
      <w:r w:rsidRPr="00FD697F">
        <w:rPr>
          <w:rFonts w:cs="Arial"/>
          <w:b/>
        </w:rPr>
        <w:t xml:space="preserve">rozdělen do etap </w:t>
      </w:r>
      <w:r w:rsidRPr="00912014">
        <w:rPr>
          <w:rFonts w:cs="Arial"/>
        </w:rPr>
        <w:t>(</w:t>
      </w:r>
      <w:r w:rsidR="0068188B">
        <w:rPr>
          <w:rFonts w:cs="Arial"/>
        </w:rPr>
        <w:t>alespoň</w:t>
      </w:r>
      <w:r w:rsidR="0068188B" w:rsidRPr="00912014">
        <w:rPr>
          <w:rFonts w:cs="Arial"/>
        </w:rPr>
        <w:t xml:space="preserve"> </w:t>
      </w:r>
      <w:r w:rsidRPr="00912014">
        <w:rPr>
          <w:rFonts w:cs="Arial"/>
        </w:rPr>
        <w:t xml:space="preserve">do jedné etapy v délce </w:t>
      </w:r>
      <w:r w:rsidR="0068188B">
        <w:rPr>
          <w:rFonts w:cs="Arial"/>
        </w:rPr>
        <w:t xml:space="preserve">minimálně tři a </w:t>
      </w:r>
      <w:r w:rsidRPr="00912014">
        <w:rPr>
          <w:rFonts w:cs="Arial"/>
        </w:rPr>
        <w:t>maximálně šest měsíců – výjimkou může být etapa první, viz níže)</w:t>
      </w:r>
      <w:r w:rsidRPr="00FD697F">
        <w:rPr>
          <w:rFonts w:cs="Arial"/>
        </w:rPr>
        <w:t>.</w:t>
      </w:r>
      <w:r w:rsidRPr="00E25F3B">
        <w:rPr>
          <w:rFonts w:cs="Arial"/>
        </w:rPr>
        <w:t xml:space="preserve"> Etapou projektu se rozumí časová či věcná část projektu, po jejímž skončení příjemce předkládá zjednodušenou žádost o</w:t>
      </w:r>
      <w:r w:rsidR="00FB23C5">
        <w:rPr>
          <w:rFonts w:cs="Arial"/>
        </w:rPr>
        <w:t> </w:t>
      </w:r>
      <w:r w:rsidRPr="00E25F3B">
        <w:rPr>
          <w:rFonts w:cs="Arial"/>
        </w:rPr>
        <w:t xml:space="preserve">platbu, </w:t>
      </w:r>
      <w:r>
        <w:rPr>
          <w:rFonts w:cs="Arial"/>
        </w:rPr>
        <w:t>zprávu o realizaci projektu</w:t>
      </w:r>
      <w:r w:rsidRPr="00E25F3B">
        <w:rPr>
          <w:rFonts w:cs="Arial"/>
        </w:rPr>
        <w:t xml:space="preserve"> a další povinné přílohy </w:t>
      </w:r>
      <w:r w:rsidRPr="00365020">
        <w:rPr>
          <w:rFonts w:cs="Arial"/>
        </w:rPr>
        <w:t xml:space="preserve">(viz kap. </w:t>
      </w:r>
      <w:r>
        <w:rPr>
          <w:rFonts w:cs="Arial"/>
        </w:rPr>
        <w:t>6 PŽP</w:t>
      </w:r>
      <w:r w:rsidRPr="00E25F3B">
        <w:rPr>
          <w:rFonts w:cs="Arial"/>
        </w:rPr>
        <w:t>). Etapy se stanovují dlouhé minimálně tři měsíce (zejména</w:t>
      </w:r>
      <w:r>
        <w:rPr>
          <w:rFonts w:cs="Arial"/>
        </w:rPr>
        <w:t xml:space="preserve"> </w:t>
      </w:r>
      <w:r w:rsidRPr="00E25F3B">
        <w:rPr>
          <w:rFonts w:cs="Arial"/>
        </w:rPr>
        <w:t xml:space="preserve">u mzdových projektů), maximálně však 6 měsíců, což urychlí administraci projektů a čerpání alokace dle pravidla n+3. V případě, že první etapa byla zahájena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9F5073" w:rsidRPr="00E25F3B">
        <w:rPr>
          <w:rFonts w:cs="Arial"/>
        </w:rPr>
        <w:t>Stanovení výdajů/Rozhodnutí</w:t>
      </w:r>
      <w:r w:rsidR="00F66F1D">
        <w:rPr>
          <w:rFonts w:cs="Arial"/>
        </w:rPr>
        <w:t>/Dopisu</w:t>
      </w:r>
      <w:r w:rsidRPr="00E25F3B">
        <w:rPr>
          <w:rFonts w:cs="Arial"/>
        </w:rPr>
        <w:t xml:space="preserve">, je možné tuto etapu naplánovat delší než 6 měsíců, ale tak, aby nebyla ukončena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F66F1D" w:rsidRPr="00E25F3B">
        <w:rPr>
          <w:rFonts w:cs="Arial"/>
        </w:rPr>
        <w:t>Stanovení výdajů/Rozhodnutí</w:t>
      </w:r>
      <w:r w:rsidR="00F66F1D">
        <w:rPr>
          <w:rFonts w:cs="Arial"/>
        </w:rPr>
        <w:t>/Dopisu</w:t>
      </w:r>
      <w:r w:rsidR="00467D0A">
        <w:rPr>
          <w:rFonts w:cs="Arial"/>
        </w:rPr>
        <w:t>.</w:t>
      </w:r>
      <w:r w:rsidR="005F6E84">
        <w:rPr>
          <w:rFonts w:cs="Arial"/>
        </w:rPr>
        <w:t xml:space="preserve"> V případě slučování etap může </w:t>
      </w:r>
      <w:r w:rsidR="00474FCA">
        <w:rPr>
          <w:rFonts w:cs="Arial"/>
        </w:rPr>
        <w:t xml:space="preserve">být </w:t>
      </w:r>
      <w:r w:rsidR="005F6E84">
        <w:rPr>
          <w:rFonts w:cs="Arial"/>
        </w:rPr>
        <w:t xml:space="preserve">ve výjimečném případě délka sloučené etapy </w:t>
      </w:r>
      <w:r w:rsidR="00474FCA">
        <w:rPr>
          <w:rFonts w:cs="Arial"/>
        </w:rPr>
        <w:t>větší</w:t>
      </w:r>
      <w:r w:rsidR="005F6E84">
        <w:rPr>
          <w:rFonts w:cs="Arial"/>
        </w:rPr>
        <w:t xml:space="preserve"> než 6 měsíců. </w:t>
      </w:r>
      <w:r w:rsidR="00C71370">
        <w:rPr>
          <w:rFonts w:cs="Arial"/>
        </w:rPr>
        <w:t>Maximální délka projektu je 36 měsíců od data registrace projektu.</w:t>
      </w:r>
    </w:p>
    <w:p w:rsidR="00DA5289" w:rsidRPr="00E25F3B" w:rsidRDefault="00DA5289" w:rsidP="003B6594">
      <w:pPr>
        <w:pStyle w:val="S3"/>
        <w:rPr>
          <w:rFonts w:cs="Arial"/>
          <w:szCs w:val="22"/>
          <w:lang w:eastAsia="en-US"/>
        </w:rPr>
      </w:pPr>
      <w:bookmarkStart w:id="176" w:name="_Toc190584481"/>
      <w:bookmarkStart w:id="177" w:name="_Toc190587030"/>
      <w:bookmarkStart w:id="178" w:name="_Toc190587099"/>
      <w:bookmarkStart w:id="179" w:name="_Toc204065682"/>
      <w:bookmarkStart w:id="180" w:name="_Toc423452158"/>
      <w:r w:rsidRPr="003B6594">
        <w:t>Povinné přílohy k žádosti o podporu z OPTP</w:t>
      </w:r>
      <w:bookmarkEnd w:id="176"/>
      <w:bookmarkEnd w:id="177"/>
      <w:bookmarkEnd w:id="178"/>
      <w:bookmarkEnd w:id="179"/>
      <w:bookmarkEnd w:id="180"/>
    </w:p>
    <w:p w:rsidR="006303AD" w:rsidRDefault="006303AD" w:rsidP="006303AD">
      <w:r>
        <w:t xml:space="preserve">Na záložce IS KP14+ Přiložené dokumenty vybírá žadatel volbou z číselníku předem definované přílohy stanovené </w:t>
      </w:r>
      <w:r w:rsidR="0019029D">
        <w:t xml:space="preserve">ve </w:t>
      </w:r>
      <w:r>
        <w:t>výzvě a v </w:t>
      </w:r>
      <w:r w:rsidR="00365020">
        <w:t>PŽP</w:t>
      </w:r>
      <w:r>
        <w:t>, kde jsou uvedeny informace nejen o</w:t>
      </w:r>
      <w:r w:rsidR="00FB23C5">
        <w:t> </w:t>
      </w:r>
      <w:r>
        <w:t xml:space="preserve">druhu přílohy a formátu přikládaného souboru, ale i pořadí, ve kterém je nutné soubory přikládat. </w:t>
      </w:r>
      <w:r w:rsidR="0019029D">
        <w:t xml:space="preserve">Ve </w:t>
      </w:r>
      <w:r>
        <w:t xml:space="preserve">výzvě se také definuje, zda je daný dokument povinný/povinně volitelný/nepovinný.  </w:t>
      </w:r>
    </w:p>
    <w:p w:rsidR="0024125B" w:rsidRDefault="0024125B" w:rsidP="0024125B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Povinnou přílohou </w:t>
      </w:r>
      <w:r w:rsidR="00747F14">
        <w:rPr>
          <w:rFonts w:cs="Arial"/>
          <w:szCs w:val="22"/>
          <w:lang w:eastAsia="en-US"/>
        </w:rPr>
        <w:t xml:space="preserve">všech projektů </w:t>
      </w:r>
      <w:r>
        <w:rPr>
          <w:rFonts w:cs="Arial"/>
          <w:szCs w:val="22"/>
          <w:lang w:eastAsia="en-US"/>
        </w:rPr>
        <w:t>je</w:t>
      </w:r>
      <w:r w:rsidR="0082455A">
        <w:rPr>
          <w:rFonts w:cs="Arial"/>
          <w:szCs w:val="22"/>
          <w:lang w:eastAsia="en-US"/>
        </w:rPr>
        <w:t xml:space="preserve"> příloha PŽP č. 13</w:t>
      </w:r>
      <w:r>
        <w:rPr>
          <w:rFonts w:cs="Arial"/>
          <w:szCs w:val="22"/>
          <w:lang w:eastAsia="en-US"/>
        </w:rPr>
        <w:t xml:space="preserve"> „Zdůvodnění rozpočtu“, kde žadatel popíše, jak došel k jednotlivým částkám rozpočtu. </w:t>
      </w:r>
    </w:p>
    <w:p w:rsidR="005D7E1F" w:rsidRDefault="005D7E1F" w:rsidP="00365020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 xml:space="preserve">V případě projektů, u nichž bylo </w:t>
      </w:r>
      <w:r w:rsidR="00ED51CC">
        <w:rPr>
          <w:rFonts w:cs="Arial"/>
          <w:szCs w:val="22"/>
          <w:lang w:eastAsia="en-US"/>
        </w:rPr>
        <w:t xml:space="preserve">zadávací / </w:t>
      </w:r>
      <w:r w:rsidRPr="00E25F3B">
        <w:rPr>
          <w:rFonts w:cs="Arial"/>
          <w:szCs w:val="22"/>
          <w:lang w:eastAsia="en-US"/>
        </w:rPr>
        <w:t>výběrové řízení před podání</w:t>
      </w:r>
      <w:r w:rsidR="004072FA" w:rsidRPr="00E25F3B">
        <w:rPr>
          <w:rFonts w:cs="Arial"/>
          <w:szCs w:val="22"/>
          <w:lang w:eastAsia="en-US"/>
        </w:rPr>
        <w:t>m</w:t>
      </w:r>
      <w:r w:rsidRPr="00E25F3B">
        <w:rPr>
          <w:rFonts w:cs="Arial"/>
          <w:szCs w:val="22"/>
          <w:lang w:eastAsia="en-US"/>
        </w:rPr>
        <w:t xml:space="preserve"> žádosti o</w:t>
      </w:r>
      <w:r w:rsidR="00EC567B">
        <w:rPr>
          <w:rFonts w:cs="Arial"/>
          <w:szCs w:val="22"/>
          <w:lang w:eastAsia="en-US"/>
        </w:rPr>
        <w:t> </w:t>
      </w:r>
      <w:r w:rsidRPr="00E25F3B">
        <w:rPr>
          <w:rFonts w:cs="Arial"/>
          <w:szCs w:val="22"/>
          <w:lang w:eastAsia="en-US"/>
        </w:rPr>
        <w:t>podporu</w:t>
      </w:r>
      <w:r w:rsidR="00ED51CC">
        <w:rPr>
          <w:rFonts w:cs="Arial"/>
          <w:szCs w:val="22"/>
          <w:lang w:eastAsia="en-US"/>
        </w:rPr>
        <w:t xml:space="preserve"> zahájeno či ukončeno</w:t>
      </w:r>
      <w:r w:rsidR="00EF0CB1">
        <w:rPr>
          <w:rFonts w:cs="Arial"/>
          <w:szCs w:val="22"/>
          <w:lang w:eastAsia="en-US"/>
        </w:rPr>
        <w:t xml:space="preserve"> příjemce do 5 p.d. od podání žádosti zašle ke kontrole</w:t>
      </w:r>
      <w:r w:rsidRPr="00E25F3B">
        <w:rPr>
          <w:rFonts w:cs="Arial"/>
          <w:szCs w:val="22"/>
          <w:lang w:eastAsia="en-US"/>
        </w:rPr>
        <w:t xml:space="preserve"> </w:t>
      </w:r>
      <w:r w:rsidR="00A11318" w:rsidRPr="00E25F3B">
        <w:rPr>
          <w:rFonts w:cs="Arial"/>
          <w:szCs w:val="22"/>
          <w:lang w:eastAsia="en-US"/>
        </w:rPr>
        <w:t xml:space="preserve">dokumentaci </w:t>
      </w:r>
      <w:r w:rsidR="00ED51CC">
        <w:rPr>
          <w:rFonts w:cs="Arial"/>
          <w:szCs w:val="22"/>
          <w:lang w:eastAsia="en-US"/>
        </w:rPr>
        <w:t xml:space="preserve">o veřejné </w:t>
      </w:r>
      <w:r w:rsidR="00A11318" w:rsidRPr="00E25F3B">
        <w:rPr>
          <w:rFonts w:cs="Arial"/>
          <w:szCs w:val="22"/>
          <w:lang w:eastAsia="en-US"/>
        </w:rPr>
        <w:t>zakázce</w:t>
      </w:r>
      <w:r w:rsidR="00870E0C">
        <w:rPr>
          <w:rFonts w:cs="Arial"/>
          <w:szCs w:val="22"/>
          <w:lang w:eastAsia="en-US"/>
        </w:rPr>
        <w:t xml:space="preserve"> / zakázce.</w:t>
      </w:r>
    </w:p>
    <w:p w:rsidR="001C6E72" w:rsidRPr="003B6594" w:rsidRDefault="001C6E72" w:rsidP="003B6594">
      <w:pPr>
        <w:pStyle w:val="S3"/>
      </w:pPr>
      <w:bookmarkStart w:id="181" w:name="_Toc423452159"/>
      <w:r w:rsidRPr="003B6594">
        <w:t>Finalizace žádosti o podporu</w:t>
      </w:r>
      <w:bookmarkEnd w:id="181"/>
    </w:p>
    <w:p w:rsidR="00542ACE" w:rsidRDefault="00542ACE" w:rsidP="003B6594">
      <w:pPr>
        <w:pStyle w:val="Default"/>
        <w:jc w:val="both"/>
      </w:pPr>
    </w:p>
    <w:p w:rsidR="009E2B68" w:rsidRPr="00504F64" w:rsidRDefault="002F3D7D" w:rsidP="003B6594">
      <w:pPr>
        <w:pStyle w:val="Default"/>
        <w:jc w:val="both"/>
        <w:rPr>
          <w:rFonts w:cs="Arial"/>
          <w:szCs w:val="22"/>
        </w:rPr>
      </w:pPr>
      <w:r w:rsidRPr="003B6594">
        <w:rPr>
          <w:rFonts w:ascii="Arial" w:hAnsi="Arial" w:cs="Arial"/>
          <w:sz w:val="22"/>
          <w:szCs w:val="22"/>
        </w:rPr>
        <w:t>Po vyplnění všech relevantních údajů a jejich kontrole provede žadatel finalizaci žádosti o podporu</w:t>
      </w:r>
      <w:r w:rsidR="005A4BE6" w:rsidRPr="003B6594">
        <w:rPr>
          <w:rFonts w:ascii="Arial" w:hAnsi="Arial" w:cs="Arial"/>
          <w:sz w:val="22"/>
          <w:szCs w:val="22"/>
        </w:rPr>
        <w:t xml:space="preserve"> a </w:t>
      </w:r>
      <w:r w:rsidR="00264B8E" w:rsidRPr="003B6594">
        <w:rPr>
          <w:rFonts w:ascii="Arial" w:hAnsi="Arial" w:cs="Arial"/>
          <w:sz w:val="22"/>
          <w:szCs w:val="22"/>
        </w:rPr>
        <w:t xml:space="preserve">tím </w:t>
      </w:r>
      <w:r w:rsidR="005A4BE6" w:rsidRPr="003B6594">
        <w:rPr>
          <w:rFonts w:ascii="Arial" w:hAnsi="Arial" w:cs="Arial"/>
          <w:sz w:val="22"/>
          <w:szCs w:val="22"/>
        </w:rPr>
        <w:t>je znemožněna další editace dat a přikládání příloh.</w:t>
      </w:r>
      <w:r w:rsidRPr="003B6594">
        <w:rPr>
          <w:rFonts w:ascii="Arial" w:hAnsi="Arial" w:cs="Arial"/>
          <w:sz w:val="22"/>
          <w:szCs w:val="22"/>
        </w:rPr>
        <w:t xml:space="preserve"> </w:t>
      </w:r>
      <w:r w:rsidR="00FE0E48" w:rsidRPr="003B6594">
        <w:rPr>
          <w:rFonts w:ascii="Arial" w:hAnsi="Arial" w:cs="Arial"/>
          <w:sz w:val="22"/>
          <w:szCs w:val="22"/>
        </w:rPr>
        <w:t>Správce projektu</w:t>
      </w:r>
      <w:r w:rsidR="000C01E1" w:rsidRPr="003B6594">
        <w:rPr>
          <w:rFonts w:ascii="Arial" w:hAnsi="Arial" w:cs="Arial"/>
          <w:sz w:val="22"/>
          <w:szCs w:val="22"/>
        </w:rPr>
        <w:t xml:space="preserve"> (tj. žadatel / zástupce žadatele zakládající žádost o podporu)</w:t>
      </w:r>
      <w:r w:rsidR="00FE0E48" w:rsidRPr="003B6594">
        <w:rPr>
          <w:rFonts w:ascii="Arial" w:hAnsi="Arial" w:cs="Arial"/>
          <w:sz w:val="22"/>
          <w:szCs w:val="22"/>
        </w:rPr>
        <w:t xml:space="preserve"> potvrdí finalizací správnost a úplnost potřebných dat a předá žádost o podporu signatáři/signatářům</w:t>
      </w:r>
      <w:r w:rsidR="000C01E1" w:rsidRPr="003B6594">
        <w:rPr>
          <w:rFonts w:ascii="Arial" w:hAnsi="Arial" w:cs="Arial"/>
          <w:sz w:val="22"/>
          <w:szCs w:val="22"/>
        </w:rPr>
        <w:t xml:space="preserve"> (</w:t>
      </w:r>
      <w:r w:rsidR="006B367C" w:rsidRPr="003B6594">
        <w:rPr>
          <w:rFonts w:ascii="Arial" w:hAnsi="Arial" w:cs="Arial"/>
          <w:sz w:val="22"/>
          <w:szCs w:val="22"/>
        </w:rPr>
        <w:t xml:space="preserve">tj. </w:t>
      </w:r>
      <w:r w:rsidR="00542ACE" w:rsidRPr="003B6594">
        <w:rPr>
          <w:rFonts w:ascii="Arial" w:hAnsi="Arial" w:cs="Arial"/>
          <w:sz w:val="22"/>
          <w:szCs w:val="22"/>
        </w:rPr>
        <w:t>Statutární zástupce žadatele nebo osoba pověřená plnou mocí vykonávat pravomoci statutárního zástupce</w:t>
      </w:r>
      <w:r w:rsidR="000C01E1" w:rsidRPr="003B6594">
        <w:rPr>
          <w:rFonts w:ascii="Arial" w:hAnsi="Arial" w:cs="Arial"/>
          <w:sz w:val="22"/>
          <w:szCs w:val="22"/>
        </w:rPr>
        <w:t>)</w:t>
      </w:r>
      <w:r w:rsidR="00FE0E48" w:rsidRPr="003B6594">
        <w:rPr>
          <w:rFonts w:ascii="Arial" w:hAnsi="Arial" w:cs="Arial"/>
          <w:sz w:val="22"/>
          <w:szCs w:val="22"/>
        </w:rPr>
        <w:t xml:space="preserve"> k podpisu. Signatáři jsou informováni prostřednictvím notifikace (</w:t>
      </w:r>
      <w:r w:rsidR="00484C87">
        <w:rPr>
          <w:rFonts w:ascii="Arial" w:hAnsi="Arial" w:cs="Arial"/>
          <w:sz w:val="22"/>
          <w:szCs w:val="22"/>
        </w:rPr>
        <w:t>interní depeše</w:t>
      </w:r>
      <w:r w:rsidR="00FE0E48" w:rsidRPr="003B6594">
        <w:rPr>
          <w:rFonts w:ascii="Arial" w:hAnsi="Arial" w:cs="Arial"/>
          <w:sz w:val="22"/>
          <w:szCs w:val="22"/>
        </w:rPr>
        <w:t>).</w:t>
      </w:r>
      <w:r w:rsidR="001F15EE" w:rsidRPr="003B6594">
        <w:rPr>
          <w:rFonts w:ascii="Arial" w:hAnsi="Arial" w:cs="Arial"/>
          <w:sz w:val="22"/>
          <w:szCs w:val="22"/>
        </w:rPr>
        <w:t xml:space="preserve"> </w:t>
      </w:r>
      <w:r w:rsidRPr="003B6594">
        <w:rPr>
          <w:rFonts w:ascii="Arial" w:hAnsi="Arial" w:cs="Arial"/>
          <w:sz w:val="22"/>
          <w:szCs w:val="22"/>
        </w:rPr>
        <w:t>Po finalizaci žádosti o podporu dochází k aktivaci záložky Podpis žádosti</w:t>
      </w:r>
      <w:r w:rsidR="005C3739" w:rsidRPr="003B6594">
        <w:rPr>
          <w:rFonts w:ascii="Arial" w:hAnsi="Arial" w:cs="Arial"/>
          <w:sz w:val="22"/>
          <w:szCs w:val="22"/>
        </w:rPr>
        <w:t xml:space="preserve"> o</w:t>
      </w:r>
      <w:r w:rsidR="00FB23C5">
        <w:rPr>
          <w:rFonts w:ascii="Arial" w:hAnsi="Arial" w:cs="Arial"/>
          <w:sz w:val="22"/>
          <w:szCs w:val="22"/>
        </w:rPr>
        <w:t> </w:t>
      </w:r>
      <w:r w:rsidR="005C3739" w:rsidRPr="003B6594">
        <w:rPr>
          <w:rFonts w:ascii="Arial" w:hAnsi="Arial" w:cs="Arial"/>
          <w:sz w:val="22"/>
          <w:szCs w:val="22"/>
        </w:rPr>
        <w:t>podporu</w:t>
      </w:r>
      <w:r w:rsidRPr="003B6594">
        <w:rPr>
          <w:rFonts w:ascii="Arial" w:hAnsi="Arial" w:cs="Arial"/>
          <w:sz w:val="22"/>
          <w:szCs w:val="22"/>
        </w:rPr>
        <w:t>.</w:t>
      </w:r>
      <w:r w:rsidR="005A4BE6" w:rsidRPr="003B6594">
        <w:rPr>
          <w:rFonts w:ascii="Arial" w:hAnsi="Arial" w:cs="Arial"/>
          <w:sz w:val="22"/>
          <w:szCs w:val="22"/>
        </w:rPr>
        <w:t xml:space="preserve"> </w:t>
      </w:r>
    </w:p>
    <w:p w:rsidR="002F3D7D" w:rsidRPr="00504F64" w:rsidRDefault="009E2B68" w:rsidP="00365020">
      <w:pPr>
        <w:rPr>
          <w:rFonts w:cs="Arial"/>
          <w:szCs w:val="22"/>
        </w:rPr>
      </w:pPr>
      <w:r w:rsidRPr="006B367C">
        <w:rPr>
          <w:rFonts w:cs="Arial"/>
          <w:szCs w:val="22"/>
        </w:rPr>
        <w:t xml:space="preserve">Podpis žádosti o podporu probíhá prostřednictvím kvalifikovaného elektronického podpisu. </w:t>
      </w:r>
      <w:r w:rsidR="002F3D7D" w:rsidRPr="00504F64">
        <w:rPr>
          <w:rFonts w:cs="Arial"/>
          <w:szCs w:val="22"/>
        </w:rPr>
        <w:t xml:space="preserve"> </w:t>
      </w:r>
    </w:p>
    <w:p w:rsidR="001F15EE" w:rsidRPr="008A3DA3" w:rsidRDefault="009E2B68" w:rsidP="008A3DA3">
      <w:pPr>
        <w:pStyle w:val="Default"/>
        <w:jc w:val="both"/>
        <w:rPr>
          <w:rFonts w:cs="Arial"/>
          <w:szCs w:val="22"/>
        </w:rPr>
      </w:pPr>
      <w:r w:rsidRPr="003B6594">
        <w:rPr>
          <w:rFonts w:ascii="Arial" w:hAnsi="Arial" w:cs="Arial"/>
          <w:sz w:val="22"/>
          <w:szCs w:val="22"/>
        </w:rPr>
        <w:t>Po úspěšném ověření platnosti elektronického podpisu je zobrazena hláška o úspěšném podepsání žádosti</w:t>
      </w:r>
      <w:r w:rsidR="005C3739" w:rsidRPr="003B6594">
        <w:rPr>
          <w:rFonts w:ascii="Arial" w:hAnsi="Arial" w:cs="Arial"/>
          <w:sz w:val="22"/>
          <w:szCs w:val="22"/>
        </w:rPr>
        <w:t xml:space="preserve"> o podporu</w:t>
      </w:r>
      <w:r w:rsidRPr="003B6594">
        <w:rPr>
          <w:rFonts w:ascii="Arial" w:hAnsi="Arial" w:cs="Arial"/>
          <w:sz w:val="22"/>
          <w:szCs w:val="22"/>
        </w:rPr>
        <w:t xml:space="preserve">. </w:t>
      </w:r>
      <w:r w:rsidR="00FE0E48" w:rsidRPr="003B6594">
        <w:rPr>
          <w:rFonts w:ascii="Arial" w:hAnsi="Arial" w:cs="Arial"/>
          <w:sz w:val="22"/>
          <w:szCs w:val="22"/>
        </w:rPr>
        <w:t xml:space="preserve">Finalizovaná a elektronicky podepsaná žádost o podporu (včetně příloh) je podána elektronickou cestou na </w:t>
      </w:r>
      <w:r w:rsidR="0082455A">
        <w:rPr>
          <w:rFonts w:ascii="Arial" w:hAnsi="Arial" w:cs="Arial"/>
          <w:sz w:val="22"/>
          <w:szCs w:val="22"/>
        </w:rPr>
        <w:t>ŘO</w:t>
      </w:r>
      <w:r w:rsidR="001F15EE" w:rsidRPr="003B6594">
        <w:rPr>
          <w:rFonts w:ascii="Arial" w:hAnsi="Arial" w:cs="Arial"/>
          <w:sz w:val="22"/>
          <w:szCs w:val="22"/>
        </w:rPr>
        <w:t xml:space="preserve">. Žádost o podporu je možné podat buď automaticky v okamžiku, kdy dojde k elektronickému podepsání posledním signatářem v pořadí, nebo „ručně“ správcem projektu, který po schválení a podepsání žádosti </w:t>
      </w:r>
      <w:r w:rsidR="005C3739" w:rsidRPr="003B6594">
        <w:rPr>
          <w:rFonts w:ascii="Arial" w:hAnsi="Arial" w:cs="Arial"/>
          <w:sz w:val="22"/>
          <w:szCs w:val="22"/>
        </w:rPr>
        <w:t xml:space="preserve">o podporu </w:t>
      </w:r>
      <w:r w:rsidR="001F15EE" w:rsidRPr="003B6594">
        <w:rPr>
          <w:rFonts w:ascii="Arial" w:hAnsi="Arial" w:cs="Arial"/>
          <w:sz w:val="22"/>
          <w:szCs w:val="22"/>
        </w:rPr>
        <w:t>dostane oznámení o možnosti podat žádost</w:t>
      </w:r>
      <w:r w:rsidR="00961237" w:rsidRPr="003B6594">
        <w:rPr>
          <w:rFonts w:ascii="Arial" w:hAnsi="Arial" w:cs="Arial"/>
          <w:sz w:val="22"/>
          <w:szCs w:val="22"/>
        </w:rPr>
        <w:t xml:space="preserve"> o podporu</w:t>
      </w:r>
      <w:r w:rsidR="001F15EE" w:rsidRPr="003B6594">
        <w:rPr>
          <w:rFonts w:ascii="Arial" w:hAnsi="Arial" w:cs="Arial"/>
          <w:sz w:val="22"/>
          <w:szCs w:val="22"/>
        </w:rPr>
        <w:t xml:space="preserve">. Nastavení </w:t>
      </w:r>
      <w:r w:rsidR="001F15EE" w:rsidRPr="003B6594">
        <w:rPr>
          <w:rFonts w:ascii="Arial" w:hAnsi="Arial" w:cs="Arial"/>
          <w:sz w:val="22"/>
          <w:szCs w:val="22"/>
        </w:rPr>
        <w:lastRenderedPageBreak/>
        <w:t>automatického nebo ručního podávání musí předtím provést vlastník</w:t>
      </w:r>
      <w:r w:rsidR="006B367C" w:rsidRPr="003B6594">
        <w:rPr>
          <w:rFonts w:ascii="Arial" w:hAnsi="Arial" w:cs="Arial"/>
          <w:sz w:val="22"/>
          <w:szCs w:val="22"/>
        </w:rPr>
        <w:t xml:space="preserve"> (tj.</w:t>
      </w:r>
      <w:r w:rsidR="00FB23C5">
        <w:rPr>
          <w:rFonts w:ascii="Arial" w:hAnsi="Arial" w:cs="Arial"/>
          <w:sz w:val="22"/>
          <w:szCs w:val="22"/>
        </w:rPr>
        <w:t> </w:t>
      </w:r>
      <w:r w:rsidR="006B367C" w:rsidRPr="003B6594">
        <w:rPr>
          <w:rFonts w:ascii="Arial" w:hAnsi="Arial" w:cs="Arial"/>
          <w:sz w:val="22"/>
          <w:szCs w:val="22"/>
        </w:rPr>
        <w:t xml:space="preserve">Žadatel / zástupce žadatele zakládající žádost o podporu) </w:t>
      </w:r>
      <w:r w:rsidR="001F15EE" w:rsidRPr="003B6594">
        <w:rPr>
          <w:rFonts w:ascii="Arial" w:hAnsi="Arial" w:cs="Arial"/>
          <w:sz w:val="22"/>
          <w:szCs w:val="22"/>
        </w:rPr>
        <w:t>této žádosti o podporu.</w:t>
      </w:r>
      <w:r w:rsidR="0068188B">
        <w:rPr>
          <w:rFonts w:ascii="Arial" w:hAnsi="Arial" w:cs="Arial"/>
          <w:sz w:val="22"/>
          <w:szCs w:val="22"/>
        </w:rPr>
        <w:t xml:space="preserve"> </w:t>
      </w:r>
      <w:r w:rsidR="001F15EE" w:rsidRPr="008A3DA3">
        <w:rPr>
          <w:rFonts w:ascii="Arial" w:hAnsi="Arial" w:cs="Arial"/>
          <w:sz w:val="22"/>
          <w:szCs w:val="22"/>
        </w:rPr>
        <w:t xml:space="preserve">Při podání je žádost </w:t>
      </w:r>
      <w:r w:rsidR="00961237" w:rsidRPr="008A3DA3">
        <w:rPr>
          <w:rFonts w:ascii="Arial" w:hAnsi="Arial" w:cs="Arial"/>
          <w:sz w:val="22"/>
          <w:szCs w:val="22"/>
        </w:rPr>
        <w:t xml:space="preserve">o podporu </w:t>
      </w:r>
      <w:r w:rsidR="001F15EE" w:rsidRPr="008A3DA3">
        <w:rPr>
          <w:rFonts w:ascii="Arial" w:hAnsi="Arial" w:cs="Arial"/>
          <w:sz w:val="22"/>
          <w:szCs w:val="22"/>
        </w:rPr>
        <w:t>opatřena verzí.</w:t>
      </w:r>
    </w:p>
    <w:p w:rsidR="00C42BC6" w:rsidRDefault="00C42BC6" w:rsidP="0021191C">
      <w:pPr>
        <w:pStyle w:val="Nadpis1"/>
      </w:pPr>
      <w:bookmarkStart w:id="182" w:name="_Toc419298784"/>
      <w:bookmarkStart w:id="183" w:name="_Toc419974697"/>
      <w:bookmarkStart w:id="184" w:name="_Toc423452160"/>
      <w:bookmarkEnd w:id="182"/>
      <w:bookmarkEnd w:id="183"/>
      <w:r w:rsidRPr="0021191C">
        <w:t xml:space="preserve">Procesy a pravidla hodnocení a výběru projektů </w:t>
      </w:r>
      <w:r w:rsidR="005C2619">
        <w:t>k financování</w:t>
      </w:r>
      <w:bookmarkEnd w:id="184"/>
    </w:p>
    <w:p w:rsidR="00BA3750" w:rsidRPr="00E25F3B" w:rsidRDefault="00BA3750" w:rsidP="00BA3750">
      <w:r>
        <w:t>Proces hodnocení projektů je soubor činností, které jsou vykonávány při kontrole přijatelnosti, formálních náležitostí a analýze rizik</w:t>
      </w:r>
      <w:r w:rsidR="000D0A9D">
        <w:t xml:space="preserve">, kdy se </w:t>
      </w:r>
      <w:r w:rsidR="000D0A9D" w:rsidRPr="000D0A9D">
        <w:t>posuzuje kvalita projektů a jejich přínos k cílům programu.</w:t>
      </w:r>
      <w:r>
        <w:t xml:space="preserve"> Hodnotiteli v OPTP jsou projektoví a finanční manažeři.</w:t>
      </w:r>
      <w:r w:rsidRPr="00E25F3B">
        <w:t xml:space="preserve"> Informace o procesu výběru projektů </w:t>
      </w:r>
      <w:r w:rsidR="00BA3135">
        <w:t xml:space="preserve">k financování </w:t>
      </w:r>
      <w:r w:rsidRPr="00E25F3B">
        <w:t>budou žadatelům podávány elektronicky prostřednictvím zpráv</w:t>
      </w:r>
      <w:r>
        <w:t xml:space="preserve"> tzv. interních depeší</w:t>
      </w:r>
      <w:r w:rsidRPr="00E25F3B">
        <w:t xml:space="preserve"> </w:t>
      </w:r>
      <w:r>
        <w:t>v rámci MS2014+, pokud není stanoveno jinak.</w:t>
      </w:r>
      <w:r w:rsidRPr="00E25F3B">
        <w:t xml:space="preserve"> </w:t>
      </w:r>
    </w:p>
    <w:p w:rsidR="00BA3750" w:rsidRPr="00E25F3B" w:rsidRDefault="00BA3750" w:rsidP="00BA3750">
      <w:pPr>
        <w:rPr>
          <w:b/>
        </w:rPr>
      </w:pPr>
      <w:r w:rsidRPr="00E10E01">
        <w:t>Žádost o podporu se v OPTP hodnotí jedno</w:t>
      </w:r>
      <w:r>
        <w:t xml:space="preserve">kolově, </w:t>
      </w:r>
      <w:r>
        <w:rPr>
          <w:rFonts w:cs="Arial"/>
        </w:rPr>
        <w:t xml:space="preserve">tj. veškeré </w:t>
      </w:r>
      <w:r w:rsidRPr="002C5213">
        <w:rPr>
          <w:rFonts w:cs="Arial"/>
        </w:rPr>
        <w:t>údaje nutné pro hodnocení jsou žadatelem předloženy v jeden okamžik v rámci jedné žádosti o podporu, to nevylučuje doložení některých údajů nutných pro hodnocení (např. prostřednictvím příloh) později v průběhu procesu schvalování projektů</w:t>
      </w:r>
      <w:r>
        <w:rPr>
          <w:rFonts w:cs="Arial"/>
        </w:rPr>
        <w:t>.</w:t>
      </w:r>
    </w:p>
    <w:p w:rsidR="00DA25BA" w:rsidRDefault="00DA25BA" w:rsidP="00DA25BA">
      <w:pPr>
        <w:rPr>
          <w:rFonts w:cs="Arial"/>
        </w:rPr>
      </w:pPr>
      <w:r w:rsidRPr="003B6594">
        <w:rPr>
          <w:rFonts w:cs="Arial"/>
        </w:rPr>
        <w:t>V rámci kontroly formálních náležitostí</w:t>
      </w:r>
      <w:r>
        <w:rPr>
          <w:rFonts w:cs="Arial"/>
        </w:rPr>
        <w:t xml:space="preserve"> </w:t>
      </w:r>
      <w:r w:rsidRPr="003B6594">
        <w:rPr>
          <w:rFonts w:cs="Arial"/>
        </w:rPr>
        <w:t>příjemce může předkládat doplňující údaje</w:t>
      </w:r>
      <w:r w:rsidR="0092478E">
        <w:rPr>
          <w:rFonts w:cs="Arial"/>
        </w:rPr>
        <w:t xml:space="preserve">, v rámci kontroly přijatelnosti nikoli. </w:t>
      </w:r>
      <w:r w:rsidRPr="003B6594">
        <w:rPr>
          <w:rFonts w:cs="Arial"/>
        </w:rPr>
        <w:t>V rámci kontroly rozpočtu lze případně doplnit další informace, které by požadoval ŘO.</w:t>
      </w:r>
    </w:p>
    <w:p w:rsidR="009568A7" w:rsidRDefault="009568A7" w:rsidP="009568A7">
      <w:pPr>
        <w:rPr>
          <w:rFonts w:cs="Arial"/>
          <w:b/>
        </w:rPr>
      </w:pPr>
      <w:r>
        <w:rPr>
          <w:rFonts w:cs="Arial"/>
          <w:b/>
        </w:rPr>
        <w:t>Lhůty v jednotlivých krocích procesu administrace projektu se počítají vždy od přepnutí stavu v MS2014+.</w:t>
      </w:r>
    </w:p>
    <w:p w:rsidR="00BA3750" w:rsidRPr="00BA3750" w:rsidRDefault="00BA3750" w:rsidP="003B6594"/>
    <w:p w:rsidR="00BC6374" w:rsidRDefault="00C12444" w:rsidP="0021191C">
      <w:pPr>
        <w:pStyle w:val="DZkladntext3"/>
      </w:pPr>
      <w:r>
        <w:object w:dxaOrig="8871" w:dyaOrig="8942">
          <v:shape id="_x0000_i1029" type="#_x0000_t75" style="width:6in;height:436.5pt" o:ole="">
            <v:imagedata r:id="rId48" o:title=""/>
          </v:shape>
          <o:OLEObject Type="Embed" ProgID="Visio.Drawing.11" ShapeID="_x0000_i1029" DrawAspect="Content" ObjectID="_1497254197" r:id="rId49"/>
        </w:object>
      </w:r>
    </w:p>
    <w:p w:rsidR="00C55C6E" w:rsidRPr="0021191C" w:rsidRDefault="0043647B" w:rsidP="0021191C">
      <w:pPr>
        <w:pStyle w:val="S2"/>
        <w:rPr>
          <w:b w:val="0"/>
          <w:lang w:eastAsia="en-US"/>
        </w:rPr>
      </w:pPr>
      <w:bookmarkStart w:id="185" w:name="_Toc423452161"/>
      <w:bookmarkStart w:id="186" w:name="_Toc243199650"/>
      <w:r w:rsidRPr="0021191C">
        <w:rPr>
          <w:lang w:eastAsia="en-US"/>
        </w:rPr>
        <w:t>Hodnocení projektů</w:t>
      </w:r>
      <w:bookmarkEnd w:id="185"/>
    </w:p>
    <w:p w:rsidR="005F7D2B" w:rsidRDefault="005F7D2B" w:rsidP="003B6594">
      <w:pPr>
        <w:pStyle w:val="S3"/>
        <w:jc w:val="left"/>
      </w:pPr>
      <w:bookmarkStart w:id="187" w:name="_Toc423452162"/>
      <w:r w:rsidRPr="00CC586A">
        <w:t>Kontrola formálních náležitostí</w:t>
      </w:r>
      <w:r w:rsidR="00A52AC5" w:rsidRPr="00CC586A">
        <w:t xml:space="preserve"> a posouzení přijatelnosti projektu</w:t>
      </w:r>
      <w:bookmarkEnd w:id="186"/>
      <w:bookmarkEnd w:id="187"/>
    </w:p>
    <w:p w:rsidR="001F7DC7" w:rsidRPr="003B6594" w:rsidRDefault="00BD3D07" w:rsidP="003B6594">
      <w:pPr>
        <w:pStyle w:val="Nadpis4"/>
        <w:rPr>
          <w:rFonts w:eastAsia="Batang"/>
          <w:b/>
        </w:rPr>
      </w:pPr>
      <w:r w:rsidRPr="003B6594">
        <w:rPr>
          <w:rFonts w:eastAsia="Batang"/>
          <w:b/>
        </w:rPr>
        <w:t>C</w:t>
      </w:r>
      <w:r w:rsidR="001F7DC7" w:rsidRPr="003B6594">
        <w:rPr>
          <w:rFonts w:eastAsia="Batang"/>
          <w:b/>
        </w:rPr>
        <w:t>íl hodnocení přijatelnosti a formálních náležitostí</w:t>
      </w:r>
    </w:p>
    <w:p w:rsidR="001F7DC7" w:rsidRDefault="001F7DC7" w:rsidP="001F7DC7">
      <w:r w:rsidRPr="004F0A9C">
        <w:rPr>
          <w:rFonts w:cs="Arial"/>
          <w:szCs w:val="22"/>
          <w:lang w:eastAsia="en-US"/>
        </w:rPr>
        <w:t>Cílem hodnocení přijatelnosti a formálních náležitostí a příslušných kritérií je zejména posouzení</w:t>
      </w:r>
      <w:r>
        <w:rPr>
          <w:rFonts w:cs="Arial"/>
        </w:rPr>
        <w:t>: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základních věcných požadavků kladených na projekt v příslušné výzvě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hodnotitelnosti žádosti o podporu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 xml:space="preserve">naplnění nezbytných administrativních požadavků. </w:t>
      </w:r>
    </w:p>
    <w:p w:rsidR="001F7DC7" w:rsidRPr="004F0A9C" w:rsidRDefault="001F7DC7" w:rsidP="001F7DC7">
      <w:pPr>
        <w:rPr>
          <w:rFonts w:ascii="Calibri" w:hAnsi="Calibri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Hodnocení přijatelnosti a formálních náležitostí je prováděno jako jeden krok. </w:t>
      </w:r>
      <w:r>
        <w:rPr>
          <w:rFonts w:cs="Arial"/>
        </w:rPr>
        <w:t>ŘO OPTP v</w:t>
      </w:r>
      <w:r w:rsidRPr="004F0A9C">
        <w:rPr>
          <w:rFonts w:cs="Arial"/>
          <w:szCs w:val="22"/>
          <w:lang w:eastAsia="en-US"/>
        </w:rPr>
        <w:t xml:space="preserve"> této fá</w:t>
      </w:r>
      <w:r w:rsidRPr="00B6357F">
        <w:rPr>
          <w:rFonts w:cs="Arial"/>
        </w:rPr>
        <w:t>z</w:t>
      </w:r>
      <w:r>
        <w:rPr>
          <w:rFonts w:cs="Arial"/>
        </w:rPr>
        <w:t>i</w:t>
      </w:r>
      <w:r w:rsidRPr="004F0A9C">
        <w:rPr>
          <w:rFonts w:cs="Arial"/>
          <w:szCs w:val="22"/>
          <w:lang w:eastAsia="en-US"/>
        </w:rPr>
        <w:t xml:space="preserve"> minimálně posoudí, že: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projekt je v souladu s podmínkami výzvy,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žádost o podporu splňuje nezbytné administrativní požadavky (byla předložena oprávněnou osobou a v požadované formě),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lastRenderedPageBreak/>
        <w:t xml:space="preserve">žádost o podporu splňuje základní předpoklady pro posouzení hodnotitelnosti žádosti </w:t>
      </w:r>
      <w:r>
        <w:rPr>
          <w:rFonts w:cs="Arial"/>
          <w:szCs w:val="22"/>
        </w:rPr>
        <w:t xml:space="preserve">o podporu </w:t>
      </w:r>
      <w:r w:rsidRPr="004F0A9C">
        <w:rPr>
          <w:rFonts w:cs="Arial"/>
          <w:szCs w:val="22"/>
        </w:rPr>
        <w:t xml:space="preserve">(byly předloženy všechny povinné části žádosti o podporu – přílohy). </w:t>
      </w:r>
    </w:p>
    <w:p w:rsidR="00D05156" w:rsidRPr="003B6594" w:rsidRDefault="00BD3D07" w:rsidP="003B6594">
      <w:pPr>
        <w:pStyle w:val="Nadpis4"/>
        <w:jc w:val="left"/>
        <w:rPr>
          <w:rFonts w:eastAsia="Batang"/>
          <w:b/>
        </w:rPr>
      </w:pPr>
      <w:r w:rsidRPr="003B6594">
        <w:rPr>
          <w:rFonts w:eastAsia="Batang"/>
          <w:b/>
        </w:rPr>
        <w:t xml:space="preserve">  </w:t>
      </w:r>
      <w:r w:rsidR="00D05156" w:rsidRPr="003B6594">
        <w:rPr>
          <w:rFonts w:eastAsia="Batang"/>
          <w:b/>
        </w:rPr>
        <w:t>Postup při hodnocení přijatelnosti a formálních náležitostí</w:t>
      </w:r>
    </w:p>
    <w:p w:rsidR="00D05156" w:rsidRDefault="00D05156" w:rsidP="00355FE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Hodnocení přijatelnosti a formálních náležitostí </w:t>
      </w:r>
      <w:r w:rsidR="00986136">
        <w:rPr>
          <w:rFonts w:cs="Arial"/>
        </w:rPr>
        <w:t xml:space="preserve">projektu </w:t>
      </w:r>
      <w:r w:rsidRPr="00475C44">
        <w:rPr>
          <w:rFonts w:cs="Arial"/>
        </w:rPr>
        <w:t xml:space="preserve">provádí </w:t>
      </w:r>
      <w:r w:rsidR="00C12444" w:rsidRPr="00475C44">
        <w:rPr>
          <w:rFonts w:cs="Arial"/>
        </w:rPr>
        <w:t>2 hodnotitelé ŘO OPTP</w:t>
      </w:r>
      <w:r w:rsidR="00C12444">
        <w:rPr>
          <w:rFonts w:cs="Arial"/>
        </w:rPr>
        <w:t xml:space="preserve"> (PM a FM) </w:t>
      </w:r>
      <w:r w:rsidRPr="00475C44">
        <w:rPr>
          <w:rFonts w:cs="Arial"/>
        </w:rPr>
        <w:t>nezávisle</w:t>
      </w:r>
      <w:r w:rsidR="00986136">
        <w:rPr>
          <w:rFonts w:cs="Arial"/>
        </w:rPr>
        <w:t>, bez společných konzultací</w:t>
      </w:r>
      <w:r w:rsidRPr="00475C44">
        <w:rPr>
          <w:rFonts w:cs="Arial"/>
        </w:rPr>
        <w:t xml:space="preserve">, </w:t>
      </w:r>
      <w:r>
        <w:rPr>
          <w:rFonts w:cs="Arial"/>
        </w:rPr>
        <w:t>kteří nemají</w:t>
      </w:r>
      <w:r w:rsidRPr="00475C44">
        <w:rPr>
          <w:rFonts w:cs="Arial"/>
        </w:rPr>
        <w:t xml:space="preserve"> vztah k hodnocenému projektu</w:t>
      </w:r>
      <w:r w:rsidR="000A1412">
        <w:rPr>
          <w:rFonts w:cs="Arial"/>
        </w:rPr>
        <w:t xml:space="preserve">. </w:t>
      </w:r>
      <w:r w:rsidR="00355FE2" w:rsidRPr="00355FE2">
        <w:rPr>
          <w:rFonts w:cs="Arial"/>
        </w:rPr>
        <w:t xml:space="preserve">Všichni hodnotitelé jsou povinni podepsat přílohu </w:t>
      </w:r>
      <w:r w:rsidR="00C23577" w:rsidRPr="00355FE2">
        <w:rPr>
          <w:rFonts w:cs="Arial"/>
        </w:rPr>
        <w:t xml:space="preserve">OM </w:t>
      </w:r>
      <w:r w:rsidR="00355FE2" w:rsidRPr="00355FE2">
        <w:rPr>
          <w:rFonts w:cs="Arial"/>
        </w:rPr>
        <w:t xml:space="preserve">č. </w:t>
      </w:r>
      <w:r w:rsidR="00C23577">
        <w:rPr>
          <w:rFonts w:cs="Arial"/>
        </w:rPr>
        <w:t xml:space="preserve">6 – 2 „Formuláře pro neveřejnosprávní kontrolu, jejíž součástí je </w:t>
      </w:r>
      <w:r w:rsidR="00355FE2" w:rsidRPr="00355FE2">
        <w:rPr>
          <w:rFonts w:cs="Arial"/>
        </w:rPr>
        <w:t>Čestné prohlášení o nezávislosti, nestrannosti a nepodjatosti a přílohu č.1–2  OM Etický kodex, a to před zahájením hodnocení a výběrem projektů</w:t>
      </w:r>
      <w:r w:rsidR="005C2619" w:rsidRPr="005C2619">
        <w:t xml:space="preserve"> </w:t>
      </w:r>
      <w:r w:rsidR="005C2619">
        <w:t>k financování</w:t>
      </w:r>
      <w:r w:rsidR="00355FE2" w:rsidRPr="00355FE2">
        <w:rPr>
          <w:rFonts w:cs="Arial"/>
        </w:rPr>
        <w:t>.</w:t>
      </w:r>
      <w:r w:rsidR="00EA4BDF">
        <w:rPr>
          <w:rFonts w:cs="Arial"/>
        </w:rPr>
        <w:t xml:space="preserve"> </w:t>
      </w:r>
      <w:r w:rsidRPr="00475C44">
        <w:rPr>
          <w:rFonts w:cs="Arial"/>
        </w:rPr>
        <w:t xml:space="preserve">Základními aspekty kvality projektů, které vstupují do fáze hodnocení, jsou posouzení účelnosti, potřebnosti, efektivnosti, hospodárnosti, proveditelnosti a souladu s horizontálními principy. </w:t>
      </w:r>
    </w:p>
    <w:p w:rsidR="000A1412" w:rsidRDefault="000A1412" w:rsidP="000A141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Posouzení přijatelnosti projektu </w:t>
      </w:r>
      <w:r>
        <w:rPr>
          <w:rFonts w:cs="Arial"/>
        </w:rPr>
        <w:t xml:space="preserve">a formálních náležitostí </w:t>
      </w:r>
      <w:r w:rsidRPr="00475C44">
        <w:rPr>
          <w:rFonts w:cs="Arial"/>
        </w:rPr>
        <w:t>se provádí na základě splnění kritérií a zadaného výsledku této kontroly v </w:t>
      </w:r>
      <w:r>
        <w:rPr>
          <w:rFonts w:cs="Arial"/>
        </w:rPr>
        <w:t>MS2014+</w:t>
      </w:r>
      <w:r w:rsidRPr="00475C44">
        <w:rPr>
          <w:rFonts w:cs="Arial"/>
        </w:rPr>
        <w:t>.</w:t>
      </w:r>
      <w:r>
        <w:rPr>
          <w:rFonts w:cs="Arial"/>
        </w:rPr>
        <w:t xml:space="preserve"> Hodnotitel</w:t>
      </w:r>
      <w:r w:rsidRPr="00EC682B">
        <w:rPr>
          <w:rFonts w:cs="Arial"/>
        </w:rPr>
        <w:t xml:space="preserve"> v</w:t>
      </w:r>
      <w:r w:rsidR="00FB23C5">
        <w:rPr>
          <w:rFonts w:cs="Arial"/>
        </w:rPr>
        <w:t> </w:t>
      </w:r>
      <w:r w:rsidRPr="00EC682B">
        <w:rPr>
          <w:rFonts w:cs="Arial"/>
        </w:rPr>
        <w:t xml:space="preserve">případě </w:t>
      </w:r>
      <w:r>
        <w:rPr>
          <w:rFonts w:cs="Arial"/>
        </w:rPr>
        <w:t>této fáze minimálně posoudí, že</w:t>
      </w:r>
      <w:r w:rsidRPr="00EC682B">
        <w:rPr>
          <w:rFonts w:cs="Arial"/>
        </w:rPr>
        <w:t xml:space="preserve"> projekt je v souladu s podmínkami výzvy, žádost o podporu splňuje nezbytné administrativní požadavky (byla předložena oprávněnou osobou a v požadované formě)</w:t>
      </w:r>
      <w:r>
        <w:rPr>
          <w:rFonts w:cs="Arial"/>
        </w:rPr>
        <w:t xml:space="preserve"> a </w:t>
      </w:r>
      <w:r w:rsidRPr="00EC682B">
        <w:rPr>
          <w:rFonts w:cs="Arial"/>
        </w:rPr>
        <w:t>splňuje základní předpoklady pro posouzení hodnotitelnosti žádosti</w:t>
      </w:r>
      <w:r w:rsidR="00961237">
        <w:rPr>
          <w:rFonts w:cs="Arial"/>
        </w:rPr>
        <w:t xml:space="preserve"> o podporu</w:t>
      </w:r>
      <w:r w:rsidRPr="00EC682B">
        <w:rPr>
          <w:rFonts w:cs="Arial"/>
        </w:rPr>
        <w:t xml:space="preserve"> (byly předloženy všechny povinné části žádosti o podporu – přílohy).</w:t>
      </w:r>
      <w:r>
        <w:rPr>
          <w:rFonts w:cs="Arial"/>
        </w:rPr>
        <w:t xml:space="preserve"> </w:t>
      </w:r>
      <w:r w:rsidRPr="000A1412">
        <w:rPr>
          <w:rFonts w:cs="Arial"/>
        </w:rPr>
        <w:t>Hodnotitel dále ověřuje splnění kritérií podle Kontrolního seznamu pro kontrolu přijatelnosti a formálních náležitostí.</w:t>
      </w:r>
    </w:p>
    <w:p w:rsidR="00154F97" w:rsidRPr="00475C44" w:rsidRDefault="00213565" w:rsidP="00213565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 xml:space="preserve">V rámci hodnocení </w:t>
      </w:r>
      <w:r w:rsidRPr="00475C44">
        <w:rPr>
          <w:rFonts w:cs="Arial"/>
        </w:rPr>
        <w:t xml:space="preserve">přijatelnosti projektu </w:t>
      </w:r>
      <w:r>
        <w:rPr>
          <w:rFonts w:cs="Arial"/>
        </w:rPr>
        <w:t xml:space="preserve">a formálních náležitostí jsou </w:t>
      </w:r>
      <w:r w:rsidRPr="00213565">
        <w:rPr>
          <w:rFonts w:cs="Arial"/>
        </w:rPr>
        <w:t xml:space="preserve">hodnoceny </w:t>
      </w:r>
      <w:r>
        <w:rPr>
          <w:rFonts w:cs="Arial"/>
        </w:rPr>
        <w:t>i</w:t>
      </w:r>
      <w:r w:rsidR="00FB23C5">
        <w:rPr>
          <w:rFonts w:cs="Arial"/>
        </w:rPr>
        <w:t> </w:t>
      </w:r>
      <w:r w:rsidRPr="00213565">
        <w:rPr>
          <w:rFonts w:cs="Arial"/>
        </w:rPr>
        <w:t>postupy, které mají zajistit dosažení navržených výsledků a výstupů projektu, tj.</w:t>
      </w:r>
      <w:r w:rsidR="00FB23C5">
        <w:rPr>
          <w:rFonts w:cs="Arial"/>
        </w:rPr>
        <w:t> </w:t>
      </w:r>
      <w:r w:rsidRPr="00213565">
        <w:rPr>
          <w:rFonts w:cs="Arial"/>
        </w:rPr>
        <w:t>dosažení navržených hodnot indikátorů. Dále je posuzováno, zda jsou řešeny potenciální problémy při naplňování indikátorů, které by mohly během realizace projektu nastat.</w:t>
      </w:r>
    </w:p>
    <w:p w:rsidR="00FF6B09" w:rsidRPr="00475C44" w:rsidRDefault="00D05156" w:rsidP="00FF6B09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>V případě shledání nedostatků v oblasti formálních náležitostí definuje hodnotitel požadavek na doplnění informací</w:t>
      </w:r>
      <w:r w:rsidR="00C23577">
        <w:rPr>
          <w:rFonts w:cs="Arial"/>
        </w:rPr>
        <w:t>, tj. žádost o podporu bude vrácena žadateli k doplnění</w:t>
      </w:r>
      <w:r w:rsidRPr="00475C44">
        <w:rPr>
          <w:rFonts w:cs="Arial"/>
        </w:rPr>
        <w:t>. Schvalovatel hodnocení posoudí a v případě, že nemá námitky, tak odsouhlasí výstupy z hodnocení včetně případného požadavku na doplnění informací žadatelem</w:t>
      </w:r>
      <w:r w:rsidR="00E2059B">
        <w:rPr>
          <w:rFonts w:cs="Arial"/>
        </w:rPr>
        <w:t xml:space="preserve">. Žadatel bude vyzván </w:t>
      </w:r>
      <w:r w:rsidR="00E2059B" w:rsidRPr="004F0A9C">
        <w:rPr>
          <w:szCs w:val="22"/>
        </w:rPr>
        <w:t>prostřednictvím interní depeše</w:t>
      </w:r>
      <w:r w:rsidRPr="00475C44">
        <w:rPr>
          <w:rFonts w:cs="Arial"/>
        </w:rPr>
        <w:t>. Systém poté automaticky zašle žadateli výzvu k</w:t>
      </w:r>
      <w:r w:rsidR="00FB23C5">
        <w:rPr>
          <w:rFonts w:cs="Arial"/>
        </w:rPr>
        <w:t> </w:t>
      </w:r>
      <w:r w:rsidRPr="00475C44">
        <w:rPr>
          <w:rFonts w:cs="Arial"/>
        </w:rPr>
        <w:t>doplnění a zpřístupní žádost o podporu, nebo její určenou část, k editaci (ve</w:t>
      </w:r>
      <w:r w:rsidR="00FB23C5">
        <w:rPr>
          <w:rFonts w:cs="Arial"/>
        </w:rPr>
        <w:t> </w:t>
      </w:r>
      <w:r w:rsidRPr="00475C44">
        <w:rPr>
          <w:rFonts w:cs="Arial"/>
        </w:rPr>
        <w:t xml:space="preserve">změnovém řízení). </w:t>
      </w:r>
      <w:r w:rsidR="00FF6B09" w:rsidRPr="004F0A9C">
        <w:rPr>
          <w:szCs w:val="22"/>
        </w:rPr>
        <w:t xml:space="preserve">Žadatel </w:t>
      </w:r>
      <w:r w:rsidR="00FF6B09">
        <w:rPr>
          <w:szCs w:val="22"/>
        </w:rPr>
        <w:t>d</w:t>
      </w:r>
      <w:r w:rsidR="00FF6B09" w:rsidRPr="004F0A9C">
        <w:rPr>
          <w:szCs w:val="22"/>
        </w:rPr>
        <w:t>oplní ve stanovené lhůtě</w:t>
      </w:r>
      <w:r w:rsidR="00FF6B09">
        <w:t xml:space="preserve"> </w:t>
      </w:r>
      <w:r w:rsidR="00FF6B09" w:rsidRPr="0021191C">
        <w:rPr>
          <w:b/>
        </w:rPr>
        <w:t>5 pracovních dnů</w:t>
      </w:r>
      <w:r w:rsidR="00FF6B09" w:rsidRPr="004F0A9C">
        <w:rPr>
          <w:szCs w:val="22"/>
        </w:rPr>
        <w:t xml:space="preserve"> požadovaná data či přílohy, znovu provede finalizaci a podá žádost o podporu na ŘO</w:t>
      </w:r>
      <w:r w:rsidR="00FF6B09">
        <w:t xml:space="preserve"> OPTP</w:t>
      </w:r>
      <w:r w:rsidR="00FF6B09" w:rsidRPr="004F0A9C">
        <w:rPr>
          <w:szCs w:val="22"/>
        </w:rPr>
        <w:t xml:space="preserve"> v nové verzi (opatřené časovým razítkem). Žádost o podporu, respektive její příslušná část, je poté znovu předmětem kontroly formálních náležitostí dle kontrolního seznamu. </w:t>
      </w:r>
    </w:p>
    <w:p w:rsidR="00E2059B" w:rsidRPr="0012605C" w:rsidRDefault="00D05156" w:rsidP="0021191C">
      <w:pPr>
        <w:pStyle w:val="Odstavecseseznamem"/>
        <w:numPr>
          <w:ilvl w:val="0"/>
          <w:numId w:val="84"/>
        </w:numPr>
        <w:spacing w:before="60" w:after="60"/>
        <w:rPr>
          <w:rFonts w:cs="Arial"/>
        </w:rPr>
      </w:pPr>
      <w:r w:rsidRPr="0012605C">
        <w:rPr>
          <w:rFonts w:cs="Arial"/>
        </w:rPr>
        <w:t>Požadavek na doplnění info</w:t>
      </w:r>
      <w:r w:rsidRPr="00541C8F">
        <w:rPr>
          <w:rFonts w:cs="Arial"/>
        </w:rPr>
        <w:t xml:space="preserve">rmací může být žadateli zaslán opakovaně, dokud žádost </w:t>
      </w:r>
      <w:r w:rsidR="00961237">
        <w:rPr>
          <w:rFonts w:cs="Arial"/>
        </w:rPr>
        <w:t xml:space="preserve">o podporu </w:t>
      </w:r>
      <w:r w:rsidRPr="00541C8F">
        <w:rPr>
          <w:rFonts w:cs="Arial"/>
        </w:rPr>
        <w:t xml:space="preserve">není z hlediska formálních náležitostí kompletní. </w:t>
      </w:r>
      <w:r w:rsidR="0012605C">
        <w:t xml:space="preserve">Je možné vrátit celou žádost o podporu nebo jen </w:t>
      </w:r>
      <w:r w:rsidR="0077724E">
        <w:t xml:space="preserve">tu část </w:t>
      </w:r>
      <w:r w:rsidR="00D9008E">
        <w:t>žádosti o podporu, která se týká</w:t>
      </w:r>
      <w:r w:rsidR="0012605C">
        <w:t xml:space="preserve"> příslušného kola zpracování žádosti o podporu. </w:t>
      </w:r>
      <w:r w:rsidRPr="0012605C">
        <w:rPr>
          <w:rFonts w:cs="Arial"/>
        </w:rPr>
        <w:t xml:space="preserve">Horní hranice počtu výzev k doplnění informací není pro OPTP stanovena. Počet možných nedostatků k nápravě bude stanoven výzvou. </w:t>
      </w:r>
      <w:r w:rsidRPr="00541C8F">
        <w:rPr>
          <w:rFonts w:cs="Arial"/>
        </w:rPr>
        <w:t xml:space="preserve">Pokud dojde k rozporu </w:t>
      </w:r>
      <w:r w:rsidRPr="00B94B3F">
        <w:rPr>
          <w:rFonts w:cs="Arial"/>
        </w:rPr>
        <w:t xml:space="preserve">mezi hodnotitelem a schvalovatelem hodnocení, je rozhodující názor schvalovatele hodnocení. </w:t>
      </w:r>
    </w:p>
    <w:p w:rsidR="00A60B31" w:rsidRPr="00A60B31" w:rsidRDefault="003757E3" w:rsidP="00A60B31">
      <w:pPr>
        <w:pStyle w:val="Odstavecseseznamem"/>
        <w:numPr>
          <w:ilvl w:val="0"/>
          <w:numId w:val="84"/>
        </w:numPr>
        <w:rPr>
          <w:rFonts w:eastAsiaTheme="minorEastAsia"/>
          <w:lang w:bidi="en-US"/>
        </w:rPr>
      </w:pPr>
      <w:r>
        <w:rPr>
          <w:rFonts w:eastAsiaTheme="minorEastAsia"/>
          <w:lang w:bidi="en-US"/>
        </w:rPr>
        <w:t>P</w:t>
      </w:r>
      <w:r w:rsidR="00A60B31" w:rsidRPr="00A60B31">
        <w:rPr>
          <w:rFonts w:eastAsiaTheme="minorEastAsia"/>
          <w:lang w:bidi="en-US"/>
        </w:rPr>
        <w:t>rojekt pro</w:t>
      </w:r>
      <w:r>
        <w:rPr>
          <w:rFonts w:eastAsiaTheme="minorEastAsia"/>
          <w:lang w:bidi="en-US"/>
        </w:rPr>
        <w:t>jde</w:t>
      </w:r>
      <w:r w:rsidR="00A60B31" w:rsidRPr="00A60B31">
        <w:rPr>
          <w:rFonts w:eastAsiaTheme="minorEastAsia"/>
          <w:lang w:bidi="en-US"/>
        </w:rPr>
        <w:t xml:space="preserve"> danou částí hodnocení úspěšně, nebo b</w:t>
      </w:r>
      <w:r>
        <w:rPr>
          <w:rFonts w:eastAsiaTheme="minorEastAsia"/>
          <w:lang w:bidi="en-US"/>
        </w:rPr>
        <w:t>ude</w:t>
      </w:r>
      <w:r w:rsidR="00A60B31" w:rsidRPr="00A60B31">
        <w:rPr>
          <w:rFonts w:eastAsiaTheme="minorEastAsia"/>
          <w:lang w:bidi="en-US"/>
        </w:rPr>
        <w:t xml:space="preserve"> na základě výsledku dané části vyloučen z dalšího hodnocení. </w:t>
      </w:r>
    </w:p>
    <w:p w:rsidR="00D05156" w:rsidRDefault="00D05156" w:rsidP="00D05156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>V</w:t>
      </w:r>
      <w:r w:rsidRPr="00457C06">
        <w:rPr>
          <w:rFonts w:cs="Arial"/>
        </w:rPr>
        <w:t> případě nesplnění jednoho kritéria při kontrole přijatelnosti musí být žádost o</w:t>
      </w:r>
      <w:r w:rsidR="00FB23C5">
        <w:rPr>
          <w:rFonts w:cs="Arial"/>
        </w:rPr>
        <w:t> </w:t>
      </w:r>
      <w:r w:rsidRPr="00457C06">
        <w:rPr>
          <w:rFonts w:cs="Arial"/>
        </w:rPr>
        <w:t xml:space="preserve">podporu vyloučena z dalšího procesu hodnocení v souladu s MP </w:t>
      </w:r>
      <w:r>
        <w:rPr>
          <w:rFonts w:cs="Arial"/>
        </w:rPr>
        <w:t>výzvy.</w:t>
      </w:r>
    </w:p>
    <w:p w:rsidR="00D05156" w:rsidRPr="00475C44" w:rsidRDefault="00D05156" w:rsidP="0021191C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Hodnotitel může vyřadit žádost o podporu z dalšího hodnocení i bez toho, aby žadateli umožnil nápravu v případě, že byly ze strany </w:t>
      </w:r>
      <w:r>
        <w:rPr>
          <w:rFonts w:cs="Arial"/>
        </w:rPr>
        <w:t>ŘO OPTP</w:t>
      </w:r>
      <w:r w:rsidRPr="00475C44">
        <w:rPr>
          <w:rFonts w:cs="Arial"/>
        </w:rPr>
        <w:t xml:space="preserve"> v dokumentaci </w:t>
      </w:r>
      <w:r w:rsidRPr="00475C44">
        <w:rPr>
          <w:rFonts w:cs="Arial"/>
        </w:rPr>
        <w:lastRenderedPageBreak/>
        <w:t>k</w:t>
      </w:r>
      <w:r w:rsidR="00FB23C5">
        <w:rPr>
          <w:rFonts w:cs="Arial"/>
        </w:rPr>
        <w:t> </w:t>
      </w:r>
      <w:r w:rsidRPr="00475C44">
        <w:rPr>
          <w:rFonts w:cs="Arial"/>
        </w:rPr>
        <w:t>výzvě stanoveny nenapravitelné nedostatky nebo omezen počet možných nedostatků k nápravě.</w:t>
      </w:r>
    </w:p>
    <w:p w:rsidR="00D05156" w:rsidRPr="0021191C" w:rsidRDefault="00D05156" w:rsidP="0021191C">
      <w:pPr>
        <w:numPr>
          <w:ilvl w:val="0"/>
          <w:numId w:val="84"/>
        </w:numPr>
        <w:spacing w:before="60" w:after="60"/>
        <w:rPr>
          <w:rFonts w:cs="Arial"/>
        </w:rPr>
      </w:pPr>
      <w:r w:rsidRPr="00945DFD">
        <w:rPr>
          <w:rFonts w:cs="Arial"/>
        </w:rPr>
        <w:t>Hodnocení přijatelnosti a formálních náležitostí musí být provedeno do</w:t>
      </w:r>
      <w:r w:rsidR="009027D9">
        <w:rPr>
          <w:rFonts w:cs="Arial"/>
        </w:rPr>
        <w:t> </w:t>
      </w:r>
      <w:r w:rsidRPr="0021191C">
        <w:rPr>
          <w:rFonts w:cs="Arial"/>
          <w:b/>
        </w:rPr>
        <w:t>6</w:t>
      </w:r>
      <w:r w:rsidR="00FB23C5">
        <w:rPr>
          <w:rFonts w:cs="Arial"/>
          <w:b/>
        </w:rPr>
        <w:t> </w:t>
      </w:r>
      <w:r w:rsidRPr="0021191C">
        <w:rPr>
          <w:rFonts w:cs="Arial"/>
          <w:b/>
        </w:rPr>
        <w:t>pracovních dnů ode dne podání žádosti o podporu</w:t>
      </w:r>
      <w:r w:rsidR="003757E3" w:rsidRPr="0021191C">
        <w:rPr>
          <w:rFonts w:cs="Arial"/>
        </w:rPr>
        <w:t>.</w:t>
      </w:r>
      <w:r w:rsidR="00945DFD" w:rsidRPr="0021191C">
        <w:rPr>
          <w:rFonts w:cs="Arial"/>
        </w:rPr>
        <w:t xml:space="preserve"> </w:t>
      </w:r>
      <w:r w:rsidR="003757E3" w:rsidRPr="00945DFD">
        <w:rPr>
          <w:rFonts w:cs="Arial"/>
        </w:rPr>
        <w:t>V</w:t>
      </w:r>
      <w:r w:rsidR="00945DFD">
        <w:rPr>
          <w:rFonts w:cs="Arial"/>
        </w:rPr>
        <w:t xml:space="preserve"> </w:t>
      </w:r>
      <w:r w:rsidR="00714555" w:rsidRPr="0021191C">
        <w:rPr>
          <w:rFonts w:cs="Arial"/>
        </w:rPr>
        <w:t xml:space="preserve">případě nutnosti doplnění žádosti </w:t>
      </w:r>
      <w:r w:rsidR="00961237">
        <w:rPr>
          <w:rFonts w:cs="Arial"/>
        </w:rPr>
        <w:t xml:space="preserve">o podporu </w:t>
      </w:r>
      <w:r w:rsidR="00714555" w:rsidRPr="0021191C">
        <w:rPr>
          <w:rFonts w:cs="Arial"/>
        </w:rPr>
        <w:t>se lhůta pozastavuje</w:t>
      </w:r>
      <w:r w:rsidR="003757E3" w:rsidRPr="00945DFD">
        <w:rPr>
          <w:rFonts w:cs="Arial"/>
        </w:rPr>
        <w:t>.</w:t>
      </w:r>
    </w:p>
    <w:p w:rsidR="00FF6B09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t xml:space="preserve">Pokud žadatel nepřistoupí k doplnění vyžádaných podkladů ve stanovené lhůtě, je žádost </w:t>
      </w:r>
      <w:r w:rsidR="00961237">
        <w:t xml:space="preserve">o podporu </w:t>
      </w:r>
      <w:r w:rsidRPr="004F0A9C">
        <w:t>z dalšího procesu hodnocení vyřazena.</w:t>
      </w:r>
    </w:p>
    <w:p w:rsidR="00FF6B09" w:rsidRPr="00B738D0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t xml:space="preserve">Pokud žadatel nesplní některé z kritérií formálních náležitostí ani po umožnění nápravy formou doplnění dat a příloh, je žádost </w:t>
      </w:r>
      <w:r w:rsidR="00961237">
        <w:t xml:space="preserve">o podporu </w:t>
      </w:r>
      <w:r w:rsidRPr="004F0A9C">
        <w:t>vyloučena z dalšího hodnocení.</w:t>
      </w:r>
    </w:p>
    <w:p w:rsidR="00FF6B09" w:rsidRPr="00DC4014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t xml:space="preserve">Vyplněnost povinných datových položek a přiložení povinných příloh jsou kontrolovány informačním systémem přímo na žádosti o podporu při její finalizaci. Hodnotitel pak musí provést zejména kontrolu nestrukturovaných dat, tj. např. zda příloha obsahuje správný dokument. Ke kontrole </w:t>
      </w:r>
      <w:r w:rsidR="007B6A8E">
        <w:t>se</w:t>
      </w:r>
      <w:r w:rsidRPr="004F0A9C">
        <w:t xml:space="preserve"> využívá tzv. kontrolní seznam.</w:t>
      </w:r>
    </w:p>
    <w:p w:rsidR="00292929" w:rsidRPr="00292929" w:rsidRDefault="00292929" w:rsidP="0021191C">
      <w:pPr>
        <w:pStyle w:val="Odstavecseseznamem"/>
        <w:numPr>
          <w:ilvl w:val="0"/>
          <w:numId w:val="84"/>
        </w:numPr>
      </w:pPr>
      <w:r w:rsidRPr="00292929">
        <w:rPr>
          <w:rFonts w:cs="Arial"/>
        </w:rPr>
        <w:t>Hodnotitel nesmí hodnotit projekt žadatele a rozhodovat o něm, pokud v</w:t>
      </w:r>
      <w:r w:rsidR="009027D9">
        <w:rPr>
          <w:rFonts w:cs="Arial"/>
        </w:rPr>
        <w:t> </w:t>
      </w:r>
      <w:r w:rsidRPr="00292929">
        <w:rPr>
          <w:rFonts w:cs="Arial"/>
        </w:rPr>
        <w:t>organizaci žadatele vykonává nějakou činnost nebo ve vztahu k projektu žadatele existují rodinné či jiné vazby. ŘO OPTP minimalizuje riziko střetu zájmu při hodnocení projektů.</w:t>
      </w:r>
      <w:r>
        <w:rPr>
          <w:rFonts w:cs="Arial"/>
        </w:rPr>
        <w:t xml:space="preserve"> </w:t>
      </w:r>
      <w:r w:rsidRPr="00292929">
        <w:rPr>
          <w:rFonts w:cs="Arial"/>
        </w:rPr>
        <w:t>V případě podezření na střet zájmů jej musí každý hodnotitel neprodleně ohlásit vedoucímu OAP.</w:t>
      </w:r>
    </w:p>
    <w:p w:rsidR="00D31049" w:rsidRPr="00D31049" w:rsidRDefault="00D31049" w:rsidP="00D31049">
      <w:pPr>
        <w:pStyle w:val="Odstavecseseznamem"/>
        <w:numPr>
          <w:ilvl w:val="0"/>
          <w:numId w:val="84"/>
        </w:numPr>
        <w:rPr>
          <w:rFonts w:cs="Arial"/>
        </w:rPr>
      </w:pPr>
      <w:r w:rsidRPr="00D31049">
        <w:rPr>
          <w:rFonts w:cs="Arial"/>
        </w:rPr>
        <w:t>Výsledek hodnocení je zaznamenán v kontrolním seznamu. Společně s</w:t>
      </w:r>
      <w:r w:rsidR="009027D9">
        <w:rPr>
          <w:rFonts w:cs="Arial"/>
        </w:rPr>
        <w:t> </w:t>
      </w:r>
      <w:r w:rsidRPr="00D31049">
        <w:rPr>
          <w:rFonts w:cs="Arial"/>
        </w:rPr>
        <w:t>vyplněným hodnotícím formulářem je do MS2014+ zaznamenáno i jméno osoby, která kontrolu formálních náležitostí provedla a datum provedení kontroly, jméno schvalovatele hodnocení a datum (ne)schválení této fáze hodnocení a případný komentář schvalovatele hodnocení</w:t>
      </w:r>
      <w:r>
        <w:rPr>
          <w:rFonts w:cs="Arial"/>
        </w:rPr>
        <w:t>.</w:t>
      </w:r>
      <w:r w:rsidRPr="00D31049">
        <w:rPr>
          <w:rFonts w:cs="Arial"/>
        </w:rPr>
        <w:t xml:space="preserve"> </w:t>
      </w:r>
    </w:p>
    <w:p w:rsidR="001E0D3E" w:rsidRPr="003B6594" w:rsidRDefault="001E0D3E" w:rsidP="003B6594">
      <w:pPr>
        <w:pStyle w:val="Nadpis4"/>
        <w:numPr>
          <w:ilvl w:val="0"/>
          <w:numId w:val="0"/>
        </w:numPr>
        <w:rPr>
          <w:rFonts w:eastAsia="Batang"/>
          <w:b/>
        </w:rPr>
      </w:pPr>
      <w:r w:rsidRPr="003B6594">
        <w:rPr>
          <w:rFonts w:eastAsia="Batang"/>
          <w:b/>
        </w:rPr>
        <w:t>Ukončení kontroly</w:t>
      </w:r>
      <w:r w:rsidR="00390C43" w:rsidRPr="003B6594">
        <w:rPr>
          <w:rFonts w:eastAsia="Batang"/>
          <w:b/>
        </w:rPr>
        <w:t xml:space="preserve"> </w:t>
      </w:r>
      <w:r w:rsidRPr="003B6594">
        <w:rPr>
          <w:rFonts w:eastAsia="Batang"/>
          <w:b/>
        </w:rPr>
        <w:t>formálních náležitostí a kritérií přijatelnosti</w:t>
      </w:r>
    </w:p>
    <w:p w:rsidR="006971CC" w:rsidRDefault="006971CC" w:rsidP="006971CC">
      <w:pPr>
        <w:rPr>
          <w:rFonts w:cs="Arial"/>
        </w:rPr>
      </w:pPr>
      <w:r w:rsidRPr="00475C44">
        <w:rPr>
          <w:rFonts w:cs="Arial"/>
        </w:rPr>
        <w:t>Výsledek hodnocení je po každé části hodnocení zaznamenán do MS2014+. Po</w:t>
      </w:r>
      <w:r w:rsidR="009027D9">
        <w:rPr>
          <w:rFonts w:cs="Arial"/>
        </w:rPr>
        <w:t> </w:t>
      </w:r>
      <w:r w:rsidRPr="00475C44">
        <w:rPr>
          <w:rFonts w:cs="Arial"/>
        </w:rPr>
        <w:t>provedení kontroly a schválení všech provedených hodnocení na dané žádosti 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podporu je této žádosti </w:t>
      </w:r>
      <w:r w:rsidR="00961237">
        <w:rPr>
          <w:rFonts w:cs="Arial"/>
        </w:rPr>
        <w:t xml:space="preserve">o podporu </w:t>
      </w:r>
      <w:r w:rsidRPr="00475C44">
        <w:rPr>
          <w:rFonts w:cs="Arial"/>
        </w:rPr>
        <w:t xml:space="preserve">přiřazen příslušný stav a výsledné hodnocení: odpovídající centrální stav a finální </w:t>
      </w:r>
      <w:r w:rsidR="00504F64">
        <w:rPr>
          <w:rFonts w:cs="Arial"/>
        </w:rPr>
        <w:t>hodnocení</w:t>
      </w:r>
      <w:r w:rsidRPr="00475C44">
        <w:rPr>
          <w:rFonts w:cs="Arial"/>
        </w:rPr>
        <w:t xml:space="preserve">, je zpřístupněno žadateli ke čtení prostřednictvím portálu </w:t>
      </w:r>
      <w:r>
        <w:rPr>
          <w:rFonts w:cs="Arial"/>
        </w:rPr>
        <w:t>MS2014+</w:t>
      </w:r>
      <w:r w:rsidRPr="00475C44">
        <w:rPr>
          <w:rFonts w:cs="Arial"/>
        </w:rPr>
        <w:t xml:space="preserve">. </w:t>
      </w:r>
    </w:p>
    <w:p w:rsidR="001F7DC7" w:rsidRPr="00475C44" w:rsidRDefault="001F7DC7" w:rsidP="006971CC">
      <w:pPr>
        <w:rPr>
          <w:rFonts w:cs="Arial"/>
        </w:rPr>
      </w:pPr>
    </w:p>
    <w:p w:rsidR="004A0649" w:rsidRPr="003B6594" w:rsidRDefault="004A0649" w:rsidP="003B6594">
      <w:pPr>
        <w:pStyle w:val="S3"/>
        <w:jc w:val="left"/>
        <w:rPr>
          <w:b w:val="0"/>
        </w:rPr>
      </w:pPr>
      <w:bookmarkStart w:id="188" w:name="_Toc419298788"/>
      <w:bookmarkStart w:id="189" w:name="_Toc419974701"/>
      <w:bookmarkStart w:id="190" w:name="_Toc419298789"/>
      <w:bookmarkStart w:id="191" w:name="_Toc419974702"/>
      <w:bookmarkStart w:id="192" w:name="_Toc419298790"/>
      <w:bookmarkStart w:id="193" w:name="_Toc419974703"/>
      <w:bookmarkStart w:id="194" w:name="_Toc419298791"/>
      <w:bookmarkStart w:id="195" w:name="_Toc419974704"/>
      <w:bookmarkStart w:id="196" w:name="_Toc419298792"/>
      <w:bookmarkStart w:id="197" w:name="_Toc419974705"/>
      <w:bookmarkStart w:id="198" w:name="_Toc419298793"/>
      <w:bookmarkStart w:id="199" w:name="_Toc419974706"/>
      <w:bookmarkStart w:id="200" w:name="_Toc419298794"/>
      <w:bookmarkStart w:id="201" w:name="_Toc419974707"/>
      <w:bookmarkStart w:id="202" w:name="_Toc419298795"/>
      <w:bookmarkStart w:id="203" w:name="_Toc419974708"/>
      <w:bookmarkStart w:id="204" w:name="_Toc419298796"/>
      <w:bookmarkStart w:id="205" w:name="_Toc419974709"/>
      <w:bookmarkStart w:id="206" w:name="_Toc423452163"/>
      <w:bookmarkStart w:id="207" w:name="_Toc243199651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 w:rsidRPr="003B6594">
        <w:t>Ex-ante analýza rizik</w:t>
      </w:r>
      <w:bookmarkEnd w:id="206"/>
      <w:r w:rsidRPr="003B6594">
        <w:t xml:space="preserve"> </w:t>
      </w:r>
    </w:p>
    <w:bookmarkEnd w:id="207"/>
    <w:p w:rsidR="00071D40" w:rsidRPr="004F0A9C" w:rsidRDefault="00071D40" w:rsidP="00071D40">
      <w:pPr>
        <w:rPr>
          <w:rFonts w:cs="Arial"/>
          <w:szCs w:val="22"/>
        </w:rPr>
      </w:pPr>
      <w:r w:rsidRPr="004F0A9C">
        <w:rPr>
          <w:rFonts w:cs="Arial"/>
          <w:szCs w:val="22"/>
        </w:rPr>
        <w:t>Cílem analýzy rizik je vyhodnotit rizika (</w:t>
      </w:r>
      <w:r>
        <w:rPr>
          <w:rFonts w:cs="Arial"/>
        </w:rPr>
        <w:t>vč.</w:t>
      </w:r>
      <w:r w:rsidRPr="004F0A9C">
        <w:rPr>
          <w:rFonts w:cs="Arial"/>
          <w:szCs w:val="22"/>
        </w:rPr>
        <w:t xml:space="preserve"> rizik</w:t>
      </w:r>
      <w:r>
        <w:rPr>
          <w:rFonts w:cs="Arial"/>
        </w:rPr>
        <w:t>a</w:t>
      </w:r>
      <w:r w:rsidRPr="004F0A9C">
        <w:rPr>
          <w:rFonts w:cs="Arial"/>
          <w:szCs w:val="22"/>
        </w:rPr>
        <w:t xml:space="preserve"> podvodu, např. kontrolu vazeb osob zapojených do realizace projektu), která mohou s realizací projektů souviset, a projekty, které překračují stanovenou hranici rizika podrobit ex-ante kontrole. Projekt může být vyřazen z procesu schvalování pouze na základě provedení ex-ante kontroly při porušení podmínek stanovených výzvou. Ex-ante kontrola může proběhnout takovou formou kontroly, která je v souladu s </w:t>
      </w:r>
      <w:r>
        <w:rPr>
          <w:rFonts w:cs="Arial"/>
        </w:rPr>
        <w:t>MP</w:t>
      </w:r>
      <w:r w:rsidRPr="004F0A9C">
        <w:rPr>
          <w:rFonts w:cs="Arial"/>
          <w:szCs w:val="22"/>
        </w:rPr>
        <w:t xml:space="preserve"> kontrol</w:t>
      </w:r>
      <w:r>
        <w:rPr>
          <w:rFonts w:cs="Arial"/>
        </w:rPr>
        <w:t>y</w:t>
      </w:r>
      <w:r w:rsidRPr="004F0A9C">
        <w:rPr>
          <w:rFonts w:cs="Arial"/>
          <w:szCs w:val="22"/>
        </w:rPr>
        <w:t>.</w:t>
      </w:r>
    </w:p>
    <w:p w:rsidR="00071D40" w:rsidRDefault="00071D40" w:rsidP="00071D40">
      <w:pPr>
        <w:rPr>
          <w:rFonts w:cs="Arial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Na základě výsledku ex-ante kontroly </w:t>
      </w:r>
      <w:r>
        <w:rPr>
          <w:rFonts w:cs="Arial"/>
        </w:rPr>
        <w:t>bude ŘO OPTP</w:t>
      </w:r>
      <w:r w:rsidRPr="004F0A9C">
        <w:rPr>
          <w:rFonts w:cs="Arial"/>
          <w:szCs w:val="22"/>
          <w:lang w:eastAsia="en-US"/>
        </w:rPr>
        <w:t xml:space="preserve"> požadovat po žadatelích, podle pravidel předem stanovených ve výzvě, splnění dodatečných povinností, např. v oblasti finanční nebo provozní kapacity žadatele. </w:t>
      </w:r>
    </w:p>
    <w:p w:rsidR="00B02054" w:rsidRPr="00475C44" w:rsidRDefault="00B02054" w:rsidP="00B02054">
      <w:pPr>
        <w:rPr>
          <w:rFonts w:cs="Arial"/>
        </w:rPr>
      </w:pPr>
      <w:r w:rsidRPr="00475C44">
        <w:rPr>
          <w:rFonts w:cs="Arial"/>
        </w:rPr>
        <w:t>Ex</w:t>
      </w:r>
      <w:r>
        <w:rPr>
          <w:rFonts w:cs="Arial"/>
        </w:rPr>
        <w:t>-</w:t>
      </w:r>
      <w:r w:rsidRPr="00475C44">
        <w:rPr>
          <w:rFonts w:cs="Arial"/>
        </w:rPr>
        <w:t xml:space="preserve">ante analýza rizik je vypracována, pokud tak bylo ze strany </w:t>
      </w:r>
      <w:r>
        <w:rPr>
          <w:rFonts w:cs="Arial"/>
        </w:rPr>
        <w:t>ŘO</w:t>
      </w:r>
      <w:r w:rsidRPr="00475C44">
        <w:rPr>
          <w:rFonts w:cs="Arial"/>
        </w:rPr>
        <w:t xml:space="preserve"> OPTP stanoveno v</w:t>
      </w:r>
      <w:r w:rsidR="009027D9">
        <w:rPr>
          <w:rFonts w:cs="Arial"/>
        </w:rPr>
        <w:t> </w:t>
      </w:r>
      <w:r w:rsidRPr="00475C44">
        <w:rPr>
          <w:rFonts w:cs="Arial"/>
        </w:rPr>
        <w:t>rámci podmínek výzvy. Protokoly k provedené analýze rizik budou uloženy do</w:t>
      </w:r>
      <w:r w:rsidR="009027D9">
        <w:rPr>
          <w:rFonts w:cs="Arial"/>
        </w:rPr>
        <w:t> MS2014+</w:t>
      </w:r>
      <w:r w:rsidRPr="00475C44">
        <w:rPr>
          <w:rFonts w:cs="Arial"/>
        </w:rPr>
        <w:t xml:space="preserve"> s</w:t>
      </w:r>
      <w:r w:rsidR="009027D9">
        <w:rPr>
          <w:rFonts w:cs="Arial"/>
        </w:rPr>
        <w:t> </w:t>
      </w:r>
      <w:r w:rsidRPr="00475C44">
        <w:rPr>
          <w:rFonts w:cs="Arial"/>
        </w:rPr>
        <w:t>provazbou na daný projekt a jeho hodnocení.</w:t>
      </w:r>
    </w:p>
    <w:p w:rsidR="00071D40" w:rsidRPr="00E234E9" w:rsidRDefault="00071D40" w:rsidP="00071D40">
      <w:pPr>
        <w:rPr>
          <w:rFonts w:cs="Arial"/>
        </w:rPr>
      </w:pPr>
      <w:r w:rsidRPr="004F0A9C">
        <w:rPr>
          <w:rFonts w:cs="Arial"/>
          <w:szCs w:val="22"/>
        </w:rPr>
        <w:t>Analý</w:t>
      </w:r>
      <w:r w:rsidRPr="00AA1089">
        <w:rPr>
          <w:rFonts w:cs="Arial"/>
        </w:rPr>
        <w:t>zu rizik provádějí hodnotitelé</w:t>
      </w:r>
      <w:r>
        <w:rPr>
          <w:rFonts w:cs="Arial"/>
        </w:rPr>
        <w:t>/</w:t>
      </w:r>
      <w:r w:rsidRPr="004F0A9C">
        <w:rPr>
          <w:rFonts w:cs="Arial"/>
          <w:szCs w:val="22"/>
        </w:rPr>
        <w:t>hodnotitel</w:t>
      </w:r>
      <w:r>
        <w:rPr>
          <w:rFonts w:cs="Arial"/>
        </w:rPr>
        <w:t xml:space="preserve"> (PM, FM</w:t>
      </w:r>
      <w:r w:rsidRPr="004F0A9C">
        <w:rPr>
          <w:rFonts w:cs="Arial"/>
          <w:szCs w:val="22"/>
        </w:rPr>
        <w:t xml:space="preserve">) podle předem stanovených kritérií a vyplňují hodnotící formulář přímo v MS2014+, ke každému kritériu uvádějí jasné </w:t>
      </w:r>
      <w:r w:rsidRPr="004F0A9C">
        <w:rPr>
          <w:rFonts w:cs="Arial"/>
          <w:szCs w:val="22"/>
        </w:rPr>
        <w:lastRenderedPageBreak/>
        <w:t>a srozumitelné odůvodnění výsledku hodnocení (vyjma kritérií, kdy jsou kritéria stanovena tak, že z výsledků hodnocení důvody jasně vyplývají a jsou objektivně ověřitelné</w:t>
      </w:r>
      <w:r w:rsidRPr="00E234E9">
        <w:rPr>
          <w:rFonts w:cs="Arial"/>
        </w:rPr>
        <w:t>).</w:t>
      </w:r>
      <w:r>
        <w:rPr>
          <w:rFonts w:cs="Arial"/>
        </w:rPr>
        <w:t xml:space="preserve"> </w:t>
      </w:r>
    </w:p>
    <w:p w:rsidR="0019270E" w:rsidRDefault="0019270E" w:rsidP="0019270E">
      <w:pPr>
        <w:rPr>
          <w:rFonts w:cs="Arial"/>
        </w:rPr>
      </w:pPr>
      <w:r>
        <w:rPr>
          <w:rFonts w:cs="Arial"/>
        </w:rPr>
        <w:t xml:space="preserve">Hodnotitelé provádějí </w:t>
      </w:r>
      <w:r w:rsidRPr="00475C44">
        <w:rPr>
          <w:rFonts w:cs="Arial"/>
        </w:rPr>
        <w:t>stejnou činnost kontroly/hodnocení nezávisle na sobě</w:t>
      </w:r>
      <w:r w:rsidR="00945DFD">
        <w:rPr>
          <w:rFonts w:cs="Arial"/>
        </w:rPr>
        <w:t xml:space="preserve">, </w:t>
      </w:r>
      <w:r w:rsidR="0096195E">
        <w:rPr>
          <w:rFonts w:cs="Arial"/>
        </w:rPr>
        <w:t>t</w:t>
      </w:r>
      <w:r w:rsidRPr="00475C44">
        <w:rPr>
          <w:rFonts w:cs="Arial"/>
        </w:rPr>
        <w:t xml:space="preserve">j. v případě analýzy rizik musí být splněno pravidlo kontroly </w:t>
      </w:r>
      <w:r>
        <w:rPr>
          <w:rFonts w:cs="Arial"/>
        </w:rPr>
        <w:t>čtyř</w:t>
      </w:r>
      <w:r w:rsidRPr="00475C44">
        <w:rPr>
          <w:rFonts w:cs="Arial"/>
        </w:rPr>
        <w:t xml:space="preserve"> očí.</w:t>
      </w:r>
    </w:p>
    <w:p w:rsidR="0019270E" w:rsidRDefault="0019270E" w:rsidP="0019270E">
      <w:pPr>
        <w:rPr>
          <w:rFonts w:cs="Arial"/>
        </w:rPr>
      </w:pPr>
      <w:r>
        <w:rPr>
          <w:rFonts w:cs="Arial"/>
        </w:rPr>
        <w:t>Činnosti hodnotitelů: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provád</w:t>
      </w:r>
      <w:r w:rsidR="0064323E">
        <w:rPr>
          <w:rFonts w:cs="Arial"/>
          <w:szCs w:val="22"/>
          <w:lang w:eastAsia="x-none"/>
        </w:rPr>
        <w:t>ějí</w:t>
      </w:r>
      <w:r w:rsidRPr="004F0A9C">
        <w:rPr>
          <w:rFonts w:cs="Arial"/>
          <w:szCs w:val="22"/>
          <w:lang w:val="x-none" w:eastAsia="x-none"/>
        </w:rPr>
        <w:t xml:space="preserve"> analýzu rizik podle předem stanovených kritérií</w:t>
      </w:r>
      <w:r>
        <w:rPr>
          <w:rFonts w:cs="Arial"/>
          <w:szCs w:val="22"/>
        </w:rPr>
        <w:t>;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vyplňují hodnotící formulář v MS2014+</w:t>
      </w:r>
      <w:r>
        <w:rPr>
          <w:rFonts w:cs="Arial"/>
          <w:szCs w:val="22"/>
        </w:rPr>
        <w:t>;</w:t>
      </w:r>
    </w:p>
    <w:p w:rsidR="0019270E" w:rsidRPr="001A4D96" w:rsidRDefault="0064323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>
        <w:rPr>
          <w:rFonts w:cs="Arial"/>
          <w:szCs w:val="22"/>
          <w:lang w:eastAsia="x-none"/>
        </w:rPr>
        <w:t xml:space="preserve">uvádějí </w:t>
      </w:r>
      <w:r w:rsidR="0019270E" w:rsidRPr="004F0A9C">
        <w:rPr>
          <w:rFonts w:cs="Arial"/>
          <w:szCs w:val="22"/>
          <w:lang w:val="x-none" w:eastAsia="x-none"/>
        </w:rPr>
        <w:t>ke každému kritériu jasné a srozumitelné odůvodnění výsledku</w:t>
      </w:r>
      <w:r w:rsidR="0019270E">
        <w:rPr>
          <w:rFonts w:cs="Arial"/>
          <w:szCs w:val="22"/>
        </w:rPr>
        <w:t>.</w:t>
      </w:r>
    </w:p>
    <w:p w:rsidR="00B94B3F" w:rsidRPr="00A95AB1" w:rsidRDefault="00B94B3F" w:rsidP="00B94B3F">
      <w:r w:rsidRPr="00A95AB1">
        <w:t>Zpřístupnění výsledků hodnocení ex-ante analýzy rizik žadateli proběhne za podmínky</w:t>
      </w:r>
      <w:r>
        <w:t>, že p</w:t>
      </w:r>
      <w:r w:rsidRPr="000633B7">
        <w:t>ro projekt bylo provedeno a ukončeno hodnocení ex-ante analýzy rizik</w:t>
      </w:r>
      <w:r>
        <w:t>.</w:t>
      </w:r>
      <w:r w:rsidRPr="000633B7">
        <w:t xml:space="preserve"> Systém </w:t>
      </w:r>
      <w:r>
        <w:t>zpřístupní</w:t>
      </w:r>
      <w:r w:rsidRPr="000633B7">
        <w:t xml:space="preserve"> automaticky v rozhraní IS KP14+ všechna platná dílčí hodnocení ex-ante analýzy rizik pro daný projekt. Pro každé dílčí hodnocení bude zobrazeno:</w:t>
      </w:r>
    </w:p>
    <w:p w:rsidR="00B94B3F" w:rsidRPr="000633B7" w:rsidRDefault="00B94B3F" w:rsidP="0021191C">
      <w:pPr>
        <w:pStyle w:val="Odstavecseseznamem"/>
        <w:numPr>
          <w:ilvl w:val="0"/>
          <w:numId w:val="96"/>
        </w:numPr>
        <w:ind w:left="714" w:hanging="357"/>
      </w:pPr>
      <w:r w:rsidRPr="000633B7">
        <w:t>Kolo hodnocení</w:t>
      </w:r>
    </w:p>
    <w:p w:rsidR="00B94B3F" w:rsidRPr="000633B7" w:rsidRDefault="00B94B3F" w:rsidP="00B94B3F">
      <w:pPr>
        <w:pStyle w:val="Odstavecseseznamem"/>
        <w:numPr>
          <w:ilvl w:val="0"/>
          <w:numId w:val="96"/>
        </w:numPr>
        <w:spacing w:before="0" w:after="200" w:line="276" w:lineRule="auto"/>
        <w:contextualSpacing/>
      </w:pPr>
      <w:r w:rsidRPr="000633B7">
        <w:t>Název části hodnocení</w:t>
      </w:r>
    </w:p>
    <w:p w:rsidR="00B94B3F" w:rsidRPr="000633B7" w:rsidRDefault="00B94B3F" w:rsidP="00B94B3F">
      <w:pPr>
        <w:pStyle w:val="Odstavecseseznamem"/>
        <w:numPr>
          <w:ilvl w:val="0"/>
          <w:numId w:val="96"/>
        </w:numPr>
        <w:spacing w:before="0" w:after="200" w:line="276" w:lineRule="auto"/>
        <w:contextualSpacing/>
      </w:pPr>
      <w:r w:rsidRPr="000633B7">
        <w:t>Krok hodnocení</w:t>
      </w:r>
    </w:p>
    <w:p w:rsidR="00B94B3F" w:rsidRPr="000633B7" w:rsidRDefault="00B94B3F" w:rsidP="00B94B3F">
      <w:pPr>
        <w:pStyle w:val="Odstavecseseznamem"/>
        <w:numPr>
          <w:ilvl w:val="0"/>
          <w:numId w:val="96"/>
        </w:numPr>
        <w:spacing w:before="0" w:after="200" w:line="276" w:lineRule="auto"/>
        <w:contextualSpacing/>
      </w:pPr>
      <w:r w:rsidRPr="000633B7">
        <w:t xml:space="preserve">Pořadí dílčího hodnocení </w:t>
      </w:r>
    </w:p>
    <w:p w:rsidR="00B94B3F" w:rsidRPr="000633B7" w:rsidRDefault="00B94B3F" w:rsidP="00B94B3F">
      <w:pPr>
        <w:pStyle w:val="Odstavecseseznamem"/>
        <w:numPr>
          <w:ilvl w:val="0"/>
          <w:numId w:val="96"/>
        </w:numPr>
        <w:spacing w:before="0" w:after="200" w:line="276" w:lineRule="auto"/>
        <w:contextualSpacing/>
      </w:pPr>
      <w:r w:rsidRPr="000633B7">
        <w:t>Kritéria hodnocení, hodnoty kritérií přidělené hodnotitelem</w:t>
      </w:r>
    </w:p>
    <w:p w:rsidR="00B94B3F" w:rsidRPr="000633B7" w:rsidRDefault="00B94B3F" w:rsidP="00B94B3F">
      <w:pPr>
        <w:pStyle w:val="Odstavecseseznamem"/>
        <w:numPr>
          <w:ilvl w:val="0"/>
          <w:numId w:val="96"/>
        </w:numPr>
        <w:spacing w:before="0" w:after="200" w:line="276" w:lineRule="auto"/>
        <w:contextualSpacing/>
      </w:pPr>
      <w:r w:rsidRPr="000633B7">
        <w:t>Popisy hodnot kritérií vložené hodnotitelem</w:t>
      </w:r>
    </w:p>
    <w:p w:rsidR="00B94B3F" w:rsidRPr="00444C36" w:rsidRDefault="00B94B3F" w:rsidP="0021191C">
      <w:pPr>
        <w:rPr>
          <w:rFonts w:cs="Arial"/>
        </w:rPr>
      </w:pPr>
      <w:r>
        <w:t>Ž</w:t>
      </w:r>
      <w:r w:rsidRPr="000633B7">
        <w:t xml:space="preserve">adatel je interní depeší informován o </w:t>
      </w:r>
      <w:r>
        <w:t>zpřístupnění</w:t>
      </w:r>
      <w:r w:rsidRPr="000633B7">
        <w:t xml:space="preserve"> výsledků hodnocení</w:t>
      </w:r>
      <w:r>
        <w:t>.</w:t>
      </w:r>
    </w:p>
    <w:p w:rsidR="00F26E8F" w:rsidRDefault="00F26E8F" w:rsidP="00F26E8F">
      <w:pPr>
        <w:rPr>
          <w:rFonts w:cs="Arial"/>
        </w:rPr>
      </w:pPr>
      <w:r w:rsidRPr="004F0A9C">
        <w:rPr>
          <w:rFonts w:cs="Arial"/>
        </w:rPr>
        <w:t>V rámci ex-ante analýzy rizik je prováděna hodnotiteli kontrola rozpočtu projektu.</w:t>
      </w:r>
      <w:r>
        <w:rPr>
          <w:rFonts w:cs="Arial"/>
        </w:rPr>
        <w:t xml:space="preserve"> </w:t>
      </w:r>
      <w:r w:rsidRPr="00475C44">
        <w:rPr>
          <w:rFonts w:cs="Arial"/>
        </w:rPr>
        <w:t>V</w:t>
      </w:r>
      <w:r w:rsidR="009027D9">
        <w:rPr>
          <w:rFonts w:cs="Arial"/>
        </w:rPr>
        <w:t> </w:t>
      </w:r>
      <w:r w:rsidRPr="00475C44">
        <w:rPr>
          <w:rFonts w:cs="Arial"/>
        </w:rPr>
        <w:t>návaznosti na kontrolu rozpočtu může vzniknout návrh na jeho úpravu. Samotná úprava rozpočtu z pozice hodnotitele však není přípustná. Rozpočet smí upravit jen žadatel prostřednictvím změnového řízení po schválení ŘO</w:t>
      </w:r>
      <w:r>
        <w:rPr>
          <w:rFonts w:cs="Arial"/>
        </w:rPr>
        <w:t xml:space="preserve"> OPTP</w:t>
      </w:r>
      <w:r w:rsidRPr="00475C44">
        <w:rPr>
          <w:rFonts w:cs="Arial"/>
        </w:rPr>
        <w:t>. Systém jednotlivým hodnotitelům umožňuje zanést návrh na úpravu rozpočtu k původnímu rozpočtu připravenému žadatelem. Z návrhů hodnotitelů může být zpracován kompromisní návrh na úpravu rozpočtu ze strany ŘO</w:t>
      </w:r>
      <w:r>
        <w:rPr>
          <w:rFonts w:cs="Arial"/>
        </w:rPr>
        <w:t xml:space="preserve"> OPTP</w:t>
      </w:r>
      <w:r w:rsidRPr="00475C44">
        <w:rPr>
          <w:rFonts w:cs="Arial"/>
        </w:rPr>
        <w:t>, který je postoupen žadateli jako podklad pro</w:t>
      </w:r>
      <w:r w:rsidR="009027D9">
        <w:rPr>
          <w:rFonts w:cs="Arial"/>
        </w:rPr>
        <w:t> </w:t>
      </w:r>
      <w:r w:rsidRPr="00475C44">
        <w:rPr>
          <w:rFonts w:cs="Arial"/>
        </w:rPr>
        <w:t>úpravu rozpočtu ve změnovém řízení. Vedle vlastního návrhu na úpravu rozpočtu je možné doplnit i komentář v textovém poli.</w:t>
      </w:r>
      <w:r w:rsidRPr="001B454E">
        <w:t xml:space="preserve"> </w:t>
      </w:r>
      <w:r w:rsidRPr="004F0A9C">
        <w:rPr>
          <w:rFonts w:cs="Arial"/>
        </w:rPr>
        <w:t>Jednotlivé návrhy hodnotitelů na úpravu rozpočtu daného projektu je možné zařadit do výstupní sestavy, která slouží jako podklad pro rozhodnutí ŘO</w:t>
      </w:r>
      <w:r>
        <w:rPr>
          <w:rFonts w:cs="Arial"/>
        </w:rPr>
        <w:t xml:space="preserve"> OPTP</w:t>
      </w:r>
      <w:r w:rsidR="0096195E">
        <w:rPr>
          <w:rFonts w:cs="Arial"/>
        </w:rPr>
        <w:t>.</w:t>
      </w:r>
    </w:p>
    <w:p w:rsidR="00F26E8F" w:rsidRDefault="00F26E8F" w:rsidP="002C376D">
      <w:pPr>
        <w:pStyle w:val="Style3Char1"/>
        <w:shd w:val="clear" w:color="auto" w:fill="auto"/>
        <w:spacing w:before="120"/>
      </w:pPr>
      <w:r w:rsidRPr="00945DFD">
        <w:t>A</w:t>
      </w:r>
      <w:r w:rsidR="002C376D" w:rsidRPr="00945DFD">
        <w:t xml:space="preserve">nalýza rizik proběhne do </w:t>
      </w:r>
      <w:r w:rsidR="00EF0CB1">
        <w:rPr>
          <w:b/>
        </w:rPr>
        <w:t>5</w:t>
      </w:r>
      <w:r w:rsidR="002C376D" w:rsidRPr="0021191C">
        <w:rPr>
          <w:b/>
        </w:rPr>
        <w:t xml:space="preserve"> pracovních dnů</w:t>
      </w:r>
      <w:r w:rsidR="007B37D6" w:rsidRPr="00945DFD">
        <w:t xml:space="preserve"> od ukončení hodnocení</w:t>
      </w:r>
      <w:r w:rsidR="00355830" w:rsidRPr="00945DFD">
        <w:t xml:space="preserve"> </w:t>
      </w:r>
      <w:r w:rsidR="006E73C9" w:rsidRPr="0021191C">
        <w:t xml:space="preserve">formálních náležitostí a </w:t>
      </w:r>
      <w:r w:rsidR="00745D10">
        <w:t xml:space="preserve">kritérií </w:t>
      </w:r>
      <w:r w:rsidR="006E73C9" w:rsidRPr="0021191C">
        <w:t xml:space="preserve">přijatelnosti </w:t>
      </w:r>
      <w:r w:rsidR="008F0E57" w:rsidRPr="00945DFD">
        <w:t>žádosti o</w:t>
      </w:r>
      <w:r w:rsidR="00FC0883" w:rsidRPr="00945DFD">
        <w:t> </w:t>
      </w:r>
      <w:r w:rsidR="008F0E57" w:rsidRPr="00945DFD">
        <w:t>podporu</w:t>
      </w:r>
      <w:r w:rsidRPr="00945DFD">
        <w:t>.</w:t>
      </w:r>
      <w:r>
        <w:t xml:space="preserve"> </w:t>
      </w:r>
      <w:r w:rsidR="00C6428A">
        <w:t>L</w:t>
      </w:r>
      <w:r w:rsidR="00C6428A" w:rsidRPr="00C6428A">
        <w:t>hůta může být prodloužena, pokud to situace a složitost projektu vyžaduje</w:t>
      </w:r>
      <w:r w:rsidR="00030457">
        <w:t xml:space="preserve"> (zejména ukončení kontroly VŘ/ZŘ)</w:t>
      </w:r>
      <w:r w:rsidR="00C6428A" w:rsidRPr="00C6428A">
        <w:t>.</w:t>
      </w:r>
    </w:p>
    <w:p w:rsidR="006B1842" w:rsidRDefault="006B1842" w:rsidP="002C376D">
      <w:pPr>
        <w:pStyle w:val="Style3Char1"/>
        <w:shd w:val="clear" w:color="auto" w:fill="auto"/>
        <w:spacing w:before="120"/>
      </w:pPr>
    </w:p>
    <w:p w:rsidR="00DD1CF5" w:rsidRPr="00ED705C" w:rsidRDefault="007D22E8" w:rsidP="003B6594">
      <w:pPr>
        <w:pStyle w:val="S3"/>
        <w:jc w:val="left"/>
      </w:pPr>
      <w:bookmarkStart w:id="208" w:name="_Toc423452164"/>
      <w:r w:rsidRPr="00ED705C">
        <w:t>Kontrola zadávání zakázek</w:t>
      </w:r>
      <w:bookmarkEnd w:id="208"/>
    </w:p>
    <w:p w:rsidR="00C314B4" w:rsidRPr="0021191C" w:rsidDel="007344BA" w:rsidRDefault="00C314B4" w:rsidP="0021191C">
      <w:pPr>
        <w:pStyle w:val="Zkladntext"/>
        <w:spacing w:after="0"/>
        <w:rPr>
          <w:rFonts w:cs="Arial"/>
          <w:lang w:val="cs-CZ"/>
        </w:rPr>
      </w:pPr>
      <w:r w:rsidRPr="0021191C">
        <w:rPr>
          <w:rFonts w:cs="Arial"/>
          <w:lang w:val="cs-CZ"/>
        </w:rPr>
        <w:t xml:space="preserve">V rámci ověření </w:t>
      </w:r>
      <w:r w:rsidRPr="00134341">
        <w:rPr>
          <w:rFonts w:cs="Arial"/>
          <w:lang w:val="cs-CZ"/>
        </w:rPr>
        <w:t xml:space="preserve">VŘ/ZŘ </w:t>
      </w:r>
      <w:r w:rsidRPr="0021191C">
        <w:rPr>
          <w:rFonts w:cs="Arial"/>
          <w:lang w:val="cs-CZ"/>
        </w:rPr>
        <w:t>je posouzen soulad postupu zadavatele se zákonem č. 137/2006 Sb.,</w:t>
      </w:r>
      <w:r w:rsidR="00E119B0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 veřejných zakázkách, ve znění pozdějších předpisů a postupem upraveným v</w:t>
      </w:r>
      <w:r w:rsidR="004975C9" w:rsidRPr="0021191C">
        <w:rPr>
          <w:rFonts w:cs="Arial"/>
          <w:lang w:val="cs-CZ"/>
        </w:rPr>
        <w:t> </w:t>
      </w:r>
      <w:r w:rsidRPr="00134341">
        <w:rPr>
          <w:rFonts w:cs="Arial"/>
          <w:lang w:val="cs-CZ"/>
        </w:rPr>
        <w:t>PŽP</w:t>
      </w:r>
      <w:r w:rsidR="004975C9" w:rsidRPr="0013434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OPTP</w:t>
      </w:r>
      <w:r w:rsidR="004975C9" w:rsidRPr="0021191C">
        <w:rPr>
          <w:rFonts w:cs="Arial"/>
          <w:lang w:val="cs-CZ"/>
        </w:rPr>
        <w:t xml:space="preserve"> viz </w:t>
      </w:r>
      <w:r w:rsidR="00134341" w:rsidRPr="0021191C">
        <w:rPr>
          <w:rFonts w:cs="Arial"/>
          <w:lang w:val="cs-CZ"/>
        </w:rPr>
        <w:t>kap.</w:t>
      </w:r>
      <w:r w:rsidR="004975C9" w:rsidRPr="0021191C">
        <w:rPr>
          <w:rFonts w:cs="Arial"/>
          <w:lang w:val="cs-CZ"/>
        </w:rPr>
        <w:t xml:space="preserve"> č. </w:t>
      </w:r>
      <w:r w:rsidR="00206574">
        <w:rPr>
          <w:rFonts w:cs="Arial"/>
          <w:lang w:val="cs-CZ"/>
        </w:rPr>
        <w:t>6.10</w:t>
      </w:r>
      <w:r w:rsidRPr="0021191C">
        <w:rPr>
          <w:rFonts w:cs="Arial"/>
          <w:lang w:val="cs-CZ"/>
        </w:rPr>
        <w:t>. Cílem posouzení je zajistit/ověřit, že VŘ/ZŘ proběhne/proběhlo v souladu s podmínkami programu</w:t>
      </w:r>
      <w:r w:rsidRPr="00134341">
        <w:rPr>
          <w:rFonts w:cs="Arial"/>
          <w:lang w:val="cs-CZ"/>
        </w:rPr>
        <w:t>.</w:t>
      </w:r>
    </w:p>
    <w:p w:rsidR="005B36AA" w:rsidRDefault="005B36AA" w:rsidP="005B36AA">
      <w:pPr>
        <w:tabs>
          <w:tab w:val="left" w:pos="6379"/>
        </w:tabs>
        <w:spacing w:before="0"/>
        <w:rPr>
          <w:rFonts w:cs="Arial"/>
        </w:rPr>
      </w:pPr>
      <w:r w:rsidRPr="00475C44">
        <w:rPr>
          <w:rFonts w:cs="Arial"/>
        </w:rPr>
        <w:t>Ověření VŘ/ZŘ je prováděno z hlediska časového jako ex-ante či interim ověření.</w:t>
      </w:r>
      <w:r>
        <w:rPr>
          <w:rFonts w:cs="Arial"/>
        </w:rPr>
        <w:t xml:space="preserve"> Lhůty pro interim ověření VŘ/ZŘ jsou stanoveny v kap. 6.10 PŽP, ex-ante ověření VŘ/ZŘ se realizuje do 20 pracovních dnů ode dne následujícího po poskytnutí kompletních podkladů</w:t>
      </w:r>
      <w:r w:rsidR="00EF0CB1">
        <w:rPr>
          <w:rFonts w:cs="Arial"/>
        </w:rPr>
        <w:t xml:space="preserve"> k danému V</w:t>
      </w:r>
      <w:r w:rsidR="0082455A">
        <w:rPr>
          <w:rFonts w:cs="Arial"/>
        </w:rPr>
        <w:t>Ř</w:t>
      </w:r>
      <w:r w:rsidR="00EF0CB1">
        <w:rPr>
          <w:rFonts w:cs="Arial"/>
        </w:rPr>
        <w:t>/ZŘ</w:t>
      </w:r>
      <w:r>
        <w:rPr>
          <w:rFonts w:cs="Arial"/>
        </w:rPr>
        <w:t>.</w:t>
      </w:r>
    </w:p>
    <w:p w:rsidR="00870E0C" w:rsidRDefault="005B36AA" w:rsidP="005B36AA">
      <w:pPr>
        <w:tabs>
          <w:tab w:val="left" w:pos="6379"/>
        </w:tabs>
        <w:spacing w:before="0"/>
        <w:rPr>
          <w:rFonts w:cs="Arial"/>
        </w:rPr>
      </w:pPr>
      <w:r>
        <w:rPr>
          <w:rFonts w:cs="Arial"/>
        </w:rPr>
        <w:t>V rámci projektů OPTP je povinné ověření všech VŘ/ZŘ</w:t>
      </w:r>
      <w:r w:rsidR="00870E0C">
        <w:rPr>
          <w:rFonts w:cs="Arial"/>
        </w:rPr>
        <w:t>.</w:t>
      </w:r>
    </w:p>
    <w:p w:rsidR="00870E0C" w:rsidRDefault="00870E0C" w:rsidP="00C314B4">
      <w:pPr>
        <w:tabs>
          <w:tab w:val="left" w:pos="6379"/>
        </w:tabs>
        <w:spacing w:before="0"/>
        <w:rPr>
          <w:rFonts w:cs="Arial"/>
        </w:rPr>
      </w:pPr>
    </w:p>
    <w:p w:rsidR="007D22E8" w:rsidRPr="00ED705C" w:rsidRDefault="007D22E8" w:rsidP="003B6594">
      <w:pPr>
        <w:pStyle w:val="S3"/>
        <w:jc w:val="left"/>
      </w:pPr>
      <w:bookmarkStart w:id="209" w:name="_Toc423452165"/>
      <w:r w:rsidRPr="00ED705C">
        <w:lastRenderedPageBreak/>
        <w:t>Vydání podnětu k provedení ex-ante kontroly na místě</w:t>
      </w:r>
      <w:bookmarkEnd w:id="209"/>
    </w:p>
    <w:p w:rsidR="00FD0AED" w:rsidRPr="00E25F3B" w:rsidRDefault="0077037C" w:rsidP="0021191C">
      <w:pPr>
        <w:pStyle w:val="Style3Char1"/>
        <w:shd w:val="clear" w:color="auto" w:fill="auto"/>
        <w:spacing w:before="120"/>
      </w:pPr>
      <w:r w:rsidRPr="00E25F3B">
        <w:t xml:space="preserve">Kontrola ex-ante proběhne </w:t>
      </w:r>
      <w:r w:rsidRPr="0021191C">
        <w:rPr>
          <w:b/>
        </w:rPr>
        <w:t>od ukončení zpracování analýzy rizik do 20</w:t>
      </w:r>
      <w:r w:rsidR="00D9008E">
        <w:rPr>
          <w:b/>
        </w:rPr>
        <w:t>ti</w:t>
      </w:r>
      <w:r w:rsidRPr="0021191C">
        <w:rPr>
          <w:b/>
        </w:rPr>
        <w:t xml:space="preserve"> pracovních dnů</w:t>
      </w:r>
      <w:r w:rsidRPr="00206574">
        <w:t>.</w:t>
      </w:r>
      <w:r w:rsidRPr="00E25F3B">
        <w:t xml:space="preserve"> </w:t>
      </w:r>
      <w:r w:rsidR="00FD0AED" w:rsidRPr="00E25F3B">
        <w:t xml:space="preserve">Ex-ante kontrola může mít </w:t>
      </w:r>
      <w:r w:rsidR="00FD0AED">
        <w:t xml:space="preserve">povahu </w:t>
      </w:r>
      <w:r w:rsidR="00FD0AED" w:rsidRPr="00E25F3B">
        <w:t>administrativní</w:t>
      </w:r>
      <w:r w:rsidR="00FD0AED">
        <w:t>ho ověření (úkony předcházející kontrole)</w:t>
      </w:r>
      <w:r w:rsidR="00FD0AED" w:rsidRPr="00E25F3B">
        <w:t xml:space="preserve">, pokud to charakter projektu a kontroly dovoluje. </w:t>
      </w:r>
    </w:p>
    <w:p w:rsidR="007D22E8" w:rsidRDefault="0077037C" w:rsidP="002C376D">
      <w:pPr>
        <w:pStyle w:val="Style3Char1"/>
        <w:shd w:val="clear" w:color="auto" w:fill="auto"/>
        <w:spacing w:before="120"/>
      </w:pPr>
      <w:r w:rsidRPr="00E25F3B">
        <w:t xml:space="preserve">Podnětem ke kontrole mohou být například nesrovnalosti identifikované v minulosti, nepřesnosti v žádostech </w:t>
      </w:r>
      <w:r w:rsidR="00A0237E">
        <w:t xml:space="preserve">o podporu </w:t>
      </w:r>
      <w:r w:rsidRPr="00E25F3B">
        <w:t xml:space="preserve">a další negativní zkušenosti s příjemci (neposkytnutí součinnosti </w:t>
      </w:r>
      <w:r>
        <w:t xml:space="preserve">ze strany </w:t>
      </w:r>
      <w:r w:rsidRPr="00E25F3B">
        <w:t>příjemce, nedodržování lhůt, dodání nesprávných podkladů apod.).</w:t>
      </w:r>
    </w:p>
    <w:p w:rsidR="002D5934" w:rsidRDefault="002D5934" w:rsidP="002D5934">
      <w:pPr>
        <w:pStyle w:val="Style3Char1"/>
        <w:shd w:val="clear" w:color="auto" w:fill="auto"/>
        <w:spacing w:before="120"/>
      </w:pPr>
      <w:r w:rsidRPr="00E25F3B">
        <w:t>Cílem ex-ante kontroly je ověřit věcnou správnost a soulad údajů uvedených v žádosti o</w:t>
      </w:r>
      <w:r w:rsidR="009027D9">
        <w:t> </w:t>
      </w:r>
      <w:r w:rsidRPr="00E25F3B">
        <w:t>podporu, ověřit na místě stav připravenosti projektu a předejít případným budoucím problémům při realizaci a udržitelnosti projektu.</w:t>
      </w:r>
    </w:p>
    <w:p w:rsidR="00EC190C" w:rsidRPr="00E25F3B" w:rsidRDefault="00EC190C" w:rsidP="00EC190C">
      <w:pPr>
        <w:pStyle w:val="Style3Char1"/>
        <w:shd w:val="clear" w:color="auto" w:fill="auto"/>
        <w:spacing w:before="120"/>
      </w:pPr>
      <w:r w:rsidRPr="00E25F3B">
        <w:t xml:space="preserve">Podle závažnosti zjištění kontroly rozhodne ŘO OPTP o dalším postupu. V případě zjištění závažných a neodstranitelných nedostatků (např. porušení právního předpisu) bude ŘO OPTP </w:t>
      </w:r>
      <w:r>
        <w:t>žadatele</w:t>
      </w:r>
      <w:r w:rsidRPr="00E25F3B">
        <w:t xml:space="preserve"> informov</w:t>
      </w:r>
      <w:r>
        <w:t>at</w:t>
      </w:r>
      <w:r w:rsidRPr="00E25F3B">
        <w:t xml:space="preserve"> o nedoporučení projektu k financování, v případě odstranitelných nedostatků bude </w:t>
      </w:r>
      <w:r>
        <w:t>žadatel</w:t>
      </w:r>
      <w:r w:rsidRPr="00E25F3B">
        <w:t xml:space="preserve"> vyzván dopisem k jejich odstranění či nápravě. </w:t>
      </w:r>
    </w:p>
    <w:p w:rsidR="003507C2" w:rsidRDefault="003507C2" w:rsidP="003507C2">
      <w:pPr>
        <w:spacing w:before="240"/>
        <w:rPr>
          <w:rFonts w:cs="Arial"/>
          <w:b/>
        </w:rPr>
      </w:pPr>
      <w:r w:rsidRPr="003507C2">
        <w:rPr>
          <w:rFonts w:cs="Arial"/>
          <w:b/>
        </w:rPr>
        <w:t>Zahájení kontroly na místě</w:t>
      </w:r>
    </w:p>
    <w:p w:rsidR="003507C2" w:rsidRDefault="003507C2" w:rsidP="003507C2">
      <w:pPr>
        <w:rPr>
          <w:rFonts w:cs="Arial"/>
        </w:rPr>
      </w:pPr>
      <w:r w:rsidRPr="00475C44">
        <w:rPr>
          <w:rFonts w:cs="Arial"/>
        </w:rPr>
        <w:t>Kontrolní skupina je vždy minimálně dvoučlenná a jeden z členů je ustanoven vedoucím kontrolní skupiny. Členové kontrolní skupiny se seznámí s projektem a připraví příslušné dokumenty (formuláře se generují v MS2014+). Kontrola je oznámena příjemci</w:t>
      </w:r>
      <w:r w:rsidR="00327A7E">
        <w:rPr>
          <w:rFonts w:cs="Arial"/>
        </w:rPr>
        <w:t xml:space="preserve"> zpravidla minimálně 2 pracovní dny před výkonem kontroly na místě (v odůvodněných případech v den zahájení kontroly na místě)</w:t>
      </w:r>
      <w:r w:rsidRPr="00475C44">
        <w:rPr>
          <w:rFonts w:cs="Arial"/>
        </w:rPr>
        <w:t>.</w:t>
      </w:r>
    </w:p>
    <w:p w:rsidR="003507C2" w:rsidRDefault="003507C2" w:rsidP="003507C2">
      <w:r w:rsidRPr="00475C44">
        <w:rPr>
          <w:rFonts w:cs="Arial"/>
        </w:rPr>
        <w:t>Kontrola na místě vykonávaná v režimu VSK je formálně zahájena prvním kontrolním úkonem, jímž je doručení oznámení o zahájení kontroly nebo předložení pověření ke kontrole. V případě, že je kontrola zahájena doručením oznámení o zahájení kontroly</w:t>
      </w:r>
      <w:r w:rsidR="005F0915" w:rsidRPr="005F0915">
        <w:t xml:space="preserve"> </w:t>
      </w:r>
      <w:r w:rsidR="005F0915">
        <w:t xml:space="preserve">a to </w:t>
      </w:r>
      <w:r w:rsidR="005F0915" w:rsidRPr="00E25F3B">
        <w:t xml:space="preserve">minimálně </w:t>
      </w:r>
      <w:r w:rsidR="005F0915" w:rsidRPr="002743D9">
        <w:rPr>
          <w:b/>
        </w:rPr>
        <w:t>2 pracovní dny předem vhodným způsobem</w:t>
      </w:r>
      <w:r w:rsidRPr="00475C44">
        <w:rPr>
          <w:rFonts w:cs="Arial"/>
        </w:rPr>
        <w:t>, musí být součástí oznámení o zahájení kontroly pověření ke kontrole anebo seznam kontrolujících. Kontrola na místě mimo režim VSK je zahajována obdobně, příjemci na MMR je</w:t>
      </w:r>
      <w:r w:rsidR="009027D9">
        <w:rPr>
          <w:rFonts w:cs="Arial"/>
        </w:rPr>
        <w:t> </w:t>
      </w:r>
      <w:r w:rsidRPr="00475C44">
        <w:rPr>
          <w:rFonts w:cs="Arial"/>
        </w:rPr>
        <w:t>doručeno interní sdělení s oznámením kontroly a předkládáno rovněž pověření</w:t>
      </w:r>
      <w:r w:rsidR="005F0915" w:rsidRPr="00E25F3B">
        <w:t xml:space="preserve">. </w:t>
      </w:r>
      <w:r w:rsidR="005F0915" w:rsidRPr="00105D51">
        <w:t>V odůvodněných případech může být kontrola oznámena kontrolované osobě později, nejpozději v den zahájení kontroly přímo na místě.</w:t>
      </w:r>
    </w:p>
    <w:p w:rsidR="005F0915" w:rsidRDefault="005F0915" w:rsidP="002D5934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Průběh kontroly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V průběhu kontroly na místě bude kontrolní skupina rozlišovat mezi nedostatky, které lze odstranit v rámci kontroly a ostatními nedostatky neboli kontrolními zjištěními, které budou uvedeny ve výstupu z kontroly případně společně s uloženým nápravným opatřením (je-li to pro daný typ nápravného opatření relevantní, také se lhůtou, do kdy musí být nápravné opatření vypořádáno). V případě, že kontrolní skupina v průběhu realizace kontroly na místě zjistí drobné nedostatky, které je možné odstranit příjemcem přímo na místě během výkonu kontroly, může uvést kontrolní skupina předmětné skutečnosti do výstupu z kontroly včetně termínu a způsobu nápravy. 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  kompetenci kontrolní skupiny je rozhodnout, zda předjedná návrh výstupu z kontroly s kontrolovanou osobou. V tomto případě se může jednat o poslední kontrolní úkon.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Protokol o kontrole, který je výstupem VSK, se vyhotoví </w:t>
      </w:r>
      <w:r w:rsidRPr="0021191C">
        <w:rPr>
          <w:rFonts w:cs="Arial"/>
          <w:b/>
        </w:rPr>
        <w:t xml:space="preserve">ve lhůtě 30 </w:t>
      </w:r>
      <w:r w:rsidR="00E07265">
        <w:rPr>
          <w:rFonts w:cs="Arial"/>
          <w:b/>
        </w:rPr>
        <w:t xml:space="preserve">kalendářních </w:t>
      </w:r>
      <w:r w:rsidRPr="0021191C">
        <w:rPr>
          <w:rFonts w:cs="Arial"/>
          <w:b/>
        </w:rPr>
        <w:t>dnů ode dne provedení posledního kontrolního úkonu</w:t>
      </w:r>
      <w:r w:rsidRPr="00475C44">
        <w:rPr>
          <w:rFonts w:cs="Arial"/>
        </w:rPr>
        <w:t>, ve zvláště složitých případech do</w:t>
      </w:r>
      <w:r w:rsidR="009027D9">
        <w:rPr>
          <w:rFonts w:cs="Arial"/>
        </w:rPr>
        <w:t> </w:t>
      </w:r>
      <w:r w:rsidRPr="00475C44">
        <w:rPr>
          <w:rFonts w:cs="Arial"/>
        </w:rPr>
        <w:t>60</w:t>
      </w:r>
      <w:r w:rsidR="00D9008E">
        <w:rPr>
          <w:rFonts w:cs="Arial"/>
        </w:rPr>
        <w:t>ti</w:t>
      </w:r>
      <w:r w:rsidRPr="00475C44">
        <w:rPr>
          <w:rFonts w:cs="Arial"/>
        </w:rPr>
        <w:t xml:space="preserve"> </w:t>
      </w:r>
      <w:r w:rsidR="00E07265">
        <w:rPr>
          <w:rFonts w:cs="Arial"/>
        </w:rPr>
        <w:t xml:space="preserve">kalendářních </w:t>
      </w:r>
      <w:r w:rsidRPr="00475C44">
        <w:rPr>
          <w:rFonts w:cs="Arial"/>
        </w:rPr>
        <w:t xml:space="preserve">dnů </w:t>
      </w:r>
      <w:r>
        <w:rPr>
          <w:rFonts w:cs="Arial"/>
        </w:rPr>
        <w:t>(</w:t>
      </w:r>
      <w:r w:rsidRPr="00475C44">
        <w:rPr>
          <w:rFonts w:cs="Arial"/>
        </w:rPr>
        <w:t>viz MP pro výkon kontrol v odpovědnosti ŘO při implementaci ESI</w:t>
      </w:r>
      <w:r w:rsidR="005D3CAD">
        <w:rPr>
          <w:rFonts w:cs="Arial"/>
        </w:rPr>
        <w:t xml:space="preserve"> fondů</w:t>
      </w:r>
      <w:r w:rsidRPr="00475C44">
        <w:rPr>
          <w:rFonts w:cs="Arial"/>
        </w:rPr>
        <w:t xml:space="preserve"> pro období </w:t>
      </w:r>
      <w:r>
        <w:rPr>
          <w:rFonts w:cs="Arial"/>
        </w:rPr>
        <w:t>2014–2020)</w:t>
      </w:r>
      <w:r w:rsidRPr="00475C44">
        <w:rPr>
          <w:rFonts w:cs="Arial"/>
        </w:rPr>
        <w:t xml:space="preserve">. </w:t>
      </w:r>
    </w:p>
    <w:p w:rsidR="005F0915" w:rsidRPr="00475C44" w:rsidRDefault="005F0915" w:rsidP="005F0915">
      <w:pPr>
        <w:pStyle w:val="Textkomente"/>
        <w:rPr>
          <w:rFonts w:cs="Arial"/>
          <w:sz w:val="22"/>
          <w:szCs w:val="22"/>
        </w:rPr>
      </w:pPr>
      <w:r w:rsidRPr="00475C44">
        <w:rPr>
          <w:rFonts w:cs="Arial"/>
          <w:sz w:val="22"/>
          <w:szCs w:val="22"/>
        </w:rPr>
        <w:t>Stejnopis protokolu o kontrole podepsaný všemi kontrolujícími doručí kontrolní orgán kontrolované osobě, přičemž se zde využívá obecná úprava doručování ve správním řádu (§ 19 a násl. správního řádu, včetně doručování na místě - § 21 odst. 4, § 24 odst. 3 a 4 správního řádu, či doručování elektronicky, včetně datových schránek). Zároveň bude k dispozici v MS2014+. Správní řád je nadřazený informacím v MS2014+.</w:t>
      </w:r>
    </w:p>
    <w:p w:rsidR="005F0915" w:rsidRPr="008A3DA3" w:rsidRDefault="005F0915" w:rsidP="008A3DA3">
      <w:pPr>
        <w:pStyle w:val="Textkomente"/>
        <w:rPr>
          <w:sz w:val="22"/>
        </w:rPr>
      </w:pPr>
      <w:r w:rsidRPr="008A3DA3">
        <w:rPr>
          <w:rFonts w:cs="Arial"/>
          <w:sz w:val="22"/>
          <w:szCs w:val="22"/>
        </w:rPr>
        <w:lastRenderedPageBreak/>
        <w:t>Právo kontrolované osoby seznámit se s protokolem o kontrole je zajištěno doručením protokolu o kontrole. V případě osobního doručení není nezbytné doručovat protokol o</w:t>
      </w:r>
      <w:r w:rsidR="009027D9" w:rsidRPr="008A3DA3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kontrole do vlastních rukou kontrolované osoby.</w:t>
      </w:r>
    </w:p>
    <w:p w:rsidR="005F0915" w:rsidRDefault="008F0573" w:rsidP="002D5934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Ukončení kontroly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Kontrolní zjištění z realizované kontroly mohou být buď bez </w:t>
      </w:r>
      <w:r w:rsidR="000A38E8">
        <w:rPr>
          <w:rFonts w:cs="Arial"/>
        </w:rPr>
        <w:t>zjištění</w:t>
      </w:r>
      <w:r w:rsidR="000A38E8" w:rsidRPr="00475C44">
        <w:rPr>
          <w:rFonts w:cs="Arial"/>
        </w:rPr>
        <w:t xml:space="preserve"> </w:t>
      </w:r>
      <w:r w:rsidRPr="00475C44">
        <w:rPr>
          <w:rFonts w:cs="Arial"/>
        </w:rPr>
        <w:t>či s</w:t>
      </w:r>
      <w:r w:rsidR="000A38E8">
        <w:rPr>
          <w:rFonts w:cs="Arial"/>
        </w:rPr>
        <w:t>e zjištěním</w:t>
      </w:r>
      <w:r w:rsidRPr="00475C44">
        <w:rPr>
          <w:rFonts w:cs="Arial"/>
        </w:rPr>
        <w:t xml:space="preserve">. Kontrolované osobě je možno zadat opatření k nápravě s předem stanoveným termínem. Kontrolovaná osoba může podat proti kontrolním zjištěním námitku.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Veřejnosprávní kontrola je ukončena m. j. marným uplynutím lhůty pro podání námitek nebo vzdáním se práva podat námitky, respektive vyřízením námitek.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Případné nesprávnosti v protokolu o kontrole opraví kontrolní orgán z moci úřední formou dodatku k protokolu o kontrole, jehož stejnopis se doručí kontrolované osobě a přiloží k protokolu o kontrole.</w:t>
      </w:r>
    </w:p>
    <w:p w:rsidR="008F0573" w:rsidRPr="0082455A" w:rsidRDefault="008F0573" w:rsidP="008A3DA3">
      <w:pPr>
        <w:pStyle w:val="Textkomente"/>
        <w:rPr>
          <w:sz w:val="22"/>
        </w:rPr>
      </w:pPr>
      <w:r w:rsidRPr="0082455A">
        <w:rPr>
          <w:rFonts w:cs="Arial"/>
          <w:sz w:val="22"/>
          <w:szCs w:val="22"/>
        </w:rPr>
        <w:t xml:space="preserve">Námitky proti kontrolnímu zjištění uvedenému v protokolu o kontrole může kontrolovaná osoba podat kontrolnímu orgánu ve lhůtě 15 dnů ode dne doručení protokolu o kontrole, není-li stanovena v protokolu o kontrole lhůta delší.    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Námitky se podávají písemně a musí z nich být zřejmé, proti jakému kontrolnímu zjištění směřují, a zároveň musí obsahovat odůvodnění nesouhlasu s tímto kontrolním zjištěním. Je-li to na základě podaných námitek zapotřebí, provede kontrolující došetření věci, a to obdobným způsobem jako při opravě nesprávnosti. Výsledek došetření se zaznamená 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dodatku k protokolu o kontrole. 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O námitkách rozhoduje vedoucí kontrolní skupiny pouze v případě, že námitkám vyhoví v plném rozsahu do 7 kalendářních dnů ode dne doručení námitek. V tom případě vedoucí kontrolní skupiny vystaví dodatek k protokolu o kontrole, kde je vyhovění námitkám zohledněno.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Pokud vedoucí kontrolní skupiny námitkám nevyhoví do </w:t>
      </w:r>
      <w:r w:rsidRPr="00475C44">
        <w:rPr>
          <w:rFonts w:cs="Arial"/>
          <w:b/>
        </w:rPr>
        <w:t>7 kalendářních dnů</w:t>
      </w:r>
      <w:r w:rsidRPr="00475C44">
        <w:rPr>
          <w:rFonts w:cs="Arial"/>
        </w:rPr>
        <w:t xml:space="preserve"> ode dne doručení námitek, pak o námitkách rozhodne </w:t>
      </w:r>
      <w:r w:rsidR="00FD0AED">
        <w:rPr>
          <w:rFonts w:cs="Arial"/>
        </w:rPr>
        <w:t>ředitel ŘO OPTP</w:t>
      </w:r>
      <w:r w:rsidRPr="00475C44">
        <w:rPr>
          <w:rFonts w:cs="Arial"/>
        </w:rPr>
        <w:t xml:space="preserve"> do 30</w:t>
      </w:r>
      <w:r w:rsidR="00D9008E">
        <w:rPr>
          <w:rFonts w:cs="Arial"/>
        </w:rPr>
        <w:t>ti</w:t>
      </w:r>
      <w:r w:rsidRPr="00475C44">
        <w:rPr>
          <w:rFonts w:cs="Arial"/>
        </w:rPr>
        <w:t xml:space="preserve"> kalendářních dnů ode dne jejich doručení (ve složitých případech až do </w:t>
      </w:r>
      <w:r w:rsidRPr="00475C44">
        <w:rPr>
          <w:rFonts w:cs="Arial"/>
          <w:b/>
        </w:rPr>
        <w:t>60ti kalendářních dnů</w:t>
      </w:r>
      <w:r w:rsidRPr="00475C44">
        <w:rPr>
          <w:rFonts w:cs="Arial"/>
        </w:rPr>
        <w:t>), a to tak, že je námitkám vyhověno, částečně vyhověno nebo jsou zamítnuty. V případě, že je námitkám vyhověno či částečně vyhověno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je vystaven dodatek k protokolu o kontrole, kde je vyhovění námitkám zohledněno. Námitky, z nichž není zřejmé, proti jakému kontrolnímu zjištění směřují, námitky, u nichž chybí odůvodnění, námitky podané opožděně nebo neoprávněnou osobou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vedoucí oddělení kontrol a evaluací zamítne.</w:t>
      </w:r>
    </w:p>
    <w:p w:rsidR="008F0573" w:rsidRPr="00475C44" w:rsidRDefault="008F0573" w:rsidP="00206574">
      <w:pPr>
        <w:rPr>
          <w:rFonts w:cs="Arial"/>
        </w:rPr>
      </w:pPr>
      <w:r w:rsidRPr="00475C44">
        <w:rPr>
          <w:rFonts w:cs="Arial"/>
        </w:rPr>
        <w:t>Mimo režim VSK (u příjemců MMR) jsou uplatňovány obdobné postupy, výstupem z kontrol je pak Zápis o výsledku kontroly.</w:t>
      </w:r>
    </w:p>
    <w:p w:rsidR="004A0649" w:rsidRDefault="004A0649" w:rsidP="002C376D">
      <w:pPr>
        <w:pStyle w:val="Style3Char1"/>
        <w:shd w:val="clear" w:color="auto" w:fill="auto"/>
        <w:spacing w:before="120"/>
        <w:rPr>
          <w:b/>
          <w:bCs/>
        </w:rPr>
      </w:pPr>
    </w:p>
    <w:p w:rsidR="00F26E8F" w:rsidRPr="003B6594" w:rsidRDefault="00DD1CF5" w:rsidP="003B6594">
      <w:pPr>
        <w:pStyle w:val="S3"/>
        <w:jc w:val="left"/>
        <w:rPr>
          <w:b w:val="0"/>
        </w:rPr>
      </w:pPr>
      <w:bookmarkStart w:id="210" w:name="_Toc423452166"/>
      <w:r w:rsidRPr="00ED705C">
        <w:t>Výstup hodnocení žádosti</w:t>
      </w:r>
      <w:r w:rsidRPr="003B6594">
        <w:t xml:space="preserve"> </w:t>
      </w:r>
      <w:r w:rsidRPr="00ED705C">
        <w:t>o podporu</w:t>
      </w:r>
      <w:bookmarkEnd w:id="210"/>
    </w:p>
    <w:p w:rsidR="00EA011E" w:rsidRDefault="004D13B2" w:rsidP="004D13B2">
      <w:r w:rsidRPr="00134341">
        <w:t>Výstupem z hodnocení žádosti o podporu</w:t>
      </w:r>
      <w:r>
        <w:t xml:space="preserve"> </w:t>
      </w:r>
      <w:r w:rsidRPr="00134341">
        <w:t xml:space="preserve">jsou příslušné </w:t>
      </w:r>
      <w:r w:rsidR="00B12B66">
        <w:t xml:space="preserve">vyplněné </w:t>
      </w:r>
      <w:r w:rsidRPr="00134341">
        <w:t>hodnotící formuláře</w:t>
      </w:r>
      <w:r w:rsidR="00CC6ABB">
        <w:t xml:space="preserve"> v MS2014+</w:t>
      </w:r>
      <w:r w:rsidR="00B12B66">
        <w:t xml:space="preserve">, v nichž je zaznamenáno hodnocení žádosti o podporu, </w:t>
      </w:r>
      <w:r w:rsidRPr="00134341">
        <w:t>včetně komentářů jednotlivých hodnotitelů</w:t>
      </w:r>
      <w:r w:rsidR="00B12B66">
        <w:t xml:space="preserve">. </w:t>
      </w:r>
      <w:r w:rsidRPr="0021191C">
        <w:t xml:space="preserve">Součástí výstupů z fáze hodnocení může být i návrh na úpravu rozpočtu. </w:t>
      </w:r>
    </w:p>
    <w:p w:rsidR="004D13B2" w:rsidRPr="0021191C" w:rsidRDefault="004D13B2" w:rsidP="004D13B2">
      <w:r w:rsidRPr="0021191C">
        <w:t>PM komunikuje se žadatelem a předává si s ním informace</w:t>
      </w:r>
      <w:r w:rsidR="006C646E">
        <w:t xml:space="preserve"> (např. informaci o</w:t>
      </w:r>
      <w:r w:rsidR="009027D9">
        <w:t> </w:t>
      </w:r>
      <w:r w:rsidR="006C646E" w:rsidRPr="00475C44">
        <w:rPr>
          <w:rFonts w:cs="Arial"/>
        </w:rPr>
        <w:t>zpřístupnění výsledků hodnocení</w:t>
      </w:r>
      <w:r w:rsidR="006C646E">
        <w:rPr>
          <w:rFonts w:cs="Arial"/>
        </w:rPr>
        <w:t>)</w:t>
      </w:r>
      <w:r w:rsidRPr="0021191C">
        <w:t xml:space="preserve"> prostřednictvím tzv. interní depeše v MS2014+, pokud není stanoveno jinak.</w:t>
      </w:r>
    </w:p>
    <w:p w:rsidR="00D7782C" w:rsidRPr="0021191C" w:rsidRDefault="00D7782C" w:rsidP="0021191C">
      <w:pPr>
        <w:autoSpaceDE w:val="0"/>
        <w:autoSpaceDN w:val="0"/>
        <w:adjustRightInd w:val="0"/>
        <w:spacing w:before="0"/>
        <w:jc w:val="left"/>
        <w:rPr>
          <w:rFonts w:cs="Arial"/>
          <w:color w:val="000000"/>
          <w:szCs w:val="22"/>
        </w:rPr>
      </w:pPr>
    </w:p>
    <w:p w:rsidR="00444C36" w:rsidRDefault="00444C36" w:rsidP="008A3DA3">
      <w:pPr>
        <w:pStyle w:val="Style3Char1"/>
        <w:keepNext/>
        <w:shd w:val="clear" w:color="auto" w:fill="auto"/>
        <w:spacing w:before="120"/>
        <w:rPr>
          <w:b/>
          <w:bCs/>
        </w:rPr>
      </w:pPr>
      <w:r w:rsidRPr="0021191C">
        <w:rPr>
          <w:b/>
          <w:bCs/>
        </w:rPr>
        <w:t>Informování žadatele o výsledku hodnocení</w:t>
      </w:r>
    </w:p>
    <w:p w:rsidR="003210FC" w:rsidRDefault="002576E2" w:rsidP="008A3DA3">
      <w:pPr>
        <w:pStyle w:val="Style3Char1"/>
        <w:keepNext/>
        <w:shd w:val="clear" w:color="auto" w:fill="auto"/>
        <w:spacing w:before="120"/>
      </w:pPr>
      <w:r w:rsidRPr="00475C44">
        <w:t>Výsledek hodnocení je po každé části hodnocení zaznamenán do MS2014+. Po</w:t>
      </w:r>
      <w:r w:rsidR="009027D9">
        <w:t> </w:t>
      </w:r>
      <w:r w:rsidRPr="00475C44">
        <w:t xml:space="preserve">provedení kontroly a schválení všech provedených hodnocení na dané žádosti </w:t>
      </w:r>
      <w:r w:rsidRPr="00475C44">
        <w:lastRenderedPageBreak/>
        <w:t>o</w:t>
      </w:r>
      <w:r w:rsidR="009027D9">
        <w:t> </w:t>
      </w:r>
      <w:r w:rsidRPr="00475C44">
        <w:t xml:space="preserve">podporu je této žádosti </w:t>
      </w:r>
      <w:r w:rsidR="00961237">
        <w:t xml:space="preserve">o podporu </w:t>
      </w:r>
      <w:r w:rsidRPr="00475C44">
        <w:t xml:space="preserve">přiřazen příslušný stav a výsledné hodnocení: odpovídající centrální stav a finální </w:t>
      </w:r>
      <w:r w:rsidR="006C646E">
        <w:t>hodnocení</w:t>
      </w:r>
      <w:r w:rsidRPr="00475C44">
        <w:t xml:space="preserve">, je zpřístupněno žadateli ke čtení prostřednictvím portálu </w:t>
      </w:r>
      <w:r>
        <w:t>MS2014+</w:t>
      </w:r>
      <w:r w:rsidRPr="00475C44">
        <w:t xml:space="preserve">. </w:t>
      </w:r>
    </w:p>
    <w:p w:rsidR="002C5252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úspěšných žadatelů </w:t>
      </w:r>
      <w:r>
        <w:t>je ŘO OPTP</w:t>
      </w:r>
      <w:r w:rsidRPr="00475C44">
        <w:t xml:space="preserve"> </w:t>
      </w:r>
      <w:r w:rsidR="00B12B66" w:rsidRPr="00475C44">
        <w:t xml:space="preserve">informuje </w:t>
      </w:r>
      <w:r w:rsidRPr="00475C44">
        <w:t>o dalším postupu</w:t>
      </w:r>
      <w:r w:rsidR="00581629">
        <w:t xml:space="preserve"> do 5 p.d</w:t>
      </w:r>
      <w:r w:rsidRPr="00475C44">
        <w:t xml:space="preserve">. </w:t>
      </w:r>
    </w:p>
    <w:p w:rsidR="002576E2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neúspěšných žadatelů zasílá </w:t>
      </w:r>
      <w:r>
        <w:t>ŘO OPTP</w:t>
      </w:r>
      <w:r w:rsidRPr="00475C44">
        <w:t xml:space="preserve"> vyrozumění o výsledku hodnocení nejpozději do 10 p</w:t>
      </w:r>
      <w:r w:rsidR="00581629">
        <w:t>.d.</w:t>
      </w:r>
      <w:r w:rsidRPr="00475C44">
        <w:t xml:space="preserve"> od ukončení dané fáze hodnocení. Toto oznámení musí obsahovat výsledek hodnocení, důvody pro vyřazení žádosti </w:t>
      </w:r>
      <w:r w:rsidR="00961237">
        <w:t xml:space="preserve">o podporu </w:t>
      </w:r>
      <w:r w:rsidRPr="00475C44">
        <w:t>z procesu hodnocení</w:t>
      </w:r>
      <w:r w:rsidR="006C646E">
        <w:t xml:space="preserve"> </w:t>
      </w:r>
      <w:r w:rsidRPr="00475C44">
        <w:t>/</w:t>
      </w:r>
      <w:r w:rsidR="006C646E">
        <w:t xml:space="preserve"> </w:t>
      </w:r>
      <w:r w:rsidRPr="00475C44">
        <w:t>nedoporučení projektu k financování, detail zpracovaných posudků a informace o</w:t>
      </w:r>
      <w:r w:rsidR="009027D9">
        <w:t> </w:t>
      </w:r>
      <w:r w:rsidRPr="00475C44">
        <w:t xml:space="preserve">opravných prostředcích.  </w:t>
      </w:r>
      <w:r w:rsidR="003210FC">
        <w:rPr>
          <w:bCs/>
        </w:rPr>
        <w:t xml:space="preserve">Postup hodnocení a výběru projektu </w:t>
      </w:r>
      <w:r w:rsidR="00BA3135">
        <w:t xml:space="preserve">k financování </w:t>
      </w:r>
      <w:r w:rsidR="003210FC">
        <w:rPr>
          <w:bCs/>
        </w:rPr>
        <w:t xml:space="preserve">a jeho aktuální stav se žadateli zobrazuje v IS KP14+. </w:t>
      </w:r>
      <w:r w:rsidRPr="00475C44">
        <w:t>Žadatel má tedy přístup k detailním výsledkům hodnocení žádosti o podporu (má náhled na hodnotící formulář</w:t>
      </w:r>
      <w:r w:rsidR="0055670A">
        <w:t>)</w:t>
      </w:r>
      <w:r w:rsidRPr="00475C44">
        <w:t xml:space="preserve">. </w:t>
      </w:r>
    </w:p>
    <w:p w:rsidR="007B5F5F" w:rsidRDefault="007B5F5F" w:rsidP="003B6594">
      <w:pPr>
        <w:pStyle w:val="Style3Char1"/>
        <w:shd w:val="clear" w:color="auto" w:fill="auto"/>
        <w:spacing w:before="120"/>
      </w:pPr>
    </w:p>
    <w:p w:rsidR="007E292E" w:rsidRPr="003B6594" w:rsidRDefault="007E292E" w:rsidP="003B6594">
      <w:pPr>
        <w:pStyle w:val="S3"/>
        <w:jc w:val="left"/>
        <w:rPr>
          <w:b w:val="0"/>
        </w:rPr>
      </w:pPr>
      <w:bookmarkStart w:id="211" w:name="_Toc419974714"/>
      <w:bookmarkStart w:id="212" w:name="_Toc419298801"/>
      <w:bookmarkStart w:id="213" w:name="_Toc419974715"/>
      <w:bookmarkStart w:id="214" w:name="_Toc419298802"/>
      <w:bookmarkStart w:id="215" w:name="_Toc419974716"/>
      <w:bookmarkStart w:id="216" w:name="_Toc423452167"/>
      <w:bookmarkEnd w:id="211"/>
      <w:bookmarkEnd w:id="212"/>
      <w:bookmarkEnd w:id="213"/>
      <w:bookmarkEnd w:id="214"/>
      <w:bookmarkEnd w:id="215"/>
      <w:r w:rsidRPr="003B6594">
        <w:t>Projednání žádosti o přezkum rozhodnutí v Přezkumné komisi</w:t>
      </w:r>
      <w:bookmarkEnd w:id="216"/>
    </w:p>
    <w:p w:rsidR="007B5F5F" w:rsidRDefault="007B5F5F" w:rsidP="007B5F5F">
      <w:r w:rsidRPr="00475C44">
        <w:rPr>
          <w:rFonts w:cs="Arial"/>
        </w:rPr>
        <w:t xml:space="preserve">V případě, že </w:t>
      </w:r>
      <w:r>
        <w:rPr>
          <w:rFonts w:cs="Arial"/>
        </w:rPr>
        <w:t>žadatel</w:t>
      </w:r>
      <w:r w:rsidRPr="00475C44">
        <w:rPr>
          <w:rFonts w:cs="Arial"/>
        </w:rPr>
        <w:t xml:space="preserve"> nebude souhlasit s hodnocením, </w:t>
      </w:r>
      <w:r>
        <w:rPr>
          <w:rFonts w:cs="Arial"/>
        </w:rPr>
        <w:t>může zažádat o přezkum rozhodnutí.</w:t>
      </w:r>
    </w:p>
    <w:p w:rsidR="00B91FAC" w:rsidRDefault="009416D6" w:rsidP="00C150B0">
      <w:pPr>
        <w:pStyle w:val="Style3Char1"/>
        <w:shd w:val="clear" w:color="auto" w:fill="auto"/>
        <w:spacing w:before="120"/>
        <w:rPr>
          <w:b/>
        </w:rPr>
      </w:pPr>
      <w:r w:rsidRPr="0021191C">
        <w:t>ŘO OPTP  zřídí pro vyřizování žádostí o přezkum rozhodnutí přezkumnou komisi, která tyto žádosti posuzuje a rozhoduje o nich</w:t>
      </w:r>
      <w:r>
        <w:rPr>
          <w:b/>
        </w:rPr>
        <w:t xml:space="preserve">. </w:t>
      </w:r>
    </w:p>
    <w:p w:rsidR="009416D6" w:rsidRDefault="009416D6" w:rsidP="00C150B0">
      <w:pPr>
        <w:pStyle w:val="Style3Char1"/>
        <w:shd w:val="clear" w:color="auto" w:fill="auto"/>
        <w:spacing w:before="120"/>
      </w:pPr>
      <w:r w:rsidRPr="0021191C">
        <w:t>Žádost o přezkum rozhodnutí je elektronické</w:t>
      </w:r>
      <w:r w:rsidR="007B4A83">
        <w:t>, žádost se podává prostřednictvím MS2014+.</w:t>
      </w:r>
      <w:r w:rsidR="007B4A83">
        <w:rPr>
          <w:b/>
          <w:bCs/>
        </w:rPr>
        <w:t xml:space="preserve"> </w:t>
      </w:r>
      <w:r w:rsidR="007836C0" w:rsidRPr="0021191C">
        <w:rPr>
          <w:bCs/>
        </w:rPr>
        <w:t>Každý žadatel může podat žádost o</w:t>
      </w:r>
      <w:r w:rsidR="009027D9">
        <w:rPr>
          <w:bCs/>
        </w:rPr>
        <w:t> </w:t>
      </w:r>
      <w:r w:rsidR="007836C0" w:rsidRPr="0021191C">
        <w:rPr>
          <w:bCs/>
        </w:rPr>
        <w:t>přezkum rozhodnutí</w:t>
      </w:r>
      <w:r w:rsidR="007836C0" w:rsidRPr="0021191C">
        <w:rPr>
          <w:b/>
          <w:bCs/>
        </w:rPr>
        <w:t xml:space="preserve"> </w:t>
      </w:r>
      <w:r w:rsidR="007836C0" w:rsidRPr="0021191C">
        <w:t xml:space="preserve">proti výsledku dané části procesu schvalování projektů, ve které neuspěl, a to </w:t>
      </w:r>
      <w:r w:rsidR="007836C0" w:rsidRPr="0021191C">
        <w:rPr>
          <w:b/>
          <w:bCs/>
        </w:rPr>
        <w:t>nejpozději do 14</w:t>
      </w:r>
      <w:r w:rsidR="00D9008E">
        <w:rPr>
          <w:b/>
          <w:bCs/>
        </w:rPr>
        <w:t>ti</w:t>
      </w:r>
      <w:r w:rsidR="007836C0" w:rsidRPr="0021191C">
        <w:rPr>
          <w:b/>
          <w:bCs/>
        </w:rPr>
        <w:t xml:space="preserve"> kalendářních dní ode dne doručení oznámení</w:t>
      </w:r>
      <w:r w:rsidR="007836C0" w:rsidRPr="0021191C">
        <w:t>.</w:t>
      </w:r>
    </w:p>
    <w:p w:rsidR="00541C8F" w:rsidRPr="00F023B4" w:rsidRDefault="00541C8F" w:rsidP="0023631D">
      <w:pPr>
        <w:pStyle w:val="Odstavecseseznamem"/>
        <w:numPr>
          <w:ilvl w:val="0"/>
          <w:numId w:val="198"/>
        </w:numPr>
        <w:ind w:left="714" w:hanging="357"/>
        <w:rPr>
          <w:rFonts w:eastAsiaTheme="minorEastAsia" w:cs="Arial"/>
          <w:lang w:bidi="en-US"/>
        </w:rPr>
      </w:pPr>
      <w:r w:rsidRPr="00242552">
        <w:rPr>
          <w:rFonts w:eastAsiaTheme="minorEastAsia" w:cs="Arial"/>
          <w:lang w:bidi="en-US"/>
        </w:rPr>
        <w:t>Žadatel se přihlásí do IS KP14+, vybere žádost o podporu, kolo hodnocení a část hodnocení.</w:t>
      </w:r>
      <w:r>
        <w:rPr>
          <w:rFonts w:eastAsiaTheme="minorEastAsia" w:cs="Arial"/>
          <w:lang w:bidi="en-US"/>
        </w:rPr>
        <w:t xml:space="preserve"> </w:t>
      </w:r>
      <w:r w:rsidRPr="00F023B4">
        <w:rPr>
          <w:rFonts w:eastAsiaTheme="minorEastAsia" w:cs="Arial"/>
          <w:lang w:bidi="en-US"/>
        </w:rPr>
        <w:t xml:space="preserve">Systém žadateli zobrazí seznam dílčích hodnocení daného projektu, kola a části. </w:t>
      </w:r>
    </w:p>
    <w:p w:rsidR="00541C8F" w:rsidRDefault="00541C8F" w:rsidP="0023631D">
      <w:pPr>
        <w:pStyle w:val="Odstavecseseznamem"/>
        <w:numPr>
          <w:ilvl w:val="0"/>
          <w:numId w:val="198"/>
        </w:numPr>
        <w:spacing w:after="120"/>
        <w:ind w:left="714" w:hanging="357"/>
        <w:rPr>
          <w:rFonts w:eastAsiaTheme="minorEastAsia" w:cs="Arial"/>
          <w:lang w:bidi="en-US"/>
        </w:rPr>
      </w:pPr>
      <w:r w:rsidRPr="00242552">
        <w:rPr>
          <w:rFonts w:eastAsiaTheme="minorEastAsia" w:cs="Arial"/>
          <w:lang w:bidi="en-US"/>
        </w:rPr>
        <w:t xml:space="preserve">Žadatel má možnost každé dílčí hodnocení otevřít k náhledu. Pro každé dílčí hodnocení </w:t>
      </w:r>
      <w:r>
        <w:rPr>
          <w:rFonts w:eastAsiaTheme="minorEastAsia" w:cs="Arial"/>
          <w:lang w:bidi="en-US"/>
        </w:rPr>
        <w:t>je</w:t>
      </w:r>
      <w:r w:rsidRPr="00242552">
        <w:rPr>
          <w:rFonts w:eastAsiaTheme="minorEastAsia" w:cs="Arial"/>
          <w:lang w:bidi="en-US"/>
        </w:rPr>
        <w:t xml:space="preserve"> v náhledu zobrazeno:</w:t>
      </w:r>
    </w:p>
    <w:p w:rsidR="00541C8F" w:rsidRPr="00CE746E" w:rsidRDefault="00541C8F" w:rsidP="0021191C">
      <w:pPr>
        <w:pStyle w:val="Odstavecseseznamem"/>
        <w:numPr>
          <w:ilvl w:val="0"/>
          <w:numId w:val="199"/>
        </w:numPr>
        <w:spacing w:before="0" w:after="200"/>
        <w:contextualSpacing/>
      </w:pPr>
      <w:r w:rsidRPr="00CE746E">
        <w:t>Kolo hodnocení</w:t>
      </w:r>
    </w:p>
    <w:p w:rsidR="00541C8F" w:rsidRPr="00CE746E" w:rsidRDefault="00541C8F" w:rsidP="0021191C">
      <w:pPr>
        <w:pStyle w:val="Odstavecseseznamem"/>
        <w:numPr>
          <w:ilvl w:val="0"/>
          <w:numId w:val="199"/>
        </w:numPr>
        <w:spacing w:before="0" w:after="200"/>
        <w:contextualSpacing/>
      </w:pPr>
      <w:r w:rsidRPr="00CE746E">
        <w:t>Název části hodnocení</w:t>
      </w:r>
    </w:p>
    <w:p w:rsidR="00541C8F" w:rsidRPr="00CE746E" w:rsidRDefault="00541C8F" w:rsidP="0021191C">
      <w:pPr>
        <w:pStyle w:val="Odstavecseseznamem"/>
        <w:numPr>
          <w:ilvl w:val="0"/>
          <w:numId w:val="199"/>
        </w:numPr>
        <w:spacing w:before="0" w:after="200" w:line="276" w:lineRule="auto"/>
        <w:contextualSpacing/>
      </w:pPr>
      <w:r w:rsidRPr="00CE746E">
        <w:t>Číslo dílčího hodnocení (posudku)</w:t>
      </w:r>
    </w:p>
    <w:p w:rsidR="00541C8F" w:rsidRPr="00CE746E" w:rsidRDefault="00541C8F" w:rsidP="0021191C">
      <w:pPr>
        <w:pStyle w:val="Odstavecseseznamem"/>
        <w:numPr>
          <w:ilvl w:val="0"/>
          <w:numId w:val="199"/>
        </w:numPr>
        <w:spacing w:before="0" w:after="200" w:line="276" w:lineRule="auto"/>
        <w:contextualSpacing/>
      </w:pPr>
      <w:r w:rsidRPr="00CE746E">
        <w:t>Kritéria hodnocení, hodnoty kritérií přidělené hodnotitelem</w:t>
      </w:r>
    </w:p>
    <w:p w:rsidR="00541C8F" w:rsidRPr="00CE746E" w:rsidRDefault="00541C8F" w:rsidP="0021191C">
      <w:pPr>
        <w:pStyle w:val="Odstavecseseznamem"/>
        <w:numPr>
          <w:ilvl w:val="0"/>
          <w:numId w:val="199"/>
        </w:numPr>
        <w:spacing w:before="0" w:after="200" w:line="276" w:lineRule="auto"/>
        <w:contextualSpacing/>
      </w:pPr>
      <w:r w:rsidRPr="00CE746E">
        <w:t>Odůvodnění k udělenému ohodnocení kritérií vložené hodnotitelem (identifikace hodnotitele nebude zobrazena)</w:t>
      </w:r>
    </w:p>
    <w:p w:rsidR="00541C8F" w:rsidRPr="00CE746E" w:rsidRDefault="00541C8F" w:rsidP="00541C8F">
      <w:r w:rsidRPr="00CE746E">
        <w:t>Žadatel spustí operaci podání námitky –</w:t>
      </w:r>
      <w:r>
        <w:t xml:space="preserve"> vytvoří Žádost</w:t>
      </w:r>
      <w:r w:rsidRPr="00CE746E">
        <w:t xml:space="preserve"> o přezkum rozhodnutí. Systém umožní žadateli podat námitku pouze pro části hodnocení, jejichž výsledek již byl </w:t>
      </w:r>
      <w:r>
        <w:t>zpřístupněn</w:t>
      </w:r>
      <w:r w:rsidRPr="00CE746E">
        <w:t xml:space="preserve">, a zároveň </w:t>
      </w:r>
      <w:r>
        <w:t>o</w:t>
      </w:r>
      <w:r w:rsidRPr="00CE746E">
        <w:t>d </w:t>
      </w:r>
      <w:r>
        <w:t xml:space="preserve">zpřístupnění </w:t>
      </w:r>
      <w:r w:rsidRPr="00CE746E">
        <w:t>výsledku neuplynulo ještě 14 kalendářních dní, a zároveň žadatel dosud námitku proti dané části v IS KP14+ nezaložil.</w:t>
      </w:r>
    </w:p>
    <w:p w:rsidR="00541C8F" w:rsidRPr="0021191C" w:rsidRDefault="00541C8F" w:rsidP="00541C8F">
      <w:pPr>
        <w:pStyle w:val="Style3Char1"/>
        <w:shd w:val="clear" w:color="auto" w:fill="auto"/>
        <w:spacing w:before="120"/>
      </w:pPr>
      <w:r w:rsidRPr="00CE746E">
        <w:t>Systém zobrazí formulář pro podání námitky – Žádost o přezkum rozhodnutí. Ve</w:t>
      </w:r>
      <w:r w:rsidR="009027D9">
        <w:t> </w:t>
      </w:r>
      <w:r w:rsidRPr="00CE746E">
        <w:t>formuláři je vyplněna identifikace projektu, kola hodnocení a části hodnocení.</w:t>
      </w:r>
    </w:p>
    <w:p w:rsidR="007836C0" w:rsidRPr="0021191C" w:rsidRDefault="007836C0" w:rsidP="008A3DA3">
      <w:pPr>
        <w:pStyle w:val="Style3Char1"/>
        <w:keepNext/>
        <w:shd w:val="clear" w:color="auto" w:fill="auto"/>
        <w:spacing w:before="240"/>
        <w:rPr>
          <w:b/>
        </w:rPr>
      </w:pPr>
      <w:r w:rsidRPr="0021191C">
        <w:rPr>
          <w:b/>
        </w:rPr>
        <w:t>Postup vyřizování žádostí</w:t>
      </w:r>
      <w:r w:rsidR="00926FF3">
        <w:rPr>
          <w:b/>
        </w:rPr>
        <w:t xml:space="preserve"> o přezkum rozhodnutí</w:t>
      </w:r>
    </w:p>
    <w:p w:rsidR="007836C0" w:rsidRPr="0021191C" w:rsidRDefault="00F322CC" w:rsidP="008A3DA3">
      <w:pPr>
        <w:pStyle w:val="Style3Char1"/>
        <w:keepNext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C73BCB">
        <w:t xml:space="preserve">Za vyřízení žádosti o přezkum je zodpovědný </w:t>
      </w:r>
      <w:r>
        <w:t>PM</w:t>
      </w:r>
      <w:r w:rsidRPr="00C73BCB">
        <w:t xml:space="preserve">. </w:t>
      </w:r>
      <w:r>
        <w:t>PM</w:t>
      </w:r>
      <w:r w:rsidRPr="00C73BCB">
        <w:t xml:space="preserve"> zadá do MS2014+ informaci o termínu a způsobu vyřešení žádosti o přezkum rozhodnutí (vč. zápisu z jednání přezkumné komise).</w:t>
      </w:r>
    </w:p>
    <w:p w:rsidR="00F322CC" w:rsidRPr="0021191C" w:rsidRDefault="00F322CC" w:rsidP="0021191C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21191C">
        <w:t>Říd</w:t>
      </w:r>
      <w:r w:rsidR="007B4A83">
        <w:t>i</w:t>
      </w:r>
      <w:r w:rsidRPr="0021191C">
        <w:t>cí orgán programu zajistí prostřednictvím přezkumné komise posouzení žádosti o přezkum rozhodnutí.</w:t>
      </w:r>
    </w:p>
    <w:p w:rsidR="0023631D" w:rsidRPr="00382D42" w:rsidRDefault="00F322CC" w:rsidP="003B6594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382D42">
        <w:rPr>
          <w:bCs/>
        </w:rPr>
        <w:lastRenderedPageBreak/>
        <w:t xml:space="preserve">Lhůta pro vyřízení žádosti o přezkum rozhodnutí </w:t>
      </w:r>
      <w:r w:rsidRPr="0021191C">
        <w:t xml:space="preserve">ze strany </w:t>
      </w:r>
      <w:r w:rsidR="00382D42">
        <w:t>ŘO OPTP</w:t>
      </w:r>
      <w:r w:rsidRPr="0021191C">
        <w:t xml:space="preserve"> </w:t>
      </w:r>
      <w:r w:rsidRPr="00382D42">
        <w:rPr>
          <w:bCs/>
        </w:rPr>
        <w:t>je stanovena na</w:t>
      </w:r>
      <w:r w:rsidRPr="00382D42">
        <w:rPr>
          <w:b/>
          <w:bCs/>
        </w:rPr>
        <w:t xml:space="preserve"> 30 kalendářních dnů ode dne doručení této žádosti</w:t>
      </w:r>
      <w:r w:rsidR="00926FF3" w:rsidRPr="00382D42">
        <w:rPr>
          <w:b/>
          <w:bCs/>
        </w:rPr>
        <w:t xml:space="preserve"> </w:t>
      </w:r>
      <w:r w:rsidRPr="0021191C">
        <w:t>(U</w:t>
      </w:r>
      <w:r w:rsidR="009027D9">
        <w:t> </w:t>
      </w:r>
      <w:r w:rsidRPr="0021191C">
        <w:t>složitějších případů může být lhůta prodloužena na 60 kalendářních dnů.</w:t>
      </w:r>
      <w:r w:rsidR="00926FF3" w:rsidRPr="0021191C">
        <w:t xml:space="preserve"> O</w:t>
      </w:r>
      <w:r w:rsidR="009027D9">
        <w:t> </w:t>
      </w:r>
      <w:r w:rsidR="00926FF3" w:rsidRPr="0021191C">
        <w:t>důvodech prodloužení lhůty musí být žadatel informován ještě před jejím uplynutím, a to odesláním Oznámení o prodloužení lhůty.).</w:t>
      </w:r>
    </w:p>
    <w:p w:rsidR="00926FF3" w:rsidRPr="0021191C" w:rsidRDefault="00926FF3" w:rsidP="0023631D">
      <w:pPr>
        <w:pStyle w:val="Odstavecseseznamem"/>
        <w:numPr>
          <w:ilvl w:val="0"/>
          <w:numId w:val="86"/>
        </w:numPr>
        <w:autoSpaceDE w:val="0"/>
        <w:autoSpaceDN w:val="0"/>
        <w:adjustRightInd w:val="0"/>
        <w:ind w:left="714" w:hanging="357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Z jednání přezkumné komise musí být pořízen zápis, který bude obsahovat minimálně následující informace: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datum a čas začátku jednání,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jmenný seznam účastníků,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stručný popis obsahu žádosti o přezkum rozhodnutí, včetně identifikace žádosti o podporu,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osoby vyloučené z rozhodování o dané žádosti o přezkum,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rozhodnutí přezkumné komise (informace o tom, kdo a jak hlasoval), včetně zdůvodnění. </w:t>
      </w:r>
    </w:p>
    <w:p w:rsidR="00926FF3" w:rsidRPr="0021191C" w:rsidRDefault="00926FF3" w:rsidP="0021191C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21191C">
        <w:t>Odpověď odeslána na žádost o přezkum rozhodnutí musí obsahovat informaci o</w:t>
      </w:r>
      <w:r w:rsidR="009027D9">
        <w:t> </w:t>
      </w:r>
      <w:r w:rsidRPr="0021191C">
        <w:t>způsobu a závěrech prošetření žádosti o přezkum rozhodnutí ze strany přezkumné komise, tj. zda byla žádost o přezkum rozhodnutí shledána důvodnou, částečně důvodnou či nedůvodnou a dále jednoznačné zdůvodnění rozhodnutí.</w:t>
      </w:r>
    </w:p>
    <w:p w:rsidR="00926FF3" w:rsidRPr="0021191C" w:rsidRDefault="00926FF3" w:rsidP="0021191C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21191C">
        <w:t xml:space="preserve">Bude-li žádost o přezkum rozhodnutí shledána důvodnou nebo částečně důvodnou, provede </w:t>
      </w:r>
      <w:r w:rsidR="00382D42">
        <w:t>ŘO OPTP</w:t>
      </w:r>
      <w:r w:rsidRPr="0021191C">
        <w:t xml:space="preserve"> bezodkladně nezbytná opatření k nápravě (zařazení projektu zpět do schvalovacího procesu).</w:t>
      </w:r>
      <w:r w:rsidR="007D22E8" w:rsidRPr="007D22E8">
        <w:t xml:space="preserve"> </w:t>
      </w:r>
      <w:r w:rsidR="007D22E8">
        <w:t>Hodnotitelé vráceného projektu zpět do schvalovacího procesu budou určeni vedoucím OAP, nesmí se jednat o shodné hodnotitele, kteří hodnotili projekt původně s negativním výsledkem.</w:t>
      </w:r>
    </w:p>
    <w:p w:rsidR="007D22E8" w:rsidRPr="007D22E8" w:rsidRDefault="007D22E8" w:rsidP="007D22E8">
      <w:pPr>
        <w:pStyle w:val="Odstavecseseznamem"/>
        <w:numPr>
          <w:ilvl w:val="0"/>
          <w:numId w:val="86"/>
        </w:numPr>
        <w:rPr>
          <w:rFonts w:cs="Arial"/>
        </w:rPr>
      </w:pPr>
      <w:r w:rsidRPr="007D22E8">
        <w:rPr>
          <w:rFonts w:cs="Arial"/>
        </w:rPr>
        <w:t xml:space="preserve">Bude-li žádost </w:t>
      </w:r>
      <w:r w:rsidR="00961237">
        <w:rPr>
          <w:rFonts w:cs="Arial"/>
        </w:rPr>
        <w:t xml:space="preserve">o přezkum </w:t>
      </w:r>
      <w:r w:rsidRPr="007D22E8">
        <w:rPr>
          <w:rFonts w:cs="Arial"/>
        </w:rPr>
        <w:t xml:space="preserve">shledána nedůvodnou, bude zamítnuta v návaznosti na původní hodnocení. </w:t>
      </w:r>
    </w:p>
    <w:p w:rsidR="00211820" w:rsidRPr="0021191C" w:rsidRDefault="00211820" w:rsidP="0021191C">
      <w:pPr>
        <w:pStyle w:val="S2"/>
        <w:rPr>
          <w:b w:val="0"/>
          <w:lang w:eastAsia="en-US"/>
        </w:rPr>
      </w:pPr>
      <w:bookmarkStart w:id="217" w:name="_Toc423452168"/>
      <w:r w:rsidRPr="0021191C">
        <w:rPr>
          <w:lang w:eastAsia="en-US"/>
        </w:rPr>
        <w:t>Výběr projektů</w:t>
      </w:r>
      <w:r w:rsidR="003210FC">
        <w:rPr>
          <w:lang w:eastAsia="en-US"/>
        </w:rPr>
        <w:t xml:space="preserve"> k financování</w:t>
      </w:r>
      <w:bookmarkEnd w:id="217"/>
    </w:p>
    <w:p w:rsidR="00211820" w:rsidRDefault="00211820" w:rsidP="00211820">
      <w:pPr>
        <w:pStyle w:val="Style3Char1"/>
        <w:shd w:val="clear" w:color="auto" w:fill="auto"/>
        <w:spacing w:before="120"/>
      </w:pPr>
      <w:r>
        <w:t xml:space="preserve">Proces výběru projektu </w:t>
      </w:r>
      <w:r w:rsidR="005C2619">
        <w:t xml:space="preserve">k financování </w:t>
      </w:r>
      <w:r>
        <w:t xml:space="preserve">je definován jako </w:t>
      </w:r>
      <w:r w:rsidRPr="007E521D">
        <w:t>soubor činností, které jsou vykonávány v období od ukončení fáze</w:t>
      </w:r>
      <w:r>
        <w:t xml:space="preserve"> </w:t>
      </w:r>
      <w:r w:rsidRPr="007E521D">
        <w:t>hodnocení projektů do vydání/podepsání právního aktu o poskytnutí podpory</w:t>
      </w:r>
      <w:r>
        <w:t xml:space="preserve"> s cílem vybrat </w:t>
      </w:r>
      <w:r w:rsidRPr="007E521D">
        <w:t>transparentně na základě výsledků fáze hodnocení projektů takové projekty,</w:t>
      </w:r>
      <w:r>
        <w:t xml:space="preserve"> </w:t>
      </w:r>
      <w:r w:rsidRPr="007E521D">
        <w:t>které přispějí k plnění věcných a finančních cílů programu</w:t>
      </w:r>
      <w:r>
        <w:t>.</w:t>
      </w:r>
      <w:r w:rsidR="000A412A">
        <w:t xml:space="preserve"> Tento proces je ukončen podepsáním s</w:t>
      </w:r>
      <w:r w:rsidR="000A412A" w:rsidRPr="00A32788">
        <w:t>tanovisk</w:t>
      </w:r>
      <w:r w:rsidR="000A412A">
        <w:t>a</w:t>
      </w:r>
      <w:r w:rsidR="000A412A" w:rsidRPr="00A32788">
        <w:t xml:space="preserve"> ředitele ŘO OPTP ke schválení žádosti o podporu </w:t>
      </w:r>
      <w:r w:rsidR="000A412A">
        <w:t>(dále „Stanovisko ředitele“).</w:t>
      </w:r>
    </w:p>
    <w:p w:rsidR="00211820" w:rsidRPr="005C2619" w:rsidRDefault="00211820" w:rsidP="00211820">
      <w:pPr>
        <w:pStyle w:val="Style3Char1"/>
        <w:shd w:val="clear" w:color="auto" w:fill="auto"/>
        <w:spacing w:before="120"/>
        <w:rPr>
          <w:bCs/>
          <w:i/>
        </w:rPr>
      </w:pPr>
      <w:r w:rsidRPr="00EA441B">
        <w:rPr>
          <w:bCs/>
          <w:i/>
        </w:rPr>
        <w:t>Základní pravidla pro výběr projektů</w:t>
      </w:r>
      <w:r w:rsidR="005C2619" w:rsidRPr="005C2619">
        <w:t xml:space="preserve"> </w:t>
      </w:r>
      <w:r w:rsidR="005C2619" w:rsidRPr="003B6594">
        <w:rPr>
          <w:i/>
        </w:rPr>
        <w:t>k financování</w:t>
      </w:r>
    </w:p>
    <w:p w:rsidR="00211820" w:rsidRPr="00EA441B" w:rsidRDefault="00211820" w:rsidP="00211820">
      <w:pPr>
        <w:pStyle w:val="Style3Char1"/>
        <w:numPr>
          <w:ilvl w:val="0"/>
          <w:numId w:val="89"/>
        </w:numPr>
        <w:shd w:val="clear" w:color="auto" w:fill="auto"/>
        <w:spacing w:before="120"/>
        <w:rPr>
          <w:i/>
        </w:rPr>
      </w:pPr>
      <w:r>
        <w:t>P</w:t>
      </w:r>
      <w:r w:rsidRPr="005D122A">
        <w:t xml:space="preserve">odmínkou zařazení žádosti o podporu do procesu výběru projektů </w:t>
      </w:r>
      <w:r w:rsidR="005C2619">
        <w:t xml:space="preserve">k financování </w:t>
      </w:r>
      <w:r w:rsidRPr="005D122A">
        <w:t>je splnění podmínek všech částí fáze hodnocení projektů</w:t>
      </w:r>
      <w:r>
        <w:t xml:space="preserve"> (hodnocení formálních kritérií a kritérií přijatelnosti)</w:t>
      </w:r>
      <w:r w:rsidRPr="005D122A">
        <w:t xml:space="preserve">, které </w:t>
      </w:r>
      <w:r>
        <w:t>ŘO OPTP</w:t>
      </w:r>
      <w:r w:rsidRPr="005D122A">
        <w:t xml:space="preserve"> zařadil do procesu hodnocení</w:t>
      </w:r>
      <w:r>
        <w:t>.</w:t>
      </w:r>
    </w:p>
    <w:p w:rsidR="00211820" w:rsidRPr="00EA441B" w:rsidRDefault="00211820" w:rsidP="003B6594">
      <w:pPr>
        <w:pStyle w:val="Odstavecseseznamem"/>
        <w:numPr>
          <w:ilvl w:val="0"/>
          <w:numId w:val="89"/>
        </w:numPr>
        <w:autoSpaceDE w:val="0"/>
        <w:autoSpaceDN w:val="0"/>
        <w:adjustRightInd w:val="0"/>
        <w:rPr>
          <w:i/>
        </w:rPr>
      </w:pPr>
      <w:r w:rsidRPr="00EA441B">
        <w:rPr>
          <w:rFonts w:cs="Arial"/>
          <w:color w:val="000000"/>
          <w:szCs w:val="22"/>
        </w:rPr>
        <w:t>Ve fázi výběru projektů</w:t>
      </w:r>
      <w:r w:rsidR="005C2619" w:rsidRPr="005C2619">
        <w:t xml:space="preserve"> </w:t>
      </w:r>
      <w:r w:rsidR="005C2619">
        <w:t>k financování</w:t>
      </w:r>
      <w:r w:rsidRPr="00EA441B">
        <w:rPr>
          <w:rFonts w:cs="Arial"/>
          <w:color w:val="000000"/>
          <w:szCs w:val="22"/>
        </w:rPr>
        <w:t xml:space="preserve"> není již možné měnit hodnocení projektů stanovené ve fázi hodnocení projektů (výjimkou jsou případy, kdy žádost o</w:t>
      </w:r>
      <w:r w:rsidR="009027D9">
        <w:rPr>
          <w:rFonts w:cs="Arial"/>
          <w:color w:val="000000"/>
          <w:szCs w:val="22"/>
        </w:rPr>
        <w:t> </w:t>
      </w:r>
      <w:r w:rsidRPr="00EA441B">
        <w:rPr>
          <w:rFonts w:cs="Arial"/>
          <w:color w:val="000000"/>
          <w:szCs w:val="22"/>
        </w:rPr>
        <w:t>přezkum rozhodnutí byla shledána přezkumnou komisí jako oprávněná a na</w:t>
      </w:r>
      <w:r w:rsidR="009027D9">
        <w:rPr>
          <w:rFonts w:cs="Arial"/>
          <w:color w:val="000000"/>
          <w:szCs w:val="22"/>
        </w:rPr>
        <w:t> </w:t>
      </w:r>
      <w:r w:rsidRPr="00EA441B">
        <w:rPr>
          <w:rFonts w:cs="Arial"/>
          <w:color w:val="000000"/>
          <w:szCs w:val="22"/>
        </w:rPr>
        <w:t xml:space="preserve">základě tohoto rozhodnutí došlo ke změně hodnocení projektu). </w:t>
      </w:r>
    </w:p>
    <w:p w:rsidR="00211820" w:rsidRPr="00EA441B" w:rsidRDefault="00211820" w:rsidP="00211820">
      <w:pPr>
        <w:pStyle w:val="Style3Char1"/>
        <w:numPr>
          <w:ilvl w:val="0"/>
          <w:numId w:val="89"/>
        </w:numPr>
        <w:shd w:val="clear" w:color="auto" w:fill="auto"/>
        <w:spacing w:before="120"/>
      </w:pPr>
      <w:r w:rsidRPr="00EA441B">
        <w:t xml:space="preserve">ŘO OPTP musí informovat žadatele o stavu vyřízení jeho žádosti o podporu a celkovém průběhu procesu, včetně výsledku. </w:t>
      </w:r>
    </w:p>
    <w:p w:rsidR="00AD3BB2" w:rsidRDefault="00211820" w:rsidP="00211820">
      <w:pPr>
        <w:pStyle w:val="Style3Char1"/>
        <w:numPr>
          <w:ilvl w:val="0"/>
          <w:numId w:val="89"/>
        </w:numPr>
        <w:shd w:val="clear" w:color="auto" w:fill="auto"/>
        <w:spacing w:before="120"/>
      </w:pPr>
      <w:r w:rsidRPr="00EA441B">
        <w:t>ŘO OPTP musí zveřejnit informace o schválených projektech na internetových stránkách programu</w:t>
      </w:r>
      <w:r w:rsidR="00AD3BB2">
        <w:t>.</w:t>
      </w:r>
    </w:p>
    <w:p w:rsidR="00A52211" w:rsidRDefault="00A52211" w:rsidP="00C150B0">
      <w:pPr>
        <w:pStyle w:val="Style3Char1"/>
        <w:shd w:val="clear" w:color="auto" w:fill="auto"/>
        <w:spacing w:before="120"/>
        <w:rPr>
          <w:b/>
        </w:rPr>
      </w:pPr>
    </w:p>
    <w:p w:rsidR="00CF1DFD" w:rsidRPr="005C2619" w:rsidRDefault="00CF1DFD" w:rsidP="00C150B0">
      <w:pPr>
        <w:pStyle w:val="Style3Char1"/>
        <w:shd w:val="clear" w:color="auto" w:fill="auto"/>
        <w:spacing w:before="120"/>
        <w:rPr>
          <w:b/>
        </w:rPr>
      </w:pPr>
      <w:r w:rsidRPr="00C42BC6">
        <w:rPr>
          <w:b/>
        </w:rPr>
        <w:lastRenderedPageBreak/>
        <w:t>Zveřejnění výsledků výběru Projektů</w:t>
      </w:r>
    </w:p>
    <w:p w:rsidR="00194F3C" w:rsidRDefault="00194F3C" w:rsidP="00194F3C">
      <w:pPr>
        <w:rPr>
          <w:rFonts w:cs="Arial"/>
        </w:rPr>
      </w:pPr>
      <w:r>
        <w:rPr>
          <w:rFonts w:cs="Arial"/>
        </w:rPr>
        <w:t>ŘO OPTP</w:t>
      </w:r>
      <w:r w:rsidRPr="00475C44">
        <w:rPr>
          <w:rFonts w:cs="Arial"/>
        </w:rPr>
        <w:t xml:space="preserve"> zveřejňuje informace o doporučených projektech na internetových stránkách</w:t>
      </w:r>
      <w:r>
        <w:rPr>
          <w:rFonts w:cs="Arial"/>
        </w:rPr>
        <w:t xml:space="preserve"> ŘO OPTP a webových stránkách ESI fondů</w:t>
      </w:r>
      <w:r w:rsidRPr="00475C44">
        <w:rPr>
          <w:rFonts w:cs="Arial"/>
        </w:rPr>
        <w:t>.</w:t>
      </w:r>
    </w:p>
    <w:p w:rsidR="00194F3C" w:rsidRPr="002D1A71" w:rsidRDefault="00194F3C" w:rsidP="00194F3C">
      <w:pPr>
        <w:rPr>
          <w:rFonts w:cs="Arial"/>
        </w:rPr>
      </w:pPr>
      <w:r>
        <w:rPr>
          <w:rFonts w:cs="Arial"/>
        </w:rPr>
        <w:t>ŘO OPTP</w:t>
      </w:r>
      <w:r w:rsidRPr="003C62A5">
        <w:rPr>
          <w:rFonts w:cs="Arial"/>
        </w:rPr>
        <w:t xml:space="preserve"> po provedení každé fáze procesu schvalování projektů </w:t>
      </w:r>
      <w:r>
        <w:rPr>
          <w:rFonts w:cs="Arial"/>
        </w:rPr>
        <w:t>vyrozumí</w:t>
      </w:r>
      <w:r w:rsidRPr="003C62A5">
        <w:rPr>
          <w:rFonts w:cs="Arial"/>
        </w:rPr>
        <w:t xml:space="preserve"> žadatele </w:t>
      </w:r>
      <w:r>
        <w:rPr>
          <w:rFonts w:cs="Arial"/>
        </w:rPr>
        <w:br/>
      </w:r>
      <w:r w:rsidRPr="003C62A5">
        <w:rPr>
          <w:rFonts w:cs="Arial"/>
        </w:rPr>
        <w:t xml:space="preserve">o výsledku </w:t>
      </w:r>
      <w:r>
        <w:rPr>
          <w:rFonts w:cs="Arial"/>
        </w:rPr>
        <w:t xml:space="preserve">oznámením o doporučení žádosti o podporu k financování či jejího nedoporučení. </w:t>
      </w:r>
      <w:r w:rsidRPr="002D1A71">
        <w:rPr>
          <w:rFonts w:cs="Arial"/>
        </w:rPr>
        <w:t>V případě úspěšných žadatelů informuje říd</w:t>
      </w:r>
      <w:r w:rsidR="00342CCF">
        <w:rPr>
          <w:rFonts w:cs="Arial"/>
        </w:rPr>
        <w:t>i</w:t>
      </w:r>
      <w:r w:rsidRPr="002D1A71">
        <w:rPr>
          <w:rFonts w:cs="Arial"/>
        </w:rPr>
        <w:t>cí orgán žadatele o dalším postupu v souladu s</w:t>
      </w:r>
      <w:r>
        <w:rPr>
          <w:rFonts w:cs="Arial"/>
        </w:rPr>
        <w:t> </w:t>
      </w:r>
      <w:r w:rsidRPr="002D1A71">
        <w:rPr>
          <w:rFonts w:cs="Arial"/>
        </w:rPr>
        <w:t xml:space="preserve">podmínkami výzvy. V případě neúspěšných žadatelů musí </w:t>
      </w:r>
      <w:r w:rsidR="00361BAB">
        <w:rPr>
          <w:rFonts w:cs="Arial"/>
        </w:rPr>
        <w:t xml:space="preserve">ŘO OPTP </w:t>
      </w:r>
      <w:r w:rsidRPr="002D1A71">
        <w:rPr>
          <w:rFonts w:cs="Arial"/>
        </w:rPr>
        <w:t>zaslat žadateli oznámení prostřednictvím MS2014+, a to nejpozději do 10 pracovních dní od ukončení dané fáze hodnocení a výběru projektů</w:t>
      </w:r>
      <w:r>
        <w:rPr>
          <w:rFonts w:cs="Arial"/>
        </w:rPr>
        <w:t xml:space="preserve">. </w:t>
      </w:r>
      <w:r w:rsidRPr="002D1A71">
        <w:rPr>
          <w:rFonts w:cs="Arial"/>
        </w:rPr>
        <w:t>Každý žadatel může podat žádost o přezkum rozhodnutí proti výsledku dané části procesu schvalování projektů, ve které neuspěl, a to nejpozději do 14</w:t>
      </w:r>
      <w:r w:rsidR="00A52211">
        <w:rPr>
          <w:rFonts w:cs="Arial"/>
        </w:rPr>
        <w:t>ti</w:t>
      </w:r>
      <w:r w:rsidRPr="002D1A71">
        <w:rPr>
          <w:rFonts w:cs="Arial"/>
        </w:rPr>
        <w:t xml:space="preserve"> kalendářních dní ode dne doručení oznámení.</w:t>
      </w:r>
    </w:p>
    <w:p w:rsidR="00194F3C" w:rsidRDefault="00194F3C" w:rsidP="00194F3C">
      <w:pPr>
        <w:rPr>
          <w:rFonts w:cs="Arial"/>
        </w:rPr>
      </w:pPr>
      <w:r>
        <w:rPr>
          <w:rFonts w:cs="Arial"/>
        </w:rPr>
        <w:t>O</w:t>
      </w:r>
      <w:r w:rsidRPr="00C9682E">
        <w:rPr>
          <w:rFonts w:cs="Arial"/>
        </w:rPr>
        <w:t xml:space="preserve">známení </w:t>
      </w:r>
      <w:r>
        <w:rPr>
          <w:rFonts w:cs="Arial"/>
        </w:rPr>
        <w:t>o nedoporučení žádosti o podporu k financování musí obsahovat alespoň následující informace</w:t>
      </w:r>
      <w:r w:rsidRPr="00C9682E">
        <w:rPr>
          <w:rFonts w:cs="Arial"/>
        </w:rPr>
        <w:t>:</w:t>
      </w:r>
    </w:p>
    <w:p w:rsidR="00194F3C" w:rsidRPr="00413720" w:rsidRDefault="00194F3C" w:rsidP="0023631D">
      <w:pPr>
        <w:pStyle w:val="Odstavecseseznamem"/>
        <w:numPr>
          <w:ilvl w:val="1"/>
          <w:numId w:val="90"/>
        </w:numPr>
        <w:ind w:left="850" w:hanging="425"/>
        <w:rPr>
          <w:rFonts w:cs="Arial"/>
        </w:rPr>
      </w:pPr>
      <w:r w:rsidRPr="006E49DD">
        <w:rPr>
          <w:rFonts w:cs="Arial"/>
          <w:szCs w:val="22"/>
        </w:rPr>
        <w:t>výsledek dané fáze hodnocení a výběru projektů</w:t>
      </w:r>
      <w:r>
        <w:rPr>
          <w:rFonts w:cs="Arial"/>
          <w:szCs w:val="22"/>
        </w:rPr>
        <w:t>;</w:t>
      </w:r>
    </w:p>
    <w:p w:rsidR="00194F3C" w:rsidRPr="00413720" w:rsidRDefault="00194F3C" w:rsidP="00194F3C">
      <w:pPr>
        <w:pStyle w:val="Odstavecseseznamem"/>
        <w:numPr>
          <w:ilvl w:val="1"/>
          <w:numId w:val="90"/>
        </w:numPr>
        <w:spacing w:before="0" w:after="120"/>
        <w:ind w:left="851" w:hanging="425"/>
        <w:contextualSpacing/>
        <w:rPr>
          <w:rFonts w:cs="Arial"/>
        </w:rPr>
      </w:pPr>
      <w:r w:rsidRPr="006E49DD">
        <w:rPr>
          <w:rFonts w:cs="Arial"/>
          <w:szCs w:val="22"/>
        </w:rPr>
        <w:t>důvody pro vyřazení žádosti či nedoporučení projektu k financování</w:t>
      </w:r>
      <w:r>
        <w:rPr>
          <w:rFonts w:cs="Arial"/>
          <w:szCs w:val="22"/>
        </w:rPr>
        <w:t>;</w:t>
      </w:r>
    </w:p>
    <w:p w:rsidR="00194F3C" w:rsidRPr="006E49DD" w:rsidRDefault="00194F3C" w:rsidP="00194F3C">
      <w:pPr>
        <w:pStyle w:val="Odstavecseseznamem"/>
        <w:numPr>
          <w:ilvl w:val="1"/>
          <w:numId w:val="90"/>
        </w:numPr>
        <w:spacing w:before="0" w:after="120"/>
        <w:ind w:left="851" w:hanging="425"/>
        <w:contextualSpacing/>
        <w:rPr>
          <w:szCs w:val="22"/>
        </w:rPr>
      </w:pPr>
      <w:r w:rsidRPr="006E49DD">
        <w:rPr>
          <w:rFonts w:cs="Arial"/>
          <w:szCs w:val="22"/>
        </w:rPr>
        <w:t>poskytnout žadateli detailní výsledky hodnocení a výběru projektů</w:t>
      </w:r>
      <w:r>
        <w:rPr>
          <w:rFonts w:cs="Arial"/>
          <w:szCs w:val="22"/>
        </w:rPr>
        <w:t>;</w:t>
      </w:r>
      <w:r w:rsidRPr="006E49DD">
        <w:rPr>
          <w:rFonts w:cs="Arial"/>
          <w:szCs w:val="22"/>
        </w:rPr>
        <w:t xml:space="preserve"> </w:t>
      </w:r>
    </w:p>
    <w:p w:rsidR="00194F3C" w:rsidRPr="00413720" w:rsidRDefault="00194F3C" w:rsidP="00194F3C">
      <w:pPr>
        <w:pStyle w:val="Odstavecseseznamem"/>
        <w:numPr>
          <w:ilvl w:val="1"/>
          <w:numId w:val="90"/>
        </w:numPr>
        <w:spacing w:before="0" w:after="120"/>
        <w:ind w:left="851" w:hanging="425"/>
        <w:contextualSpacing/>
        <w:rPr>
          <w:rFonts w:cs="Arial"/>
        </w:rPr>
      </w:pPr>
      <w:r>
        <w:rPr>
          <w:rFonts w:cs="Arial"/>
          <w:szCs w:val="22"/>
        </w:rPr>
        <w:t>detailní výsledky hodnocení a výběru projektu</w:t>
      </w:r>
      <w:r w:rsidRPr="006E49DD">
        <w:rPr>
          <w:rFonts w:cs="Arial"/>
          <w:szCs w:val="22"/>
        </w:rPr>
        <w:t>;</w:t>
      </w:r>
    </w:p>
    <w:p w:rsidR="00194F3C" w:rsidRDefault="00194F3C" w:rsidP="008A3DA3">
      <w:pPr>
        <w:pStyle w:val="Odstavecseseznamem"/>
        <w:numPr>
          <w:ilvl w:val="1"/>
          <w:numId w:val="90"/>
        </w:numPr>
        <w:spacing w:before="0" w:after="120"/>
        <w:ind w:left="851" w:hanging="425"/>
        <w:contextualSpacing/>
        <w:rPr>
          <w:rFonts w:cs="Arial"/>
          <w:szCs w:val="22"/>
        </w:rPr>
      </w:pPr>
      <w:r w:rsidRPr="001E4D7F">
        <w:rPr>
          <w:rFonts w:cs="Arial"/>
          <w:szCs w:val="22"/>
        </w:rPr>
        <w:t>informace o opravných prostředcích.</w:t>
      </w:r>
    </w:p>
    <w:p w:rsidR="00195C47" w:rsidRDefault="00195C47" w:rsidP="008A3DA3">
      <w:pPr>
        <w:rPr>
          <w:rFonts w:cs="Arial"/>
        </w:rPr>
      </w:pPr>
    </w:p>
    <w:p w:rsidR="00195C47" w:rsidRPr="008A3DA3" w:rsidRDefault="00195C47" w:rsidP="008A3DA3">
      <w:pPr>
        <w:rPr>
          <w:rFonts w:cs="Arial"/>
        </w:rPr>
      </w:pPr>
      <w:r w:rsidRPr="00195C47">
        <w:rPr>
          <w:rFonts w:cs="Arial"/>
        </w:rPr>
        <w:t xml:space="preserve">Souhrn </w:t>
      </w:r>
      <w:r>
        <w:rPr>
          <w:rFonts w:cs="Arial"/>
        </w:rPr>
        <w:t>administrativních lhůt je uveden v tabulce „</w:t>
      </w:r>
      <w:r w:rsidRPr="008A3DA3">
        <w:rPr>
          <w:rFonts w:cs="Arial"/>
        </w:rPr>
        <w:t>Harmonogram hodnocení projektu OPTP 2014 – 2020</w:t>
      </w:r>
      <w:r>
        <w:rPr>
          <w:rFonts w:cs="Arial"/>
        </w:rPr>
        <w:t>“, která je k dispozici v PŽP před seznamem příloh.</w:t>
      </w:r>
    </w:p>
    <w:p w:rsidR="00195C47" w:rsidRPr="001E4D7F" w:rsidRDefault="00195C47" w:rsidP="008A3DA3">
      <w:pPr>
        <w:rPr>
          <w:rFonts w:cs="Arial"/>
        </w:rPr>
      </w:pPr>
    </w:p>
    <w:p w:rsidR="002C376D" w:rsidRPr="00AF5447" w:rsidRDefault="0043647B" w:rsidP="0021191C">
      <w:pPr>
        <w:pStyle w:val="Nadpis1"/>
      </w:pPr>
      <w:r>
        <w:br w:type="page"/>
      </w:r>
      <w:bookmarkStart w:id="218" w:name="_Toc423452169"/>
      <w:r w:rsidR="00AB5350" w:rsidRPr="0021191C">
        <w:lastRenderedPageBreak/>
        <w:t xml:space="preserve">Procesy a pravidla uzavření </w:t>
      </w:r>
      <w:r w:rsidR="00342CCF">
        <w:t>Řídi</w:t>
      </w:r>
      <w:r w:rsidR="00C71FE7">
        <w:t>cí</w:t>
      </w:r>
      <w:r w:rsidR="001678FF">
        <w:t xml:space="preserve"> dokument</w:t>
      </w:r>
      <w:r w:rsidR="00C71FE7">
        <w:t>ace</w:t>
      </w:r>
      <w:bookmarkEnd w:id="218"/>
    </w:p>
    <w:p w:rsidR="00BC6374" w:rsidRPr="00B31904" w:rsidRDefault="008B2A83">
      <w:pPr>
        <w:rPr>
          <w:rFonts w:cs="Arial"/>
          <w:szCs w:val="22"/>
        </w:rPr>
      </w:pPr>
      <w:r w:rsidRPr="00B31904">
        <w:rPr>
          <w:rFonts w:cs="Arial"/>
          <w:szCs w:val="22"/>
        </w:rPr>
        <w:t>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</w:t>
      </w:r>
      <w:r w:rsidR="00696B38" w:rsidRPr="00B31904">
        <w:rPr>
          <w:rFonts w:cs="Arial"/>
          <w:szCs w:val="22"/>
        </w:rPr>
        <w:t xml:space="preserve"> financovaný z kapitoly MMR</w:t>
      </w:r>
      <w:r w:rsidRPr="00B31904">
        <w:rPr>
          <w:rFonts w:cs="Arial"/>
          <w:szCs w:val="22"/>
        </w:rPr>
        <w:t xml:space="preserve"> je povinen si ov</w:t>
      </w:r>
      <w:r w:rsidRPr="00B31904">
        <w:rPr>
          <w:rFonts w:cs="Arial" w:hint="eastAsia"/>
          <w:szCs w:val="22"/>
        </w:rPr>
        <w:t>ěř</w:t>
      </w:r>
      <w:r w:rsidRPr="00B31904">
        <w:rPr>
          <w:rFonts w:cs="Arial"/>
          <w:szCs w:val="22"/>
        </w:rPr>
        <w:t>it, zda suma prost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edk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 xml:space="preserve"> narozpo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tovaných pro jeho odbor v rámci OPTP je dosta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ující na realizaci nov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schválených projekt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>. V 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pad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pot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eby navýšení 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tu odboru 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 MMR, žádá 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 xml:space="preserve">jemce 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O OPTP formou interního sd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>lení.</w:t>
      </w:r>
    </w:p>
    <w:p w:rsidR="008F425B" w:rsidRDefault="00146836">
      <w:r w:rsidRPr="00B31904">
        <w:t>Pokud jsou již v</w:t>
      </w:r>
      <w:r w:rsidR="00A0237E" w:rsidRPr="0021191C">
        <w:t> </w:t>
      </w:r>
      <w:r w:rsidRPr="00B31904">
        <w:t>žádosti</w:t>
      </w:r>
      <w:r w:rsidR="00A0237E" w:rsidRPr="0021191C">
        <w:t xml:space="preserve"> o podporu</w:t>
      </w:r>
      <w:r w:rsidRPr="00B31904">
        <w:t xml:space="preserve"> nebo na základě výsledků z ex-ante kontroly vyčísleny nezpůsobilé výdaje a příjemcem je OSS nebo </w:t>
      </w:r>
      <w:r w:rsidR="00E4728F" w:rsidRPr="00B31904">
        <w:t>příspěvková organizace</w:t>
      </w:r>
      <w:r w:rsidRPr="00B31904">
        <w:t xml:space="preserve"> OSS, musí daná </w:t>
      </w:r>
      <w:r w:rsidR="00E4728F" w:rsidRPr="00B31904">
        <w:t xml:space="preserve">rozpočtová </w:t>
      </w:r>
      <w:r w:rsidRPr="00B31904">
        <w:t>kapitola v souladu se svými interními postupy zajistit financování těchto nezpůsobilých výdajů ze státního rozpočtu dle kap. 2.4. PŽP.</w:t>
      </w:r>
    </w:p>
    <w:p w:rsidR="00AB5350" w:rsidRDefault="00DD4F84">
      <w:pPr>
        <w:rPr>
          <w:rFonts w:cs="Arial"/>
        </w:rPr>
      </w:pPr>
      <w:r w:rsidRPr="003B6594">
        <w:rPr>
          <w:rFonts w:cs="Arial"/>
        </w:rPr>
        <w:t>Schválení</w:t>
      </w:r>
      <w:r w:rsidRPr="00DD4F84">
        <w:rPr>
          <w:rFonts w:cs="Arial"/>
        </w:rPr>
        <w:t xml:space="preserve"> </w:t>
      </w:r>
      <w:r w:rsidR="00AB5350" w:rsidRPr="00DD4F84">
        <w:rPr>
          <w:rFonts w:cs="Arial"/>
        </w:rPr>
        <w:t xml:space="preserve">projektu vrcholí podepsáním </w:t>
      </w:r>
      <w:r w:rsidR="006F4627">
        <w:rPr>
          <w:rFonts w:cs="Arial"/>
        </w:rPr>
        <w:t>Rozhodnutí/Stanovení výdajů/Dopis</w:t>
      </w:r>
      <w:r w:rsidR="00AB5350" w:rsidRPr="00DD4F84">
        <w:rPr>
          <w:rFonts w:cs="Arial"/>
        </w:rPr>
        <w:t>.</w:t>
      </w:r>
    </w:p>
    <w:p w:rsidR="00485536" w:rsidRDefault="00FD707F" w:rsidP="0021191C">
      <w:pPr>
        <w:rPr>
          <w:szCs w:val="22"/>
        </w:rPr>
      </w:pPr>
      <w:r>
        <w:rPr>
          <w:rFonts w:cs="Arial"/>
        </w:rPr>
        <w:t>FM-senior,</w:t>
      </w:r>
      <w:r w:rsidR="00DD4F84">
        <w:rPr>
          <w:rFonts w:cs="Arial"/>
        </w:rPr>
        <w:t xml:space="preserve"> FÚ</w:t>
      </w:r>
      <w:r w:rsidR="001A027F">
        <w:rPr>
          <w:rFonts w:cs="Arial"/>
        </w:rPr>
        <w:t>1</w:t>
      </w:r>
      <w:r w:rsidR="00DD4F84">
        <w:rPr>
          <w:rFonts w:cs="Arial"/>
        </w:rPr>
        <w:t xml:space="preserve"> – odd.</w:t>
      </w:r>
      <w:r w:rsidR="00337B49">
        <w:rPr>
          <w:rFonts w:cs="Arial"/>
        </w:rPr>
        <w:t xml:space="preserve"> </w:t>
      </w:r>
      <w:r w:rsidR="00DD4F84">
        <w:rPr>
          <w:rFonts w:cs="Arial"/>
        </w:rPr>
        <w:t>913</w:t>
      </w:r>
      <w:r w:rsidR="00DD4F84" w:rsidRPr="00BB459A">
        <w:rPr>
          <w:rFonts w:cs="Arial"/>
        </w:rPr>
        <w:t xml:space="preserve"> </w:t>
      </w:r>
      <w:r w:rsidR="00AB5350" w:rsidRPr="00475C44">
        <w:rPr>
          <w:rFonts w:cs="Arial"/>
        </w:rPr>
        <w:t xml:space="preserve">připraví </w:t>
      </w:r>
      <w:r w:rsidR="009C1B20">
        <w:rPr>
          <w:rFonts w:cs="Arial"/>
        </w:rPr>
        <w:t>Rozhodnutí/Stanovení výdajů/Dopis</w:t>
      </w:r>
      <w:r w:rsidR="00AB5350" w:rsidRPr="00475C44">
        <w:rPr>
          <w:rFonts w:cs="Arial"/>
        </w:rPr>
        <w:t xml:space="preserve"> a další požadované dokumenty</w:t>
      </w:r>
      <w:r w:rsidR="004D76CE">
        <w:rPr>
          <w:rFonts w:cs="Arial"/>
        </w:rPr>
        <w:t xml:space="preserve"> (např. Podmínky právního aktu) </w:t>
      </w:r>
      <w:r w:rsidR="00AB5350" w:rsidRPr="0021191C">
        <w:rPr>
          <w:rFonts w:cs="Arial"/>
          <w:szCs w:val="22"/>
        </w:rPr>
        <w:t xml:space="preserve">do </w:t>
      </w:r>
      <w:r w:rsidR="00AB5350" w:rsidRPr="0021191C">
        <w:rPr>
          <w:rFonts w:cs="Arial"/>
          <w:b/>
          <w:szCs w:val="22"/>
        </w:rPr>
        <w:t>10</w:t>
      </w:r>
      <w:r w:rsidR="00310186">
        <w:rPr>
          <w:rFonts w:cs="Arial"/>
          <w:b/>
          <w:szCs w:val="22"/>
        </w:rPr>
        <w:t>ti</w:t>
      </w:r>
      <w:r w:rsidR="00AB5350" w:rsidRPr="0021191C">
        <w:rPr>
          <w:rFonts w:cs="Arial"/>
          <w:b/>
          <w:szCs w:val="22"/>
        </w:rPr>
        <w:t xml:space="preserve"> pracovních dnů</w:t>
      </w:r>
      <w:r w:rsidR="00AB5350" w:rsidRPr="0021191C">
        <w:rPr>
          <w:rFonts w:cs="Arial"/>
          <w:szCs w:val="22"/>
        </w:rPr>
        <w:t xml:space="preserve"> od </w:t>
      </w:r>
      <w:r w:rsidR="000A412A">
        <w:rPr>
          <w:rFonts w:cs="Arial"/>
          <w:szCs w:val="22"/>
        </w:rPr>
        <w:t xml:space="preserve">podepsání </w:t>
      </w:r>
      <w:r w:rsidR="000A412A">
        <w:rPr>
          <w:rFonts w:cs="Arial"/>
        </w:rPr>
        <w:t>Stanovisk</w:t>
      </w:r>
      <w:r w:rsidR="006C2E0E">
        <w:rPr>
          <w:rFonts w:cs="Arial"/>
        </w:rPr>
        <w:t>a</w:t>
      </w:r>
      <w:r w:rsidR="000A412A">
        <w:rPr>
          <w:rFonts w:cs="Arial"/>
        </w:rPr>
        <w:t xml:space="preserve"> ředitele</w:t>
      </w:r>
      <w:r w:rsidR="006C2E0E">
        <w:rPr>
          <w:rFonts w:cs="Arial"/>
          <w:szCs w:val="22"/>
        </w:rPr>
        <w:t>.</w:t>
      </w:r>
    </w:p>
    <w:p w:rsidR="00485536" w:rsidRDefault="00485536" w:rsidP="00485536">
      <w:pPr>
        <w:rPr>
          <w:rFonts w:cs="Arial"/>
        </w:rPr>
      </w:pPr>
      <w:r w:rsidRPr="00475C44">
        <w:rPr>
          <w:rFonts w:cs="Arial"/>
        </w:rPr>
        <w:t>Žadateli budou dokument</w:t>
      </w:r>
      <w:r w:rsidR="00DD4F84">
        <w:rPr>
          <w:rFonts w:cs="Arial"/>
        </w:rPr>
        <w:t>y</w:t>
      </w:r>
      <w:r w:rsidRPr="00475C44">
        <w:rPr>
          <w:rFonts w:cs="Arial"/>
        </w:rPr>
        <w:t xml:space="preserve"> předloženy prostřednictvím </w:t>
      </w:r>
      <w:r w:rsidR="004770D8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 xml:space="preserve">. Žadatel bude o zpřístupnění dokumentů informován </w:t>
      </w:r>
      <w:r>
        <w:rPr>
          <w:rFonts w:cs="Arial"/>
        </w:rPr>
        <w:t>interní depeší</w:t>
      </w:r>
      <w:r w:rsidRPr="00475C44">
        <w:rPr>
          <w:rFonts w:cs="Arial"/>
        </w:rPr>
        <w:t>. Podmínky</w:t>
      </w:r>
      <w:r w:rsidR="006F4627">
        <w:rPr>
          <w:rFonts w:cs="Arial"/>
        </w:rPr>
        <w:t xml:space="preserve"> realizace projektu</w:t>
      </w:r>
      <w:r w:rsidR="00AD7340">
        <w:rPr>
          <w:rFonts w:cs="Arial"/>
        </w:rPr>
        <w:t xml:space="preserve"> (dále „Podmínky“)</w:t>
      </w:r>
      <w:r w:rsidR="006F4627">
        <w:rPr>
          <w:rFonts w:cs="Arial"/>
        </w:rPr>
        <w:t>,</w:t>
      </w:r>
      <w:r w:rsidRPr="00475C44">
        <w:rPr>
          <w:rFonts w:cs="Arial"/>
        </w:rPr>
        <w:t xml:space="preserve"> </w:t>
      </w:r>
      <w:r w:rsidR="006F4627">
        <w:rPr>
          <w:rFonts w:cs="Arial"/>
        </w:rPr>
        <w:t xml:space="preserve">Rozhodnutí, Stanovení výdajů, Dopis </w:t>
      </w:r>
      <w:r w:rsidRPr="00475C44">
        <w:rPr>
          <w:rFonts w:cs="Arial"/>
        </w:rPr>
        <w:t xml:space="preserve">podléhají schvalovacímu procesu. </w:t>
      </w:r>
      <w:r w:rsidRPr="0017322B">
        <w:rPr>
          <w:rFonts w:cs="Arial"/>
        </w:rPr>
        <w:t>Nastavení podmínek schvalovacího procesu určuje individuálně ŘO pro každou výzvu dle typu dokumentu.</w:t>
      </w:r>
      <w:r w:rsidRPr="00475C44">
        <w:rPr>
          <w:rFonts w:cs="Arial"/>
        </w:rPr>
        <w:t xml:space="preserve"> Žadatel musí potvrdit souhlas s dokumenty prostřednictvím systému (statutární zástupce žadatele</w:t>
      </w:r>
      <w:r w:rsidR="00F53BBF">
        <w:rPr>
          <w:rFonts w:cs="Arial"/>
        </w:rPr>
        <w:t xml:space="preserve"> </w:t>
      </w:r>
      <w:r w:rsidRPr="00475C44">
        <w:rPr>
          <w:rFonts w:cs="Arial"/>
        </w:rPr>
        <w:t>/</w:t>
      </w:r>
      <w:r w:rsidR="00F53BBF">
        <w:rPr>
          <w:rFonts w:cs="Arial"/>
        </w:rPr>
        <w:t xml:space="preserve"> </w:t>
      </w:r>
      <w:r w:rsidRPr="00475C44">
        <w:rPr>
          <w:rFonts w:cs="Arial"/>
        </w:rPr>
        <w:t xml:space="preserve">oprávněná osoba dokumenty elektronicky podepíše). </w:t>
      </w:r>
    </w:p>
    <w:p w:rsidR="00485536" w:rsidRPr="00475C44" w:rsidRDefault="00485536" w:rsidP="00485536">
      <w:pPr>
        <w:rPr>
          <w:rFonts w:cs="Arial"/>
        </w:rPr>
      </w:pPr>
      <w:r w:rsidRPr="00475C44">
        <w:rPr>
          <w:rFonts w:cs="Arial"/>
        </w:rPr>
        <w:t xml:space="preserve">Elektronicky se podepisují i </w:t>
      </w:r>
      <w:r w:rsidR="006F4627">
        <w:rPr>
          <w:rFonts w:cs="Arial"/>
        </w:rPr>
        <w:t>P</w:t>
      </w:r>
      <w:r w:rsidRPr="00475C44">
        <w:rPr>
          <w:rFonts w:cs="Arial"/>
        </w:rPr>
        <w:t xml:space="preserve">odmínky, nejen </w:t>
      </w:r>
      <w:r w:rsidR="006F4627">
        <w:rPr>
          <w:rFonts w:cs="Arial"/>
        </w:rPr>
        <w:t>Rozhodnutí, Stanovení výdajů a Dopis</w:t>
      </w:r>
      <w:r w:rsidRPr="00475C44">
        <w:rPr>
          <w:rFonts w:cs="Arial"/>
        </w:rPr>
        <w:t xml:space="preserve">. </w:t>
      </w:r>
    </w:p>
    <w:p w:rsidR="00485536" w:rsidRPr="00475C44" w:rsidRDefault="00485536" w:rsidP="00485536">
      <w:pPr>
        <w:spacing w:after="240"/>
        <w:rPr>
          <w:rFonts w:cs="Arial"/>
        </w:rPr>
      </w:pPr>
      <w:r w:rsidRPr="00475C44">
        <w:rPr>
          <w:rFonts w:cs="Arial"/>
        </w:rPr>
        <w:t>Příjemce</w:t>
      </w:r>
      <w:r w:rsidR="00F53BBF">
        <w:rPr>
          <w:rFonts w:cs="Arial"/>
        </w:rPr>
        <w:t xml:space="preserve"> </w:t>
      </w:r>
      <w:r w:rsidRPr="00475C44">
        <w:rPr>
          <w:rFonts w:cs="Arial"/>
        </w:rPr>
        <w:t>/</w:t>
      </w:r>
      <w:r w:rsidR="00F53BBF">
        <w:rPr>
          <w:rFonts w:cs="Arial"/>
        </w:rPr>
        <w:t xml:space="preserve"> </w:t>
      </w:r>
      <w:r>
        <w:rPr>
          <w:rFonts w:cs="Arial"/>
        </w:rPr>
        <w:t>PM</w:t>
      </w:r>
      <w:r w:rsidRPr="00475C44">
        <w:rPr>
          <w:rFonts w:cs="Arial"/>
        </w:rPr>
        <w:t xml:space="preserve"> jsou informováni </w:t>
      </w:r>
      <w:r>
        <w:rPr>
          <w:rFonts w:cs="Arial"/>
        </w:rPr>
        <w:t xml:space="preserve">interní depeší </w:t>
      </w:r>
      <w:r w:rsidRPr="00475C44">
        <w:rPr>
          <w:rFonts w:cs="Arial"/>
        </w:rPr>
        <w:t xml:space="preserve">o akceptaci a podepsání dokumentů druhou stranou. Po podpisu </w:t>
      </w:r>
      <w:r w:rsidR="006F4627">
        <w:rPr>
          <w:rFonts w:cs="Arial"/>
        </w:rPr>
        <w:t xml:space="preserve">Rozhodnutí/Stanovení výdajů/Dopisu </w:t>
      </w:r>
      <w:r w:rsidRPr="00475C44">
        <w:rPr>
          <w:rFonts w:cs="Arial"/>
        </w:rPr>
        <w:t>je příjemci umožněno začít administrovat svůj projekt v</w:t>
      </w:r>
      <w:r w:rsidR="0046154D">
        <w:rPr>
          <w:rFonts w:cs="Arial"/>
        </w:rPr>
        <w:t> IS KP14</w:t>
      </w:r>
      <w:r>
        <w:rPr>
          <w:rFonts w:cs="Arial"/>
        </w:rPr>
        <w:t>+</w:t>
      </w:r>
      <w:r w:rsidRPr="00475C44">
        <w:rPr>
          <w:rFonts w:cs="Arial"/>
        </w:rPr>
        <w:t>.</w:t>
      </w:r>
    </w:p>
    <w:p w:rsidR="00857E97" w:rsidRPr="007A4DBB" w:rsidRDefault="00DB0343" w:rsidP="0021191C">
      <w:pPr>
        <w:pStyle w:val="S2"/>
        <w:rPr>
          <w:lang w:eastAsia="en-US"/>
        </w:rPr>
      </w:pPr>
      <w:bookmarkStart w:id="219" w:name="_Toc423452170"/>
      <w:r>
        <w:rPr>
          <w:lang w:eastAsia="en-US"/>
        </w:rPr>
        <w:t>Rozhodnutí, Stanovení výdajů a Dopis</w:t>
      </w:r>
      <w:bookmarkEnd w:id="219"/>
      <w:r w:rsidR="008627CE">
        <w:rPr>
          <w:lang w:eastAsia="en-US"/>
        </w:rPr>
        <w:t xml:space="preserve"> </w:t>
      </w:r>
    </w:p>
    <w:p w:rsidR="002D1BDD" w:rsidRPr="007325F4" w:rsidRDefault="00D80064" w:rsidP="002D1BDD">
      <w:pPr>
        <w:rPr>
          <w:rFonts w:cs="Arial"/>
        </w:rPr>
      </w:pPr>
      <w:r w:rsidRPr="00BB459A">
        <w:rPr>
          <w:rFonts w:cs="Arial"/>
        </w:rPr>
        <w:t>U schválených projektů zajistí ŘO OPTP</w:t>
      </w:r>
      <w:r w:rsidR="00817AAE">
        <w:rPr>
          <w:rFonts w:cs="Arial"/>
        </w:rPr>
        <w:t xml:space="preserve"> </w:t>
      </w:r>
      <w:r w:rsidR="002D1BDD">
        <w:rPr>
          <w:rFonts w:cs="Arial"/>
        </w:rPr>
        <w:t>/</w:t>
      </w:r>
      <w:r w:rsidR="00817AAE">
        <w:rPr>
          <w:rFonts w:cs="Arial"/>
        </w:rPr>
        <w:t xml:space="preserve"> FÚ</w:t>
      </w:r>
      <w:r w:rsidR="001A027F">
        <w:rPr>
          <w:rFonts w:cs="Arial"/>
        </w:rPr>
        <w:t>1</w:t>
      </w:r>
      <w:r w:rsidR="00817AAE">
        <w:rPr>
          <w:rFonts w:cs="Arial"/>
        </w:rPr>
        <w:t xml:space="preserve"> – odd.</w:t>
      </w:r>
      <w:r w:rsidR="009D69D5">
        <w:rPr>
          <w:rFonts w:cs="Arial"/>
        </w:rPr>
        <w:t xml:space="preserve"> </w:t>
      </w:r>
      <w:r w:rsidR="00817AAE">
        <w:rPr>
          <w:rFonts w:cs="Arial"/>
        </w:rPr>
        <w:t>913</w:t>
      </w:r>
      <w:r w:rsidR="00817AAE" w:rsidRPr="00BB459A">
        <w:rPr>
          <w:rFonts w:cs="Arial"/>
        </w:rPr>
        <w:t xml:space="preserve"> </w:t>
      </w:r>
      <w:r w:rsidRPr="00BB459A">
        <w:rPr>
          <w:rFonts w:cs="Arial"/>
        </w:rPr>
        <w:t xml:space="preserve">vystavení </w:t>
      </w:r>
      <w:r w:rsidR="006F4627">
        <w:rPr>
          <w:rFonts w:cs="Arial"/>
        </w:rPr>
        <w:t>Rozhodnutí, Stanovení výdajů a Dopis</w:t>
      </w:r>
      <w:r w:rsidR="002D1BDD" w:rsidRPr="008D5FDC">
        <w:rPr>
          <w:rFonts w:cs="Arial"/>
        </w:rPr>
        <w:t xml:space="preserve"> a další požadované dokumenty (např. </w:t>
      </w:r>
      <w:r w:rsidR="002D1BDD" w:rsidRPr="00AD5449">
        <w:rPr>
          <w:rFonts w:cs="Arial"/>
        </w:rPr>
        <w:t>Podmínky realizace projektu</w:t>
      </w:r>
      <w:r w:rsidR="002D1BDD" w:rsidRPr="008D5FDC">
        <w:rPr>
          <w:rFonts w:cs="Arial"/>
        </w:rPr>
        <w:t>)</w:t>
      </w:r>
      <w:r w:rsidR="002D1BDD">
        <w:rPr>
          <w:rFonts w:cs="Arial"/>
        </w:rPr>
        <w:t>.</w:t>
      </w:r>
      <w:r w:rsidR="002D1BDD" w:rsidRPr="008D5FDC">
        <w:rPr>
          <w:rFonts w:cs="Arial"/>
        </w:rPr>
        <w:t xml:space="preserve"> </w:t>
      </w:r>
      <w:r w:rsidR="002D1BDD" w:rsidRPr="007325F4">
        <w:rPr>
          <w:rFonts w:cs="Arial"/>
        </w:rPr>
        <w:t xml:space="preserve"> </w:t>
      </w:r>
    </w:p>
    <w:p w:rsidR="00240C24" w:rsidRPr="00E25F3B" w:rsidRDefault="00342CCF" w:rsidP="002C376D">
      <w:pPr>
        <w:rPr>
          <w:rFonts w:cs="Arial"/>
          <w:u w:val="single"/>
        </w:rPr>
      </w:pPr>
      <w:r>
        <w:rPr>
          <w:rFonts w:cs="Arial"/>
          <w:u w:val="single"/>
        </w:rPr>
        <w:t>Řídi</w:t>
      </w:r>
      <w:r w:rsidR="001678FF">
        <w:rPr>
          <w:rFonts w:cs="Arial"/>
          <w:u w:val="single"/>
        </w:rPr>
        <w:t>cí dokument</w:t>
      </w:r>
      <w:r w:rsidR="00C71FE7">
        <w:rPr>
          <w:rFonts w:cs="Arial"/>
          <w:u w:val="single"/>
        </w:rPr>
        <w:t>ace</w:t>
      </w:r>
      <w:r w:rsidR="00240C24" w:rsidRPr="00E25F3B">
        <w:rPr>
          <w:rFonts w:cs="Arial"/>
          <w:u w:val="single"/>
        </w:rPr>
        <w:t>: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  <w:u w:val="single"/>
        </w:rPr>
        <w:t>a) pro projekty</w:t>
      </w:r>
      <w:r w:rsidR="002C376D" w:rsidRPr="00E25F3B">
        <w:rPr>
          <w:rFonts w:cs="Arial"/>
          <w:u w:val="single"/>
        </w:rPr>
        <w:t xml:space="preserve"> CRR </w:t>
      </w:r>
      <w:r w:rsidR="00532B84">
        <w:rPr>
          <w:rFonts w:cs="Arial"/>
          <w:u w:val="single"/>
        </w:rPr>
        <w:t>a projekty nositel</w:t>
      </w:r>
      <w:r w:rsidR="00416E2E">
        <w:rPr>
          <w:rFonts w:cs="Arial"/>
          <w:u w:val="single"/>
        </w:rPr>
        <w:t>ů</w:t>
      </w:r>
      <w:r w:rsidR="00532B84">
        <w:rPr>
          <w:rFonts w:cs="Arial"/>
          <w:u w:val="single"/>
        </w:rPr>
        <w:t xml:space="preserve"> integrovaných strategií </w:t>
      </w:r>
      <w:r w:rsidR="002D1BDD">
        <w:rPr>
          <w:rFonts w:cs="Arial"/>
          <w:u w:val="single"/>
        </w:rPr>
        <w:t>ŘO ROP 200</w:t>
      </w:r>
      <w:r w:rsidR="00174996">
        <w:rPr>
          <w:rFonts w:cs="Arial"/>
          <w:u w:val="single"/>
        </w:rPr>
        <w:t>7</w:t>
      </w:r>
      <w:r w:rsidR="002D1BDD">
        <w:rPr>
          <w:rFonts w:cs="Arial"/>
          <w:u w:val="single"/>
        </w:rPr>
        <w:t>-2013, organizace zajišťující činnosti sekretariátu Regionální stál</w:t>
      </w:r>
      <w:r w:rsidR="00817AAE">
        <w:rPr>
          <w:rFonts w:cs="Arial"/>
          <w:u w:val="single"/>
        </w:rPr>
        <w:t>é</w:t>
      </w:r>
      <w:r w:rsidR="002D1BDD">
        <w:rPr>
          <w:rFonts w:cs="Arial"/>
          <w:u w:val="single"/>
        </w:rPr>
        <w:t xml:space="preserve"> konference, vybrané sítě NNO určené k podpoře systému ESI</w:t>
      </w:r>
      <w:r w:rsidR="005D3CAD">
        <w:rPr>
          <w:rFonts w:cs="Arial"/>
          <w:u w:val="single"/>
        </w:rPr>
        <w:t xml:space="preserve"> fondů</w:t>
      </w:r>
      <w:r w:rsidR="002D1BDD">
        <w:rPr>
          <w:rFonts w:cs="Arial"/>
          <w:u w:val="single"/>
        </w:rPr>
        <w:t xml:space="preserve"> v ČR</w:t>
      </w:r>
      <w:r w:rsidR="002842CE">
        <w:rPr>
          <w:rFonts w:cs="Arial"/>
          <w:u w:val="single"/>
        </w:rPr>
        <w:t xml:space="preserve"> </w:t>
      </w:r>
      <w:r w:rsidR="002C376D" w:rsidRPr="00E25F3B">
        <w:rPr>
          <w:rFonts w:cs="Arial"/>
          <w:u w:val="single"/>
        </w:rPr>
        <w:t>je vydáváno:</w:t>
      </w:r>
    </w:p>
    <w:p w:rsidR="002C376D" w:rsidRPr="00E25F3B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E25F3B">
        <w:rPr>
          <w:rFonts w:cs="Arial"/>
          <w:b/>
        </w:rPr>
        <w:t xml:space="preserve">Rozhodnutí o poskytnutí dotace 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</w:rPr>
        <w:t>b) v</w:t>
      </w:r>
      <w:r w:rsidR="002C376D" w:rsidRPr="00E25F3B">
        <w:rPr>
          <w:rFonts w:cs="Arial"/>
          <w:u w:val="single"/>
        </w:rPr>
        <w:t xml:space="preserve"> případě projektů MMR </w:t>
      </w:r>
      <w:r w:rsidR="00B44DD5" w:rsidRPr="00E25F3B">
        <w:rPr>
          <w:rFonts w:cs="Arial"/>
          <w:u w:val="single"/>
        </w:rPr>
        <w:t xml:space="preserve"> </w:t>
      </w:r>
      <w:r w:rsidR="002C376D" w:rsidRPr="00E25F3B">
        <w:rPr>
          <w:rFonts w:cs="Arial"/>
          <w:u w:val="single"/>
        </w:rPr>
        <w:t>je vydáváno: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</w:rPr>
      </w:pPr>
      <w:r w:rsidRPr="007F25A4">
        <w:rPr>
          <w:rFonts w:cs="Arial"/>
          <w:b/>
        </w:rPr>
        <w:t xml:space="preserve">Stanovení výdajů na financování akce organizační složky státu 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</w:rPr>
        <w:t>c) v</w:t>
      </w:r>
      <w:r w:rsidR="002C376D" w:rsidRPr="00E25F3B">
        <w:rPr>
          <w:rFonts w:cs="Arial"/>
          <w:u w:val="single"/>
        </w:rPr>
        <w:t xml:space="preserve"> případě projektů MF je vydáván: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7F25A4">
        <w:rPr>
          <w:rFonts w:cs="Arial"/>
          <w:b/>
        </w:rPr>
        <w:t>Dopis</w:t>
      </w:r>
      <w:r w:rsidR="00240C24" w:rsidRPr="007F25A4">
        <w:rPr>
          <w:rFonts w:cs="Arial"/>
          <w:b/>
        </w:rPr>
        <w:t xml:space="preserve"> </w:t>
      </w:r>
      <w:r w:rsidR="00CE3747" w:rsidRPr="007F25A4">
        <w:rPr>
          <w:rFonts w:cs="Arial"/>
          <w:b/>
        </w:rPr>
        <w:t>ředitel</w:t>
      </w:r>
      <w:r w:rsidR="00510F2F">
        <w:rPr>
          <w:rFonts w:cs="Arial"/>
          <w:b/>
        </w:rPr>
        <w:t>e</w:t>
      </w:r>
      <w:r w:rsidR="00CE3747" w:rsidRPr="007F25A4">
        <w:rPr>
          <w:rFonts w:cs="Arial"/>
          <w:b/>
        </w:rPr>
        <w:t xml:space="preserve"> </w:t>
      </w:r>
      <w:r w:rsidR="005B19F3" w:rsidRPr="007F25A4">
        <w:rPr>
          <w:rFonts w:cs="Arial"/>
          <w:b/>
        </w:rPr>
        <w:t>Říd</w:t>
      </w:r>
      <w:r w:rsidR="00BA4CD9">
        <w:rPr>
          <w:rFonts w:cs="Arial"/>
          <w:b/>
        </w:rPr>
        <w:t>i</w:t>
      </w:r>
      <w:r w:rsidR="005B19F3" w:rsidRPr="007F25A4">
        <w:rPr>
          <w:rFonts w:cs="Arial"/>
          <w:b/>
        </w:rPr>
        <w:t xml:space="preserve">cího orgánu </w:t>
      </w:r>
      <w:r w:rsidR="00CE3747" w:rsidRPr="007F25A4">
        <w:rPr>
          <w:rFonts w:cs="Arial"/>
          <w:b/>
        </w:rPr>
        <w:t>OPTP</w:t>
      </w:r>
      <w:r w:rsidR="00817AAE">
        <w:rPr>
          <w:rFonts w:cs="Arial"/>
          <w:b/>
        </w:rPr>
        <w:t xml:space="preserve"> </w:t>
      </w:r>
    </w:p>
    <w:p w:rsidR="002C376D" w:rsidRPr="007F25A4" w:rsidRDefault="002C376D" w:rsidP="002C376D">
      <w:pPr>
        <w:spacing w:before="0"/>
        <w:rPr>
          <w:rFonts w:cs="Arial"/>
        </w:rPr>
      </w:pPr>
    </w:p>
    <w:p w:rsidR="002C376D" w:rsidRPr="00E25F3B" w:rsidRDefault="002C376D" w:rsidP="002C376D">
      <w:pPr>
        <w:spacing w:before="0"/>
        <w:rPr>
          <w:rFonts w:cs="Arial"/>
        </w:rPr>
      </w:pPr>
      <w:r w:rsidRPr="00E25F3B">
        <w:rPr>
          <w:rFonts w:cs="Arial"/>
        </w:rPr>
        <w:t>Rozhodnutí</w:t>
      </w:r>
      <w:r w:rsidR="00A0048E">
        <w:rPr>
          <w:rFonts w:cs="Arial"/>
        </w:rPr>
        <w:t xml:space="preserve"> </w:t>
      </w:r>
      <w:r w:rsidRPr="00E25F3B">
        <w:rPr>
          <w:rFonts w:cs="Arial"/>
        </w:rPr>
        <w:t>/</w:t>
      </w:r>
      <w:r w:rsidR="00A0048E">
        <w:rPr>
          <w:rFonts w:cs="Arial"/>
        </w:rPr>
        <w:t xml:space="preserve"> </w:t>
      </w:r>
      <w:r w:rsidRPr="00E25F3B">
        <w:rPr>
          <w:rFonts w:cs="Arial"/>
        </w:rPr>
        <w:t>Stanovení výdajů obsahuje identifikaci žadatele, termíny realizace a ukončení projektu, maximální částku finančních prostředků, která může být žadateli na projekt poskytnuta a indikátory projektu.</w:t>
      </w:r>
    </w:p>
    <w:p w:rsidR="002C376D" w:rsidRPr="004874F7" w:rsidRDefault="004874F7" w:rsidP="0021191C">
      <w:pPr>
        <w:rPr>
          <w:rFonts w:cs="Arial"/>
          <w:szCs w:val="22"/>
        </w:rPr>
      </w:pPr>
      <w:r w:rsidRPr="004874F7">
        <w:rPr>
          <w:rFonts w:cs="Arial"/>
          <w:szCs w:val="22"/>
        </w:rPr>
        <w:t>V</w:t>
      </w:r>
      <w:r w:rsidR="007A4803">
        <w:rPr>
          <w:rFonts w:cs="Arial"/>
          <w:szCs w:val="22"/>
        </w:rPr>
        <w:t> </w:t>
      </w:r>
      <w:r w:rsidRPr="004874F7">
        <w:rPr>
          <w:rFonts w:cs="Arial"/>
          <w:szCs w:val="22"/>
        </w:rPr>
        <w:t>Rozhodnutí</w:t>
      </w:r>
      <w:r w:rsidR="007A4803">
        <w:rPr>
          <w:rFonts w:cs="Arial"/>
          <w:szCs w:val="22"/>
        </w:rPr>
        <w:t xml:space="preserve"> </w:t>
      </w:r>
      <w:r w:rsidRPr="004874F7">
        <w:rPr>
          <w:rFonts w:cs="Arial"/>
          <w:szCs w:val="22"/>
        </w:rPr>
        <w:t>/</w:t>
      </w:r>
      <w:r w:rsidR="007A4803">
        <w:rPr>
          <w:rFonts w:cs="Arial"/>
          <w:szCs w:val="22"/>
        </w:rPr>
        <w:t xml:space="preserve"> </w:t>
      </w:r>
      <w:r w:rsidRPr="004874F7">
        <w:rPr>
          <w:rFonts w:cs="Arial"/>
          <w:szCs w:val="22"/>
        </w:rPr>
        <w:t xml:space="preserve">Stanovení výdajů může poskytovatel stanovit postupné uvolňování prostředků (v OPTP není </w:t>
      </w:r>
      <w:r w:rsidR="000A4982">
        <w:rPr>
          <w:rFonts w:cs="Arial"/>
          <w:szCs w:val="22"/>
        </w:rPr>
        <w:t>nastaveno</w:t>
      </w:r>
      <w:r w:rsidRPr="004874F7">
        <w:rPr>
          <w:rFonts w:cs="Arial"/>
          <w:szCs w:val="22"/>
        </w:rPr>
        <w:t>), přičemž Rozhodnutí</w:t>
      </w:r>
      <w:r w:rsidR="00A0048E">
        <w:rPr>
          <w:rFonts w:cs="Arial"/>
          <w:szCs w:val="22"/>
        </w:rPr>
        <w:t xml:space="preserve"> </w:t>
      </w:r>
      <w:r w:rsidRPr="004874F7">
        <w:rPr>
          <w:rFonts w:cs="Arial"/>
          <w:szCs w:val="22"/>
        </w:rPr>
        <w:t>/</w:t>
      </w:r>
      <w:r w:rsidR="00A0048E">
        <w:rPr>
          <w:rFonts w:cs="Arial"/>
          <w:szCs w:val="22"/>
        </w:rPr>
        <w:t xml:space="preserve"> </w:t>
      </w:r>
      <w:r w:rsidRPr="004874F7">
        <w:rPr>
          <w:rFonts w:cs="Arial"/>
          <w:szCs w:val="22"/>
        </w:rPr>
        <w:t xml:space="preserve">Stanovení výdajů je možné vydat pouze na konkrétní výši známého závazku (tj. </w:t>
      </w:r>
      <w:r w:rsidR="000A4982">
        <w:rPr>
          <w:rFonts w:cs="Arial"/>
          <w:szCs w:val="22"/>
        </w:rPr>
        <w:t>v závislosti na uskutečněném výběru</w:t>
      </w:r>
      <w:r w:rsidRPr="004874F7">
        <w:rPr>
          <w:rFonts w:cs="Arial"/>
          <w:szCs w:val="22"/>
        </w:rPr>
        <w:t xml:space="preserve"> dodavatele). Pokud jsou již v žádosti </w:t>
      </w:r>
      <w:r w:rsidR="00A0237E">
        <w:rPr>
          <w:rFonts w:cs="Arial"/>
          <w:szCs w:val="22"/>
        </w:rPr>
        <w:t xml:space="preserve">o podporu </w:t>
      </w:r>
      <w:r w:rsidRPr="004874F7">
        <w:rPr>
          <w:rFonts w:cs="Arial"/>
          <w:szCs w:val="22"/>
        </w:rPr>
        <w:t xml:space="preserve">uvedeny jednoznačně a reálně </w:t>
      </w:r>
      <w:r w:rsidRPr="004874F7">
        <w:rPr>
          <w:rFonts w:cs="Arial"/>
          <w:szCs w:val="22"/>
        </w:rPr>
        <w:lastRenderedPageBreak/>
        <w:t>náklady, které budou realizovány mimo režim výběrových řízení, tak je možné ihned po</w:t>
      </w:r>
      <w:r w:rsidR="009027D9">
        <w:rPr>
          <w:rFonts w:cs="Arial"/>
          <w:szCs w:val="22"/>
        </w:rPr>
        <w:t> </w:t>
      </w:r>
      <w:r w:rsidRPr="004874F7">
        <w:rPr>
          <w:rFonts w:cs="Arial"/>
          <w:szCs w:val="22"/>
        </w:rPr>
        <w:t xml:space="preserve">vydání </w:t>
      </w:r>
      <w:r w:rsidRPr="00F53BBF">
        <w:rPr>
          <w:rFonts w:cs="Arial"/>
          <w:szCs w:val="22"/>
        </w:rPr>
        <w:t>Registrace akce</w:t>
      </w:r>
      <w:r w:rsidRPr="004874F7">
        <w:rPr>
          <w:rFonts w:cs="Arial"/>
          <w:szCs w:val="22"/>
        </w:rPr>
        <w:t xml:space="preserve"> vydat a schválit Rozhodnutí</w:t>
      </w:r>
      <w:r w:rsidR="00A0048E">
        <w:rPr>
          <w:rFonts w:cs="Arial"/>
          <w:szCs w:val="22"/>
        </w:rPr>
        <w:t xml:space="preserve"> </w:t>
      </w:r>
      <w:r w:rsidRPr="004874F7">
        <w:rPr>
          <w:rFonts w:cs="Arial"/>
          <w:szCs w:val="22"/>
        </w:rPr>
        <w:t>/</w:t>
      </w:r>
      <w:r w:rsidR="00A0048E">
        <w:rPr>
          <w:rFonts w:cs="Arial"/>
          <w:szCs w:val="22"/>
        </w:rPr>
        <w:t xml:space="preserve"> </w:t>
      </w:r>
      <w:r w:rsidRPr="004874F7">
        <w:rPr>
          <w:rFonts w:cs="Arial"/>
          <w:szCs w:val="22"/>
        </w:rPr>
        <w:t>Stanovení výdajů na tyto očekávané výdaje, jejichž výše není podmíněna výsledkem výběrových řízení</w:t>
      </w:r>
      <w:r w:rsidR="00CE727D">
        <w:rPr>
          <w:rFonts w:cs="Arial"/>
          <w:szCs w:val="22"/>
        </w:rPr>
        <w:t>.</w:t>
      </w:r>
      <w:r w:rsidR="00A0048E" w:rsidRPr="00A0048E">
        <w:rPr>
          <w:rFonts w:cs="Arial"/>
          <w:color w:val="000000"/>
          <w:sz w:val="20"/>
        </w:rPr>
        <w:t xml:space="preserve"> </w:t>
      </w:r>
      <w:r w:rsidR="00A0048E" w:rsidRPr="003B6594">
        <w:rPr>
          <w:rFonts w:cs="Arial"/>
          <w:szCs w:val="22"/>
        </w:rPr>
        <w:t>Registrace akce je  říd</w:t>
      </w:r>
      <w:r w:rsidR="00817AAE">
        <w:rPr>
          <w:rFonts w:cs="Arial"/>
          <w:szCs w:val="22"/>
        </w:rPr>
        <w:t>i</w:t>
      </w:r>
      <w:r w:rsidR="00A0048E" w:rsidRPr="003B6594">
        <w:rPr>
          <w:rFonts w:cs="Arial"/>
          <w:szCs w:val="22"/>
        </w:rPr>
        <w:t>cí dokument, který vydává Odbor rozpočtu pro příjemce financované z kapitoly MMR dle vyhlášky 560/5006 Sb. a pokynu MF R1- 2010. Cílem je registrovat limity výdajů na projekt ve struktuře rozpočtové skladby v informačním systému IS DIS. Je generován z IS DIS a je odsouhlasen příjemcem a ředitelem OPTP.</w:t>
      </w:r>
    </w:p>
    <w:p w:rsidR="002C376D" w:rsidRPr="00E25F3B" w:rsidRDefault="002C376D" w:rsidP="0021191C">
      <w:pPr>
        <w:rPr>
          <w:rFonts w:cs="Arial"/>
        </w:rPr>
      </w:pPr>
      <w:r w:rsidRPr="00E25F3B">
        <w:rPr>
          <w:rFonts w:cs="Arial"/>
        </w:rPr>
        <w:t>Dopis obsahuje informaci o schválení projektu k financování a identifikaci žadatele a projektu a žádost o zaslání kopie Stanovení výdajů</w:t>
      </w:r>
      <w:r w:rsidR="00731693" w:rsidRPr="00E25F3B">
        <w:rPr>
          <w:rFonts w:cs="Arial"/>
        </w:rPr>
        <w:t xml:space="preserve"> v případě, že </w:t>
      </w:r>
      <w:r w:rsidR="00E9170F">
        <w:rPr>
          <w:rFonts w:cs="Arial"/>
        </w:rPr>
        <w:t>žadatel</w:t>
      </w:r>
      <w:r w:rsidR="00731693" w:rsidRPr="00E25F3B">
        <w:rPr>
          <w:rFonts w:cs="Arial"/>
        </w:rPr>
        <w:t xml:space="preserve"> eviduje projekt v programovém financování</w:t>
      </w:r>
      <w:r w:rsidRPr="00E25F3B">
        <w:rPr>
          <w:rFonts w:cs="Arial"/>
        </w:rPr>
        <w:t xml:space="preserve">. </w:t>
      </w:r>
    </w:p>
    <w:p w:rsidR="00161E0A" w:rsidRDefault="002C376D" w:rsidP="00161E0A">
      <w:pPr>
        <w:rPr>
          <w:rFonts w:cs="Arial"/>
        </w:rPr>
      </w:pPr>
      <w:r w:rsidRPr="00E25F3B">
        <w:rPr>
          <w:rFonts w:cs="Arial"/>
        </w:rPr>
        <w:t xml:space="preserve">Součástí </w:t>
      </w:r>
      <w:r w:rsidR="006F4627">
        <w:rPr>
          <w:rFonts w:cs="Arial"/>
        </w:rPr>
        <w:t xml:space="preserve">Rozhodnutí/Stanovení výdajů/Dopis </w:t>
      </w:r>
      <w:r w:rsidRPr="00E25F3B">
        <w:rPr>
          <w:rFonts w:cs="Arial"/>
        </w:rPr>
        <w:t xml:space="preserve">jsou Podmínky, které obsahují základní údaje o projektu a stanovují příjemci povinnosti, které musí splnit v průběhu realizace projektu a </w:t>
      </w:r>
      <w:r w:rsidR="00161E0A" w:rsidRPr="00E25F3B">
        <w:rPr>
          <w:rFonts w:cs="Arial"/>
        </w:rPr>
        <w:t>po dobu udržitelnosti projektu.</w:t>
      </w:r>
    </w:p>
    <w:p w:rsidR="001F1E29" w:rsidRPr="00E25F3B" w:rsidRDefault="001F1E29" w:rsidP="00161E0A">
      <w:pPr>
        <w:rPr>
          <w:rFonts w:cs="Arial"/>
        </w:rPr>
      </w:pPr>
      <w:r>
        <w:rPr>
          <w:rFonts w:cs="Arial"/>
        </w:rPr>
        <w:t>V případě nenaplnění závazků (vč. indikátorů) budou příjemci uděleny sankce, které jsou uvedeny v</w:t>
      </w:r>
      <w:r w:rsidR="00EF172B">
        <w:rPr>
          <w:rFonts w:cs="Arial"/>
        </w:rPr>
        <w:t xml:space="preserve"> Podmínkách </w:t>
      </w:r>
      <w:r>
        <w:rPr>
          <w:rFonts w:cs="Arial"/>
        </w:rPr>
        <w:t>Rozhodnutí o poskytnutí dotace</w:t>
      </w:r>
      <w:r w:rsidR="00EF172B">
        <w:rPr>
          <w:rFonts w:cs="Arial"/>
        </w:rPr>
        <w:t xml:space="preserve"> či v Podmínkách</w:t>
      </w:r>
      <w:r>
        <w:rPr>
          <w:rFonts w:cs="Arial"/>
        </w:rPr>
        <w:t xml:space="preserve"> Stanovení výdajů. Tato informace je zároveň uvedena v příloze PŽP č. 8 „Metodika indikátorů“</w:t>
      </w:r>
      <w:r w:rsidR="008F07C5">
        <w:rPr>
          <w:rFonts w:cs="Arial"/>
        </w:rPr>
        <w:t>, kap. 3 „Sankce při nenaplnění indikátorů“</w:t>
      </w:r>
      <w:r>
        <w:rPr>
          <w:rFonts w:cs="Arial"/>
        </w:rPr>
        <w:t>.</w:t>
      </w:r>
    </w:p>
    <w:p w:rsidR="00CC1DE2" w:rsidRPr="00E25F3B" w:rsidRDefault="00CC1DE2" w:rsidP="0021191C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/>
        <w:rPr>
          <w:lang w:val="cs-CZ"/>
        </w:rPr>
      </w:pPr>
    </w:p>
    <w:p w:rsidR="007A4DBB" w:rsidRDefault="007A4DBB">
      <w:pPr>
        <w:spacing w:before="0"/>
        <w:jc w:val="left"/>
        <w:rPr>
          <w:b/>
          <w:smallCaps/>
          <w:kern w:val="28"/>
          <w:sz w:val="28"/>
        </w:rPr>
      </w:pPr>
      <w:bookmarkStart w:id="220" w:name="_Toc239845515"/>
      <w:bookmarkStart w:id="221" w:name="_Toc239845786"/>
      <w:bookmarkStart w:id="222" w:name="_Toc190584484"/>
      <w:bookmarkStart w:id="223" w:name="_Toc190587033"/>
      <w:bookmarkStart w:id="224" w:name="_Toc190587102"/>
      <w:bookmarkStart w:id="225" w:name="_Toc204065684"/>
      <w:bookmarkStart w:id="226" w:name="_Toc243199654"/>
      <w:bookmarkEnd w:id="220"/>
      <w:bookmarkEnd w:id="221"/>
      <w:r>
        <w:br w:type="page"/>
      </w:r>
    </w:p>
    <w:p w:rsidR="00DA5289" w:rsidRPr="00B11D1C" w:rsidRDefault="005A71FC" w:rsidP="0021191C">
      <w:pPr>
        <w:pStyle w:val="Nadpis1"/>
      </w:pPr>
      <w:bookmarkStart w:id="227" w:name="_Toc223408184"/>
      <w:bookmarkStart w:id="228" w:name="_Toc239845523"/>
      <w:bookmarkStart w:id="229" w:name="_Toc239845794"/>
      <w:bookmarkStart w:id="230" w:name="_Toc239845525"/>
      <w:bookmarkStart w:id="231" w:name="_Toc239845796"/>
      <w:bookmarkStart w:id="232" w:name="_Toc239845527"/>
      <w:bookmarkStart w:id="233" w:name="_Toc239845798"/>
      <w:bookmarkStart w:id="234" w:name="_Toc239845528"/>
      <w:bookmarkStart w:id="235" w:name="_Toc239845799"/>
      <w:bookmarkStart w:id="236" w:name="_Toc239845529"/>
      <w:bookmarkStart w:id="237" w:name="_Toc239845800"/>
      <w:bookmarkStart w:id="238" w:name="_Toc239845530"/>
      <w:bookmarkStart w:id="239" w:name="_Toc239845801"/>
      <w:bookmarkStart w:id="240" w:name="_Toc239845531"/>
      <w:bookmarkStart w:id="241" w:name="_Toc239845802"/>
      <w:bookmarkStart w:id="242" w:name="_Toc239845532"/>
      <w:bookmarkStart w:id="243" w:name="_Toc239845803"/>
      <w:bookmarkStart w:id="244" w:name="_Toc239845534"/>
      <w:bookmarkStart w:id="245" w:name="_Toc239845805"/>
      <w:bookmarkStart w:id="246" w:name="_Toc239845536"/>
      <w:bookmarkStart w:id="247" w:name="_Toc239845807"/>
      <w:bookmarkStart w:id="248" w:name="_Toc239845537"/>
      <w:bookmarkStart w:id="249" w:name="_Toc239845808"/>
      <w:bookmarkStart w:id="250" w:name="_Toc239845538"/>
      <w:bookmarkStart w:id="251" w:name="_Toc239845809"/>
      <w:bookmarkStart w:id="252" w:name="_Toc239845540"/>
      <w:bookmarkStart w:id="253" w:name="_Toc239845811"/>
      <w:bookmarkStart w:id="254" w:name="_Toc239845542"/>
      <w:bookmarkStart w:id="255" w:name="_Toc239845813"/>
      <w:bookmarkStart w:id="256" w:name="_Toc239845544"/>
      <w:bookmarkStart w:id="257" w:name="_Toc239845815"/>
      <w:bookmarkStart w:id="258" w:name="_Toc239845545"/>
      <w:bookmarkStart w:id="259" w:name="_Toc239845816"/>
      <w:bookmarkStart w:id="260" w:name="_Toc423452171"/>
      <w:bookmarkEnd w:id="222"/>
      <w:bookmarkEnd w:id="223"/>
      <w:bookmarkEnd w:id="224"/>
      <w:bookmarkEnd w:id="225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26"/>
      <w:r w:rsidRPr="00B11D1C">
        <w:lastRenderedPageBreak/>
        <w:t>Procesy a pravidla projektového řízení</w:t>
      </w:r>
      <w:bookmarkEnd w:id="260"/>
    </w:p>
    <w:p w:rsidR="00FF33D8" w:rsidRDefault="00DA5289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Po</w:t>
      </w:r>
      <w:r w:rsidR="00FF33D8" w:rsidRPr="00E25F3B">
        <w:rPr>
          <w:rFonts w:cs="Arial"/>
          <w:szCs w:val="24"/>
        </w:rPr>
        <w:t xml:space="preserve">vinnosti příjemce a pravidla, jimiž se příjemce musí řídit po celou dobu realizace a udržitelnosti projektu, stanovují Podmínky realizace projektu. </w:t>
      </w:r>
    </w:p>
    <w:p w:rsidR="004874F7" w:rsidRPr="002851E5" w:rsidRDefault="004874F7" w:rsidP="004874F7">
      <w:pPr>
        <w:rPr>
          <w:rFonts w:cs="Arial"/>
          <w:szCs w:val="22"/>
        </w:rPr>
      </w:pPr>
      <w:r w:rsidRPr="002851E5">
        <w:rPr>
          <w:rFonts w:cs="Arial"/>
          <w:szCs w:val="22"/>
        </w:rPr>
        <w:t>P</w:t>
      </w:r>
      <w:r>
        <w:rPr>
          <w:rFonts w:cs="Arial"/>
          <w:szCs w:val="22"/>
        </w:rPr>
        <w:t>říjemci OPTP jsou dále povinni se při realizaci projektů řídit platnou legislativou, dokumentací OPTP</w:t>
      </w:r>
      <w:r w:rsidR="0007366E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závaznými postupy </w:t>
      </w:r>
      <w:r w:rsidR="00FD48AF">
        <w:rPr>
          <w:rFonts w:cs="Arial"/>
          <w:szCs w:val="22"/>
        </w:rPr>
        <w:t>MMR-</w:t>
      </w:r>
      <w:r>
        <w:rPr>
          <w:rFonts w:cs="Arial"/>
          <w:szCs w:val="22"/>
        </w:rPr>
        <w:t>NOK, které jim jsou zasílány ŘO OPTP.</w:t>
      </w:r>
    </w:p>
    <w:p w:rsidR="00DA5289" w:rsidRDefault="00DA5289" w:rsidP="007C0105">
      <w:pPr>
        <w:rPr>
          <w:rFonts w:cs="Arial"/>
          <w:szCs w:val="22"/>
        </w:rPr>
      </w:pPr>
      <w:r w:rsidRPr="00E25F3B">
        <w:rPr>
          <w:rFonts w:cs="Arial"/>
          <w:b/>
        </w:rPr>
        <w:t>Příjemce nese odpovědnost za technické, finanční a věcné řízení projekt</w:t>
      </w:r>
      <w:r w:rsidR="00464804">
        <w:rPr>
          <w:rFonts w:cs="Arial"/>
          <w:b/>
        </w:rPr>
        <w:t>u</w:t>
      </w:r>
      <w:r w:rsidRPr="00E25F3B">
        <w:rPr>
          <w:rFonts w:cs="Arial"/>
          <w:b/>
        </w:rPr>
        <w:t xml:space="preserve">. </w:t>
      </w:r>
      <w:r w:rsidR="00FF33D8" w:rsidRPr="00E25F3B">
        <w:rPr>
          <w:rFonts w:cs="Arial"/>
          <w:szCs w:val="24"/>
        </w:rPr>
        <w:t>J</w:t>
      </w:r>
      <w:r w:rsidRPr="00E25F3B">
        <w:rPr>
          <w:rFonts w:cs="Arial"/>
          <w:szCs w:val="24"/>
        </w:rPr>
        <w:t xml:space="preserve">e povinen předkládat pravdivé a úplné informace o průběhu realizace a zajištění udržitelnosti projektu. Tyto informace předává zejména prostřednictvím </w:t>
      </w:r>
      <w:r w:rsidR="00865899">
        <w:rPr>
          <w:rFonts w:cs="Arial"/>
          <w:szCs w:val="24"/>
        </w:rPr>
        <w:t>zpráv o realizaci</w:t>
      </w:r>
      <w:r w:rsidRPr="00E25F3B">
        <w:rPr>
          <w:rFonts w:cs="Arial"/>
          <w:szCs w:val="24"/>
        </w:rPr>
        <w:t xml:space="preserve"> projektu</w:t>
      </w:r>
      <w:r w:rsidR="009254FD">
        <w:rPr>
          <w:rFonts w:cs="Arial"/>
          <w:szCs w:val="24"/>
        </w:rPr>
        <w:t xml:space="preserve"> </w:t>
      </w:r>
      <w:r w:rsidR="00F53BBF">
        <w:rPr>
          <w:rFonts w:cs="Arial"/>
          <w:szCs w:val="24"/>
        </w:rPr>
        <w:t>(dále „ZoR</w:t>
      </w:r>
      <w:r w:rsidR="00520FB0">
        <w:rPr>
          <w:rFonts w:cs="Arial"/>
          <w:szCs w:val="24"/>
        </w:rPr>
        <w:t xml:space="preserve"> projektu</w:t>
      </w:r>
      <w:r w:rsidR="00F53BBF">
        <w:rPr>
          <w:rFonts w:cs="Arial"/>
          <w:szCs w:val="24"/>
        </w:rPr>
        <w:t>“)</w:t>
      </w:r>
      <w:r w:rsidR="0099190C">
        <w:rPr>
          <w:rFonts w:cs="Arial"/>
          <w:szCs w:val="24"/>
        </w:rPr>
        <w:t xml:space="preserve"> </w:t>
      </w:r>
      <w:r w:rsidR="00BD5A61">
        <w:rPr>
          <w:rFonts w:cs="Arial"/>
          <w:szCs w:val="24"/>
        </w:rPr>
        <w:t>–</w:t>
      </w:r>
      <w:r w:rsidR="009254FD">
        <w:rPr>
          <w:rFonts w:cs="Arial"/>
          <w:szCs w:val="24"/>
        </w:rPr>
        <w:t xml:space="preserve"> </w:t>
      </w:r>
      <w:r w:rsidR="009254FD" w:rsidRPr="0021191C">
        <w:rPr>
          <w:szCs w:val="22"/>
        </w:rPr>
        <w:t>průběžné</w:t>
      </w:r>
      <w:r w:rsidR="00BD5A61">
        <w:rPr>
          <w:szCs w:val="22"/>
        </w:rPr>
        <w:t xml:space="preserve"> a</w:t>
      </w:r>
      <w:r w:rsidR="009254FD" w:rsidRPr="0021191C">
        <w:rPr>
          <w:szCs w:val="22"/>
        </w:rPr>
        <w:t xml:space="preserve"> závěrečné</w:t>
      </w:r>
      <w:r w:rsidR="00BD5A61">
        <w:rPr>
          <w:szCs w:val="22"/>
        </w:rPr>
        <w:t xml:space="preserve"> zprávy</w:t>
      </w:r>
      <w:r w:rsidR="009254FD" w:rsidRPr="0021191C">
        <w:rPr>
          <w:szCs w:val="22"/>
        </w:rPr>
        <w:t>, zprávy o udržitelnosti</w:t>
      </w:r>
      <w:r w:rsidR="00520FB0">
        <w:rPr>
          <w:szCs w:val="22"/>
        </w:rPr>
        <w:t xml:space="preserve"> projektu</w:t>
      </w:r>
      <w:r w:rsidR="009254FD" w:rsidRPr="0021191C">
        <w:rPr>
          <w:szCs w:val="22"/>
        </w:rPr>
        <w:t xml:space="preserve">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ZoU</w:t>
      </w:r>
      <w:r w:rsidR="00520FB0">
        <w:rPr>
          <w:szCs w:val="22"/>
        </w:rPr>
        <w:t xml:space="preserve"> projektu</w:t>
      </w:r>
      <w:r w:rsidR="00F53BBF">
        <w:rPr>
          <w:szCs w:val="22"/>
        </w:rPr>
        <w:t>“</w:t>
      </w:r>
      <w:r w:rsidR="009254FD" w:rsidRPr="0021191C">
        <w:rPr>
          <w:szCs w:val="22"/>
        </w:rPr>
        <w:t>)</w:t>
      </w:r>
      <w:r w:rsidR="00212D24">
        <w:rPr>
          <w:szCs w:val="22"/>
        </w:rPr>
        <w:t xml:space="preserve"> </w:t>
      </w:r>
      <w:r w:rsidR="009254FD" w:rsidRPr="0021191C">
        <w:rPr>
          <w:szCs w:val="22"/>
        </w:rPr>
        <w:t>a žádosti o změnu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ŽoZ</w:t>
      </w:r>
      <w:r w:rsidR="00F53BBF">
        <w:rPr>
          <w:szCs w:val="22"/>
        </w:rPr>
        <w:t>“</w:t>
      </w:r>
      <w:r w:rsidR="009254FD" w:rsidRPr="0021191C">
        <w:rPr>
          <w:szCs w:val="22"/>
        </w:rPr>
        <w:t xml:space="preserve">) pro všechny definované typy operací. S průběžnou a závěrečnou ZoR </w:t>
      </w:r>
      <w:r w:rsidR="00B80366">
        <w:rPr>
          <w:szCs w:val="22"/>
        </w:rPr>
        <w:t xml:space="preserve">projektu </w:t>
      </w:r>
      <w:r w:rsidR="009254FD" w:rsidRPr="0021191C">
        <w:rPr>
          <w:szCs w:val="22"/>
        </w:rPr>
        <w:t>je spojena též kontrola žádosti o</w:t>
      </w:r>
      <w:r w:rsidR="009027D9">
        <w:rPr>
          <w:szCs w:val="22"/>
        </w:rPr>
        <w:t> </w:t>
      </w:r>
      <w:r w:rsidR="009254FD" w:rsidRPr="0021191C">
        <w:rPr>
          <w:szCs w:val="22"/>
        </w:rPr>
        <w:t>platbu (</w:t>
      </w:r>
      <w:r w:rsidR="00186EC9">
        <w:rPr>
          <w:szCs w:val="22"/>
        </w:rPr>
        <w:t>dále „</w:t>
      </w:r>
      <w:r w:rsidR="009254FD" w:rsidRPr="0021191C">
        <w:rPr>
          <w:szCs w:val="22"/>
        </w:rPr>
        <w:t>ŽoP</w:t>
      </w:r>
      <w:r w:rsidR="00186EC9">
        <w:rPr>
          <w:szCs w:val="22"/>
        </w:rPr>
        <w:t>“</w:t>
      </w:r>
      <w:r w:rsidR="009254FD" w:rsidRPr="0021191C">
        <w:rPr>
          <w:szCs w:val="22"/>
        </w:rPr>
        <w:t>). V rámci všech výše uvedených zpráv, žádosti o podporu a změnového řízení je možné kontrolovat i výběrová</w:t>
      </w:r>
      <w:r w:rsidR="00186EC9">
        <w:rPr>
          <w:szCs w:val="22"/>
        </w:rPr>
        <w:t xml:space="preserve"> </w:t>
      </w:r>
      <w:r w:rsidR="009254FD" w:rsidRPr="0021191C">
        <w:rPr>
          <w:szCs w:val="22"/>
        </w:rPr>
        <w:t>/</w:t>
      </w:r>
      <w:r w:rsidR="00186EC9">
        <w:rPr>
          <w:szCs w:val="22"/>
        </w:rPr>
        <w:t xml:space="preserve"> </w:t>
      </w:r>
      <w:r w:rsidR="009254FD" w:rsidRPr="0021191C">
        <w:rPr>
          <w:szCs w:val="22"/>
        </w:rPr>
        <w:t>zadávací řízení – v rozsahu stanoveném metodickými pokyny</w:t>
      </w:r>
      <w:r w:rsidRPr="009254FD">
        <w:rPr>
          <w:rFonts w:cs="Arial"/>
          <w:szCs w:val="22"/>
        </w:rPr>
        <w:t>.</w:t>
      </w:r>
    </w:p>
    <w:p w:rsidR="009254FD" w:rsidRDefault="009254FD" w:rsidP="007C0105">
      <w:pPr>
        <w:rPr>
          <w:szCs w:val="22"/>
        </w:rPr>
      </w:pPr>
      <w:r w:rsidRPr="0021191C">
        <w:rPr>
          <w:szCs w:val="22"/>
        </w:rPr>
        <w:t xml:space="preserve">Kontrolu zpráv provádí obvykle </w:t>
      </w:r>
      <w:r w:rsidR="00D93F1E">
        <w:rPr>
          <w:szCs w:val="22"/>
        </w:rPr>
        <w:t xml:space="preserve">PM </w:t>
      </w:r>
      <w:r w:rsidRPr="0021191C">
        <w:rPr>
          <w:szCs w:val="22"/>
        </w:rPr>
        <w:t xml:space="preserve">či </w:t>
      </w:r>
      <w:r w:rsidR="00D93F1E">
        <w:rPr>
          <w:szCs w:val="22"/>
        </w:rPr>
        <w:t>FM</w:t>
      </w:r>
      <w:r w:rsidRPr="0021191C">
        <w:rPr>
          <w:szCs w:val="22"/>
        </w:rPr>
        <w:t>, který zanese výsledky do kontrolních listů v</w:t>
      </w:r>
      <w:r w:rsidR="009027D9">
        <w:rPr>
          <w:szCs w:val="22"/>
        </w:rPr>
        <w:t> </w:t>
      </w:r>
      <w:r w:rsidRPr="0021191C">
        <w:rPr>
          <w:szCs w:val="22"/>
        </w:rPr>
        <w:t>MS2014+. V případě, že manažer shledá v</w:t>
      </w:r>
      <w:r w:rsidR="00186EC9">
        <w:rPr>
          <w:szCs w:val="22"/>
        </w:rPr>
        <w:t>e</w:t>
      </w:r>
      <w:r w:rsidRPr="0021191C">
        <w:rPr>
          <w:szCs w:val="22"/>
        </w:rPr>
        <w:t xml:space="preserve"> zprávách nedostatky, má možnost vrátit je příjemci k </w:t>
      </w:r>
      <w:r w:rsidR="00BD5A61">
        <w:rPr>
          <w:szCs w:val="22"/>
        </w:rPr>
        <w:t>do</w:t>
      </w:r>
      <w:r w:rsidRPr="0021191C">
        <w:rPr>
          <w:szCs w:val="22"/>
        </w:rPr>
        <w:t>pracování.</w:t>
      </w:r>
    </w:p>
    <w:p w:rsidR="00CB2778" w:rsidRPr="003B6594" w:rsidRDefault="00CB2778" w:rsidP="00CB2778">
      <w:pPr>
        <w:pStyle w:val="Default"/>
        <w:spacing w:before="120" w:after="120"/>
        <w:jc w:val="both"/>
        <w:rPr>
          <w:rFonts w:ascii="Arial" w:hAnsi="Arial" w:cs="Arial"/>
          <w:iCs/>
          <w:color w:val="auto"/>
          <w:sz w:val="22"/>
          <w:szCs w:val="22"/>
          <w:lang w:eastAsia="en-US"/>
        </w:rPr>
      </w:pP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Výsledky administrativního ověření jsou k dispozici pracovníkům oddělení kontroly. Příjemce má možnost podat námitky proti závěrům administrativního ověření </w:t>
      </w:r>
      <w:r>
        <w:rPr>
          <w:rFonts w:ascii="Arial" w:hAnsi="Arial" w:cs="Arial"/>
          <w:iCs/>
          <w:color w:val="auto"/>
          <w:sz w:val="22"/>
          <w:szCs w:val="22"/>
          <w:lang w:eastAsia="en-US"/>
        </w:rPr>
        <w:t>zpráv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ve lhůtě 5 pracovních dnů stanovené ŘO OPTP. Ve výjimečných případech lze lhůtu prodloužit.</w:t>
      </w:r>
    </w:p>
    <w:p w:rsidR="007D4307" w:rsidRDefault="009254FD" w:rsidP="003B6594">
      <w:pPr>
        <w:autoSpaceDE w:val="0"/>
        <w:autoSpaceDN w:val="0"/>
        <w:adjustRightInd w:val="0"/>
        <w:spacing w:before="0"/>
        <w:rPr>
          <w:szCs w:val="22"/>
        </w:rPr>
      </w:pPr>
      <w:r w:rsidRPr="0021191C">
        <w:rPr>
          <w:rFonts w:cs="Arial"/>
          <w:color w:val="000000"/>
          <w:szCs w:val="22"/>
        </w:rPr>
        <w:t>V průběhu administrativního ověřování je umožněna komunikace mezi příjemcem a ŘO</w:t>
      </w:r>
      <w:r w:rsidR="00C54EE6">
        <w:rPr>
          <w:rFonts w:cs="Arial"/>
          <w:color w:val="000000"/>
          <w:szCs w:val="22"/>
        </w:rPr>
        <w:t xml:space="preserve"> (především PM)</w:t>
      </w:r>
      <w:r w:rsidRPr="0021191C">
        <w:rPr>
          <w:rFonts w:cs="Arial"/>
          <w:color w:val="000000"/>
          <w:szCs w:val="22"/>
        </w:rPr>
        <w:t xml:space="preserve"> </w:t>
      </w:r>
      <w:r w:rsidR="00C54EE6">
        <w:rPr>
          <w:rFonts w:cs="Arial"/>
          <w:color w:val="000000"/>
          <w:szCs w:val="22"/>
        </w:rPr>
        <w:t xml:space="preserve">primárně </w:t>
      </w:r>
      <w:r w:rsidRPr="0021191C">
        <w:rPr>
          <w:rFonts w:cs="Arial"/>
          <w:color w:val="000000"/>
          <w:szCs w:val="22"/>
        </w:rPr>
        <w:t>prostřednictvím interních depeší</w:t>
      </w:r>
      <w:r w:rsidR="007D4307">
        <w:rPr>
          <w:rFonts w:cs="Arial"/>
          <w:color w:val="000000"/>
          <w:szCs w:val="22"/>
        </w:rPr>
        <w:t xml:space="preserve">, jejichž záznamy jsou ukládány v IS, </w:t>
      </w:r>
      <w:r w:rsidR="007D4307" w:rsidRPr="0021191C">
        <w:rPr>
          <w:szCs w:val="22"/>
        </w:rPr>
        <w:t>ale je možné do systému zaznamenat i popis</w:t>
      </w:r>
      <w:r w:rsidR="009109B6">
        <w:rPr>
          <w:szCs w:val="22"/>
        </w:rPr>
        <w:t>/zápis</w:t>
      </w:r>
      <w:r w:rsidR="007D4307" w:rsidRPr="0021191C">
        <w:rPr>
          <w:szCs w:val="22"/>
        </w:rPr>
        <w:t xml:space="preserve"> komunikace prostřednictvím jiných médií (telefon, emailové pošta) formou poznámky, uložení emailové zprávy apod.</w:t>
      </w:r>
      <w:r w:rsidR="007D4307" w:rsidRPr="007D4307">
        <w:rPr>
          <w:sz w:val="20"/>
        </w:rPr>
        <w:t xml:space="preserve"> </w:t>
      </w:r>
      <w:r w:rsidR="007D4307" w:rsidRPr="0021191C">
        <w:rPr>
          <w:szCs w:val="22"/>
        </w:rPr>
        <w:t>U všech interních depeší je prokazatelná informace o doručení</w:t>
      </w:r>
      <w:r w:rsidR="00186EC9">
        <w:rPr>
          <w:szCs w:val="22"/>
        </w:rPr>
        <w:t xml:space="preserve"> </w:t>
      </w:r>
      <w:r w:rsidR="007D4307" w:rsidRPr="0021191C">
        <w:rPr>
          <w:szCs w:val="22"/>
        </w:rPr>
        <w:t>/</w:t>
      </w:r>
      <w:r w:rsidR="00186EC9">
        <w:rPr>
          <w:szCs w:val="22"/>
        </w:rPr>
        <w:t xml:space="preserve"> </w:t>
      </w:r>
      <w:r w:rsidR="007D4307" w:rsidRPr="0021191C">
        <w:rPr>
          <w:szCs w:val="22"/>
        </w:rPr>
        <w:t>přečtení adresátem. Všechny zprávy jsou aplikací uloženy společně s datem odeslání a příjmu doručenky.</w:t>
      </w:r>
    </w:p>
    <w:p w:rsidR="009254FD" w:rsidRPr="007D4307" w:rsidRDefault="007D4307" w:rsidP="009254FD">
      <w:pPr>
        <w:rPr>
          <w:szCs w:val="22"/>
        </w:rPr>
      </w:pPr>
      <w:r w:rsidRPr="0021191C">
        <w:rPr>
          <w:szCs w:val="22"/>
        </w:rPr>
        <w:t xml:space="preserve">Interní depeše též slouží k upozorňování uživatelů na blížící se termíny. Zdrojem těchto dat je nástroj kalendář, do nějž jsou lhůty automaticky (z údajů již zadaných a uložených v databázi) či ručně zadány. </w:t>
      </w:r>
      <w:r w:rsidR="009254FD" w:rsidRPr="0021191C">
        <w:rPr>
          <w:szCs w:val="22"/>
        </w:rPr>
        <w:t xml:space="preserve"> </w:t>
      </w:r>
    </w:p>
    <w:p w:rsidR="001D40E6" w:rsidRPr="00E25F3B" w:rsidRDefault="001D40E6" w:rsidP="001D40E6">
      <w:pPr>
        <w:rPr>
          <w:rFonts w:cs="Arial"/>
          <w:szCs w:val="24"/>
        </w:rPr>
      </w:pPr>
      <w:r w:rsidRPr="00991914">
        <w:rPr>
          <w:szCs w:val="22"/>
        </w:rPr>
        <w:t>Povinností příjemce je průběžně sledovat, zda čerpání finančních prostředků</w:t>
      </w:r>
      <w:r w:rsidRPr="00E25F3B">
        <w:rPr>
          <w:rFonts w:cs="Arial"/>
          <w:szCs w:val="24"/>
        </w:rPr>
        <w:t xml:space="preserve"> </w:t>
      </w:r>
      <w:r w:rsidR="001A18A8" w:rsidRPr="00E25F3B">
        <w:rPr>
          <w:rFonts w:cs="Arial"/>
          <w:szCs w:val="24"/>
        </w:rPr>
        <w:t xml:space="preserve">probíhá </w:t>
      </w:r>
      <w:r w:rsidR="0007366E">
        <w:rPr>
          <w:rFonts w:cs="Arial"/>
          <w:szCs w:val="24"/>
        </w:rPr>
        <w:br/>
      </w:r>
      <w:r w:rsidR="001A18A8" w:rsidRPr="00E25F3B">
        <w:rPr>
          <w:rFonts w:cs="Arial"/>
          <w:szCs w:val="24"/>
        </w:rPr>
        <w:t>v</w:t>
      </w:r>
      <w:r w:rsidR="00ED3841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souladu se schváleným rozpočtem projektu</w:t>
      </w:r>
      <w:r w:rsidR="00ED3841">
        <w:rPr>
          <w:rFonts w:cs="Arial"/>
          <w:szCs w:val="24"/>
        </w:rPr>
        <w:t>.</w:t>
      </w:r>
    </w:p>
    <w:p w:rsidR="001D40E6" w:rsidRDefault="001D40E6" w:rsidP="001D40E6">
      <w:pPr>
        <w:rPr>
          <w:rFonts w:cs="Arial"/>
          <w:szCs w:val="24"/>
        </w:rPr>
      </w:pPr>
      <w:r w:rsidRPr="00E25F3B">
        <w:rPr>
          <w:rFonts w:cs="Arial"/>
          <w:szCs w:val="24"/>
        </w:rPr>
        <w:t xml:space="preserve">Financování projektu (akce) z OPTP je zahájeno </w:t>
      </w:r>
      <w:r w:rsidR="007C0990" w:rsidRPr="00E25F3B">
        <w:rPr>
          <w:rFonts w:cs="Arial"/>
          <w:szCs w:val="24"/>
        </w:rPr>
        <w:t>datem</w:t>
      </w:r>
      <w:r w:rsidRPr="00E25F3B">
        <w:rPr>
          <w:rFonts w:cs="Arial"/>
          <w:szCs w:val="24"/>
        </w:rPr>
        <w:t xml:space="preserve"> </w:t>
      </w:r>
      <w:r w:rsidR="005F3438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 Stanovení výdajů</w:t>
      </w:r>
      <w:r w:rsidR="00186EC9">
        <w:rPr>
          <w:rFonts w:cs="Arial"/>
          <w:szCs w:val="24"/>
        </w:rPr>
        <w:t xml:space="preserve"> </w:t>
      </w:r>
      <w:r w:rsidRPr="00E25F3B">
        <w:rPr>
          <w:rFonts w:cs="Arial"/>
          <w:szCs w:val="24"/>
        </w:rPr>
        <w:t>/</w:t>
      </w:r>
      <w:r w:rsidR="00186EC9">
        <w:rPr>
          <w:rFonts w:cs="Arial"/>
          <w:szCs w:val="24"/>
        </w:rPr>
        <w:t xml:space="preserve"> </w:t>
      </w:r>
      <w:r w:rsidRPr="004E6A58">
        <w:rPr>
          <w:rFonts w:cs="Arial"/>
          <w:szCs w:val="24"/>
        </w:rPr>
        <w:t>Rozhodnutí</w:t>
      </w:r>
      <w:r w:rsidR="00186EC9">
        <w:rPr>
          <w:rFonts w:cs="Arial"/>
          <w:szCs w:val="24"/>
        </w:rPr>
        <w:t xml:space="preserve"> </w:t>
      </w:r>
      <w:r w:rsidRPr="004E6A58">
        <w:rPr>
          <w:rFonts w:cs="Arial"/>
          <w:szCs w:val="24"/>
        </w:rPr>
        <w:t>/</w:t>
      </w:r>
      <w:r w:rsidR="00186EC9">
        <w:rPr>
          <w:rFonts w:cs="Arial"/>
          <w:szCs w:val="24"/>
        </w:rPr>
        <w:t xml:space="preserve"> </w:t>
      </w:r>
      <w:r w:rsidRPr="004E6A58">
        <w:rPr>
          <w:rFonts w:cs="Arial"/>
          <w:szCs w:val="24"/>
        </w:rPr>
        <w:t>Dopisu.</w:t>
      </w:r>
    </w:p>
    <w:p w:rsidR="00E05EF1" w:rsidRPr="00E05EF1" w:rsidRDefault="00E05EF1" w:rsidP="00E05EF1">
      <w:pPr>
        <w:rPr>
          <w:rFonts w:cs="Arial"/>
          <w:szCs w:val="24"/>
        </w:rPr>
      </w:pPr>
      <w:r>
        <w:rPr>
          <w:rFonts w:cs="Arial"/>
          <w:szCs w:val="24"/>
        </w:rPr>
        <w:t xml:space="preserve">V souvislosti s řešením nesrovnalostí </w:t>
      </w:r>
      <w:r w:rsidR="00640155">
        <w:rPr>
          <w:rFonts w:cs="Arial"/>
          <w:szCs w:val="24"/>
        </w:rPr>
        <w:t xml:space="preserve">je příjemce povinen </w:t>
      </w:r>
      <w:r>
        <w:rPr>
          <w:rFonts w:cs="Arial"/>
          <w:szCs w:val="24"/>
        </w:rPr>
        <w:t>p</w:t>
      </w:r>
      <w:r>
        <w:t>o ukončení šetření příslušnéh</w:t>
      </w:r>
      <w:r w:rsidR="00640155">
        <w:t xml:space="preserve">o finančního úřadu </w:t>
      </w:r>
      <w:r>
        <w:t xml:space="preserve">bezodkladně zaslat informaci </w:t>
      </w:r>
      <w:r w:rsidR="00640155">
        <w:t xml:space="preserve">o výsledku šetření a následném postupu </w:t>
      </w:r>
      <w:r w:rsidR="005F7C9B">
        <w:t>ŘO</w:t>
      </w:r>
      <w:r>
        <w:t xml:space="preserve"> OPTP e-mailem</w:t>
      </w:r>
      <w:r w:rsidR="005F7C9B">
        <w:t xml:space="preserve"> </w:t>
      </w:r>
      <w:r w:rsidR="008A013F">
        <w:t>na vedoucího oddělení kontrol a evaluací</w:t>
      </w:r>
      <w:r w:rsidR="008A013F">
        <w:rPr>
          <w:rFonts w:cs="Arial"/>
          <w:szCs w:val="22"/>
        </w:rPr>
        <w:t>.</w:t>
      </w:r>
      <w:r w:rsidR="005F7C9B">
        <w:rPr>
          <w:rFonts w:cs="Arial"/>
          <w:szCs w:val="22"/>
        </w:rPr>
        <w:t xml:space="preserve"> </w:t>
      </w:r>
    </w:p>
    <w:p w:rsidR="006E1CE4" w:rsidRPr="00E25F3B" w:rsidRDefault="00CB6345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K zahájení realizace projektu, tj. k zahájení aktivit projektu, může dojít už před</w:t>
      </w:r>
      <w:r w:rsidR="009027D9">
        <w:rPr>
          <w:rFonts w:cs="Arial"/>
          <w:szCs w:val="24"/>
        </w:rPr>
        <w:t> </w:t>
      </w:r>
      <w:r w:rsidR="00BB2A20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m </w:t>
      </w:r>
      <w:r w:rsidR="00AD7340">
        <w:rPr>
          <w:rFonts w:cs="Arial"/>
        </w:rPr>
        <w:t>Rozhodnutí/Stanovení výdajů/Dopis</w:t>
      </w:r>
      <w:r w:rsidR="00A47FD6" w:rsidRPr="00E25F3B">
        <w:rPr>
          <w:rFonts w:cs="Arial"/>
          <w:szCs w:val="24"/>
        </w:rPr>
        <w:t>.</w:t>
      </w:r>
      <w:r w:rsidRPr="00E25F3B">
        <w:rPr>
          <w:rFonts w:cs="Arial"/>
          <w:szCs w:val="24"/>
        </w:rPr>
        <w:t xml:space="preserve"> </w:t>
      </w:r>
    </w:p>
    <w:p w:rsidR="00CB6345" w:rsidRPr="00E25F3B" w:rsidRDefault="00CB6345" w:rsidP="007C0105">
      <w:pPr>
        <w:rPr>
          <w:rFonts w:cs="Arial"/>
          <w:szCs w:val="24"/>
        </w:rPr>
      </w:pPr>
    </w:p>
    <w:p w:rsidR="00F239D4" w:rsidRPr="00E25F3B" w:rsidRDefault="00F239D4" w:rsidP="0021191C">
      <w:pPr>
        <w:pStyle w:val="S2"/>
        <w:rPr>
          <w:lang w:eastAsia="en-US"/>
        </w:rPr>
      </w:pPr>
      <w:bookmarkStart w:id="261" w:name="_Toc415490109"/>
      <w:bookmarkStart w:id="262" w:name="_Toc415490225"/>
      <w:bookmarkStart w:id="263" w:name="_Toc415568442"/>
      <w:bookmarkStart w:id="264" w:name="_Toc243199656"/>
      <w:bookmarkStart w:id="265" w:name="_Toc423452172"/>
      <w:bookmarkStart w:id="266" w:name="_Toc191456835"/>
      <w:bookmarkEnd w:id="261"/>
      <w:bookmarkEnd w:id="262"/>
      <w:bookmarkEnd w:id="263"/>
      <w:r w:rsidRPr="00E25F3B">
        <w:rPr>
          <w:lang w:eastAsia="en-US"/>
        </w:rPr>
        <w:t>Monitorování postupu projekt</w:t>
      </w:r>
      <w:r w:rsidR="001B1726">
        <w:rPr>
          <w:lang w:eastAsia="en-US"/>
        </w:rPr>
        <w:t>u</w:t>
      </w:r>
      <w:bookmarkEnd w:id="264"/>
      <w:bookmarkEnd w:id="265"/>
    </w:p>
    <w:p w:rsidR="003F7E6D" w:rsidRPr="000260B7" w:rsidRDefault="0077474B" w:rsidP="003F7E6D">
      <w:pPr>
        <w:spacing w:before="0" w:after="120"/>
        <w:rPr>
          <w:rFonts w:cs="Arial"/>
          <w:szCs w:val="22"/>
        </w:rPr>
      </w:pPr>
      <w:r w:rsidRPr="00F64D1B">
        <w:rPr>
          <w:rFonts w:cs="Arial"/>
        </w:rPr>
        <w:t>Povinností příjemce je předkládat informace o stavu realizace projektu prostřed</w:t>
      </w:r>
      <w:r w:rsidRPr="003F682B">
        <w:rPr>
          <w:rFonts w:cs="Arial"/>
        </w:rPr>
        <w:t xml:space="preserve">nictvím </w:t>
      </w:r>
      <w:r w:rsidR="00E41AC6">
        <w:rPr>
          <w:rFonts w:cs="Arial"/>
        </w:rPr>
        <w:t>Z</w:t>
      </w:r>
      <w:r w:rsidRPr="00F64D1B">
        <w:rPr>
          <w:rFonts w:cs="Arial"/>
        </w:rPr>
        <w:t>práv o realizaci projektu</w:t>
      </w:r>
      <w:r w:rsidR="009527D4">
        <w:rPr>
          <w:rFonts w:cs="Arial"/>
        </w:rPr>
        <w:t xml:space="preserve"> (dále „ZoR“)</w:t>
      </w:r>
      <w:r w:rsidR="00E41AC6">
        <w:rPr>
          <w:rFonts w:cs="Arial"/>
        </w:rPr>
        <w:t>, případně Informace o pokroku v realizaci projektu.</w:t>
      </w:r>
      <w:r w:rsidR="003F7E6D">
        <w:rPr>
          <w:rFonts w:cs="Arial"/>
        </w:rPr>
        <w:t xml:space="preserve">  </w:t>
      </w:r>
      <w:r w:rsidR="003F7E6D" w:rsidRPr="008617E6">
        <w:rPr>
          <w:szCs w:val="22"/>
        </w:rPr>
        <w:t xml:space="preserve">Forma ZoR </w:t>
      </w:r>
      <w:r w:rsidR="00E41AC6">
        <w:rPr>
          <w:szCs w:val="22"/>
        </w:rPr>
        <w:t xml:space="preserve">projektu </w:t>
      </w:r>
      <w:r w:rsidR="003F7E6D" w:rsidRPr="008617E6">
        <w:rPr>
          <w:szCs w:val="22"/>
        </w:rPr>
        <w:t xml:space="preserve">je elektronická </w:t>
      </w:r>
      <w:r w:rsidR="003F7E6D">
        <w:rPr>
          <w:szCs w:val="22"/>
        </w:rPr>
        <w:t>a</w:t>
      </w:r>
      <w:r w:rsidR="003F7E6D" w:rsidRPr="008617E6">
        <w:rPr>
          <w:szCs w:val="22"/>
        </w:rPr>
        <w:t xml:space="preserve"> zpracovává se v modulu Zpráva o realizaci projektu v MS2014+</w:t>
      </w:r>
      <w:r w:rsidR="00212D24">
        <w:rPr>
          <w:szCs w:val="22"/>
        </w:rPr>
        <w:t>.</w:t>
      </w:r>
    </w:p>
    <w:p w:rsidR="0077474B" w:rsidRPr="00F64D1B" w:rsidRDefault="0077474B" w:rsidP="00F239D4">
      <w:pPr>
        <w:spacing w:before="0" w:after="120"/>
        <w:rPr>
          <w:rFonts w:cs="Arial"/>
        </w:rPr>
      </w:pPr>
    </w:p>
    <w:p w:rsidR="0077474B" w:rsidRPr="00F64D1B" w:rsidRDefault="0077474B" w:rsidP="0077474B">
      <w:pPr>
        <w:rPr>
          <w:rFonts w:cs="Arial"/>
        </w:rPr>
      </w:pPr>
      <w:r w:rsidRPr="003B6594">
        <w:rPr>
          <w:rFonts w:cs="Arial"/>
          <w:b/>
        </w:rPr>
        <w:lastRenderedPageBreak/>
        <w:t>Typy ZoR</w:t>
      </w:r>
      <w:r w:rsidR="00B80366" w:rsidRPr="003B6594">
        <w:rPr>
          <w:rFonts w:cs="Arial"/>
          <w:b/>
        </w:rPr>
        <w:t xml:space="preserve"> projektu</w:t>
      </w:r>
      <w:r w:rsidRPr="00F64D1B">
        <w:rPr>
          <w:rFonts w:cs="Arial"/>
        </w:rPr>
        <w:t xml:space="preserve"> </w:t>
      </w:r>
      <w:r w:rsidRPr="00F64D1B">
        <w:rPr>
          <w:rFonts w:cs="Arial"/>
          <w:b/>
          <w:bCs/>
        </w:rPr>
        <w:t>dle fází životního cyklu projektu</w:t>
      </w:r>
      <w:r w:rsidRPr="00F64D1B">
        <w:rPr>
          <w:rFonts w:cs="Arial"/>
        </w:rPr>
        <w:t xml:space="preserve">: </w:t>
      </w:r>
    </w:p>
    <w:p w:rsidR="0077474B" w:rsidRPr="00F64D1B" w:rsidRDefault="0077474B" w:rsidP="008A3DA3">
      <w:pPr>
        <w:numPr>
          <w:ilvl w:val="0"/>
          <w:numId w:val="123"/>
        </w:numPr>
        <w:ind w:left="714" w:hanging="357"/>
        <w:rPr>
          <w:rFonts w:cs="Arial"/>
        </w:rPr>
      </w:pPr>
      <w:r w:rsidRPr="00F64D1B">
        <w:rPr>
          <w:rFonts w:cs="Arial"/>
          <w:b/>
          <w:bCs/>
        </w:rPr>
        <w:t xml:space="preserve">Průběžná zpráva o realizaci projektu </w:t>
      </w:r>
      <w:r w:rsidRPr="00F64D1B">
        <w:rPr>
          <w:rFonts w:cs="Arial"/>
        </w:rPr>
        <w:t xml:space="preserve">= zpráva předkládaná </w:t>
      </w:r>
      <w:r w:rsidR="0057061E">
        <w:rPr>
          <w:rFonts w:cs="Arial"/>
        </w:rPr>
        <w:t xml:space="preserve">příjemcem </w:t>
      </w:r>
      <w:r w:rsidRPr="00F64D1B">
        <w:rPr>
          <w:rFonts w:cs="Arial"/>
        </w:rPr>
        <w:t>v</w:t>
      </w:r>
      <w:r w:rsidR="009027D9">
        <w:rPr>
          <w:rFonts w:cs="Arial"/>
        </w:rPr>
        <w:t> </w:t>
      </w:r>
      <w:r w:rsidRPr="00F64D1B">
        <w:rPr>
          <w:rFonts w:cs="Arial"/>
        </w:rPr>
        <w:t>průběhu realizace projektu</w:t>
      </w:r>
      <w:r w:rsidR="002D456D">
        <w:rPr>
          <w:rFonts w:cs="Arial"/>
        </w:rPr>
        <w:t xml:space="preserve"> společně s žádostí o platbu s doloženými požadovanými doklady</w:t>
      </w:r>
      <w:r w:rsidRPr="00F64D1B">
        <w:rPr>
          <w:rFonts w:cs="Arial"/>
        </w:rPr>
        <w:t xml:space="preserve">, </w:t>
      </w:r>
    </w:p>
    <w:p w:rsidR="004674C3" w:rsidRPr="003B6594" w:rsidRDefault="0077474B" w:rsidP="003B6594">
      <w:pPr>
        <w:pStyle w:val="Default"/>
        <w:numPr>
          <w:ilvl w:val="0"/>
          <w:numId w:val="123"/>
        </w:numPr>
        <w:jc w:val="both"/>
        <w:rPr>
          <w:rFonts w:cs="Arial"/>
          <w:bCs/>
          <w:color w:val="auto"/>
          <w:sz w:val="22"/>
        </w:rPr>
      </w:pPr>
      <w:r w:rsidRPr="003B6594">
        <w:rPr>
          <w:rFonts w:ascii="Arial" w:hAnsi="Arial" w:cs="Arial"/>
          <w:b/>
          <w:bCs/>
          <w:sz w:val="22"/>
          <w:szCs w:val="22"/>
        </w:rPr>
        <w:t xml:space="preserve">Závěrečná zpráva o realizaci </w:t>
      </w:r>
      <w:r w:rsidR="0057061E" w:rsidRPr="003B6594">
        <w:rPr>
          <w:rFonts w:ascii="Arial" w:hAnsi="Arial" w:cs="Arial"/>
          <w:b/>
          <w:bCs/>
          <w:sz w:val="22"/>
          <w:szCs w:val="22"/>
        </w:rPr>
        <w:t>projektu</w:t>
      </w:r>
      <w:r w:rsidR="0057061E" w:rsidRPr="004674C3">
        <w:rPr>
          <w:rFonts w:cs="Arial"/>
          <w:b/>
          <w:bCs/>
        </w:rPr>
        <w:t xml:space="preserve"> </w:t>
      </w:r>
      <w:r w:rsidRPr="004674C3">
        <w:rPr>
          <w:rFonts w:cs="Arial"/>
        </w:rPr>
        <w:t xml:space="preserve">=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zpráva pokrývající sledované období od poslední schválené Průběžné ZoR projektu do podání této zprávy a předkládaná příjemcem společně s poslední žádostí o platbu u projektů s ex-post 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financováním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a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s vyúčtováním u projektů s ex-ante financováním </w:t>
      </w:r>
    </w:p>
    <w:p w:rsidR="0077474B" w:rsidRPr="009F24A6" w:rsidRDefault="0077474B" w:rsidP="008A3DA3">
      <w:pPr>
        <w:rPr>
          <w:rFonts w:cs="Arial"/>
        </w:rPr>
      </w:pPr>
      <w:r w:rsidRPr="00511B3B">
        <w:rPr>
          <w:rFonts w:cs="Arial"/>
        </w:rPr>
        <w:t xml:space="preserve">V závislosti </w:t>
      </w:r>
      <w:r w:rsidRPr="00511B3B">
        <w:rPr>
          <w:rFonts w:cs="Arial"/>
          <w:b/>
        </w:rPr>
        <w:t>na typu financování projektu</w:t>
      </w:r>
      <w:r w:rsidRPr="00511B3B">
        <w:rPr>
          <w:rFonts w:cs="Arial"/>
        </w:rPr>
        <w:t xml:space="preserve"> příjemce předkládá ZoR</w:t>
      </w:r>
      <w:r w:rsidR="0057061E" w:rsidRPr="00511B3B">
        <w:rPr>
          <w:rFonts w:cs="Arial"/>
        </w:rPr>
        <w:t xml:space="preserve"> následovně</w:t>
      </w:r>
      <w:r w:rsidRPr="009F24A6">
        <w:rPr>
          <w:rFonts w:cs="Arial"/>
        </w:rPr>
        <w:t>:</w:t>
      </w:r>
    </w:p>
    <w:p w:rsidR="0057061E" w:rsidRPr="003B6594" w:rsidRDefault="0057061E">
      <w:pPr>
        <w:numPr>
          <w:ilvl w:val="0"/>
          <w:numId w:val="123"/>
        </w:numPr>
        <w:ind w:left="714" w:hanging="357"/>
        <w:rPr>
          <w:rFonts w:cs="Arial"/>
          <w:bCs/>
        </w:rPr>
      </w:pPr>
      <w:r w:rsidRPr="003B6594">
        <w:rPr>
          <w:rFonts w:cs="Arial"/>
          <w:bCs/>
        </w:rPr>
        <w:t>u projektů s ex-post financováním společně s žádostí o platbu s</w:t>
      </w:r>
      <w:r w:rsidR="009027D9">
        <w:rPr>
          <w:rFonts w:cs="Arial"/>
          <w:bCs/>
        </w:rPr>
        <w:t> </w:t>
      </w:r>
      <w:r w:rsidRPr="003B6594">
        <w:rPr>
          <w:rFonts w:cs="Arial"/>
          <w:bCs/>
        </w:rPr>
        <w:t xml:space="preserve">doloženými požadovanými doklady </w:t>
      </w:r>
    </w:p>
    <w:p w:rsidR="0057061E" w:rsidRPr="003B6594" w:rsidRDefault="0057061E" w:rsidP="008A3DA3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 xml:space="preserve">u projektů s ex-ante financováním společně s vyúčtováním prostředků poskytnutých ze státního rozpočtu na předfinancování </w:t>
      </w:r>
    </w:p>
    <w:p w:rsidR="0057061E" w:rsidRDefault="0057061E" w:rsidP="008A3DA3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 xml:space="preserve">u zjednodušených projektů je žádost o platbu (vyúčtování) součástí této zprávy </w:t>
      </w:r>
    </w:p>
    <w:p w:rsidR="009277CD" w:rsidRPr="003B6594" w:rsidRDefault="009277CD" w:rsidP="008A3DA3">
      <w:pPr>
        <w:pStyle w:val="Odstavecseseznamem"/>
        <w:spacing w:before="0"/>
        <w:ind w:left="709"/>
        <w:rPr>
          <w:rFonts w:cs="Arial"/>
          <w:bCs/>
        </w:rPr>
      </w:pPr>
    </w:p>
    <w:p w:rsidR="0077474B" w:rsidRPr="00F64D1B" w:rsidRDefault="0077474B" w:rsidP="003B6594">
      <w:pPr>
        <w:pStyle w:val="S3"/>
      </w:pPr>
      <w:bookmarkStart w:id="267" w:name="_Toc419974723"/>
      <w:bookmarkStart w:id="268" w:name="_Toc423452173"/>
      <w:bookmarkEnd w:id="267"/>
      <w:r w:rsidRPr="00F64D1B">
        <w:t xml:space="preserve">Administrativní ověření </w:t>
      </w:r>
      <w:r w:rsidR="00FC79EF">
        <w:t>ZoR</w:t>
      </w:r>
      <w:r w:rsidR="00446412">
        <w:t xml:space="preserve"> projektu</w:t>
      </w:r>
      <w:bookmarkEnd w:id="268"/>
    </w:p>
    <w:p w:rsidR="0077474B" w:rsidRPr="0021191C" w:rsidRDefault="0077474B" w:rsidP="008A3DA3">
      <w:pPr>
        <w:pStyle w:val="Default"/>
        <w:numPr>
          <w:ilvl w:val="0"/>
          <w:numId w:val="121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Na základě </w:t>
      </w:r>
      <w:r w:rsidR="00E90947" w:rsidRPr="008A3DA3">
        <w:rPr>
          <w:rFonts w:ascii="Arial" w:hAnsi="Arial" w:cs="Arial"/>
          <w:color w:val="auto"/>
          <w:sz w:val="22"/>
          <w:szCs w:val="22"/>
          <w:lang w:eastAsia="en-US"/>
        </w:rPr>
        <w:t>Rozhodnutí/Stanovení výdajů/Dopisu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 finančního plánu je informačním systémem automaticky vygenerován plán zpráv o realizaci projektu. </w:t>
      </w:r>
    </w:p>
    <w:p w:rsidR="0077474B" w:rsidRDefault="0077474B" w:rsidP="008A3DA3">
      <w:pPr>
        <w:pStyle w:val="Default"/>
        <w:numPr>
          <w:ilvl w:val="0"/>
          <w:numId w:val="121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Pro ZoR projektu jsou v případě průběžné a závěrečné </w:t>
      </w:r>
      <w:r w:rsidR="00FC79EF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 termíny stanoveny na základě harmonogramu předkládání žádostí o platbu. </w:t>
      </w:r>
    </w:p>
    <w:p w:rsidR="00B06C2F" w:rsidRPr="008A3DA3" w:rsidRDefault="00B06C2F" w:rsidP="0077474B">
      <w:pPr>
        <w:spacing w:before="240"/>
        <w:rPr>
          <w:rFonts w:cs="Arial"/>
        </w:rPr>
      </w:pPr>
      <w:r w:rsidRPr="008A3DA3">
        <w:rPr>
          <w:rFonts w:cs="Arial"/>
        </w:rPr>
        <w:t>Detailní postup pro ex-ante financování bude v následující verzi PŽP upřesněn.</w:t>
      </w:r>
    </w:p>
    <w:p w:rsidR="0077474B" w:rsidRPr="00F64D1B" w:rsidRDefault="0077474B" w:rsidP="0077474B">
      <w:pPr>
        <w:spacing w:before="240"/>
        <w:rPr>
          <w:rFonts w:cs="Arial"/>
          <w:b/>
        </w:rPr>
      </w:pPr>
      <w:r w:rsidRPr="00F64D1B">
        <w:rPr>
          <w:rFonts w:cs="Arial"/>
          <w:b/>
        </w:rPr>
        <w:t xml:space="preserve">Příjem ZoR </w:t>
      </w:r>
      <w:r w:rsidR="00B80366">
        <w:rPr>
          <w:rFonts w:cs="Arial"/>
          <w:b/>
        </w:rPr>
        <w:t>projektu</w:t>
      </w:r>
    </w:p>
    <w:p w:rsidR="0077474B" w:rsidRPr="00D957D7" w:rsidRDefault="0077474B" w:rsidP="0077474B">
      <w:pPr>
        <w:spacing w:before="240"/>
        <w:rPr>
          <w:rFonts w:cs="Arial"/>
        </w:rPr>
      </w:pPr>
      <w:r w:rsidRPr="00F64D1B">
        <w:rPr>
          <w:rFonts w:cs="Arial"/>
          <w:color w:val="000000"/>
        </w:rPr>
        <w:t xml:space="preserve">PM je automaticky informován o podání ZoR </w:t>
      </w:r>
      <w:r w:rsidR="00B80366"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 xml:space="preserve">příjemcem a stejným způsobem je informován také o podepsání ZoR </w:t>
      </w:r>
      <w:r w:rsidR="00B80366"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>formou interní depeše v MS2014+.</w:t>
      </w:r>
      <w:r w:rsidRPr="008B0A4F">
        <w:rPr>
          <w:rFonts w:cs="Arial"/>
        </w:rPr>
        <w:t xml:space="preserve"> </w:t>
      </w:r>
    </w:p>
    <w:p w:rsidR="0077474B" w:rsidRPr="00F64D1B" w:rsidRDefault="0077474B" w:rsidP="003B6594">
      <w:pPr>
        <w:spacing w:before="240"/>
        <w:rPr>
          <w:rFonts w:cs="Arial"/>
          <w:color w:val="000000"/>
        </w:rPr>
      </w:pPr>
      <w:r w:rsidRPr="00F64D1B">
        <w:rPr>
          <w:rFonts w:cs="Arial"/>
          <w:color w:val="000000"/>
        </w:rPr>
        <w:t>PM ZoR</w:t>
      </w:r>
      <w:r w:rsidR="00B80366"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</w:t>
      </w:r>
      <w:r w:rsidR="001B1726" w:rsidRPr="00F64D1B">
        <w:rPr>
          <w:rFonts w:cs="Arial"/>
          <w:color w:val="000000"/>
        </w:rPr>
        <w:t>kontroluj</w:t>
      </w:r>
      <w:r w:rsidR="001B1726">
        <w:rPr>
          <w:rFonts w:cs="Arial"/>
          <w:color w:val="000000"/>
        </w:rPr>
        <w:t>e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 xml:space="preserve">z formálního i obsahového hlediska. Výsledky kontroly </w:t>
      </w:r>
      <w:r w:rsidR="001B1726" w:rsidRPr="00F64D1B">
        <w:rPr>
          <w:rFonts w:cs="Arial"/>
          <w:color w:val="000000"/>
        </w:rPr>
        <w:t>zanáš</w:t>
      </w:r>
      <w:r w:rsidR="001B1726">
        <w:rPr>
          <w:rFonts w:cs="Arial"/>
          <w:color w:val="000000"/>
        </w:rPr>
        <w:t>í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>do připraveného formuláře v MS2014+. V případě nedostatků vrátí PM ZoR</w:t>
      </w:r>
      <w:r w:rsidR="00B80366"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(nebo její část) příjemci k přepracování či doplnění. Po přepracování je ZoR</w:t>
      </w:r>
      <w:r w:rsidR="00B80366"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podána v nové verzi a opětovně hodnocena. PM má náhled na porovnání původní verze dat a změněná data tak, aby bylo na první pohled patrné, jaká data byla jakým způsobem změněna. Pokud je ZoR</w:t>
      </w:r>
      <w:r w:rsidR="00B80366"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z formálního i obsahového hlediska v pořádku, je PM schválena. Příjemce je o tomto schválení vyrozuměn interní depeší. </w:t>
      </w:r>
    </w:p>
    <w:p w:rsidR="0077474B" w:rsidRPr="00F64D1B" w:rsidRDefault="0077474B" w:rsidP="0077474B">
      <w:pPr>
        <w:autoSpaceDE w:val="0"/>
        <w:autoSpaceDN w:val="0"/>
        <w:adjustRightInd w:val="0"/>
        <w:rPr>
          <w:rFonts w:cs="Arial"/>
          <w:color w:val="000000"/>
        </w:rPr>
      </w:pPr>
      <w:r w:rsidRPr="00F64D1B">
        <w:rPr>
          <w:rFonts w:cs="Arial"/>
          <w:color w:val="000000"/>
        </w:rPr>
        <w:t>Pokud příjemce nepodá novou verzi ZoR</w:t>
      </w:r>
      <w:r w:rsidR="00B80366"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v termínu stanoveném ŘO OPTP, bude tato ZoR</w:t>
      </w:r>
      <w:r w:rsidR="00B80366">
        <w:rPr>
          <w:rFonts w:cs="Arial"/>
          <w:color w:val="000000"/>
        </w:rPr>
        <w:t xml:space="preserve"> projektu</w:t>
      </w:r>
      <w:r w:rsidRPr="00F64D1B">
        <w:rPr>
          <w:rFonts w:cs="Arial"/>
          <w:color w:val="000000"/>
        </w:rPr>
        <w:t xml:space="preserve"> zamítnuta z důvodu nesplnění podmínek pro její dopracování. </w:t>
      </w:r>
    </w:p>
    <w:p w:rsidR="0077474B" w:rsidRPr="003F682B" w:rsidRDefault="0077474B" w:rsidP="0077474B">
      <w:pPr>
        <w:rPr>
          <w:rFonts w:cs="Arial"/>
        </w:rPr>
      </w:pPr>
      <w:r w:rsidRPr="00F64D1B">
        <w:rPr>
          <w:rFonts w:cs="Arial"/>
        </w:rPr>
        <w:t>V průběhu administrativního ověřování je umožněna komunikace jak v rámci ŘO (</w:t>
      </w:r>
      <w:r w:rsidRPr="003F682B">
        <w:rPr>
          <w:rFonts w:cs="Arial"/>
        </w:rPr>
        <w:t>PM/FM a pracovník oddělení kontroly), tak mezi příjemcem a ŘO prostřednictvím interních depeší, jejichž záznam je ukládán v MS2014+.</w:t>
      </w:r>
    </w:p>
    <w:p w:rsidR="0077474B" w:rsidRPr="00F64D1B" w:rsidRDefault="0077474B" w:rsidP="0077474B">
      <w:pPr>
        <w:rPr>
          <w:rFonts w:cs="Arial"/>
        </w:rPr>
      </w:pPr>
      <w:r w:rsidRPr="00F64D1B">
        <w:rPr>
          <w:rFonts w:cs="Arial"/>
        </w:rPr>
        <w:t xml:space="preserve">Všechny verze ZoR </w:t>
      </w:r>
      <w:r w:rsidR="00B80366">
        <w:rPr>
          <w:rFonts w:cs="Arial"/>
          <w:color w:val="000000"/>
        </w:rPr>
        <w:t>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a veškerá související komunikace mezi </w:t>
      </w:r>
      <w:r w:rsidR="00540342">
        <w:rPr>
          <w:rFonts w:cs="Arial"/>
        </w:rPr>
        <w:t>příjemcem</w:t>
      </w:r>
      <w:r w:rsidRPr="00F64D1B">
        <w:rPr>
          <w:rFonts w:cs="Arial"/>
        </w:rPr>
        <w:t xml:space="preserve"> a </w:t>
      </w:r>
      <w:r w:rsidR="00540342">
        <w:rPr>
          <w:rFonts w:cs="Arial"/>
        </w:rPr>
        <w:t>PM</w:t>
      </w:r>
      <w:r w:rsidR="00540342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na ŘO v rámci schvalování jsou uloženy v MS2014+. </w:t>
      </w:r>
    </w:p>
    <w:p w:rsidR="0077474B" w:rsidRDefault="0077474B" w:rsidP="0077474B">
      <w:pPr>
        <w:rPr>
          <w:rFonts w:cs="Arial"/>
        </w:rPr>
      </w:pPr>
      <w:r w:rsidRPr="00F64D1B">
        <w:rPr>
          <w:rFonts w:cs="Arial"/>
        </w:rPr>
        <w:t xml:space="preserve">Po schválení ZoR </w:t>
      </w:r>
      <w:r w:rsidR="00B80366">
        <w:rPr>
          <w:rFonts w:cs="Arial"/>
          <w:color w:val="000000"/>
        </w:rPr>
        <w:t>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>je v MS2014+ vytvořen záznam o provedení kontroly a schválení ZoR</w:t>
      </w:r>
      <w:r w:rsidR="00B80366" w:rsidRPr="00B80366">
        <w:rPr>
          <w:rFonts w:cs="Arial"/>
          <w:color w:val="000000"/>
        </w:rPr>
        <w:t xml:space="preserve"> </w:t>
      </w:r>
      <w:r w:rsidR="00B80366">
        <w:rPr>
          <w:rFonts w:cs="Arial"/>
          <w:color w:val="000000"/>
        </w:rPr>
        <w:t>projektu</w:t>
      </w:r>
      <w:r w:rsidRPr="00F64D1B">
        <w:rPr>
          <w:rFonts w:cs="Arial"/>
        </w:rPr>
        <w:t>. Tento záznam je k dispozici kontrolnímu orgánu.</w:t>
      </w:r>
    </w:p>
    <w:p w:rsidR="00BF0528" w:rsidRPr="008A3DA3" w:rsidRDefault="00540342" w:rsidP="008A3DA3">
      <w:pPr>
        <w:rPr>
          <w:rFonts w:cs="Arial"/>
          <w:szCs w:val="22"/>
        </w:rPr>
      </w:pPr>
      <w:r>
        <w:rPr>
          <w:rFonts w:cs="Arial"/>
          <w:szCs w:val="22"/>
        </w:rPr>
        <w:t>Příjemce</w:t>
      </w:r>
      <w:r w:rsidR="00631FA4" w:rsidRPr="003B6594">
        <w:rPr>
          <w:rFonts w:cs="Arial"/>
          <w:szCs w:val="22"/>
        </w:rPr>
        <w:t xml:space="preserve"> předloží </w:t>
      </w:r>
      <w:r w:rsidR="005577C8">
        <w:rPr>
          <w:rFonts w:cs="Arial"/>
          <w:szCs w:val="22"/>
        </w:rPr>
        <w:t>ZoR</w:t>
      </w:r>
      <w:r w:rsidR="00631FA4" w:rsidRPr="003B6594">
        <w:rPr>
          <w:rFonts w:cs="Arial"/>
          <w:szCs w:val="22"/>
        </w:rPr>
        <w:t xml:space="preserve"> projektu nejpozději do 20 p</w:t>
      </w:r>
      <w:r>
        <w:rPr>
          <w:rFonts w:cs="Arial"/>
          <w:szCs w:val="22"/>
        </w:rPr>
        <w:t>.d.</w:t>
      </w:r>
      <w:r w:rsidR="00F96757">
        <w:rPr>
          <w:rFonts w:cs="Arial"/>
          <w:szCs w:val="22"/>
        </w:rPr>
        <w:t xml:space="preserve"> </w:t>
      </w:r>
      <w:r w:rsidR="00F96757" w:rsidRPr="008A3DA3">
        <w:rPr>
          <w:rFonts w:cs="Arial"/>
          <w:szCs w:val="22"/>
        </w:rPr>
        <w:t xml:space="preserve">od </w:t>
      </w:r>
      <w:r w:rsidR="0008084D">
        <w:rPr>
          <w:rFonts w:cs="Arial"/>
          <w:szCs w:val="22"/>
        </w:rPr>
        <w:t>konce etapy</w:t>
      </w:r>
      <w:r w:rsidR="00631FA4">
        <w:rPr>
          <w:rFonts w:cs="Arial"/>
          <w:szCs w:val="22"/>
        </w:rPr>
        <w:t>.</w:t>
      </w:r>
      <w:r w:rsidR="00631FA4" w:rsidRPr="00631FA4">
        <w:rPr>
          <w:rFonts w:cs="Arial"/>
          <w:szCs w:val="22"/>
        </w:rPr>
        <w:t xml:space="preserve"> </w:t>
      </w:r>
      <w:r w:rsidR="009527D4" w:rsidRPr="008A3DA3">
        <w:rPr>
          <w:rFonts w:cs="Arial"/>
          <w:szCs w:val="22"/>
        </w:rPr>
        <w:t xml:space="preserve">Lhůta 20 p.d. pro předložení ZoR může být prodloužena, pokud o to příjemce před uplynutím lhůty pro předložení </w:t>
      </w:r>
      <w:r w:rsidR="0008084D">
        <w:rPr>
          <w:rFonts w:cs="Arial"/>
          <w:szCs w:val="22"/>
        </w:rPr>
        <w:t>ZoR</w:t>
      </w:r>
      <w:r w:rsidR="009527D4" w:rsidRPr="008A3DA3">
        <w:rPr>
          <w:rFonts w:cs="Arial"/>
          <w:szCs w:val="22"/>
        </w:rPr>
        <w:t xml:space="preserve"> požádá ŘO OPTP a svou žádost dostatečně zdůvodní. </w:t>
      </w:r>
      <w:r w:rsidR="00BF0528">
        <w:rPr>
          <w:rFonts w:cs="Arial"/>
          <w:szCs w:val="22"/>
        </w:rPr>
        <w:t>ZoR projektu musí být schválena do 40 p.d.</w:t>
      </w:r>
      <w:r w:rsidR="0008084D">
        <w:rPr>
          <w:rFonts w:cs="Arial"/>
          <w:szCs w:val="22"/>
        </w:rPr>
        <w:t xml:space="preserve"> od jejího předložení.</w:t>
      </w:r>
      <w:r w:rsidR="00631FA4">
        <w:rPr>
          <w:rFonts w:cs="Arial"/>
          <w:szCs w:val="22"/>
        </w:rPr>
        <w:t xml:space="preserve"> </w:t>
      </w:r>
      <w:r w:rsidR="00341BF9">
        <w:rPr>
          <w:rFonts w:cs="Arial"/>
          <w:szCs w:val="22"/>
        </w:rPr>
        <w:t xml:space="preserve">ŘO OPTP v případě potřeby vyzve </w:t>
      </w:r>
      <w:r w:rsidR="00BA681F">
        <w:rPr>
          <w:rFonts w:cs="Arial"/>
          <w:szCs w:val="22"/>
        </w:rPr>
        <w:t xml:space="preserve"> </w:t>
      </w:r>
      <w:r w:rsidR="00341BF9">
        <w:rPr>
          <w:rFonts w:cs="Arial"/>
          <w:szCs w:val="22"/>
        </w:rPr>
        <w:t>příjemce</w:t>
      </w:r>
      <w:r w:rsidR="00341BF9" w:rsidRPr="003B6594">
        <w:rPr>
          <w:rFonts w:cs="Arial"/>
          <w:szCs w:val="22"/>
        </w:rPr>
        <w:t xml:space="preserve"> </w:t>
      </w:r>
      <w:r w:rsidR="00631FA4" w:rsidRPr="003B6594">
        <w:rPr>
          <w:rFonts w:cs="Arial"/>
          <w:szCs w:val="22"/>
        </w:rPr>
        <w:t xml:space="preserve">k doplnění ZoR </w:t>
      </w:r>
      <w:r w:rsidR="009027D9">
        <w:rPr>
          <w:rFonts w:cs="Arial"/>
          <w:szCs w:val="22"/>
        </w:rPr>
        <w:t>projektu</w:t>
      </w:r>
      <w:r w:rsidR="00341BF9">
        <w:rPr>
          <w:rFonts w:cs="Arial"/>
          <w:szCs w:val="22"/>
        </w:rPr>
        <w:t xml:space="preserve">. Příjemce je povinen doplnit ZoR </w:t>
      </w:r>
      <w:r w:rsidR="00631FA4" w:rsidRPr="003B6594">
        <w:rPr>
          <w:rFonts w:cs="Arial"/>
          <w:szCs w:val="22"/>
        </w:rPr>
        <w:t xml:space="preserve">nejpozději </w:t>
      </w:r>
      <w:r>
        <w:rPr>
          <w:rFonts w:cs="Arial"/>
          <w:szCs w:val="22"/>
        </w:rPr>
        <w:t xml:space="preserve">do </w:t>
      </w:r>
      <w:r w:rsidR="00631FA4" w:rsidRPr="003B6594">
        <w:rPr>
          <w:rFonts w:cs="Arial"/>
          <w:szCs w:val="22"/>
        </w:rPr>
        <w:t>10 p</w:t>
      </w:r>
      <w:r>
        <w:rPr>
          <w:rFonts w:cs="Arial"/>
          <w:szCs w:val="22"/>
        </w:rPr>
        <w:t>.d.</w:t>
      </w:r>
      <w:r w:rsidR="00631FA4" w:rsidRPr="003B6594">
        <w:rPr>
          <w:rFonts w:cs="Arial"/>
          <w:szCs w:val="22"/>
        </w:rPr>
        <w:t xml:space="preserve"> od </w:t>
      </w:r>
      <w:r w:rsidR="00341BF9">
        <w:rPr>
          <w:rFonts w:cs="Arial"/>
          <w:szCs w:val="22"/>
        </w:rPr>
        <w:t>vyzvání k doplnění</w:t>
      </w:r>
      <w:r w:rsidR="00631FA4">
        <w:rPr>
          <w:rFonts w:cs="Arial"/>
          <w:szCs w:val="22"/>
        </w:rPr>
        <w:t xml:space="preserve">. </w:t>
      </w:r>
      <w:r w:rsidR="00BF0528" w:rsidRPr="008A3DA3">
        <w:rPr>
          <w:rFonts w:cs="Arial"/>
          <w:szCs w:val="22"/>
        </w:rPr>
        <w:t xml:space="preserve">V případě vrácení ZoR projektu k doplnění či dopracování </w:t>
      </w:r>
      <w:r w:rsidR="00BF0528" w:rsidRPr="008A3DA3">
        <w:rPr>
          <w:rFonts w:cs="Arial"/>
          <w:szCs w:val="22"/>
        </w:rPr>
        <w:lastRenderedPageBreak/>
        <w:t xml:space="preserve">příjemci se lhůta pro schvalování zprávy pozastavuje. Po odstranění nedostatků lhůta </w:t>
      </w:r>
      <w:r w:rsidR="00341BF9">
        <w:rPr>
          <w:rFonts w:cs="Arial"/>
          <w:szCs w:val="22"/>
        </w:rPr>
        <w:t>pokračuje</w:t>
      </w:r>
      <w:r w:rsidR="00BF0528" w:rsidRPr="008A3DA3">
        <w:rPr>
          <w:rFonts w:cs="Arial"/>
          <w:szCs w:val="22"/>
        </w:rPr>
        <w:t xml:space="preserve">, celková doba schvalování zprávy nesmí přesáhnout 90 </w:t>
      </w:r>
      <w:r w:rsidR="00341BF9">
        <w:rPr>
          <w:rFonts w:cs="Arial"/>
          <w:szCs w:val="22"/>
        </w:rPr>
        <w:t>p.d.</w:t>
      </w:r>
      <w:r w:rsidR="00BF0528" w:rsidRPr="008A3DA3">
        <w:rPr>
          <w:rFonts w:cs="Arial"/>
          <w:szCs w:val="22"/>
        </w:rPr>
        <w:t xml:space="preserve"> od jejího podání příjemcem</w:t>
      </w:r>
      <w:r w:rsidR="00BF0528" w:rsidRPr="0008084D">
        <w:rPr>
          <w:rFonts w:cs="Arial"/>
          <w:szCs w:val="22"/>
        </w:rPr>
        <w:t>.</w:t>
      </w:r>
      <w:r w:rsidR="00BF0528" w:rsidRPr="008A3DA3">
        <w:rPr>
          <w:rFonts w:cs="Arial"/>
          <w:szCs w:val="22"/>
        </w:rPr>
        <w:t xml:space="preserve"> </w:t>
      </w:r>
    </w:p>
    <w:p w:rsidR="001B1726" w:rsidRPr="00F64D1B" w:rsidRDefault="001B1726" w:rsidP="0077474B">
      <w:pPr>
        <w:rPr>
          <w:rFonts w:cs="Arial"/>
        </w:rPr>
      </w:pPr>
      <w:r>
        <w:rPr>
          <w:rFonts w:cs="Arial"/>
        </w:rPr>
        <w:t>P</w:t>
      </w:r>
      <w:r w:rsidRPr="001B1726">
        <w:rPr>
          <w:rFonts w:cs="Arial"/>
        </w:rPr>
        <w:t>okud bude podáv</w:t>
      </w:r>
      <w:r>
        <w:rPr>
          <w:rFonts w:cs="Arial"/>
        </w:rPr>
        <w:t>áno</w:t>
      </w:r>
      <w:r w:rsidRPr="001B1726">
        <w:rPr>
          <w:rFonts w:cs="Arial"/>
        </w:rPr>
        <w:t xml:space="preserve"> více ZoR projektu</w:t>
      </w:r>
      <w:r w:rsidR="00182228">
        <w:rPr>
          <w:rFonts w:cs="Arial"/>
        </w:rPr>
        <w:t xml:space="preserve"> v průběhu realizace projektu</w:t>
      </w:r>
      <w:r w:rsidRPr="001B1726">
        <w:rPr>
          <w:rFonts w:cs="Arial"/>
        </w:rPr>
        <w:t xml:space="preserve">, </w:t>
      </w:r>
      <w:r>
        <w:rPr>
          <w:rFonts w:cs="Arial"/>
        </w:rPr>
        <w:t>budou</w:t>
      </w:r>
      <w:r w:rsidRPr="001B1726">
        <w:rPr>
          <w:rFonts w:cs="Arial"/>
        </w:rPr>
        <w:t xml:space="preserve"> data z poslední schválené ZoR projektu nakopír</w:t>
      </w:r>
      <w:r>
        <w:rPr>
          <w:rFonts w:cs="Arial"/>
        </w:rPr>
        <w:t>ována</w:t>
      </w:r>
      <w:r w:rsidRPr="001B1726">
        <w:rPr>
          <w:rFonts w:cs="Arial"/>
        </w:rPr>
        <w:t xml:space="preserve"> do další ZoR projektu a ty, kde došlo ke změně, </w:t>
      </w:r>
      <w:r>
        <w:rPr>
          <w:rFonts w:cs="Arial"/>
        </w:rPr>
        <w:t xml:space="preserve">příjemce </w:t>
      </w:r>
      <w:r w:rsidRPr="001B1726">
        <w:rPr>
          <w:rFonts w:cs="Arial"/>
        </w:rPr>
        <w:t>edituje. Jedná se o nástroj na snížení administrativní zátěže pro příjemce.</w:t>
      </w:r>
    </w:p>
    <w:p w:rsidR="0077474B" w:rsidRDefault="0077474B" w:rsidP="00F239D4">
      <w:pPr>
        <w:spacing w:before="0" w:after="120"/>
        <w:rPr>
          <w:rFonts w:cs="Arial"/>
        </w:rPr>
      </w:pPr>
    </w:p>
    <w:p w:rsidR="00212D24" w:rsidRDefault="00212D24" w:rsidP="003B6594">
      <w:pPr>
        <w:rPr>
          <w:rFonts w:cs="Arial"/>
        </w:rPr>
      </w:pPr>
      <w:r w:rsidRPr="003B6594">
        <w:rPr>
          <w:rFonts w:cs="Arial"/>
        </w:rPr>
        <w:t>ZoR projektu se vždy podává společně se ŽoP. P</w:t>
      </w:r>
      <w:r w:rsidR="00D94031">
        <w:rPr>
          <w:rFonts w:cs="Arial"/>
        </w:rPr>
        <w:t>ro</w:t>
      </w:r>
      <w:r w:rsidRPr="003B6594">
        <w:rPr>
          <w:rFonts w:cs="Arial"/>
        </w:rPr>
        <w:t xml:space="preserve"> sloučení etap slo</w:t>
      </w:r>
      <w:r w:rsidR="00130A29">
        <w:rPr>
          <w:rFonts w:cs="Arial"/>
        </w:rPr>
        <w:t>u</w:t>
      </w:r>
      <w:r w:rsidRPr="003B6594">
        <w:rPr>
          <w:rFonts w:cs="Arial"/>
        </w:rPr>
        <w:t xml:space="preserve">ží změnové řízení a je na ŘO OPTP, zda takovou úpravu projektu povolí. Pokud ano, tak v návaznosti na sloučení etap </w:t>
      </w:r>
      <w:r w:rsidR="00130A29">
        <w:rPr>
          <w:rFonts w:cs="Arial"/>
        </w:rPr>
        <w:t>dojde</w:t>
      </w:r>
      <w:r w:rsidRPr="003B6594">
        <w:rPr>
          <w:rFonts w:cs="Arial"/>
        </w:rPr>
        <w:t xml:space="preserve"> k revizi / úpravě finančního plán</w:t>
      </w:r>
      <w:r w:rsidR="003C5B45">
        <w:rPr>
          <w:rFonts w:cs="Arial"/>
        </w:rPr>
        <w:t>u</w:t>
      </w:r>
      <w:r w:rsidRPr="003B6594">
        <w:rPr>
          <w:rFonts w:cs="Arial"/>
        </w:rPr>
        <w:t xml:space="preserve"> projektu, tj. harmonogramu předkládání dalších ŽoP, a s tím se upraví i harmonogram předkládání ZoR projektu, protože je to provázané</w:t>
      </w:r>
      <w:r w:rsidR="00130A29">
        <w:rPr>
          <w:rFonts w:cs="Arial"/>
        </w:rPr>
        <w:t xml:space="preserve"> (</w:t>
      </w:r>
      <w:r w:rsidR="00130A29" w:rsidRPr="008A3DA3">
        <w:rPr>
          <w:rFonts w:cs="Arial"/>
        </w:rPr>
        <w:t>dojde k automatickému přegenerování záznamů ZoR)</w:t>
      </w:r>
      <w:r w:rsidRPr="003B6594">
        <w:rPr>
          <w:rFonts w:cs="Arial"/>
        </w:rPr>
        <w:t>.</w:t>
      </w:r>
    </w:p>
    <w:p w:rsidR="00212D24" w:rsidRDefault="00212D24" w:rsidP="003B6594">
      <w:pPr>
        <w:rPr>
          <w:rFonts w:cs="Arial"/>
        </w:rPr>
      </w:pPr>
    </w:p>
    <w:p w:rsidR="00E42B6A" w:rsidRPr="00302CCE" w:rsidRDefault="00E42B6A" w:rsidP="00E42B6A">
      <w:pPr>
        <w:rPr>
          <w:rFonts w:cs="Arial"/>
          <w:b/>
        </w:rPr>
      </w:pPr>
      <w:r w:rsidRPr="00302CCE">
        <w:rPr>
          <w:rFonts w:cs="Arial"/>
          <w:b/>
        </w:rPr>
        <w:t>Struktura a obsah ZoR projektu OPTP: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1. Základní informace o projektu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2. Informace o zprávě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3. Kontaktní údaje ve věci zprávy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4. Informace o procesu schvalování projektu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5. Informace o pokroku v realizaci projektu ve sledovaném období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6. Informace o pokroku v realizaci klíčových aktivit ve sledovaném období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7. Informace o plnění indikátorů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8. Informace o plnění aktivit zjednodušeného projektu </w:t>
      </w:r>
    </w:p>
    <w:p w:rsidR="00E42B6A" w:rsidRPr="0050231A" w:rsidRDefault="00E42B6A" w:rsidP="00E42B6A">
      <w:pPr>
        <w:rPr>
          <w:rFonts w:cs="Arial"/>
        </w:rPr>
      </w:pPr>
      <w:r>
        <w:rPr>
          <w:rFonts w:cs="Arial"/>
        </w:rPr>
        <w:t>9</w:t>
      </w:r>
      <w:r w:rsidRPr="0050231A">
        <w:rPr>
          <w:rFonts w:cs="Arial"/>
        </w:rPr>
        <w:t xml:space="preserve">. Informace o plnění harmonogramu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0</w:t>
      </w:r>
      <w:r w:rsidRPr="0050231A">
        <w:rPr>
          <w:rFonts w:cs="Arial"/>
        </w:rPr>
        <w:t xml:space="preserve">. Informace o plnění horizontálních principů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1</w:t>
      </w:r>
      <w:r w:rsidRPr="0050231A">
        <w:rPr>
          <w:rFonts w:cs="Arial"/>
        </w:rPr>
        <w:t xml:space="preserve">. Informace o pokroku ve veřejných zakázkách </w:t>
      </w:r>
    </w:p>
    <w:p w:rsidR="00E42B6A" w:rsidRPr="0050231A" w:rsidRDefault="00E42B6A" w:rsidP="008A3DA3">
      <w:pPr>
        <w:ind w:left="426" w:hanging="426"/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2</w:t>
      </w:r>
      <w:r w:rsidRPr="0050231A">
        <w:rPr>
          <w:rFonts w:cs="Arial"/>
        </w:rPr>
        <w:t xml:space="preserve">. Informace o kontrolách provedených u příjemce v období, za které je tato zpráva vykazována (mimo kontrol z úrovně poskytovatele dotace)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3</w:t>
      </w:r>
      <w:r w:rsidRPr="0050231A">
        <w:rPr>
          <w:rFonts w:cs="Arial"/>
        </w:rPr>
        <w:t xml:space="preserve">. Informace o zajištění povinné publicity </w:t>
      </w:r>
    </w:p>
    <w:p w:rsidR="00E42B6A" w:rsidRPr="0050231A" w:rsidRDefault="00E42B6A" w:rsidP="008A3DA3">
      <w:pPr>
        <w:ind w:left="426" w:hanging="426"/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4</w:t>
      </w:r>
      <w:r w:rsidRPr="0050231A">
        <w:rPr>
          <w:rFonts w:cs="Arial"/>
        </w:rPr>
        <w:t xml:space="preserve">. Informace o případných problémech, které se vyskytly v realizaci projektu v průběhu období, za které je tato zprávy vykazována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5</w:t>
      </w:r>
      <w:r w:rsidRPr="0050231A">
        <w:rPr>
          <w:rFonts w:cs="Arial"/>
        </w:rPr>
        <w:t xml:space="preserve">. Čestná prohlášení </w:t>
      </w:r>
    </w:p>
    <w:p w:rsidR="00E42B6A" w:rsidRDefault="00E42B6A" w:rsidP="00E42B6A">
      <w:pPr>
        <w:spacing w:before="0" w:after="120"/>
        <w:rPr>
          <w:rFonts w:cs="Arial"/>
        </w:rPr>
      </w:pPr>
    </w:p>
    <w:p w:rsidR="00E42B6A" w:rsidRPr="003B6594" w:rsidRDefault="00E42B6A" w:rsidP="00E42B6A">
      <w:pPr>
        <w:rPr>
          <w:rFonts w:cs="Arial"/>
          <w:b/>
        </w:rPr>
      </w:pPr>
      <w:r w:rsidRPr="003B6594">
        <w:rPr>
          <w:rFonts w:cs="Arial"/>
          <w:b/>
        </w:rPr>
        <w:t xml:space="preserve">Struktura a obsah Závěrečné zprávy za celé období realizace projektu OPTP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1. Základní informace o projektu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2. Informace o zprávě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3. Kontaktní údaje ve věci zprávy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4. Informace o procesu schvalování projektu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5. Informace o průběhu realizace projektu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6. Informace o plnění klíčových aktivit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7. Informace o plnění harmonogramu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 xml:space="preserve">8. Informace o zajištění provozu / údržby výstupů projektu po jeho ukončení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lastRenderedPageBreak/>
        <w:t xml:space="preserve">9. Informace o plnění indikátorů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0</w:t>
      </w:r>
      <w:r w:rsidRPr="0050231A">
        <w:rPr>
          <w:rFonts w:cs="Arial"/>
        </w:rPr>
        <w:t xml:space="preserve">. Informace o plnění horizontálních principů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1</w:t>
      </w:r>
      <w:r w:rsidRPr="0050231A">
        <w:rPr>
          <w:rFonts w:cs="Arial"/>
        </w:rPr>
        <w:t xml:space="preserve">. Informace o veřejných zakázkách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2</w:t>
      </w:r>
      <w:r w:rsidRPr="0050231A">
        <w:rPr>
          <w:rFonts w:cs="Arial"/>
        </w:rPr>
        <w:t xml:space="preserve">. Vyhodnocení celkových nákladů akce </w:t>
      </w:r>
    </w:p>
    <w:p w:rsidR="00E42B6A" w:rsidRPr="0050231A" w:rsidRDefault="00E42B6A" w:rsidP="008A3DA3">
      <w:pPr>
        <w:ind w:left="426" w:hanging="426"/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3</w:t>
      </w:r>
      <w:r w:rsidRPr="0050231A">
        <w:rPr>
          <w:rFonts w:cs="Arial"/>
        </w:rPr>
        <w:t xml:space="preserve">. Informace o kontrolách provedených u příjemce v průběhu realizace projektu (mimo kontrol z úrovně poskytovatele dotace)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4</w:t>
      </w:r>
      <w:r w:rsidRPr="0050231A">
        <w:rPr>
          <w:rFonts w:cs="Arial"/>
        </w:rPr>
        <w:t xml:space="preserve">. Informace o zajištění povinné publicity </w:t>
      </w:r>
    </w:p>
    <w:p w:rsidR="00E42B6A" w:rsidRPr="0050231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5</w:t>
      </w:r>
      <w:r w:rsidRPr="0050231A">
        <w:rPr>
          <w:rFonts w:cs="Arial"/>
        </w:rPr>
        <w:t xml:space="preserve">. Informace o případných problémech, které se vyskytly v průběhu realizace projektu </w:t>
      </w:r>
    </w:p>
    <w:p w:rsidR="00E42B6A" w:rsidRDefault="00E42B6A" w:rsidP="00E42B6A">
      <w:pPr>
        <w:rPr>
          <w:rFonts w:cs="Arial"/>
        </w:rPr>
      </w:pPr>
      <w:r w:rsidRPr="0050231A">
        <w:rPr>
          <w:rFonts w:cs="Arial"/>
        </w:rPr>
        <w:t>1</w:t>
      </w:r>
      <w:r>
        <w:rPr>
          <w:rFonts w:cs="Arial"/>
        </w:rPr>
        <w:t>6</w:t>
      </w:r>
      <w:r w:rsidRPr="0050231A">
        <w:rPr>
          <w:rFonts w:cs="Arial"/>
        </w:rPr>
        <w:t xml:space="preserve">. Čestná prohlášení </w:t>
      </w:r>
    </w:p>
    <w:p w:rsidR="00446412" w:rsidRDefault="00446412" w:rsidP="00E42B6A">
      <w:pPr>
        <w:rPr>
          <w:rFonts w:cs="Arial"/>
        </w:rPr>
      </w:pPr>
    </w:p>
    <w:p w:rsidR="00B93BB3" w:rsidRPr="003B6594" w:rsidRDefault="00B93BB3" w:rsidP="003B6594">
      <w:pPr>
        <w:rPr>
          <w:rFonts w:cs="Arial"/>
          <w:color w:val="FF0000"/>
          <w:szCs w:val="22"/>
        </w:rPr>
      </w:pPr>
      <w:r w:rsidRPr="003B6594">
        <w:rPr>
          <w:szCs w:val="22"/>
        </w:rPr>
        <w:t xml:space="preserve">Struktura a obsah zpráv se automaticky upravují podle toho, zda je daná kapitola či požadovaný údaj relevantní pro daný projekt dle </w:t>
      </w:r>
      <w:r w:rsidR="00E90947">
        <w:rPr>
          <w:rFonts w:cs="Arial"/>
        </w:rPr>
        <w:t>Rozhodnutí/Stanovení výdajů/Dopisu</w:t>
      </w:r>
      <w:r w:rsidRPr="003B6594">
        <w:rPr>
          <w:szCs w:val="22"/>
        </w:rPr>
        <w:t>.</w:t>
      </w:r>
    </w:p>
    <w:p w:rsidR="005412C2" w:rsidRDefault="005412C2" w:rsidP="003B6594">
      <w:pPr>
        <w:pStyle w:val="S3"/>
        <w:rPr>
          <w:bCs/>
        </w:rPr>
      </w:pPr>
      <w:bookmarkStart w:id="269" w:name="_Toc419974725"/>
      <w:bookmarkStart w:id="270" w:name="_Toc423452174"/>
      <w:bookmarkEnd w:id="269"/>
      <w:r w:rsidRPr="00ED705C">
        <w:rPr>
          <w:bCs/>
        </w:rPr>
        <w:t>Aktuální seznam příloh požadovaných k</w:t>
      </w:r>
      <w:r w:rsidR="00B31904" w:rsidRPr="004B0D2D">
        <w:rPr>
          <w:bCs/>
        </w:rPr>
        <w:t>e</w:t>
      </w:r>
      <w:r w:rsidRPr="00154F97">
        <w:rPr>
          <w:bCs/>
        </w:rPr>
        <w:t xml:space="preserve"> </w:t>
      </w:r>
      <w:r w:rsidR="00ED705C" w:rsidRPr="00ED705C">
        <w:rPr>
          <w:bCs/>
        </w:rPr>
        <w:t>ZoR</w:t>
      </w:r>
      <w:r w:rsidR="00AD7DB2" w:rsidRPr="00ED705C">
        <w:rPr>
          <w:bCs/>
        </w:rPr>
        <w:t xml:space="preserve"> projektu</w:t>
      </w:r>
      <w:r w:rsidRPr="0019711E">
        <w:rPr>
          <w:b w:val="0"/>
          <w:bCs/>
        </w:rPr>
        <w:t>:</w:t>
      </w:r>
      <w:bookmarkEnd w:id="270"/>
    </w:p>
    <w:p w:rsidR="005412C2" w:rsidRDefault="005412C2" w:rsidP="0021191C">
      <w:pPr>
        <w:pStyle w:val="Odstavecseseznamem"/>
        <w:numPr>
          <w:ilvl w:val="0"/>
          <w:numId w:val="200"/>
        </w:numPr>
      </w:pPr>
      <w:r>
        <w:t>Pověření oprávněné osoby od statutárního orgánu k podpisu ZoR</w:t>
      </w:r>
      <w:r w:rsidR="0019711E" w:rsidRPr="0019711E">
        <w:rPr>
          <w:rFonts w:cs="Arial"/>
          <w:color w:val="000000"/>
        </w:rPr>
        <w:t xml:space="preserve"> </w:t>
      </w:r>
      <w:r w:rsidR="0019711E">
        <w:rPr>
          <w:rFonts w:cs="Arial"/>
          <w:color w:val="000000"/>
        </w:rPr>
        <w:t>projektu</w:t>
      </w:r>
    </w:p>
    <w:p w:rsidR="005412C2" w:rsidRDefault="005412C2" w:rsidP="0021191C">
      <w:pPr>
        <w:pStyle w:val="Odstavecseseznamem"/>
        <w:numPr>
          <w:ilvl w:val="0"/>
          <w:numId w:val="203"/>
        </w:numPr>
      </w:pPr>
      <w:r>
        <w:t xml:space="preserve">Pokud ZoR </w:t>
      </w:r>
      <w:r w:rsidR="0019711E">
        <w:rPr>
          <w:rFonts w:cs="Arial"/>
          <w:color w:val="000000"/>
        </w:rPr>
        <w:t>projektu</w:t>
      </w:r>
      <w:r w:rsidR="0019711E">
        <w:t xml:space="preserve"> </w:t>
      </w:r>
      <w:r>
        <w:t>podepisuje oprávněná osoba, musí být jako příloha přiloženo pověření od statutárního orgánu příjemce. V případě, že pověření bude platné pro celou dobu realizace projektu, stačí ho doložit pouze v  ZoR</w:t>
      </w:r>
      <w:r w:rsidR="0019711E" w:rsidRPr="0019711E">
        <w:rPr>
          <w:rFonts w:cs="Arial"/>
          <w:color w:val="000000"/>
        </w:rPr>
        <w:t xml:space="preserve"> </w:t>
      </w:r>
      <w:r w:rsidR="0019711E">
        <w:rPr>
          <w:rFonts w:cs="Arial"/>
          <w:color w:val="000000"/>
        </w:rPr>
        <w:t>projektu</w:t>
      </w:r>
      <w:r>
        <w:t xml:space="preserve"> za první etapu projektu</w:t>
      </w:r>
      <w:r w:rsidR="005736D6">
        <w:t>, pokud se Statutár změní</w:t>
      </w:r>
      <w:r w:rsidR="005736D6" w:rsidRPr="005736D6">
        <w:t xml:space="preserve"> </w:t>
      </w:r>
      <w:r w:rsidR="005736D6">
        <w:t>musí být předložena Plná moc</w:t>
      </w:r>
      <w:r w:rsidR="005736D6" w:rsidRPr="005736D6">
        <w:t xml:space="preserve"> </w:t>
      </w:r>
      <w:r w:rsidR="005736D6">
        <w:t>znovu, jelikož původní je v MS2014+ zneplatněna</w:t>
      </w:r>
      <w:r>
        <w:t>. Pokud bylo pověření pro</w:t>
      </w:r>
      <w:r w:rsidR="00185D10">
        <w:t> </w:t>
      </w:r>
      <w:r>
        <w:t>oprávněnou osobu vydáno pro celý projekt a předloženo již společně s  žádostí</w:t>
      </w:r>
      <w:r w:rsidR="001B3538">
        <w:t xml:space="preserve"> </w:t>
      </w:r>
      <w:r w:rsidR="001B3538">
        <w:rPr>
          <w:rFonts w:cs="Arial"/>
        </w:rPr>
        <w:t>o podporu</w:t>
      </w:r>
      <w:r>
        <w:t xml:space="preserve">, není nutné jej k ZoR </w:t>
      </w:r>
      <w:r w:rsidR="0019711E">
        <w:rPr>
          <w:rFonts w:cs="Arial"/>
          <w:color w:val="000000"/>
        </w:rPr>
        <w:t>projektu</w:t>
      </w:r>
      <w:r w:rsidR="0019711E">
        <w:t xml:space="preserve"> </w:t>
      </w:r>
      <w:r>
        <w:t xml:space="preserve">opětovně dokládat.      </w:t>
      </w:r>
    </w:p>
    <w:p w:rsidR="005412C2" w:rsidRDefault="005412C2" w:rsidP="0021191C">
      <w:pPr>
        <w:pStyle w:val="Odstavecseseznamem"/>
        <w:numPr>
          <w:ilvl w:val="0"/>
          <w:numId w:val="200"/>
        </w:numPr>
      </w:pPr>
      <w:r>
        <w:t>Kopie uzavřených smluv s dodavateli včetně dodatků</w:t>
      </w:r>
      <w:r w:rsidR="00AD7DB2">
        <w:t xml:space="preserve"> </w:t>
      </w:r>
      <w:r>
        <w:t xml:space="preserve">(nepředkládá se, bylo-li předloženo s některou z </w:t>
      </w:r>
      <w:r w:rsidRPr="00AD7DB2">
        <w:rPr>
          <w:color w:val="000000" w:themeColor="text1"/>
        </w:rPr>
        <w:t xml:space="preserve">předešlých ZoR </w:t>
      </w:r>
      <w:r w:rsidR="0019711E">
        <w:rPr>
          <w:rFonts w:cs="Arial"/>
          <w:color w:val="000000"/>
        </w:rPr>
        <w:t>projektu</w:t>
      </w:r>
      <w:r w:rsidR="0019711E" w:rsidRPr="00AD7DB2">
        <w:rPr>
          <w:color w:val="000000" w:themeColor="text1"/>
        </w:rPr>
        <w:t xml:space="preserve"> </w:t>
      </w:r>
      <w:r w:rsidRPr="00AD7DB2">
        <w:rPr>
          <w:color w:val="000000" w:themeColor="text1"/>
        </w:rPr>
        <w:t xml:space="preserve">nebo </w:t>
      </w:r>
      <w:r>
        <w:t xml:space="preserve">objednávek).      </w:t>
      </w:r>
    </w:p>
    <w:p w:rsidR="005412C2" w:rsidRDefault="005412C2" w:rsidP="0021191C">
      <w:pPr>
        <w:pStyle w:val="Odstavecseseznamem"/>
        <w:numPr>
          <w:ilvl w:val="0"/>
          <w:numId w:val="200"/>
        </w:numPr>
      </w:pPr>
      <w:r>
        <w:t>Kopie prezenčních listin, pozvánek, certifikátů nebo osvědčení (pokud je</w:t>
      </w:r>
      <w:r w:rsidR="00185D10">
        <w:t> </w:t>
      </w:r>
      <w:r>
        <w:t xml:space="preserve">obdržení certifikátu nebo osvědčení podmínkou absolvování vzdělávací akce) apod. - u měkkých projektů (za období, za které </w:t>
      </w:r>
      <w:r w:rsidRPr="00AD7DB2">
        <w:rPr>
          <w:color w:val="000000" w:themeColor="text1"/>
        </w:rPr>
        <w:t xml:space="preserve">je ZoR </w:t>
      </w:r>
      <w:r w:rsidR="0019711E">
        <w:rPr>
          <w:rFonts w:cs="Arial"/>
          <w:color w:val="000000"/>
        </w:rPr>
        <w:t>projektu</w:t>
      </w:r>
      <w:r w:rsidR="0019711E" w:rsidRPr="00AD7DB2">
        <w:rPr>
          <w:color w:val="000000" w:themeColor="text1"/>
        </w:rPr>
        <w:t xml:space="preserve"> </w:t>
      </w:r>
      <w:r w:rsidRPr="00AD7DB2">
        <w:rPr>
          <w:color w:val="000000" w:themeColor="text1"/>
        </w:rPr>
        <w:t>předkládána</w:t>
      </w:r>
      <w:r>
        <w:t>)</w:t>
      </w:r>
      <w:r w:rsidR="009A721B">
        <w:t>.</w:t>
      </w:r>
      <w:r>
        <w:t xml:space="preserve">     </w:t>
      </w:r>
    </w:p>
    <w:p w:rsidR="005412C2" w:rsidRPr="00AD7DB2" w:rsidRDefault="005412C2" w:rsidP="0021191C">
      <w:pPr>
        <w:pStyle w:val="Odstavecseseznamem"/>
        <w:numPr>
          <w:ilvl w:val="0"/>
          <w:numId w:val="200"/>
        </w:numPr>
        <w:rPr>
          <w:color w:val="FF0000"/>
        </w:rPr>
      </w:pPr>
      <w:r>
        <w:t xml:space="preserve">Kopie účetních dokladů k soupisce faktur (za období, za které je ZoR </w:t>
      </w:r>
      <w:r w:rsidR="0019711E">
        <w:rPr>
          <w:rFonts w:cs="Arial"/>
          <w:color w:val="000000"/>
        </w:rPr>
        <w:t>projektu</w:t>
      </w:r>
      <w:r w:rsidR="0019711E">
        <w:t xml:space="preserve"> </w:t>
      </w:r>
      <w:r>
        <w:t>předkládána;</w:t>
      </w:r>
    </w:p>
    <w:p w:rsidR="005412C2" w:rsidRPr="00A02E00" w:rsidRDefault="005412C2" w:rsidP="0021191C">
      <w:pPr>
        <w:pStyle w:val="Odstavecseseznamem"/>
        <w:numPr>
          <w:ilvl w:val="0"/>
          <w:numId w:val="202"/>
        </w:numPr>
      </w:pPr>
      <w:r>
        <w:t>V případě, že hodnota účetního dokladu nepřesáhne 10 000,- Kč za jeden účetní doklad, postupuje se v souladu s platn</w:t>
      </w:r>
      <w:r w:rsidR="00C66558">
        <w:t>ým</w:t>
      </w:r>
      <w:r>
        <w:t xml:space="preserve"> M</w:t>
      </w:r>
      <w:r w:rsidR="00C66558">
        <w:t>PF</w:t>
      </w:r>
      <w:r>
        <w:t xml:space="preserve">T </w:t>
      </w:r>
      <w:r w:rsidRPr="00A02E00">
        <w:t>(</w:t>
      </w:r>
      <w:r w:rsidRPr="0021191C">
        <w:t>podrobněji viz</w:t>
      </w:r>
      <w:r w:rsidR="00185D10">
        <w:t>. </w:t>
      </w:r>
      <w:r w:rsidR="009A721B" w:rsidRPr="0021191C">
        <w:t>PŽP</w:t>
      </w:r>
      <w:r w:rsidRPr="0021191C">
        <w:t xml:space="preserve">, kapitola </w:t>
      </w:r>
      <w:r w:rsidR="00A02E00" w:rsidRPr="0021191C">
        <w:t>6</w:t>
      </w:r>
      <w:r w:rsidRPr="0021191C">
        <w:t>.2 – Účetnictví příjemce, text „Identifikace účetních dokladů“</w:t>
      </w:r>
      <w:r w:rsidRPr="00A02E00">
        <w:t>).</w:t>
      </w:r>
    </w:p>
    <w:p w:rsidR="005412C2" w:rsidRDefault="005412C2" w:rsidP="00DE2580">
      <w:pPr>
        <w:pStyle w:val="Odstavecseseznamem"/>
        <w:numPr>
          <w:ilvl w:val="0"/>
          <w:numId w:val="200"/>
        </w:numPr>
      </w:pPr>
      <w:r>
        <w:t xml:space="preserve">Kopie výpisů z bankovních účtů dokládajících uskutečnění plateb v souvislosti </w:t>
      </w:r>
      <w:r>
        <w:br/>
        <w:t>s realizací projektu OPTP nebo výpisů z účtů elektronického bankovnictví opatřených razítkem příjemce a podpisem osoby odpovědné za účetnictví (za</w:t>
      </w:r>
      <w:r w:rsidR="00185D10">
        <w:t> </w:t>
      </w:r>
      <w:r>
        <w:t>sledované časové období</w:t>
      </w:r>
      <w:r w:rsidR="00C512B5">
        <w:t>).</w:t>
      </w:r>
      <w:r>
        <w:t xml:space="preserve"> V rámci procesu zjednodušení administrace může být orazítkování a podepisování každého jednotlivého výpisu z účtu nahrazeno výpisem z účetní evidence opatřené razítkem příjemce a podpisem osob/y zodpovědné/ých za zaúčtování účetních případů) nebo kopie výdajových pokladních dokladů. </w:t>
      </w:r>
      <w:r w:rsidR="00C512B5">
        <w:t>Příjemce MMR bude Výpis z účetní evidence rovnou v elektronické podobě překlápě</w:t>
      </w:r>
      <w:r w:rsidR="00985858">
        <w:t>t</w:t>
      </w:r>
      <w:r w:rsidR="00C512B5">
        <w:t xml:space="preserve"> do Soupisky dokladů. </w:t>
      </w:r>
      <w:r w:rsidR="00DE2580" w:rsidRPr="00DE2580">
        <w:t>Úhradu mzdových výdajů lze doložit formou čestného prohlášení příjemce</w:t>
      </w:r>
      <w:r w:rsidR="00DE2580">
        <w:t>.</w:t>
      </w:r>
    </w:p>
    <w:p w:rsidR="005412C2" w:rsidRDefault="005412C2" w:rsidP="0021191C">
      <w:pPr>
        <w:pStyle w:val="Odstavecseseznamem"/>
        <w:numPr>
          <w:ilvl w:val="0"/>
          <w:numId w:val="200"/>
        </w:numPr>
      </w:pPr>
      <w:r>
        <w:t>Seznam čísel účtů s uvedením názvu banky, využívaných příjemcem v</w:t>
      </w:r>
      <w:r w:rsidR="00185D10">
        <w:t> </w:t>
      </w:r>
      <w:r>
        <w:t>souvislosti s realizací projektu OPTP (předkládá se k ZoR</w:t>
      </w:r>
      <w:r w:rsidR="0019711E" w:rsidRPr="0019711E">
        <w:rPr>
          <w:rFonts w:cs="Arial"/>
          <w:color w:val="000000"/>
        </w:rPr>
        <w:t xml:space="preserve"> </w:t>
      </w:r>
      <w:r w:rsidR="0019711E">
        <w:rPr>
          <w:rFonts w:cs="Arial"/>
          <w:color w:val="000000"/>
        </w:rPr>
        <w:t>projektu</w:t>
      </w:r>
      <w:r>
        <w:t xml:space="preserve"> za 1. etapu projektu a pak bezprostředně při případné změně čísel účtu).            </w:t>
      </w:r>
    </w:p>
    <w:p w:rsidR="005412C2" w:rsidRDefault="005412C2" w:rsidP="0021191C">
      <w:pPr>
        <w:pStyle w:val="Odstavecseseznamem"/>
        <w:numPr>
          <w:ilvl w:val="0"/>
          <w:numId w:val="200"/>
        </w:numPr>
      </w:pPr>
      <w:r>
        <w:lastRenderedPageBreak/>
        <w:t xml:space="preserve">Kopie protokolu o předání a převzetí díla. </w:t>
      </w:r>
    </w:p>
    <w:p w:rsidR="005412C2" w:rsidRDefault="005412C2" w:rsidP="0021191C">
      <w:pPr>
        <w:pStyle w:val="Odstavecseseznamem"/>
        <w:numPr>
          <w:ilvl w:val="0"/>
          <w:numId w:val="202"/>
        </w:numPr>
      </w:pPr>
      <w:r>
        <w:t xml:space="preserve">Datum podepsání protokolu o předání a převzetí díla nesmí překročit termín ukončení realizace akce uvedený </w:t>
      </w:r>
      <w:r w:rsidRPr="005412C2">
        <w:t>v</w:t>
      </w:r>
      <w:r w:rsidR="00A0237E">
        <w:t> </w:t>
      </w:r>
      <w:r w:rsidRPr="0021191C">
        <w:t>žádosti</w:t>
      </w:r>
      <w:r w:rsidR="00A0237E">
        <w:t xml:space="preserve"> o podporu</w:t>
      </w:r>
      <w:r w:rsidRPr="005412C2">
        <w:t>,</w:t>
      </w:r>
      <w:r>
        <w:t xml:space="preserve"> v</w:t>
      </w:r>
      <w:r w:rsidR="00185D10">
        <w:t> </w:t>
      </w:r>
      <w:r>
        <w:t xml:space="preserve">Rozhodnutí o poskytnutí dotace/Stanovení výdajů/Dopisu.  </w:t>
      </w:r>
    </w:p>
    <w:p w:rsidR="005412C2" w:rsidRPr="00497F38" w:rsidRDefault="005412C2" w:rsidP="0021191C">
      <w:pPr>
        <w:pStyle w:val="Odstavecseseznamem"/>
        <w:numPr>
          <w:ilvl w:val="0"/>
          <w:numId w:val="200"/>
        </w:numPr>
      </w:pPr>
      <w:r>
        <w:t xml:space="preserve">Kopie pracovní smlouvy, popř. DPP, popř. DPČ, jmenování, pracovní náplně, </w:t>
      </w:r>
      <w:r w:rsidR="00C02842" w:rsidRPr="00AD7DB2">
        <w:rPr>
          <w:rFonts w:cs="Arial"/>
          <w:szCs w:val="22"/>
        </w:rPr>
        <w:t>souhrnn</w:t>
      </w:r>
      <w:r w:rsidR="00235E6A">
        <w:rPr>
          <w:rFonts w:cs="Arial"/>
          <w:szCs w:val="22"/>
        </w:rPr>
        <w:t>é</w:t>
      </w:r>
      <w:r w:rsidR="00C02842" w:rsidRPr="00AD7DB2">
        <w:rPr>
          <w:rFonts w:cs="Arial"/>
          <w:szCs w:val="22"/>
        </w:rPr>
        <w:t xml:space="preserve"> pracovní listy denní</w:t>
      </w:r>
      <w:r w:rsidR="00235E6A">
        <w:rPr>
          <w:rFonts w:cs="Arial"/>
          <w:szCs w:val="22"/>
        </w:rPr>
        <w:t xml:space="preserve"> – Příloha č.11b</w:t>
      </w:r>
      <w:r w:rsidR="00C02842" w:rsidRPr="00AD7DB2">
        <w:rPr>
          <w:rFonts w:cs="Arial"/>
          <w:szCs w:val="22"/>
        </w:rPr>
        <w:t xml:space="preserve">  (</w:t>
      </w:r>
      <w:r>
        <w:t>výkazy práce -</w:t>
      </w:r>
      <w:r w:rsidR="00E4761E">
        <w:t xml:space="preserve"> </w:t>
      </w:r>
      <w:r w:rsidR="00C02842" w:rsidRPr="00AD7DB2">
        <w:rPr>
          <w:rFonts w:cs="Arial"/>
          <w:szCs w:val="22"/>
        </w:rPr>
        <w:t>pokud jsou osobní náklady zaměstnance hrazeny ze 2 a více zdrojů financování a podíl pracovní činnosti pro DoP není u daného zaměstnance pevně stanoven v popisu pracovního míst), prohlášení k vyplácení osobních nákladů zaměstnance implementujícího DoP</w:t>
      </w:r>
      <w:r>
        <w:t xml:space="preserve"> sumární rekapitulace mzdových výdajů a další doklady uvedené v kap. </w:t>
      </w:r>
      <w:r w:rsidR="00497F38" w:rsidRPr="0021191C">
        <w:t>6</w:t>
      </w:r>
      <w:r w:rsidRPr="0021191C">
        <w:t>.4</w:t>
      </w:r>
      <w:r w:rsidR="00497F38" w:rsidRPr="0021191C">
        <w:t xml:space="preserve"> </w:t>
      </w:r>
      <w:r w:rsidRPr="0021191C">
        <w:t xml:space="preserve"> </w:t>
      </w:r>
      <w:r w:rsidR="00497F38" w:rsidRPr="0021191C">
        <w:t>PŽP</w:t>
      </w:r>
      <w:r w:rsidRPr="0021191C">
        <w:t xml:space="preserve"> – Prostředky na platy a související výdaje.</w:t>
      </w:r>
    </w:p>
    <w:p w:rsidR="00AD7DB2" w:rsidRDefault="005412C2" w:rsidP="0021191C">
      <w:pPr>
        <w:ind w:firstLine="709"/>
      </w:pPr>
      <w:r>
        <w:t xml:space="preserve">V sumární rekapitulaci mzdových výdajů budou obsaženy zejména tyto údaje: </w:t>
      </w:r>
    </w:p>
    <w:p w:rsidR="005412C2" w:rsidRDefault="005412C2" w:rsidP="0021191C">
      <w:pPr>
        <w:pStyle w:val="Odstavecseseznamem"/>
        <w:numPr>
          <w:ilvl w:val="0"/>
          <w:numId w:val="202"/>
        </w:numPr>
      </w:pPr>
      <w:r>
        <w:t xml:space="preserve">pozice, útvar, počet přepočteného pracovního úvazku pro projekt za dané období, celková částka hrubých mezd za požadované období, počet pracovníků, celková částka odvodů sociálního a zdravotního pojištění za zaměstnavatele, FKSP  a částka vyplacených mimořádných odměn, finanční motivace dle UV č.  </w:t>
      </w:r>
      <w:r w:rsidR="00FE0D0F">
        <w:t xml:space="preserve">444/2014 </w:t>
      </w:r>
      <w:r>
        <w:t xml:space="preserve">(za období, za které je </w:t>
      </w:r>
      <w:r w:rsidR="009F051D">
        <w:t>ZoR</w:t>
      </w:r>
      <w:r w:rsidR="00185D10">
        <w:t> </w:t>
      </w:r>
      <w:r w:rsidR="009F051D">
        <w:t>projektu</w:t>
      </w:r>
      <w:r w:rsidR="006D4FC3" w:rsidRPr="009A721B">
        <w:t xml:space="preserve"> </w:t>
      </w:r>
      <w:r>
        <w:t>předkládána).</w:t>
      </w:r>
    </w:p>
    <w:p w:rsidR="005412C2" w:rsidRDefault="005412C2" w:rsidP="0021191C">
      <w:pPr>
        <w:pStyle w:val="Odstavecseseznamem"/>
        <w:numPr>
          <w:ilvl w:val="0"/>
          <w:numId w:val="200"/>
        </w:numPr>
      </w:pPr>
      <w:r>
        <w:t xml:space="preserve">Podklady prokazující dodržení pravidel pro publicitu (fotodokumentace, printscreeny, pokud je to relevantní).            </w:t>
      </w:r>
    </w:p>
    <w:p w:rsidR="005412C2" w:rsidRDefault="005412C2" w:rsidP="0021191C">
      <w:pPr>
        <w:pStyle w:val="Odstavecseseznamem"/>
        <w:numPr>
          <w:ilvl w:val="0"/>
          <w:numId w:val="200"/>
        </w:numPr>
      </w:pPr>
      <w:r>
        <w:t xml:space="preserve">Doložení vlastnických vztahů (nabývací smlouvy apod.), zadání prací (pokud je součástí projektu nákup informačních technologií, jejichž umístění je možné určit až po ukončení zadávacího řízení na dodavatele a tyto doklady nebyly doposud doloženy).  </w:t>
      </w:r>
    </w:p>
    <w:p w:rsidR="005412C2" w:rsidRDefault="005412C2" w:rsidP="0021191C">
      <w:pPr>
        <w:pStyle w:val="Odstavecseseznamem"/>
        <w:numPr>
          <w:ilvl w:val="0"/>
          <w:numId w:val="200"/>
        </w:numPr>
      </w:pPr>
      <w:r>
        <w:t>Seznam příloh</w:t>
      </w:r>
      <w:r w:rsidR="009A721B">
        <w:t>.</w:t>
      </w:r>
      <w:r>
        <w:t xml:space="preserve">            </w:t>
      </w:r>
    </w:p>
    <w:p w:rsidR="005412C2" w:rsidRPr="0021191C" w:rsidRDefault="005412C2" w:rsidP="0021191C">
      <w:pPr>
        <w:pStyle w:val="Odstavecseseznamem"/>
        <w:numPr>
          <w:ilvl w:val="0"/>
          <w:numId w:val="200"/>
        </w:numPr>
      </w:pPr>
      <w:r>
        <w:t>Výpis z účetní evidence k</w:t>
      </w:r>
      <w:r w:rsidR="009F051D">
        <w:t> </w:t>
      </w:r>
      <w:r>
        <w:t>projektu</w:t>
      </w:r>
      <w:r w:rsidR="009F051D">
        <w:t xml:space="preserve"> </w:t>
      </w:r>
      <w:r>
        <w:t>/</w:t>
      </w:r>
      <w:r w:rsidR="009F051D">
        <w:t xml:space="preserve"> </w:t>
      </w:r>
      <w:r>
        <w:t>etapě</w:t>
      </w:r>
      <w:r w:rsidR="00EF72BF">
        <w:t xml:space="preserve"> se</w:t>
      </w:r>
      <w:r>
        <w:t xml:space="preserve"> předkládá pouze </w:t>
      </w:r>
      <w:r w:rsidRPr="0021191C">
        <w:t>k etapové /závěrečné ZoR)</w:t>
      </w:r>
      <w:r w:rsidR="009A721B" w:rsidRPr="0021191C">
        <w:t>.</w:t>
      </w:r>
    </w:p>
    <w:p w:rsidR="005412C2" w:rsidRPr="0021191C" w:rsidRDefault="005412C2" w:rsidP="0021191C">
      <w:pPr>
        <w:pStyle w:val="Odstavecseseznamem"/>
        <w:numPr>
          <w:ilvl w:val="0"/>
          <w:numId w:val="202"/>
        </w:numPr>
      </w:pPr>
      <w:r w:rsidRPr="0021191C">
        <w:t>Pro příslušné typy výdajů je příjemcům k dispozici podrobný postup pro</w:t>
      </w:r>
      <w:r w:rsidR="00185D10">
        <w:t> </w:t>
      </w:r>
      <w:r w:rsidRPr="0021191C">
        <w:t>dokladování výdajů v</w:t>
      </w:r>
      <w:r w:rsidR="009A721B">
        <w:t xml:space="preserve"> PŽP </w:t>
      </w:r>
      <w:r w:rsidRPr="0021191C">
        <w:t xml:space="preserve">příloze č. </w:t>
      </w:r>
      <w:r w:rsidR="00EF72BF" w:rsidRPr="003B6594">
        <w:t>1</w:t>
      </w:r>
      <w:r w:rsidR="00337B49">
        <w:t>1</w:t>
      </w:r>
      <w:r w:rsidR="00EF72BF" w:rsidRPr="0021191C">
        <w:t xml:space="preserve"> </w:t>
      </w:r>
      <w:r w:rsidRPr="0021191C">
        <w:t xml:space="preserve">- </w:t>
      </w:r>
      <w:r w:rsidR="009F051D">
        <w:t>D</w:t>
      </w:r>
      <w:r w:rsidRPr="0021191C">
        <w:t>okladování výdajů v</w:t>
      </w:r>
      <w:r w:rsidR="009F051D">
        <w:t> </w:t>
      </w:r>
      <w:r w:rsidRPr="0021191C">
        <w:t>OPTP</w:t>
      </w:r>
      <w:r w:rsidR="009F051D">
        <w:t>.</w:t>
      </w:r>
      <w:r w:rsidRPr="0021191C">
        <w:t xml:space="preserve"> </w:t>
      </w:r>
    </w:p>
    <w:p w:rsidR="008123F4" w:rsidRPr="00E25F3B" w:rsidRDefault="008123F4" w:rsidP="00F25E2E">
      <w:pPr>
        <w:spacing w:before="0" w:after="120"/>
        <w:rPr>
          <w:rFonts w:cs="Arial"/>
        </w:rPr>
      </w:pPr>
    </w:p>
    <w:p w:rsidR="000C2E5E" w:rsidRPr="0021191C" w:rsidRDefault="000C2E5E" w:rsidP="0021191C">
      <w:pPr>
        <w:pStyle w:val="S2"/>
        <w:rPr>
          <w:lang w:eastAsia="en-US"/>
        </w:rPr>
      </w:pPr>
      <w:bookmarkStart w:id="271" w:name="_Toc415490111"/>
      <w:bookmarkStart w:id="272" w:name="_Toc415490227"/>
      <w:bookmarkStart w:id="273" w:name="_Toc415568444"/>
      <w:bookmarkStart w:id="274" w:name="_Toc415490112"/>
      <w:bookmarkStart w:id="275" w:name="_Toc415490228"/>
      <w:bookmarkStart w:id="276" w:name="_Toc415568445"/>
      <w:bookmarkStart w:id="277" w:name="_Toc415490113"/>
      <w:bookmarkStart w:id="278" w:name="_Toc415490229"/>
      <w:bookmarkStart w:id="279" w:name="_Toc415568446"/>
      <w:bookmarkStart w:id="280" w:name="_Toc415490114"/>
      <w:bookmarkStart w:id="281" w:name="_Toc415490230"/>
      <w:bookmarkStart w:id="282" w:name="_Toc415568447"/>
      <w:bookmarkStart w:id="283" w:name="_Toc415490115"/>
      <w:bookmarkStart w:id="284" w:name="_Toc415490231"/>
      <w:bookmarkStart w:id="285" w:name="_Toc415568448"/>
      <w:bookmarkStart w:id="286" w:name="_Toc415490116"/>
      <w:bookmarkStart w:id="287" w:name="_Toc415490232"/>
      <w:bookmarkStart w:id="288" w:name="_Toc415568449"/>
      <w:bookmarkStart w:id="289" w:name="_Toc415490117"/>
      <w:bookmarkStart w:id="290" w:name="_Toc415490233"/>
      <w:bookmarkStart w:id="291" w:name="_Toc415568450"/>
      <w:bookmarkStart w:id="292" w:name="_Toc415490118"/>
      <w:bookmarkStart w:id="293" w:name="_Toc415490234"/>
      <w:bookmarkStart w:id="294" w:name="_Toc415568451"/>
      <w:bookmarkStart w:id="295" w:name="_Toc415490119"/>
      <w:bookmarkStart w:id="296" w:name="_Toc415490235"/>
      <w:bookmarkStart w:id="297" w:name="_Toc415568452"/>
      <w:bookmarkStart w:id="298" w:name="_Toc415490120"/>
      <w:bookmarkStart w:id="299" w:name="_Toc415490236"/>
      <w:bookmarkStart w:id="300" w:name="_Toc415568453"/>
      <w:bookmarkStart w:id="301" w:name="_Toc415490121"/>
      <w:bookmarkStart w:id="302" w:name="_Toc415490237"/>
      <w:bookmarkStart w:id="303" w:name="_Toc415568454"/>
      <w:bookmarkStart w:id="304" w:name="_Toc415490122"/>
      <w:bookmarkStart w:id="305" w:name="_Toc415490238"/>
      <w:bookmarkStart w:id="306" w:name="_Toc415568455"/>
      <w:bookmarkStart w:id="307" w:name="_Toc415490123"/>
      <w:bookmarkStart w:id="308" w:name="_Toc415490239"/>
      <w:bookmarkStart w:id="309" w:name="_Toc415568456"/>
      <w:bookmarkStart w:id="310" w:name="_Toc415490124"/>
      <w:bookmarkStart w:id="311" w:name="_Toc415490240"/>
      <w:bookmarkStart w:id="312" w:name="_Toc415568457"/>
      <w:bookmarkStart w:id="313" w:name="_Toc415490125"/>
      <w:bookmarkStart w:id="314" w:name="_Toc415490241"/>
      <w:bookmarkStart w:id="315" w:name="_Toc415568458"/>
      <w:bookmarkStart w:id="316" w:name="_Toc415490126"/>
      <w:bookmarkStart w:id="317" w:name="_Toc415490242"/>
      <w:bookmarkStart w:id="318" w:name="_Toc415568459"/>
      <w:bookmarkStart w:id="319" w:name="_Toc415490127"/>
      <w:bookmarkStart w:id="320" w:name="_Toc415490243"/>
      <w:bookmarkStart w:id="321" w:name="_Toc415568460"/>
      <w:bookmarkStart w:id="322" w:name="_Toc415490128"/>
      <w:bookmarkStart w:id="323" w:name="_Toc415490244"/>
      <w:bookmarkStart w:id="324" w:name="_Toc415568461"/>
      <w:bookmarkStart w:id="325" w:name="_Toc415490129"/>
      <w:bookmarkStart w:id="326" w:name="_Toc415490245"/>
      <w:bookmarkStart w:id="327" w:name="_Toc415568462"/>
      <w:bookmarkStart w:id="328" w:name="_Toc415490130"/>
      <w:bookmarkStart w:id="329" w:name="_Toc415490246"/>
      <w:bookmarkStart w:id="330" w:name="_Toc415568463"/>
      <w:bookmarkStart w:id="331" w:name="_Toc415490131"/>
      <w:bookmarkStart w:id="332" w:name="_Toc415490247"/>
      <w:bookmarkStart w:id="333" w:name="_Toc415568464"/>
      <w:bookmarkStart w:id="334" w:name="_Toc415490132"/>
      <w:bookmarkStart w:id="335" w:name="_Toc415490248"/>
      <w:bookmarkStart w:id="336" w:name="_Toc415568465"/>
      <w:bookmarkStart w:id="337" w:name="_Toc415490133"/>
      <w:bookmarkStart w:id="338" w:name="_Toc415490249"/>
      <w:bookmarkStart w:id="339" w:name="_Toc415568466"/>
      <w:bookmarkStart w:id="340" w:name="_Toc415490134"/>
      <w:bookmarkStart w:id="341" w:name="_Toc415490250"/>
      <w:bookmarkStart w:id="342" w:name="_Toc415568467"/>
      <w:bookmarkStart w:id="343" w:name="_Toc415490135"/>
      <w:bookmarkStart w:id="344" w:name="_Toc415490251"/>
      <w:bookmarkStart w:id="345" w:name="_Toc415568468"/>
      <w:bookmarkStart w:id="346" w:name="_Toc415490136"/>
      <w:bookmarkStart w:id="347" w:name="_Toc415490252"/>
      <w:bookmarkStart w:id="348" w:name="_Toc415568469"/>
      <w:bookmarkStart w:id="349" w:name="_Toc243199657"/>
      <w:bookmarkStart w:id="350" w:name="_Toc423452175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r w:rsidRPr="00E25F3B">
        <w:rPr>
          <w:lang w:eastAsia="en-US"/>
        </w:rPr>
        <w:t>Účetnictví příjemce</w:t>
      </w:r>
      <w:bookmarkEnd w:id="349"/>
      <w:bookmarkEnd w:id="350"/>
    </w:p>
    <w:p w:rsidR="00567313" w:rsidRPr="00567313" w:rsidRDefault="00567313" w:rsidP="00567313">
      <w:pPr>
        <w:rPr>
          <w:rFonts w:cs="Arial"/>
          <w:szCs w:val="22"/>
        </w:rPr>
      </w:pPr>
      <w:r w:rsidRPr="00567313">
        <w:rPr>
          <w:rFonts w:cs="Arial"/>
          <w:szCs w:val="22"/>
        </w:rPr>
        <w:t>Příjemce je povinen vést</w:t>
      </w:r>
      <w:r w:rsidRPr="00567313">
        <w:rPr>
          <w:rFonts w:cs="Arial"/>
          <w:bCs/>
          <w:spacing w:val="20"/>
          <w:kern w:val="32"/>
          <w:szCs w:val="22"/>
        </w:rPr>
        <w:t xml:space="preserve"> </w:t>
      </w:r>
      <w:r w:rsidRPr="00567313">
        <w:rPr>
          <w:rFonts w:cs="Arial"/>
          <w:szCs w:val="22"/>
        </w:rPr>
        <w:t xml:space="preserve">účetnictví nebo daňovou evidenci v souladu s předpisy ČR. Příjemci, </w:t>
      </w:r>
      <w:r w:rsidR="00025E7E">
        <w:rPr>
          <w:rFonts w:cs="Arial"/>
          <w:szCs w:val="22"/>
        </w:rPr>
        <w:t>jsou povinni vést</w:t>
      </w:r>
      <w:r w:rsidR="00336E0E">
        <w:rPr>
          <w:rFonts w:cs="Arial"/>
          <w:bCs/>
          <w:spacing w:val="20"/>
          <w:kern w:val="32"/>
          <w:szCs w:val="22"/>
        </w:rPr>
        <w:t xml:space="preserve"> </w:t>
      </w:r>
      <w:r w:rsidR="00336E0E" w:rsidRPr="0021191C">
        <w:rPr>
          <w:rFonts w:cs="Arial"/>
          <w:szCs w:val="22"/>
        </w:rPr>
        <w:t xml:space="preserve">účetnictví způsobem, který zajistí jednoznačné přiřazení účetních položek </w:t>
      </w:r>
      <w:r w:rsidR="005C62D4" w:rsidRPr="00567313">
        <w:rPr>
          <w:rFonts w:cs="Arial"/>
          <w:szCs w:val="22"/>
        </w:rPr>
        <w:t>ke konkrétnímu projektu</w:t>
      </w:r>
      <w:r w:rsidR="005C62D4">
        <w:rPr>
          <w:rStyle w:val="Znakapoznpodarou"/>
          <w:rFonts w:cs="Arial"/>
          <w:szCs w:val="22"/>
        </w:rPr>
        <w:footnoteReference w:id="8"/>
      </w:r>
      <w:r w:rsidR="00336E0E" w:rsidRPr="0021191C">
        <w:rPr>
          <w:rFonts w:cs="Arial"/>
          <w:szCs w:val="22"/>
        </w:rPr>
        <w:t xml:space="preserve"> tj. zejména výnosů a nákladů a zařazení do</w:t>
      </w:r>
      <w:r w:rsidR="00185D10">
        <w:rPr>
          <w:rFonts w:cs="Arial"/>
          <w:szCs w:val="22"/>
        </w:rPr>
        <w:t> </w:t>
      </w:r>
      <w:r w:rsidR="00336E0E" w:rsidRPr="0021191C">
        <w:rPr>
          <w:rFonts w:cs="Arial"/>
          <w:szCs w:val="22"/>
        </w:rPr>
        <w:t>evidence majetku</w:t>
      </w:r>
      <w:r w:rsidR="00284DBF">
        <w:rPr>
          <w:rFonts w:cs="Arial"/>
          <w:szCs w:val="22"/>
        </w:rPr>
        <w:t>.</w:t>
      </w:r>
      <w:r w:rsidR="00336E0E" w:rsidRPr="0021191C">
        <w:rPr>
          <w:rFonts w:cs="Arial"/>
          <w:szCs w:val="22"/>
        </w:rPr>
        <w:t xml:space="preserve"> </w:t>
      </w:r>
    </w:p>
    <w:p w:rsidR="000C2E5E" w:rsidRPr="00E25F3B" w:rsidRDefault="000C2E5E" w:rsidP="0060616B">
      <w:pPr>
        <w:spacing w:before="60"/>
        <w:rPr>
          <w:rFonts w:cs="Arial"/>
          <w:snapToGrid w:val="0"/>
        </w:rPr>
      </w:pPr>
      <w:r w:rsidRPr="00E25F3B">
        <w:rPr>
          <w:rStyle w:val="StyleArial11pt"/>
          <w:rFonts w:cs="Arial"/>
          <w:lang w:val="cs-CZ"/>
        </w:rPr>
        <w:t xml:space="preserve">Všechny </w:t>
      </w:r>
      <w:r w:rsidR="00F902FB" w:rsidRPr="00E25F3B">
        <w:rPr>
          <w:rStyle w:val="StyleArial11pt"/>
          <w:rFonts w:cs="Arial"/>
          <w:lang w:val="cs-CZ"/>
        </w:rPr>
        <w:t>účetní/</w:t>
      </w:r>
      <w:r w:rsidRPr="00E25F3B">
        <w:rPr>
          <w:rStyle w:val="StyleArial11pt"/>
          <w:rFonts w:cs="Arial"/>
          <w:lang w:val="cs-CZ"/>
        </w:rPr>
        <w:t>daňové doklady - faktury v rámci projektu</w:t>
      </w:r>
      <w:r w:rsidR="0002542D" w:rsidRPr="00E25F3B">
        <w:rPr>
          <w:rStyle w:val="StyleArial11pt"/>
          <w:rFonts w:cs="Arial"/>
          <w:lang w:val="cs-CZ"/>
        </w:rPr>
        <w:t xml:space="preserve"> -</w:t>
      </w:r>
      <w:r w:rsidRPr="00E25F3B">
        <w:rPr>
          <w:rStyle w:val="StyleArial11pt"/>
          <w:rFonts w:cs="Arial"/>
          <w:lang w:val="cs-CZ"/>
        </w:rPr>
        <w:t xml:space="preserve"> musí být vystaveny na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>příjemce podpory. Příjemce musí být schopen všechny operace dokladovat dle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>relevantních nařízení ES při kontrolách a auditech. Příjemce musí kontrolním orgánům poskytovat účetní a další údaje o projektu.</w:t>
      </w:r>
    </w:p>
    <w:p w:rsidR="00BD0FA7" w:rsidRPr="00E25F3B" w:rsidRDefault="00BD0FA7" w:rsidP="0060616B">
      <w:pPr>
        <w:spacing w:before="60"/>
        <w:rPr>
          <w:rFonts w:cs="Arial"/>
          <w:snapToGrid w:val="0"/>
        </w:rPr>
      </w:pPr>
      <w:r w:rsidRPr="00E25F3B">
        <w:rPr>
          <w:rFonts w:cs="Arial"/>
          <w:snapToGrid w:val="0"/>
        </w:rPr>
        <w:t xml:space="preserve">Příjemce účtuje prostřednictvím své účetní jednotky (organizační složka státu, příspěvkové organizace zřízené organizační složkou státu a územně samosprávné celky) v souladu s platnými právními předpisy (zákonem č. 563/1991 Sb., o účetnictví, </w:t>
      </w:r>
      <w:r w:rsidR="005224ED">
        <w:rPr>
          <w:rFonts w:cs="Arial"/>
          <w:snapToGrid w:val="0"/>
        </w:rPr>
        <w:br/>
      </w:r>
      <w:r w:rsidRPr="00E25F3B">
        <w:rPr>
          <w:rFonts w:cs="Arial"/>
          <w:snapToGrid w:val="0"/>
        </w:rPr>
        <w:t>v platném znění, a vyhláškou č. 410/2009 Sb. v platném znění),</w:t>
      </w:r>
      <w:r w:rsidR="00025E7E" w:rsidRPr="00025E7E">
        <w:rPr>
          <w:rFonts w:cs="Arial"/>
          <w:snapToGrid w:val="0"/>
        </w:rPr>
        <w:t xml:space="preserve"> </w:t>
      </w:r>
      <w:r w:rsidR="00025E7E" w:rsidRPr="00E25F3B">
        <w:rPr>
          <w:rFonts w:cs="Arial"/>
          <w:snapToGrid w:val="0"/>
        </w:rPr>
        <w:t xml:space="preserve">blíže viz kap. </w:t>
      </w:r>
      <w:r w:rsidR="00025E7E">
        <w:rPr>
          <w:rFonts w:cs="Arial"/>
          <w:snapToGrid w:val="0"/>
        </w:rPr>
        <w:t xml:space="preserve">5.4, MP FT </w:t>
      </w:r>
      <w:r w:rsidR="001A2B75">
        <w:rPr>
          <w:rFonts w:cs="Arial"/>
          <w:snapToGrid w:val="0"/>
        </w:rPr>
        <w:t xml:space="preserve"> a příslušnými Českými účetními standardy</w:t>
      </w:r>
      <w:r w:rsidRPr="00E25F3B">
        <w:rPr>
          <w:rFonts w:cs="Arial"/>
          <w:snapToGrid w:val="0"/>
        </w:rPr>
        <w:t xml:space="preserve">. </w:t>
      </w:r>
    </w:p>
    <w:p w:rsidR="00BD0FA7" w:rsidRDefault="00BD0FA7" w:rsidP="0060616B">
      <w:pPr>
        <w:spacing w:before="60"/>
        <w:rPr>
          <w:rFonts w:cs="Arial"/>
          <w:szCs w:val="22"/>
        </w:rPr>
      </w:pPr>
    </w:p>
    <w:p w:rsidR="00284DBF" w:rsidRPr="00E25F3B" w:rsidRDefault="00284DBF" w:rsidP="00284DBF">
      <w:pPr>
        <w:spacing w:before="60"/>
        <w:rPr>
          <w:rFonts w:cs="Arial"/>
          <w:szCs w:val="22"/>
        </w:rPr>
      </w:pPr>
      <w:r w:rsidRPr="00E25F3B">
        <w:rPr>
          <w:rFonts w:cs="Arial"/>
          <w:szCs w:val="22"/>
        </w:rPr>
        <w:lastRenderedPageBreak/>
        <w:t>Příjemce je v souladu se zákonem č. 563/1991 Sb., o účetnictví, povinen plnit zejména následující požadavky:</w:t>
      </w:r>
    </w:p>
    <w:p w:rsidR="00284DBF" w:rsidRPr="00E25F3B" w:rsidRDefault="00284DBF" w:rsidP="00284DBF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příslušný doklad musí splňovat předepsané náležitosti účetního dokladu ve</w:t>
      </w:r>
      <w:r w:rsidR="00185D10"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smyslu § 11 zákona č. 563/1991 Sb., o účetnictví;</w:t>
      </w:r>
    </w:p>
    <w:p w:rsidR="00284DBF" w:rsidRPr="00E25F3B" w:rsidRDefault="00284DBF" w:rsidP="00284DBF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předmětné doklady musí být správné, úplné, průkazné, srozumitelné a průběžně chronologicky vedené způsobem zaručujícím jejich trvalost;</w:t>
      </w:r>
    </w:p>
    <w:p w:rsidR="00284DBF" w:rsidRDefault="00284DBF" w:rsidP="00284DBF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284DBF" w:rsidRPr="00E25F3B" w:rsidRDefault="00284DBF" w:rsidP="00284DBF">
      <w:pPr>
        <w:spacing w:before="0"/>
        <w:ind w:left="360"/>
        <w:rPr>
          <w:rFonts w:cs="Arial"/>
          <w:szCs w:val="22"/>
        </w:rPr>
      </w:pPr>
    </w:p>
    <w:p w:rsidR="000C2E5E" w:rsidRPr="001A1272" w:rsidRDefault="000C2E5E" w:rsidP="0060616B">
      <w:pPr>
        <w:rPr>
          <w:b/>
        </w:rPr>
      </w:pPr>
      <w:bookmarkStart w:id="351" w:name="_Toc243199658"/>
      <w:r w:rsidRPr="001A1272">
        <w:rPr>
          <w:b/>
        </w:rPr>
        <w:t>Identifikace účetních dokladů</w:t>
      </w:r>
      <w:bookmarkEnd w:id="351"/>
    </w:p>
    <w:p w:rsidR="000C2E5E" w:rsidRPr="00E25F3B" w:rsidRDefault="000C2E5E" w:rsidP="005C62D4">
      <w:pPr>
        <w:spacing w:after="120"/>
        <w:rPr>
          <w:rFonts w:cs="Arial"/>
        </w:rPr>
      </w:pPr>
      <w:r w:rsidRPr="00E25F3B">
        <w:rPr>
          <w:rFonts w:cs="Arial"/>
        </w:rPr>
        <w:t xml:space="preserve">Příjemce zabezpečí následující řádné označení originálů účetních dokladů souvisejících s projektem: </w:t>
      </w:r>
      <w:r w:rsidRPr="00E25F3B">
        <w:rPr>
          <w:rFonts w:cs="Arial"/>
          <w:b/>
        </w:rPr>
        <w:t>„OPTP</w:t>
      </w:r>
      <w:r w:rsidR="00EF72BF">
        <w:rPr>
          <w:rFonts w:cs="Arial"/>
          <w:b/>
        </w:rPr>
        <w:t xml:space="preserve"> </w:t>
      </w:r>
      <w:r w:rsidR="00211F04">
        <w:rPr>
          <w:rFonts w:cs="Arial"/>
          <w:b/>
        </w:rPr>
        <w:t>2014-2020</w:t>
      </w:r>
      <w:r w:rsidRPr="00E25F3B">
        <w:rPr>
          <w:rFonts w:cs="Arial"/>
          <w:b/>
        </w:rPr>
        <w:t>“</w:t>
      </w:r>
      <w:r w:rsidR="00F83BC8" w:rsidRPr="00E25F3B">
        <w:rPr>
          <w:rFonts w:cs="Arial"/>
          <w:b/>
        </w:rPr>
        <w:t xml:space="preserve"> a</w:t>
      </w:r>
      <w:r w:rsidRPr="00E25F3B">
        <w:rPr>
          <w:rFonts w:cs="Arial"/>
          <w:b/>
        </w:rPr>
        <w:t xml:space="preserve"> </w:t>
      </w:r>
      <w:r w:rsidR="00995AF4">
        <w:rPr>
          <w:rFonts w:cs="Arial"/>
          <w:b/>
        </w:rPr>
        <w:t xml:space="preserve">název projektu a </w:t>
      </w:r>
      <w:r w:rsidRPr="00E25F3B">
        <w:rPr>
          <w:rFonts w:cs="Arial"/>
          <w:b/>
        </w:rPr>
        <w:t xml:space="preserve">registrační číslo </w:t>
      </w:r>
      <w:r w:rsidR="005C62D4" w:rsidRPr="00E25F3B">
        <w:rPr>
          <w:rFonts w:cs="Arial"/>
          <w:b/>
        </w:rPr>
        <w:t>projektu</w:t>
      </w:r>
      <w:r w:rsidR="00EF72BF" w:rsidRPr="00E25F3B">
        <w:rPr>
          <w:rStyle w:val="Znakapoznpodarou"/>
          <w:rFonts w:ascii="Arial" w:hAnsi="Arial" w:cs="Arial"/>
          <w:szCs w:val="22"/>
          <w:lang w:val="cs-CZ"/>
        </w:rPr>
        <w:footnoteReference w:id="9"/>
      </w:r>
      <w:r w:rsidR="00EF72BF" w:rsidRPr="00E25F3B">
        <w:rPr>
          <w:rFonts w:cs="Arial"/>
        </w:rPr>
        <w:t>.</w:t>
      </w:r>
      <w:r w:rsidR="005C62D4" w:rsidRPr="00E25F3B">
        <w:rPr>
          <w:rFonts w:cs="Arial"/>
        </w:rPr>
        <w:t xml:space="preserve"> </w:t>
      </w:r>
      <w:r w:rsidR="007337C1">
        <w:rPr>
          <w:rFonts w:cs="Arial"/>
        </w:rPr>
        <w:br/>
      </w:r>
      <w:r w:rsidR="005C62D4" w:rsidRPr="00E25F3B">
        <w:rPr>
          <w:rFonts w:cs="Arial"/>
        </w:rPr>
        <w:t xml:space="preserve">U projektů MMR příjemce zabezpečí také označování likvidačních listů faktur </w:t>
      </w:r>
      <w:r w:rsidR="005C62D4" w:rsidRPr="00E25F3B">
        <w:rPr>
          <w:rFonts w:cs="Arial"/>
          <w:b/>
        </w:rPr>
        <w:t>číslem etapy projektu</w:t>
      </w:r>
      <w:r w:rsidR="005C62D4" w:rsidRPr="00E25F3B">
        <w:rPr>
          <w:rFonts w:cs="Arial"/>
        </w:rPr>
        <w:t>.</w:t>
      </w:r>
      <w:r w:rsidR="00D3588F">
        <w:rPr>
          <w:rFonts w:cs="Arial"/>
        </w:rPr>
        <w:t xml:space="preserve"> </w:t>
      </w:r>
      <w:r w:rsidR="005C62D4" w:rsidRPr="00E25F3B">
        <w:rPr>
          <w:rFonts w:cs="Arial"/>
        </w:rPr>
        <w:t>U projektů MMR příjemce zabezpečí označení názvem programu „OPTP</w:t>
      </w:r>
      <w:r w:rsidR="00185D10">
        <w:rPr>
          <w:rFonts w:cs="Arial"/>
        </w:rPr>
        <w:t> </w:t>
      </w:r>
      <w:r w:rsidR="005C62D4">
        <w:rPr>
          <w:rFonts w:cs="Arial"/>
        </w:rPr>
        <w:t xml:space="preserve">2014-2020, </w:t>
      </w:r>
      <w:r w:rsidRPr="00E25F3B">
        <w:rPr>
          <w:rFonts w:cs="Arial"/>
        </w:rPr>
        <w:t>registračním číslem projektu a číslem etapy projektu</w:t>
      </w:r>
      <w:r w:rsidR="006029B5" w:rsidRPr="00E25F3B">
        <w:rPr>
          <w:rFonts w:cs="Arial"/>
        </w:rPr>
        <w:t xml:space="preserve"> mimo jiné i</w:t>
      </w:r>
      <w:r w:rsidR="00185D10">
        <w:rPr>
          <w:rFonts w:cs="Arial"/>
        </w:rPr>
        <w:t> </w:t>
      </w:r>
      <w:r w:rsidRPr="00E25F3B">
        <w:rPr>
          <w:rFonts w:cs="Arial"/>
        </w:rPr>
        <w:t>návrhy na</w:t>
      </w:r>
      <w:r w:rsidR="00185D10">
        <w:rPr>
          <w:rFonts w:cs="Arial"/>
        </w:rPr>
        <w:t> </w:t>
      </w:r>
      <w:r w:rsidRPr="00E25F3B">
        <w:rPr>
          <w:rFonts w:cs="Arial"/>
        </w:rPr>
        <w:t>zahraniční pracovní cestu (</w:t>
      </w:r>
      <w:r w:rsidR="007337C1">
        <w:rPr>
          <w:rFonts w:cs="Arial"/>
        </w:rPr>
        <w:t>dále „</w:t>
      </w:r>
      <w:r w:rsidRPr="00E25F3B">
        <w:rPr>
          <w:rFonts w:cs="Arial"/>
        </w:rPr>
        <w:t>ZPC</w:t>
      </w:r>
      <w:r w:rsidR="007337C1">
        <w:rPr>
          <w:rFonts w:cs="Arial"/>
        </w:rPr>
        <w:t>“</w:t>
      </w:r>
      <w:r w:rsidRPr="00E25F3B">
        <w:rPr>
          <w:rFonts w:cs="Arial"/>
        </w:rPr>
        <w:t>)</w:t>
      </w:r>
      <w:r w:rsidR="006029B5" w:rsidRPr="00E25F3B">
        <w:rPr>
          <w:rFonts w:cs="Arial"/>
        </w:rPr>
        <w:t>, vyúčtování ZPC, cestovní příkaz pro</w:t>
      </w:r>
      <w:r w:rsidR="00185D10">
        <w:rPr>
          <w:rFonts w:cs="Arial"/>
        </w:rPr>
        <w:t> </w:t>
      </w:r>
      <w:r w:rsidR="006029B5" w:rsidRPr="00E25F3B">
        <w:rPr>
          <w:rFonts w:cs="Arial"/>
        </w:rPr>
        <w:t xml:space="preserve">tuzemskou pracovní cestu </w:t>
      </w:r>
      <w:r w:rsidRPr="00E25F3B">
        <w:rPr>
          <w:rFonts w:cs="Arial"/>
        </w:rPr>
        <w:t xml:space="preserve">a zajistí informování </w:t>
      </w:r>
      <w:r w:rsidR="007C6D3F">
        <w:rPr>
          <w:rFonts w:cs="Arial"/>
        </w:rPr>
        <w:t>OÚFS</w:t>
      </w:r>
      <w:r w:rsidRPr="00E25F3B">
        <w:rPr>
          <w:rFonts w:cs="Arial"/>
        </w:rPr>
        <w:t xml:space="preserve"> MMR o číslu etapy u projektů na mzdové výdaje. Cílem je zajistit automatizaci přenosů o proplacených finančních prostředcích v rámci interních informačních systémů MMR.  </w:t>
      </w:r>
    </w:p>
    <w:p w:rsidR="00512E09" w:rsidRDefault="009819AC" w:rsidP="0060616B">
      <w:pPr>
        <w:spacing w:after="120"/>
        <w:rPr>
          <w:rFonts w:cs="Arial"/>
        </w:rPr>
      </w:pPr>
      <w:r w:rsidRPr="00B44F9A">
        <w:rPr>
          <w:rFonts w:cs="Arial"/>
        </w:rPr>
        <w:t xml:space="preserve">V rámci zjednodušení procesu administrace 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>lze využít seznamu účetních dokladů namísto předkládání potvrzených kopií faktur</w:t>
      </w:r>
      <w:r w:rsidR="0002217C">
        <w:rPr>
          <w:rFonts w:cs="Arial"/>
        </w:rPr>
        <w:t xml:space="preserve"> splňujících náležitosti dle § 11 zákona o</w:t>
      </w:r>
      <w:r w:rsidR="00185D10">
        <w:rPr>
          <w:rFonts w:cs="Arial"/>
        </w:rPr>
        <w:t> </w:t>
      </w:r>
      <w:r w:rsidR="0002217C">
        <w:rPr>
          <w:rFonts w:cs="Arial"/>
        </w:rPr>
        <w:t>účetnictví</w:t>
      </w:r>
      <w:r w:rsidRPr="00B44F9A">
        <w:rPr>
          <w:rFonts w:cs="Arial"/>
        </w:rPr>
        <w:t>, ostatních účetních dokladů nebo dokladů stejné důkazní hodnoty jako příloh k</w:t>
      </w:r>
      <w:r w:rsidR="007C6D3F">
        <w:rPr>
          <w:rFonts w:cs="Arial"/>
        </w:rPr>
        <w:t xml:space="preserve"> ZŽoP</w:t>
      </w:r>
      <w:r w:rsidRPr="00B44F9A">
        <w:rPr>
          <w:rFonts w:cs="Arial"/>
        </w:rPr>
        <w:t xml:space="preserve">. </w:t>
      </w:r>
      <w:r w:rsidRPr="00D74954">
        <w:rPr>
          <w:rFonts w:cs="Arial"/>
        </w:rPr>
        <w:t xml:space="preserve">Rozsah povinně uváděných údajů, které musí </w:t>
      </w:r>
      <w:r w:rsidR="007C6D3F" w:rsidRPr="00D74954">
        <w:rPr>
          <w:rFonts w:cs="Arial"/>
        </w:rPr>
        <w:t xml:space="preserve">být </w:t>
      </w:r>
      <w:r w:rsidRPr="00D74954">
        <w:rPr>
          <w:rFonts w:cs="Arial"/>
        </w:rPr>
        <w:t xml:space="preserve">ke každému výdaji </w:t>
      </w:r>
      <w:r w:rsidR="00AA58D1">
        <w:rPr>
          <w:rFonts w:cs="Arial"/>
        </w:rPr>
        <w:t>v částce</w:t>
      </w:r>
      <w:r w:rsidR="00AA58D1" w:rsidRPr="00D74954">
        <w:rPr>
          <w:rFonts w:cs="Arial"/>
        </w:rPr>
        <w:t xml:space="preserve"> </w:t>
      </w:r>
      <w:r w:rsidRPr="00D74954">
        <w:rPr>
          <w:rFonts w:cs="Arial"/>
        </w:rPr>
        <w:t>10</w:t>
      </w:r>
      <w:r w:rsidR="00FF7060" w:rsidRPr="00D74954">
        <w:rPr>
          <w:rFonts w:cs="Arial"/>
        </w:rPr>
        <w:t> </w:t>
      </w:r>
      <w:r w:rsidRPr="00D74954">
        <w:rPr>
          <w:rFonts w:cs="Arial"/>
        </w:rPr>
        <w:t>000</w:t>
      </w:r>
      <w:r w:rsidR="00FF7060" w:rsidRPr="00D74954">
        <w:rPr>
          <w:rFonts w:cs="Arial"/>
        </w:rPr>
        <w:t>,-</w:t>
      </w:r>
      <w:r w:rsidRPr="00D74954">
        <w:rPr>
          <w:rFonts w:cs="Arial"/>
        </w:rPr>
        <w:t xml:space="preserve"> K</w:t>
      </w:r>
      <w:r w:rsidR="00012F7C" w:rsidRPr="00D74954">
        <w:rPr>
          <w:rFonts w:cs="Arial"/>
        </w:rPr>
        <w:t>č</w:t>
      </w:r>
      <w:r w:rsidR="00AA58D1">
        <w:rPr>
          <w:rFonts w:cs="Arial"/>
        </w:rPr>
        <w:t xml:space="preserve"> a nižší</w:t>
      </w:r>
      <w:r w:rsidRPr="00D74954">
        <w:rPr>
          <w:rFonts w:cs="Arial"/>
        </w:rPr>
        <w:t xml:space="preserve"> uvedeny, vyplývá </w:t>
      </w:r>
      <w:r w:rsidRPr="006D64E5">
        <w:rPr>
          <w:rFonts w:cs="Arial"/>
        </w:rPr>
        <w:t>z</w:t>
      </w:r>
      <w:r w:rsidR="00D74954" w:rsidRPr="006D64E5">
        <w:rPr>
          <w:rFonts w:cs="Arial"/>
        </w:rPr>
        <w:t xml:space="preserve">e </w:t>
      </w:r>
      <w:r w:rsidR="00D74954" w:rsidRPr="008A3DA3">
        <w:rPr>
          <w:rFonts w:cs="Arial"/>
        </w:rPr>
        <w:t>Soupisky dokladů</w:t>
      </w:r>
      <w:r w:rsidR="009F24A6">
        <w:rPr>
          <w:rFonts w:cs="Arial"/>
        </w:rPr>
        <w:t xml:space="preserve"> v MS2014+</w:t>
      </w:r>
      <w:r w:rsidR="00D74954" w:rsidRPr="0021191C">
        <w:rPr>
          <w:rFonts w:cs="Arial"/>
        </w:rPr>
        <w:t xml:space="preserve">, která je </w:t>
      </w:r>
      <w:r w:rsidR="002D5822">
        <w:rPr>
          <w:rFonts w:cs="Arial"/>
        </w:rPr>
        <w:t>součástí ZŽoP</w:t>
      </w:r>
      <w:r w:rsidRPr="00D74954">
        <w:rPr>
          <w:rFonts w:cs="Arial"/>
        </w:rPr>
        <w:t>.</w:t>
      </w:r>
      <w:r w:rsidRPr="00B44F9A">
        <w:rPr>
          <w:rFonts w:cs="Arial"/>
        </w:rPr>
        <w:t xml:space="preserve"> Maximální limit pro začlenění do seznamu účetních dokladů 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Pr="00B44F9A">
        <w:rPr>
          <w:rFonts w:cs="Arial"/>
        </w:rPr>
        <w:t xml:space="preserve"> za jeden účetní doklad, přičemž v ostatních případech, kdy hodnota účetního dokladu přesahuje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="007C6D3F">
        <w:rPr>
          <w:rFonts w:cs="Arial"/>
        </w:rPr>
        <w:t xml:space="preserve"> včetně DPH</w:t>
      </w:r>
      <w:r w:rsidRPr="00B44F9A">
        <w:rPr>
          <w:rFonts w:cs="Arial"/>
        </w:rPr>
        <w:t>, musí být k</w:t>
      </w:r>
      <w:r w:rsidR="007A3ECC">
        <w:rPr>
          <w:rFonts w:cs="Arial"/>
        </w:rPr>
        <w:t> 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 xml:space="preserve">předloženy kopie jednotlivých účetních dokladů (pro mzdové výdaje tato možnost neplatí). Všechny účetní doklady </w:t>
      </w:r>
      <w:r w:rsidR="00074424">
        <w:rPr>
          <w:rFonts w:cs="Arial"/>
        </w:rPr>
        <w:t>v částce</w:t>
      </w:r>
      <w:r w:rsidRPr="00B44F9A">
        <w:rPr>
          <w:rFonts w:cs="Arial"/>
        </w:rPr>
        <w:t xml:space="preserve">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</w:t>
      </w:r>
      <w:r w:rsidR="00074424" w:rsidRPr="00B44F9A">
        <w:rPr>
          <w:rFonts w:cs="Arial"/>
        </w:rPr>
        <w:t>K</w:t>
      </w:r>
      <w:r w:rsidR="00074424">
        <w:rPr>
          <w:rFonts w:cs="Arial"/>
        </w:rPr>
        <w:t xml:space="preserve">č a nižší </w:t>
      </w:r>
      <w:r w:rsidRPr="00B44F9A">
        <w:rPr>
          <w:rFonts w:cs="Arial"/>
        </w:rPr>
        <w:t xml:space="preserve">pak musí mít příjemce k dispozici pro potřeby kontrol na místě a pro případy, kdy si je ŘO OPTP vyžádá v rámci ověření opodstatněnosti a reálnosti výdaje. </w:t>
      </w:r>
    </w:p>
    <w:p w:rsidR="00350FB3" w:rsidRPr="008218C5" w:rsidRDefault="00350FB3" w:rsidP="0021191C">
      <w:pPr>
        <w:autoSpaceDE w:val="0"/>
        <w:autoSpaceDN w:val="0"/>
        <w:adjustRightInd w:val="0"/>
        <w:spacing w:before="0"/>
        <w:rPr>
          <w:rFonts w:cs="Arial"/>
          <w:szCs w:val="22"/>
        </w:rPr>
      </w:pPr>
      <w:r w:rsidRPr="008218C5">
        <w:rPr>
          <w:rFonts w:ascii="Tahoma" w:hAnsi="Tahoma" w:cs="Tahoma"/>
        </w:rPr>
        <w:t>Soupiska dokladů je spojená se zjednodušenou žádostí o platb</w:t>
      </w:r>
      <w:r w:rsidR="008218C5" w:rsidRPr="008218C5">
        <w:rPr>
          <w:rFonts w:ascii="Tahoma" w:hAnsi="Tahoma" w:cs="Tahoma"/>
        </w:rPr>
        <w:t xml:space="preserve">u a </w:t>
      </w:r>
      <w:r w:rsidR="008218C5" w:rsidRPr="0021191C">
        <w:rPr>
          <w:rFonts w:cs="Arial"/>
          <w:szCs w:val="22"/>
        </w:rPr>
        <w:t>má vaz</w:t>
      </w:r>
      <w:r w:rsidR="008218C5" w:rsidRPr="008218C5">
        <w:rPr>
          <w:rFonts w:cs="Arial"/>
          <w:szCs w:val="22"/>
        </w:rPr>
        <w:t>bu na</w:t>
      </w:r>
      <w:r w:rsidR="00185D10">
        <w:rPr>
          <w:rFonts w:cs="Arial"/>
          <w:szCs w:val="22"/>
        </w:rPr>
        <w:t> </w:t>
      </w:r>
      <w:r w:rsidR="008218C5" w:rsidRPr="008218C5">
        <w:rPr>
          <w:rFonts w:cs="Arial"/>
          <w:szCs w:val="22"/>
        </w:rPr>
        <w:t>Rozpočet, případně bilanc</w:t>
      </w:r>
      <w:r w:rsidR="008218C5">
        <w:rPr>
          <w:rFonts w:cs="Arial"/>
          <w:szCs w:val="22"/>
        </w:rPr>
        <w:t>i</w:t>
      </w:r>
      <w:r w:rsidR="008218C5" w:rsidRPr="0021191C">
        <w:rPr>
          <w:rFonts w:cs="Arial"/>
          <w:szCs w:val="22"/>
        </w:rPr>
        <w:t xml:space="preserve"> zdrojů a potřeb.</w:t>
      </w:r>
      <w:r w:rsidR="008218C5" w:rsidRPr="00310E8A">
        <w:rPr>
          <w:rFonts w:cs="Arial"/>
          <w:szCs w:val="22"/>
        </w:rPr>
        <w:t xml:space="preserve"> </w:t>
      </w:r>
      <w:r w:rsidR="00985858">
        <w:rPr>
          <w:rFonts w:cs="Arial"/>
          <w:szCs w:val="22"/>
        </w:rPr>
        <w:t xml:space="preserve">K jednotlivým záznamům v soupisce dokladů v MS2014 příjemce doloží příslušné účetní doklady.  </w:t>
      </w:r>
    </w:p>
    <w:p w:rsidR="000C2E5E" w:rsidRDefault="00350FB3" w:rsidP="0060616B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Souhrnná s</w:t>
      </w:r>
      <w:r w:rsidR="000C2E5E" w:rsidRPr="00E25F3B">
        <w:rPr>
          <w:rFonts w:cs="Arial"/>
          <w:szCs w:val="22"/>
        </w:rPr>
        <w:t xml:space="preserve">oupiska </w:t>
      </w:r>
      <w:r w:rsidR="008D1341">
        <w:rPr>
          <w:rFonts w:cs="Arial"/>
          <w:szCs w:val="22"/>
        </w:rPr>
        <w:t>dokladů</w:t>
      </w:r>
      <w:r w:rsidR="000C2E5E" w:rsidRPr="00E25F3B">
        <w:rPr>
          <w:rFonts w:cs="Arial"/>
          <w:szCs w:val="22"/>
        </w:rPr>
        <w:t xml:space="preserve"> obsahuje </w:t>
      </w:r>
      <w:r>
        <w:rPr>
          <w:rFonts w:cs="Arial"/>
          <w:szCs w:val="22"/>
        </w:rPr>
        <w:t>dílčí soupisky dokladů</w:t>
      </w:r>
      <w:r w:rsidR="000C2E5E" w:rsidRPr="00E25F3B">
        <w:rPr>
          <w:rFonts w:cs="Arial"/>
          <w:szCs w:val="22"/>
        </w:rPr>
        <w:t>:</w:t>
      </w:r>
    </w:p>
    <w:p w:rsidR="00350FB3" w:rsidRPr="008218C5" w:rsidRDefault="00350FB3" w:rsidP="0021191C">
      <w:pPr>
        <w:pStyle w:val="Odstavecseseznamem"/>
        <w:numPr>
          <w:ilvl w:val="0"/>
          <w:numId w:val="118"/>
        </w:numPr>
        <w:spacing w:before="0"/>
        <w:ind w:left="714" w:hanging="357"/>
        <w:rPr>
          <w:rFonts w:cs="Arial"/>
          <w:szCs w:val="22"/>
        </w:rPr>
      </w:pPr>
      <w:r w:rsidRPr="0021191C">
        <w:rPr>
          <w:rFonts w:cs="Arial"/>
          <w:szCs w:val="22"/>
        </w:rPr>
        <w:t>SD1 - Faktury/účtenky/paragony</w:t>
      </w:r>
    </w:p>
    <w:p w:rsidR="00350FB3" w:rsidRPr="008218C5" w:rsidRDefault="00350FB3" w:rsidP="0021191C">
      <w:pPr>
        <w:pStyle w:val="Odstavecseseznamem"/>
        <w:numPr>
          <w:ilvl w:val="0"/>
          <w:numId w:val="118"/>
        </w:numPr>
        <w:spacing w:before="0"/>
        <w:ind w:left="714" w:hanging="357"/>
        <w:rPr>
          <w:rFonts w:cs="Arial"/>
          <w:szCs w:val="22"/>
        </w:rPr>
      </w:pPr>
      <w:r w:rsidRPr="0021191C">
        <w:rPr>
          <w:rFonts w:cs="Arial"/>
          <w:szCs w:val="22"/>
        </w:rPr>
        <w:t>SD2 - Lidské zdroje</w:t>
      </w:r>
    </w:p>
    <w:p w:rsidR="00350FB3" w:rsidRPr="00D74954" w:rsidRDefault="00350FB3" w:rsidP="0021191C">
      <w:pPr>
        <w:pStyle w:val="Odstavecseseznamem"/>
        <w:numPr>
          <w:ilvl w:val="0"/>
          <w:numId w:val="118"/>
        </w:numPr>
        <w:spacing w:before="0"/>
        <w:ind w:left="714" w:hanging="357"/>
        <w:rPr>
          <w:rFonts w:cs="Arial"/>
          <w:szCs w:val="22"/>
        </w:rPr>
      </w:pPr>
      <w:r w:rsidRPr="008218C5">
        <w:rPr>
          <w:rFonts w:cs="Arial"/>
          <w:szCs w:val="22"/>
        </w:rPr>
        <w:t xml:space="preserve">SD3 – Cestovní </w:t>
      </w:r>
      <w:r w:rsidRPr="00D74954">
        <w:rPr>
          <w:rFonts w:cs="Arial"/>
          <w:szCs w:val="22"/>
        </w:rPr>
        <w:t>náhrady</w:t>
      </w:r>
    </w:p>
    <w:p w:rsidR="00350FB3" w:rsidRPr="00DC3C72" w:rsidRDefault="00350FB3" w:rsidP="0021191C">
      <w:pPr>
        <w:pStyle w:val="Odstavecseseznamem"/>
        <w:numPr>
          <w:ilvl w:val="0"/>
          <w:numId w:val="118"/>
        </w:numPr>
        <w:spacing w:before="0"/>
        <w:ind w:left="714" w:hanging="357"/>
        <w:rPr>
          <w:rFonts w:cs="Arial"/>
          <w:szCs w:val="22"/>
        </w:rPr>
      </w:pPr>
      <w:r w:rsidRPr="00DC3C72">
        <w:rPr>
          <w:rFonts w:cs="Arial"/>
          <w:szCs w:val="22"/>
        </w:rPr>
        <w:t>Soupisku příjmů</w:t>
      </w:r>
    </w:p>
    <w:p w:rsidR="00350FB3" w:rsidRPr="0064366D" w:rsidRDefault="00350FB3" w:rsidP="0021191C">
      <w:pPr>
        <w:pStyle w:val="Odstavecseseznamem"/>
        <w:numPr>
          <w:ilvl w:val="0"/>
          <w:numId w:val="118"/>
        </w:numPr>
        <w:spacing w:before="0"/>
        <w:ind w:left="714" w:hanging="357"/>
        <w:rPr>
          <w:rFonts w:cs="Arial"/>
          <w:szCs w:val="22"/>
        </w:rPr>
      </w:pPr>
      <w:r w:rsidRPr="00FE70C1">
        <w:rPr>
          <w:rFonts w:cs="Arial"/>
          <w:szCs w:val="22"/>
        </w:rPr>
        <w:t>Nezpůsobilé výdaje</w:t>
      </w:r>
    </w:p>
    <w:p w:rsidR="00F37186" w:rsidRDefault="00F37186" w:rsidP="000C2E5E">
      <w:pPr>
        <w:spacing w:before="40"/>
        <w:ind w:left="644"/>
        <w:rPr>
          <w:rFonts w:cs="Arial"/>
          <w:szCs w:val="22"/>
        </w:rPr>
      </w:pPr>
    </w:p>
    <w:p w:rsidR="00F37186" w:rsidRPr="00D723F6" w:rsidRDefault="00F37186" w:rsidP="00F37186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t>Do dílčí soupisky Lidských zdrojů</w:t>
      </w:r>
      <w:r w:rsidR="009D2A71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příjemce vyplní agregované údaje. Další údaje k lidským zdrojům příjemce vyplní do Sumární rekapitulace mzdových výdajů (</w:t>
      </w:r>
      <w:r w:rsidR="008C5B35">
        <w:rPr>
          <w:rFonts w:cs="Arial"/>
          <w:szCs w:val="22"/>
        </w:rPr>
        <w:t>viz</w:t>
      </w:r>
      <w:r>
        <w:rPr>
          <w:rFonts w:cs="Arial"/>
          <w:szCs w:val="22"/>
        </w:rPr>
        <w:t xml:space="preserve"> kap. 6.1 a 6.5).</w:t>
      </w:r>
    </w:p>
    <w:p w:rsidR="00F37186" w:rsidRPr="00E25F3B" w:rsidRDefault="00F37186" w:rsidP="003B6594">
      <w:pPr>
        <w:spacing w:before="40"/>
        <w:jc w:val="left"/>
        <w:rPr>
          <w:rFonts w:cs="Arial"/>
          <w:szCs w:val="22"/>
        </w:rPr>
      </w:pPr>
    </w:p>
    <w:p w:rsidR="000C2E5E" w:rsidRPr="0021191C" w:rsidRDefault="000C2E5E" w:rsidP="0021191C">
      <w:pPr>
        <w:pStyle w:val="S2"/>
        <w:rPr>
          <w:lang w:eastAsia="en-US"/>
        </w:rPr>
      </w:pPr>
      <w:bookmarkStart w:id="352" w:name="_Toc415490138"/>
      <w:bookmarkStart w:id="353" w:name="_Toc415490254"/>
      <w:bookmarkStart w:id="354" w:name="_Toc415568471"/>
      <w:bookmarkStart w:id="355" w:name="_Toc243199659"/>
      <w:bookmarkStart w:id="356" w:name="_Toc423452176"/>
      <w:bookmarkEnd w:id="352"/>
      <w:bookmarkEnd w:id="353"/>
      <w:bookmarkEnd w:id="354"/>
      <w:r w:rsidRPr="00E25F3B">
        <w:rPr>
          <w:lang w:eastAsia="en-US"/>
        </w:rPr>
        <w:t>Administrace zjednodušené žádosti o platbu</w:t>
      </w:r>
      <w:bookmarkEnd w:id="355"/>
      <w:r w:rsidR="00AF54E4">
        <w:rPr>
          <w:lang w:eastAsia="en-US"/>
        </w:rPr>
        <w:t xml:space="preserve"> (</w:t>
      </w:r>
      <w:r w:rsidR="00CC45AD">
        <w:rPr>
          <w:lang w:eastAsia="en-US"/>
        </w:rPr>
        <w:t>dále „</w:t>
      </w:r>
      <w:r w:rsidR="00AF54E4">
        <w:rPr>
          <w:lang w:eastAsia="en-US"/>
        </w:rPr>
        <w:t>ZŽoP</w:t>
      </w:r>
      <w:r w:rsidR="00CC45AD">
        <w:rPr>
          <w:lang w:eastAsia="en-US"/>
        </w:rPr>
        <w:t>“</w:t>
      </w:r>
      <w:r w:rsidR="00AF54E4">
        <w:rPr>
          <w:lang w:eastAsia="en-US"/>
        </w:rPr>
        <w:t>)</w:t>
      </w:r>
      <w:bookmarkEnd w:id="356"/>
    </w:p>
    <w:p w:rsidR="000C0EBA" w:rsidRPr="00E25F3B" w:rsidRDefault="000C0EBA" w:rsidP="000C0EBA">
      <w:pPr>
        <w:pStyle w:val="Zkladntext2"/>
        <w:spacing w:after="120"/>
        <w:rPr>
          <w:rFonts w:cs="Arial"/>
        </w:rPr>
      </w:pPr>
      <w:r w:rsidRPr="00E25F3B">
        <w:t xml:space="preserve">Administraci </w:t>
      </w:r>
      <w:r w:rsidR="006B4D25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Pr="00E25F3B">
        <w:t xml:space="preserve">provádí </w:t>
      </w:r>
      <w:r w:rsidR="009A721B">
        <w:t>ŘO</w:t>
      </w:r>
      <w:r w:rsidR="00AF54E4">
        <w:t xml:space="preserve"> OPTP</w:t>
      </w:r>
      <w:r w:rsidRPr="00E25F3B">
        <w:t xml:space="preserve">. </w:t>
      </w:r>
    </w:p>
    <w:p w:rsidR="001C6F48" w:rsidRPr="00E25F3B" w:rsidRDefault="006B4D25" w:rsidP="001C6F48">
      <w:pPr>
        <w:pStyle w:val="Zkladntext2"/>
        <w:spacing w:after="120"/>
        <w:rPr>
          <w:rFonts w:cs="Arial"/>
        </w:rPr>
      </w:pPr>
      <w:r>
        <w:rPr>
          <w:rFonts w:cs="Arial"/>
          <w:szCs w:val="22"/>
        </w:rPr>
        <w:lastRenderedPageBreak/>
        <w:t>ZŽoP</w:t>
      </w:r>
      <w:r w:rsidR="007F0785">
        <w:rPr>
          <w:rFonts w:cs="Arial"/>
          <w:szCs w:val="22"/>
        </w:rPr>
        <w:t xml:space="preserve"> </w:t>
      </w:r>
      <w:r w:rsidR="00CC45AD">
        <w:rPr>
          <w:rFonts w:cs="Arial"/>
          <w:szCs w:val="22"/>
        </w:rPr>
        <w:t xml:space="preserve">/ </w:t>
      </w:r>
      <w:r>
        <w:rPr>
          <w:rFonts w:cs="Arial"/>
          <w:szCs w:val="22"/>
        </w:rPr>
        <w:t>závěrečnou ZŽoP</w:t>
      </w:r>
      <w:r w:rsidR="007A3ECC">
        <w:rPr>
          <w:rFonts w:cs="Arial"/>
          <w:szCs w:val="22"/>
        </w:rPr>
        <w:t xml:space="preserve"> </w:t>
      </w:r>
      <w:r w:rsidR="000C2E5E" w:rsidRPr="00E25F3B">
        <w:rPr>
          <w:rFonts w:cs="Arial"/>
        </w:rPr>
        <w:t xml:space="preserve">je příjemce povinen předložit nejpozději do 20 pracovních dnů </w:t>
      </w:r>
      <w:r w:rsidR="000C2E5E" w:rsidRPr="00E25F3B">
        <w:rPr>
          <w:rFonts w:cs="Arial"/>
          <w:b/>
        </w:rPr>
        <w:t xml:space="preserve">od ukončení etapy projektu </w:t>
      </w:r>
      <w:r w:rsidR="00B3267F">
        <w:rPr>
          <w:rFonts w:cs="Arial"/>
          <w:b/>
        </w:rPr>
        <w:t>spolu s</w:t>
      </w:r>
      <w:r w:rsidR="00CC45AD">
        <w:rPr>
          <w:rFonts w:cs="Arial"/>
          <w:b/>
        </w:rPr>
        <w:t> </w:t>
      </w:r>
      <w:r w:rsidR="00B3267F">
        <w:rPr>
          <w:rFonts w:cs="Arial"/>
          <w:b/>
        </w:rPr>
        <w:t>průběžnou</w:t>
      </w:r>
      <w:r w:rsidR="00CC45AD">
        <w:rPr>
          <w:rFonts w:cs="Arial"/>
          <w:b/>
        </w:rPr>
        <w:t xml:space="preserve"> </w:t>
      </w:r>
      <w:r w:rsidR="000C2E5E" w:rsidRPr="00E25F3B">
        <w:rPr>
          <w:rFonts w:cs="Arial"/>
          <w:b/>
        </w:rPr>
        <w:t>/</w:t>
      </w:r>
      <w:r w:rsidR="00CC45AD">
        <w:rPr>
          <w:rFonts w:cs="Arial"/>
          <w:b/>
        </w:rPr>
        <w:t xml:space="preserve"> </w:t>
      </w:r>
      <w:r w:rsidR="000C2E5E" w:rsidRPr="00E25F3B">
        <w:rPr>
          <w:rFonts w:cs="Arial"/>
          <w:b/>
        </w:rPr>
        <w:t>závěreč</w:t>
      </w:r>
      <w:r>
        <w:rPr>
          <w:rFonts w:cs="Arial"/>
          <w:b/>
        </w:rPr>
        <w:t>n</w:t>
      </w:r>
      <w:r w:rsidR="00B3267F">
        <w:rPr>
          <w:rFonts w:cs="Arial"/>
          <w:b/>
        </w:rPr>
        <w:t>ou</w:t>
      </w:r>
      <w:r w:rsidR="000C2E5E" w:rsidRPr="00E25F3B">
        <w:rPr>
          <w:rFonts w:cs="Arial"/>
          <w:b/>
        </w:rPr>
        <w:t xml:space="preserve"> zpráv</w:t>
      </w:r>
      <w:r w:rsidR="00B3267F">
        <w:rPr>
          <w:rFonts w:cs="Arial"/>
          <w:b/>
        </w:rPr>
        <w:t>ou o realizaci projektu</w:t>
      </w:r>
      <w:r w:rsidR="000C2E5E" w:rsidRPr="00E25F3B">
        <w:rPr>
          <w:rFonts w:cs="Arial"/>
        </w:rPr>
        <w:t xml:space="preserve">. Příjemce se při předkládání </w:t>
      </w:r>
      <w:r w:rsidR="00CC45AD">
        <w:rPr>
          <w:rFonts w:cs="Arial"/>
        </w:rPr>
        <w:t>ZoR projektu</w:t>
      </w:r>
      <w:r w:rsidR="000C2E5E" w:rsidRPr="00E25F3B">
        <w:rPr>
          <w:rFonts w:cs="Arial"/>
        </w:rPr>
        <w:t xml:space="preserve"> řídí Podmínkami. Ve </w:t>
      </w:r>
      <w:r w:rsidR="009D78CE">
        <w:rPr>
          <w:rFonts w:cs="Arial"/>
        </w:rPr>
        <w:t>ZŽoP</w:t>
      </w:r>
      <w:r w:rsidR="000C2E5E" w:rsidRPr="00E25F3B">
        <w:rPr>
          <w:rFonts w:cs="Arial"/>
        </w:rPr>
        <w:t xml:space="preserve"> příjemce uvede uskutečněné výdaje, které se vztahují k žádosti </w:t>
      </w:r>
      <w:r w:rsidR="001B3538">
        <w:rPr>
          <w:rFonts w:cs="Arial"/>
        </w:rPr>
        <w:t xml:space="preserve">o podporu </w:t>
      </w:r>
      <w:r w:rsidR="000C2E5E" w:rsidRPr="00E25F3B">
        <w:rPr>
          <w:rFonts w:cs="Arial"/>
        </w:rPr>
        <w:t xml:space="preserve">v daném monitorovacím období. </w:t>
      </w:r>
      <w:r w:rsidR="001C6F48" w:rsidRPr="00E25F3B">
        <w:rPr>
          <w:rFonts w:cs="Arial"/>
        </w:rPr>
        <w:t xml:space="preserve">Před předložením </w:t>
      </w:r>
      <w:r>
        <w:rPr>
          <w:rFonts w:cs="Arial"/>
          <w:szCs w:val="22"/>
        </w:rPr>
        <w:t>ZŽoP</w:t>
      </w:r>
      <w:r w:rsidR="009B5FB8">
        <w:rPr>
          <w:rFonts w:cs="Arial"/>
          <w:szCs w:val="22"/>
        </w:rPr>
        <w:t xml:space="preserve"> </w:t>
      </w:r>
      <w:r w:rsidR="001C6F48" w:rsidRPr="00E25F3B">
        <w:rPr>
          <w:rFonts w:cs="Arial"/>
        </w:rPr>
        <w:t xml:space="preserve">příjemce ověří (např. z výpisu knihy došlých faktur), zda byly do žádosti o platbu zahrnuty všechny výdaje </w:t>
      </w:r>
      <w:r w:rsidR="009819AC">
        <w:rPr>
          <w:rFonts w:cs="Arial"/>
        </w:rPr>
        <w:t xml:space="preserve">za všechny uskutečněné aktivity </w:t>
      </w:r>
      <w:r w:rsidR="001C6F48" w:rsidRPr="00E25F3B">
        <w:rPr>
          <w:rFonts w:cs="Arial"/>
        </w:rPr>
        <w:t xml:space="preserve">v dané etapě. </w:t>
      </w:r>
    </w:p>
    <w:p w:rsidR="002A5363" w:rsidRPr="0023631D" w:rsidRDefault="001C6F48" w:rsidP="002A5363">
      <w:pPr>
        <w:rPr>
          <w:rFonts w:cs="Arial"/>
          <w:szCs w:val="22"/>
        </w:rPr>
      </w:pPr>
      <w:r w:rsidRPr="00C063F0">
        <w:rPr>
          <w:rFonts w:cs="Arial"/>
        </w:rPr>
        <w:t>V případě, že p</w:t>
      </w:r>
      <w:r w:rsidR="00D53AC6" w:rsidRPr="00C063F0">
        <w:rPr>
          <w:rFonts w:cs="Arial"/>
        </w:rPr>
        <w:t>říjemce před</w:t>
      </w:r>
      <w:r w:rsidR="00781FA0" w:rsidRPr="00C063F0">
        <w:rPr>
          <w:rFonts w:cs="Arial"/>
        </w:rPr>
        <w:t>kládá</w:t>
      </w:r>
      <w:r w:rsidR="00D53AC6" w:rsidRPr="00C063F0">
        <w:rPr>
          <w:rFonts w:cs="Arial"/>
        </w:rPr>
        <w:t xml:space="preserve"> se </w:t>
      </w:r>
      <w:r w:rsidR="006B4D25" w:rsidRPr="00C063F0">
        <w:rPr>
          <w:rFonts w:cs="Arial"/>
          <w:szCs w:val="22"/>
        </w:rPr>
        <w:t>ZŽoP</w:t>
      </w:r>
      <w:r w:rsidR="007A3ECC" w:rsidRPr="00C063F0">
        <w:rPr>
          <w:rFonts w:cs="Arial"/>
        </w:rPr>
        <w:t xml:space="preserve"> f</w:t>
      </w:r>
      <w:r w:rsidRPr="00C063F0">
        <w:rPr>
          <w:rFonts w:cs="Arial"/>
        </w:rPr>
        <w:t>akturu</w:t>
      </w:r>
      <w:r w:rsidR="00781FA0" w:rsidRPr="00C063F0">
        <w:rPr>
          <w:rFonts w:cs="Arial"/>
        </w:rPr>
        <w:t xml:space="preserve">, jejíž vystavení či úhrada časově nepřísluší do monitorovaného období, postupuje </w:t>
      </w:r>
      <w:r w:rsidRPr="00C063F0">
        <w:rPr>
          <w:rFonts w:cs="Arial"/>
        </w:rPr>
        <w:t xml:space="preserve">v souladu s postupy pro posuzování časové způsobilosti výdajů a v případě </w:t>
      </w:r>
      <w:r w:rsidR="00781FA0" w:rsidRPr="00C063F0">
        <w:rPr>
          <w:rFonts w:cs="Arial"/>
        </w:rPr>
        <w:t>způsobilosti</w:t>
      </w:r>
      <w:r w:rsidRPr="00C063F0">
        <w:rPr>
          <w:rFonts w:cs="Arial"/>
        </w:rPr>
        <w:t xml:space="preserve"> výdaje </w:t>
      </w:r>
      <w:r w:rsidR="00781FA0" w:rsidRPr="00C063F0">
        <w:rPr>
          <w:rFonts w:cs="Arial"/>
        </w:rPr>
        <w:t xml:space="preserve">podle uvedených postupů </w:t>
      </w:r>
      <w:r w:rsidRPr="00C063F0">
        <w:rPr>
          <w:rFonts w:cs="Arial"/>
        </w:rPr>
        <w:t xml:space="preserve">uvede zdůvodnění do </w:t>
      </w:r>
      <w:r w:rsidR="00F83EA1" w:rsidRPr="0021191C">
        <w:rPr>
          <w:rFonts w:cs="Arial"/>
        </w:rPr>
        <w:t>zprávy o realizaci</w:t>
      </w:r>
      <w:r w:rsidRPr="00C063F0">
        <w:rPr>
          <w:rFonts w:cs="Arial"/>
        </w:rPr>
        <w:t>.</w:t>
      </w:r>
      <w:r w:rsidRPr="00E25F3B">
        <w:rPr>
          <w:rFonts w:cs="Arial"/>
        </w:rPr>
        <w:t xml:space="preserve"> </w:t>
      </w:r>
      <w:r w:rsidR="006B4D25" w:rsidRPr="0023631D">
        <w:rPr>
          <w:rFonts w:cs="Arial"/>
          <w:szCs w:val="22"/>
        </w:rPr>
        <w:t xml:space="preserve">Příjemci </w:t>
      </w:r>
      <w:r w:rsidR="000D5FCB" w:rsidRPr="0023631D">
        <w:rPr>
          <w:rFonts w:cs="Arial"/>
          <w:szCs w:val="22"/>
        </w:rPr>
        <w:t xml:space="preserve">předkládají </w:t>
      </w:r>
      <w:r w:rsidR="000D5FCB">
        <w:rPr>
          <w:rFonts w:cs="Arial"/>
          <w:szCs w:val="22"/>
        </w:rPr>
        <w:t xml:space="preserve">platbu prostřednictvím formuláře zjednodušené žádosti o platbu </w:t>
      </w:r>
      <w:r w:rsidR="000D5FCB" w:rsidRPr="0023631D">
        <w:rPr>
          <w:rFonts w:cs="Arial"/>
          <w:szCs w:val="22"/>
        </w:rPr>
        <w:t>přes webový portál IS KP14+</w:t>
      </w:r>
      <w:r w:rsidR="002A5363" w:rsidRPr="0023631D">
        <w:rPr>
          <w:rFonts w:cs="Arial"/>
          <w:szCs w:val="22"/>
        </w:rPr>
        <w:t xml:space="preserve">, </w:t>
      </w:r>
      <w:r w:rsidR="000C2E5E" w:rsidRPr="0023631D">
        <w:rPr>
          <w:rFonts w:cs="Arial"/>
          <w:szCs w:val="22"/>
        </w:rPr>
        <w:t>kter</w:t>
      </w:r>
      <w:r w:rsidR="002A5363" w:rsidRPr="0023631D">
        <w:rPr>
          <w:rFonts w:cs="Arial"/>
          <w:szCs w:val="22"/>
        </w:rPr>
        <w:t>ý</w:t>
      </w:r>
      <w:r w:rsidR="000C2E5E" w:rsidRPr="0023631D">
        <w:rPr>
          <w:rFonts w:cs="Arial"/>
          <w:szCs w:val="22"/>
        </w:rPr>
        <w:t xml:space="preserve"> je přístupn</w:t>
      </w:r>
      <w:r w:rsidR="002A5363" w:rsidRPr="0023631D">
        <w:rPr>
          <w:rFonts w:cs="Arial"/>
          <w:szCs w:val="22"/>
        </w:rPr>
        <w:t>ý</w:t>
      </w:r>
      <w:r w:rsidR="000C2E5E" w:rsidRPr="0023631D">
        <w:rPr>
          <w:rFonts w:cs="Arial"/>
          <w:szCs w:val="22"/>
        </w:rPr>
        <w:t xml:space="preserve"> na internetové adrese: </w:t>
      </w:r>
      <w:hyperlink r:id="rId50" w:history="1">
        <w:r w:rsidR="00165593" w:rsidRPr="00057DE7">
          <w:rPr>
            <w:rStyle w:val="Hypertextovodkaz"/>
            <w:lang w:val="cs-CZ"/>
          </w:rPr>
          <w:t>https://mseu.mssf.cz</w:t>
        </w:r>
      </w:hyperlink>
      <w:r w:rsidR="00165593">
        <w:rPr>
          <w:rStyle w:val="Hypertextovodkaz"/>
          <w:lang w:val="cs-CZ"/>
        </w:rPr>
        <w:t xml:space="preserve">. </w:t>
      </w:r>
      <w:r w:rsidR="002A5363" w:rsidRPr="0023631D">
        <w:rPr>
          <w:rFonts w:cs="Arial"/>
          <w:szCs w:val="22"/>
        </w:rPr>
        <w:t>Příjemce vyplňuje soupisku dokladů – strukturovaný přehled účetních dokladů spojených s platbou. Do soupisky dokladů příjemce uvede případné nezpůsobilé výdaje a příjmy. Po vyplnění soupisky dokladů se vygeneruje zjednodušená žádost o platbu v IS KP14+. Vygenerovanou ZŽoP nechá žadatel elektronicky podepsat statutárním zástupcem nebo jím pověřenou osobou a přiloží k ní požadované přílohy.</w:t>
      </w:r>
      <w:r w:rsidR="00426986" w:rsidRPr="00426986">
        <w:rPr>
          <w:rFonts w:ascii="Tahoma" w:eastAsia="Batang" w:hAnsi="Tahoma" w:cs="Tahoma"/>
        </w:rPr>
        <w:t xml:space="preserve"> </w:t>
      </w:r>
      <w:r w:rsidR="00426986" w:rsidRPr="00054ECD">
        <w:rPr>
          <w:rFonts w:ascii="Tahoma" w:eastAsia="Batang" w:hAnsi="Tahoma" w:cs="Tahoma"/>
        </w:rPr>
        <w:t>Finanční údaje v ZŽoP a Z</w:t>
      </w:r>
      <w:r w:rsidR="00426986">
        <w:rPr>
          <w:rFonts w:ascii="Tahoma" w:eastAsia="Batang" w:hAnsi="Tahoma" w:cs="Tahoma"/>
        </w:rPr>
        <w:t>oR projektu</w:t>
      </w:r>
      <w:r w:rsidR="00426986" w:rsidRPr="00054ECD">
        <w:rPr>
          <w:rFonts w:ascii="Tahoma" w:eastAsia="Batang" w:hAnsi="Tahoma" w:cs="Tahoma"/>
        </w:rPr>
        <w:t xml:space="preserve"> se uvádějí zaokrouhlené </w:t>
      </w:r>
      <w:r w:rsidR="00426986">
        <w:rPr>
          <w:rFonts w:ascii="Tahoma" w:eastAsia="Batang" w:hAnsi="Tahoma" w:cs="Tahoma"/>
        </w:rPr>
        <w:t>na dvě desetinná místa.</w:t>
      </w:r>
      <w:r w:rsidR="002A5363" w:rsidRPr="0023631D">
        <w:rPr>
          <w:rFonts w:cs="Arial"/>
          <w:szCs w:val="22"/>
        </w:rPr>
        <w:t xml:space="preserve"> </w:t>
      </w:r>
    </w:p>
    <w:p w:rsidR="000C2E5E" w:rsidRPr="0023631D" w:rsidRDefault="002D6CE5" w:rsidP="000C2E5E">
      <w:pPr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Příjemce předkládá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Pr="0023631D">
        <w:rPr>
          <w:rFonts w:cs="Arial"/>
          <w:szCs w:val="22"/>
        </w:rPr>
        <w:t xml:space="preserve">minimálně v částce </w:t>
      </w:r>
      <w:r w:rsidR="00193798">
        <w:rPr>
          <w:rFonts w:cs="Arial"/>
          <w:szCs w:val="22"/>
        </w:rPr>
        <w:t>10</w:t>
      </w:r>
      <w:r w:rsidR="00193798" w:rsidRPr="0023631D">
        <w:rPr>
          <w:rFonts w:cs="Arial"/>
          <w:szCs w:val="22"/>
        </w:rPr>
        <w:t>0</w:t>
      </w:r>
      <w:r w:rsidR="00FF4544">
        <w:rPr>
          <w:rFonts w:cs="Arial"/>
          <w:szCs w:val="22"/>
        </w:rPr>
        <w:t> </w:t>
      </w:r>
      <w:r w:rsidRPr="0023631D">
        <w:rPr>
          <w:rFonts w:cs="Arial"/>
          <w:szCs w:val="22"/>
        </w:rPr>
        <w:t>000</w:t>
      </w:r>
      <w:r w:rsidR="00FF4544">
        <w:rPr>
          <w:rFonts w:cs="Arial"/>
          <w:szCs w:val="22"/>
        </w:rPr>
        <w:t>,-</w:t>
      </w:r>
      <w:r w:rsidRPr="0023631D">
        <w:rPr>
          <w:rFonts w:cs="Arial"/>
          <w:szCs w:val="22"/>
        </w:rPr>
        <w:t xml:space="preserve"> Kč</w:t>
      </w:r>
      <w:r w:rsidR="006A0934" w:rsidRPr="0023631D">
        <w:rPr>
          <w:rFonts w:cs="Arial"/>
          <w:szCs w:val="22"/>
        </w:rPr>
        <w:t>.</w:t>
      </w:r>
      <w:r w:rsidRPr="0023631D">
        <w:rPr>
          <w:rFonts w:cs="Arial"/>
          <w:szCs w:val="22"/>
        </w:rPr>
        <w:t xml:space="preserve"> V případě, že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6A0934" w:rsidRPr="0023631D">
        <w:rPr>
          <w:rFonts w:cs="Arial"/>
          <w:szCs w:val="22"/>
        </w:rPr>
        <w:t xml:space="preserve">nedosahuje </w:t>
      </w:r>
      <w:r w:rsidRPr="0023631D">
        <w:rPr>
          <w:rFonts w:cs="Arial"/>
          <w:szCs w:val="22"/>
        </w:rPr>
        <w:t>minimální částk</w:t>
      </w:r>
      <w:r w:rsidR="006A0934" w:rsidRPr="0023631D">
        <w:rPr>
          <w:rFonts w:cs="Arial"/>
          <w:szCs w:val="22"/>
        </w:rPr>
        <w:t>y</w:t>
      </w:r>
      <w:r w:rsidRPr="0023631D">
        <w:rPr>
          <w:rFonts w:cs="Arial"/>
          <w:szCs w:val="22"/>
        </w:rPr>
        <w:t xml:space="preserve">, požádá příjemce o sloučení </w:t>
      </w:r>
      <w:r w:rsidR="006A0934" w:rsidRPr="0023631D">
        <w:rPr>
          <w:rFonts w:cs="Arial"/>
          <w:szCs w:val="22"/>
        </w:rPr>
        <w:t xml:space="preserve">relevantních </w:t>
      </w:r>
      <w:r w:rsidRPr="0023631D">
        <w:rPr>
          <w:rFonts w:cs="Arial"/>
          <w:szCs w:val="22"/>
        </w:rPr>
        <w:t>etap projektu</w:t>
      </w:r>
      <w:r w:rsidR="00FF4544">
        <w:rPr>
          <w:rFonts w:cs="Arial"/>
          <w:szCs w:val="22"/>
        </w:rPr>
        <w:t xml:space="preserve"> a to před ukončením etapy</w:t>
      </w:r>
      <w:r w:rsidRPr="0023631D">
        <w:rPr>
          <w:rFonts w:cs="Arial"/>
          <w:szCs w:val="22"/>
        </w:rPr>
        <w:t>.</w:t>
      </w:r>
    </w:p>
    <w:p w:rsidR="00064F4A" w:rsidRDefault="00E040F1" w:rsidP="0023631D">
      <w:pPr>
        <w:rPr>
          <w:rFonts w:cs="Arial"/>
          <w:szCs w:val="22"/>
        </w:rPr>
      </w:pPr>
      <w:r>
        <w:rPr>
          <w:rFonts w:cs="Arial"/>
          <w:szCs w:val="22"/>
        </w:rPr>
        <w:t>Požadovaná č</w:t>
      </w:r>
      <w:r w:rsidR="005B2A43" w:rsidRPr="00FE22A6">
        <w:rPr>
          <w:rFonts w:cs="Arial"/>
          <w:szCs w:val="22"/>
        </w:rPr>
        <w:t>ástka</w:t>
      </w:r>
      <w:r>
        <w:rPr>
          <w:rFonts w:cs="Arial"/>
          <w:szCs w:val="22"/>
        </w:rPr>
        <w:t xml:space="preserve"> způsobilých výdajů</w:t>
      </w:r>
      <w:r w:rsidR="008B5C42">
        <w:rPr>
          <w:rFonts w:cs="Arial"/>
          <w:szCs w:val="22"/>
        </w:rPr>
        <w:t xml:space="preserve"> </w:t>
      </w:r>
      <w:r w:rsidR="00AF6E40">
        <w:rPr>
          <w:rFonts w:cs="Arial"/>
          <w:szCs w:val="22"/>
        </w:rPr>
        <w:t>v ZŽoP</w:t>
      </w:r>
      <w:r w:rsidR="008B5C42">
        <w:rPr>
          <w:rFonts w:cs="Arial"/>
          <w:szCs w:val="22"/>
        </w:rPr>
        <w:t xml:space="preserve"> </w:t>
      </w:r>
      <w:r w:rsidR="00371C65">
        <w:rPr>
          <w:rFonts w:cs="Arial"/>
          <w:szCs w:val="22"/>
        </w:rPr>
        <w:t>nesmí být vyšší než částka</w:t>
      </w:r>
      <w:r w:rsidR="005B2A43" w:rsidRPr="00FE22A6">
        <w:rPr>
          <w:rFonts w:cs="Arial"/>
          <w:szCs w:val="22"/>
        </w:rPr>
        <w:t xml:space="preserve"> </w:t>
      </w:r>
      <w:r w:rsidR="00096721">
        <w:rPr>
          <w:rFonts w:cs="Arial"/>
          <w:szCs w:val="22"/>
        </w:rPr>
        <w:t>plánovan</w:t>
      </w:r>
      <w:r w:rsidR="00371C65">
        <w:rPr>
          <w:rFonts w:cs="Arial"/>
          <w:szCs w:val="22"/>
        </w:rPr>
        <w:t>á</w:t>
      </w:r>
      <w:r w:rsidR="00096721">
        <w:rPr>
          <w:rFonts w:cs="Arial"/>
          <w:szCs w:val="22"/>
        </w:rPr>
        <w:t xml:space="preserve"> na </w:t>
      </w:r>
      <w:r w:rsidR="001A3701">
        <w:rPr>
          <w:rFonts w:cs="Arial"/>
          <w:szCs w:val="22"/>
        </w:rPr>
        <w:t>etapu projektu</w:t>
      </w:r>
      <w:r w:rsidR="008B5C42">
        <w:rPr>
          <w:rFonts w:cs="Arial"/>
          <w:szCs w:val="22"/>
        </w:rPr>
        <w:t xml:space="preserve">. </w:t>
      </w:r>
    </w:p>
    <w:p w:rsidR="003D277D" w:rsidRPr="0021191C" w:rsidRDefault="000C2E5E" w:rsidP="0021191C">
      <w:pPr>
        <w:spacing w:after="240"/>
      </w:pPr>
      <w:r w:rsidRPr="0021191C">
        <w:rPr>
          <w:rFonts w:cs="Arial"/>
        </w:rPr>
        <w:t xml:space="preserve">V případě, že nebude administrace </w:t>
      </w:r>
      <w:r w:rsidR="006B4D25" w:rsidRPr="0021191C">
        <w:rPr>
          <w:rFonts w:cs="Arial"/>
          <w:szCs w:val="22"/>
        </w:rPr>
        <w:t>ZŽoP</w:t>
      </w:r>
      <w:r w:rsidRPr="0021191C">
        <w:rPr>
          <w:rFonts w:cs="Arial"/>
        </w:rPr>
        <w:t xml:space="preserve"> za etapu „n“ ukončena a příjemce je </w:t>
      </w:r>
      <w:r w:rsidR="006B4D25" w:rsidRPr="0021191C">
        <w:rPr>
          <w:rFonts w:cs="Arial"/>
        </w:rPr>
        <w:t xml:space="preserve">již </w:t>
      </w:r>
      <w:r w:rsidRPr="0021191C">
        <w:rPr>
          <w:rFonts w:cs="Arial"/>
        </w:rPr>
        <w:t xml:space="preserve">povinen předložit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>za etapu „n+1“, založí v</w:t>
      </w:r>
      <w:r w:rsidR="006B4D25" w:rsidRPr="0021191C">
        <w:rPr>
          <w:rFonts w:cs="Arial"/>
        </w:rPr>
        <w:t xml:space="preserve"> aplikaci </w:t>
      </w:r>
      <w:r w:rsidR="003D277D" w:rsidRPr="0021191C">
        <w:rPr>
          <w:rFonts w:cs="Arial"/>
        </w:rPr>
        <w:t xml:space="preserve">IS KP14+ </w:t>
      </w:r>
      <w:r w:rsidRPr="0021191C">
        <w:rPr>
          <w:rFonts w:cs="Arial"/>
        </w:rPr>
        <w:t xml:space="preserve">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a předloží ji na </w:t>
      </w:r>
      <w:r w:rsidR="003D277D" w:rsidRPr="0021191C">
        <w:rPr>
          <w:rFonts w:cs="Arial"/>
        </w:rPr>
        <w:t>Říd</w:t>
      </w:r>
      <w:r w:rsidR="00342CCF">
        <w:rPr>
          <w:rFonts w:cs="Arial"/>
        </w:rPr>
        <w:t>i</w:t>
      </w:r>
      <w:r w:rsidR="003D277D" w:rsidRPr="0021191C">
        <w:rPr>
          <w:rFonts w:cs="Arial"/>
        </w:rPr>
        <w:t xml:space="preserve">cí orgán OPTP </w:t>
      </w:r>
      <w:r w:rsidRPr="0021191C">
        <w:rPr>
          <w:rFonts w:cs="Arial"/>
        </w:rPr>
        <w:t>pouze v pracovní tištěné verzi společně s</w:t>
      </w:r>
      <w:r w:rsidR="003D277D" w:rsidRPr="0021191C">
        <w:rPr>
          <w:rFonts w:cs="Arial"/>
        </w:rPr>
        <w:t>e zprávou o</w:t>
      </w:r>
      <w:r w:rsidR="00185D10">
        <w:rPr>
          <w:rFonts w:cs="Arial"/>
        </w:rPr>
        <w:t> </w:t>
      </w:r>
      <w:r w:rsidR="003D277D" w:rsidRPr="0021191C">
        <w:rPr>
          <w:rFonts w:cs="Arial"/>
        </w:rPr>
        <w:t>realizaci</w:t>
      </w:r>
      <w:r w:rsidR="000C0EBA" w:rsidRPr="0021191C">
        <w:rPr>
          <w:rFonts w:cs="Arial"/>
        </w:rPr>
        <w:t>,</w:t>
      </w:r>
      <w:r w:rsidRPr="0021191C">
        <w:rPr>
          <w:rFonts w:cs="Arial"/>
        </w:rPr>
        <w:t xml:space="preserve"> včetně příslušných příloh.</w:t>
      </w:r>
      <w:r w:rsidR="00AC02F6" w:rsidRPr="0021191C">
        <w:rPr>
          <w:rFonts w:cs="Arial"/>
        </w:rPr>
        <w:t xml:space="preserve"> </w:t>
      </w:r>
      <w:r w:rsidR="000E060F" w:rsidRPr="0021191C">
        <w:rPr>
          <w:rFonts w:cs="Arial"/>
        </w:rPr>
        <w:t>Pracovní (nefinalizovaná) tištěná verze</w:t>
      </w:r>
      <w:r w:rsidR="00F11683" w:rsidRPr="0021191C">
        <w:rPr>
          <w:rFonts w:cs="Arial"/>
        </w:rPr>
        <w:t xml:space="preserve">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="00AC02F6" w:rsidRPr="0021191C">
        <w:rPr>
          <w:rFonts w:cs="Arial"/>
        </w:rPr>
        <w:t>za</w:t>
      </w:r>
      <w:r w:rsidR="00185D10">
        <w:rPr>
          <w:rFonts w:cs="Arial"/>
        </w:rPr>
        <w:t> </w:t>
      </w:r>
      <w:r w:rsidR="00AC02F6" w:rsidRPr="0021191C">
        <w:rPr>
          <w:rFonts w:cs="Arial"/>
        </w:rPr>
        <w:t>etapu „n+1“</w:t>
      </w:r>
      <w:r w:rsidR="000E060F" w:rsidRPr="0021191C">
        <w:rPr>
          <w:rFonts w:cs="Arial"/>
        </w:rPr>
        <w:t xml:space="preserve"> </w:t>
      </w:r>
      <w:r w:rsidR="00AC02F6" w:rsidRPr="0021191C">
        <w:rPr>
          <w:rFonts w:cs="Arial"/>
        </w:rPr>
        <w:t xml:space="preserve">je podepsána statutárním zástupcem nebo jím pověřenou osobou. </w:t>
      </w:r>
      <w:r w:rsidRPr="0021191C">
        <w:rPr>
          <w:rFonts w:cs="Arial"/>
        </w:rPr>
        <w:t xml:space="preserve">Tímto je splněna podmínka předložit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>do 20 pracovních dní od ukončení etapy/projektu.</w:t>
      </w:r>
      <w:r w:rsidRPr="0021191C">
        <w:t xml:space="preserve"> Za etapu „n+2“ a následující nelze v aplikaci </w:t>
      </w:r>
      <w:r w:rsidR="003D277D" w:rsidRPr="0021191C">
        <w:rPr>
          <w:rFonts w:cs="Arial"/>
        </w:rPr>
        <w:t>IS KP14+</w:t>
      </w:r>
      <w:r w:rsidRPr="0021191C">
        <w:t xml:space="preserve"> založit pracovní verzi </w:t>
      </w:r>
      <w:r w:rsidR="006B4D25" w:rsidRPr="0021191C">
        <w:rPr>
          <w:rFonts w:cs="Arial"/>
          <w:szCs w:val="22"/>
        </w:rPr>
        <w:t>ZŽoP</w:t>
      </w:r>
      <w:r w:rsidRPr="0021191C">
        <w:t>.</w:t>
      </w:r>
      <w:r w:rsidR="005A59C1" w:rsidRPr="0021191C">
        <w:t xml:space="preserve"> V takovém případě příjemce </w:t>
      </w:r>
      <w:r w:rsidR="00AD3D9B" w:rsidRPr="0021191C">
        <w:t>před uplynutím termínu pro předložení</w:t>
      </w:r>
      <w:r w:rsidR="005A59C1" w:rsidRPr="0021191C">
        <w:t xml:space="preserve"> požádá o</w:t>
      </w:r>
      <w:r w:rsidR="00185D10">
        <w:t> </w:t>
      </w:r>
      <w:r w:rsidR="005A59C1" w:rsidRPr="0021191C">
        <w:t xml:space="preserve">prodloužení termínu na předložení ZŽoP a </w:t>
      </w:r>
      <w:r w:rsidR="003D277D" w:rsidRPr="0021191C">
        <w:t>zprávy o realizaci</w:t>
      </w:r>
      <w:r w:rsidR="005A59C1" w:rsidRPr="0021191C">
        <w:t xml:space="preserve"> za etapu n+2 na formuláři </w:t>
      </w:r>
      <w:r w:rsidR="003D277D" w:rsidRPr="0021191C">
        <w:t>žádost o změnu</w:t>
      </w:r>
      <w:r w:rsidR="005A59C1" w:rsidRPr="0021191C">
        <w:t>.</w:t>
      </w:r>
    </w:p>
    <w:p w:rsidR="000C2E5E" w:rsidRPr="0021191C" w:rsidRDefault="000C2E5E" w:rsidP="000C2E5E">
      <w:pPr>
        <w:rPr>
          <w:rFonts w:cs="Arial"/>
        </w:rPr>
      </w:pPr>
      <w:r w:rsidRPr="0021191C">
        <w:rPr>
          <w:rFonts w:cs="Arial"/>
        </w:rPr>
        <w:t xml:space="preserve">Dokud nebude </w:t>
      </w:r>
      <w:r w:rsidR="006B4D25" w:rsidRPr="0021191C">
        <w:rPr>
          <w:rFonts w:cs="Arial"/>
          <w:szCs w:val="22"/>
        </w:rPr>
        <w:t>ZŽoP</w:t>
      </w:r>
      <w:r w:rsidRPr="0021191C">
        <w:rPr>
          <w:rFonts w:cs="Arial"/>
        </w:rPr>
        <w:t xml:space="preserve"> za etapu „n“ schválena či zamítnuta, nebude možné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finalizovat, tzn. předložit ji v elektronické verzi. </w:t>
      </w:r>
    </w:p>
    <w:p w:rsidR="000C2E5E" w:rsidRDefault="006B4D25" w:rsidP="000C2E5E">
      <w:pPr>
        <w:rPr>
          <w:rFonts w:cs="Arial"/>
        </w:rPr>
      </w:pPr>
      <w:r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="000C2E5E" w:rsidRPr="0021191C">
        <w:rPr>
          <w:rFonts w:cs="Arial"/>
        </w:rPr>
        <w:t xml:space="preserve">za etapu „n+1“ příjemce finálně uloží až po schválení či zamítnutí </w:t>
      </w:r>
      <w:r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="000C2E5E" w:rsidRPr="0021191C">
        <w:rPr>
          <w:rFonts w:cs="Arial"/>
        </w:rPr>
        <w:t xml:space="preserve">za etapu „n“ a poté zjednodušenou ŽoP za etapu „n+1“ předloží ve finální tištěné i elektronické verzi. </w:t>
      </w:r>
      <w:r w:rsidR="003D277D" w:rsidRPr="0021191C">
        <w:rPr>
          <w:rFonts w:cs="Arial"/>
        </w:rPr>
        <w:t>Říd</w:t>
      </w:r>
      <w:r w:rsidR="00342CCF">
        <w:rPr>
          <w:rFonts w:cs="Arial"/>
        </w:rPr>
        <w:t>i</w:t>
      </w:r>
      <w:r w:rsidR="003D277D" w:rsidRPr="0021191C">
        <w:rPr>
          <w:rFonts w:cs="Arial"/>
        </w:rPr>
        <w:t xml:space="preserve">cí orgán OPTP </w:t>
      </w:r>
      <w:r w:rsidR="000C2E5E" w:rsidRPr="0021191C">
        <w:rPr>
          <w:rFonts w:cs="Arial"/>
        </w:rPr>
        <w:t xml:space="preserve">informuje příjemce po schválení </w:t>
      </w:r>
      <w:r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="000C2E5E" w:rsidRPr="0021191C">
        <w:rPr>
          <w:rFonts w:cs="Arial"/>
        </w:rPr>
        <w:t xml:space="preserve">za etapu „n“, že může finálně uložit </w:t>
      </w:r>
      <w:r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="000C2E5E" w:rsidRPr="0021191C">
        <w:rPr>
          <w:rFonts w:cs="Arial"/>
        </w:rPr>
        <w:t>za etapu „n+1“ a předat ji na</w:t>
      </w:r>
      <w:r w:rsidR="003D277D" w:rsidRPr="0021191C">
        <w:rPr>
          <w:rFonts w:cs="Arial"/>
        </w:rPr>
        <w:t xml:space="preserve"> Říd</w:t>
      </w:r>
      <w:r w:rsidR="00342CCF">
        <w:rPr>
          <w:rFonts w:cs="Arial"/>
        </w:rPr>
        <w:t>i</w:t>
      </w:r>
      <w:r w:rsidR="003D277D" w:rsidRPr="0021191C">
        <w:rPr>
          <w:rFonts w:cs="Arial"/>
        </w:rPr>
        <w:t>cí orgán OPTP</w:t>
      </w:r>
      <w:r w:rsidR="000C2E5E" w:rsidRPr="0021191C">
        <w:rPr>
          <w:rFonts w:cs="Arial"/>
        </w:rPr>
        <w:t>.</w:t>
      </w:r>
    </w:p>
    <w:p w:rsidR="00BD619E" w:rsidRPr="00E25F3B" w:rsidRDefault="00A52062" w:rsidP="00BD619E">
      <w:pPr>
        <w:pStyle w:val="Zkladntext2"/>
        <w:spacing w:after="120"/>
        <w:rPr>
          <w:rFonts w:cs="Arial"/>
        </w:rPr>
      </w:pPr>
      <w:r>
        <w:rPr>
          <w:rFonts w:cs="Arial"/>
        </w:rPr>
        <w:t>Výše popsaný postup</w:t>
      </w:r>
      <w:r w:rsidR="00C649C6">
        <w:rPr>
          <w:rFonts w:cs="Arial"/>
        </w:rPr>
        <w:t xml:space="preserve"> týkající se nedokončení administrace ZŽoP</w:t>
      </w:r>
      <w:r>
        <w:rPr>
          <w:rFonts w:cs="Arial"/>
        </w:rPr>
        <w:t xml:space="preserve"> bude ještě upřesněn v návaznosti na </w:t>
      </w:r>
      <w:r w:rsidR="005E36A1">
        <w:rPr>
          <w:rFonts w:cs="Arial"/>
        </w:rPr>
        <w:t>funkcionality</w:t>
      </w:r>
      <w:r>
        <w:rPr>
          <w:rFonts w:cs="Arial"/>
        </w:rPr>
        <w:t xml:space="preserve"> MS2014+.</w:t>
      </w:r>
    </w:p>
    <w:p w:rsidR="004D55FF" w:rsidRDefault="00BD619E" w:rsidP="000C2E5E">
      <w:pPr>
        <w:rPr>
          <w:rFonts w:cs="Arial"/>
        </w:rPr>
      </w:pPr>
      <w:r>
        <w:rPr>
          <w:rFonts w:cs="Arial"/>
        </w:rPr>
        <w:t>Pokud jsou</w:t>
      </w:r>
      <w:r w:rsidR="0009607F" w:rsidRPr="00310E8A">
        <w:rPr>
          <w:rFonts w:cs="Arial"/>
        </w:rPr>
        <w:t xml:space="preserve"> v předložené </w:t>
      </w:r>
      <w:r w:rsidR="00165593" w:rsidRPr="0023631D">
        <w:rPr>
          <w:rFonts w:cs="Arial"/>
          <w:szCs w:val="22"/>
        </w:rPr>
        <w:t>ZŽoP</w:t>
      </w:r>
      <w:r w:rsidR="00165593" w:rsidRPr="00310E8A" w:rsidDel="00165593">
        <w:rPr>
          <w:rFonts w:cs="Arial"/>
        </w:rPr>
        <w:t xml:space="preserve"> </w:t>
      </w:r>
      <w:r w:rsidR="0009607F" w:rsidRPr="00310E8A">
        <w:rPr>
          <w:rFonts w:cs="Arial"/>
        </w:rPr>
        <w:t>nebo přiložených přílohách zjištěny chyby nebo jiné nedostatky (např. chybějící dokumentace) je vrácena</w:t>
      </w:r>
      <w:r w:rsidR="0009607F">
        <w:rPr>
          <w:rFonts w:cs="Arial"/>
        </w:rPr>
        <w:t xml:space="preserve"> </w:t>
      </w:r>
      <w:r w:rsidR="00165593" w:rsidRPr="0023631D">
        <w:rPr>
          <w:rFonts w:cs="Arial"/>
          <w:szCs w:val="22"/>
        </w:rPr>
        <w:t>ZŽoP</w:t>
      </w:r>
      <w:r w:rsidR="00FF4544">
        <w:rPr>
          <w:rFonts w:cs="Arial"/>
          <w:szCs w:val="22"/>
        </w:rPr>
        <w:t xml:space="preserve"> nebo jednotlivé přílohy</w:t>
      </w:r>
      <w:r w:rsidR="00165593" w:rsidDel="00165593">
        <w:rPr>
          <w:rFonts w:cs="Arial"/>
        </w:rPr>
        <w:t xml:space="preserve"> </w:t>
      </w:r>
      <w:r w:rsidR="0009607F" w:rsidRPr="00310E8A">
        <w:rPr>
          <w:rFonts w:cs="Arial"/>
        </w:rPr>
        <w:t>příjemci k</w:t>
      </w:r>
      <w:r w:rsidR="0009607F">
        <w:rPr>
          <w:rFonts w:cs="Arial"/>
        </w:rPr>
        <w:t> </w:t>
      </w:r>
      <w:r w:rsidR="0009607F" w:rsidRPr="00310E8A">
        <w:rPr>
          <w:rFonts w:cs="Arial"/>
        </w:rPr>
        <w:t>přepracování</w:t>
      </w:r>
      <w:r w:rsidR="0009607F">
        <w:rPr>
          <w:rFonts w:cs="Arial"/>
        </w:rPr>
        <w:t xml:space="preserve"> s předem stanoveným termínem, nejpozději však ve lhůtě</w:t>
      </w:r>
      <w:r w:rsidR="00E42E3E">
        <w:rPr>
          <w:rFonts w:cs="Arial"/>
        </w:rPr>
        <w:t xml:space="preserve"> do</w:t>
      </w:r>
      <w:r w:rsidR="0009607F">
        <w:rPr>
          <w:rFonts w:cs="Arial"/>
        </w:rPr>
        <w:t xml:space="preserve"> 10</w:t>
      </w:r>
      <w:r w:rsidR="00FF4544">
        <w:rPr>
          <w:rFonts w:cs="Arial"/>
        </w:rPr>
        <w:t>ti</w:t>
      </w:r>
      <w:r w:rsidR="0009607F">
        <w:rPr>
          <w:rFonts w:cs="Arial"/>
        </w:rPr>
        <w:t xml:space="preserve"> pracovních dn</w:t>
      </w:r>
      <w:r w:rsidR="00FF4544">
        <w:rPr>
          <w:rFonts w:cs="Arial"/>
        </w:rPr>
        <w:t>ů</w:t>
      </w:r>
      <w:r w:rsidR="001543E6">
        <w:rPr>
          <w:rFonts w:cs="Arial"/>
        </w:rPr>
        <w:t xml:space="preserve"> od obdržení požadavku na přepracování</w:t>
      </w:r>
      <w:r w:rsidR="0009607F">
        <w:rPr>
          <w:rFonts w:cs="Arial"/>
        </w:rPr>
        <w:t>.</w:t>
      </w:r>
    </w:p>
    <w:p w:rsidR="004D55FF" w:rsidRPr="0021191C" w:rsidRDefault="004D55FF" w:rsidP="0021191C">
      <w:pPr>
        <w:pStyle w:val="Zkladntext2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t>Říd</w:t>
      </w:r>
      <w:r w:rsidR="001543E6">
        <w:rPr>
          <w:rFonts w:ascii="Tahoma" w:hAnsi="Tahoma" w:cs="Tahoma"/>
        </w:rPr>
        <w:t>i</w:t>
      </w:r>
      <w:r>
        <w:rPr>
          <w:rFonts w:ascii="Tahoma" w:hAnsi="Tahoma" w:cs="Tahoma"/>
        </w:rPr>
        <w:t xml:space="preserve">cí orgán informuje </w:t>
      </w:r>
      <w:r w:rsidR="00E42E3E">
        <w:rPr>
          <w:rFonts w:ascii="Tahoma" w:hAnsi="Tahoma" w:cs="Tahoma"/>
        </w:rPr>
        <w:t xml:space="preserve">příjemce </w:t>
      </w:r>
      <w:r>
        <w:rPr>
          <w:rFonts w:ascii="Tahoma" w:hAnsi="Tahoma" w:cs="Tahoma"/>
        </w:rPr>
        <w:t xml:space="preserve">o výsledcích administrativní kontroly </w:t>
      </w:r>
      <w:r w:rsidR="00165593" w:rsidRPr="0023631D">
        <w:rPr>
          <w:rFonts w:cs="Arial"/>
          <w:szCs w:val="22"/>
        </w:rPr>
        <w:t>ZŽoP</w:t>
      </w:r>
      <w:r w:rsidR="001543E6">
        <w:rPr>
          <w:rFonts w:cs="Arial"/>
          <w:szCs w:val="22"/>
        </w:rPr>
        <w:t xml:space="preserve"> prostřednictvím MS2014+</w:t>
      </w:r>
      <w:r w:rsidR="00E42E3E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</w:p>
    <w:p w:rsidR="00CB65BC" w:rsidRDefault="00CB65BC" w:rsidP="00CB65BC">
      <w:pPr>
        <w:pStyle w:val="Zkladntext2"/>
        <w:spacing w:after="12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P</w:t>
      </w:r>
      <w:r w:rsidRPr="00DE02A7">
        <w:rPr>
          <w:rFonts w:ascii="Tahoma" w:hAnsi="Tahoma" w:cs="Tahoma"/>
        </w:rPr>
        <w:t xml:space="preserve">ři kontrole </w:t>
      </w:r>
      <w:r>
        <w:rPr>
          <w:rFonts w:ascii="Tahoma" w:hAnsi="Tahoma" w:cs="Tahoma"/>
        </w:rPr>
        <w:t>ZŽoP</w:t>
      </w:r>
      <w:r w:rsidRPr="00DE02A7">
        <w:rPr>
          <w:rFonts w:ascii="Tahoma" w:hAnsi="Tahoma" w:cs="Tahoma"/>
        </w:rPr>
        <w:t xml:space="preserve"> se mohou zjistit výdaje</w:t>
      </w:r>
      <w:r w:rsidR="004D55FF">
        <w:rPr>
          <w:rFonts w:ascii="Tahoma" w:hAnsi="Tahoma" w:cs="Tahoma"/>
        </w:rPr>
        <w:t>, které byly vynaloženy v rozporu s</w:t>
      </w:r>
      <w:r w:rsidRPr="00DE02A7">
        <w:rPr>
          <w:rFonts w:ascii="Tahoma" w:hAnsi="Tahoma" w:cs="Tahoma"/>
        </w:rPr>
        <w:t xml:space="preserve"> Podmínk</w:t>
      </w:r>
      <w:r w:rsidR="00174996">
        <w:rPr>
          <w:rFonts w:ascii="Tahoma" w:hAnsi="Tahoma" w:cs="Tahoma"/>
        </w:rPr>
        <w:t>a</w:t>
      </w:r>
      <w:r w:rsidRPr="00DE02A7">
        <w:rPr>
          <w:rFonts w:ascii="Tahoma" w:hAnsi="Tahoma" w:cs="Tahoma"/>
        </w:rPr>
        <w:t>m</w:t>
      </w:r>
      <w:r w:rsidR="004D55FF">
        <w:rPr>
          <w:rFonts w:ascii="Tahoma" w:hAnsi="Tahoma" w:cs="Tahoma"/>
        </w:rPr>
        <w:t>i</w:t>
      </w:r>
      <w:r w:rsidRPr="00DE02A7">
        <w:rPr>
          <w:rFonts w:ascii="Tahoma" w:hAnsi="Tahoma" w:cs="Tahoma"/>
        </w:rPr>
        <w:t xml:space="preserve">. Tento výdaj je označen za nezpůsobilý a o jeho částku jsou sníženy celkové způsobilé výdaje projektu, resp. způsobilé výdaje dané etapy. </w:t>
      </w:r>
      <w:r w:rsidR="004A5C26">
        <w:rPr>
          <w:rFonts w:ascii="Tahoma" w:hAnsi="Tahoma" w:cs="Tahoma"/>
        </w:rPr>
        <w:t>ŘO OPTP</w:t>
      </w:r>
      <w:r w:rsidR="004D55FF">
        <w:rPr>
          <w:rFonts w:ascii="Tahoma" w:hAnsi="Tahoma" w:cs="Tahoma"/>
        </w:rPr>
        <w:t xml:space="preserve"> </w:t>
      </w:r>
      <w:r w:rsidRPr="00DE02A7">
        <w:rPr>
          <w:rFonts w:ascii="Tahoma" w:hAnsi="Tahoma" w:cs="Tahoma"/>
        </w:rPr>
        <w:t xml:space="preserve">provede </w:t>
      </w:r>
      <w:r w:rsidR="004D55FF">
        <w:rPr>
          <w:rFonts w:ascii="Tahoma" w:hAnsi="Tahoma" w:cs="Tahoma"/>
        </w:rPr>
        <w:t xml:space="preserve">finanční </w:t>
      </w:r>
      <w:r w:rsidRPr="00DE02A7">
        <w:rPr>
          <w:rFonts w:ascii="Tahoma" w:hAnsi="Tahoma" w:cs="Tahoma"/>
        </w:rPr>
        <w:t xml:space="preserve">korekci v Soupisce </w:t>
      </w:r>
      <w:r w:rsidR="004D55FF">
        <w:rPr>
          <w:rFonts w:ascii="Tahoma" w:hAnsi="Tahoma" w:cs="Tahoma"/>
        </w:rPr>
        <w:t>dokladů</w:t>
      </w:r>
      <w:r w:rsidRPr="00DE02A7">
        <w:rPr>
          <w:rFonts w:ascii="Tahoma" w:hAnsi="Tahoma" w:cs="Tahoma"/>
        </w:rPr>
        <w:t xml:space="preserve"> a</w:t>
      </w:r>
      <w:r>
        <w:rPr>
          <w:rFonts w:ascii="Tahoma" w:hAnsi="Tahoma" w:cs="Tahoma"/>
        </w:rPr>
        <w:t> </w:t>
      </w:r>
      <w:r w:rsidRPr="00DE02A7">
        <w:rPr>
          <w:rFonts w:ascii="Tahoma" w:hAnsi="Tahoma" w:cs="Tahoma"/>
        </w:rPr>
        <w:t>informuje příjemce.</w:t>
      </w:r>
      <w:r>
        <w:rPr>
          <w:rFonts w:ascii="Tahoma" w:hAnsi="Tahoma" w:cs="Tahoma"/>
        </w:rPr>
        <w:t xml:space="preserve"> V případě, že příjemce nesouhlasí s provedenou korekcí v Soupisce </w:t>
      </w:r>
      <w:r w:rsidR="004D55FF">
        <w:rPr>
          <w:rFonts w:ascii="Tahoma" w:hAnsi="Tahoma" w:cs="Tahoma"/>
        </w:rPr>
        <w:t>dokladů</w:t>
      </w:r>
      <w:r>
        <w:rPr>
          <w:rFonts w:ascii="Tahoma" w:hAnsi="Tahoma" w:cs="Tahoma"/>
        </w:rPr>
        <w:t>, předloží námitky do 10</w:t>
      </w:r>
      <w:r w:rsidR="001543E6">
        <w:rPr>
          <w:rFonts w:ascii="Tahoma" w:hAnsi="Tahoma" w:cs="Tahoma"/>
        </w:rPr>
        <w:t>ti</w:t>
      </w:r>
      <w:r>
        <w:rPr>
          <w:rFonts w:ascii="Tahoma" w:hAnsi="Tahoma" w:cs="Tahoma"/>
        </w:rPr>
        <w:t xml:space="preserve"> pracovních dnů </w:t>
      </w:r>
      <w:r w:rsidR="001543E6">
        <w:rPr>
          <w:rFonts w:ascii="Tahoma" w:hAnsi="Tahoma" w:cs="Tahoma"/>
        </w:rPr>
        <w:t xml:space="preserve">od obdržení vyrozumění </w:t>
      </w:r>
      <w:r>
        <w:rPr>
          <w:rFonts w:ascii="Tahoma" w:hAnsi="Tahoma" w:cs="Tahoma"/>
        </w:rPr>
        <w:t>na</w:t>
      </w:r>
      <w:r w:rsidR="004D55FF">
        <w:rPr>
          <w:rFonts w:ascii="Tahoma" w:hAnsi="Tahoma" w:cs="Tahoma"/>
        </w:rPr>
        <w:t xml:space="preserve"> </w:t>
      </w:r>
      <w:r w:rsidR="004A5C26">
        <w:rPr>
          <w:rFonts w:ascii="Tahoma" w:hAnsi="Tahoma" w:cs="Tahoma"/>
        </w:rPr>
        <w:t>ŘO</w:t>
      </w:r>
      <w:r w:rsidR="004D55FF">
        <w:rPr>
          <w:rFonts w:ascii="Tahoma" w:hAnsi="Tahoma" w:cs="Tahoma"/>
        </w:rPr>
        <w:t xml:space="preserve"> OPTP</w:t>
      </w:r>
      <w:r>
        <w:rPr>
          <w:rFonts w:ascii="Tahoma" w:hAnsi="Tahoma" w:cs="Tahoma"/>
        </w:rPr>
        <w:t>.</w:t>
      </w:r>
    </w:p>
    <w:p w:rsidR="00E176C4" w:rsidRPr="0021191C" w:rsidRDefault="00E176C4" w:rsidP="0021191C">
      <w:pPr>
        <w:widowControl w:val="0"/>
        <w:spacing w:after="120"/>
        <w:rPr>
          <w:rFonts w:cs="Arial"/>
          <w:snapToGrid w:val="0"/>
          <w:szCs w:val="22"/>
        </w:rPr>
      </w:pPr>
    </w:p>
    <w:p w:rsidR="00C6460F" w:rsidRPr="00D50BA6" w:rsidRDefault="00C6460F" w:rsidP="00C6460F">
      <w:pPr>
        <w:widowControl w:val="0"/>
        <w:spacing w:after="120"/>
        <w:rPr>
          <w:rFonts w:cs="Arial"/>
          <w:b/>
          <w:snapToGrid w:val="0"/>
          <w:szCs w:val="22"/>
        </w:rPr>
      </w:pPr>
      <w:r w:rsidRPr="00D50BA6">
        <w:rPr>
          <w:rFonts w:cs="Arial"/>
          <w:b/>
          <w:snapToGrid w:val="0"/>
          <w:szCs w:val="22"/>
        </w:rPr>
        <w:t>Posuzování časové způsobilosti výdajů vzhledem k fázi projektu při předložení</w:t>
      </w:r>
    </w:p>
    <w:p w:rsidR="00C6460F" w:rsidRPr="00D50BA6" w:rsidRDefault="00C6460F" w:rsidP="0081123D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="00B546B8" w:rsidRPr="00D50BA6">
        <w:rPr>
          <w:rFonts w:cs="Arial"/>
          <w:szCs w:val="22"/>
        </w:rPr>
        <w:t>ZŽoP</w:t>
      </w:r>
      <w:r w:rsidR="007A3ECC" w:rsidRPr="00D50BA6">
        <w:rPr>
          <w:rFonts w:cs="Arial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:rsidR="00C6460F" w:rsidRPr="00D50BA6" w:rsidRDefault="00C6460F" w:rsidP="00202086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realizace, tzn., že aktivita byla realizovaná v etapě, za kterou příjemce předkládá zjednodušenou žádost </w:t>
      </w:r>
      <w:r w:rsidR="00D84C0F" w:rsidRPr="00D50BA6">
        <w:rPr>
          <w:rFonts w:cs="Arial"/>
          <w:snapToGrid w:val="0"/>
          <w:szCs w:val="22"/>
        </w:rPr>
        <w:br/>
      </w:r>
      <w:r w:rsidRPr="00D50BA6">
        <w:rPr>
          <w:rFonts w:cs="Arial"/>
          <w:snapToGrid w:val="0"/>
          <w:szCs w:val="22"/>
        </w:rPr>
        <w:t>o platbu.</w:t>
      </w:r>
    </w:p>
    <w:p w:rsidR="00C6460F" w:rsidRPr="00D50BA6" w:rsidRDefault="00C6460F" w:rsidP="00202086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="00B546B8"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</w:t>
      </w:r>
      <w:r w:rsidR="00B546B8" w:rsidRPr="00D50BA6">
        <w:rPr>
          <w:rFonts w:cs="Arial"/>
          <w:snapToGrid w:val="0"/>
          <w:szCs w:val="22"/>
        </w:rPr>
        <w:t xml:space="preserve"> OPTP</w:t>
      </w:r>
      <w:r w:rsidRPr="00D50BA6">
        <w:rPr>
          <w:rFonts w:cs="Arial"/>
          <w:snapToGrid w:val="0"/>
          <w:szCs w:val="22"/>
        </w:rPr>
        <w:t>.</w:t>
      </w:r>
    </w:p>
    <w:p w:rsidR="00C6460F" w:rsidRPr="00D50BA6" w:rsidRDefault="00C6460F" w:rsidP="00B546B8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 w:rsidR="00185D10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závěrečné </w:t>
      </w:r>
      <w:r w:rsidR="00B546B8"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FC10A6" w:rsidRPr="00D50BA6" w:rsidRDefault="00FC10A6" w:rsidP="0081123D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:rsidR="00FC10A6" w:rsidRPr="00D50BA6" w:rsidRDefault="00FC10A6" w:rsidP="00FC10A6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 relevantních dokladů (např. předávací protokol, dodací list, apod.) nelze prokázat, že předmět fakturace byl pořízen v období realizace, za kterou příjemce předkládá zjednodušenou žádost o platbu.</w:t>
      </w:r>
    </w:p>
    <w:p w:rsidR="00FC10A6" w:rsidRPr="00D50BA6" w:rsidRDefault="00FC10A6" w:rsidP="00FC10A6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nezpůsobilý výdaj.</w:t>
      </w:r>
    </w:p>
    <w:p w:rsidR="00C6460F" w:rsidRPr="00D50BA6" w:rsidRDefault="00C6460F" w:rsidP="0081123D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="00B546B8" w:rsidRPr="00D50BA6">
        <w:rPr>
          <w:rFonts w:cs="Arial"/>
          <w:szCs w:val="22"/>
        </w:rPr>
        <w:t>ZŽoP</w:t>
      </w:r>
      <w:r w:rsidR="007A3ECC" w:rsidRPr="00D50BA6">
        <w:rPr>
          <w:rFonts w:cs="Arial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 xml:space="preserve">fakturu vystavenou po ukončení realizace etapy (faktura je uvedena v soupisce v etapě </w:t>
      </w:r>
      <w:r w:rsidR="00B546B8" w:rsidRPr="00D50BA6">
        <w:rPr>
          <w:rFonts w:cs="Arial"/>
          <w:snapToGrid w:val="0"/>
          <w:szCs w:val="22"/>
        </w:rPr>
        <w:t>„</w:t>
      </w:r>
      <w:r w:rsidRPr="00D50BA6">
        <w:rPr>
          <w:rFonts w:cs="Arial"/>
          <w:snapToGrid w:val="0"/>
          <w:szCs w:val="22"/>
        </w:rPr>
        <w:t>n</w:t>
      </w:r>
      <w:r w:rsidR="00B546B8" w:rsidRPr="00D50BA6">
        <w:rPr>
          <w:rFonts w:cs="Arial"/>
          <w:snapToGrid w:val="0"/>
          <w:szCs w:val="22"/>
        </w:rPr>
        <w:t>“</w:t>
      </w:r>
      <w:r w:rsidRPr="00D50BA6">
        <w:rPr>
          <w:rFonts w:cs="Arial"/>
          <w:snapToGrid w:val="0"/>
          <w:szCs w:val="22"/>
        </w:rPr>
        <w:t>, do které věcně a časově spadá).</w:t>
      </w:r>
    </w:p>
    <w:p w:rsidR="00C6460F" w:rsidRPr="00D50BA6" w:rsidRDefault="00C6460F" w:rsidP="00202086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 etapy n, tzn., že aktivita byla realizovaná v etapě, za kterou příjemce předkládá </w:t>
      </w:r>
      <w:r w:rsidR="00B546B8" w:rsidRPr="00D50BA6">
        <w:rPr>
          <w:rFonts w:cs="Arial"/>
          <w:szCs w:val="22"/>
        </w:rPr>
        <w:t>ZŽoP.</w:t>
      </w:r>
      <w:r w:rsidR="00D84C0F" w:rsidRPr="00D50BA6">
        <w:rPr>
          <w:rFonts w:cs="Arial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="0035547B" w:rsidRPr="0023631D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</w:t>
      </w:r>
      <w:r w:rsidR="00B546B8" w:rsidRPr="00D50BA6">
        <w:rPr>
          <w:rFonts w:cs="Arial"/>
          <w:snapToGrid w:val="0"/>
          <w:szCs w:val="22"/>
        </w:rPr>
        <w:t xml:space="preserve"> OPTP</w:t>
      </w:r>
      <w:r w:rsidRPr="00D50BA6">
        <w:rPr>
          <w:rFonts w:cs="Arial"/>
          <w:snapToGrid w:val="0"/>
          <w:szCs w:val="22"/>
        </w:rPr>
        <w:t>.</w:t>
      </w:r>
    </w:p>
    <w:p w:rsidR="00C6460F" w:rsidRPr="00D50BA6" w:rsidRDefault="00C6460F" w:rsidP="00202086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výdaj.</w:t>
      </w:r>
    </w:p>
    <w:p w:rsidR="00C6460F" w:rsidRPr="00D50BA6" w:rsidRDefault="00C6460F" w:rsidP="0081123D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="0035547B" w:rsidRPr="0023631D">
        <w:rPr>
          <w:rFonts w:cs="Arial"/>
          <w:szCs w:val="22"/>
        </w:rPr>
        <w:t>ZŽoP</w:t>
      </w:r>
      <w:r w:rsidR="0035547B" w:rsidRPr="00D50BA6" w:rsidDel="0035547B">
        <w:rPr>
          <w:rFonts w:cs="Arial"/>
          <w:snapToGrid w:val="0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 xml:space="preserve">fakturu vystavenou po ukončení realizace etapy n (faktura je uvedena v soupisce v etapě </w:t>
      </w:r>
      <w:r w:rsidR="00B546B8" w:rsidRPr="00D50BA6">
        <w:rPr>
          <w:rFonts w:cs="Arial"/>
          <w:snapToGrid w:val="0"/>
          <w:szCs w:val="22"/>
        </w:rPr>
        <w:t>„</w:t>
      </w:r>
      <w:r w:rsidRPr="00D50BA6">
        <w:rPr>
          <w:rFonts w:cs="Arial"/>
          <w:snapToGrid w:val="0"/>
          <w:szCs w:val="22"/>
        </w:rPr>
        <w:t>n+1</w:t>
      </w:r>
      <w:r w:rsidR="00B546B8" w:rsidRPr="00D50BA6">
        <w:rPr>
          <w:rFonts w:cs="Arial"/>
          <w:snapToGrid w:val="0"/>
          <w:szCs w:val="22"/>
        </w:rPr>
        <w:t>“</w:t>
      </w:r>
      <w:r w:rsidRPr="00D50BA6">
        <w:rPr>
          <w:rFonts w:cs="Arial"/>
          <w:snapToGrid w:val="0"/>
          <w:szCs w:val="22"/>
        </w:rPr>
        <w:t>).</w:t>
      </w:r>
    </w:p>
    <w:p w:rsidR="00C6460F" w:rsidRPr="00D50BA6" w:rsidRDefault="00C6460F" w:rsidP="00202086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etapě n, a příjemce dostatečně zdůvodní, proč dokládá fakturu k proplacení v soupisce v etapě </w:t>
      </w:r>
      <w:r w:rsidR="00B546B8" w:rsidRPr="00D50BA6">
        <w:rPr>
          <w:rFonts w:cs="Arial"/>
          <w:snapToGrid w:val="0"/>
          <w:szCs w:val="22"/>
        </w:rPr>
        <w:t>„</w:t>
      </w:r>
      <w:r w:rsidRPr="00D50BA6">
        <w:rPr>
          <w:rFonts w:cs="Arial"/>
          <w:snapToGrid w:val="0"/>
          <w:szCs w:val="22"/>
        </w:rPr>
        <w:t>n+1</w:t>
      </w:r>
      <w:r w:rsidR="00B546B8" w:rsidRPr="00D50BA6">
        <w:rPr>
          <w:rFonts w:cs="Arial"/>
          <w:snapToGrid w:val="0"/>
          <w:szCs w:val="22"/>
        </w:rPr>
        <w:t>“</w:t>
      </w:r>
      <w:r w:rsidRPr="00D50BA6">
        <w:rPr>
          <w:rFonts w:cs="Arial"/>
          <w:snapToGrid w:val="0"/>
          <w:szCs w:val="22"/>
        </w:rPr>
        <w:t xml:space="preserve"> (např. pozdní předložení faktury od dodavatele).</w:t>
      </w:r>
    </w:p>
    <w:p w:rsidR="00C6460F" w:rsidRPr="00D50BA6" w:rsidRDefault="00C6460F" w:rsidP="00202086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="00B546B8"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</w:t>
      </w:r>
      <w:r w:rsidR="00B546B8" w:rsidRPr="00D50BA6">
        <w:rPr>
          <w:rFonts w:cs="Arial"/>
          <w:snapToGrid w:val="0"/>
          <w:szCs w:val="22"/>
        </w:rPr>
        <w:t xml:space="preserve"> OPTP</w:t>
      </w:r>
      <w:r w:rsidRPr="00D50BA6">
        <w:rPr>
          <w:rFonts w:cs="Arial"/>
          <w:snapToGrid w:val="0"/>
          <w:szCs w:val="22"/>
        </w:rPr>
        <w:t>.</w:t>
      </w:r>
    </w:p>
    <w:p w:rsidR="00C6460F" w:rsidRPr="00D50BA6" w:rsidRDefault="00C6460F" w:rsidP="00202086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 w:rsidR="00185D10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zjednodušené žádosti o platbu nejpozději v etapě </w:t>
      </w:r>
      <w:r w:rsidR="00B546B8" w:rsidRPr="00D50BA6">
        <w:rPr>
          <w:rFonts w:cs="Arial"/>
          <w:snapToGrid w:val="0"/>
          <w:szCs w:val="22"/>
        </w:rPr>
        <w:t>„</w:t>
      </w:r>
      <w:r w:rsidRPr="00D50BA6">
        <w:rPr>
          <w:rFonts w:cs="Arial"/>
          <w:snapToGrid w:val="0"/>
          <w:szCs w:val="22"/>
        </w:rPr>
        <w:t>n+1</w:t>
      </w:r>
      <w:r w:rsidR="00B546B8" w:rsidRPr="00D50BA6">
        <w:rPr>
          <w:rFonts w:cs="Arial"/>
          <w:snapToGrid w:val="0"/>
          <w:szCs w:val="22"/>
        </w:rPr>
        <w:t>“</w:t>
      </w:r>
      <w:r w:rsidRPr="00D50BA6">
        <w:rPr>
          <w:rFonts w:cs="Arial"/>
          <w:snapToGrid w:val="0"/>
          <w:szCs w:val="22"/>
        </w:rPr>
        <w:t>.</w:t>
      </w:r>
    </w:p>
    <w:p w:rsidR="009103D7" w:rsidRDefault="009103D7" w:rsidP="0081123D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Jestliže příjemce do </w:t>
      </w:r>
      <w:r w:rsidR="00A170E5" w:rsidRPr="00D50BA6">
        <w:rPr>
          <w:rFonts w:cs="Arial"/>
          <w:snapToGrid w:val="0"/>
          <w:szCs w:val="22"/>
        </w:rPr>
        <w:t xml:space="preserve">konce </w:t>
      </w:r>
      <w:r w:rsidRPr="00D50BA6">
        <w:rPr>
          <w:rFonts w:cs="Arial"/>
          <w:snapToGrid w:val="0"/>
          <w:szCs w:val="22"/>
        </w:rPr>
        <w:t xml:space="preserve">etapy </w:t>
      </w:r>
      <w:r w:rsidR="00B546B8" w:rsidRPr="00D50BA6">
        <w:rPr>
          <w:rFonts w:cs="Arial"/>
          <w:snapToGrid w:val="0"/>
          <w:szCs w:val="22"/>
        </w:rPr>
        <w:t>„</w:t>
      </w:r>
      <w:r w:rsidRPr="00D50BA6">
        <w:rPr>
          <w:rFonts w:cs="Arial"/>
          <w:snapToGrid w:val="0"/>
          <w:szCs w:val="22"/>
        </w:rPr>
        <w:t>n</w:t>
      </w:r>
      <w:r w:rsidR="00B546B8" w:rsidRPr="00D50BA6">
        <w:rPr>
          <w:rFonts w:cs="Arial"/>
          <w:snapToGrid w:val="0"/>
          <w:szCs w:val="22"/>
        </w:rPr>
        <w:t>“</w:t>
      </w:r>
      <w:r w:rsidRPr="00D50BA6">
        <w:rPr>
          <w:rFonts w:cs="Arial"/>
          <w:snapToGrid w:val="0"/>
          <w:szCs w:val="22"/>
        </w:rPr>
        <w:t xml:space="preserve"> neobdržel všechny faktury/doklady </w:t>
      </w:r>
      <w:r w:rsidR="00D84C0F" w:rsidRPr="00D50BA6">
        <w:rPr>
          <w:rFonts w:cs="Arial"/>
          <w:snapToGrid w:val="0"/>
          <w:szCs w:val="22"/>
        </w:rPr>
        <w:br/>
      </w:r>
      <w:r w:rsidRPr="00D50BA6">
        <w:rPr>
          <w:rFonts w:cs="Arial"/>
          <w:snapToGrid w:val="0"/>
          <w:szCs w:val="22"/>
        </w:rPr>
        <w:t>o</w:t>
      </w:r>
      <w:r w:rsidR="00E84368" w:rsidRPr="00D50BA6"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uskutečněných výdajích, které v rámci provedených aktivit za sledované monitorované období </w:t>
      </w:r>
      <w:r w:rsidR="00ED3FD9" w:rsidRPr="00D50BA6">
        <w:rPr>
          <w:rFonts w:cs="Arial"/>
          <w:snapToGrid w:val="0"/>
          <w:szCs w:val="22"/>
        </w:rPr>
        <w:t xml:space="preserve">očekával, popíše situaci do </w:t>
      </w:r>
      <w:r w:rsidR="00796B4F">
        <w:rPr>
          <w:rFonts w:cs="Arial"/>
          <w:snapToGrid w:val="0"/>
          <w:szCs w:val="22"/>
        </w:rPr>
        <w:t>zprávy o realizaci</w:t>
      </w:r>
      <w:r w:rsidR="00ED3FD9" w:rsidRPr="00D50BA6">
        <w:rPr>
          <w:rFonts w:cs="Arial"/>
          <w:snapToGrid w:val="0"/>
          <w:szCs w:val="22"/>
        </w:rPr>
        <w:t xml:space="preserve"> za etapu </w:t>
      </w:r>
      <w:r w:rsidR="00B546B8" w:rsidRPr="00D50BA6">
        <w:rPr>
          <w:rFonts w:cs="Arial"/>
          <w:snapToGrid w:val="0"/>
          <w:szCs w:val="22"/>
        </w:rPr>
        <w:t>„</w:t>
      </w:r>
      <w:r w:rsidR="00ED3FD9" w:rsidRPr="00D50BA6">
        <w:rPr>
          <w:rFonts w:cs="Arial"/>
          <w:snapToGrid w:val="0"/>
          <w:szCs w:val="22"/>
        </w:rPr>
        <w:t>n</w:t>
      </w:r>
      <w:r w:rsidR="00B546B8" w:rsidRPr="00D50BA6">
        <w:rPr>
          <w:rFonts w:cs="Arial"/>
          <w:snapToGrid w:val="0"/>
          <w:szCs w:val="22"/>
        </w:rPr>
        <w:t>“</w:t>
      </w:r>
      <w:r w:rsidR="00ED3FD9" w:rsidRPr="00D50BA6">
        <w:rPr>
          <w:rFonts w:cs="Arial"/>
          <w:snapToGrid w:val="0"/>
          <w:szCs w:val="22"/>
        </w:rPr>
        <w:t xml:space="preserve"> s tím, že doklad/faktura bude doručen/a i uhrazen/a v následující etapě (</w:t>
      </w:r>
      <w:r w:rsidR="00B546B8" w:rsidRPr="00D50BA6">
        <w:rPr>
          <w:rFonts w:cs="Arial"/>
          <w:snapToGrid w:val="0"/>
          <w:szCs w:val="22"/>
        </w:rPr>
        <w:t>„</w:t>
      </w:r>
      <w:r w:rsidR="00ED3FD9" w:rsidRPr="00D50BA6">
        <w:rPr>
          <w:rFonts w:cs="Arial"/>
          <w:snapToGrid w:val="0"/>
          <w:szCs w:val="22"/>
        </w:rPr>
        <w:t>n+1</w:t>
      </w:r>
      <w:r w:rsidR="00B546B8" w:rsidRPr="00D50BA6">
        <w:rPr>
          <w:rFonts w:cs="Arial"/>
          <w:snapToGrid w:val="0"/>
          <w:szCs w:val="22"/>
        </w:rPr>
        <w:t>“</w:t>
      </w:r>
      <w:r w:rsidR="00ED3FD9" w:rsidRPr="00D50BA6">
        <w:rPr>
          <w:rFonts w:cs="Arial"/>
          <w:snapToGrid w:val="0"/>
          <w:szCs w:val="22"/>
        </w:rPr>
        <w:t xml:space="preserve">). Následně pak může do etapy </w:t>
      </w:r>
      <w:r w:rsidR="00B546B8" w:rsidRPr="00D50BA6">
        <w:rPr>
          <w:rFonts w:cs="Arial"/>
          <w:snapToGrid w:val="0"/>
          <w:szCs w:val="22"/>
        </w:rPr>
        <w:t>„</w:t>
      </w:r>
      <w:r w:rsidR="00ED3FD9" w:rsidRPr="00D50BA6">
        <w:rPr>
          <w:rFonts w:cs="Arial"/>
          <w:snapToGrid w:val="0"/>
          <w:szCs w:val="22"/>
        </w:rPr>
        <w:t>n+1</w:t>
      </w:r>
      <w:r w:rsidR="00B546B8" w:rsidRPr="00D50BA6">
        <w:rPr>
          <w:rFonts w:cs="Arial"/>
          <w:snapToGrid w:val="0"/>
          <w:szCs w:val="22"/>
        </w:rPr>
        <w:t>“</w:t>
      </w:r>
      <w:r w:rsidR="00ED3FD9" w:rsidRPr="00D50BA6">
        <w:rPr>
          <w:rFonts w:cs="Arial"/>
          <w:snapToGrid w:val="0"/>
          <w:szCs w:val="22"/>
        </w:rPr>
        <w:t xml:space="preserve"> zahrnout jak doklad/fakturu vystavený/nou v etapě </w:t>
      </w:r>
      <w:r w:rsidR="00B546B8" w:rsidRPr="00D50BA6">
        <w:rPr>
          <w:rFonts w:cs="Arial"/>
          <w:snapToGrid w:val="0"/>
          <w:szCs w:val="22"/>
        </w:rPr>
        <w:t>„</w:t>
      </w:r>
      <w:r w:rsidR="00ED3FD9" w:rsidRPr="00D50BA6">
        <w:rPr>
          <w:rFonts w:cs="Arial"/>
          <w:snapToGrid w:val="0"/>
          <w:szCs w:val="22"/>
        </w:rPr>
        <w:t>n</w:t>
      </w:r>
      <w:r w:rsidR="00B546B8" w:rsidRPr="00D50BA6">
        <w:rPr>
          <w:rFonts w:cs="Arial"/>
          <w:snapToGrid w:val="0"/>
          <w:szCs w:val="22"/>
        </w:rPr>
        <w:t>“</w:t>
      </w:r>
      <w:r w:rsidR="00ED3FD9" w:rsidRPr="00D50BA6">
        <w:rPr>
          <w:rFonts w:cs="Arial"/>
          <w:snapToGrid w:val="0"/>
          <w:szCs w:val="22"/>
        </w:rPr>
        <w:t xml:space="preserve"> (ale doručenou v období etapy </w:t>
      </w:r>
      <w:r w:rsidR="00B546B8" w:rsidRPr="00D50BA6">
        <w:rPr>
          <w:rFonts w:cs="Arial"/>
          <w:snapToGrid w:val="0"/>
          <w:szCs w:val="22"/>
        </w:rPr>
        <w:t>„</w:t>
      </w:r>
      <w:r w:rsidR="00ED3FD9" w:rsidRPr="00D50BA6">
        <w:rPr>
          <w:rFonts w:cs="Arial"/>
          <w:snapToGrid w:val="0"/>
          <w:szCs w:val="22"/>
        </w:rPr>
        <w:t>n+1</w:t>
      </w:r>
      <w:r w:rsidR="00B546B8" w:rsidRPr="00D50BA6">
        <w:rPr>
          <w:rFonts w:cs="Arial"/>
          <w:snapToGrid w:val="0"/>
          <w:szCs w:val="22"/>
        </w:rPr>
        <w:t>“</w:t>
      </w:r>
      <w:r w:rsidR="00ED3FD9" w:rsidRPr="00D50BA6">
        <w:rPr>
          <w:rFonts w:cs="Arial"/>
          <w:snapToGrid w:val="0"/>
          <w:szCs w:val="22"/>
        </w:rPr>
        <w:t xml:space="preserve">), tak doklad/fakturu vystavený/nou až v etapě </w:t>
      </w:r>
      <w:r w:rsidR="00B546B8" w:rsidRPr="00D50BA6">
        <w:rPr>
          <w:rFonts w:cs="Arial"/>
          <w:snapToGrid w:val="0"/>
          <w:szCs w:val="22"/>
        </w:rPr>
        <w:t>„</w:t>
      </w:r>
      <w:r w:rsidR="00ED3FD9" w:rsidRPr="00D50BA6">
        <w:rPr>
          <w:rFonts w:cs="Arial"/>
          <w:snapToGrid w:val="0"/>
          <w:szCs w:val="22"/>
        </w:rPr>
        <w:t>n+1</w:t>
      </w:r>
      <w:r w:rsidR="00B546B8" w:rsidRPr="00D50BA6">
        <w:rPr>
          <w:rFonts w:cs="Arial"/>
          <w:snapToGrid w:val="0"/>
          <w:szCs w:val="22"/>
        </w:rPr>
        <w:t>“</w:t>
      </w:r>
      <w:r w:rsidR="00ED3FD9" w:rsidRPr="00D50BA6">
        <w:rPr>
          <w:rFonts w:cs="Arial"/>
          <w:snapToGrid w:val="0"/>
          <w:szCs w:val="22"/>
        </w:rPr>
        <w:t>.</w:t>
      </w:r>
    </w:p>
    <w:p w:rsidR="00DA5289" w:rsidRPr="0021191C" w:rsidRDefault="00DA5289" w:rsidP="0021191C">
      <w:pPr>
        <w:pStyle w:val="S2"/>
        <w:rPr>
          <w:lang w:eastAsia="en-US"/>
        </w:rPr>
      </w:pPr>
      <w:bookmarkStart w:id="357" w:name="_Toc415568473"/>
      <w:bookmarkStart w:id="358" w:name="_Toc415490140"/>
      <w:bookmarkStart w:id="359" w:name="_Toc415490256"/>
      <w:bookmarkStart w:id="360" w:name="_Toc415568474"/>
      <w:bookmarkStart w:id="361" w:name="_Toc415490141"/>
      <w:bookmarkStart w:id="362" w:name="_Toc415490257"/>
      <w:bookmarkStart w:id="363" w:name="_Toc415568475"/>
      <w:bookmarkStart w:id="364" w:name="_Toc239845552"/>
      <w:bookmarkStart w:id="365" w:name="_Toc239845823"/>
      <w:bookmarkStart w:id="366" w:name="_Toc239845553"/>
      <w:bookmarkStart w:id="367" w:name="_Toc239845824"/>
      <w:bookmarkStart w:id="368" w:name="_Toc239845554"/>
      <w:bookmarkStart w:id="369" w:name="_Toc239845825"/>
      <w:bookmarkStart w:id="370" w:name="_Toc239845555"/>
      <w:bookmarkStart w:id="371" w:name="_Toc239845826"/>
      <w:bookmarkStart w:id="372" w:name="_Toc239845556"/>
      <w:bookmarkStart w:id="373" w:name="_Toc239845827"/>
      <w:bookmarkStart w:id="374" w:name="_Toc239845557"/>
      <w:bookmarkStart w:id="375" w:name="_Toc239845828"/>
      <w:bookmarkStart w:id="376" w:name="_Toc239845558"/>
      <w:bookmarkStart w:id="377" w:name="_Toc239845829"/>
      <w:bookmarkStart w:id="378" w:name="_Toc239845560"/>
      <w:bookmarkStart w:id="379" w:name="_Toc239845831"/>
      <w:bookmarkStart w:id="380" w:name="_Toc239845561"/>
      <w:bookmarkStart w:id="381" w:name="_Toc239845832"/>
      <w:bookmarkStart w:id="382" w:name="_Toc239845563"/>
      <w:bookmarkStart w:id="383" w:name="_Toc239845834"/>
      <w:bookmarkStart w:id="384" w:name="_Toc239845570"/>
      <w:bookmarkStart w:id="385" w:name="_Toc239845841"/>
      <w:bookmarkStart w:id="386" w:name="_Toc239845576"/>
      <w:bookmarkStart w:id="387" w:name="_Toc239845847"/>
      <w:bookmarkStart w:id="388" w:name="_Toc239845578"/>
      <w:bookmarkStart w:id="389" w:name="_Toc239845849"/>
      <w:bookmarkStart w:id="390" w:name="_Toc239845579"/>
      <w:bookmarkStart w:id="391" w:name="_Toc239845850"/>
      <w:bookmarkStart w:id="392" w:name="_Toc239845587"/>
      <w:bookmarkStart w:id="393" w:name="_Toc239845858"/>
      <w:bookmarkStart w:id="394" w:name="_Toc239845589"/>
      <w:bookmarkStart w:id="395" w:name="_Toc239845860"/>
      <w:bookmarkStart w:id="396" w:name="_Toc239845596"/>
      <w:bookmarkStart w:id="397" w:name="_Toc239845867"/>
      <w:bookmarkStart w:id="398" w:name="_Toc239845597"/>
      <w:bookmarkStart w:id="399" w:name="_Toc239845868"/>
      <w:bookmarkStart w:id="400" w:name="_Toc239845598"/>
      <w:bookmarkStart w:id="401" w:name="_Toc239845869"/>
      <w:bookmarkStart w:id="402" w:name="_Toc239845599"/>
      <w:bookmarkStart w:id="403" w:name="_Toc239845870"/>
      <w:bookmarkStart w:id="404" w:name="_Toc239845600"/>
      <w:bookmarkStart w:id="405" w:name="_Toc239845871"/>
      <w:bookmarkStart w:id="406" w:name="_Toc239845602"/>
      <w:bookmarkStart w:id="407" w:name="_Toc239845873"/>
      <w:bookmarkStart w:id="408" w:name="_Toc239845603"/>
      <w:bookmarkStart w:id="409" w:name="_Toc239845874"/>
      <w:bookmarkStart w:id="410" w:name="_Toc239845604"/>
      <w:bookmarkStart w:id="411" w:name="_Toc239845875"/>
      <w:bookmarkStart w:id="412" w:name="_Toc239845606"/>
      <w:bookmarkStart w:id="413" w:name="_Toc239845877"/>
      <w:bookmarkStart w:id="414" w:name="_Toc239845607"/>
      <w:bookmarkStart w:id="415" w:name="_Toc239845878"/>
      <w:bookmarkStart w:id="416" w:name="_Toc239845608"/>
      <w:bookmarkStart w:id="417" w:name="_Toc239845879"/>
      <w:bookmarkStart w:id="418" w:name="_Toc239845609"/>
      <w:bookmarkStart w:id="419" w:name="_Toc239845880"/>
      <w:bookmarkStart w:id="420" w:name="_Toc239845610"/>
      <w:bookmarkStart w:id="421" w:name="_Toc239845881"/>
      <w:bookmarkStart w:id="422" w:name="_Toc239845613"/>
      <w:bookmarkStart w:id="423" w:name="_Toc239845884"/>
      <w:bookmarkStart w:id="424" w:name="_Toc239845614"/>
      <w:bookmarkStart w:id="425" w:name="_Toc239845885"/>
      <w:bookmarkStart w:id="426" w:name="_Toc239845615"/>
      <w:bookmarkStart w:id="427" w:name="_Toc239845886"/>
      <w:bookmarkStart w:id="428" w:name="_Toc239845616"/>
      <w:bookmarkStart w:id="429" w:name="_Toc239845887"/>
      <w:bookmarkStart w:id="430" w:name="_Toc239845617"/>
      <w:bookmarkStart w:id="431" w:name="_Toc239845888"/>
      <w:bookmarkStart w:id="432" w:name="_Toc239845618"/>
      <w:bookmarkStart w:id="433" w:name="_Toc239845889"/>
      <w:bookmarkStart w:id="434" w:name="_Toc239845619"/>
      <w:bookmarkStart w:id="435" w:name="_Toc239845890"/>
      <w:bookmarkStart w:id="436" w:name="_Toc239845620"/>
      <w:bookmarkStart w:id="437" w:name="_Toc239845891"/>
      <w:bookmarkStart w:id="438" w:name="_Toc239845622"/>
      <w:bookmarkStart w:id="439" w:name="_Toc239845893"/>
      <w:bookmarkStart w:id="440" w:name="_Toc239845623"/>
      <w:bookmarkStart w:id="441" w:name="_Toc239845894"/>
      <w:bookmarkStart w:id="442" w:name="_Toc239845624"/>
      <w:bookmarkStart w:id="443" w:name="_Toc239845895"/>
      <w:bookmarkStart w:id="444" w:name="_Toc239845626"/>
      <w:bookmarkStart w:id="445" w:name="_Toc239845897"/>
      <w:bookmarkStart w:id="446" w:name="_Toc239845627"/>
      <w:bookmarkStart w:id="447" w:name="_Toc239845898"/>
      <w:bookmarkStart w:id="448" w:name="_Toc239845628"/>
      <w:bookmarkStart w:id="449" w:name="_Toc239845899"/>
      <w:bookmarkStart w:id="450" w:name="_Toc239845633"/>
      <w:bookmarkStart w:id="451" w:name="_Toc239845904"/>
      <w:bookmarkStart w:id="452" w:name="_Toc239845635"/>
      <w:bookmarkStart w:id="453" w:name="_Toc239845906"/>
      <w:bookmarkStart w:id="454" w:name="_Toc239845637"/>
      <w:bookmarkStart w:id="455" w:name="_Toc239845908"/>
      <w:bookmarkStart w:id="456" w:name="_Toc239845638"/>
      <w:bookmarkStart w:id="457" w:name="_Toc239845909"/>
      <w:bookmarkStart w:id="458" w:name="_Toc239845648"/>
      <w:bookmarkStart w:id="459" w:name="_Toc239845919"/>
      <w:bookmarkStart w:id="460" w:name="_Toc239845650"/>
      <w:bookmarkStart w:id="461" w:name="_Toc239845921"/>
      <w:bookmarkStart w:id="462" w:name="_Toc239845652"/>
      <w:bookmarkStart w:id="463" w:name="_Toc239845923"/>
      <w:bookmarkStart w:id="464" w:name="_Toc239845655"/>
      <w:bookmarkStart w:id="465" w:name="_Toc239845926"/>
      <w:bookmarkStart w:id="466" w:name="_Toc239845656"/>
      <w:bookmarkStart w:id="467" w:name="_Toc239845927"/>
      <w:bookmarkStart w:id="468" w:name="_Toc239845658"/>
      <w:bookmarkStart w:id="469" w:name="_Toc239845929"/>
      <w:bookmarkStart w:id="470" w:name="_Toc239845660"/>
      <w:bookmarkStart w:id="471" w:name="_Toc239845931"/>
      <w:bookmarkStart w:id="472" w:name="_Toc239845663"/>
      <w:bookmarkStart w:id="473" w:name="_Toc239845934"/>
      <w:bookmarkStart w:id="474" w:name="_Toc239845664"/>
      <w:bookmarkStart w:id="475" w:name="_Toc239845935"/>
      <w:bookmarkStart w:id="476" w:name="_Toc239845665"/>
      <w:bookmarkStart w:id="477" w:name="_Toc239845936"/>
      <w:bookmarkStart w:id="478" w:name="_Toc239845669"/>
      <w:bookmarkStart w:id="479" w:name="_Toc239845940"/>
      <w:bookmarkStart w:id="480" w:name="_Toc239845672"/>
      <w:bookmarkStart w:id="481" w:name="_Toc239845943"/>
      <w:bookmarkStart w:id="482" w:name="_Toc239845673"/>
      <w:bookmarkStart w:id="483" w:name="_Toc239845944"/>
      <w:bookmarkStart w:id="484" w:name="_Toc239845675"/>
      <w:bookmarkStart w:id="485" w:name="_Toc239845946"/>
      <w:bookmarkStart w:id="486" w:name="_Toc190584494"/>
      <w:bookmarkStart w:id="487" w:name="_Toc190587043"/>
      <w:bookmarkStart w:id="488" w:name="_Toc190587112"/>
      <w:bookmarkStart w:id="489" w:name="_Toc204065695"/>
      <w:bookmarkStart w:id="490" w:name="_Toc243199660"/>
      <w:bookmarkStart w:id="491" w:name="_Toc423452177"/>
      <w:bookmarkEnd w:id="26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r w:rsidRPr="0021191C">
        <w:rPr>
          <w:lang w:eastAsia="en-US"/>
        </w:rPr>
        <w:lastRenderedPageBreak/>
        <w:t>Prostředky na platy a související výdaje</w:t>
      </w:r>
      <w:bookmarkEnd w:id="486"/>
      <w:bookmarkEnd w:id="487"/>
      <w:bookmarkEnd w:id="488"/>
      <w:bookmarkEnd w:id="489"/>
      <w:bookmarkEnd w:id="490"/>
      <w:bookmarkEnd w:id="491"/>
    </w:p>
    <w:p w:rsidR="00BC03F8" w:rsidRPr="00E25F3B" w:rsidRDefault="00BC03F8" w:rsidP="00BC03F8">
      <w:pPr>
        <w:spacing w:after="120"/>
        <w:ind w:right="1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Odměňování zaměstnanců organizačních složek státu a státních příspěvkových organizací je upraveno nařízením vlády č. 564/2006 Sb., o platových poměrech zaměstnanců ve veřejných službách a správě (dále jen „nařízení o platových poměrech“). Zařazování do platových tříd je upraveno nařízením vlády č. </w:t>
      </w:r>
      <w:r w:rsidR="002E0A35">
        <w:rPr>
          <w:rFonts w:cs="Arial"/>
          <w:szCs w:val="22"/>
        </w:rPr>
        <w:t>222</w:t>
      </w:r>
      <w:r w:rsidRPr="00E25F3B">
        <w:rPr>
          <w:rFonts w:cs="Arial"/>
          <w:szCs w:val="22"/>
        </w:rPr>
        <w:t>/20</w:t>
      </w:r>
      <w:r w:rsidR="002E0A35">
        <w:rPr>
          <w:rFonts w:cs="Arial"/>
          <w:szCs w:val="22"/>
        </w:rPr>
        <w:t>10</w:t>
      </w:r>
      <w:r w:rsidRPr="00E25F3B">
        <w:rPr>
          <w:rFonts w:cs="Arial"/>
          <w:szCs w:val="22"/>
        </w:rPr>
        <w:t xml:space="preserve"> Sb., </w:t>
      </w:r>
      <w:r w:rsidR="002E0A35">
        <w:rPr>
          <w:rFonts w:cs="Arial"/>
          <w:szCs w:val="22"/>
        </w:rPr>
        <w:t>o katalogu prací ve veřejných službách a správě</w:t>
      </w:r>
      <w:r w:rsidRPr="00E25F3B">
        <w:rPr>
          <w:rFonts w:cs="Arial"/>
          <w:szCs w:val="22"/>
        </w:rPr>
        <w:t xml:space="preserve"> (dále jen „</w:t>
      </w:r>
      <w:r w:rsidR="006B2734">
        <w:rPr>
          <w:rFonts w:cs="Arial"/>
          <w:szCs w:val="22"/>
        </w:rPr>
        <w:t>K</w:t>
      </w:r>
      <w:r w:rsidRPr="00E25F3B">
        <w:rPr>
          <w:rFonts w:cs="Arial"/>
          <w:szCs w:val="22"/>
        </w:rPr>
        <w:t>atalog prací“)</w:t>
      </w:r>
      <w:r w:rsidR="001B5032" w:rsidRPr="00E25F3B">
        <w:rPr>
          <w:rFonts w:cs="Arial"/>
          <w:szCs w:val="22"/>
        </w:rPr>
        <w:t xml:space="preserve"> a usnesením vlády č. 456 ze dne 14. června 2010, o nařízení vlády</w:t>
      </w:r>
      <w:r w:rsidR="00D84C0F">
        <w:rPr>
          <w:rFonts w:cs="Arial"/>
          <w:szCs w:val="22"/>
        </w:rPr>
        <w:t xml:space="preserve"> </w:t>
      </w:r>
      <w:r w:rsidR="001B5032" w:rsidRPr="00E25F3B">
        <w:rPr>
          <w:rFonts w:cs="Arial"/>
          <w:szCs w:val="22"/>
        </w:rPr>
        <w:t>o katalogu prací ve veřejných službách a správě</w:t>
      </w:r>
      <w:r w:rsidRPr="00E25F3B">
        <w:rPr>
          <w:rFonts w:cs="Arial"/>
          <w:szCs w:val="22"/>
        </w:rPr>
        <w:t xml:space="preserve">. </w:t>
      </w:r>
    </w:p>
    <w:p w:rsidR="00BC03F8" w:rsidRDefault="00BC03F8" w:rsidP="0086425B">
      <w:pPr>
        <w:spacing w:after="120"/>
        <w:ind w:right="1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Vláda usnesením č. </w:t>
      </w:r>
      <w:r w:rsidR="0086425B">
        <w:rPr>
          <w:rFonts w:cs="Arial"/>
          <w:szCs w:val="22"/>
        </w:rPr>
        <w:t>444 ze dne 16. června 2014 schválila Metodický pokyn k rozvoji lidských zdrojů v programovém období 2014-202</w:t>
      </w:r>
      <w:r w:rsidR="0035547B">
        <w:rPr>
          <w:rFonts w:cs="Arial"/>
          <w:szCs w:val="22"/>
        </w:rPr>
        <w:t>0</w:t>
      </w:r>
      <w:r w:rsidR="0086425B">
        <w:rPr>
          <w:rFonts w:cs="Arial"/>
          <w:szCs w:val="22"/>
        </w:rPr>
        <w:t xml:space="preserve"> a v programovém období 2007-2013, který nastavuje jednotné minimální požadavky na zajištění administrativní kapacity pro</w:t>
      </w:r>
      <w:r w:rsidR="00185D10">
        <w:rPr>
          <w:rFonts w:cs="Arial"/>
          <w:szCs w:val="22"/>
        </w:rPr>
        <w:t> </w:t>
      </w:r>
      <w:r w:rsidR="0086425B">
        <w:rPr>
          <w:rFonts w:cs="Arial"/>
          <w:szCs w:val="22"/>
        </w:rPr>
        <w:t>procesy řízení a rozvoje lidských zdrojů od personálního plánování, přes získávání, výběr, adaptaci a hodnocení zaměstnanců, až po systém vzdělávání.</w:t>
      </w:r>
      <w:r w:rsidR="0086425B" w:rsidRPr="00E25F3B">
        <w:rPr>
          <w:rFonts w:cs="Arial"/>
          <w:szCs w:val="22"/>
        </w:rPr>
        <w:t> </w:t>
      </w:r>
    </w:p>
    <w:p w:rsidR="00D56048" w:rsidRPr="008A3DA3" w:rsidRDefault="00D56048" w:rsidP="008A3DA3">
      <w:pPr>
        <w:pStyle w:val="NORMALNIOM"/>
        <w:rPr>
          <w:szCs w:val="22"/>
          <w:lang w:eastAsia="en-US"/>
        </w:rPr>
      </w:pPr>
      <w:r w:rsidRPr="001958E2">
        <w:rPr>
          <w:sz w:val="22"/>
          <w:szCs w:val="22"/>
          <w:lang w:eastAsia="en-US"/>
        </w:rPr>
        <w:t xml:space="preserve">Zaměstnanci spadající od 1. 7. 2015 pod Zákon č. 234/2014 Sb., o státní službě jsou odměňováni podle tohoto zákona, ostatní zaměstnanci jsou i nadále odměňováni dle Metodického pokynu k rozvoji lidských zdrojů v programovém období let 2014 až 2020 a v programovém období 2007 až 2013. </w:t>
      </w:r>
    </w:p>
    <w:p w:rsidR="00961306" w:rsidRPr="00C04267" w:rsidRDefault="00447820" w:rsidP="0035547B">
      <w:pPr>
        <w:rPr>
          <w:rFonts w:cs="Arial"/>
          <w:szCs w:val="22"/>
          <w:lang w:val="pt-BR"/>
        </w:rPr>
      </w:pPr>
      <w:r>
        <w:rPr>
          <w:rFonts w:cs="Arial"/>
          <w:szCs w:val="22"/>
          <w:lang w:val="pt-BR"/>
        </w:rPr>
        <w:t>V</w:t>
      </w:r>
      <w:r w:rsidRPr="00C04267">
        <w:rPr>
          <w:rFonts w:cs="Arial"/>
          <w:szCs w:val="22"/>
          <w:lang w:val="pt-BR"/>
        </w:rPr>
        <w:t xml:space="preserve">šichni zaměstnanci implementující </w:t>
      </w:r>
      <w:r>
        <w:rPr>
          <w:rFonts w:cs="Arial"/>
          <w:szCs w:val="22"/>
          <w:lang w:val="pt-BR"/>
        </w:rPr>
        <w:t xml:space="preserve">DoP </w:t>
      </w:r>
      <w:r w:rsidR="0086425B" w:rsidRPr="00C04267">
        <w:rPr>
          <w:rFonts w:cs="Arial"/>
          <w:szCs w:val="22"/>
          <w:lang w:val="pt-BR"/>
        </w:rPr>
        <w:t xml:space="preserve">musí mít činnost trvale uvedenou v pracovní náplni a musí být v souladu s náplní činnosti příslušného útvaru.  Procentuální podíl </w:t>
      </w:r>
      <w:r w:rsidR="0086425B">
        <w:rPr>
          <w:rFonts w:cs="Arial"/>
          <w:szCs w:val="22"/>
          <w:lang w:val="pt-BR"/>
        </w:rPr>
        <w:t>činností vztahujících se k implementaci fondů EU je uveden v pracovní nápni nebo je</w:t>
      </w:r>
      <w:r w:rsidR="00185D10">
        <w:rPr>
          <w:rFonts w:cs="Arial"/>
          <w:szCs w:val="22"/>
          <w:lang w:val="pt-BR"/>
        </w:rPr>
        <w:t> </w:t>
      </w:r>
      <w:r w:rsidR="0086425B">
        <w:rPr>
          <w:rFonts w:cs="Arial"/>
          <w:szCs w:val="22"/>
          <w:lang w:val="pt-BR"/>
        </w:rPr>
        <w:t>dokladován průkazým způsobem (souhrnnými pracovními listy denními)</w:t>
      </w:r>
      <w:r>
        <w:rPr>
          <w:rFonts w:cs="Arial"/>
          <w:szCs w:val="22"/>
          <w:lang w:val="pt-BR"/>
        </w:rPr>
        <w:t>.</w:t>
      </w:r>
      <w:r w:rsidR="0086425B">
        <w:rPr>
          <w:rFonts w:cs="Arial"/>
          <w:szCs w:val="22"/>
          <w:lang w:val="pt-BR"/>
        </w:rPr>
        <w:t xml:space="preserve"> </w:t>
      </w:r>
      <w:r w:rsidR="0086425B" w:rsidRPr="00C04267">
        <w:rPr>
          <w:rFonts w:cs="Arial"/>
          <w:szCs w:val="22"/>
          <w:lang w:val="pt-BR"/>
        </w:rPr>
        <w:t xml:space="preserve"> Pro zařazení do systému finanční motivace platí pásma uvedená v </w:t>
      </w:r>
      <w:r w:rsidR="0086425B">
        <w:rPr>
          <w:rFonts w:cs="Arial"/>
          <w:szCs w:val="22"/>
          <w:lang w:val="pt-BR"/>
        </w:rPr>
        <w:t>části I. 2. bodu 13 MP RLZ</w:t>
      </w:r>
      <w:r w:rsidR="0086425B" w:rsidRPr="00C04267">
        <w:rPr>
          <w:rFonts w:cs="Arial"/>
          <w:szCs w:val="22"/>
          <w:lang w:val="pt-BR"/>
        </w:rPr>
        <w:t>.</w:t>
      </w:r>
    </w:p>
    <w:p w:rsidR="00BC03F8" w:rsidRDefault="00BC03F8" w:rsidP="00BC03F8">
      <w:pPr>
        <w:spacing w:after="120"/>
        <w:ind w:right="1"/>
        <w:rPr>
          <w:rFonts w:cs="Arial"/>
          <w:szCs w:val="22"/>
        </w:rPr>
      </w:pPr>
      <w:r w:rsidRPr="00C04267">
        <w:rPr>
          <w:rFonts w:cs="Arial"/>
          <w:szCs w:val="22"/>
        </w:rPr>
        <w:t>Povinností příjemce je průkazně dokladovat uskutečněné výdaje na platy</w:t>
      </w:r>
      <w:r w:rsidR="00780D58">
        <w:rPr>
          <w:rFonts w:cs="Arial"/>
          <w:szCs w:val="22"/>
        </w:rPr>
        <w:t xml:space="preserve"> </w:t>
      </w:r>
      <w:r w:rsidR="0086425B">
        <w:rPr>
          <w:rFonts w:cs="Arial"/>
          <w:szCs w:val="22"/>
        </w:rPr>
        <w:t>/</w:t>
      </w:r>
      <w:r w:rsidR="00780D58">
        <w:rPr>
          <w:rFonts w:cs="Arial"/>
          <w:szCs w:val="22"/>
        </w:rPr>
        <w:t xml:space="preserve"> </w:t>
      </w:r>
      <w:r w:rsidR="0086425B">
        <w:rPr>
          <w:rFonts w:cs="Arial"/>
          <w:szCs w:val="22"/>
        </w:rPr>
        <w:t>mzdy</w:t>
      </w:r>
      <w:r w:rsidRPr="00C04267">
        <w:rPr>
          <w:rFonts w:cs="Arial"/>
          <w:szCs w:val="22"/>
        </w:rPr>
        <w:t xml:space="preserve"> a související výdaje. Prostředky na platy</w:t>
      </w:r>
      <w:r w:rsidR="00780D58">
        <w:rPr>
          <w:rFonts w:cs="Arial"/>
          <w:szCs w:val="22"/>
        </w:rPr>
        <w:t xml:space="preserve"> </w:t>
      </w:r>
      <w:r w:rsidR="0086425B">
        <w:rPr>
          <w:rFonts w:cs="Arial"/>
          <w:szCs w:val="22"/>
        </w:rPr>
        <w:t>/</w:t>
      </w:r>
      <w:r w:rsidR="00780D58">
        <w:rPr>
          <w:rFonts w:cs="Arial"/>
          <w:szCs w:val="22"/>
        </w:rPr>
        <w:t xml:space="preserve"> </w:t>
      </w:r>
      <w:r w:rsidR="0086425B">
        <w:rPr>
          <w:rFonts w:cs="Arial"/>
          <w:szCs w:val="22"/>
        </w:rPr>
        <w:t>mzdy</w:t>
      </w:r>
      <w:r w:rsidRPr="00C04267">
        <w:rPr>
          <w:rFonts w:cs="Arial"/>
          <w:szCs w:val="22"/>
        </w:rPr>
        <w:t xml:space="preserve"> a související výdaje jsou podle druhového účetního členění způsobilými výdaji. Projekty pro personální zabezpečení implementační struktury je nutné členit na etapy, aby bylo možné žádat průběžně o refundaci. </w:t>
      </w:r>
    </w:p>
    <w:p w:rsidR="00304600" w:rsidRPr="00C04267" w:rsidRDefault="00304600" w:rsidP="00BC03F8">
      <w:pPr>
        <w:spacing w:after="120"/>
        <w:ind w:right="1"/>
        <w:rPr>
          <w:rFonts w:cs="Arial"/>
          <w:szCs w:val="22"/>
        </w:rPr>
      </w:pPr>
      <w:r w:rsidRPr="004F5C52">
        <w:rPr>
          <w:rFonts w:cs="Arial"/>
          <w:szCs w:val="22"/>
        </w:rPr>
        <w:t xml:space="preserve">Příjemce je povinen při výběru nových zaměstnanců implementujících fondy EU postupovat podle </w:t>
      </w:r>
      <w:r w:rsidR="0086425B">
        <w:rPr>
          <w:rFonts w:cs="Arial"/>
          <w:szCs w:val="22"/>
        </w:rPr>
        <w:t>bodu 10 MP RLZ</w:t>
      </w:r>
      <w:r w:rsidR="00780D58">
        <w:rPr>
          <w:rFonts w:cs="Arial"/>
          <w:szCs w:val="22"/>
        </w:rPr>
        <w:t xml:space="preserve">. Zde jsou také uvedeny sankce při porušení pravidel </w:t>
      </w:r>
      <w:r w:rsidR="007A7706">
        <w:rPr>
          <w:rFonts w:cs="Arial"/>
          <w:szCs w:val="22"/>
        </w:rPr>
        <w:t xml:space="preserve">pro získávání a </w:t>
      </w:r>
      <w:r w:rsidR="00780D58">
        <w:rPr>
          <w:rFonts w:cs="Arial"/>
          <w:szCs w:val="22"/>
        </w:rPr>
        <w:t>výběr</w:t>
      </w:r>
      <w:r w:rsidR="007A7706">
        <w:rPr>
          <w:rFonts w:cs="Arial"/>
          <w:szCs w:val="22"/>
        </w:rPr>
        <w:t xml:space="preserve"> nového zaměstnance.</w:t>
      </w:r>
      <w:r w:rsidR="00780D58">
        <w:rPr>
          <w:rFonts w:cs="Arial"/>
          <w:szCs w:val="22"/>
        </w:rPr>
        <w:t xml:space="preserve">  </w:t>
      </w:r>
    </w:p>
    <w:p w:rsidR="00BC03F8" w:rsidRPr="00C04267" w:rsidRDefault="00BC03F8" w:rsidP="00BC03F8">
      <w:pPr>
        <w:spacing w:after="120"/>
        <w:ind w:right="1"/>
        <w:rPr>
          <w:rFonts w:cs="Arial"/>
          <w:szCs w:val="22"/>
        </w:rPr>
      </w:pPr>
      <w:r w:rsidRPr="00C04267">
        <w:rPr>
          <w:rFonts w:cs="Arial"/>
          <w:szCs w:val="22"/>
        </w:rPr>
        <w:t xml:space="preserve">Spolu s předložením </w:t>
      </w:r>
      <w:r w:rsidR="0086425B">
        <w:rPr>
          <w:rFonts w:cs="Arial"/>
          <w:szCs w:val="22"/>
        </w:rPr>
        <w:t>zprávy o realizaci</w:t>
      </w:r>
      <w:r w:rsidR="0086425B" w:rsidRPr="00C04267">
        <w:rPr>
          <w:rFonts w:cs="Arial"/>
          <w:szCs w:val="22"/>
        </w:rPr>
        <w:t xml:space="preserve"> </w:t>
      </w:r>
      <w:r w:rsidR="006B2734" w:rsidRPr="00C04267">
        <w:rPr>
          <w:rFonts w:cs="Arial"/>
          <w:szCs w:val="22"/>
        </w:rPr>
        <w:t>se ZŽoP</w:t>
      </w:r>
      <w:r w:rsidR="00491AFD" w:rsidRPr="00C04267">
        <w:rPr>
          <w:rFonts w:cs="Arial"/>
          <w:szCs w:val="22"/>
        </w:rPr>
        <w:t xml:space="preserve"> za první etapu projektu</w:t>
      </w:r>
      <w:r w:rsidRPr="00C04267">
        <w:rPr>
          <w:rFonts w:cs="Arial"/>
          <w:szCs w:val="22"/>
        </w:rPr>
        <w:t xml:space="preserve"> (nebo při zahrnutí nového pracovníka do projektu</w:t>
      </w:r>
      <w:r w:rsidR="0086425B">
        <w:rPr>
          <w:rFonts w:cs="Arial"/>
          <w:szCs w:val="22"/>
        </w:rPr>
        <w:t xml:space="preserve"> či změně jeho zařazení</w:t>
      </w:r>
      <w:r w:rsidR="007A7706">
        <w:rPr>
          <w:rFonts w:cs="Arial"/>
          <w:szCs w:val="22"/>
        </w:rPr>
        <w:t xml:space="preserve"> </w:t>
      </w:r>
      <w:r w:rsidR="0086425B">
        <w:rPr>
          <w:rFonts w:cs="Arial"/>
          <w:szCs w:val="22"/>
        </w:rPr>
        <w:t>/</w:t>
      </w:r>
      <w:r w:rsidR="007A7706">
        <w:rPr>
          <w:rFonts w:cs="Arial"/>
          <w:szCs w:val="22"/>
        </w:rPr>
        <w:t xml:space="preserve"> </w:t>
      </w:r>
      <w:r w:rsidR="0086425B">
        <w:rPr>
          <w:rFonts w:cs="Arial"/>
          <w:szCs w:val="22"/>
        </w:rPr>
        <w:t>úvazku atp.</w:t>
      </w:r>
      <w:r w:rsidR="0086425B" w:rsidRPr="00C04267">
        <w:rPr>
          <w:rFonts w:cs="Arial"/>
          <w:szCs w:val="22"/>
        </w:rPr>
        <w:t>)</w:t>
      </w:r>
      <w:r w:rsidRPr="00C04267">
        <w:rPr>
          <w:rFonts w:cs="Arial"/>
          <w:szCs w:val="22"/>
        </w:rPr>
        <w:t xml:space="preserve"> </w:t>
      </w:r>
      <w:r w:rsidR="00195AA8">
        <w:rPr>
          <w:rFonts w:cs="Arial"/>
          <w:szCs w:val="22"/>
        </w:rPr>
        <w:br/>
      </w:r>
      <w:r w:rsidRPr="00C04267">
        <w:rPr>
          <w:rFonts w:cs="Arial"/>
          <w:szCs w:val="22"/>
        </w:rPr>
        <w:t>u projektů</w:t>
      </w:r>
      <w:r w:rsidR="00195AA8">
        <w:rPr>
          <w:rFonts w:cs="Arial"/>
          <w:szCs w:val="22"/>
        </w:rPr>
        <w:t xml:space="preserve">, které obsahují mzdové výdaje, </w:t>
      </w:r>
      <w:r w:rsidRPr="00C04267">
        <w:rPr>
          <w:rFonts w:cs="Arial"/>
          <w:szCs w:val="22"/>
        </w:rPr>
        <w:t>bude doloženo následující:</w:t>
      </w:r>
    </w:p>
    <w:p w:rsidR="00BC03F8" w:rsidRPr="00C04267" w:rsidRDefault="00B303D3" w:rsidP="0021191C">
      <w:pPr>
        <w:numPr>
          <w:ilvl w:val="0"/>
          <w:numId w:val="23"/>
        </w:numPr>
        <w:tabs>
          <w:tab w:val="clear" w:pos="720"/>
        </w:tabs>
        <w:spacing w:before="0"/>
        <w:ind w:left="714" w:hanging="357"/>
        <w:rPr>
          <w:rFonts w:cs="Arial"/>
          <w:szCs w:val="22"/>
        </w:rPr>
      </w:pPr>
      <w:r w:rsidRPr="00B303D3">
        <w:rPr>
          <w:rFonts w:cs="Arial"/>
          <w:szCs w:val="22"/>
        </w:rPr>
        <w:t>Kopie pracovní smlouvy</w:t>
      </w:r>
      <w:r w:rsidR="00BC03F8" w:rsidRPr="00C04267">
        <w:rPr>
          <w:rFonts w:cs="Arial"/>
          <w:szCs w:val="22"/>
        </w:rPr>
        <w:t>, jmenování (za splnění podmínek předepsaných zákonem), dohody o práci konané mimo pracovní poměr;</w:t>
      </w:r>
    </w:p>
    <w:p w:rsidR="00F73975" w:rsidRDefault="00B303D3" w:rsidP="0021191C">
      <w:pPr>
        <w:numPr>
          <w:ilvl w:val="0"/>
          <w:numId w:val="23"/>
        </w:numPr>
        <w:tabs>
          <w:tab w:val="clear" w:pos="720"/>
        </w:tabs>
        <w:spacing w:before="0"/>
        <w:ind w:left="714" w:hanging="357"/>
        <w:rPr>
          <w:rFonts w:cs="Arial"/>
          <w:szCs w:val="22"/>
        </w:rPr>
      </w:pPr>
      <w:r w:rsidRPr="00B303D3">
        <w:rPr>
          <w:rFonts w:cs="Arial"/>
          <w:szCs w:val="22"/>
        </w:rPr>
        <w:t xml:space="preserve">Kopie popisu </w:t>
      </w:r>
      <w:r w:rsidR="00F73975">
        <w:rPr>
          <w:rFonts w:cs="Arial"/>
          <w:szCs w:val="22"/>
        </w:rPr>
        <w:t>pracovní náplně (</w:t>
      </w:r>
      <w:r w:rsidR="00F73975" w:rsidRPr="00C04267">
        <w:rPr>
          <w:rFonts w:cs="Arial"/>
          <w:szCs w:val="22"/>
        </w:rPr>
        <w:t>v souladu se schváleným projektem</w:t>
      </w:r>
      <w:r w:rsidR="00F73975">
        <w:rPr>
          <w:rFonts w:cs="Arial"/>
          <w:szCs w:val="22"/>
        </w:rPr>
        <w:t>);</w:t>
      </w:r>
    </w:p>
    <w:p w:rsidR="00F73975" w:rsidRDefault="00F73975" w:rsidP="0021191C">
      <w:pPr>
        <w:numPr>
          <w:ilvl w:val="0"/>
          <w:numId w:val="23"/>
        </w:numPr>
        <w:tabs>
          <w:tab w:val="clear" w:pos="720"/>
        </w:tabs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Prohlášení k vyplácení osobních nákladů zaměstnance implementujícího DoP</w:t>
      </w:r>
      <w:r w:rsidR="00024C4E" w:rsidRPr="00024C4E">
        <w:rPr>
          <w:rFonts w:cs="Arial"/>
          <w:szCs w:val="22"/>
        </w:rPr>
        <w:t xml:space="preserve"> </w:t>
      </w:r>
      <w:r w:rsidR="00024C4E">
        <w:rPr>
          <w:rFonts w:cs="Arial"/>
          <w:szCs w:val="22"/>
        </w:rPr>
        <w:t>(</w:t>
      </w:r>
      <w:r w:rsidR="00024C4E" w:rsidRPr="002E0FC1">
        <w:rPr>
          <w:rFonts w:cs="Arial"/>
          <w:szCs w:val="22"/>
        </w:rPr>
        <w:t>příloha</w:t>
      </w:r>
      <w:r w:rsidR="00024C4E" w:rsidRPr="002355B5">
        <w:rPr>
          <w:rFonts w:cs="Arial"/>
          <w:szCs w:val="22"/>
        </w:rPr>
        <w:t xml:space="preserve"> </w:t>
      </w:r>
      <w:r w:rsidR="005B7602">
        <w:rPr>
          <w:rFonts w:cs="Arial"/>
          <w:szCs w:val="22"/>
        </w:rPr>
        <w:t>MP</w:t>
      </w:r>
      <w:r w:rsidR="00024C4E" w:rsidRPr="002355B5">
        <w:rPr>
          <w:rFonts w:cs="Arial"/>
          <w:szCs w:val="22"/>
        </w:rPr>
        <w:t xml:space="preserve"> k rozvoji lidskýc</w:t>
      </w:r>
      <w:r w:rsidR="00024C4E" w:rsidRPr="000516EA">
        <w:rPr>
          <w:rFonts w:cs="Arial"/>
          <w:szCs w:val="22"/>
        </w:rPr>
        <w:t xml:space="preserve">h zdrojů v programovém období </w:t>
      </w:r>
      <w:r w:rsidR="007F43CE">
        <w:rPr>
          <w:rFonts w:cs="Arial"/>
          <w:szCs w:val="22"/>
        </w:rPr>
        <w:t xml:space="preserve">2014 - </w:t>
      </w:r>
      <w:r w:rsidR="00024C4E" w:rsidRPr="000516EA">
        <w:rPr>
          <w:rFonts w:cs="Arial"/>
          <w:szCs w:val="22"/>
        </w:rPr>
        <w:t>2020 dle Usnesení vlády č. 444/2014</w:t>
      </w:r>
      <w:r w:rsidR="00024C4E">
        <w:rPr>
          <w:rFonts w:cs="Arial"/>
          <w:szCs w:val="22"/>
        </w:rPr>
        <w:t>)</w:t>
      </w:r>
      <w:r>
        <w:rPr>
          <w:rFonts w:cs="Arial"/>
          <w:szCs w:val="22"/>
        </w:rPr>
        <w:t>;</w:t>
      </w:r>
    </w:p>
    <w:p w:rsidR="00F73975" w:rsidRPr="00C04267" w:rsidRDefault="00F73975" w:rsidP="0021191C">
      <w:pPr>
        <w:numPr>
          <w:ilvl w:val="0"/>
          <w:numId w:val="23"/>
        </w:numPr>
        <w:tabs>
          <w:tab w:val="clear" w:pos="720"/>
        </w:tabs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Seznámení s etickým kodexem </w:t>
      </w:r>
      <w:r w:rsidR="00BE777E">
        <w:rPr>
          <w:rFonts w:cs="Arial"/>
          <w:szCs w:val="22"/>
        </w:rPr>
        <w:t xml:space="preserve">pouze </w:t>
      </w:r>
      <w:r>
        <w:rPr>
          <w:rFonts w:cs="Arial"/>
          <w:szCs w:val="22"/>
        </w:rPr>
        <w:t>u nově přijatých zaměstnanců</w:t>
      </w:r>
      <w:r w:rsidR="00BE777E">
        <w:rPr>
          <w:rFonts w:cs="Arial"/>
          <w:szCs w:val="22"/>
        </w:rPr>
        <w:t xml:space="preserve"> (netýká se při změně zařazení/úvazku pracovníka)</w:t>
      </w:r>
    </w:p>
    <w:p w:rsidR="00837903" w:rsidRDefault="00837903" w:rsidP="00BC03F8">
      <w:pPr>
        <w:spacing w:after="120"/>
        <w:ind w:right="1"/>
        <w:rPr>
          <w:rFonts w:cs="Arial"/>
          <w:szCs w:val="22"/>
        </w:rPr>
      </w:pPr>
    </w:p>
    <w:p w:rsidR="00BC03F8" w:rsidRPr="00E25F3B" w:rsidRDefault="00BC03F8" w:rsidP="00BC03F8">
      <w:pPr>
        <w:spacing w:after="120"/>
        <w:ind w:right="1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Při každém předložení </w:t>
      </w:r>
      <w:r w:rsidR="00311187">
        <w:rPr>
          <w:rFonts w:cs="Arial"/>
          <w:szCs w:val="22"/>
        </w:rPr>
        <w:t>ZoR projektu</w:t>
      </w:r>
      <w:r w:rsidR="00F73975">
        <w:rPr>
          <w:rFonts w:cs="Arial"/>
          <w:szCs w:val="22"/>
        </w:rPr>
        <w:t xml:space="preserve"> </w:t>
      </w:r>
      <w:r w:rsidR="006B2734">
        <w:rPr>
          <w:rFonts w:cs="Arial"/>
          <w:szCs w:val="22"/>
        </w:rPr>
        <w:t>se ZŽoP</w:t>
      </w:r>
      <w:r w:rsidR="00EE44F3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bude doloženo následující:</w:t>
      </w:r>
    </w:p>
    <w:p w:rsidR="00F73975" w:rsidRDefault="00F73975" w:rsidP="0021191C">
      <w:pPr>
        <w:numPr>
          <w:ilvl w:val="0"/>
          <w:numId w:val="23"/>
        </w:numPr>
        <w:tabs>
          <w:tab w:val="clear" w:pos="720"/>
        </w:tabs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Souhrnn</w:t>
      </w:r>
      <w:r w:rsidR="00837903">
        <w:rPr>
          <w:rFonts w:cs="Arial"/>
          <w:szCs w:val="22"/>
        </w:rPr>
        <w:t>ý</w:t>
      </w:r>
      <w:r>
        <w:rPr>
          <w:rFonts w:cs="Arial"/>
          <w:szCs w:val="22"/>
        </w:rPr>
        <w:t xml:space="preserve"> pracovní list denní</w:t>
      </w:r>
      <w:r w:rsidR="00837903">
        <w:rPr>
          <w:rFonts w:cs="Arial"/>
          <w:szCs w:val="22"/>
          <w:u w:val="single"/>
        </w:rPr>
        <w:t xml:space="preserve"> k financování osobních nákladů zaměstnance implementujícího DoP (</w:t>
      </w:r>
      <w:r w:rsidR="005B7602" w:rsidRPr="002E0FC1">
        <w:rPr>
          <w:rFonts w:cs="Arial"/>
          <w:szCs w:val="22"/>
        </w:rPr>
        <w:t>příloha</w:t>
      </w:r>
      <w:r w:rsidR="005B7602" w:rsidRPr="002355B5">
        <w:rPr>
          <w:rFonts w:cs="Arial"/>
          <w:szCs w:val="22"/>
        </w:rPr>
        <w:t xml:space="preserve"> </w:t>
      </w:r>
      <w:r w:rsidR="005B7602">
        <w:rPr>
          <w:rFonts w:cs="Arial"/>
          <w:szCs w:val="22"/>
        </w:rPr>
        <w:t>MP</w:t>
      </w:r>
      <w:r w:rsidR="005B7602" w:rsidRPr="002355B5">
        <w:rPr>
          <w:rFonts w:cs="Arial"/>
          <w:szCs w:val="22"/>
        </w:rPr>
        <w:t xml:space="preserve"> k rozvoji lidskýc</w:t>
      </w:r>
      <w:r w:rsidR="005B7602" w:rsidRPr="000516EA">
        <w:rPr>
          <w:rFonts w:cs="Arial"/>
          <w:szCs w:val="22"/>
        </w:rPr>
        <w:t xml:space="preserve">h zdrojů v programovém období </w:t>
      </w:r>
      <w:r w:rsidR="005B7602">
        <w:rPr>
          <w:rFonts w:cs="Arial"/>
          <w:szCs w:val="22"/>
        </w:rPr>
        <w:t xml:space="preserve">2014 - </w:t>
      </w:r>
      <w:r w:rsidR="005B7602" w:rsidRPr="000516EA">
        <w:rPr>
          <w:rFonts w:cs="Arial"/>
          <w:szCs w:val="22"/>
        </w:rPr>
        <w:t>2020 dle Usnesení vlády č. 444/2014</w:t>
      </w:r>
      <w:r w:rsidR="005B7602">
        <w:rPr>
          <w:rFonts w:cs="Arial"/>
          <w:szCs w:val="22"/>
        </w:rPr>
        <w:t>)</w:t>
      </w:r>
      <w:r w:rsidR="00837903">
        <w:rPr>
          <w:rFonts w:cs="Arial"/>
          <w:szCs w:val="22"/>
          <w:u w:val="single"/>
        </w:rPr>
        <w:t xml:space="preserve"> </w:t>
      </w:r>
      <w:r w:rsidRPr="00E25F3B">
        <w:rPr>
          <w:rFonts w:cs="Arial"/>
          <w:szCs w:val="22"/>
        </w:rPr>
        <w:t xml:space="preserve">za období, za které se předkládá </w:t>
      </w:r>
      <w:r w:rsidR="00311187">
        <w:rPr>
          <w:rFonts w:cs="Arial"/>
          <w:szCs w:val="22"/>
        </w:rPr>
        <w:t>ZoR projektu</w:t>
      </w:r>
      <w:r>
        <w:rPr>
          <w:rFonts w:cs="Arial"/>
          <w:szCs w:val="22"/>
        </w:rPr>
        <w:t xml:space="preserve"> se</w:t>
      </w:r>
      <w:r w:rsidR="00185D10">
        <w:rPr>
          <w:rFonts w:cs="Arial"/>
          <w:szCs w:val="22"/>
        </w:rPr>
        <w:t> </w:t>
      </w:r>
      <w:r>
        <w:rPr>
          <w:rFonts w:cs="Arial"/>
          <w:szCs w:val="22"/>
        </w:rPr>
        <w:t>ZŽoP</w:t>
      </w:r>
      <w:r w:rsidRPr="00E25F3B">
        <w:rPr>
          <w:rFonts w:cs="Arial"/>
          <w:szCs w:val="22"/>
        </w:rPr>
        <w:t>, podepsané zaměstnancem a příslušným vedoucím zaměstnancem - platí pouze</w:t>
      </w:r>
      <w:r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 xml:space="preserve">u </w:t>
      </w:r>
      <w:r>
        <w:rPr>
          <w:rFonts w:cs="Arial"/>
          <w:szCs w:val="22"/>
        </w:rPr>
        <w:t>zaměstnanců hrazených ze 2 a více zdrojů financování, kde podíl pracovníc</w:t>
      </w:r>
      <w:r w:rsidR="00A87121">
        <w:rPr>
          <w:rFonts w:cs="Arial"/>
          <w:szCs w:val="22"/>
        </w:rPr>
        <w:t>h</w:t>
      </w:r>
      <w:r>
        <w:rPr>
          <w:rFonts w:cs="Arial"/>
          <w:szCs w:val="22"/>
        </w:rPr>
        <w:t xml:space="preserve"> činnost</w:t>
      </w:r>
      <w:r w:rsidR="00A87121">
        <w:rPr>
          <w:rFonts w:cs="Arial"/>
          <w:szCs w:val="22"/>
        </w:rPr>
        <w:t>í</w:t>
      </w:r>
      <w:r>
        <w:rPr>
          <w:rFonts w:cs="Arial"/>
          <w:szCs w:val="22"/>
        </w:rPr>
        <w:t xml:space="preserve"> není pevně stanoven v popisu pracovního místa</w:t>
      </w:r>
      <w:r w:rsidRPr="00E25F3B">
        <w:rPr>
          <w:rFonts w:cs="Arial"/>
          <w:szCs w:val="22"/>
        </w:rPr>
        <w:t>;</w:t>
      </w:r>
    </w:p>
    <w:p w:rsidR="00BC03F8" w:rsidRPr="00E25F3B" w:rsidRDefault="006B2734" w:rsidP="0021191C">
      <w:pPr>
        <w:numPr>
          <w:ilvl w:val="0"/>
          <w:numId w:val="23"/>
        </w:numPr>
        <w:tabs>
          <w:tab w:val="clear" w:pos="720"/>
        </w:tabs>
        <w:rPr>
          <w:rFonts w:cs="Arial"/>
          <w:szCs w:val="22"/>
        </w:rPr>
      </w:pPr>
      <w:r>
        <w:rPr>
          <w:rFonts w:cs="Arial"/>
          <w:szCs w:val="22"/>
        </w:rPr>
        <w:lastRenderedPageBreak/>
        <w:t>D</w:t>
      </w:r>
      <w:r w:rsidR="00BC03F8" w:rsidRPr="00E25F3B">
        <w:rPr>
          <w:rFonts w:cs="Arial"/>
          <w:szCs w:val="22"/>
        </w:rPr>
        <w:t>oklad o úhradě mzdových výdajů - bankovní výpis z účtu nebo čestn</w:t>
      </w:r>
      <w:r>
        <w:rPr>
          <w:rFonts w:cs="Arial"/>
          <w:szCs w:val="22"/>
        </w:rPr>
        <w:t>é</w:t>
      </w:r>
      <w:r w:rsidR="00BC03F8" w:rsidRPr="00E25F3B">
        <w:rPr>
          <w:rFonts w:cs="Arial"/>
          <w:szCs w:val="22"/>
        </w:rPr>
        <w:t xml:space="preserve"> prohlášení </w:t>
      </w:r>
      <w:r w:rsidR="00FE43AF">
        <w:rPr>
          <w:rFonts w:cs="Arial"/>
          <w:szCs w:val="22"/>
        </w:rPr>
        <w:t xml:space="preserve">příjemce </w:t>
      </w:r>
      <w:r w:rsidR="00BC03F8" w:rsidRPr="00E25F3B">
        <w:rPr>
          <w:rFonts w:cs="Arial"/>
          <w:szCs w:val="22"/>
        </w:rPr>
        <w:t>o úhradě mzd</w:t>
      </w:r>
      <w:r w:rsidR="00FE43AF">
        <w:rPr>
          <w:rFonts w:cs="Arial"/>
          <w:szCs w:val="22"/>
        </w:rPr>
        <w:t>ových nákladů</w:t>
      </w:r>
      <w:r w:rsidR="00BC03F8" w:rsidRPr="00E25F3B">
        <w:rPr>
          <w:rFonts w:cs="Arial"/>
          <w:szCs w:val="22"/>
        </w:rPr>
        <w:t xml:space="preserve"> a odvodů sociální</w:t>
      </w:r>
      <w:r w:rsidR="00FE43AF">
        <w:rPr>
          <w:rFonts w:cs="Arial"/>
          <w:szCs w:val="22"/>
        </w:rPr>
        <w:t>ho</w:t>
      </w:r>
      <w:r w:rsidR="00BC03F8" w:rsidRPr="00E25F3B">
        <w:rPr>
          <w:rFonts w:cs="Arial"/>
          <w:szCs w:val="22"/>
        </w:rPr>
        <w:t xml:space="preserve"> a zdravotní</w:t>
      </w:r>
      <w:r w:rsidR="00FE43AF">
        <w:rPr>
          <w:rFonts w:cs="Arial"/>
          <w:szCs w:val="22"/>
        </w:rPr>
        <w:t>ho</w:t>
      </w:r>
      <w:r w:rsidR="00BC03F8" w:rsidRPr="00E25F3B">
        <w:rPr>
          <w:rFonts w:cs="Arial"/>
          <w:szCs w:val="22"/>
        </w:rPr>
        <w:t xml:space="preserve"> pojištění</w:t>
      </w:r>
      <w:r w:rsidR="00FE43AF">
        <w:rPr>
          <w:rFonts w:cs="Arial"/>
          <w:szCs w:val="22"/>
        </w:rPr>
        <w:t xml:space="preserve"> – Příloha č.12</w:t>
      </w:r>
      <w:r w:rsidR="00BC03F8" w:rsidRPr="00E25F3B">
        <w:rPr>
          <w:rFonts w:cs="Arial"/>
          <w:szCs w:val="22"/>
        </w:rPr>
        <w:t>. Čestné prohlášení podepisuje statutární zástupce příjemce nebo jím pověřená osoba;</w:t>
      </w:r>
    </w:p>
    <w:p w:rsidR="00BC03F8" w:rsidRPr="004F23BE" w:rsidRDefault="00FF1682" w:rsidP="0021191C">
      <w:pPr>
        <w:numPr>
          <w:ilvl w:val="0"/>
          <w:numId w:val="23"/>
        </w:numPr>
        <w:tabs>
          <w:tab w:val="clear" w:pos="720"/>
        </w:tabs>
        <w:rPr>
          <w:rFonts w:cs="Arial"/>
          <w:szCs w:val="22"/>
        </w:rPr>
      </w:pPr>
      <w:r w:rsidRPr="00D41267">
        <w:rPr>
          <w:rFonts w:cs="Arial"/>
          <w:szCs w:val="22"/>
        </w:rPr>
        <w:t>S</w:t>
      </w:r>
      <w:r w:rsidR="008B2A83" w:rsidRPr="008B2A83">
        <w:rPr>
          <w:rFonts w:cs="Arial"/>
          <w:szCs w:val="22"/>
        </w:rPr>
        <w:t>umární rekapitulace mzdových výdaj</w:t>
      </w:r>
      <w:r w:rsidR="008B2A83" w:rsidRPr="008B2A83">
        <w:rPr>
          <w:rFonts w:cs="Arial" w:hint="eastAsia"/>
          <w:szCs w:val="22"/>
        </w:rPr>
        <w:t>ů</w:t>
      </w:r>
      <w:r w:rsidR="008B2A83" w:rsidRPr="008B2A83">
        <w:rPr>
          <w:rFonts w:cs="Arial"/>
          <w:szCs w:val="22"/>
        </w:rPr>
        <w:t xml:space="preserve"> –</w:t>
      </w:r>
      <w:r w:rsidR="001078D7">
        <w:rPr>
          <w:rFonts w:cs="Arial"/>
          <w:szCs w:val="22"/>
        </w:rPr>
        <w:t xml:space="preserve"> </w:t>
      </w:r>
      <w:r w:rsidR="008B2A83" w:rsidRPr="008B2A83">
        <w:rPr>
          <w:rFonts w:cs="Arial"/>
          <w:szCs w:val="22"/>
        </w:rPr>
        <w:t>podepsaná statutárním zástupcem p</w:t>
      </w:r>
      <w:r w:rsidR="008B2A83" w:rsidRPr="008B2A83">
        <w:rPr>
          <w:rFonts w:cs="Arial" w:hint="eastAsia"/>
          <w:szCs w:val="22"/>
        </w:rPr>
        <w:t>ří</w:t>
      </w:r>
      <w:r w:rsidR="008B2A83" w:rsidRPr="008B2A83">
        <w:rPr>
          <w:rFonts w:cs="Arial"/>
          <w:szCs w:val="22"/>
        </w:rPr>
        <w:t>jemce nebo jím pov</w:t>
      </w:r>
      <w:r w:rsidR="008B2A83" w:rsidRPr="008B2A83">
        <w:rPr>
          <w:rFonts w:cs="Arial" w:hint="eastAsia"/>
          <w:szCs w:val="22"/>
        </w:rPr>
        <w:t>ěř</w:t>
      </w:r>
      <w:r w:rsidR="008B2A83" w:rsidRPr="008B2A83">
        <w:rPr>
          <w:rFonts w:cs="Arial"/>
          <w:szCs w:val="22"/>
        </w:rPr>
        <w:t>enou osobou. Sumární rekapitulaci p</w:t>
      </w:r>
      <w:r w:rsidR="008B2A83" w:rsidRPr="008B2A83">
        <w:rPr>
          <w:rFonts w:cs="Arial" w:hint="eastAsia"/>
          <w:szCs w:val="22"/>
        </w:rPr>
        <w:t>ří</w:t>
      </w:r>
      <w:r w:rsidR="008B2A83" w:rsidRPr="008B2A83">
        <w:rPr>
          <w:rFonts w:cs="Arial"/>
          <w:szCs w:val="22"/>
        </w:rPr>
        <w:t>jemce vykazuje souhrnn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 xml:space="preserve"> za etapu projektu (doporu</w:t>
      </w:r>
      <w:r w:rsidR="008B2A83" w:rsidRPr="008B2A83">
        <w:rPr>
          <w:rFonts w:cs="Arial" w:hint="eastAsia"/>
          <w:szCs w:val="22"/>
        </w:rPr>
        <w:t>č</w:t>
      </w:r>
      <w:r w:rsidR="008B2A83" w:rsidRPr="008B2A83">
        <w:rPr>
          <w:rFonts w:cs="Arial"/>
          <w:szCs w:val="22"/>
        </w:rPr>
        <w:t>ená délka etapy je 3 m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>síce) v </w:t>
      </w:r>
      <w:r w:rsidR="008B2A83" w:rsidRPr="008B2A83">
        <w:rPr>
          <w:rFonts w:cs="Arial" w:hint="eastAsia"/>
          <w:szCs w:val="22"/>
        </w:rPr>
        <w:t>č</w:t>
      </w:r>
      <w:r w:rsidR="008B2A83" w:rsidRPr="008B2A83">
        <w:rPr>
          <w:rFonts w:cs="Arial"/>
          <w:szCs w:val="22"/>
        </w:rPr>
        <w:t>len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>ní po</w:t>
      </w:r>
      <w:r w:rsidR="00185D10">
        <w:rPr>
          <w:rFonts w:cs="Arial"/>
          <w:szCs w:val="22"/>
        </w:rPr>
        <w:t> </w:t>
      </w:r>
      <w:r w:rsidR="008B2A83" w:rsidRPr="008B2A83">
        <w:rPr>
          <w:rFonts w:cs="Arial"/>
          <w:szCs w:val="22"/>
        </w:rPr>
        <w:t>m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>sících. P</w:t>
      </w:r>
      <w:r w:rsidR="008B2A83" w:rsidRPr="008B2A83">
        <w:rPr>
          <w:rFonts w:cs="Arial" w:hint="eastAsia"/>
          <w:szCs w:val="22"/>
        </w:rPr>
        <w:t>ří</w:t>
      </w:r>
      <w:r w:rsidR="008B2A83" w:rsidRPr="008B2A83">
        <w:rPr>
          <w:rFonts w:cs="Arial"/>
          <w:szCs w:val="22"/>
        </w:rPr>
        <w:t>jemce p</w:t>
      </w:r>
      <w:r w:rsidR="008B2A83" w:rsidRPr="008B2A83">
        <w:rPr>
          <w:rFonts w:cs="Arial" w:hint="eastAsia"/>
          <w:szCs w:val="22"/>
        </w:rPr>
        <w:t>ř</w:t>
      </w:r>
      <w:r w:rsidR="008B2A83" w:rsidRPr="008B2A83">
        <w:rPr>
          <w:rFonts w:cs="Arial"/>
          <w:szCs w:val="22"/>
        </w:rPr>
        <w:t>edkládá tišt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>nou i elektronickou verzi Sumární rekapitulace mezd za etapu projektu po jednotlivých m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>sících. P</w:t>
      </w:r>
      <w:r w:rsidR="008B2A83" w:rsidRPr="008B2A83">
        <w:rPr>
          <w:rFonts w:cs="Arial" w:hint="eastAsia"/>
          <w:szCs w:val="22"/>
        </w:rPr>
        <w:t>ří</w:t>
      </w:r>
      <w:r w:rsidR="008B2A83" w:rsidRPr="008B2A83">
        <w:rPr>
          <w:rFonts w:cs="Arial"/>
          <w:szCs w:val="22"/>
        </w:rPr>
        <w:t>jemce je</w:t>
      </w:r>
      <w:r w:rsidR="00185D10">
        <w:rPr>
          <w:rFonts w:cs="Arial"/>
          <w:szCs w:val="22"/>
        </w:rPr>
        <w:t> </w:t>
      </w:r>
      <w:r w:rsidR="008B2A83" w:rsidRPr="008B2A83">
        <w:rPr>
          <w:rFonts w:cs="Arial"/>
          <w:szCs w:val="22"/>
        </w:rPr>
        <w:t>povinen popsat metodu agregace a p</w:t>
      </w:r>
      <w:r w:rsidR="008B2A83" w:rsidRPr="008B2A83">
        <w:rPr>
          <w:rFonts w:cs="Arial" w:hint="eastAsia"/>
          <w:szCs w:val="22"/>
        </w:rPr>
        <w:t>ř</w:t>
      </w:r>
      <w:r w:rsidR="008B2A83" w:rsidRPr="008B2A83">
        <w:rPr>
          <w:rFonts w:cs="Arial"/>
          <w:szCs w:val="22"/>
        </w:rPr>
        <w:t>i kontrole na míst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 xml:space="preserve"> doložit, jak byla agregovaná </w:t>
      </w:r>
      <w:r w:rsidR="008B2A83" w:rsidRPr="008B2A83">
        <w:rPr>
          <w:rFonts w:cs="Arial" w:hint="eastAsia"/>
          <w:szCs w:val="22"/>
        </w:rPr>
        <w:t>čí</w:t>
      </w:r>
      <w:r w:rsidR="008B2A83" w:rsidRPr="008B2A83">
        <w:rPr>
          <w:rFonts w:cs="Arial"/>
          <w:szCs w:val="22"/>
        </w:rPr>
        <w:t>sla kalkulována a prokázat jejich vazbu na prvotní údaje v ú</w:t>
      </w:r>
      <w:r w:rsidR="008B2A83" w:rsidRPr="008B2A83">
        <w:rPr>
          <w:rFonts w:cs="Arial" w:hint="eastAsia"/>
          <w:szCs w:val="22"/>
        </w:rPr>
        <w:t>č</w:t>
      </w:r>
      <w:r w:rsidR="008B2A83" w:rsidRPr="008B2A83">
        <w:rPr>
          <w:rFonts w:cs="Arial"/>
          <w:szCs w:val="22"/>
        </w:rPr>
        <w:t>etním systému p</w:t>
      </w:r>
      <w:r w:rsidR="008B2A83" w:rsidRPr="008B2A83">
        <w:rPr>
          <w:rFonts w:cs="Arial" w:hint="eastAsia"/>
          <w:szCs w:val="22"/>
        </w:rPr>
        <w:t>ří</w:t>
      </w:r>
      <w:r w:rsidR="008B2A83" w:rsidRPr="008B2A83">
        <w:rPr>
          <w:rFonts w:cs="Arial"/>
          <w:szCs w:val="22"/>
        </w:rPr>
        <w:t>jemce. P</w:t>
      </w:r>
      <w:r w:rsidR="008B2A83" w:rsidRPr="008B2A83">
        <w:rPr>
          <w:rFonts w:cs="Arial" w:hint="eastAsia"/>
          <w:szCs w:val="22"/>
        </w:rPr>
        <w:t>ří</w:t>
      </w:r>
      <w:r w:rsidR="008B2A83" w:rsidRPr="008B2A83">
        <w:rPr>
          <w:rFonts w:cs="Arial"/>
          <w:szCs w:val="22"/>
        </w:rPr>
        <w:t>jemce vede i tabulku po zam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>stnancích</w:t>
      </w:r>
      <w:r w:rsidR="00311187">
        <w:rPr>
          <w:rFonts w:cs="Arial"/>
          <w:szCs w:val="22"/>
        </w:rPr>
        <w:t xml:space="preserve"> </w:t>
      </w:r>
      <w:r w:rsidR="008B2A83" w:rsidRPr="008B2A83">
        <w:rPr>
          <w:rFonts w:cs="Arial"/>
          <w:szCs w:val="22"/>
        </w:rPr>
        <w:t>/</w:t>
      </w:r>
      <w:r w:rsidR="00311187">
        <w:rPr>
          <w:rFonts w:cs="Arial"/>
          <w:szCs w:val="22"/>
        </w:rPr>
        <w:t xml:space="preserve"> </w:t>
      </w:r>
      <w:r w:rsidR="008B2A83" w:rsidRPr="008B2A83">
        <w:rPr>
          <w:rFonts w:cs="Arial"/>
          <w:szCs w:val="22"/>
        </w:rPr>
        <w:t>pozicích po</w:t>
      </w:r>
      <w:r w:rsidR="00185D10">
        <w:rPr>
          <w:rFonts w:cs="Arial"/>
          <w:szCs w:val="22"/>
        </w:rPr>
        <w:t> </w:t>
      </w:r>
      <w:r w:rsidR="008B2A83" w:rsidRPr="008B2A83">
        <w:rPr>
          <w:rFonts w:cs="Arial"/>
          <w:szCs w:val="22"/>
        </w:rPr>
        <w:t>jednotlivých m</w:t>
      </w:r>
      <w:r w:rsidR="008B2A83" w:rsidRPr="008B2A83">
        <w:rPr>
          <w:rFonts w:cs="Arial" w:hint="eastAsia"/>
          <w:szCs w:val="22"/>
        </w:rPr>
        <w:t>ě</w:t>
      </w:r>
      <w:r w:rsidR="008B2A83" w:rsidRPr="008B2A83">
        <w:rPr>
          <w:rFonts w:cs="Arial"/>
          <w:szCs w:val="22"/>
        </w:rPr>
        <w:t>sících, která je ov</w:t>
      </w:r>
      <w:r w:rsidR="008B2A83" w:rsidRPr="008B2A83">
        <w:rPr>
          <w:rFonts w:cs="Arial" w:hint="eastAsia"/>
          <w:szCs w:val="22"/>
        </w:rPr>
        <w:t>ěř</w:t>
      </w:r>
      <w:r w:rsidR="008B2A83" w:rsidRPr="008B2A83">
        <w:rPr>
          <w:rFonts w:cs="Arial"/>
          <w:szCs w:val="22"/>
        </w:rPr>
        <w:t>ována p</w:t>
      </w:r>
      <w:r w:rsidR="008B2A83" w:rsidRPr="008B2A83">
        <w:rPr>
          <w:rFonts w:cs="Arial" w:hint="eastAsia"/>
          <w:szCs w:val="22"/>
        </w:rPr>
        <w:t>ř</w:t>
      </w:r>
      <w:r w:rsidR="008B2A83" w:rsidRPr="008B2A83">
        <w:rPr>
          <w:rFonts w:cs="Arial"/>
          <w:szCs w:val="22"/>
        </w:rPr>
        <w:t>i kontrole na míst</w:t>
      </w:r>
      <w:r w:rsidR="008B2A83" w:rsidRPr="008B2A83">
        <w:rPr>
          <w:rFonts w:cs="Arial" w:hint="eastAsia"/>
          <w:szCs w:val="22"/>
        </w:rPr>
        <w:t>ě</w:t>
      </w:r>
      <w:r w:rsidR="000A7687">
        <w:rPr>
          <w:rFonts w:cs="Arial"/>
          <w:szCs w:val="22"/>
        </w:rPr>
        <w:t>;</w:t>
      </w:r>
      <w:r w:rsidR="008B2A83" w:rsidRPr="008B2A83">
        <w:rPr>
          <w:rFonts w:cs="Arial"/>
          <w:szCs w:val="22"/>
        </w:rPr>
        <w:t xml:space="preserve"> </w:t>
      </w:r>
    </w:p>
    <w:p w:rsidR="00F73975" w:rsidRPr="00E25F3B" w:rsidRDefault="00F73975" w:rsidP="0021191C">
      <w:pPr>
        <w:numPr>
          <w:ilvl w:val="0"/>
          <w:numId w:val="23"/>
        </w:numPr>
        <w:rPr>
          <w:rFonts w:cs="Arial"/>
          <w:szCs w:val="22"/>
        </w:rPr>
      </w:pPr>
      <w:r>
        <w:rPr>
          <w:rFonts w:cs="Arial"/>
          <w:szCs w:val="22"/>
        </w:rPr>
        <w:t>E</w:t>
      </w:r>
      <w:r w:rsidRPr="00FD2BD4">
        <w:rPr>
          <w:rFonts w:cs="Arial"/>
          <w:szCs w:val="22"/>
        </w:rPr>
        <w:t>videnci příjmů a výdajů projektu z</w:t>
      </w:r>
      <w:r>
        <w:rPr>
          <w:rFonts w:cs="Arial"/>
          <w:szCs w:val="22"/>
        </w:rPr>
        <w:t> </w:t>
      </w:r>
      <w:r w:rsidRPr="00FD2BD4">
        <w:rPr>
          <w:rFonts w:cs="Arial"/>
          <w:szCs w:val="22"/>
        </w:rPr>
        <w:t>účetnictví</w:t>
      </w:r>
      <w:r>
        <w:rPr>
          <w:rFonts w:cs="Arial"/>
          <w:szCs w:val="22"/>
        </w:rPr>
        <w:t>, prokazující jednoznačné přiřazení účetních položek k projektu;</w:t>
      </w:r>
    </w:p>
    <w:p w:rsidR="005F1F4E" w:rsidRDefault="00F25630" w:rsidP="0021191C">
      <w:pPr>
        <w:numPr>
          <w:ilvl w:val="0"/>
          <w:numId w:val="23"/>
        </w:numPr>
        <w:tabs>
          <w:tab w:val="clear" w:pos="720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Žádosti </w:t>
      </w:r>
      <w:r w:rsidR="00BC03F8" w:rsidRPr="00E25F3B">
        <w:rPr>
          <w:rFonts w:cs="Arial"/>
          <w:szCs w:val="22"/>
        </w:rPr>
        <w:t>o změn</w:t>
      </w:r>
      <w:r>
        <w:rPr>
          <w:rFonts w:cs="Arial"/>
          <w:szCs w:val="22"/>
        </w:rPr>
        <w:t>u</w:t>
      </w:r>
      <w:r w:rsidR="00BC03F8" w:rsidRPr="00E25F3B">
        <w:rPr>
          <w:rFonts w:cs="Arial"/>
          <w:szCs w:val="22"/>
        </w:rPr>
        <w:t xml:space="preserve"> v</w:t>
      </w:r>
      <w:r w:rsidR="00657A11">
        <w:rPr>
          <w:rFonts w:cs="Arial"/>
          <w:szCs w:val="22"/>
        </w:rPr>
        <w:t>  žádosti</w:t>
      </w:r>
      <w:r>
        <w:rPr>
          <w:rFonts w:cs="Arial"/>
          <w:szCs w:val="22"/>
        </w:rPr>
        <w:t xml:space="preserve"> o </w:t>
      </w:r>
      <w:r w:rsidR="00C64F9D">
        <w:rPr>
          <w:rFonts w:cs="Arial"/>
          <w:szCs w:val="22"/>
        </w:rPr>
        <w:t>podporu</w:t>
      </w:r>
      <w:r w:rsidR="00657A11">
        <w:rPr>
          <w:rFonts w:cs="Arial"/>
          <w:szCs w:val="22"/>
        </w:rPr>
        <w:t>/</w:t>
      </w:r>
      <w:r>
        <w:rPr>
          <w:rFonts w:cs="Arial"/>
          <w:szCs w:val="22"/>
        </w:rPr>
        <w:t xml:space="preserve"> v </w:t>
      </w:r>
      <w:r w:rsidR="00BC03F8" w:rsidRPr="00E25F3B">
        <w:rPr>
          <w:rFonts w:cs="Arial"/>
          <w:szCs w:val="22"/>
        </w:rPr>
        <w:t>projektu, pokud je to relevantní</w:t>
      </w:r>
      <w:r w:rsidR="005F1F4E">
        <w:rPr>
          <w:rFonts w:cs="Arial"/>
          <w:szCs w:val="22"/>
        </w:rPr>
        <w:t>;</w:t>
      </w:r>
    </w:p>
    <w:p w:rsidR="00BC03F8" w:rsidRPr="00B31904" w:rsidRDefault="005F1F4E" w:rsidP="0021191C">
      <w:pPr>
        <w:numPr>
          <w:ilvl w:val="0"/>
          <w:numId w:val="23"/>
        </w:numPr>
        <w:tabs>
          <w:tab w:val="clear" w:pos="720"/>
        </w:tabs>
        <w:rPr>
          <w:rFonts w:cs="Arial"/>
          <w:szCs w:val="22"/>
        </w:rPr>
      </w:pPr>
      <w:r w:rsidRPr="005F1F4E">
        <w:rPr>
          <w:rFonts w:cs="Arial"/>
          <w:szCs w:val="22"/>
        </w:rPr>
        <w:t>Seznam zaměstnanců příjemce, kteří naplňují podmínky pro zařazení do</w:t>
      </w:r>
      <w:r w:rsidR="00185D10">
        <w:rPr>
          <w:rFonts w:cs="Arial"/>
          <w:szCs w:val="22"/>
        </w:rPr>
        <w:t> </w:t>
      </w:r>
      <w:r w:rsidRPr="005F1F4E">
        <w:rPr>
          <w:rFonts w:cs="Arial"/>
          <w:szCs w:val="22"/>
        </w:rPr>
        <w:t xml:space="preserve">vykazování </w:t>
      </w:r>
      <w:r w:rsidRPr="00B31904">
        <w:rPr>
          <w:rFonts w:cs="Arial"/>
          <w:szCs w:val="22"/>
        </w:rPr>
        <w:t xml:space="preserve">indikátoru </w:t>
      </w:r>
      <w:r w:rsidR="001225EE" w:rsidRPr="0021191C">
        <w:rPr>
          <w:rFonts w:cs="Arial"/>
          <w:szCs w:val="22"/>
        </w:rPr>
        <w:t>82520</w:t>
      </w:r>
      <w:r w:rsidR="007D102B" w:rsidRPr="00B31904">
        <w:rPr>
          <w:rFonts w:cs="Arial"/>
          <w:szCs w:val="22"/>
        </w:rPr>
        <w:t xml:space="preserve"> Počet trval</w:t>
      </w:r>
      <w:r w:rsidR="006F42BA" w:rsidRPr="00B31904">
        <w:rPr>
          <w:rFonts w:cs="Arial"/>
          <w:szCs w:val="22"/>
        </w:rPr>
        <w:t>e</w:t>
      </w:r>
      <w:r w:rsidR="007D102B" w:rsidRPr="00B31904">
        <w:rPr>
          <w:rFonts w:cs="Arial"/>
          <w:szCs w:val="22"/>
        </w:rPr>
        <w:t xml:space="preserve"> zaměstnaných pracovníků</w:t>
      </w:r>
      <w:r w:rsidR="006F42BA" w:rsidRPr="00B31904">
        <w:rPr>
          <w:rFonts w:cs="Arial"/>
          <w:szCs w:val="22"/>
        </w:rPr>
        <w:t xml:space="preserve"> implementační struktury</w:t>
      </w:r>
      <w:r w:rsidRPr="00B31904">
        <w:rPr>
          <w:rFonts w:cs="Arial"/>
          <w:szCs w:val="22"/>
        </w:rPr>
        <w:t xml:space="preserve">. </w:t>
      </w:r>
    </w:p>
    <w:p w:rsidR="00BC03F8" w:rsidRPr="00E25F3B" w:rsidRDefault="00BC03F8" w:rsidP="00BC03F8">
      <w:pPr>
        <w:rPr>
          <w:rFonts w:cs="Arial"/>
          <w:b/>
          <w:szCs w:val="22"/>
        </w:rPr>
      </w:pPr>
      <w:r w:rsidRPr="00E25F3B">
        <w:rPr>
          <w:rFonts w:cs="Arial"/>
          <w:b/>
          <w:szCs w:val="22"/>
        </w:rPr>
        <w:t xml:space="preserve">ŘO OPTP je oprávněn vyžádat si jakékoli další </w:t>
      </w:r>
      <w:r w:rsidR="00491AFD">
        <w:rPr>
          <w:rFonts w:cs="Arial"/>
          <w:b/>
          <w:szCs w:val="22"/>
        </w:rPr>
        <w:t>podklady</w:t>
      </w:r>
      <w:r w:rsidRPr="00E25F3B">
        <w:rPr>
          <w:rFonts w:cs="Arial"/>
          <w:b/>
          <w:szCs w:val="22"/>
        </w:rPr>
        <w:t xml:space="preserve"> k předloženým dokladům, pokud to bude z hlediska posouzení způsobilosti výdajů žádoucí.</w:t>
      </w:r>
    </w:p>
    <w:p w:rsidR="00BC03F8" w:rsidRPr="00E25F3B" w:rsidRDefault="00BC03F8" w:rsidP="00BC03F8">
      <w:pPr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V rámci kontroly předložené </w:t>
      </w:r>
      <w:r w:rsidR="00491AFD">
        <w:rPr>
          <w:rFonts w:cs="Arial"/>
          <w:szCs w:val="22"/>
        </w:rPr>
        <w:t>ZŽoP</w:t>
      </w:r>
      <w:r w:rsidR="00FC22F0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 xml:space="preserve">za první etapu provede ŘO </w:t>
      </w:r>
      <w:r w:rsidR="00491AFD">
        <w:rPr>
          <w:rFonts w:cs="Arial"/>
          <w:szCs w:val="22"/>
        </w:rPr>
        <w:t xml:space="preserve">OPTP </w:t>
      </w:r>
      <w:r w:rsidRPr="00E25F3B">
        <w:rPr>
          <w:rFonts w:cs="Arial"/>
          <w:szCs w:val="22"/>
        </w:rPr>
        <w:t xml:space="preserve">u příjemce kontrolu na místě, kde dle prvotních dokladů (platové výměry, mzdové listy a další relevantní doklady) ověří správnost vykazovaných částek příjemcem v  Rekapitulacích mzdových výdajů za pracovníky u 100 % výdajů. I v následujících etapách může ŘO OPTP provést kontrolu na místě, kdy kontrolou </w:t>
      </w:r>
      <w:r w:rsidR="00657A11">
        <w:rPr>
          <w:rFonts w:cs="Arial"/>
          <w:szCs w:val="22"/>
        </w:rPr>
        <w:t xml:space="preserve">na vybraném vzorku z </w:t>
      </w:r>
      <w:r w:rsidRPr="00E25F3B">
        <w:rPr>
          <w:rFonts w:cs="Arial"/>
          <w:szCs w:val="22"/>
        </w:rPr>
        <w:t xml:space="preserve">prvotních dokladů ověří správnost vykazovaných částek v Rekapitulacích mzdových výdajů za pracovníky. </w:t>
      </w:r>
    </w:p>
    <w:p w:rsidR="00DA5289" w:rsidRPr="00E25F3B" w:rsidRDefault="00DA5289" w:rsidP="007C0105">
      <w:pPr>
        <w:spacing w:before="0"/>
        <w:ind w:left="1080"/>
        <w:rPr>
          <w:rFonts w:cs="Arial"/>
          <w:szCs w:val="24"/>
        </w:rPr>
      </w:pPr>
    </w:p>
    <w:p w:rsidR="00DA5289" w:rsidRPr="0021191C" w:rsidRDefault="00DA5289" w:rsidP="0021191C">
      <w:pPr>
        <w:pStyle w:val="S2"/>
        <w:rPr>
          <w:lang w:eastAsia="en-US"/>
        </w:rPr>
      </w:pPr>
      <w:bookmarkStart w:id="492" w:name="_Toc190584495"/>
      <w:bookmarkStart w:id="493" w:name="_Toc190587044"/>
      <w:bookmarkStart w:id="494" w:name="_Toc190587113"/>
      <w:bookmarkStart w:id="495" w:name="_Toc204065696"/>
      <w:bookmarkStart w:id="496" w:name="_Toc243199661"/>
      <w:bookmarkStart w:id="497" w:name="_Toc423452178"/>
      <w:r w:rsidRPr="0021191C">
        <w:rPr>
          <w:lang w:eastAsia="en-US"/>
        </w:rPr>
        <w:t xml:space="preserve">Změny </w:t>
      </w:r>
      <w:bookmarkEnd w:id="492"/>
      <w:bookmarkEnd w:id="493"/>
      <w:bookmarkEnd w:id="494"/>
      <w:bookmarkEnd w:id="495"/>
      <w:bookmarkEnd w:id="496"/>
      <w:r w:rsidR="00B83B45" w:rsidRPr="0021191C">
        <w:rPr>
          <w:lang w:eastAsia="en-US"/>
        </w:rPr>
        <w:t>žádosti</w:t>
      </w:r>
      <w:r w:rsidR="00C64F9D">
        <w:rPr>
          <w:lang w:eastAsia="en-US"/>
        </w:rPr>
        <w:t xml:space="preserve"> o podporu</w:t>
      </w:r>
      <w:r w:rsidR="00957FF8" w:rsidRPr="0021191C">
        <w:rPr>
          <w:lang w:eastAsia="en-US"/>
        </w:rPr>
        <w:t>/projekt</w:t>
      </w:r>
      <w:r w:rsidR="00CB2623" w:rsidRPr="0021191C">
        <w:rPr>
          <w:lang w:eastAsia="en-US"/>
        </w:rPr>
        <w:t>u</w:t>
      </w:r>
      <w:r w:rsidR="00802CF9">
        <w:rPr>
          <w:lang w:eastAsia="en-US"/>
        </w:rPr>
        <w:t xml:space="preserve"> – Žádost o změnu (dále „ŽoZ“)</w:t>
      </w:r>
      <w:bookmarkEnd w:id="497"/>
    </w:p>
    <w:p w:rsidR="00E50592" w:rsidRDefault="00DA5289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E25F3B">
        <w:rPr>
          <w:rFonts w:cs="Arial"/>
          <w:szCs w:val="24"/>
          <w:lang w:val="cs-CZ"/>
        </w:rPr>
        <w:t>Příjemce je povinen neprodleně oznámit ŘO</w:t>
      </w:r>
      <w:r w:rsidR="00E42B1D" w:rsidRPr="00E25F3B">
        <w:rPr>
          <w:rFonts w:cs="Arial"/>
          <w:szCs w:val="24"/>
          <w:lang w:val="cs-CZ"/>
        </w:rPr>
        <w:t xml:space="preserve"> OPTP</w:t>
      </w:r>
      <w:r w:rsidRPr="00E25F3B">
        <w:rPr>
          <w:rFonts w:cs="Arial"/>
          <w:szCs w:val="24"/>
          <w:lang w:val="cs-CZ"/>
        </w:rPr>
        <w:t xml:space="preserve"> všechny</w:t>
      </w:r>
      <w:r w:rsidR="00E50592">
        <w:rPr>
          <w:rFonts w:cs="Arial"/>
          <w:szCs w:val="24"/>
          <w:lang w:val="cs-CZ"/>
        </w:rPr>
        <w:t xml:space="preserve"> podstatné</w:t>
      </w:r>
      <w:r w:rsidRPr="00E25F3B">
        <w:rPr>
          <w:rFonts w:cs="Arial"/>
          <w:szCs w:val="24"/>
          <w:lang w:val="cs-CZ"/>
        </w:rPr>
        <w:t xml:space="preserve"> změny a skutečnosti</w:t>
      </w:r>
      <w:r w:rsidR="00A05F27">
        <w:rPr>
          <w:rFonts w:cs="Arial"/>
          <w:szCs w:val="24"/>
          <w:lang w:val="cs-CZ"/>
        </w:rPr>
        <w:t xml:space="preserve"> dříve než nastanou</w:t>
      </w:r>
      <w:r w:rsidR="00B95989">
        <w:rPr>
          <w:rFonts w:cs="Arial"/>
          <w:szCs w:val="24"/>
          <w:lang w:val="cs-CZ"/>
        </w:rPr>
        <w:t>. Tyto změny</w:t>
      </w:r>
      <w:r w:rsidR="00A05F2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 xml:space="preserve">mohou mít </w:t>
      </w:r>
      <w:r w:rsidR="00AC7FDF" w:rsidRPr="00E25F3B">
        <w:rPr>
          <w:rFonts w:cs="Arial"/>
          <w:szCs w:val="24"/>
          <w:lang w:val="cs-CZ"/>
        </w:rPr>
        <w:t>dopad na obsah</w:t>
      </w:r>
      <w:r w:rsidR="00C023BC" w:rsidRPr="00E25F3B">
        <w:rPr>
          <w:rFonts w:cs="Arial"/>
          <w:szCs w:val="24"/>
          <w:lang w:val="cs-CZ"/>
        </w:rPr>
        <w:t xml:space="preserve"> </w:t>
      </w:r>
      <w:r w:rsidR="00E90947">
        <w:rPr>
          <w:rFonts w:cs="Arial"/>
        </w:rPr>
        <w:t>Rozhodnutí/Stanovení výdajů/Dopisu</w:t>
      </w:r>
      <w:r w:rsidR="00B95989">
        <w:rPr>
          <w:rFonts w:cs="Arial"/>
          <w:szCs w:val="24"/>
          <w:lang w:val="cs-CZ"/>
        </w:rPr>
        <w:t>,</w:t>
      </w:r>
      <w:r w:rsidR="003B2C2D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na plnění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Podmínek</w:t>
      </w:r>
      <w:r w:rsidR="00AC7FDF" w:rsidRPr="00E25F3B">
        <w:rPr>
          <w:rFonts w:cs="Arial"/>
          <w:szCs w:val="24"/>
          <w:lang w:val="cs-CZ"/>
        </w:rPr>
        <w:t xml:space="preserve"> realizace projektu</w:t>
      </w:r>
      <w:r w:rsidRPr="00E25F3B">
        <w:rPr>
          <w:rFonts w:cs="Arial"/>
          <w:szCs w:val="24"/>
          <w:lang w:val="cs-CZ"/>
        </w:rPr>
        <w:t xml:space="preserve"> nebo </w:t>
      </w:r>
      <w:r w:rsidR="00B95989">
        <w:rPr>
          <w:rFonts w:cs="Arial"/>
          <w:szCs w:val="24"/>
          <w:lang w:val="cs-CZ"/>
        </w:rPr>
        <w:t>se jedná o</w:t>
      </w:r>
      <w:r w:rsidR="00EB35A9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 xml:space="preserve">skutečnosti s tím související. </w:t>
      </w:r>
    </w:p>
    <w:p w:rsidR="002B3812" w:rsidRPr="003B6594" w:rsidRDefault="002B3812" w:rsidP="002B3812">
      <w:pPr>
        <w:spacing w:before="60" w:after="60"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Příjemce předloží </w:t>
      </w:r>
      <w:r w:rsidR="00802CF9">
        <w:rPr>
          <w:rFonts w:cs="Arial"/>
          <w:szCs w:val="22"/>
        </w:rPr>
        <w:t>ŽoZ</w:t>
      </w:r>
      <w:r w:rsidRPr="003B6594">
        <w:rPr>
          <w:rFonts w:cs="Arial"/>
          <w:szCs w:val="22"/>
        </w:rPr>
        <w:t xml:space="preserve"> v projektu před provedením změny. </w:t>
      </w:r>
      <w:r w:rsidR="00AA7687" w:rsidRPr="002C5213">
        <w:rPr>
          <w:rFonts w:ascii="Tahoma" w:hAnsi="Tahoma" w:cs="Tahoma"/>
        </w:rPr>
        <w:t>Pokud termín nebyl dodržen, nelze změnu doporučit ke schválení.</w:t>
      </w:r>
      <w:r w:rsidR="00AA7687">
        <w:rPr>
          <w:rFonts w:ascii="Tahoma" w:hAnsi="Tahoma" w:cs="Tahoma"/>
        </w:rPr>
        <w:t xml:space="preserve"> </w:t>
      </w:r>
    </w:p>
    <w:p w:rsidR="00007CBD" w:rsidRPr="003B6594" w:rsidRDefault="00DA5289" w:rsidP="0083180A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lang w:val="cs-CZ"/>
        </w:rPr>
      </w:pPr>
      <w:r w:rsidRPr="009D69D5">
        <w:rPr>
          <w:lang w:val="cs-CZ"/>
        </w:rPr>
        <w:t xml:space="preserve">Příjemce ohlašuje změny </w:t>
      </w:r>
      <w:r w:rsidR="00E50592" w:rsidRPr="009D69D5">
        <w:rPr>
          <w:lang w:val="cs-CZ"/>
        </w:rPr>
        <w:t xml:space="preserve">ŘO OPTP </w:t>
      </w:r>
      <w:r w:rsidRPr="009D69D5">
        <w:rPr>
          <w:lang w:val="cs-CZ"/>
        </w:rPr>
        <w:t xml:space="preserve">na formuláři </w:t>
      </w:r>
      <w:r w:rsidR="00F25630" w:rsidRPr="009D69D5">
        <w:rPr>
          <w:b/>
          <w:lang w:val="cs-CZ"/>
        </w:rPr>
        <w:t xml:space="preserve">Žádost </w:t>
      </w:r>
      <w:r w:rsidRPr="009D69D5">
        <w:rPr>
          <w:b/>
          <w:lang w:val="cs-CZ"/>
        </w:rPr>
        <w:t>příjemce o změn</w:t>
      </w:r>
      <w:r w:rsidR="00F25630" w:rsidRPr="009D69D5">
        <w:rPr>
          <w:b/>
          <w:lang w:val="cs-CZ"/>
        </w:rPr>
        <w:t>u</w:t>
      </w:r>
      <w:r w:rsidRPr="009D69D5">
        <w:rPr>
          <w:b/>
          <w:lang w:val="cs-CZ"/>
        </w:rPr>
        <w:t xml:space="preserve"> v</w:t>
      </w:r>
      <w:r w:rsidR="00F25630" w:rsidRPr="009D69D5">
        <w:rPr>
          <w:b/>
          <w:lang w:val="cs-CZ"/>
        </w:rPr>
        <w:t> </w:t>
      </w:r>
      <w:r w:rsidR="00567B81" w:rsidRPr="009D69D5">
        <w:rPr>
          <w:b/>
          <w:lang w:val="cs-CZ"/>
        </w:rPr>
        <w:t>žádosti</w:t>
      </w:r>
      <w:r w:rsidR="00F25630" w:rsidRPr="009D69D5">
        <w:rPr>
          <w:b/>
          <w:lang w:val="cs-CZ"/>
        </w:rPr>
        <w:t xml:space="preserve"> o</w:t>
      </w:r>
      <w:r w:rsidR="00EB35A9" w:rsidRPr="009D69D5">
        <w:rPr>
          <w:b/>
          <w:lang w:val="cs-CZ"/>
        </w:rPr>
        <w:t> </w:t>
      </w:r>
      <w:r w:rsidR="00F25630" w:rsidRPr="009D69D5">
        <w:rPr>
          <w:b/>
          <w:lang w:val="cs-CZ"/>
        </w:rPr>
        <w:t>p</w:t>
      </w:r>
      <w:r w:rsidR="00C64F9D" w:rsidRPr="009D69D5">
        <w:rPr>
          <w:b/>
          <w:lang w:val="cs-CZ"/>
        </w:rPr>
        <w:t>odporu</w:t>
      </w:r>
      <w:r w:rsidR="00567B81" w:rsidRPr="009D69D5">
        <w:rPr>
          <w:b/>
          <w:lang w:val="cs-CZ"/>
        </w:rPr>
        <w:t>/</w:t>
      </w:r>
      <w:r w:rsidR="00F25630" w:rsidRPr="009D69D5">
        <w:rPr>
          <w:b/>
          <w:lang w:val="cs-CZ"/>
        </w:rPr>
        <w:t xml:space="preserve">v </w:t>
      </w:r>
      <w:r w:rsidRPr="009D69D5">
        <w:rPr>
          <w:b/>
          <w:lang w:val="cs-CZ"/>
        </w:rPr>
        <w:t>projektu</w:t>
      </w:r>
      <w:r w:rsidRPr="009D69D5">
        <w:rPr>
          <w:lang w:val="cs-CZ"/>
        </w:rPr>
        <w:t xml:space="preserve">, </w:t>
      </w:r>
      <w:r w:rsidR="00E50592" w:rsidRPr="009D69D5">
        <w:rPr>
          <w:lang w:val="cs-CZ"/>
        </w:rPr>
        <w:t>prostřednictvím MS2014+</w:t>
      </w:r>
      <w:r w:rsidR="00AA7687" w:rsidRPr="009D69D5">
        <w:rPr>
          <w:lang w:val="cs-CZ"/>
        </w:rPr>
        <w:t xml:space="preserve">. </w:t>
      </w:r>
      <w:r w:rsidR="00AA7687" w:rsidRPr="003B6594">
        <w:rPr>
          <w:rFonts w:cs="Arial"/>
          <w:lang w:val="cs-CZ"/>
        </w:rPr>
        <w:t>Projektoví manažeři ŘO OPTP jsou o</w:t>
      </w:r>
      <w:r w:rsidR="00EB35A9" w:rsidRPr="003B6594">
        <w:rPr>
          <w:rFonts w:cs="Arial"/>
          <w:lang w:val="cs-CZ"/>
        </w:rPr>
        <w:t> </w:t>
      </w:r>
      <w:r w:rsidR="00AA7687" w:rsidRPr="003B6594">
        <w:rPr>
          <w:rFonts w:cs="Arial"/>
          <w:lang w:val="cs-CZ"/>
        </w:rPr>
        <w:t>předložení ŽoZ informováni interní depeší.</w:t>
      </w:r>
      <w:r w:rsidR="00E50592" w:rsidRPr="009D69D5">
        <w:rPr>
          <w:lang w:val="cs-CZ"/>
        </w:rPr>
        <w:t xml:space="preserve"> </w:t>
      </w:r>
      <w:r w:rsidR="00AA7687" w:rsidRPr="003B6594">
        <w:rPr>
          <w:rFonts w:cs="Arial"/>
          <w:lang w:val="cs-CZ"/>
        </w:rPr>
        <w:t>Po podání ŽoZ systém vytváří rozdílový dokument pro PM obsahující pole s nově zanesenou změnou a původní obsah těchto polí.</w:t>
      </w:r>
      <w:r w:rsidR="00007CBD" w:rsidRPr="003B6594">
        <w:rPr>
          <w:rFonts w:cs="Arial"/>
          <w:lang w:val="cs-CZ"/>
        </w:rPr>
        <w:t xml:space="preserve"> </w:t>
      </w:r>
    </w:p>
    <w:p w:rsidR="00AA7687" w:rsidRPr="009D69D5" w:rsidRDefault="00007CBD" w:rsidP="0083180A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lang w:val="cs-CZ"/>
        </w:rPr>
      </w:pPr>
      <w:r w:rsidRPr="003B6594">
        <w:rPr>
          <w:lang w:val="cs-CZ"/>
        </w:rPr>
        <w:t xml:space="preserve">MS2014+ též neumožnuje podat doplňující ŽoZ k ŽoZ která již byla podána a podepsána příjemcem a nebyla ještě zadministována. Původní </w:t>
      </w:r>
      <w:r w:rsidR="00F81426">
        <w:rPr>
          <w:lang w:val="cs-CZ"/>
        </w:rPr>
        <w:t>Ž</w:t>
      </w:r>
      <w:r w:rsidRPr="003B6594">
        <w:rPr>
          <w:lang w:val="cs-CZ"/>
        </w:rPr>
        <w:t>oZ musí být bud zamítnuta nebo vrácena příjemci do IS KP14+</w:t>
      </w:r>
      <w:r w:rsidR="00F81426">
        <w:rPr>
          <w:lang w:val="cs-CZ"/>
        </w:rPr>
        <w:t>.</w:t>
      </w:r>
    </w:p>
    <w:p w:rsidR="00F40820" w:rsidRDefault="007F17E6" w:rsidP="0083180A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lang w:val="cs-CZ"/>
        </w:rPr>
      </w:pPr>
      <w:r w:rsidRPr="007F17E6">
        <w:rPr>
          <w:lang w:val="cs-CZ"/>
        </w:rPr>
        <w:t xml:space="preserve">Na formuláři bude vždy </w:t>
      </w:r>
      <w:r w:rsidR="00563A20">
        <w:rPr>
          <w:lang w:val="cs-CZ"/>
        </w:rPr>
        <w:t xml:space="preserve">příjemcem </w:t>
      </w:r>
      <w:r w:rsidRPr="007F17E6">
        <w:rPr>
          <w:lang w:val="cs-CZ"/>
        </w:rPr>
        <w:t>uvedena původní a požadovaná nová hodnota</w:t>
      </w:r>
      <w:r>
        <w:rPr>
          <w:lang w:val="cs-CZ"/>
        </w:rPr>
        <w:t>.</w:t>
      </w:r>
      <w:r w:rsidRPr="007F17E6">
        <w:rPr>
          <w:lang w:val="cs-CZ"/>
        </w:rPr>
        <w:t xml:space="preserve"> </w:t>
      </w:r>
      <w:r w:rsidR="00A54166">
        <w:rPr>
          <w:lang w:val="cs-CZ"/>
        </w:rPr>
        <w:t>Ž</w:t>
      </w:r>
      <w:r w:rsidR="00F40820">
        <w:rPr>
          <w:lang w:val="cs-CZ"/>
        </w:rPr>
        <w:t>ádost</w:t>
      </w:r>
      <w:r w:rsidR="00A54166">
        <w:rPr>
          <w:lang w:val="cs-CZ"/>
        </w:rPr>
        <w:t xml:space="preserve"> o </w:t>
      </w:r>
      <w:r w:rsidR="00C64F9D">
        <w:rPr>
          <w:lang w:val="cs-CZ"/>
        </w:rPr>
        <w:t>podporu</w:t>
      </w:r>
      <w:r w:rsidR="00817E2E" w:rsidRPr="00E25F3B">
        <w:rPr>
          <w:lang w:val="cs-CZ"/>
        </w:rPr>
        <w:t xml:space="preserve"> může příjemce měnit formou </w:t>
      </w:r>
      <w:r w:rsidR="00A87121">
        <w:rPr>
          <w:lang w:val="cs-CZ"/>
        </w:rPr>
        <w:t xml:space="preserve">Žádosti příjemce o změnu </w:t>
      </w:r>
      <w:r w:rsidR="00817E2E" w:rsidRPr="00E25F3B">
        <w:rPr>
          <w:lang w:val="cs-CZ"/>
        </w:rPr>
        <w:t>v</w:t>
      </w:r>
      <w:r w:rsidR="00A87121">
        <w:rPr>
          <w:lang w:val="cs-CZ"/>
        </w:rPr>
        <w:t> </w:t>
      </w:r>
      <w:r w:rsidR="00F40820">
        <w:rPr>
          <w:lang w:val="cs-CZ"/>
        </w:rPr>
        <w:t>žádosti</w:t>
      </w:r>
      <w:r w:rsidR="00A87121">
        <w:rPr>
          <w:lang w:val="cs-CZ"/>
        </w:rPr>
        <w:t xml:space="preserve"> o</w:t>
      </w:r>
      <w:r w:rsidR="00EB35A9">
        <w:rPr>
          <w:lang w:val="cs-CZ"/>
        </w:rPr>
        <w:t> </w:t>
      </w:r>
      <w:r w:rsidR="00A87121">
        <w:rPr>
          <w:lang w:val="cs-CZ"/>
        </w:rPr>
        <w:t>podporu</w:t>
      </w:r>
      <w:r w:rsidR="00F40820">
        <w:rPr>
          <w:lang w:val="cs-CZ"/>
        </w:rPr>
        <w:t>/</w:t>
      </w:r>
      <w:r w:rsidR="00A87121">
        <w:rPr>
          <w:lang w:val="cs-CZ"/>
        </w:rPr>
        <w:t xml:space="preserve">v </w:t>
      </w:r>
      <w:r w:rsidR="00817E2E" w:rsidRPr="00E25F3B">
        <w:rPr>
          <w:lang w:val="cs-CZ"/>
        </w:rPr>
        <w:t>projektu</w:t>
      </w:r>
      <w:r w:rsidR="00F40820">
        <w:rPr>
          <w:lang w:val="cs-CZ"/>
        </w:rPr>
        <w:t xml:space="preserve"> následovně: </w:t>
      </w:r>
    </w:p>
    <w:p w:rsidR="00F40820" w:rsidRPr="00D87FF3" w:rsidRDefault="00F40820" w:rsidP="00A831B6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D87FF3">
        <w:rPr>
          <w:rFonts w:cs="Arial"/>
          <w:szCs w:val="22"/>
        </w:rPr>
        <w:t xml:space="preserve">žádost </w:t>
      </w:r>
      <w:r w:rsidR="00A54166">
        <w:rPr>
          <w:rFonts w:cs="Arial"/>
          <w:szCs w:val="22"/>
        </w:rPr>
        <w:t xml:space="preserve">o </w:t>
      </w:r>
      <w:r w:rsidR="00C64F9D">
        <w:rPr>
          <w:rFonts w:cs="Arial"/>
          <w:szCs w:val="22"/>
        </w:rPr>
        <w:t>podporu</w:t>
      </w:r>
      <w:r w:rsidR="00A54166">
        <w:rPr>
          <w:rFonts w:cs="Arial"/>
          <w:szCs w:val="22"/>
        </w:rPr>
        <w:t xml:space="preserve"> </w:t>
      </w:r>
      <w:r w:rsidRPr="00D87FF3">
        <w:rPr>
          <w:rFonts w:cs="Arial"/>
          <w:szCs w:val="22"/>
        </w:rPr>
        <w:t xml:space="preserve">lze měnit v intervalu od </w:t>
      </w:r>
      <w:r w:rsidR="00BD4485">
        <w:rPr>
          <w:rFonts w:cs="Arial"/>
          <w:szCs w:val="22"/>
        </w:rPr>
        <w:t xml:space="preserve">předložení </w:t>
      </w:r>
      <w:r w:rsidRPr="00D87FF3">
        <w:rPr>
          <w:rFonts w:cs="Arial"/>
          <w:szCs w:val="22"/>
        </w:rPr>
        <w:t>žádosti</w:t>
      </w:r>
      <w:r w:rsidR="001B3538">
        <w:rPr>
          <w:rFonts w:cs="Arial"/>
          <w:szCs w:val="22"/>
        </w:rPr>
        <w:t xml:space="preserve"> o podporu </w:t>
      </w:r>
      <w:r w:rsidR="00BD4485">
        <w:rPr>
          <w:rFonts w:cs="Arial"/>
          <w:szCs w:val="22"/>
        </w:rPr>
        <w:t>na ŘO OPTP</w:t>
      </w:r>
      <w:r w:rsidRPr="00D87FF3">
        <w:rPr>
          <w:rFonts w:cs="Arial"/>
          <w:szCs w:val="22"/>
        </w:rPr>
        <w:t xml:space="preserve"> až </w:t>
      </w:r>
      <w:r w:rsidR="00E50592">
        <w:rPr>
          <w:rFonts w:cs="Arial"/>
          <w:szCs w:val="22"/>
        </w:rPr>
        <w:t>d</w:t>
      </w:r>
      <w:r w:rsidR="00E50592" w:rsidRPr="00D87FF3">
        <w:rPr>
          <w:rFonts w:cs="Arial"/>
          <w:szCs w:val="22"/>
        </w:rPr>
        <w:t xml:space="preserve">o </w:t>
      </w:r>
      <w:r w:rsidR="00003099" w:rsidRPr="00AF2115">
        <w:rPr>
          <w:rFonts w:cs="Arial"/>
          <w:szCs w:val="22"/>
        </w:rPr>
        <w:t>schválení</w:t>
      </w:r>
      <w:r w:rsidRPr="00D87FF3">
        <w:rPr>
          <w:rFonts w:cs="Arial"/>
          <w:szCs w:val="22"/>
        </w:rPr>
        <w:t xml:space="preserve"> </w:t>
      </w:r>
      <w:r w:rsidR="0083180A" w:rsidRPr="00D87FF3">
        <w:rPr>
          <w:rFonts w:cs="Arial"/>
          <w:szCs w:val="22"/>
        </w:rPr>
        <w:t>Dopisu</w:t>
      </w:r>
      <w:r w:rsidR="002B3812">
        <w:rPr>
          <w:rFonts w:cs="Arial"/>
          <w:szCs w:val="22"/>
        </w:rPr>
        <w:t xml:space="preserve"> /</w:t>
      </w:r>
      <w:r w:rsidR="0083180A" w:rsidRPr="00D87FF3">
        <w:rPr>
          <w:rFonts w:cs="Arial"/>
          <w:szCs w:val="22"/>
        </w:rPr>
        <w:t xml:space="preserve"> St</w:t>
      </w:r>
      <w:r w:rsidRPr="00D87FF3">
        <w:rPr>
          <w:rFonts w:cs="Arial"/>
          <w:szCs w:val="22"/>
        </w:rPr>
        <w:t xml:space="preserve">anovení výdajů </w:t>
      </w:r>
      <w:r w:rsidR="002B3812">
        <w:rPr>
          <w:rFonts w:cs="Arial"/>
          <w:szCs w:val="22"/>
        </w:rPr>
        <w:t>/</w:t>
      </w:r>
      <w:r w:rsidRPr="00D87FF3">
        <w:rPr>
          <w:rFonts w:cs="Arial"/>
          <w:szCs w:val="22"/>
        </w:rPr>
        <w:t xml:space="preserve"> Rozhodnutí</w:t>
      </w:r>
      <w:r w:rsidR="00657A11" w:rsidRPr="00D87FF3">
        <w:rPr>
          <w:rFonts w:cs="Arial"/>
          <w:szCs w:val="22"/>
        </w:rPr>
        <w:t>,</w:t>
      </w:r>
      <w:r w:rsidR="00ED5FA3" w:rsidRPr="00D87FF3">
        <w:rPr>
          <w:rFonts w:cs="Arial"/>
          <w:szCs w:val="22"/>
        </w:rPr>
        <w:t xml:space="preserve"> nebo je možno </w:t>
      </w:r>
      <w:r w:rsidR="00BD4485">
        <w:rPr>
          <w:rFonts w:cs="Arial"/>
          <w:szCs w:val="22"/>
        </w:rPr>
        <w:lastRenderedPageBreak/>
        <w:t>žádost</w:t>
      </w:r>
      <w:r w:rsidR="00BD4485" w:rsidRPr="00D87FF3">
        <w:rPr>
          <w:rFonts w:cs="Arial"/>
          <w:szCs w:val="22"/>
        </w:rPr>
        <w:t xml:space="preserve"> </w:t>
      </w:r>
      <w:r w:rsidR="001B3538">
        <w:rPr>
          <w:rFonts w:cs="Arial"/>
          <w:szCs w:val="22"/>
        </w:rPr>
        <w:t xml:space="preserve">o podporu </w:t>
      </w:r>
      <w:r w:rsidR="00ED5FA3" w:rsidRPr="00D87FF3">
        <w:rPr>
          <w:rFonts w:cs="Arial"/>
          <w:szCs w:val="22"/>
        </w:rPr>
        <w:t>zcela stáhnout</w:t>
      </w:r>
      <w:r w:rsidR="00491AFD">
        <w:rPr>
          <w:rFonts w:cs="Arial"/>
          <w:szCs w:val="22"/>
        </w:rPr>
        <w:t>. Žádost o</w:t>
      </w:r>
      <w:r w:rsidR="00EB35A9">
        <w:rPr>
          <w:rFonts w:cs="Arial"/>
          <w:szCs w:val="22"/>
        </w:rPr>
        <w:t> </w:t>
      </w:r>
      <w:r w:rsidR="00491AFD">
        <w:rPr>
          <w:rFonts w:cs="Arial"/>
          <w:szCs w:val="22"/>
        </w:rPr>
        <w:t xml:space="preserve">změnu žádosti </w:t>
      </w:r>
      <w:r w:rsidR="00DC5763">
        <w:rPr>
          <w:rFonts w:cs="Arial"/>
          <w:szCs w:val="22"/>
        </w:rPr>
        <w:t xml:space="preserve">o podporu </w:t>
      </w:r>
      <w:r w:rsidR="00491AFD">
        <w:rPr>
          <w:rFonts w:cs="Arial"/>
          <w:szCs w:val="22"/>
        </w:rPr>
        <w:t xml:space="preserve">nebo její stažení realizuje příjemce </w:t>
      </w:r>
      <w:r w:rsidR="00ED5FA3" w:rsidRPr="00D87FF3">
        <w:rPr>
          <w:rFonts w:cs="Arial"/>
          <w:szCs w:val="22"/>
        </w:rPr>
        <w:t>prostřednictvím</w:t>
      </w:r>
      <w:r w:rsidR="00491AFD">
        <w:rPr>
          <w:rFonts w:cs="Arial"/>
          <w:szCs w:val="22"/>
        </w:rPr>
        <w:t xml:space="preserve"> formuláře</w:t>
      </w:r>
      <w:r w:rsidR="00ED5FA3" w:rsidRPr="00D87FF3">
        <w:rPr>
          <w:rFonts w:cs="Arial"/>
          <w:szCs w:val="22"/>
        </w:rPr>
        <w:t xml:space="preserve"> </w:t>
      </w:r>
      <w:r w:rsidR="00A54166">
        <w:rPr>
          <w:rFonts w:cs="Arial"/>
          <w:szCs w:val="22"/>
        </w:rPr>
        <w:t>Žádost</w:t>
      </w:r>
      <w:r w:rsidR="00A54166" w:rsidRPr="005B1C24">
        <w:rPr>
          <w:rFonts w:cs="Arial"/>
          <w:szCs w:val="22"/>
        </w:rPr>
        <w:t xml:space="preserve"> </w:t>
      </w:r>
      <w:r w:rsidR="005B1C24" w:rsidRPr="005B1C24">
        <w:rPr>
          <w:rFonts w:cs="Arial"/>
          <w:szCs w:val="22"/>
        </w:rPr>
        <w:t>příjemce o změn</w:t>
      </w:r>
      <w:r w:rsidR="00A54166">
        <w:rPr>
          <w:rFonts w:cs="Arial"/>
          <w:szCs w:val="22"/>
        </w:rPr>
        <w:t>u</w:t>
      </w:r>
      <w:r w:rsidR="005B1C24" w:rsidRPr="005B1C24">
        <w:rPr>
          <w:rFonts w:cs="Arial"/>
          <w:szCs w:val="22"/>
        </w:rPr>
        <w:t xml:space="preserve"> v  žádosti</w:t>
      </w:r>
      <w:r w:rsidR="00A54166">
        <w:rPr>
          <w:rFonts w:cs="Arial"/>
          <w:szCs w:val="22"/>
        </w:rPr>
        <w:t xml:space="preserve"> o p</w:t>
      </w:r>
      <w:r w:rsidR="00C64F9D">
        <w:rPr>
          <w:rFonts w:cs="Arial"/>
          <w:szCs w:val="22"/>
        </w:rPr>
        <w:t>odporu</w:t>
      </w:r>
      <w:r w:rsidR="005B1C24" w:rsidRPr="005B1C24">
        <w:rPr>
          <w:rFonts w:cs="Arial"/>
          <w:szCs w:val="22"/>
        </w:rPr>
        <w:t>/</w:t>
      </w:r>
      <w:r w:rsidR="00A54166">
        <w:rPr>
          <w:rFonts w:cs="Arial"/>
          <w:szCs w:val="22"/>
        </w:rPr>
        <w:t xml:space="preserve">v </w:t>
      </w:r>
      <w:r w:rsidR="005B1C24" w:rsidRPr="005B1C24">
        <w:rPr>
          <w:rFonts w:cs="Arial"/>
          <w:szCs w:val="22"/>
        </w:rPr>
        <w:t>projektu</w:t>
      </w:r>
      <w:r w:rsidR="00ED5FA3" w:rsidRPr="00D87FF3">
        <w:rPr>
          <w:rFonts w:cs="Arial"/>
          <w:szCs w:val="22"/>
        </w:rPr>
        <w:t xml:space="preserve">; </w:t>
      </w:r>
    </w:p>
    <w:p w:rsidR="00ED5FA3" w:rsidRDefault="00F40820" w:rsidP="00A831B6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D87FF3">
        <w:rPr>
          <w:rFonts w:cs="Arial"/>
          <w:szCs w:val="22"/>
        </w:rPr>
        <w:t xml:space="preserve">projekt lze měnit </w:t>
      </w:r>
      <w:r w:rsidRPr="00AF2115">
        <w:rPr>
          <w:rFonts w:cs="Arial"/>
          <w:szCs w:val="22"/>
        </w:rPr>
        <w:t xml:space="preserve">od </w:t>
      </w:r>
      <w:r w:rsidR="00003099" w:rsidRPr="00AF2115">
        <w:rPr>
          <w:rFonts w:cs="Arial"/>
          <w:szCs w:val="22"/>
        </w:rPr>
        <w:t>schválení</w:t>
      </w:r>
      <w:r w:rsidR="0083180A" w:rsidRPr="00D87FF3">
        <w:rPr>
          <w:rFonts w:cs="Arial"/>
          <w:szCs w:val="22"/>
        </w:rPr>
        <w:t xml:space="preserve"> </w:t>
      </w:r>
      <w:r w:rsidRPr="00D87FF3">
        <w:rPr>
          <w:rFonts w:cs="Arial"/>
          <w:szCs w:val="22"/>
        </w:rPr>
        <w:t>Dopisu</w:t>
      </w:r>
      <w:r w:rsidR="00F81426">
        <w:rPr>
          <w:rFonts w:cs="Arial"/>
          <w:szCs w:val="22"/>
        </w:rPr>
        <w:t>,</w:t>
      </w:r>
      <w:r w:rsidRPr="00D87FF3">
        <w:rPr>
          <w:rFonts w:cs="Arial"/>
          <w:szCs w:val="22"/>
        </w:rPr>
        <w:t xml:space="preserve"> Stanovení výdajů nebo Rozhodnutí</w:t>
      </w:r>
      <w:r w:rsidR="00B37990" w:rsidRPr="00D87FF3">
        <w:rPr>
          <w:rFonts w:cs="Arial"/>
          <w:szCs w:val="22"/>
        </w:rPr>
        <w:t xml:space="preserve"> do termínu ukončení akce stanoveného poskytovatelem.</w:t>
      </w:r>
    </w:p>
    <w:p w:rsidR="00D87FF3" w:rsidRPr="00D87FF3" w:rsidRDefault="00D87FF3" w:rsidP="00D87FF3">
      <w:pPr>
        <w:spacing w:before="0"/>
        <w:ind w:left="360"/>
        <w:rPr>
          <w:rFonts w:cs="Arial"/>
          <w:szCs w:val="22"/>
        </w:rPr>
      </w:pPr>
    </w:p>
    <w:p w:rsidR="00E17101" w:rsidRDefault="00B43E59" w:rsidP="0083180A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lang w:val="cs-CZ"/>
        </w:rPr>
      </w:pPr>
      <w:r w:rsidRPr="003C70F9">
        <w:rPr>
          <w:lang w:val="cs-CZ"/>
        </w:rPr>
        <w:t>Finanční údaje v </w:t>
      </w:r>
      <w:r w:rsidR="00A87121">
        <w:rPr>
          <w:lang w:val="cs-CZ"/>
        </w:rPr>
        <w:t>Žádosti</w:t>
      </w:r>
      <w:r w:rsidR="00A87121" w:rsidRPr="003C70F9">
        <w:rPr>
          <w:lang w:val="cs-CZ"/>
        </w:rPr>
        <w:t xml:space="preserve"> </w:t>
      </w:r>
      <w:r w:rsidRPr="003C70F9">
        <w:rPr>
          <w:lang w:val="cs-CZ"/>
        </w:rPr>
        <w:t>příjemce o změn</w:t>
      </w:r>
      <w:r w:rsidR="00A87121">
        <w:rPr>
          <w:lang w:val="cs-CZ"/>
        </w:rPr>
        <w:t>u</w:t>
      </w:r>
      <w:r w:rsidRPr="003C70F9">
        <w:rPr>
          <w:lang w:val="cs-CZ"/>
        </w:rPr>
        <w:t xml:space="preserve"> v</w:t>
      </w:r>
      <w:r w:rsidR="00A87121">
        <w:rPr>
          <w:lang w:val="cs-CZ"/>
        </w:rPr>
        <w:t> </w:t>
      </w:r>
      <w:r w:rsidR="00491AFD">
        <w:rPr>
          <w:lang w:val="cs-CZ"/>
        </w:rPr>
        <w:t>žádosti</w:t>
      </w:r>
      <w:r w:rsidR="00A87121">
        <w:rPr>
          <w:lang w:val="cs-CZ"/>
        </w:rPr>
        <w:t xml:space="preserve"> o podporu</w:t>
      </w:r>
      <w:r w:rsidR="00491AFD">
        <w:rPr>
          <w:lang w:val="cs-CZ"/>
        </w:rPr>
        <w:t>/</w:t>
      </w:r>
      <w:r w:rsidR="00A87121">
        <w:rPr>
          <w:lang w:val="cs-CZ"/>
        </w:rPr>
        <w:t xml:space="preserve">v </w:t>
      </w:r>
      <w:r w:rsidRPr="003C70F9">
        <w:rPr>
          <w:lang w:val="cs-CZ"/>
        </w:rPr>
        <w:t xml:space="preserve">projektu </w:t>
      </w:r>
      <w:r w:rsidR="00BC4111">
        <w:rPr>
          <w:lang w:val="cs-CZ"/>
        </w:rPr>
        <w:t xml:space="preserve">na </w:t>
      </w:r>
      <w:r w:rsidR="00BC4111" w:rsidRPr="008A3DA3">
        <w:rPr>
          <w:lang w:val="cs-CZ"/>
        </w:rPr>
        <w:t>záložce Etapy</w:t>
      </w:r>
      <w:r w:rsidR="00BC4111" w:rsidRPr="00D91D26">
        <w:rPr>
          <w:lang w:val="cs-CZ"/>
        </w:rPr>
        <w:t xml:space="preserve"> </w:t>
      </w:r>
      <w:r w:rsidR="004562EA" w:rsidRPr="00581557">
        <w:rPr>
          <w:lang w:val="cs-CZ"/>
        </w:rPr>
        <w:t>r</w:t>
      </w:r>
      <w:r w:rsidR="004562EA">
        <w:rPr>
          <w:lang w:val="cs-CZ"/>
        </w:rPr>
        <w:t xml:space="preserve">ozpočtu </w:t>
      </w:r>
      <w:r w:rsidRPr="003C70F9">
        <w:rPr>
          <w:lang w:val="cs-CZ"/>
        </w:rPr>
        <w:t>se uvádějí zaokrouhlen</w:t>
      </w:r>
      <w:r w:rsidR="007C7F2A">
        <w:rPr>
          <w:lang w:val="cs-CZ"/>
        </w:rPr>
        <w:t>a</w:t>
      </w:r>
      <w:r w:rsidRPr="003C70F9">
        <w:rPr>
          <w:lang w:val="cs-CZ"/>
        </w:rPr>
        <w:t xml:space="preserve"> </w:t>
      </w:r>
      <w:r w:rsidR="007C7F2A">
        <w:rPr>
          <w:lang w:val="cs-CZ"/>
        </w:rPr>
        <w:t>na dvě desetinná místa</w:t>
      </w:r>
      <w:r w:rsidRPr="003C70F9">
        <w:rPr>
          <w:lang w:val="cs-CZ"/>
        </w:rPr>
        <w:t>.</w:t>
      </w:r>
    </w:p>
    <w:p w:rsidR="00E23290" w:rsidRPr="003C70F9" w:rsidRDefault="00E23290" w:rsidP="003C70F9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lang w:val="cs-CZ"/>
        </w:rPr>
      </w:pPr>
      <w:r w:rsidRPr="003C70F9">
        <w:rPr>
          <w:lang w:val="cs-CZ"/>
        </w:rPr>
        <w:t>Pokud příjemce zjistí, že nemůže zabezpečit realizaci akce (projektu) v souladu s</w:t>
      </w:r>
      <w:r w:rsidR="00EB35A9">
        <w:rPr>
          <w:lang w:val="cs-CZ"/>
        </w:rPr>
        <w:t> </w:t>
      </w:r>
      <w:r w:rsidR="006139B2">
        <w:rPr>
          <w:lang w:val="cs-CZ"/>
        </w:rPr>
        <w:t>Dopis</w:t>
      </w:r>
      <w:r w:rsidR="00E90947">
        <w:rPr>
          <w:lang w:val="cs-CZ"/>
        </w:rPr>
        <w:t>em</w:t>
      </w:r>
      <w:r w:rsidR="006139B2">
        <w:rPr>
          <w:lang w:val="cs-CZ"/>
        </w:rPr>
        <w:t xml:space="preserve"> / Rozhodnutí</w:t>
      </w:r>
      <w:r w:rsidR="00E90947">
        <w:rPr>
          <w:lang w:val="cs-CZ"/>
        </w:rPr>
        <w:t>m</w:t>
      </w:r>
      <w:r w:rsidR="006139B2">
        <w:rPr>
          <w:lang w:val="cs-CZ"/>
        </w:rPr>
        <w:t xml:space="preserve"> / Stanovení</w:t>
      </w:r>
      <w:r w:rsidR="00E90947">
        <w:rPr>
          <w:lang w:val="cs-CZ"/>
        </w:rPr>
        <w:t>m</w:t>
      </w:r>
      <w:r w:rsidR="006139B2">
        <w:rPr>
          <w:lang w:val="cs-CZ"/>
        </w:rPr>
        <w:t xml:space="preserve"> výdajů</w:t>
      </w:r>
      <w:r w:rsidRPr="003C70F9">
        <w:rPr>
          <w:lang w:val="cs-CZ"/>
        </w:rPr>
        <w:t xml:space="preserve">, neprodleně o tom informuje ŘO OPTP a požádá ho, aby rozhodl o schválení změny projektu a vydal nový dokument. </w:t>
      </w:r>
    </w:p>
    <w:p w:rsidR="00E50592" w:rsidRDefault="00E50592" w:rsidP="0021191C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ŘO OPTP může žádost o změnu: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potvrdit – vzít na vědomí (jen u nepodstatné změny);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schválit;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zamítnout;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vrátit žadateli/příjemci k přepracování.</w:t>
      </w:r>
    </w:p>
    <w:p w:rsidR="00076A0E" w:rsidRDefault="00076A0E" w:rsidP="003B659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360"/>
        <w:rPr>
          <w:rFonts w:cs="Arial"/>
          <w:szCs w:val="24"/>
          <w:lang w:val="cs-CZ"/>
        </w:rPr>
      </w:pPr>
    </w:p>
    <w:p w:rsidR="00076A0E" w:rsidRPr="00D93F1E" w:rsidRDefault="00076A0E" w:rsidP="003B6594">
      <w:pPr>
        <w:spacing w:before="60" w:after="60"/>
        <w:rPr>
          <w:rFonts w:cs="Arial"/>
          <w:szCs w:val="22"/>
        </w:rPr>
      </w:pPr>
      <w:r w:rsidRPr="00076A0E">
        <w:rPr>
          <w:rFonts w:cs="Arial"/>
          <w:szCs w:val="22"/>
        </w:rPr>
        <w:t xml:space="preserve">ŘO OPTP rozhodne o kategorii změny v projektu do 3 pracovních dnů. Po obdržení finální verze žádosti o změnu </w:t>
      </w:r>
      <w:r w:rsidRPr="00D93F1E">
        <w:rPr>
          <w:rFonts w:cs="Arial"/>
          <w:szCs w:val="22"/>
        </w:rPr>
        <w:t xml:space="preserve">vydá ŘO </w:t>
      </w:r>
      <w:r w:rsidRPr="003F7E6D">
        <w:rPr>
          <w:rFonts w:cs="Arial"/>
          <w:szCs w:val="22"/>
        </w:rPr>
        <w:t>Stanovisko ŘO OPTP ke změně do</w:t>
      </w:r>
      <w:r w:rsidR="00EB35A9">
        <w:rPr>
          <w:rFonts w:cs="Arial"/>
          <w:szCs w:val="22"/>
        </w:rPr>
        <w:t> </w:t>
      </w:r>
      <w:r w:rsidRPr="0059520A">
        <w:rPr>
          <w:rFonts w:cs="Arial"/>
          <w:szCs w:val="22"/>
        </w:rPr>
        <w:t>10</w:t>
      </w:r>
      <w:r w:rsidR="00EB35A9">
        <w:rPr>
          <w:rFonts w:cs="Arial"/>
          <w:szCs w:val="22"/>
        </w:rPr>
        <w:t> </w:t>
      </w:r>
      <w:r w:rsidRPr="0059520A">
        <w:rPr>
          <w:rFonts w:cs="Arial"/>
          <w:szCs w:val="22"/>
        </w:rPr>
        <w:t>pracovních dnů. V případě potřeby (dle typu změny</w:t>
      </w:r>
      <w:r>
        <w:rPr>
          <w:rFonts w:cs="Arial"/>
          <w:szCs w:val="22"/>
        </w:rPr>
        <w:t>)</w:t>
      </w:r>
      <w:r w:rsidRPr="00076A0E">
        <w:rPr>
          <w:rFonts w:cs="Arial"/>
          <w:szCs w:val="22"/>
        </w:rPr>
        <w:t xml:space="preserve"> vydá ŘO Z</w:t>
      </w:r>
      <w:r w:rsidRPr="00D93F1E">
        <w:rPr>
          <w:rFonts w:cs="Arial"/>
          <w:szCs w:val="22"/>
        </w:rPr>
        <w:t>měnové Rozhodnutí o poskytnutí dotace.</w:t>
      </w:r>
    </w:p>
    <w:p w:rsidR="00DA5289" w:rsidRPr="003C70F9" w:rsidRDefault="00927017" w:rsidP="003C70F9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lang w:val="cs-CZ"/>
        </w:rPr>
      </w:pPr>
      <w:r w:rsidRPr="003C70F9">
        <w:rPr>
          <w:lang w:val="cs-CZ"/>
        </w:rPr>
        <w:t>Změn</w:t>
      </w:r>
      <w:r w:rsidR="00E50592">
        <w:rPr>
          <w:lang w:val="cs-CZ"/>
        </w:rPr>
        <w:t>y</w:t>
      </w:r>
      <w:r w:rsidR="00DA5289" w:rsidRPr="003C70F9">
        <w:rPr>
          <w:lang w:val="cs-CZ"/>
        </w:rPr>
        <w:t xml:space="preserve"> </w:t>
      </w:r>
      <w:r w:rsidR="00E90947">
        <w:rPr>
          <w:rFonts w:cs="Arial"/>
        </w:rPr>
        <w:t>Rozhodnutí/Stanovení výdajů/Dopis</w:t>
      </w:r>
      <w:r w:rsidR="00E90947">
        <w:rPr>
          <w:lang w:val="cs-CZ"/>
        </w:rPr>
        <w:t>u a</w:t>
      </w:r>
      <w:r w:rsidR="00DA5289" w:rsidRPr="003C70F9">
        <w:rPr>
          <w:lang w:val="cs-CZ"/>
        </w:rPr>
        <w:t xml:space="preserve"> Podmínek</w:t>
      </w:r>
      <w:r w:rsidR="001A4C6C" w:rsidRPr="003C70F9">
        <w:rPr>
          <w:lang w:val="cs-CZ"/>
        </w:rPr>
        <w:t xml:space="preserve"> </w:t>
      </w:r>
      <w:r w:rsidR="00E50592">
        <w:rPr>
          <w:lang w:val="cs-CZ"/>
        </w:rPr>
        <w:t>jsou uskutečněny v rámci MS2014+.</w:t>
      </w:r>
      <w:r w:rsidR="00DA5289" w:rsidRPr="003C70F9">
        <w:rPr>
          <w:lang w:val="cs-CZ"/>
        </w:rPr>
        <w:t xml:space="preserve"> </w:t>
      </w:r>
    </w:p>
    <w:p w:rsidR="00E50592" w:rsidRDefault="00E50592" w:rsidP="0021191C">
      <w:pPr>
        <w:spacing w:before="0"/>
        <w:rPr>
          <w:rFonts w:cs="Arial"/>
        </w:rPr>
      </w:pPr>
      <w:r w:rsidRPr="00E50592">
        <w:rPr>
          <w:rFonts w:cs="Arial"/>
          <w:b/>
        </w:rPr>
        <w:t>Nepodstatná změna projektu</w:t>
      </w:r>
      <w:r w:rsidRPr="00E50592">
        <w:rPr>
          <w:rFonts w:cs="Arial"/>
        </w:rPr>
        <w:t xml:space="preserve"> nevyžaduje schválení ŘO OPTP a je pouze vzata na</w:t>
      </w:r>
      <w:r w:rsidR="00EB35A9">
        <w:rPr>
          <w:rFonts w:cs="Arial"/>
        </w:rPr>
        <w:t> </w:t>
      </w:r>
      <w:r w:rsidRPr="00E50592">
        <w:rPr>
          <w:rFonts w:cs="Arial"/>
        </w:rPr>
        <w:t xml:space="preserve">vědomí. </w:t>
      </w:r>
      <w:r w:rsidRPr="00536460">
        <w:rPr>
          <w:rFonts w:cs="Arial"/>
        </w:rPr>
        <w:t>Žadatel</w:t>
      </w:r>
      <w:r w:rsidR="006139B2">
        <w:rPr>
          <w:rFonts w:cs="Arial"/>
        </w:rPr>
        <w:t xml:space="preserve"> </w:t>
      </w:r>
      <w:r w:rsidRPr="00536460">
        <w:rPr>
          <w:rFonts w:cs="Arial"/>
        </w:rPr>
        <w:t>/</w:t>
      </w:r>
      <w:r w:rsidR="006139B2">
        <w:rPr>
          <w:rFonts w:cs="Arial"/>
        </w:rPr>
        <w:t xml:space="preserve"> </w:t>
      </w:r>
      <w:r w:rsidRPr="00536460">
        <w:rPr>
          <w:rFonts w:cs="Arial"/>
        </w:rPr>
        <w:t xml:space="preserve">příjemce ji podává samostatně prostřednictvím </w:t>
      </w:r>
      <w:r w:rsidR="00480901">
        <w:rPr>
          <w:rFonts w:cs="Arial"/>
        </w:rPr>
        <w:t>ŽoZ</w:t>
      </w:r>
      <w:r w:rsidRPr="0077474B">
        <w:rPr>
          <w:rFonts w:cs="Arial"/>
        </w:rPr>
        <w:t>.</w:t>
      </w:r>
      <w:r>
        <w:rPr>
          <w:rFonts w:cs="Arial"/>
        </w:rPr>
        <w:t xml:space="preserve"> </w:t>
      </w:r>
    </w:p>
    <w:p w:rsidR="00E50592" w:rsidRPr="003B6594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  <w:lang w:val="cs-CZ"/>
        </w:rPr>
      </w:pPr>
      <w:r w:rsidRPr="0021191C">
        <w:rPr>
          <w:rFonts w:cs="Arial"/>
          <w:szCs w:val="24"/>
          <w:lang w:val="cs-CZ"/>
        </w:rPr>
        <w:t>změna časového harmonogramu v míře, která nezakládá podstatnou změnu ve</w:t>
      </w:r>
      <w:r w:rsidR="00EB35A9">
        <w:rPr>
          <w:rFonts w:cs="Arial"/>
          <w:szCs w:val="24"/>
          <w:lang w:val="cs-CZ"/>
        </w:rPr>
        <w:t> </w:t>
      </w:r>
      <w:r w:rsidRPr="0021191C">
        <w:rPr>
          <w:rFonts w:cs="Arial"/>
          <w:szCs w:val="24"/>
          <w:lang w:val="cs-CZ"/>
        </w:rPr>
        <w:t>finančním plánu;</w:t>
      </w:r>
    </w:p>
    <w:p w:rsidR="00E50592" w:rsidRPr="003B6594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 w:rsidRPr="0021191C">
        <w:rPr>
          <w:rFonts w:cs="Arial"/>
          <w:szCs w:val="24"/>
          <w:lang w:val="cs-CZ"/>
        </w:rPr>
        <w:t>změna data zahájení (fyzické) realizace projektu;</w:t>
      </w:r>
    </w:p>
    <w:p w:rsidR="00E50592" w:rsidRPr="00053BA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nenaplnění indikátoru o max. 10 %;</w:t>
      </w:r>
    </w:p>
    <w:p w:rsidR="00E50592" w:rsidRPr="00053BA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změny statutárního zástupce příjemce a kontaktní osoby;</w:t>
      </w:r>
    </w:p>
    <w:p w:rsidR="00E50592" w:rsidRPr="00053BA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změny adresy příjemce a kontaktní osoby</w:t>
      </w:r>
    </w:p>
    <w:p w:rsidR="00E50592" w:rsidRDefault="00E50592" w:rsidP="00E50592">
      <w:pPr>
        <w:spacing w:before="0"/>
        <w:rPr>
          <w:rFonts w:cs="Arial"/>
          <w:szCs w:val="22"/>
        </w:rPr>
      </w:pPr>
    </w:p>
    <w:p w:rsidR="00E50592" w:rsidRDefault="00E50592" w:rsidP="00E50592">
      <w:pPr>
        <w:spacing w:before="0"/>
        <w:rPr>
          <w:rFonts w:cs="Arial"/>
        </w:rPr>
      </w:pPr>
      <w:r>
        <w:rPr>
          <w:rFonts w:cs="Arial"/>
          <w:b/>
        </w:rPr>
        <w:t xml:space="preserve">Podstatná změna projektu </w:t>
      </w:r>
      <w:r>
        <w:rPr>
          <w:rFonts w:cs="Arial"/>
        </w:rPr>
        <w:t xml:space="preserve">vždy vyžaduje schválení ŘO OPTP. Současně může, ale nemusí zakládat změnu </w:t>
      </w:r>
      <w:r w:rsidR="00E90947">
        <w:rPr>
          <w:rFonts w:cs="Arial"/>
        </w:rPr>
        <w:t>Rozhodnutí/Stanovení výdajů/Dopisu</w:t>
      </w:r>
    </w:p>
    <w:p w:rsidR="00E50592" w:rsidRPr="00053BA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změna ovlivňující cíle projektu;</w:t>
      </w:r>
    </w:p>
    <w:p w:rsidR="00E50592" w:rsidRPr="000560D6" w:rsidRDefault="00E50592" w:rsidP="003B659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20"/>
        <w:rPr>
          <w:rFonts w:cs="Arial"/>
          <w:szCs w:val="24"/>
        </w:rPr>
      </w:pPr>
      <w:r w:rsidRPr="000560D6">
        <w:rPr>
          <w:rFonts w:cs="Arial"/>
          <w:szCs w:val="24"/>
          <w:lang w:val="cs-CZ"/>
        </w:rPr>
        <w:t>nenaplnění indikátoru o více než 10 %;</w:t>
      </w:r>
    </w:p>
    <w:p w:rsidR="00E50592" w:rsidRPr="00053BA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změna ve finančním plánu – snížení/zvýšení požadované částky oproti původnímu předpokladu;</w:t>
      </w:r>
    </w:p>
    <w:p w:rsidR="00E50592" w:rsidRPr="00053BA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změna termínu ukončení (fyzické) realizace projektu;</w:t>
      </w:r>
    </w:p>
    <w:p w:rsidR="00E50592" w:rsidRPr="00053BA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v případě ŽoP nižší než 100 000,- Kč příjemce požádá o sloučení etap;</w:t>
      </w:r>
    </w:p>
    <w:p w:rsidR="00E50592" w:rsidRPr="00053BA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prodloužení projektu;</w:t>
      </w:r>
    </w:p>
    <w:p w:rsidR="00E50592" w:rsidRPr="003B6594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</w:rPr>
      </w:pPr>
      <w:r w:rsidRPr="0021191C">
        <w:rPr>
          <w:rFonts w:cs="Arial"/>
          <w:szCs w:val="24"/>
          <w:lang w:val="cs-CZ"/>
        </w:rPr>
        <w:t>změny/doplnění VŘ/ZŘ.</w:t>
      </w:r>
    </w:p>
    <w:p w:rsidR="00603007" w:rsidRDefault="00603007" w:rsidP="003B659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</w:p>
    <w:p w:rsidR="00603007" w:rsidRDefault="00911124" w:rsidP="003B659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Nep</w:t>
      </w:r>
      <w:r w:rsidR="00603007">
        <w:rPr>
          <w:rFonts w:cs="Arial"/>
          <w:szCs w:val="24"/>
          <w:lang w:val="cs-CZ"/>
        </w:rPr>
        <w:t xml:space="preserve">odstatnou změnou projektu je také </w:t>
      </w:r>
      <w:r w:rsidR="00603007" w:rsidRPr="0021191C">
        <w:rPr>
          <w:rFonts w:cs="Arial"/>
          <w:szCs w:val="24"/>
          <w:lang w:val="cs-CZ"/>
        </w:rPr>
        <w:t>změna bankovního účtu projektu</w:t>
      </w:r>
      <w:r w:rsidR="00603007">
        <w:rPr>
          <w:rFonts w:cs="Arial"/>
          <w:szCs w:val="24"/>
          <w:lang w:val="cs-CZ"/>
        </w:rPr>
        <w:t>.</w:t>
      </w:r>
    </w:p>
    <w:p w:rsidR="00475E92" w:rsidRPr="003B6594" w:rsidRDefault="00475E92" w:rsidP="003B6594">
      <w:pPr>
        <w:spacing w:before="0"/>
        <w:rPr>
          <w:rFonts w:cs="Arial"/>
          <w:szCs w:val="24"/>
          <w:lang w:eastAsia="en-US"/>
        </w:rPr>
      </w:pPr>
      <w:r>
        <w:rPr>
          <w:rFonts w:cs="Arial"/>
          <w:szCs w:val="24"/>
          <w:lang w:eastAsia="en-US"/>
        </w:rPr>
        <w:t>Z</w:t>
      </w:r>
      <w:r w:rsidRPr="003B6594">
        <w:rPr>
          <w:rFonts w:cs="Arial"/>
          <w:szCs w:val="24"/>
          <w:lang w:eastAsia="en-US"/>
        </w:rPr>
        <w:t xml:space="preserve">měny ve finanční oblasti </w:t>
      </w:r>
      <w:r>
        <w:rPr>
          <w:rFonts w:cs="Arial"/>
          <w:szCs w:val="24"/>
          <w:lang w:eastAsia="en-US"/>
        </w:rPr>
        <w:t>(</w:t>
      </w:r>
      <w:r w:rsidRPr="003B6594">
        <w:rPr>
          <w:rFonts w:cs="Arial"/>
          <w:szCs w:val="24"/>
          <w:lang w:eastAsia="en-US"/>
        </w:rPr>
        <w:t>bez výjimky</w:t>
      </w:r>
      <w:r>
        <w:rPr>
          <w:rFonts w:cs="Arial"/>
          <w:szCs w:val="24"/>
          <w:lang w:eastAsia="en-US"/>
        </w:rPr>
        <w:t>)</w:t>
      </w:r>
      <w:r w:rsidRPr="003B6594">
        <w:rPr>
          <w:rFonts w:cs="Arial"/>
          <w:szCs w:val="24"/>
          <w:lang w:eastAsia="en-US"/>
        </w:rPr>
        <w:t xml:space="preserve"> posuzuje</w:t>
      </w:r>
      <w:r w:rsidRPr="00475E92">
        <w:rPr>
          <w:rFonts w:cs="Arial"/>
          <w:szCs w:val="24"/>
          <w:lang w:eastAsia="en-US"/>
        </w:rPr>
        <w:t xml:space="preserve"> </w:t>
      </w:r>
      <w:r w:rsidRPr="00E20B27">
        <w:rPr>
          <w:rFonts w:cs="Arial"/>
          <w:szCs w:val="24"/>
          <w:lang w:eastAsia="en-US"/>
        </w:rPr>
        <w:t>ŘO</w:t>
      </w:r>
      <w:r>
        <w:rPr>
          <w:rFonts w:cs="Arial"/>
          <w:szCs w:val="24"/>
          <w:lang w:eastAsia="en-US"/>
        </w:rPr>
        <w:t xml:space="preserve"> OPTP</w:t>
      </w:r>
      <w:r w:rsidRPr="00E20B27">
        <w:rPr>
          <w:rFonts w:cs="Arial"/>
          <w:szCs w:val="24"/>
          <w:lang w:eastAsia="en-US"/>
        </w:rPr>
        <w:t xml:space="preserve"> </w:t>
      </w:r>
      <w:r w:rsidRPr="000E6C2D">
        <w:rPr>
          <w:rFonts w:cs="Arial"/>
          <w:szCs w:val="24"/>
          <w:lang w:eastAsia="en-US"/>
        </w:rPr>
        <w:t>vždy</w:t>
      </w:r>
      <w:r>
        <w:rPr>
          <w:rFonts w:cs="Arial"/>
          <w:szCs w:val="24"/>
          <w:lang w:eastAsia="en-US"/>
        </w:rPr>
        <w:t>. Z</w:t>
      </w:r>
      <w:r w:rsidRPr="003B6594">
        <w:rPr>
          <w:rFonts w:cs="Arial"/>
          <w:szCs w:val="24"/>
          <w:lang w:eastAsia="en-US"/>
        </w:rPr>
        <w:t>da je zm</w:t>
      </w:r>
      <w:r w:rsidR="00AD0840">
        <w:rPr>
          <w:rFonts w:cs="Arial"/>
          <w:szCs w:val="24"/>
          <w:lang w:eastAsia="en-US"/>
        </w:rPr>
        <w:t xml:space="preserve">ěna podstatná nebo nepodstatná </w:t>
      </w:r>
      <w:r w:rsidRPr="003B6594">
        <w:rPr>
          <w:rFonts w:cs="Arial"/>
          <w:szCs w:val="24"/>
          <w:lang w:eastAsia="en-US"/>
        </w:rPr>
        <w:t>není možné nastavit automaticky</w:t>
      </w:r>
      <w:r w:rsidR="00AD0840">
        <w:rPr>
          <w:rFonts w:cs="Arial"/>
          <w:szCs w:val="24"/>
          <w:lang w:eastAsia="en-US"/>
        </w:rPr>
        <w:t>.</w:t>
      </w:r>
    </w:p>
    <w:p w:rsidR="00495543" w:rsidRDefault="00CD11D7" w:rsidP="0021191C">
      <w:r>
        <w:t>Pokud je p</w:t>
      </w:r>
      <w:r w:rsidR="00495543">
        <w:t>říjemce</w:t>
      </w:r>
      <w:r>
        <w:t xml:space="preserve"> financován z kapitoly MMR</w:t>
      </w:r>
      <w:r w:rsidR="00696B38">
        <w:t>,</w:t>
      </w:r>
      <w:r w:rsidR="00495543">
        <w:t xml:space="preserve"> je povinen si ověřit, zda suma prostředků narozpočtovaných pro jeho odbor v rámci OPTP je dostačující k provedení požadované změny. V případě potřeby navýšení rozpočtu odboru příjemce</w:t>
      </w:r>
      <w:r w:rsidR="00FA7E4C">
        <w:t xml:space="preserve"> financovaného z kapitoly MMR</w:t>
      </w:r>
      <w:r w:rsidR="00495543">
        <w:t xml:space="preserve">, žádá příjemce o navýšení rozpočtu prostřednictvím </w:t>
      </w:r>
      <w:r w:rsidR="00A54166">
        <w:t>Žádost</w:t>
      </w:r>
      <w:r w:rsidR="00907CD0">
        <w:t>i</w:t>
      </w:r>
      <w:r w:rsidR="00A54166">
        <w:t xml:space="preserve"> </w:t>
      </w:r>
      <w:r w:rsidR="00495543">
        <w:t>příjemce o změn</w:t>
      </w:r>
      <w:r w:rsidR="00A54166">
        <w:t>u</w:t>
      </w:r>
      <w:r w:rsidR="00FE5BCD">
        <w:t xml:space="preserve"> </w:t>
      </w:r>
      <w:r w:rsidR="00FE5BCD">
        <w:lastRenderedPageBreak/>
        <w:t>projektu</w:t>
      </w:r>
      <w:r w:rsidR="00015817">
        <w:t xml:space="preserve"> (financování stávajících projektů)</w:t>
      </w:r>
      <w:r w:rsidR="00495543">
        <w:t>, případně dodatečně formou interního sdělení</w:t>
      </w:r>
      <w:r w:rsidR="00015817">
        <w:t xml:space="preserve"> (financování nových projektů)</w:t>
      </w:r>
      <w:r w:rsidR="00495543">
        <w:t xml:space="preserve"> zaslaného na ŘO OPTP (v kopii bude uveden FÚ1). </w:t>
      </w:r>
    </w:p>
    <w:p w:rsidR="00F4185F" w:rsidRPr="00495543" w:rsidRDefault="008B2A83" w:rsidP="00495543">
      <w:pPr>
        <w:spacing w:before="60"/>
      </w:pPr>
      <w:r w:rsidRPr="008B2A83">
        <w:t>Zařazení nových rozpočtových položek, změnu v rozdělení prostředků mezi jednotlivými rozpočtovými položkami druhovými, změnu účelového znaku apod., pokud při tom nedochází ke změně financování projektu v letech, lze řešit vydáním technického změnového říd</w:t>
      </w:r>
      <w:r w:rsidR="00BA4CD9">
        <w:t>i</w:t>
      </w:r>
      <w:r w:rsidRPr="008B2A83">
        <w:t>cího dokumentu, kdy příjemce</w:t>
      </w:r>
      <w:r w:rsidR="00207C06">
        <w:t xml:space="preserve"> financovaný z kapitoly MMR</w:t>
      </w:r>
      <w:r w:rsidRPr="008B2A83">
        <w:t xml:space="preserve"> nepodává </w:t>
      </w:r>
      <w:r w:rsidR="00704235">
        <w:t>Žádost</w:t>
      </w:r>
      <w:r w:rsidR="00704235" w:rsidRPr="008B2A83">
        <w:t xml:space="preserve"> </w:t>
      </w:r>
      <w:r w:rsidRPr="008B2A83">
        <w:t>příjemce o změně</w:t>
      </w:r>
      <w:r w:rsidR="000A2BF3">
        <w:t xml:space="preserve"> v projektu</w:t>
      </w:r>
      <w:r w:rsidRPr="008B2A83">
        <w:t xml:space="preserve">, ale </w:t>
      </w:r>
      <w:r w:rsidR="00E50592">
        <w:t>prostřednictvím depeše</w:t>
      </w:r>
      <w:r w:rsidRPr="008B2A83">
        <w:t xml:space="preserve"> žádá FÚ1 o úpravu</w:t>
      </w:r>
      <w:r w:rsidR="00FE0A42">
        <w:t xml:space="preserve"> </w:t>
      </w:r>
      <w:r w:rsidRPr="008B2A83">
        <w:t xml:space="preserve">v DIS a v rozpočtu odboru.. </w:t>
      </w:r>
      <w:r w:rsidR="00F777A7" w:rsidRPr="0053053E">
        <w:t>Technický změnový říd</w:t>
      </w:r>
      <w:r w:rsidR="00BA4CD9">
        <w:t>i</w:t>
      </w:r>
      <w:r w:rsidR="00F777A7" w:rsidRPr="0053053E">
        <w:t>cí dokument je</w:t>
      </w:r>
      <w:r w:rsidR="00EB35A9">
        <w:t> </w:t>
      </w:r>
      <w:r w:rsidR="00F777A7" w:rsidRPr="0053053E">
        <w:t xml:space="preserve">vydáván na základě </w:t>
      </w:r>
      <w:r w:rsidR="00F777A7" w:rsidRPr="00936621">
        <w:t>Pokynu MF č. R1-2010 čl. 2 písmene p) a q).</w:t>
      </w:r>
    </w:p>
    <w:p w:rsidR="00BC6374" w:rsidRDefault="008B2A83">
      <w:pPr>
        <w:spacing w:before="60"/>
      </w:pPr>
      <w:r w:rsidRPr="008B2A83">
        <w:t>Při přesunu finančních prostředků je příjemce povinen oznámit požadovanou změnu před ukončením etapy</w:t>
      </w:r>
      <w:r w:rsidR="00FE0A42">
        <w:t>. Jedinou výjimku tvoří</w:t>
      </w:r>
      <w:r w:rsidRPr="008B2A83">
        <w:t xml:space="preserve"> mzdov</w:t>
      </w:r>
      <w:r w:rsidR="00FE0A42">
        <w:t>é</w:t>
      </w:r>
      <w:r w:rsidRPr="008B2A83">
        <w:t xml:space="preserve"> </w:t>
      </w:r>
      <w:r w:rsidR="00FE0A42">
        <w:t>projekty, kde je možné požádat o</w:t>
      </w:r>
      <w:r w:rsidR="00EB35A9">
        <w:t> </w:t>
      </w:r>
      <w:r w:rsidR="00FE0A42">
        <w:t>přesun nevyčerp</w:t>
      </w:r>
      <w:r w:rsidR="005F7C9B">
        <w:t>aných finančních prostředků nejpozději při předložení</w:t>
      </w:r>
      <w:r w:rsidR="00FE0A42">
        <w:t> </w:t>
      </w:r>
      <w:r w:rsidR="00E50592">
        <w:t>ZoR</w:t>
      </w:r>
      <w:r w:rsidR="005F7C9B">
        <w:t>.</w:t>
      </w:r>
    </w:p>
    <w:p w:rsidR="00536460" w:rsidRDefault="008A40AA" w:rsidP="00536460">
      <w:pPr>
        <w:spacing w:before="60"/>
        <w:rPr>
          <w:rFonts w:ascii="Tahoma" w:hAnsi="Tahoma" w:cs="Tahoma"/>
        </w:rPr>
      </w:pPr>
      <w:r w:rsidRPr="008A40AA">
        <w:rPr>
          <w:rFonts w:cs="Arial"/>
        </w:rPr>
        <w:t xml:space="preserve">V případě schválení požadované změny v projektu </w:t>
      </w:r>
      <w:r w:rsidR="00536460">
        <w:rPr>
          <w:rFonts w:cs="Arial"/>
        </w:rPr>
        <w:t>se tato změna promítne do</w:t>
      </w:r>
      <w:r w:rsidR="00EB35A9">
        <w:rPr>
          <w:rFonts w:cs="Arial"/>
        </w:rPr>
        <w:t> </w:t>
      </w:r>
      <w:r w:rsidR="00A6338A">
        <w:rPr>
          <w:rFonts w:cs="Arial"/>
        </w:rPr>
        <w:t>IS KP14</w:t>
      </w:r>
      <w:r w:rsidR="00536460">
        <w:rPr>
          <w:rFonts w:cs="Arial"/>
        </w:rPr>
        <w:t>+. Příjemce je o schválení změny v projektu informován PM prostřednictvím depeše.</w:t>
      </w:r>
      <w:r w:rsidR="00536460" w:rsidRPr="008A40AA" w:rsidDel="00C75A8B">
        <w:rPr>
          <w:rFonts w:cs="Arial"/>
        </w:rPr>
        <w:t xml:space="preserve"> </w:t>
      </w:r>
    </w:p>
    <w:p w:rsidR="00C624E4" w:rsidRPr="00D26272" w:rsidRDefault="008A40AA">
      <w:pPr>
        <w:spacing w:before="60"/>
      </w:pPr>
      <w:r w:rsidRPr="008A40AA">
        <w:rPr>
          <w:rFonts w:cs="Arial"/>
        </w:rPr>
        <w:t xml:space="preserve">V případě neschválení požadované změny v projektu je o této skutečnosti příjemce informován </w:t>
      </w:r>
      <w:r w:rsidR="00536460">
        <w:rPr>
          <w:rFonts w:cs="Arial"/>
        </w:rPr>
        <w:t xml:space="preserve">prostřednictvím </w:t>
      </w:r>
      <w:r w:rsidR="00A6338A">
        <w:rPr>
          <w:rFonts w:cs="Arial"/>
        </w:rPr>
        <w:t>IS KP14</w:t>
      </w:r>
      <w:r w:rsidR="00536460">
        <w:rPr>
          <w:rFonts w:cs="Arial"/>
        </w:rPr>
        <w:t xml:space="preserve">+ </w:t>
      </w:r>
      <w:r w:rsidRPr="008A40AA">
        <w:rPr>
          <w:rFonts w:cs="Arial"/>
        </w:rPr>
        <w:t xml:space="preserve">vedoucím </w:t>
      </w:r>
      <w:r w:rsidR="00536460">
        <w:rPr>
          <w:rFonts w:cs="Arial"/>
        </w:rPr>
        <w:t>OAP</w:t>
      </w:r>
      <w:r w:rsidRPr="008A40AA">
        <w:rPr>
          <w:rFonts w:cs="Arial"/>
        </w:rPr>
        <w:t xml:space="preserve">. </w:t>
      </w:r>
    </w:p>
    <w:p w:rsidR="00D60020" w:rsidRDefault="004063D6">
      <w:pPr>
        <w:spacing w:before="60"/>
      </w:pPr>
      <w:r>
        <w:t>Z</w:t>
      </w:r>
      <w:r w:rsidRPr="004063D6">
        <w:t xml:space="preserve">měnu dat na projektu může navrhnout i ŘO </w:t>
      </w:r>
      <w:r>
        <w:t xml:space="preserve">OPTP </w:t>
      </w:r>
      <w:r w:rsidRPr="004063D6">
        <w:t xml:space="preserve">a příjemce ji musí potvrdit, příp. má možnost editovat v závislosti na charakteru změny. Tzn. </w:t>
      </w:r>
      <w:r w:rsidR="00802CF9">
        <w:t xml:space="preserve">že </w:t>
      </w:r>
      <w:r w:rsidRPr="004063D6">
        <w:t>na projektu nebude docházet ke změně dat bez vědomí příjemce.</w:t>
      </w:r>
    </w:p>
    <w:p w:rsidR="00CF7F52" w:rsidRPr="00D26272" w:rsidRDefault="008A40AA" w:rsidP="00CF7F52">
      <w:pPr>
        <w:rPr>
          <w:iCs/>
        </w:rPr>
      </w:pPr>
      <w:r w:rsidRPr="008A40AA">
        <w:rPr>
          <w:b/>
          <w:bCs/>
          <w:iCs/>
        </w:rPr>
        <w:t>Nedočerpání rozpočtu etapy bez žádosti příjemce o převod do etap následujících</w:t>
      </w:r>
    </w:p>
    <w:p w:rsidR="00CF7F52" w:rsidRPr="003B6594" w:rsidRDefault="00CF7F52" w:rsidP="00CF7F52">
      <w:pPr>
        <w:spacing w:before="60"/>
        <w:rPr>
          <w:rFonts w:cs="Arial"/>
        </w:rPr>
      </w:pPr>
      <w:r w:rsidRPr="003B6594">
        <w:rPr>
          <w:rFonts w:cs="Arial"/>
        </w:rPr>
        <w:t xml:space="preserve">V případě, že si příjemce, který je z řad MMR, nepožádá o převod nevyčerpaných finančních prostředků </w:t>
      </w:r>
      <w:r w:rsidR="00D26272" w:rsidRPr="003B6594">
        <w:rPr>
          <w:rFonts w:cs="Arial"/>
        </w:rPr>
        <w:t xml:space="preserve">z </w:t>
      </w:r>
      <w:r w:rsidRPr="003B6594">
        <w:rPr>
          <w:rFonts w:cs="Arial"/>
        </w:rPr>
        <w:t xml:space="preserve">aktuální etapy do etap následujících, </w:t>
      </w:r>
      <w:r w:rsidR="00536460" w:rsidRPr="003B6594">
        <w:rPr>
          <w:rFonts w:cs="Arial"/>
        </w:rPr>
        <w:t xml:space="preserve">ŘO OPTP </w:t>
      </w:r>
      <w:r w:rsidRPr="003B6594">
        <w:rPr>
          <w:rFonts w:cs="Arial"/>
        </w:rPr>
        <w:t>bez žádosti příjemce upraví etap</w:t>
      </w:r>
      <w:r w:rsidR="008037E4">
        <w:rPr>
          <w:rFonts w:cs="Arial"/>
        </w:rPr>
        <w:t>u</w:t>
      </w:r>
      <w:r w:rsidR="00D3588F">
        <w:rPr>
          <w:rFonts w:cs="Arial"/>
        </w:rPr>
        <w:t xml:space="preserve"> </w:t>
      </w:r>
      <w:r w:rsidRPr="003B6594">
        <w:rPr>
          <w:rFonts w:cs="Arial"/>
        </w:rPr>
        <w:t xml:space="preserve">u projektu, čímž dojde ke snížení celkového rozpočtu projektu. </w:t>
      </w:r>
      <w:r w:rsidR="00536460" w:rsidRPr="003B6594">
        <w:rPr>
          <w:rFonts w:cs="Arial"/>
        </w:rPr>
        <w:t>ŘO</w:t>
      </w:r>
      <w:r w:rsidR="00EB35A9" w:rsidRPr="003B6594">
        <w:rPr>
          <w:rFonts w:cs="Arial"/>
        </w:rPr>
        <w:t> </w:t>
      </w:r>
      <w:r w:rsidR="00536460" w:rsidRPr="003B6594">
        <w:rPr>
          <w:rFonts w:cs="Arial"/>
        </w:rPr>
        <w:t xml:space="preserve">OPTP </w:t>
      </w:r>
      <w:r w:rsidRPr="003B6594">
        <w:rPr>
          <w:rFonts w:cs="Arial"/>
        </w:rPr>
        <w:t>vydá technické Stanovení výdajů na financování akce OSS na sníženou částku rozpočtu a zároveň o úpravách informuje příjemce</w:t>
      </w:r>
      <w:r w:rsidR="00536460" w:rsidRPr="003B6594">
        <w:rPr>
          <w:rFonts w:cs="Arial"/>
        </w:rPr>
        <w:t xml:space="preserve"> prostřednictvím MS2014+</w:t>
      </w:r>
      <w:r w:rsidRPr="003B6594">
        <w:rPr>
          <w:rFonts w:cs="Arial"/>
        </w:rPr>
        <w:t>.</w:t>
      </w:r>
    </w:p>
    <w:p w:rsidR="00CF7F52" w:rsidRPr="003B6594" w:rsidRDefault="00CF7F52" w:rsidP="00CF7F52">
      <w:pPr>
        <w:spacing w:before="60"/>
        <w:rPr>
          <w:rFonts w:cs="Arial"/>
        </w:rPr>
      </w:pPr>
      <w:r w:rsidRPr="003B6594">
        <w:rPr>
          <w:rFonts w:cs="Arial"/>
        </w:rPr>
        <w:t xml:space="preserve">Je-li příjemcem CRR, vyzve ŘO OPTP příjemce k podání </w:t>
      </w:r>
      <w:r w:rsidR="00802CF9" w:rsidRPr="003B6594">
        <w:rPr>
          <w:rFonts w:cs="Arial"/>
        </w:rPr>
        <w:t>ŽoZ</w:t>
      </w:r>
      <w:r w:rsidRPr="003B6594">
        <w:rPr>
          <w:rFonts w:cs="Arial"/>
        </w:rPr>
        <w:t xml:space="preserve"> na snížení rozpočtu etapy (projektu) dle </w:t>
      </w:r>
      <w:r w:rsidR="00926774" w:rsidRPr="003B6594">
        <w:rPr>
          <w:rFonts w:cs="Arial"/>
        </w:rPr>
        <w:t>finanční hodnoty</w:t>
      </w:r>
      <w:r w:rsidRPr="003B6594">
        <w:rPr>
          <w:rFonts w:cs="Arial"/>
        </w:rPr>
        <w:t xml:space="preserve"> předložené </w:t>
      </w:r>
      <w:r w:rsidR="00802CF9" w:rsidRPr="003B6594">
        <w:rPr>
          <w:rFonts w:cs="Arial"/>
        </w:rPr>
        <w:t>ŽoP</w:t>
      </w:r>
      <w:r w:rsidRPr="003B6594">
        <w:rPr>
          <w:rFonts w:cs="Arial"/>
        </w:rPr>
        <w:t>. Poté ŘO OPTP provede snížení rozpočtu etapy a vydá Rozhodnutí o poskytnutí dotace na sníženou částku rozpočtu. Pokud příjemce žádost o snížení rozpočtu nepředloží, zůstává rozpočet projektu v původní výši.</w:t>
      </w:r>
    </w:p>
    <w:p w:rsidR="00CF7F52" w:rsidRPr="003B6594" w:rsidRDefault="00CF7F52" w:rsidP="00CF7F52">
      <w:pPr>
        <w:spacing w:before="60"/>
        <w:rPr>
          <w:rFonts w:cs="Arial"/>
        </w:rPr>
      </w:pPr>
      <w:r w:rsidRPr="003B6594">
        <w:rPr>
          <w:rFonts w:cs="Arial"/>
        </w:rPr>
        <w:t>V případě nedočerpání etapy u příjemců z řad OSS, kterým vydává ŘO OPTP Dopis</w:t>
      </w:r>
      <w:r w:rsidR="00926774" w:rsidRPr="003B6594">
        <w:rPr>
          <w:rFonts w:cs="Arial"/>
        </w:rPr>
        <w:t xml:space="preserve"> ředitel</w:t>
      </w:r>
      <w:r w:rsidR="002001CB" w:rsidRPr="003B6594">
        <w:rPr>
          <w:rFonts w:cs="Arial"/>
        </w:rPr>
        <w:t>e</w:t>
      </w:r>
      <w:r w:rsidR="00926774" w:rsidRPr="003B6594">
        <w:rPr>
          <w:rFonts w:cs="Arial"/>
        </w:rPr>
        <w:t xml:space="preserve"> ŘO OPTP</w:t>
      </w:r>
      <w:r w:rsidRPr="003B6594">
        <w:rPr>
          <w:rFonts w:cs="Arial"/>
        </w:rPr>
        <w:t xml:space="preserve">, provede </w:t>
      </w:r>
      <w:r w:rsidR="00536460" w:rsidRPr="003B6594">
        <w:rPr>
          <w:rFonts w:cs="Arial"/>
        </w:rPr>
        <w:t xml:space="preserve">ŘO OPTP </w:t>
      </w:r>
      <w:r w:rsidRPr="003B6594">
        <w:rPr>
          <w:rFonts w:cs="Arial"/>
        </w:rPr>
        <w:t xml:space="preserve">snížení rozpočtu etapy dle </w:t>
      </w:r>
      <w:r w:rsidR="00926774" w:rsidRPr="003B6594">
        <w:rPr>
          <w:rFonts w:cs="Arial"/>
        </w:rPr>
        <w:t>finanční hodnoty</w:t>
      </w:r>
      <w:r w:rsidRPr="003B6594">
        <w:rPr>
          <w:rFonts w:cs="Arial"/>
        </w:rPr>
        <w:t xml:space="preserve"> </w:t>
      </w:r>
      <w:r w:rsidR="00416E2E" w:rsidRPr="003B6594">
        <w:rPr>
          <w:rFonts w:cs="Arial"/>
        </w:rPr>
        <w:t xml:space="preserve">schválené </w:t>
      </w:r>
      <w:r w:rsidRPr="003B6594">
        <w:rPr>
          <w:rFonts w:cs="Arial"/>
        </w:rPr>
        <w:t xml:space="preserve">Žádosti o platbu, čímž dojde ke snížení celkového rozpočtu projektu. Zároveň </w:t>
      </w:r>
      <w:r w:rsidR="00536460" w:rsidRPr="003B6594">
        <w:rPr>
          <w:rFonts w:cs="Arial"/>
        </w:rPr>
        <w:t>dojde k vydání nové řídicí dokumentace, která reflektuje</w:t>
      </w:r>
      <w:r w:rsidRPr="003B6594">
        <w:rPr>
          <w:rFonts w:cs="Arial"/>
        </w:rPr>
        <w:t xml:space="preserve"> částku sníženou o nedočerpání.</w:t>
      </w:r>
    </w:p>
    <w:p w:rsidR="0059520A" w:rsidRDefault="0059520A" w:rsidP="0059520A">
      <w:pPr>
        <w:spacing w:before="60"/>
        <w:rPr>
          <w:rFonts w:ascii="Tahoma" w:hAnsi="Tahoma" w:cs="Tahoma"/>
        </w:rPr>
      </w:pPr>
      <w:r w:rsidRPr="003B6594">
        <w:rPr>
          <w:rFonts w:ascii="Tahoma" w:hAnsi="Tahoma" w:cs="Tahoma"/>
        </w:rPr>
        <w:t xml:space="preserve">V případě nedočerpání etapy u ostatních příjemců, kterým vydává ŘO OPTP Rozhodnutí o poskytnutí dotace, vyzve ŘO OPTP příjemce k podání </w:t>
      </w:r>
      <w:r w:rsidR="00C649F5">
        <w:rPr>
          <w:rFonts w:ascii="Tahoma" w:hAnsi="Tahoma" w:cs="Tahoma"/>
        </w:rPr>
        <w:t>ŽoZ</w:t>
      </w:r>
      <w:r w:rsidRPr="003B6594">
        <w:rPr>
          <w:rFonts w:ascii="Tahoma" w:hAnsi="Tahoma" w:cs="Tahoma"/>
        </w:rPr>
        <w:t xml:space="preserve"> na snížení rozpočtu etapy projektu. Následně ŘO OPTP provede snížení rozpočtu etapy a vydá Rozhodnutí o</w:t>
      </w:r>
      <w:r w:rsidR="00EB35A9">
        <w:rPr>
          <w:rFonts w:ascii="Tahoma" w:hAnsi="Tahoma" w:cs="Tahoma"/>
        </w:rPr>
        <w:t> </w:t>
      </w:r>
      <w:r w:rsidRPr="003B6594">
        <w:rPr>
          <w:rFonts w:ascii="Tahoma" w:hAnsi="Tahoma" w:cs="Tahoma"/>
        </w:rPr>
        <w:t xml:space="preserve">poskytnutí </w:t>
      </w:r>
      <w:r>
        <w:rPr>
          <w:rFonts w:ascii="Tahoma" w:hAnsi="Tahoma" w:cs="Tahoma"/>
        </w:rPr>
        <w:t xml:space="preserve">dotace </w:t>
      </w:r>
      <w:r w:rsidRPr="003B6594">
        <w:rPr>
          <w:rFonts w:ascii="Tahoma" w:hAnsi="Tahoma" w:cs="Tahoma"/>
        </w:rPr>
        <w:t xml:space="preserve">na sníženou částku rozpočtu. </w:t>
      </w:r>
      <w:r w:rsidR="009169BE" w:rsidRPr="008A3DA3">
        <w:rPr>
          <w:rFonts w:ascii="Tahoma" w:hAnsi="Tahoma" w:cs="Tahoma"/>
        </w:rPr>
        <w:t>Pokud příjemce žádost o snížení rozpočtu nepředloží, rozpočet projektu se příjemci sníží o nedočerpanou částku etapy.</w:t>
      </w:r>
    </w:p>
    <w:p w:rsidR="009169BE" w:rsidRPr="00E25F3B" w:rsidRDefault="00C649C6" w:rsidP="009169BE">
      <w:pPr>
        <w:pStyle w:val="Zkladntext2"/>
        <w:spacing w:after="120"/>
        <w:rPr>
          <w:rFonts w:cs="Arial"/>
        </w:rPr>
      </w:pPr>
      <w:r>
        <w:rPr>
          <w:rFonts w:cs="Arial"/>
        </w:rPr>
        <w:t>Výše popsaný postup týkající se nedočerpání etapy</w:t>
      </w:r>
      <w:r w:rsidR="009169BE">
        <w:rPr>
          <w:rFonts w:cs="Arial"/>
        </w:rPr>
        <w:t xml:space="preserve"> bude ještě upřesněn v návaznosti na </w:t>
      </w:r>
      <w:r w:rsidR="005E36A1">
        <w:rPr>
          <w:rFonts w:cs="Arial"/>
        </w:rPr>
        <w:t>funkcionality</w:t>
      </w:r>
      <w:r w:rsidR="009169BE">
        <w:rPr>
          <w:rFonts w:cs="Arial"/>
        </w:rPr>
        <w:t xml:space="preserve"> MS2014+.</w:t>
      </w:r>
    </w:p>
    <w:p w:rsidR="00BC6374" w:rsidRDefault="00BC6374">
      <w:pPr>
        <w:spacing w:before="60"/>
      </w:pPr>
    </w:p>
    <w:p w:rsidR="00620908" w:rsidRPr="0021191C" w:rsidRDefault="00171819" w:rsidP="0021191C">
      <w:pPr>
        <w:pStyle w:val="S2"/>
        <w:rPr>
          <w:lang w:eastAsia="en-US"/>
        </w:rPr>
      </w:pPr>
      <w:bookmarkStart w:id="498" w:name="_Toc243199662"/>
      <w:bookmarkStart w:id="499" w:name="_Toc423452179"/>
      <w:bookmarkStart w:id="500" w:name="_Toc190584496"/>
      <w:bookmarkStart w:id="501" w:name="_Toc190587045"/>
      <w:bookmarkStart w:id="502" w:name="_Toc190587114"/>
      <w:bookmarkStart w:id="503" w:name="_Toc204065697"/>
      <w:r w:rsidRPr="0021191C">
        <w:rPr>
          <w:lang w:eastAsia="en-US"/>
        </w:rPr>
        <w:t>Předčasné ukončení realizace projektu</w:t>
      </w:r>
      <w:bookmarkEnd w:id="498"/>
      <w:bookmarkEnd w:id="499"/>
    </w:p>
    <w:p w:rsidR="00BD5E83" w:rsidRPr="00E25F3B" w:rsidRDefault="00BD5E83" w:rsidP="00474199">
      <w:pPr>
        <w:pStyle w:val="Zkladntext"/>
        <w:spacing w:before="120" w:after="120"/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Projekt může být předčasně ukončen buď na základě rozhodnutí ŘO OPTP v případě, že příjemce neplní stanovené Podmínky, nebo z rozhodnutí příjemce. ŘO OPTP </w:t>
      </w:r>
      <w:r w:rsidR="00536460" w:rsidRPr="00E25F3B">
        <w:rPr>
          <w:rFonts w:cs="Arial"/>
          <w:lang w:val="cs-CZ"/>
        </w:rPr>
        <w:t>oznámí</w:t>
      </w:r>
      <w:r w:rsidR="00536460">
        <w:rPr>
          <w:rFonts w:cs="Arial"/>
          <w:lang w:val="cs-CZ"/>
        </w:rPr>
        <w:t xml:space="preserve"> příjemci prostřednictvím MS2014+ </w:t>
      </w:r>
      <w:r w:rsidRPr="00E25F3B">
        <w:rPr>
          <w:rFonts w:cs="Arial"/>
          <w:lang w:val="cs-CZ"/>
        </w:rPr>
        <w:t>své rozhodnutí se zdůvodněním, nebo přijme od</w:t>
      </w:r>
      <w:r w:rsidR="00EB35A9">
        <w:rPr>
          <w:rFonts w:cs="Arial"/>
          <w:lang w:val="cs-CZ"/>
        </w:rPr>
        <w:t> </w:t>
      </w:r>
      <w:r w:rsidRPr="00E25F3B">
        <w:rPr>
          <w:rFonts w:cs="Arial"/>
          <w:lang w:val="cs-CZ"/>
        </w:rPr>
        <w:t xml:space="preserve">příjemce </w:t>
      </w:r>
      <w:r w:rsidR="00597F3E">
        <w:rPr>
          <w:rFonts w:cs="Arial"/>
          <w:lang w:val="cs-CZ"/>
        </w:rPr>
        <w:t xml:space="preserve">formou </w:t>
      </w:r>
      <w:r w:rsidR="00704235">
        <w:rPr>
          <w:rFonts w:cs="Arial"/>
          <w:lang w:val="cs-CZ"/>
        </w:rPr>
        <w:t xml:space="preserve">Žádost </w:t>
      </w:r>
      <w:r w:rsidR="00597F3E">
        <w:rPr>
          <w:rFonts w:cs="Arial"/>
          <w:lang w:val="cs-CZ"/>
        </w:rPr>
        <w:t>příjemce o změn</w:t>
      </w:r>
      <w:r w:rsidR="00704235">
        <w:rPr>
          <w:rFonts w:cs="Arial"/>
          <w:lang w:val="cs-CZ"/>
        </w:rPr>
        <w:t>u</w:t>
      </w:r>
      <w:r w:rsidR="00597F3E">
        <w:rPr>
          <w:rFonts w:cs="Arial"/>
          <w:lang w:val="cs-CZ"/>
        </w:rPr>
        <w:t xml:space="preserve"> v</w:t>
      </w:r>
      <w:r w:rsidR="00704235">
        <w:rPr>
          <w:rFonts w:cs="Arial"/>
          <w:lang w:val="cs-CZ"/>
        </w:rPr>
        <w:t> </w:t>
      </w:r>
      <w:r w:rsidR="00597F3E">
        <w:rPr>
          <w:rFonts w:cs="Arial"/>
          <w:lang w:val="cs-CZ"/>
        </w:rPr>
        <w:t>žádosti</w:t>
      </w:r>
      <w:r w:rsidR="00704235">
        <w:rPr>
          <w:rFonts w:cs="Arial"/>
          <w:lang w:val="cs-CZ"/>
        </w:rPr>
        <w:t xml:space="preserve"> o </w:t>
      </w:r>
      <w:r w:rsidR="00C64F9D">
        <w:rPr>
          <w:rFonts w:cs="Arial"/>
          <w:lang w:val="cs-CZ"/>
        </w:rPr>
        <w:t>podporu</w:t>
      </w:r>
      <w:r w:rsidR="00597F3E">
        <w:rPr>
          <w:rFonts w:cs="Arial"/>
          <w:lang w:val="cs-CZ"/>
        </w:rPr>
        <w:t>/</w:t>
      </w:r>
      <w:r w:rsidR="00704235">
        <w:rPr>
          <w:rFonts w:cs="Arial"/>
          <w:lang w:val="cs-CZ"/>
        </w:rPr>
        <w:t xml:space="preserve">v </w:t>
      </w:r>
      <w:r w:rsidR="00597F3E">
        <w:rPr>
          <w:rFonts w:cs="Arial"/>
          <w:lang w:val="cs-CZ"/>
        </w:rPr>
        <w:t>projektu informaci o</w:t>
      </w:r>
      <w:r w:rsidR="00EB35A9">
        <w:rPr>
          <w:rFonts w:cs="Arial"/>
          <w:lang w:val="cs-CZ"/>
        </w:rPr>
        <w:t> </w:t>
      </w:r>
      <w:r w:rsidR="00597F3E">
        <w:rPr>
          <w:rFonts w:cs="Arial"/>
          <w:lang w:val="cs-CZ"/>
        </w:rPr>
        <w:t>tom</w:t>
      </w:r>
      <w:r w:rsidRPr="00E25F3B">
        <w:rPr>
          <w:rFonts w:cs="Arial"/>
          <w:lang w:val="cs-CZ"/>
        </w:rPr>
        <w:t xml:space="preserve">, že odstupuje od realizace projektu. </w:t>
      </w:r>
    </w:p>
    <w:p w:rsidR="00096511" w:rsidRDefault="00171819" w:rsidP="00620908">
      <w:pPr>
        <w:rPr>
          <w:rFonts w:cs="Arial"/>
          <w:szCs w:val="22"/>
        </w:rPr>
      </w:pPr>
      <w:r w:rsidRPr="00E25F3B">
        <w:rPr>
          <w:rFonts w:cs="Arial"/>
          <w:szCs w:val="22"/>
        </w:rPr>
        <w:lastRenderedPageBreak/>
        <w:t>ŘO OPTP posoudí návrh, včetně zdůvodnění a lhůty, a vyjádří se k němu. Dnem doručení kladného vyjádření ŘO OPTP začíná běžet lhůta k uzavření aktivit projektu. V případě kladného vyjádření bude individuálně posouzen nárok příjemce na proplacení prostředků, a to jen za tu část projektu, která již byla provedena v souladu s</w:t>
      </w:r>
      <w:r w:rsidR="00C023BC" w:rsidRPr="00E25F3B">
        <w:rPr>
          <w:rFonts w:cs="Arial"/>
          <w:szCs w:val="22"/>
        </w:rPr>
        <w:t> </w:t>
      </w:r>
      <w:r w:rsidR="00C649F5" w:rsidRPr="00E25F3B" w:rsidDel="00C649F5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právním</w:t>
      </w:r>
      <w:r w:rsidR="00096511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aktem</w:t>
      </w:r>
      <w:r w:rsidR="00096511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 xml:space="preserve">o poskytnutí podpory. </w:t>
      </w:r>
    </w:p>
    <w:p w:rsidR="00171819" w:rsidRPr="00E25F3B" w:rsidRDefault="00171819" w:rsidP="00620908">
      <w:pPr>
        <w:rPr>
          <w:rFonts w:cs="Arial"/>
          <w:szCs w:val="22"/>
        </w:rPr>
      </w:pPr>
      <w:r w:rsidRPr="00E25F3B">
        <w:rPr>
          <w:rFonts w:cs="Arial"/>
          <w:szCs w:val="22"/>
        </w:rPr>
        <w:t>Vyplacení této části prostředků je podmíněno alespoň částečným dosažením cílů projektu odpovídajícímu vynaloženým prostředkům</w:t>
      </w:r>
      <w:r w:rsidR="00A16B36" w:rsidRPr="00E25F3B">
        <w:rPr>
          <w:rFonts w:cs="Arial"/>
          <w:szCs w:val="22"/>
        </w:rPr>
        <w:t>, tzn. částečné naplnění plánovaných indikátorů</w:t>
      </w:r>
      <w:r w:rsidRPr="00E25F3B">
        <w:rPr>
          <w:rFonts w:cs="Arial"/>
          <w:szCs w:val="22"/>
        </w:rPr>
        <w:t xml:space="preserve">. </w:t>
      </w:r>
    </w:p>
    <w:p w:rsidR="00DA7117" w:rsidRPr="003C70F9" w:rsidRDefault="00DA7117" w:rsidP="003C70F9">
      <w:pPr>
        <w:rPr>
          <w:rFonts w:cs="Arial"/>
          <w:szCs w:val="22"/>
        </w:rPr>
      </w:pPr>
      <w:bookmarkStart w:id="504" w:name="_Toc243199663"/>
      <w:r w:rsidRPr="003C70F9">
        <w:rPr>
          <w:rFonts w:cs="Arial"/>
          <w:szCs w:val="22"/>
        </w:rPr>
        <w:t xml:space="preserve">Finanční vypořádání již poskytnutých prostředků probíhá v souladu se zákonem </w:t>
      </w:r>
      <w:r w:rsidR="00474199">
        <w:rPr>
          <w:rFonts w:cs="Arial"/>
          <w:szCs w:val="22"/>
        </w:rPr>
        <w:br/>
      </w:r>
      <w:r w:rsidRPr="003C70F9">
        <w:rPr>
          <w:rFonts w:cs="Arial"/>
          <w:szCs w:val="22"/>
        </w:rPr>
        <w:t>č. 218/2000 Sb., o rozpočtových pravidlech, a s příslušnými prováděcími předpisy. Poskytnuté části dotace musí být řádně vyúčtovány a prostředky nevyužité ve prospěch projektu musí být vráceny ve lhůtě stanovené ŘO OPTP ve vyjádření k návrhu příjemce na předčasné ukončení realizace projektu na účet poskytovatele.</w:t>
      </w:r>
      <w:bookmarkEnd w:id="504"/>
    </w:p>
    <w:p w:rsidR="0044285E" w:rsidRDefault="00F97689" w:rsidP="0044285E">
      <w:pPr>
        <w:rPr>
          <w:rFonts w:cs="Arial"/>
          <w:szCs w:val="22"/>
        </w:rPr>
      </w:pPr>
      <w:r w:rsidRPr="003C70F9">
        <w:rPr>
          <w:rFonts w:cs="Arial"/>
          <w:szCs w:val="22"/>
        </w:rPr>
        <w:t xml:space="preserve">Pokud příjemce ve stanovené lhůtě finanční prostředky nevrátí, předá ŘO OPTP záležitost příslušnému správci daně a případ je považován za neoprávněné použití finančních prostředků. </w:t>
      </w:r>
      <w:r w:rsidR="008B2A83" w:rsidRPr="008B2A83">
        <w:rPr>
          <w:rFonts w:cs="Arial"/>
          <w:szCs w:val="22"/>
        </w:rPr>
        <w:t>Pokud k neoprávněnému použití finančních prostředků nedošlo, ŘO OPTP zahájí řízení o odnětí dotace podle § 15 zákona č. 218/2000 Sb. Na řízení o</w:t>
      </w:r>
      <w:r w:rsidR="00EB35A9">
        <w:rPr>
          <w:rFonts w:cs="Arial"/>
          <w:szCs w:val="22"/>
        </w:rPr>
        <w:t> </w:t>
      </w:r>
      <w:r w:rsidR="008B2A83" w:rsidRPr="008B2A83">
        <w:rPr>
          <w:rFonts w:cs="Arial"/>
          <w:szCs w:val="22"/>
        </w:rPr>
        <w:t>odnětí dotace se vztahují obecné předpisy o správním řízení (zákon č. 500/2004 Sb., správní řád).</w:t>
      </w:r>
    </w:p>
    <w:p w:rsidR="0023631D" w:rsidRPr="0044285E" w:rsidRDefault="0023631D" w:rsidP="0044285E">
      <w:pPr>
        <w:rPr>
          <w:rFonts w:cs="Arial"/>
          <w:szCs w:val="22"/>
        </w:rPr>
      </w:pPr>
    </w:p>
    <w:p w:rsidR="00620908" w:rsidRPr="0021191C" w:rsidRDefault="00620908" w:rsidP="0021191C">
      <w:pPr>
        <w:pStyle w:val="S2"/>
        <w:rPr>
          <w:lang w:eastAsia="en-US"/>
        </w:rPr>
      </w:pPr>
      <w:bookmarkStart w:id="505" w:name="_Toc243199664"/>
      <w:bookmarkStart w:id="506" w:name="_Toc423452180"/>
      <w:r w:rsidRPr="0021191C">
        <w:rPr>
          <w:lang w:eastAsia="en-US"/>
        </w:rPr>
        <w:t>Ukončení realizace projektu</w:t>
      </w:r>
      <w:bookmarkEnd w:id="505"/>
      <w:bookmarkEnd w:id="506"/>
    </w:p>
    <w:p w:rsidR="001078D7" w:rsidRPr="00D6012E" w:rsidRDefault="001078D7" w:rsidP="001078D7">
      <w:pPr>
        <w:spacing w:before="240"/>
        <w:rPr>
          <w:rFonts w:cs="Arial"/>
          <w:b/>
        </w:rPr>
      </w:pPr>
      <w:r w:rsidRPr="00D6012E">
        <w:rPr>
          <w:rFonts w:cs="Arial"/>
          <w:b/>
        </w:rPr>
        <w:t>Ukončení projektu</w:t>
      </w:r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Ukončení projektu začíná od skutečného data ukončení fyzické realizace projektu. Zahrnuje v sobě finanční ukončování a dobu udržitelnosti. </w:t>
      </w:r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t xml:space="preserve">Podmínkou ukončení (finálního uzavření) projektu je: </w:t>
      </w:r>
    </w:p>
    <w:p w:rsidR="001078D7" w:rsidRPr="0021191C" w:rsidRDefault="001078D7" w:rsidP="001078D7">
      <w:pPr>
        <w:pStyle w:val="Default"/>
        <w:numPr>
          <w:ilvl w:val="0"/>
          <w:numId w:val="135"/>
        </w:numPr>
        <w:spacing w:before="120" w:after="47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zprávy o realizaci projektu ze strany ŘO OPTP, </w:t>
      </w:r>
    </w:p>
    <w:p w:rsidR="001078D7" w:rsidRPr="0021191C" w:rsidRDefault="001078D7" w:rsidP="001078D7">
      <w:pPr>
        <w:pStyle w:val="Default"/>
        <w:numPr>
          <w:ilvl w:val="0"/>
          <w:numId w:val="135"/>
        </w:numPr>
        <w:spacing w:after="4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finanční ukončení projektu: vyrovnání všech finančních závazků k projektu a provedení certifikace relevantních finančních prostředků, </w:t>
      </w:r>
      <w:r w:rsidR="00C50E24">
        <w:rPr>
          <w:rFonts w:ascii="Arial" w:hAnsi="Arial" w:cs="Arial"/>
          <w:color w:val="auto"/>
          <w:sz w:val="22"/>
          <w:szCs w:val="22"/>
          <w:lang w:eastAsia="en-US"/>
        </w:rPr>
        <w:t>příjemce předkládá formulář Závěrečné vyhodnocení akce (dále „ZVA“),</w:t>
      </w:r>
    </w:p>
    <w:p w:rsidR="001078D7" w:rsidRPr="0021191C" w:rsidRDefault="001078D7" w:rsidP="001078D7">
      <w:pPr>
        <w:pStyle w:val="Default"/>
        <w:numPr>
          <w:ilvl w:val="0"/>
          <w:numId w:val="135"/>
        </w:numPr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schválení Závěrečné zprávy o udržitelnosti projektu (dále „ZoU</w:t>
      </w:r>
      <w:r w:rsidR="0019711E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“) </w:t>
      </w:r>
      <w:r w:rsidR="00C50E24">
        <w:rPr>
          <w:rFonts w:ascii="Arial" w:hAnsi="Arial" w:cs="Arial"/>
          <w:color w:val="auto"/>
          <w:sz w:val="22"/>
          <w:szCs w:val="22"/>
          <w:lang w:eastAsia="en-US"/>
        </w:rPr>
        <w:t xml:space="preserve">a ZVA 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ze</w:t>
      </w:r>
      <w:r w:rsidR="00EB35A9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strany ŘO OPTP.</w:t>
      </w:r>
      <w:r w:rsidR="00C50E24" w:rsidRPr="00C50E24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</w:p>
    <w:p w:rsidR="001078D7" w:rsidRDefault="001078D7" w:rsidP="0023631D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ZoU projektu se předkládá v době udržitelnosti projektu v pravidelných intervalech vždy za uplynulý rok (Průběžná zpráva o udržitelnosti projektu). ZoU</w:t>
      </w:r>
      <w:r w:rsidR="0019711E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  <w:r w:rsidR="0019711E" w:rsidRPr="003B6594">
        <w:rPr>
          <w:rFonts w:ascii="Arial" w:hAnsi="Arial" w:cs="Arial"/>
          <w:sz w:val="22"/>
          <w:szCs w:val="22"/>
        </w:rPr>
        <w:t>projektu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se předkládá na</w:t>
      </w:r>
      <w:r w:rsidR="00EB35A9">
        <w:rPr>
          <w:rFonts w:ascii="Arial" w:hAnsi="Arial" w:cs="Arial"/>
          <w:color w:val="auto"/>
          <w:sz w:val="22"/>
          <w:szCs w:val="22"/>
          <w:lang w:eastAsia="en-US"/>
        </w:rPr>
        <w:t> 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konci udržitelnosti projektu. Doba udržitelnosti projektu je odvozena od poslední platby příjemci, resp. od centrálního stavu „Projekt finančně ukončen ze strany ŘO“. </w:t>
      </w:r>
    </w:p>
    <w:p w:rsidR="00B31E75" w:rsidRPr="004B3E03" w:rsidRDefault="005028E4" w:rsidP="00B31E75">
      <w:pPr>
        <w:spacing w:after="120"/>
        <w:rPr>
          <w:rFonts w:cs="Arial"/>
          <w:snapToGrid w:val="0"/>
        </w:rPr>
      </w:pPr>
      <w:r w:rsidRPr="00E25F3B">
        <w:rPr>
          <w:rFonts w:cs="Arial"/>
          <w:b/>
          <w:szCs w:val="24"/>
        </w:rPr>
        <w:t>Závěrečné vyhodnocení akce</w:t>
      </w:r>
      <w:r w:rsidRPr="00E25F3B">
        <w:rPr>
          <w:rFonts w:cs="Arial"/>
          <w:szCs w:val="24"/>
        </w:rPr>
        <w:t xml:space="preserve"> </w:t>
      </w:r>
      <w:r w:rsidRPr="004B3E03">
        <w:rPr>
          <w:rFonts w:cs="Arial"/>
          <w:snapToGrid w:val="0"/>
        </w:rPr>
        <w:t>je příjemce povinen provést do termínu uvedeného v říd</w:t>
      </w:r>
      <w:r>
        <w:rPr>
          <w:rFonts w:cs="Arial"/>
          <w:snapToGrid w:val="0"/>
        </w:rPr>
        <w:t>i</w:t>
      </w:r>
      <w:r w:rsidRPr="004B3E03">
        <w:rPr>
          <w:rFonts w:cs="Arial"/>
          <w:snapToGrid w:val="0"/>
        </w:rPr>
        <w:t>cím dokumentu v souladu s § 6 vyhlášky Ministerstva financí ČR č. 560</w:t>
      </w:r>
      <w:r>
        <w:rPr>
          <w:rFonts w:cs="Arial"/>
          <w:snapToGrid w:val="0"/>
        </w:rPr>
        <w:t xml:space="preserve">/2006 Sb. Příjemce předkládá </w:t>
      </w:r>
      <w:r w:rsidRPr="004B3E03">
        <w:rPr>
          <w:rFonts w:cs="Arial"/>
          <w:snapToGrid w:val="0"/>
        </w:rPr>
        <w:t>FÚ1 vyplněný formulář Zpráva pro závěrečné vyho</w:t>
      </w:r>
      <w:r>
        <w:rPr>
          <w:rFonts w:cs="Arial"/>
          <w:snapToGrid w:val="0"/>
        </w:rPr>
        <w:t>dnocení akce</w:t>
      </w:r>
      <w:r w:rsidRPr="004B3E03">
        <w:rPr>
          <w:rFonts w:cs="Arial"/>
          <w:snapToGrid w:val="0"/>
        </w:rPr>
        <w:t>. U projektů financovaných z kapitoly SR 317-MMR vystaví FÚ1 říd</w:t>
      </w:r>
      <w:r>
        <w:rPr>
          <w:rFonts w:cs="Arial"/>
          <w:snapToGrid w:val="0"/>
        </w:rPr>
        <w:t>ic</w:t>
      </w:r>
      <w:r w:rsidRPr="004B3E03">
        <w:rPr>
          <w:rFonts w:cs="Arial"/>
          <w:snapToGrid w:val="0"/>
        </w:rPr>
        <w:t>í dokument – Závěrečné vyhodnoce</w:t>
      </w:r>
      <w:r>
        <w:rPr>
          <w:rFonts w:cs="Arial"/>
          <w:snapToGrid w:val="0"/>
        </w:rPr>
        <w:t>ní akce</w:t>
      </w:r>
      <w:r w:rsidRPr="004B3E03">
        <w:rPr>
          <w:rFonts w:cs="Arial"/>
          <w:snapToGrid w:val="0"/>
        </w:rPr>
        <w:t xml:space="preserve">, který bude zaslán příjemci. U projektů nad </w:t>
      </w:r>
      <w:r>
        <w:rPr>
          <w:rFonts w:cs="Arial"/>
          <w:snapToGrid w:val="0"/>
        </w:rPr>
        <w:t>2</w:t>
      </w:r>
      <w:r w:rsidRPr="004B3E03">
        <w:rPr>
          <w:rFonts w:cs="Arial"/>
          <w:snapToGrid w:val="0"/>
        </w:rPr>
        <w:t>00 mil. Kč (individuálně posuzované výdaje) FÚ1 zašle říd</w:t>
      </w:r>
      <w:r>
        <w:rPr>
          <w:rFonts w:cs="Arial"/>
          <w:snapToGrid w:val="0"/>
        </w:rPr>
        <w:t>i</w:t>
      </w:r>
      <w:r w:rsidRPr="004B3E03">
        <w:rPr>
          <w:rFonts w:cs="Arial"/>
          <w:snapToGrid w:val="0"/>
        </w:rPr>
        <w:t>cí dokument - závěrečné vyhodnocení akce ke schválení na MF</w:t>
      </w:r>
      <w:r>
        <w:rPr>
          <w:rFonts w:cs="Arial"/>
          <w:snapToGrid w:val="0"/>
        </w:rPr>
        <w:t>.</w:t>
      </w:r>
    </w:p>
    <w:p w:rsidR="005028E4" w:rsidRDefault="005028E4" w:rsidP="005028E4">
      <w:r w:rsidRPr="004B3E03">
        <w:rPr>
          <w:rFonts w:cs="Arial"/>
          <w:snapToGrid w:val="0"/>
        </w:rPr>
        <w:t xml:space="preserve">Pokud je projekt financován z jiné kapitoly SR, než 317-MMR, jsou příjemci povinni </w:t>
      </w:r>
      <w:r>
        <w:rPr>
          <w:rFonts w:cs="Arial"/>
          <w:snapToGrid w:val="0"/>
        </w:rPr>
        <w:t>předložit</w:t>
      </w:r>
      <w:r w:rsidRPr="004B3E03">
        <w:rPr>
          <w:rFonts w:cs="Arial"/>
          <w:snapToGrid w:val="0"/>
        </w:rPr>
        <w:t xml:space="preserve"> formulář Zpráva pro závěrečné vyhodno</w:t>
      </w:r>
      <w:r>
        <w:rPr>
          <w:rFonts w:cs="Arial"/>
          <w:snapToGrid w:val="0"/>
        </w:rPr>
        <w:t>cení akce</w:t>
      </w:r>
      <w:r w:rsidRPr="004B3E03">
        <w:rPr>
          <w:rFonts w:cs="Arial"/>
          <w:snapToGrid w:val="0"/>
        </w:rPr>
        <w:t xml:space="preserve"> do termínu </w:t>
      </w:r>
      <w:r w:rsidR="006449B5" w:rsidRPr="004B3E03">
        <w:rPr>
          <w:rFonts w:cs="Arial"/>
          <w:snapToGrid w:val="0"/>
        </w:rPr>
        <w:t>uvedené</w:t>
      </w:r>
      <w:r w:rsidR="006449B5">
        <w:rPr>
          <w:rFonts w:cs="Arial"/>
          <w:snapToGrid w:val="0"/>
        </w:rPr>
        <w:t>ho</w:t>
      </w:r>
      <w:r w:rsidR="006449B5" w:rsidRPr="004B3E03">
        <w:rPr>
          <w:rFonts w:cs="Arial"/>
          <w:snapToGrid w:val="0"/>
        </w:rPr>
        <w:t xml:space="preserve"> </w:t>
      </w:r>
      <w:r w:rsidRPr="004B3E03">
        <w:rPr>
          <w:rFonts w:cs="Arial"/>
          <w:snapToGrid w:val="0"/>
        </w:rPr>
        <w:t>v Dopis</w:t>
      </w:r>
      <w:r w:rsidR="00E90947">
        <w:rPr>
          <w:rFonts w:cs="Arial"/>
          <w:snapToGrid w:val="0"/>
        </w:rPr>
        <w:t>u</w:t>
      </w:r>
      <w:r w:rsidRPr="004B3E03"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>na finanční útvar financující kapitoly. Je-li projekt evidován v EDS/SMVS vystaví následně financující kapitola řídicí dokument ZVA a zajistí</w:t>
      </w:r>
      <w:r w:rsidRPr="004B3E03">
        <w:rPr>
          <w:rFonts w:cs="Arial"/>
          <w:snapToGrid w:val="0"/>
        </w:rPr>
        <w:t xml:space="preserve"> jeho odsouhlasení dle vyhlášky </w:t>
      </w:r>
      <w:r>
        <w:rPr>
          <w:rFonts w:cs="Arial"/>
          <w:snapToGrid w:val="0"/>
        </w:rPr>
        <w:t xml:space="preserve">č. </w:t>
      </w:r>
      <w:r w:rsidRPr="004B3E03">
        <w:rPr>
          <w:rFonts w:cs="Arial"/>
          <w:snapToGrid w:val="0"/>
        </w:rPr>
        <w:t>560/2006 Sb. v platném znění</w:t>
      </w:r>
      <w:r>
        <w:rPr>
          <w:rFonts w:cs="Arial"/>
          <w:snapToGrid w:val="0"/>
        </w:rPr>
        <w:t>.</w:t>
      </w:r>
    </w:p>
    <w:p w:rsidR="005028E4" w:rsidRPr="0021191C" w:rsidRDefault="005028E4" w:rsidP="0023631D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</w:p>
    <w:p w:rsidR="00620908" w:rsidRPr="0021191C" w:rsidRDefault="00620908" w:rsidP="0021191C">
      <w:pPr>
        <w:pStyle w:val="S2"/>
        <w:rPr>
          <w:lang w:eastAsia="en-US"/>
        </w:rPr>
      </w:pPr>
      <w:bookmarkStart w:id="507" w:name="_Toc415490146"/>
      <w:bookmarkStart w:id="508" w:name="_Toc415490262"/>
      <w:bookmarkStart w:id="509" w:name="_Toc415568480"/>
      <w:bookmarkStart w:id="510" w:name="_Toc415490147"/>
      <w:bookmarkStart w:id="511" w:name="_Toc415490263"/>
      <w:bookmarkStart w:id="512" w:name="_Toc415568481"/>
      <w:bookmarkStart w:id="513" w:name="_Toc415490148"/>
      <w:bookmarkStart w:id="514" w:name="_Toc415490264"/>
      <w:bookmarkStart w:id="515" w:name="_Toc415568482"/>
      <w:bookmarkStart w:id="516" w:name="_Toc415490149"/>
      <w:bookmarkStart w:id="517" w:name="_Toc415490265"/>
      <w:bookmarkStart w:id="518" w:name="_Toc415568483"/>
      <w:bookmarkStart w:id="519" w:name="_Toc415490150"/>
      <w:bookmarkStart w:id="520" w:name="_Toc415490266"/>
      <w:bookmarkStart w:id="521" w:name="_Toc415568484"/>
      <w:bookmarkStart w:id="522" w:name="_Toc415490151"/>
      <w:bookmarkStart w:id="523" w:name="_Toc415490267"/>
      <w:bookmarkStart w:id="524" w:name="_Toc415568485"/>
      <w:bookmarkStart w:id="525" w:name="_Toc415490152"/>
      <w:bookmarkStart w:id="526" w:name="_Toc415490268"/>
      <w:bookmarkStart w:id="527" w:name="_Toc415568486"/>
      <w:bookmarkStart w:id="528" w:name="_Toc415490153"/>
      <w:bookmarkStart w:id="529" w:name="_Toc415490269"/>
      <w:bookmarkStart w:id="530" w:name="_Toc415568487"/>
      <w:bookmarkStart w:id="531" w:name="_Toc415490154"/>
      <w:bookmarkStart w:id="532" w:name="_Toc415490270"/>
      <w:bookmarkStart w:id="533" w:name="_Toc415568488"/>
      <w:bookmarkStart w:id="534" w:name="_Toc243199665"/>
      <w:bookmarkStart w:id="535" w:name="_Toc423452181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r w:rsidRPr="0021191C">
        <w:rPr>
          <w:lang w:eastAsia="en-US"/>
        </w:rPr>
        <w:t>Nakládá</w:t>
      </w:r>
      <w:r w:rsidR="0054147B" w:rsidRPr="0021191C">
        <w:rPr>
          <w:lang w:eastAsia="en-US"/>
        </w:rPr>
        <w:t>ní s majetkem pořízeným z dotace</w:t>
      </w:r>
      <w:bookmarkEnd w:id="534"/>
      <w:bookmarkEnd w:id="535"/>
    </w:p>
    <w:p w:rsidR="00620908" w:rsidRPr="00D6012E" w:rsidRDefault="00620908" w:rsidP="00620908">
      <w:pPr>
        <w:rPr>
          <w:rFonts w:cs="Arial"/>
          <w:snapToGrid w:val="0"/>
        </w:rPr>
      </w:pPr>
      <w:r w:rsidRPr="00D6012E">
        <w:rPr>
          <w:rFonts w:cs="Arial"/>
          <w:snapToGrid w:val="0"/>
        </w:rPr>
        <w:t xml:space="preserve">Příjemce je povinen po 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nakládat s veškerým majetkem získaným byť i jen částečně z</w:t>
      </w:r>
      <w:r w:rsidR="0054147B" w:rsidRPr="00D6012E">
        <w:rPr>
          <w:rFonts w:cs="Arial"/>
          <w:snapToGrid w:val="0"/>
        </w:rPr>
        <w:t xml:space="preserve"> poskytnuté </w:t>
      </w:r>
      <w:r w:rsidRPr="00D6012E">
        <w:rPr>
          <w:rFonts w:cs="Arial"/>
          <w:snapToGrid w:val="0"/>
        </w:rPr>
        <w:t>podpory s péčí řádného hospodáře a nesmí tento majetek ani jeho části zatěžovat žádnými věcnými právy třetích osob, včetně zástavního práva. Příjemce nesmí majetek pořízený z poskytnuté podpory po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 xml:space="preserve">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bez předchozího písemného souhlasu ŘO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OPTP pronajmout, převést, prodat či vypůjčit jinému subjektu.</w:t>
      </w:r>
    </w:p>
    <w:p w:rsidR="00B669E7" w:rsidRPr="0021191C" w:rsidRDefault="00DA5289" w:rsidP="0021191C">
      <w:pPr>
        <w:pStyle w:val="S2"/>
        <w:rPr>
          <w:lang w:eastAsia="en-US"/>
        </w:rPr>
      </w:pPr>
      <w:bookmarkStart w:id="536" w:name="_Toc423452182"/>
      <w:bookmarkStart w:id="537" w:name="_Toc243199666"/>
      <w:r w:rsidRPr="0021191C">
        <w:rPr>
          <w:lang w:eastAsia="en-US"/>
        </w:rPr>
        <w:t>Pozastavení p</w:t>
      </w:r>
      <w:r w:rsidR="00F81741" w:rsidRPr="0021191C">
        <w:rPr>
          <w:lang w:eastAsia="en-US"/>
        </w:rPr>
        <w:t>lateb</w:t>
      </w:r>
      <w:bookmarkEnd w:id="536"/>
      <w:r w:rsidR="00F81741" w:rsidRPr="0021191C">
        <w:rPr>
          <w:lang w:eastAsia="en-US"/>
        </w:rPr>
        <w:t xml:space="preserve"> </w:t>
      </w:r>
      <w:bookmarkEnd w:id="500"/>
      <w:bookmarkEnd w:id="501"/>
      <w:bookmarkEnd w:id="502"/>
      <w:bookmarkEnd w:id="503"/>
      <w:bookmarkEnd w:id="537"/>
    </w:p>
    <w:p w:rsidR="00FE0CAD" w:rsidRDefault="00CF0A6C" w:rsidP="00FE0CAD">
      <w:pPr>
        <w:spacing w:after="120"/>
        <w:rPr>
          <w:rFonts w:cs="Arial"/>
          <w:szCs w:val="22"/>
        </w:rPr>
      </w:pPr>
      <w:bookmarkStart w:id="538" w:name="_Toc243199667"/>
      <w:r>
        <w:t>V případě podezření na nesrovnalost (resp. potvrzené nesrovnalosti) může PCO na</w:t>
      </w:r>
      <w:r w:rsidR="00EB35A9">
        <w:t> </w:t>
      </w:r>
      <w:r>
        <w:t xml:space="preserve">nezbytně nutnou dobu pozastavit </w:t>
      </w:r>
      <w:r w:rsidR="00961564">
        <w:t xml:space="preserve">platby </w:t>
      </w:r>
      <w:r>
        <w:t>a certifikaci na daný projekt</w:t>
      </w:r>
      <w:r w:rsidR="00A06421">
        <w:t>. V uveden</w:t>
      </w:r>
      <w:r w:rsidR="00A16800">
        <w:t>ém</w:t>
      </w:r>
      <w:r w:rsidR="00A06421">
        <w:t xml:space="preserve"> případ</w:t>
      </w:r>
      <w:r w:rsidR="00A16800">
        <w:t>ě</w:t>
      </w:r>
      <w:r w:rsidR="00A06421">
        <w:t xml:space="preserve"> mohou být platby na daný projekt pozastaveny rovněž Ř</w:t>
      </w:r>
      <w:r w:rsidR="00A16800">
        <w:t>íd</w:t>
      </w:r>
      <w:r w:rsidR="00BA4CD9">
        <w:t>i</w:t>
      </w:r>
      <w:r w:rsidR="00A16800">
        <w:t xml:space="preserve">cím orgánem </w:t>
      </w:r>
      <w:r w:rsidR="00A06421">
        <w:t xml:space="preserve">OPTP.   </w:t>
      </w:r>
      <w:r w:rsidR="00A16800">
        <w:t>ŘO může neproplatit část výdajů, které považuje za nezpůsobilé, a to i v případě, kdy nebylo podezření na nesrovnalost potvrzeno ze strany příslušných orgánů (ÚOHS, F</w:t>
      </w:r>
      <w:r w:rsidR="009F7ABA">
        <w:t>inanční úřad</w:t>
      </w:r>
      <w:r w:rsidR="00A16800">
        <w:t xml:space="preserve"> apod.). </w:t>
      </w:r>
      <w:r w:rsidR="00961564">
        <w:t>V</w:t>
      </w:r>
      <w:r w:rsidR="00A16800">
        <w:t xml:space="preserve"> těchto případech není ŘO rozhodnutími těchto orgánů vázán a může trvat na stanovisku, že k nesrovnalosti došlo.  </w:t>
      </w:r>
      <w:bookmarkEnd w:id="538"/>
    </w:p>
    <w:p w:rsidR="00D5579B" w:rsidRDefault="00A16800" w:rsidP="007C0105">
      <w:r>
        <w:t xml:space="preserve">V případě odhalení nezpůsobilých výdajů v žádosti o platbu </w:t>
      </w:r>
      <w:r w:rsidR="001D6ED3">
        <w:t xml:space="preserve">se </w:t>
      </w:r>
      <w:r w:rsidR="00D5579B">
        <w:t>snižuje maximální částka podpory na daný projekt o částku předložených nezpůsobilých výdajů</w:t>
      </w:r>
      <w:r w:rsidR="00961564">
        <w:t>.</w:t>
      </w:r>
      <w:r w:rsidR="00D5579B">
        <w:t xml:space="preserve"> Obdobně se</w:t>
      </w:r>
      <w:r w:rsidR="00EB35A9">
        <w:t> </w:t>
      </w:r>
      <w:r w:rsidR="00D5579B">
        <w:t>postupuje v případě provádění finančních oprav za porušení pravidel pro zadávání veřejných zakázek</w:t>
      </w:r>
      <w:r w:rsidR="001556BC">
        <w:t xml:space="preserve"> (včetně těch, které nejsou veřejnými zakázkami ve smyslu § 7 zákona č. 137/2006 Sb., o veřejných zakázkách)</w:t>
      </w:r>
      <w:r w:rsidR="00D5579B">
        <w:t xml:space="preserve"> před </w:t>
      </w:r>
      <w:r w:rsidR="001237BF">
        <w:t xml:space="preserve">jejich </w:t>
      </w:r>
      <w:r w:rsidR="00D5579B">
        <w:t xml:space="preserve">proplacením. </w:t>
      </w:r>
      <w:r w:rsidR="00961564">
        <w:t xml:space="preserve">Pro eliminaci nezpůsobilých výdajů má příjemce možnost před předložením ŽoP ji s ŘO konzultovat.  </w:t>
      </w:r>
    </w:p>
    <w:p w:rsidR="00D5579B" w:rsidRDefault="00D0605A" w:rsidP="007C0105">
      <w:r w:rsidRPr="008918F1">
        <w:t xml:space="preserve">O </w:t>
      </w:r>
      <w:r w:rsidR="00961564">
        <w:t xml:space="preserve">všech relevantních </w:t>
      </w:r>
      <w:r w:rsidR="00D5579B">
        <w:t>skutečnostech vždy ŘO OPTP příjemce inform</w:t>
      </w:r>
      <w:r w:rsidR="00961564">
        <w:t>uje</w:t>
      </w:r>
      <w:r w:rsidR="00D5579B">
        <w:t xml:space="preserve">. </w:t>
      </w:r>
    </w:p>
    <w:p w:rsidR="00204180" w:rsidRDefault="00D5579B" w:rsidP="007C0105">
      <w:r>
        <w:t>V</w:t>
      </w:r>
      <w:r w:rsidR="00204180" w:rsidRPr="008918F1">
        <w:t> případě, že se ne</w:t>
      </w:r>
      <w:r>
        <w:t>bude j</w:t>
      </w:r>
      <w:r w:rsidR="00204180" w:rsidRPr="008918F1">
        <w:t>edn</w:t>
      </w:r>
      <w:r>
        <w:t>at</w:t>
      </w:r>
      <w:r w:rsidR="00204180" w:rsidRPr="008918F1">
        <w:t xml:space="preserve"> o</w:t>
      </w:r>
      <w:r w:rsidR="007913C7">
        <w:t> </w:t>
      </w:r>
      <w:r w:rsidR="00204180" w:rsidRPr="008918F1">
        <w:t xml:space="preserve">nesrovnalost, bude dále </w:t>
      </w:r>
      <w:r w:rsidR="00E10296" w:rsidRPr="008918F1">
        <w:t>ŘO</w:t>
      </w:r>
      <w:r w:rsidR="00204180" w:rsidRPr="008918F1">
        <w:t xml:space="preserve"> OPTP postupovat dle</w:t>
      </w:r>
      <w:r w:rsidR="00EB35A9">
        <w:t> </w:t>
      </w:r>
      <w:r w:rsidR="00204180" w:rsidRPr="008918F1">
        <w:t>konkrétní situace (vyzve dotčený subjekt k</w:t>
      </w:r>
      <w:r w:rsidR="00117AD4" w:rsidRPr="008918F1">
        <w:t xml:space="preserve"> vyjádření, </w:t>
      </w:r>
      <w:r w:rsidR="00204180" w:rsidRPr="008918F1">
        <w:t>nápravě, učiní</w:t>
      </w:r>
      <w:r w:rsidR="007C0105" w:rsidRPr="008918F1">
        <w:t xml:space="preserve"> </w:t>
      </w:r>
      <w:r w:rsidR="00204180" w:rsidRPr="008918F1">
        <w:t>preventivní opatření k minimalizaci podobných porušení</w:t>
      </w:r>
      <w:r w:rsidR="00117AD4" w:rsidRPr="008918F1">
        <w:t>)</w:t>
      </w:r>
      <w:r w:rsidR="00204180" w:rsidRPr="008918F1">
        <w:t xml:space="preserve">. </w:t>
      </w:r>
    </w:p>
    <w:p w:rsidR="00F066A7" w:rsidRPr="0021191C" w:rsidRDefault="00F066A7" w:rsidP="009D69D5">
      <w:pPr>
        <w:pStyle w:val="S2"/>
        <w:rPr>
          <w:b w:val="0"/>
          <w:lang w:eastAsia="en-US"/>
        </w:rPr>
      </w:pPr>
      <w:bookmarkStart w:id="539" w:name="_Toc419974735"/>
      <w:bookmarkStart w:id="540" w:name="_Toc419974736"/>
      <w:bookmarkStart w:id="541" w:name="_Toc419974737"/>
      <w:bookmarkStart w:id="542" w:name="_Toc415490157"/>
      <w:bookmarkStart w:id="543" w:name="_Toc415490273"/>
      <w:bookmarkStart w:id="544" w:name="_Toc415568491"/>
      <w:bookmarkStart w:id="545" w:name="_Toc423452183"/>
      <w:bookmarkEnd w:id="539"/>
      <w:bookmarkEnd w:id="540"/>
      <w:bookmarkEnd w:id="541"/>
      <w:bookmarkEnd w:id="542"/>
      <w:bookmarkEnd w:id="543"/>
      <w:bookmarkEnd w:id="544"/>
      <w:r w:rsidRPr="0021191C">
        <w:rPr>
          <w:lang w:eastAsia="en-US"/>
        </w:rPr>
        <w:t>Zadávání veřejných zakázek / zakázek</w:t>
      </w:r>
      <w:bookmarkEnd w:id="545"/>
    </w:p>
    <w:p w:rsidR="00BB3524" w:rsidRPr="0021191C" w:rsidRDefault="00BB3524" w:rsidP="003B6594">
      <w:pPr>
        <w:keepNext/>
        <w:spacing w:before="0"/>
        <w:rPr>
          <w:rFonts w:cs="Arial"/>
          <w:b/>
        </w:rPr>
      </w:pPr>
    </w:p>
    <w:p w:rsidR="005D6643" w:rsidRPr="0021191C" w:rsidRDefault="00BB3524" w:rsidP="003B6594">
      <w:pPr>
        <w:pStyle w:val="Odstavecseseznamem"/>
        <w:keepNext/>
        <w:spacing w:before="0" w:line="240" w:lineRule="atLeast"/>
        <w:ind w:left="567" w:hanging="567"/>
        <w:contextualSpacing/>
        <w:jc w:val="left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</w:rPr>
        <w:t>1</w:t>
      </w:r>
      <w:r w:rsidR="005D6643">
        <w:rPr>
          <w:rFonts w:cs="Arial"/>
          <w:b/>
          <w:szCs w:val="22"/>
        </w:rPr>
        <w:t>.</w:t>
      </w:r>
      <w:r w:rsidR="005D6643" w:rsidRPr="0021191C">
        <w:rPr>
          <w:rFonts w:cs="Arial"/>
          <w:b/>
          <w:szCs w:val="22"/>
        </w:rPr>
        <w:t xml:space="preserve"> </w:t>
      </w:r>
      <w:r w:rsidR="00A24C80">
        <w:rPr>
          <w:rFonts w:cs="Arial"/>
          <w:b/>
          <w:szCs w:val="22"/>
        </w:rPr>
        <w:tab/>
      </w:r>
      <w:r w:rsidR="005D6643">
        <w:rPr>
          <w:rFonts w:cs="Arial"/>
          <w:b/>
          <w:szCs w:val="22"/>
          <w:u w:val="single"/>
        </w:rPr>
        <w:t>Z</w:t>
      </w:r>
      <w:r w:rsidR="005D6643" w:rsidRPr="00E32C61">
        <w:rPr>
          <w:rFonts w:cs="Arial"/>
          <w:b/>
          <w:szCs w:val="22"/>
          <w:u w:val="single"/>
        </w:rPr>
        <w:t xml:space="preserve">adávání veřejných zakázek podle zákona č. 137/2006 </w:t>
      </w:r>
      <w:r w:rsidR="005D6643">
        <w:rPr>
          <w:rFonts w:cs="Arial"/>
          <w:b/>
          <w:szCs w:val="22"/>
          <w:u w:val="single"/>
        </w:rPr>
        <w:t>S</w:t>
      </w:r>
      <w:r w:rsidR="005D6643" w:rsidRPr="00E32C61">
        <w:rPr>
          <w:rFonts w:cs="Arial"/>
          <w:b/>
          <w:szCs w:val="22"/>
          <w:u w:val="single"/>
        </w:rPr>
        <w:t>b., o</w:t>
      </w:r>
      <w:r w:rsidR="005D6643">
        <w:rPr>
          <w:rFonts w:cs="Arial"/>
          <w:b/>
          <w:szCs w:val="22"/>
          <w:u w:val="single"/>
        </w:rPr>
        <w:t> </w:t>
      </w:r>
      <w:r w:rsidR="005D6643" w:rsidRPr="009030D7">
        <w:rPr>
          <w:rFonts w:cs="Arial"/>
          <w:b/>
          <w:szCs w:val="22"/>
          <w:u w:val="single"/>
        </w:rPr>
        <w:t>veřejných zakázkách (dále též „</w:t>
      </w:r>
      <w:r w:rsidR="005D6643">
        <w:rPr>
          <w:rFonts w:cs="Arial"/>
          <w:b/>
          <w:szCs w:val="22"/>
          <w:u w:val="single"/>
        </w:rPr>
        <w:t>Z</w:t>
      </w:r>
      <w:r w:rsidR="005D6643" w:rsidRPr="00E32C61">
        <w:rPr>
          <w:rFonts w:cs="Arial"/>
          <w:b/>
          <w:szCs w:val="22"/>
          <w:u w:val="single"/>
        </w:rPr>
        <w:t>ákon“)</w:t>
      </w:r>
    </w:p>
    <w:p w:rsidR="005D6643" w:rsidRPr="0021191C" w:rsidRDefault="005D6643" w:rsidP="005D6643">
      <w:pPr>
        <w:pStyle w:val="Odstavecseseznamem"/>
        <w:spacing w:before="0" w:line="240" w:lineRule="atLeast"/>
        <w:ind w:left="0"/>
        <w:rPr>
          <w:rFonts w:cs="Arial"/>
          <w:b/>
          <w:szCs w:val="22"/>
          <w:u w:val="single"/>
        </w:rPr>
      </w:pPr>
    </w:p>
    <w:p w:rsidR="005D6643" w:rsidRPr="0021191C" w:rsidRDefault="005D6643" w:rsidP="005D6643">
      <w:pPr>
        <w:spacing w:before="0" w:line="240" w:lineRule="atLeast"/>
        <w:ind w:left="567"/>
        <w:rPr>
          <w:rFonts w:cs="Arial"/>
          <w:szCs w:val="22"/>
        </w:rPr>
      </w:pPr>
      <w:r w:rsidRPr="0021191C">
        <w:rPr>
          <w:rFonts w:cs="Arial"/>
          <w:szCs w:val="22"/>
        </w:rPr>
        <w:t>Je-li příjemce (žadatel) zadavatelem podle Zákona, je povinen při realizaci projektu uskutečňovat zadávání veřejných zakázek v souladu se Zákonem. Dle zákona č.</w:t>
      </w:r>
      <w:r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 xml:space="preserve">320/2001 Sb., o finanční kontrole ve veřejné správě a o změně některých zákonů, ve znění pozdějších předpisů, musí příjemci (žadatelé) při nakládání s veřejnými prostředky dodržovat pravidla hospodárnosti, efektivnosti a účelnosti. Cílem spolupráce ŘO OPTP s příjemcem </w:t>
      </w:r>
      <w:r>
        <w:rPr>
          <w:rFonts w:cs="Arial"/>
          <w:szCs w:val="22"/>
        </w:rPr>
        <w:t xml:space="preserve">(žadatelem) </w:t>
      </w:r>
      <w:r w:rsidRPr="0021191C">
        <w:rPr>
          <w:rFonts w:cs="Arial"/>
          <w:szCs w:val="22"/>
        </w:rPr>
        <w:t>je ověřit, že zadávací řízení proběhne (proběhlo) v souladu s podmínkami programu.</w:t>
      </w:r>
    </w:p>
    <w:p w:rsidR="005D6643" w:rsidRPr="0021191C" w:rsidRDefault="005D6643" w:rsidP="005D6643">
      <w:pPr>
        <w:spacing w:before="0" w:line="240" w:lineRule="atLeast"/>
        <w:rPr>
          <w:rFonts w:cs="Arial"/>
          <w:szCs w:val="22"/>
        </w:rPr>
      </w:pPr>
    </w:p>
    <w:p w:rsidR="005D6643" w:rsidRPr="0021191C" w:rsidRDefault="005D6643" w:rsidP="005D6643">
      <w:pPr>
        <w:spacing w:before="0" w:line="240" w:lineRule="atLeast"/>
        <w:ind w:left="567"/>
        <w:rPr>
          <w:rFonts w:cs="Arial"/>
          <w:szCs w:val="22"/>
        </w:rPr>
      </w:pPr>
      <w:r>
        <w:rPr>
          <w:rFonts w:cs="Arial"/>
          <w:b/>
          <w:szCs w:val="22"/>
        </w:rPr>
        <w:t xml:space="preserve">Nad rámec </w:t>
      </w:r>
      <w:r w:rsidRPr="0021191C">
        <w:rPr>
          <w:rFonts w:cs="Arial"/>
          <w:b/>
          <w:szCs w:val="22"/>
        </w:rPr>
        <w:t xml:space="preserve">zákonných požadavků </w:t>
      </w:r>
      <w:r>
        <w:rPr>
          <w:rFonts w:cs="Arial"/>
          <w:b/>
          <w:szCs w:val="22"/>
        </w:rPr>
        <w:t xml:space="preserve">je </w:t>
      </w:r>
      <w:r w:rsidRPr="0021191C">
        <w:rPr>
          <w:rFonts w:cs="Arial"/>
          <w:b/>
          <w:szCs w:val="22"/>
        </w:rPr>
        <w:t xml:space="preserve">příjemce </w:t>
      </w:r>
      <w:r>
        <w:rPr>
          <w:rFonts w:cs="Arial"/>
          <w:b/>
          <w:szCs w:val="22"/>
        </w:rPr>
        <w:t xml:space="preserve">také </w:t>
      </w:r>
      <w:r w:rsidRPr="0021191C">
        <w:rPr>
          <w:rFonts w:cs="Arial"/>
          <w:b/>
          <w:szCs w:val="22"/>
        </w:rPr>
        <w:t>povin</w:t>
      </w:r>
      <w:r>
        <w:rPr>
          <w:rFonts w:cs="Arial"/>
          <w:b/>
          <w:szCs w:val="22"/>
        </w:rPr>
        <w:t>en</w:t>
      </w:r>
      <w:r w:rsidRPr="0021191C">
        <w:rPr>
          <w:rFonts w:cs="Arial"/>
          <w:szCs w:val="22"/>
        </w:rPr>
        <w:t>:</w:t>
      </w:r>
    </w:p>
    <w:p w:rsidR="00BB3524" w:rsidRPr="0021191C" w:rsidRDefault="00BB3524" w:rsidP="005D6643">
      <w:pPr>
        <w:pStyle w:val="Odstavecseseznamem"/>
        <w:spacing w:before="0" w:line="240" w:lineRule="atLeast"/>
        <w:ind w:left="567" w:hanging="567"/>
        <w:contextualSpacing/>
        <w:jc w:val="left"/>
        <w:rPr>
          <w:rFonts w:cs="Arial"/>
          <w:szCs w:val="22"/>
        </w:rPr>
      </w:pPr>
    </w:p>
    <w:p w:rsidR="005D6643" w:rsidRPr="0021191C" w:rsidRDefault="005D6643" w:rsidP="005D6643">
      <w:pPr>
        <w:pStyle w:val="Odstavecseseznamem"/>
        <w:numPr>
          <w:ilvl w:val="1"/>
          <w:numId w:val="131"/>
        </w:numPr>
        <w:spacing w:before="0" w:line="240" w:lineRule="atLeast"/>
        <w:ind w:left="567" w:hanging="567"/>
        <w:contextualSpacing/>
        <w:rPr>
          <w:rFonts w:cs="Arial"/>
          <w:i/>
          <w:szCs w:val="22"/>
        </w:rPr>
      </w:pPr>
      <w:r w:rsidRPr="0021191C">
        <w:rPr>
          <w:rFonts w:cs="Arial"/>
          <w:b/>
          <w:szCs w:val="22"/>
        </w:rPr>
        <w:t>Před zahájením zadávacího řízení</w:t>
      </w:r>
      <w:r w:rsidRPr="0021191C">
        <w:rPr>
          <w:rFonts w:cs="Arial"/>
          <w:szCs w:val="22"/>
        </w:rPr>
        <w:t xml:space="preserve"> předložit k posouzení zadávací podmínky ŘO OPTP a v případě projektů o finančním objemu ≥ 200 000 000 Kč rovněž MF. ŘO OPTP poskytne vyjádření do 10 pracovních dnů ode dne obdržení kompletních podkladů.</w:t>
      </w:r>
    </w:p>
    <w:p w:rsidR="005D6643" w:rsidRPr="0021191C" w:rsidRDefault="005D6643" w:rsidP="005D6643">
      <w:pPr>
        <w:spacing w:before="0" w:line="240" w:lineRule="atLeast"/>
        <w:rPr>
          <w:rFonts w:cs="Arial"/>
          <w:szCs w:val="22"/>
        </w:rPr>
      </w:pPr>
    </w:p>
    <w:p w:rsidR="005D6643" w:rsidRPr="0021191C" w:rsidRDefault="005D6643" w:rsidP="005D6643">
      <w:pPr>
        <w:spacing w:before="0" w:line="240" w:lineRule="atLeast"/>
        <w:ind w:firstLine="567"/>
        <w:rPr>
          <w:rFonts w:cs="Arial"/>
          <w:szCs w:val="22"/>
        </w:rPr>
      </w:pPr>
      <w:r w:rsidRPr="0021191C">
        <w:rPr>
          <w:rFonts w:cs="Arial"/>
          <w:szCs w:val="22"/>
        </w:rPr>
        <w:t>Předmětem posouzení ŘO OPTP je zejména:</w:t>
      </w:r>
    </w:p>
    <w:p w:rsidR="005D6643" w:rsidRPr="0021191C" w:rsidRDefault="005D6643" w:rsidP="005D6643">
      <w:pPr>
        <w:spacing w:before="0" w:line="240" w:lineRule="atLeast"/>
        <w:rPr>
          <w:rFonts w:cs="Arial"/>
          <w:szCs w:val="22"/>
        </w:rPr>
      </w:pPr>
    </w:p>
    <w:p w:rsidR="005D6643" w:rsidRPr="0021191C" w:rsidRDefault="005D6643" w:rsidP="005D6643">
      <w:pPr>
        <w:pStyle w:val="Odstavecseseznamem"/>
        <w:numPr>
          <w:ilvl w:val="0"/>
          <w:numId w:val="210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 xml:space="preserve">Předběžné oznámení veřejného zadavatele  </w:t>
      </w:r>
    </w:p>
    <w:p w:rsidR="005D6643" w:rsidRPr="0021191C" w:rsidRDefault="005D6643" w:rsidP="005D6643">
      <w:pPr>
        <w:pStyle w:val="Odstavecseseznamem"/>
        <w:numPr>
          <w:ilvl w:val="0"/>
          <w:numId w:val="210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lastRenderedPageBreak/>
        <w:t>Oznámení o zahájení zadávacího řízení</w:t>
      </w:r>
    </w:p>
    <w:p w:rsidR="005D6643" w:rsidRPr="0021191C" w:rsidRDefault="005D6643" w:rsidP="005D6643">
      <w:pPr>
        <w:pStyle w:val="Odstavecseseznamem"/>
        <w:numPr>
          <w:ilvl w:val="0"/>
          <w:numId w:val="210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 xml:space="preserve">Odůvodnění veřejné zakázky </w:t>
      </w:r>
    </w:p>
    <w:p w:rsidR="005D6643" w:rsidRPr="0021191C" w:rsidRDefault="005D6643" w:rsidP="005D6643">
      <w:pPr>
        <w:pStyle w:val="Odstavecseseznamem"/>
        <w:numPr>
          <w:ilvl w:val="0"/>
          <w:numId w:val="210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Výzva, zadávací dokumentace</w:t>
      </w:r>
      <w:r>
        <w:rPr>
          <w:rFonts w:cs="Arial"/>
          <w:szCs w:val="22"/>
        </w:rPr>
        <w:t>, příp. kvalifikační dokumentace, je-li zadavatelem vyhotovena</w:t>
      </w:r>
    </w:p>
    <w:p w:rsidR="005D6643" w:rsidRPr="0021191C" w:rsidRDefault="005D6643" w:rsidP="005D6643">
      <w:pPr>
        <w:pStyle w:val="Odstavecseseznamem"/>
        <w:numPr>
          <w:ilvl w:val="0"/>
          <w:numId w:val="210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>
        <w:rPr>
          <w:rFonts w:cs="Arial"/>
          <w:szCs w:val="22"/>
        </w:rPr>
        <w:t>Prokázání</w:t>
      </w:r>
      <w:r w:rsidRPr="0021191C">
        <w:rPr>
          <w:rFonts w:cs="Arial"/>
          <w:szCs w:val="22"/>
        </w:rPr>
        <w:t xml:space="preserve"> způsobu stanovení předpokládané hodnoty veřejné zakázky</w:t>
      </w:r>
    </w:p>
    <w:p w:rsidR="005D6643" w:rsidRPr="0021191C" w:rsidRDefault="005D6643" w:rsidP="005D6643">
      <w:pPr>
        <w:pStyle w:val="Odstavecseseznamem"/>
        <w:numPr>
          <w:ilvl w:val="0"/>
          <w:numId w:val="210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Zdůvodnění využití externích (outsourcovaných) služeb podle MP k rozvoji lidských zdrojů v programovém období 2014-2020 a v programovém období 2007-2013 (dále „MP RLZ“)</w:t>
      </w:r>
    </w:p>
    <w:p w:rsidR="005D6643" w:rsidRPr="0021191C" w:rsidRDefault="005D6643" w:rsidP="005D6643">
      <w:pPr>
        <w:pStyle w:val="Odstavecseseznamem"/>
        <w:spacing w:before="0" w:line="240" w:lineRule="atLeast"/>
        <w:ind w:left="1134" w:hanging="283"/>
        <w:rPr>
          <w:rFonts w:cs="Arial"/>
          <w:szCs w:val="22"/>
        </w:rPr>
      </w:pPr>
    </w:p>
    <w:p w:rsidR="005D6643" w:rsidRPr="0021191C" w:rsidRDefault="005D6643" w:rsidP="005D6643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21191C">
        <w:rPr>
          <w:rFonts w:cs="Arial"/>
          <w:i/>
          <w:szCs w:val="22"/>
        </w:rPr>
        <w:t>ŘO OPTP si může vyžádat další podklady</w:t>
      </w:r>
      <w:r w:rsidRPr="0021191C">
        <w:rPr>
          <w:rFonts w:cs="Arial"/>
          <w:szCs w:val="22"/>
        </w:rPr>
        <w:t xml:space="preserve">. </w:t>
      </w:r>
      <w:r w:rsidRPr="0021191C">
        <w:rPr>
          <w:rFonts w:cs="Arial"/>
          <w:i/>
          <w:szCs w:val="22"/>
        </w:rPr>
        <w:t>Dokumenty dostupné na profilu zadavatele</w:t>
      </w:r>
      <w:r>
        <w:rPr>
          <w:rFonts w:cs="Arial"/>
          <w:i/>
          <w:szCs w:val="22"/>
        </w:rPr>
        <w:t xml:space="preserve"> a </w:t>
      </w:r>
      <w:r w:rsidRPr="0021191C">
        <w:rPr>
          <w:rFonts w:cs="Arial"/>
          <w:i/>
          <w:szCs w:val="22"/>
        </w:rPr>
        <w:t>Věstníku veřejných zakázek není třeba ŘO OPTP předkládat.</w:t>
      </w:r>
    </w:p>
    <w:p w:rsidR="005D6643" w:rsidRPr="0021191C" w:rsidRDefault="005D6643" w:rsidP="005D6643">
      <w:pPr>
        <w:pStyle w:val="Odstavecseseznamem"/>
        <w:spacing w:before="0" w:line="240" w:lineRule="atLeast"/>
        <w:ind w:left="851"/>
        <w:rPr>
          <w:rFonts w:cs="Arial"/>
          <w:szCs w:val="22"/>
        </w:rPr>
      </w:pPr>
    </w:p>
    <w:p w:rsidR="00BB3524" w:rsidRPr="0021191C" w:rsidRDefault="00BB3524" w:rsidP="0021191C">
      <w:pPr>
        <w:pStyle w:val="Odstavecseseznamem"/>
        <w:spacing w:before="0" w:line="240" w:lineRule="atLeast"/>
        <w:ind w:left="851"/>
        <w:rPr>
          <w:rFonts w:cs="Arial"/>
          <w:szCs w:val="22"/>
        </w:rPr>
      </w:pPr>
    </w:p>
    <w:p w:rsidR="005D6643" w:rsidRPr="0021191C" w:rsidRDefault="005D6643" w:rsidP="005D6643">
      <w:pPr>
        <w:pStyle w:val="Odstavecseseznamem"/>
        <w:numPr>
          <w:ilvl w:val="1"/>
          <w:numId w:val="131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Zaslat ŘO OPTP pozvánku nejpozději 5</w:t>
      </w:r>
      <w:r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 xml:space="preserve">pracovních dnů před termínem </w:t>
      </w:r>
      <w:r>
        <w:rPr>
          <w:rFonts w:cs="Arial"/>
          <w:szCs w:val="22"/>
        </w:rPr>
        <w:t>konání</w:t>
      </w:r>
      <w:r w:rsidRPr="0021191C">
        <w:rPr>
          <w:rFonts w:cs="Arial"/>
          <w:szCs w:val="22"/>
        </w:rPr>
        <w:t xml:space="preserve"> 1.</w:t>
      </w:r>
      <w:r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jednání komise pro otevírání obálek s</w:t>
      </w:r>
      <w:r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nabídkami</w:t>
      </w:r>
      <w:r>
        <w:rPr>
          <w:rFonts w:cs="Arial"/>
          <w:szCs w:val="22"/>
        </w:rPr>
        <w:t xml:space="preserve"> a/nebo 1. jednání hodnoticí komise v případě, že zadavatel stanovil, že funkci komise pro otevírání obálek s nabídkami plní hodnoticí komise. </w:t>
      </w:r>
    </w:p>
    <w:p w:rsidR="005D6643" w:rsidRPr="00D6012E" w:rsidRDefault="005D6643" w:rsidP="005D6643">
      <w:pPr>
        <w:pStyle w:val="Odstavecseseznamem"/>
        <w:spacing w:before="0" w:line="240" w:lineRule="atLeast"/>
        <w:ind w:left="567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 xml:space="preserve">Tato povinnost se vztahuje na jednání, která probíhají po </w:t>
      </w:r>
      <w:r>
        <w:rPr>
          <w:rFonts w:cs="Arial"/>
          <w:i/>
          <w:szCs w:val="22"/>
        </w:rPr>
        <w:t>vydání</w:t>
      </w:r>
      <w:r w:rsidRPr="0021191C">
        <w:rPr>
          <w:rFonts w:cs="Arial"/>
          <w:i/>
          <w:szCs w:val="22"/>
        </w:rPr>
        <w:t xml:space="preserve"> </w:t>
      </w:r>
      <w:r w:rsidR="00E90947" w:rsidRPr="008A3DA3">
        <w:rPr>
          <w:rFonts w:cs="Arial"/>
          <w:i/>
          <w:szCs w:val="22"/>
        </w:rPr>
        <w:t>Rozhodnutí/Stanovení výdajů/Dopis</w:t>
      </w:r>
      <w:r w:rsidR="00E90947">
        <w:rPr>
          <w:rFonts w:cs="Arial"/>
          <w:i/>
          <w:szCs w:val="22"/>
        </w:rPr>
        <w:t>u</w:t>
      </w:r>
      <w:r w:rsidRPr="00D6012E">
        <w:rPr>
          <w:rFonts w:cs="Arial"/>
          <w:i/>
          <w:szCs w:val="22"/>
        </w:rPr>
        <w:t>.</w:t>
      </w:r>
    </w:p>
    <w:p w:rsidR="005D6643" w:rsidRPr="00D6012E" w:rsidRDefault="005D6643" w:rsidP="005D6643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i/>
          <w:szCs w:val="22"/>
        </w:rPr>
        <w:t>ŘO OPTP dle vlastního uvážení rozhodne, zda se jeho zástupce jednání komise zúčastní. V případě účasti, zástupce ŘO OPTP vystupuje v roli pozorovatele, v žádném případě nemůže být jmenován členem komise.</w:t>
      </w:r>
    </w:p>
    <w:p w:rsidR="00BB3524" w:rsidRPr="00D6012E" w:rsidRDefault="00BB3524" w:rsidP="0021191C">
      <w:pPr>
        <w:spacing w:before="0" w:line="240" w:lineRule="atLeast"/>
        <w:rPr>
          <w:rFonts w:cs="Arial"/>
          <w:szCs w:val="22"/>
        </w:rPr>
      </w:pPr>
    </w:p>
    <w:p w:rsidR="005D6643" w:rsidRPr="00D6012E" w:rsidRDefault="005D6643" w:rsidP="005D6643">
      <w:pPr>
        <w:pStyle w:val="Odstavecseseznamem"/>
        <w:numPr>
          <w:ilvl w:val="1"/>
          <w:numId w:val="131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D6012E">
        <w:rPr>
          <w:rFonts w:cs="Arial"/>
          <w:b/>
          <w:szCs w:val="22"/>
        </w:rPr>
        <w:t>Před uzavřením smlouv</w:t>
      </w:r>
      <w:r>
        <w:rPr>
          <w:rFonts w:cs="Arial"/>
          <w:b/>
          <w:szCs w:val="22"/>
        </w:rPr>
        <w:t>y</w:t>
      </w:r>
      <w:r w:rsidRPr="00D6012E">
        <w:rPr>
          <w:rFonts w:cs="Arial"/>
          <w:szCs w:val="22"/>
        </w:rPr>
        <w:t xml:space="preserve"> na plnění veřejné zakázky předložit ŘO OPTP dokumentaci z průběhu zadávacího řízení k posouzení správnosti postupu zadavatele v zadávacím řízení. ŘO OPTP poskytne vyjádření do 10 pracovních dnů ode dne obdržení kompletních podkladů.</w:t>
      </w:r>
    </w:p>
    <w:p w:rsidR="005D6643" w:rsidRPr="00D6012E" w:rsidRDefault="005D6643" w:rsidP="005D6643">
      <w:pPr>
        <w:spacing w:before="0" w:line="240" w:lineRule="atLeast"/>
        <w:rPr>
          <w:rFonts w:cs="Arial"/>
          <w:szCs w:val="22"/>
        </w:rPr>
      </w:pPr>
    </w:p>
    <w:p w:rsidR="005D6643" w:rsidRPr="00D6012E" w:rsidRDefault="005D6643" w:rsidP="005D6643">
      <w:pPr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szCs w:val="22"/>
        </w:rPr>
        <w:t>Předmětem posouzení je zejména:</w:t>
      </w:r>
    </w:p>
    <w:p w:rsidR="005D6643" w:rsidRPr="00D6012E" w:rsidRDefault="005D6643" w:rsidP="005D6643">
      <w:pPr>
        <w:spacing w:before="0" w:line="240" w:lineRule="atLeast"/>
        <w:ind w:left="1276" w:hanging="283"/>
        <w:rPr>
          <w:rFonts w:cs="Arial"/>
          <w:szCs w:val="22"/>
        </w:rPr>
      </w:pPr>
    </w:p>
    <w:p w:rsidR="005D6643" w:rsidRPr="00D6012E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Oznámení o zahájení zadávacího řízení (včetně uveřejnění)</w:t>
      </w:r>
    </w:p>
    <w:p w:rsidR="005D6643" w:rsidRPr="00D6012E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Odůvodnění veřejné zakázky (včetně uveřejnění)</w:t>
      </w:r>
    </w:p>
    <w:p w:rsidR="005D6643" w:rsidRPr="00D6012E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Výzva</w:t>
      </w:r>
      <w:r>
        <w:rPr>
          <w:rFonts w:cs="Arial"/>
          <w:szCs w:val="22"/>
        </w:rPr>
        <w:t xml:space="preserve"> o zahájení zadávacího řízení</w:t>
      </w:r>
      <w:r w:rsidRPr="00D6012E">
        <w:rPr>
          <w:rFonts w:cs="Arial"/>
          <w:szCs w:val="22"/>
        </w:rPr>
        <w:t xml:space="preserve">, zadávací </w:t>
      </w:r>
      <w:r>
        <w:rPr>
          <w:rFonts w:cs="Arial"/>
          <w:szCs w:val="22"/>
        </w:rPr>
        <w:t xml:space="preserve">a příp. kvalifikační </w:t>
      </w:r>
      <w:r w:rsidRPr="00D6012E">
        <w:rPr>
          <w:rFonts w:cs="Arial"/>
          <w:szCs w:val="22"/>
        </w:rPr>
        <w:t xml:space="preserve">dokumentace </w:t>
      </w:r>
      <w:r>
        <w:rPr>
          <w:rFonts w:cs="Arial"/>
          <w:szCs w:val="22"/>
        </w:rPr>
        <w:t xml:space="preserve">(je-li zadavatelem vyhotovena) </w:t>
      </w:r>
      <w:r w:rsidRPr="00D6012E">
        <w:rPr>
          <w:rFonts w:cs="Arial"/>
          <w:szCs w:val="22"/>
        </w:rPr>
        <w:t xml:space="preserve">včetně uveřejnění / </w:t>
      </w:r>
      <w:r>
        <w:rPr>
          <w:rFonts w:cs="Arial"/>
          <w:szCs w:val="22"/>
        </w:rPr>
        <w:t xml:space="preserve">prokázání </w:t>
      </w:r>
      <w:r w:rsidRPr="00D6012E">
        <w:rPr>
          <w:rFonts w:cs="Arial"/>
          <w:szCs w:val="22"/>
        </w:rPr>
        <w:t>oslovení</w:t>
      </w:r>
    </w:p>
    <w:p w:rsidR="005D6643" w:rsidRPr="0021191C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Ustanovení (jmenování) členů hodnoticí komise / rozhodnutí zadavatele o</w:t>
      </w:r>
      <w:r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složení hodnoticí komise</w:t>
      </w:r>
    </w:p>
    <w:p w:rsidR="005D6643" w:rsidRPr="0021191C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Pozvánka pro každého člena hodnoticí komise na její první jednání</w:t>
      </w:r>
    </w:p>
    <w:p w:rsidR="005D6643" w:rsidRPr="0021191C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Protokoly požadované Zákonem (protokol o otevírání obálek, protokol o</w:t>
      </w:r>
      <w:r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posouzení kvalifikace, protokoly o jednáních hodnoticí komise</w:t>
      </w:r>
      <w:r>
        <w:rPr>
          <w:rFonts w:cs="Arial"/>
          <w:szCs w:val="22"/>
        </w:rPr>
        <w:t>, protokol z jednání o nabídkách</w:t>
      </w:r>
      <w:r w:rsidRPr="0021191C">
        <w:rPr>
          <w:rFonts w:cs="Arial"/>
          <w:szCs w:val="22"/>
        </w:rPr>
        <w:t>)</w:t>
      </w:r>
    </w:p>
    <w:p w:rsidR="005D6643" w:rsidRPr="0021191C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Prohlášení o nepodjatosti</w:t>
      </w:r>
    </w:p>
    <w:p w:rsidR="005D6643" w:rsidRPr="0021191C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Zpráva o posouzení a hodnocení nabídek</w:t>
      </w:r>
    </w:p>
    <w:p w:rsidR="005D6643" w:rsidRPr="007B2FDA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>
        <w:rPr>
          <w:rFonts w:cs="Arial"/>
          <w:szCs w:val="22"/>
        </w:rPr>
        <w:t>Oznámení r</w:t>
      </w:r>
      <w:r w:rsidRPr="0021191C">
        <w:rPr>
          <w:rFonts w:cs="Arial"/>
          <w:szCs w:val="22"/>
        </w:rPr>
        <w:t>ozhodnutí zadavatele o vyloučení uchazeče z účasti v zadávacím řízení</w:t>
      </w:r>
    </w:p>
    <w:p w:rsidR="005D6643" w:rsidRPr="0021191C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>
        <w:rPr>
          <w:rFonts w:cs="Arial"/>
          <w:szCs w:val="22"/>
        </w:rPr>
        <w:t>D</w:t>
      </w:r>
      <w:r w:rsidRPr="0021191C">
        <w:rPr>
          <w:rFonts w:cs="Arial"/>
          <w:szCs w:val="22"/>
        </w:rPr>
        <w:t>odatečné informace</w:t>
      </w:r>
      <w:r>
        <w:rPr>
          <w:rFonts w:cs="Arial"/>
          <w:szCs w:val="22"/>
        </w:rPr>
        <w:t xml:space="preserve"> včetně dokladů prokazujících jejich odeslání / uveřejnění, pokud byly nějaké požadovány</w:t>
      </w:r>
    </w:p>
    <w:p w:rsidR="005D6643" w:rsidRPr="0021191C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Nabídk</w:t>
      </w:r>
      <w:r>
        <w:rPr>
          <w:rFonts w:cs="Arial"/>
          <w:szCs w:val="22"/>
        </w:rPr>
        <w:t>y</w:t>
      </w:r>
      <w:r w:rsidRPr="0021191C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podané uchazeči, včetně případného objasnění či doplnění </w:t>
      </w:r>
    </w:p>
    <w:p w:rsidR="005D6643" w:rsidRPr="0021191C" w:rsidRDefault="005D6643" w:rsidP="005D6643">
      <w:pPr>
        <w:pStyle w:val="Odstavecseseznamem"/>
        <w:numPr>
          <w:ilvl w:val="0"/>
          <w:numId w:val="211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Smlouva, jež má být s vybraným uchazečem uzavřena</w:t>
      </w:r>
    </w:p>
    <w:p w:rsidR="005D6643" w:rsidRPr="0021191C" w:rsidRDefault="005D6643" w:rsidP="005D6643">
      <w:pPr>
        <w:pStyle w:val="Odstavecseseznamem"/>
        <w:spacing w:before="0" w:line="240" w:lineRule="atLeast"/>
        <w:ind w:left="1560"/>
        <w:rPr>
          <w:rFonts w:cs="Arial"/>
          <w:szCs w:val="22"/>
        </w:rPr>
      </w:pPr>
    </w:p>
    <w:p w:rsidR="005D6643" w:rsidRDefault="005D6643" w:rsidP="003B6594">
      <w:pPr>
        <w:pStyle w:val="Odstavecseseznamem"/>
        <w:spacing w:before="0" w:line="240" w:lineRule="atLeast"/>
        <w:ind w:left="567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>ŘO OPTP si může vyžádat další podklady.</w:t>
      </w:r>
      <w:r w:rsidRPr="0021191C">
        <w:rPr>
          <w:rFonts w:cs="Arial"/>
          <w:szCs w:val="22"/>
        </w:rPr>
        <w:t xml:space="preserve"> </w:t>
      </w:r>
      <w:r w:rsidRPr="0021191C">
        <w:rPr>
          <w:rFonts w:cs="Arial"/>
          <w:i/>
          <w:szCs w:val="22"/>
        </w:rPr>
        <w:t>Dokumenty dostupné na profilu zadavatele</w:t>
      </w:r>
      <w:r>
        <w:rPr>
          <w:rFonts w:cs="Arial"/>
          <w:i/>
          <w:szCs w:val="22"/>
        </w:rPr>
        <w:t xml:space="preserve"> a </w:t>
      </w:r>
      <w:r w:rsidRPr="0021191C">
        <w:rPr>
          <w:rFonts w:cs="Arial"/>
          <w:i/>
          <w:szCs w:val="22"/>
        </w:rPr>
        <w:t>Věstníku veřejných zakázek není třeba ŘO OPTP předkládat.</w:t>
      </w:r>
    </w:p>
    <w:p w:rsidR="00BB3524" w:rsidRPr="0021191C" w:rsidRDefault="00BB3524" w:rsidP="00D6012E">
      <w:pPr>
        <w:pStyle w:val="Odstavecseseznamem"/>
        <w:spacing w:before="0" w:line="240" w:lineRule="atLeast"/>
        <w:ind w:left="0"/>
        <w:rPr>
          <w:rFonts w:cs="Arial"/>
          <w:szCs w:val="22"/>
        </w:rPr>
      </w:pPr>
    </w:p>
    <w:p w:rsidR="005D6643" w:rsidRPr="0021191C" w:rsidRDefault="005D6643" w:rsidP="005D6643">
      <w:pPr>
        <w:pStyle w:val="Odstavecseseznamem"/>
        <w:numPr>
          <w:ilvl w:val="1"/>
          <w:numId w:val="131"/>
        </w:numPr>
        <w:spacing w:before="0" w:line="240" w:lineRule="atLeast"/>
        <w:ind w:left="567" w:hanging="567"/>
        <w:contextualSpacing/>
        <w:rPr>
          <w:rFonts w:cs="Arial"/>
          <w:b/>
          <w:vanish/>
          <w:szCs w:val="22"/>
        </w:rPr>
      </w:pPr>
      <w:r w:rsidRPr="0021191C">
        <w:rPr>
          <w:rFonts w:cs="Arial"/>
          <w:b/>
          <w:szCs w:val="22"/>
        </w:rPr>
        <w:t>Po uzavření smlouvy</w:t>
      </w:r>
      <w:r>
        <w:rPr>
          <w:rFonts w:cs="Arial"/>
          <w:b/>
          <w:szCs w:val="22"/>
        </w:rPr>
        <w:t xml:space="preserve"> </w:t>
      </w:r>
      <w:r w:rsidRPr="00673470">
        <w:rPr>
          <w:rFonts w:cs="Arial"/>
          <w:szCs w:val="22"/>
        </w:rPr>
        <w:t>na plnění veřejné zakázky</w:t>
      </w:r>
      <w:r w:rsidRPr="0021191C">
        <w:rPr>
          <w:rFonts w:cs="Arial"/>
          <w:szCs w:val="22"/>
        </w:rPr>
        <w:t xml:space="preserve"> do 20 pracovních dnů ode dne následujícího po jejím podpisu předložit ŘO OPTP dokumentaci z ukončení zadávacího řízení.</w:t>
      </w:r>
    </w:p>
    <w:p w:rsidR="005D6643" w:rsidRDefault="005D6643" w:rsidP="005D6643">
      <w:pPr>
        <w:spacing w:before="0" w:line="240" w:lineRule="atLeast"/>
        <w:rPr>
          <w:rFonts w:cs="Arial"/>
          <w:szCs w:val="22"/>
        </w:rPr>
      </w:pPr>
    </w:p>
    <w:p w:rsidR="005D6643" w:rsidRPr="0021191C" w:rsidRDefault="005D6643" w:rsidP="005D6643">
      <w:pPr>
        <w:spacing w:before="0" w:line="240" w:lineRule="atLeast"/>
        <w:rPr>
          <w:rFonts w:cs="Arial"/>
          <w:szCs w:val="22"/>
        </w:rPr>
      </w:pPr>
    </w:p>
    <w:p w:rsidR="005D6643" w:rsidRPr="0021191C" w:rsidRDefault="005D6643" w:rsidP="005D6643">
      <w:pPr>
        <w:spacing w:before="0" w:line="240" w:lineRule="atLeast"/>
        <w:ind w:left="851" w:hanging="284"/>
        <w:rPr>
          <w:rFonts w:cs="Arial"/>
          <w:szCs w:val="22"/>
        </w:rPr>
      </w:pPr>
      <w:r w:rsidRPr="0021191C">
        <w:rPr>
          <w:rFonts w:cs="Arial"/>
          <w:szCs w:val="22"/>
        </w:rPr>
        <w:t>Předmětem posouzení je zejména:</w:t>
      </w:r>
    </w:p>
    <w:p w:rsidR="005D6643" w:rsidRPr="0021191C" w:rsidRDefault="005D6643" w:rsidP="005D6643">
      <w:pPr>
        <w:spacing w:before="0" w:line="240" w:lineRule="atLeast"/>
        <w:ind w:left="1276" w:hanging="283"/>
        <w:rPr>
          <w:rFonts w:cs="Arial"/>
          <w:szCs w:val="22"/>
        </w:rPr>
      </w:pPr>
    </w:p>
    <w:p w:rsidR="005D6643" w:rsidRDefault="005D6643" w:rsidP="005D6643">
      <w:pPr>
        <w:pStyle w:val="Odstavecseseznamem"/>
        <w:numPr>
          <w:ilvl w:val="0"/>
          <w:numId w:val="213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Smlouva uzavřená s vybraným uchazečem včetně jejího uveřejnění na profilu zadavatele</w:t>
      </w:r>
    </w:p>
    <w:p w:rsidR="00AC6E8D" w:rsidRDefault="005D6643" w:rsidP="005D6643">
      <w:pPr>
        <w:pStyle w:val="Odstavecseseznamem"/>
        <w:numPr>
          <w:ilvl w:val="0"/>
          <w:numId w:val="213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EE2428">
        <w:rPr>
          <w:rFonts w:cs="Arial"/>
          <w:szCs w:val="22"/>
        </w:rPr>
        <w:t>Oznámení o výběru nejvhodnější nabídky</w:t>
      </w:r>
    </w:p>
    <w:p w:rsidR="005D6643" w:rsidRPr="0021191C" w:rsidRDefault="005D6643" w:rsidP="005D6643">
      <w:pPr>
        <w:pStyle w:val="Odstavecseseznamem"/>
        <w:numPr>
          <w:ilvl w:val="0"/>
          <w:numId w:val="213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Odeslání oznámení o výsledku zadávacího řízení</w:t>
      </w:r>
    </w:p>
    <w:p w:rsidR="005D6643" w:rsidRPr="0021191C" w:rsidRDefault="005D6643" w:rsidP="005D6643">
      <w:pPr>
        <w:pStyle w:val="Odstavecseseznamem"/>
        <w:numPr>
          <w:ilvl w:val="0"/>
          <w:numId w:val="213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Odeslání informace o uzavření smlouvy uchazečům, s nimiž bylo možné uzavřít smlouvu</w:t>
      </w:r>
    </w:p>
    <w:p w:rsidR="005D6643" w:rsidRDefault="005D6643" w:rsidP="005D6643">
      <w:pPr>
        <w:pStyle w:val="Odstavecseseznamem"/>
        <w:numPr>
          <w:ilvl w:val="0"/>
          <w:numId w:val="213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Komunikace týkající se podaných námitek</w:t>
      </w:r>
    </w:p>
    <w:p w:rsidR="005D6643" w:rsidRPr="006D6012" w:rsidRDefault="005D6643" w:rsidP="005D6643">
      <w:pPr>
        <w:pStyle w:val="Odstavecseseznamem"/>
        <w:numPr>
          <w:ilvl w:val="0"/>
          <w:numId w:val="213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Písemná zpráva zadavatele včetně jejího uveřejnění na profilu zadavatele</w:t>
      </w:r>
    </w:p>
    <w:p w:rsidR="005D6643" w:rsidRPr="0021191C" w:rsidRDefault="005D6643" w:rsidP="005D6643">
      <w:pPr>
        <w:spacing w:before="0" w:line="240" w:lineRule="atLeast"/>
        <w:ind w:left="851" w:hanging="284"/>
        <w:rPr>
          <w:rFonts w:cs="Arial"/>
          <w:szCs w:val="22"/>
        </w:rPr>
      </w:pPr>
    </w:p>
    <w:p w:rsidR="005D6643" w:rsidRPr="0021191C" w:rsidRDefault="005D6643" w:rsidP="005D6643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21191C">
        <w:rPr>
          <w:rFonts w:cs="Arial"/>
          <w:i/>
          <w:szCs w:val="22"/>
        </w:rPr>
        <w:t>ŘO OPTP si může vyžádat další podklady.</w:t>
      </w:r>
      <w:r w:rsidRPr="0021191C">
        <w:rPr>
          <w:rFonts w:cs="Arial"/>
          <w:szCs w:val="22"/>
        </w:rPr>
        <w:t xml:space="preserve"> </w:t>
      </w:r>
      <w:r w:rsidRPr="0021191C">
        <w:rPr>
          <w:rFonts w:cs="Arial"/>
          <w:i/>
          <w:szCs w:val="22"/>
        </w:rPr>
        <w:t>Dokumenty dostupné na profilu zadavatele</w:t>
      </w:r>
      <w:hyperlink r:id="rId51" w:history="1"/>
      <w:r w:rsidRPr="0021191C">
        <w:rPr>
          <w:rFonts w:cs="Arial"/>
          <w:i/>
          <w:szCs w:val="22"/>
        </w:rPr>
        <w:t>, Věstníku veřejných zakázek není třeba ŘO OPTP předkládat.</w:t>
      </w:r>
    </w:p>
    <w:p w:rsidR="00BB3524" w:rsidRPr="0021191C" w:rsidRDefault="00BB3524" w:rsidP="00D6012E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</w:p>
    <w:p w:rsidR="00BB3524" w:rsidRPr="0021191C" w:rsidRDefault="00BB3524" w:rsidP="00D6012E">
      <w:pPr>
        <w:spacing w:before="0" w:line="240" w:lineRule="atLeast"/>
        <w:rPr>
          <w:rFonts w:cs="Arial"/>
          <w:szCs w:val="22"/>
        </w:rPr>
      </w:pPr>
    </w:p>
    <w:p w:rsidR="00BB3524" w:rsidRPr="0021191C" w:rsidRDefault="00BB3524" w:rsidP="00D6012E">
      <w:pPr>
        <w:pStyle w:val="Odstavecseseznamem"/>
        <w:numPr>
          <w:ilvl w:val="1"/>
          <w:numId w:val="131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21191C">
        <w:rPr>
          <w:rFonts w:cs="Arial"/>
          <w:szCs w:val="22"/>
        </w:rPr>
        <w:t>Do všech smluv s dodavateli zapracovat ustanovení:</w:t>
      </w:r>
    </w:p>
    <w:p w:rsidR="00BB3524" w:rsidRPr="0021191C" w:rsidRDefault="00BB3524" w:rsidP="00D6012E">
      <w:pPr>
        <w:pStyle w:val="Odstavecseseznamem"/>
        <w:spacing w:before="0" w:line="240" w:lineRule="atLeast"/>
        <w:ind w:left="1134" w:hanging="141"/>
        <w:rPr>
          <w:rFonts w:cs="Arial"/>
          <w:szCs w:val="22"/>
        </w:rPr>
      </w:pPr>
    </w:p>
    <w:p w:rsidR="00B74D0E" w:rsidRPr="00D6012E" w:rsidRDefault="00B74D0E" w:rsidP="00B74D0E">
      <w:pPr>
        <w:pStyle w:val="Textpoznpodarou"/>
        <w:widowControl w:val="0"/>
        <w:numPr>
          <w:ilvl w:val="0"/>
          <w:numId w:val="127"/>
        </w:numPr>
        <w:tabs>
          <w:tab w:val="clear" w:pos="720"/>
        </w:tabs>
        <w:adjustRightInd w:val="0"/>
        <w:spacing w:after="0" w:line="240" w:lineRule="atLeast"/>
        <w:ind w:left="851" w:hanging="284"/>
        <w:textAlignment w:val="baseline"/>
        <w:rPr>
          <w:rFonts w:cs="Arial"/>
          <w:b/>
          <w:sz w:val="22"/>
          <w:szCs w:val="22"/>
          <w:u w:val="single"/>
        </w:rPr>
      </w:pPr>
      <w:r w:rsidRPr="0021191C">
        <w:rPr>
          <w:rFonts w:cs="Arial"/>
          <w:sz w:val="22"/>
          <w:szCs w:val="22"/>
        </w:rPr>
        <w:t xml:space="preserve">Dodavatel je </w:t>
      </w:r>
      <w:r>
        <w:rPr>
          <w:rFonts w:cs="Arial"/>
          <w:sz w:val="22"/>
          <w:szCs w:val="22"/>
        </w:rPr>
        <w:t xml:space="preserve">ve smyslu </w:t>
      </w:r>
      <w:r w:rsidRPr="0021191C">
        <w:rPr>
          <w:rFonts w:cs="Arial"/>
          <w:sz w:val="22"/>
          <w:szCs w:val="22"/>
        </w:rPr>
        <w:t>ustanovení § 2 písm. e) zákona č. 320/2001 Sb.,</w:t>
      </w:r>
      <w:r>
        <w:rPr>
          <w:rFonts w:cs="Arial"/>
          <w:sz w:val="22"/>
          <w:szCs w:val="22"/>
        </w:rPr>
        <w:t xml:space="preserve"> o finanční kontrole ve veřejné správě a o změně některých zákonů, ve znění pozdějších předpisů (dále „ZFK“), </w:t>
      </w:r>
      <w:r w:rsidRPr="0021191C">
        <w:rPr>
          <w:rFonts w:cs="Arial"/>
          <w:sz w:val="22"/>
          <w:szCs w:val="22"/>
        </w:rPr>
        <w:t>osobou povinnou spolupůsobit při výkonu finanční kontroly prováděné v souvislosti s</w:t>
      </w:r>
      <w:r>
        <w:rPr>
          <w:rFonts w:cs="Arial"/>
          <w:sz w:val="22"/>
          <w:szCs w:val="22"/>
        </w:rPr>
        <w:t> </w:t>
      </w:r>
      <w:r w:rsidRPr="00D6012E">
        <w:rPr>
          <w:rFonts w:cs="Arial"/>
          <w:sz w:val="22"/>
          <w:szCs w:val="22"/>
        </w:rPr>
        <w:t>úhradou zboží nebo služeb z</w:t>
      </w:r>
      <w:r>
        <w:rPr>
          <w:rFonts w:cs="Arial"/>
          <w:sz w:val="22"/>
          <w:szCs w:val="22"/>
        </w:rPr>
        <w:t> </w:t>
      </w:r>
      <w:r w:rsidRPr="00D6012E">
        <w:rPr>
          <w:rFonts w:cs="Arial"/>
          <w:sz w:val="22"/>
          <w:szCs w:val="22"/>
        </w:rPr>
        <w:t>veřejných výdajů</w:t>
      </w:r>
      <w:r>
        <w:rPr>
          <w:rFonts w:cs="Arial"/>
          <w:sz w:val="22"/>
          <w:szCs w:val="22"/>
        </w:rPr>
        <w:t xml:space="preserve"> nebo z veřejné finanční podpory</w:t>
      </w:r>
      <w:r w:rsidRPr="00D6012E">
        <w:rPr>
          <w:rFonts w:cs="Arial"/>
          <w:sz w:val="22"/>
          <w:szCs w:val="22"/>
        </w:rPr>
        <w:t xml:space="preserve">, tj. dodavatel je povinen </w:t>
      </w:r>
      <w:r>
        <w:rPr>
          <w:rFonts w:cs="Arial"/>
          <w:sz w:val="22"/>
          <w:szCs w:val="22"/>
        </w:rPr>
        <w:t xml:space="preserve">podle § 13 ZFK </w:t>
      </w:r>
      <w:r w:rsidRPr="00D6012E">
        <w:rPr>
          <w:rFonts w:cs="Arial"/>
          <w:sz w:val="22"/>
          <w:szCs w:val="22"/>
        </w:rPr>
        <w:t xml:space="preserve">poskytnout požadované informace a dokumentaci </w:t>
      </w:r>
      <w:r>
        <w:rPr>
          <w:rFonts w:cs="Arial"/>
          <w:sz w:val="22"/>
          <w:szCs w:val="22"/>
        </w:rPr>
        <w:t xml:space="preserve">kontrolním </w:t>
      </w:r>
      <w:r w:rsidRPr="00D6012E">
        <w:rPr>
          <w:rFonts w:cs="Arial"/>
          <w:sz w:val="22"/>
          <w:szCs w:val="22"/>
        </w:rPr>
        <w:t>orgánů</w:t>
      </w:r>
      <w:r>
        <w:rPr>
          <w:rFonts w:cs="Arial"/>
          <w:sz w:val="22"/>
          <w:szCs w:val="22"/>
        </w:rPr>
        <w:t>m</w:t>
      </w:r>
      <w:r w:rsidRPr="00D6012E">
        <w:rPr>
          <w:rFonts w:cs="Arial"/>
          <w:sz w:val="22"/>
          <w:szCs w:val="22"/>
        </w:rPr>
        <w:t xml:space="preserve"> (Řídicí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orgánu Operačního programu Technická pomoc Ministerstva pro místní rozvoj</w:t>
      </w:r>
      <w:r>
        <w:rPr>
          <w:rFonts w:cs="Arial"/>
          <w:sz w:val="22"/>
          <w:szCs w:val="22"/>
        </w:rPr>
        <w:t xml:space="preserve"> ČR</w:t>
      </w:r>
      <w:r w:rsidRPr="00D6012E">
        <w:rPr>
          <w:rFonts w:cs="Arial"/>
          <w:sz w:val="22"/>
          <w:szCs w:val="22"/>
        </w:rPr>
        <w:t>, Ministerstv</w:t>
      </w:r>
      <w:r>
        <w:rPr>
          <w:rFonts w:cs="Arial"/>
          <w:sz w:val="22"/>
          <w:szCs w:val="22"/>
        </w:rPr>
        <w:t>u</w:t>
      </w:r>
      <w:r w:rsidRPr="00D6012E">
        <w:rPr>
          <w:rFonts w:cs="Arial"/>
          <w:sz w:val="22"/>
          <w:szCs w:val="22"/>
        </w:rPr>
        <w:t xml:space="preserve"> financí</w:t>
      </w:r>
      <w:r>
        <w:rPr>
          <w:rFonts w:cs="Arial"/>
          <w:sz w:val="22"/>
          <w:szCs w:val="22"/>
        </w:rPr>
        <w:t xml:space="preserve"> ČR</w:t>
      </w:r>
      <w:r w:rsidRPr="00D6012E">
        <w:rPr>
          <w:rFonts w:cs="Arial"/>
          <w:sz w:val="22"/>
          <w:szCs w:val="22"/>
        </w:rPr>
        <w:t>, Evropské komis</w:t>
      </w:r>
      <w:r>
        <w:rPr>
          <w:rFonts w:cs="Arial"/>
          <w:sz w:val="22"/>
          <w:szCs w:val="22"/>
        </w:rPr>
        <w:t>i</w:t>
      </w:r>
      <w:r w:rsidRPr="00D6012E">
        <w:rPr>
          <w:rFonts w:cs="Arial"/>
          <w:sz w:val="22"/>
          <w:szCs w:val="22"/>
        </w:rPr>
        <w:t>, Evropské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účetní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dvor</w:t>
      </w:r>
      <w:r>
        <w:rPr>
          <w:rFonts w:cs="Arial"/>
          <w:sz w:val="22"/>
          <w:szCs w:val="22"/>
        </w:rPr>
        <w:t>u</w:t>
      </w:r>
      <w:r w:rsidRPr="00D6012E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Evropskému úřadu pro boj proti podvodům,</w:t>
      </w:r>
      <w:r w:rsidRPr="00D6012E">
        <w:rPr>
          <w:rFonts w:cs="Arial"/>
          <w:sz w:val="22"/>
          <w:szCs w:val="22"/>
        </w:rPr>
        <w:t xml:space="preserve"> Nejvyšší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kontrolní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úřadu, příslušné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finanční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úřadu a další</w:t>
      </w:r>
      <w:r>
        <w:rPr>
          <w:rFonts w:cs="Arial"/>
          <w:sz w:val="22"/>
          <w:szCs w:val="22"/>
        </w:rPr>
        <w:t>m</w:t>
      </w:r>
      <w:r w:rsidRPr="00D6012E">
        <w:rPr>
          <w:rFonts w:cs="Arial"/>
          <w:sz w:val="22"/>
          <w:szCs w:val="22"/>
        </w:rPr>
        <w:t xml:space="preserve"> oprávněný</w:t>
      </w:r>
      <w:r>
        <w:rPr>
          <w:rFonts w:cs="Arial"/>
          <w:sz w:val="22"/>
          <w:szCs w:val="22"/>
        </w:rPr>
        <w:t xml:space="preserve">m </w:t>
      </w:r>
      <w:r w:rsidRPr="00D6012E">
        <w:rPr>
          <w:rFonts w:cs="Arial"/>
          <w:sz w:val="22"/>
          <w:szCs w:val="22"/>
        </w:rPr>
        <w:t>orgánů</w:t>
      </w:r>
      <w:r>
        <w:rPr>
          <w:rFonts w:cs="Arial"/>
          <w:sz w:val="22"/>
          <w:szCs w:val="22"/>
        </w:rPr>
        <w:t>m</w:t>
      </w:r>
      <w:r w:rsidRPr="00D6012E">
        <w:rPr>
          <w:rFonts w:cs="Arial"/>
          <w:sz w:val="22"/>
          <w:szCs w:val="22"/>
        </w:rPr>
        <w:t>)</w:t>
      </w:r>
      <w:r>
        <w:rPr>
          <w:rFonts w:cs="Arial"/>
          <w:sz w:val="22"/>
          <w:szCs w:val="22"/>
        </w:rPr>
        <w:t xml:space="preserve"> </w:t>
      </w:r>
      <w:r w:rsidRPr="00D6012E">
        <w:rPr>
          <w:rFonts w:cs="Arial"/>
          <w:sz w:val="22"/>
          <w:szCs w:val="22"/>
        </w:rPr>
        <w:t xml:space="preserve">a vytvořit </w:t>
      </w:r>
      <w:r>
        <w:rPr>
          <w:rFonts w:cs="Arial"/>
          <w:sz w:val="22"/>
          <w:szCs w:val="22"/>
        </w:rPr>
        <w:t xml:space="preserve">kontrolním </w:t>
      </w:r>
      <w:r w:rsidRPr="00D6012E">
        <w:rPr>
          <w:rFonts w:cs="Arial"/>
          <w:sz w:val="22"/>
          <w:szCs w:val="22"/>
        </w:rPr>
        <w:t>orgánům podmínky k provedení kontroly vztahující se k předmět</w:t>
      </w:r>
      <w:r>
        <w:rPr>
          <w:rFonts w:cs="Arial"/>
          <w:sz w:val="22"/>
          <w:szCs w:val="22"/>
        </w:rPr>
        <w:t xml:space="preserve">né veřejné zakázce </w:t>
      </w:r>
      <w:r w:rsidRPr="00D6012E">
        <w:rPr>
          <w:rFonts w:cs="Arial"/>
          <w:sz w:val="22"/>
          <w:szCs w:val="22"/>
        </w:rPr>
        <w:t>a poskytnout jim součinnost.</w:t>
      </w:r>
    </w:p>
    <w:p w:rsidR="00BB3524" w:rsidRPr="00D6012E" w:rsidRDefault="00BB3524" w:rsidP="00D6012E">
      <w:pPr>
        <w:spacing w:before="0" w:line="240" w:lineRule="atLeast"/>
        <w:ind w:left="1134" w:hanging="283"/>
        <w:rPr>
          <w:rFonts w:cs="Arial"/>
          <w:snapToGrid w:val="0"/>
          <w:szCs w:val="22"/>
        </w:rPr>
      </w:pPr>
    </w:p>
    <w:p w:rsidR="005D6643" w:rsidRPr="00D6012E" w:rsidRDefault="005D6643" w:rsidP="005D6643">
      <w:pPr>
        <w:widowControl w:val="0"/>
        <w:numPr>
          <w:ilvl w:val="0"/>
          <w:numId w:val="127"/>
        </w:numPr>
        <w:tabs>
          <w:tab w:val="clear" w:pos="720"/>
        </w:tabs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  <w:r w:rsidRPr="00D6012E">
        <w:rPr>
          <w:rFonts w:cs="Arial"/>
          <w:snapToGrid w:val="0"/>
          <w:szCs w:val="22"/>
        </w:rPr>
        <w:t xml:space="preserve">Dodavatel je povinen uchovávat veškeré originální dokumenty související s realizací </w:t>
      </w:r>
      <w:r>
        <w:rPr>
          <w:rFonts w:cs="Arial"/>
          <w:snapToGrid w:val="0"/>
          <w:szCs w:val="22"/>
        </w:rPr>
        <w:t xml:space="preserve">veřejné </w:t>
      </w:r>
      <w:r w:rsidRPr="00D6012E">
        <w:rPr>
          <w:rFonts w:cs="Arial"/>
          <w:snapToGrid w:val="0"/>
          <w:szCs w:val="22"/>
        </w:rPr>
        <w:t xml:space="preserve">zakázky </w:t>
      </w:r>
      <w:r>
        <w:rPr>
          <w:rFonts w:cs="Arial"/>
          <w:snapToGrid w:val="0"/>
          <w:szCs w:val="22"/>
        </w:rPr>
        <w:t>po dobu uvedenou v závazných právních předpisech upravujících oblast zadávání veřejných zakázek, nejméně však po</w:t>
      </w:r>
      <w:r w:rsidR="00EB35A9">
        <w:rPr>
          <w:rFonts w:cs="Arial"/>
          <w:snapToGrid w:val="0"/>
          <w:szCs w:val="22"/>
        </w:rPr>
        <w:t> </w:t>
      </w:r>
      <w:r>
        <w:rPr>
          <w:rFonts w:cs="Arial"/>
          <w:snapToGrid w:val="0"/>
          <w:szCs w:val="22"/>
        </w:rPr>
        <w:t>dobu 10 let od finančního ukončení projektu, zároveň však alespoň do</w:t>
      </w:r>
      <w:r w:rsidR="00EB35A9">
        <w:rPr>
          <w:rFonts w:cs="Arial"/>
          <w:snapToGrid w:val="0"/>
          <w:szCs w:val="22"/>
        </w:rPr>
        <w:t> </w:t>
      </w:r>
      <w:r>
        <w:rPr>
          <w:rFonts w:cs="Arial"/>
          <w:snapToGrid w:val="0"/>
          <w:szCs w:val="22"/>
        </w:rPr>
        <w:t>31.</w:t>
      </w:r>
      <w:r w:rsidR="0085453A">
        <w:rPr>
          <w:rFonts w:cs="Arial"/>
          <w:snapToGrid w:val="0"/>
          <w:szCs w:val="22"/>
        </w:rPr>
        <w:t> </w:t>
      </w:r>
      <w:r>
        <w:rPr>
          <w:rFonts w:cs="Arial"/>
          <w:snapToGrid w:val="0"/>
          <w:szCs w:val="22"/>
        </w:rPr>
        <w:t>12.</w:t>
      </w:r>
      <w:r w:rsidR="0085453A">
        <w:rPr>
          <w:rFonts w:cs="Arial"/>
          <w:snapToGrid w:val="0"/>
          <w:szCs w:val="22"/>
        </w:rPr>
        <w:t> </w:t>
      </w:r>
      <w:r w:rsidRPr="00D6012E">
        <w:rPr>
          <w:rFonts w:cs="Arial"/>
          <w:snapToGrid w:val="0"/>
          <w:szCs w:val="22"/>
        </w:rPr>
        <w:t>2026</w:t>
      </w:r>
      <w:r>
        <w:rPr>
          <w:rFonts w:cs="Arial"/>
          <w:snapToGrid w:val="0"/>
          <w:szCs w:val="22"/>
        </w:rPr>
        <w:t>.</w:t>
      </w:r>
      <w:r>
        <w:rPr>
          <w:rFonts w:cs="Arial"/>
          <w:szCs w:val="22"/>
        </w:rPr>
        <w:t xml:space="preserve"> </w:t>
      </w:r>
      <w:r w:rsidRPr="00D6012E">
        <w:rPr>
          <w:rFonts w:cs="Arial"/>
          <w:szCs w:val="22"/>
        </w:rPr>
        <w:t xml:space="preserve">Po </w:t>
      </w:r>
      <w:r>
        <w:rPr>
          <w:rFonts w:cs="Arial"/>
          <w:szCs w:val="22"/>
        </w:rPr>
        <w:t xml:space="preserve">tuto </w:t>
      </w:r>
      <w:r w:rsidRPr="00D6012E">
        <w:rPr>
          <w:rFonts w:cs="Arial"/>
          <w:szCs w:val="22"/>
        </w:rPr>
        <w:t>dobu je dodavatel povinen umožnit osobám oprávněným k výkonu kontroly projektů provést kontrolu dokladů souvisejících s plněním smlouvy.</w:t>
      </w:r>
    </w:p>
    <w:p w:rsidR="00BB3524" w:rsidRPr="00D6012E" w:rsidRDefault="00BB3524" w:rsidP="00D6012E">
      <w:pPr>
        <w:spacing w:before="0" w:line="240" w:lineRule="atLeast"/>
        <w:ind w:left="1134" w:hanging="283"/>
        <w:rPr>
          <w:rFonts w:cs="Arial"/>
          <w:szCs w:val="22"/>
        </w:rPr>
      </w:pPr>
    </w:p>
    <w:p w:rsidR="005D6643" w:rsidRPr="00D6012E" w:rsidRDefault="005D6643" w:rsidP="005D6643">
      <w:pPr>
        <w:widowControl w:val="0"/>
        <w:numPr>
          <w:ilvl w:val="0"/>
          <w:numId w:val="127"/>
        </w:numPr>
        <w:tabs>
          <w:tab w:val="clear" w:pos="720"/>
        </w:tabs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  <w:r w:rsidRPr="00D6012E">
        <w:rPr>
          <w:rFonts w:cs="Arial"/>
          <w:snapToGrid w:val="0"/>
          <w:szCs w:val="22"/>
        </w:rPr>
        <w:t>Každý originál účetního dokladu</w:t>
      </w:r>
      <w:r>
        <w:rPr>
          <w:rFonts w:cs="Arial"/>
          <w:snapToGrid w:val="0"/>
          <w:szCs w:val="22"/>
        </w:rPr>
        <w:t>, který se vztahuje k plnění veřejné zakázky,</w:t>
      </w:r>
      <w:r w:rsidRPr="00D6012E">
        <w:rPr>
          <w:rFonts w:cs="Arial"/>
          <w:snapToGrid w:val="0"/>
          <w:szCs w:val="22"/>
        </w:rPr>
        <w:t xml:space="preserve"> musí obsahovat informaci, že se jedná o</w:t>
      </w:r>
      <w:r>
        <w:rPr>
          <w:rFonts w:cs="Arial"/>
          <w:snapToGrid w:val="0"/>
          <w:szCs w:val="22"/>
        </w:rPr>
        <w:t> </w:t>
      </w:r>
      <w:r w:rsidRPr="00D6012E">
        <w:rPr>
          <w:rFonts w:cs="Arial"/>
          <w:snapToGrid w:val="0"/>
          <w:szCs w:val="22"/>
        </w:rPr>
        <w:t xml:space="preserve">projekt </w:t>
      </w:r>
      <w:r w:rsidRPr="00BB42C9">
        <w:rPr>
          <w:rFonts w:cs="Arial"/>
          <w:snapToGrid w:val="0"/>
          <w:szCs w:val="22"/>
        </w:rPr>
        <w:t>„</w:t>
      </w:r>
      <w:r w:rsidRPr="0021191C">
        <w:rPr>
          <w:rFonts w:cs="Arial"/>
          <w:snapToGrid w:val="0"/>
          <w:szCs w:val="22"/>
        </w:rPr>
        <w:t>OPTP 2014-2020</w:t>
      </w:r>
      <w:r w:rsidRPr="00D6012E">
        <w:rPr>
          <w:rFonts w:cs="Arial"/>
          <w:snapToGrid w:val="0"/>
          <w:szCs w:val="22"/>
        </w:rPr>
        <w:t>“ a</w:t>
      </w:r>
      <w:r>
        <w:rPr>
          <w:rFonts w:cs="Arial"/>
          <w:snapToGrid w:val="0"/>
          <w:szCs w:val="22"/>
        </w:rPr>
        <w:t> </w:t>
      </w:r>
      <w:r w:rsidRPr="00D6012E">
        <w:rPr>
          <w:rFonts w:cs="Arial"/>
          <w:snapToGrid w:val="0"/>
          <w:szCs w:val="22"/>
        </w:rPr>
        <w:t>registrační číslo projektu.</w:t>
      </w:r>
    </w:p>
    <w:p w:rsidR="005D6643" w:rsidRPr="00D6012E" w:rsidRDefault="005D6643" w:rsidP="005D6643">
      <w:pPr>
        <w:spacing w:before="0" w:line="240" w:lineRule="atLeast"/>
        <w:ind w:left="851" w:hanging="284"/>
        <w:rPr>
          <w:rFonts w:cs="Arial"/>
          <w:szCs w:val="22"/>
        </w:rPr>
      </w:pPr>
    </w:p>
    <w:p w:rsidR="00BB3524" w:rsidRPr="00D6012E" w:rsidRDefault="005D6643" w:rsidP="00BB3524">
      <w:pPr>
        <w:widowControl w:val="0"/>
        <w:numPr>
          <w:ilvl w:val="0"/>
          <w:numId w:val="127"/>
        </w:numPr>
        <w:tabs>
          <w:tab w:val="clear" w:pos="720"/>
        </w:tabs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  <w:r w:rsidRPr="00D6012E">
        <w:rPr>
          <w:rFonts w:cs="Arial"/>
          <w:szCs w:val="22"/>
        </w:rPr>
        <w:t>Dodavatel je povinen</w:t>
      </w:r>
      <w:r>
        <w:rPr>
          <w:rFonts w:cs="Arial"/>
          <w:szCs w:val="22"/>
        </w:rPr>
        <w:t xml:space="preserve"> </w:t>
      </w:r>
      <w:r w:rsidR="00217008">
        <w:rPr>
          <w:rFonts w:cs="Arial"/>
          <w:szCs w:val="22"/>
        </w:rPr>
        <w:t xml:space="preserve">opatřit každý dokument, jenž je </w:t>
      </w:r>
      <w:r w:rsidR="002F3FEC">
        <w:rPr>
          <w:rFonts w:cs="Arial"/>
          <w:szCs w:val="22"/>
        </w:rPr>
        <w:t xml:space="preserve">použit pro informování veřejnosti nebo pro cílové skupiny o podpořené operaci nebo její části v souvislosti s plněním </w:t>
      </w:r>
      <w:r w:rsidR="0022155C">
        <w:rPr>
          <w:rFonts w:cs="Arial"/>
          <w:szCs w:val="22"/>
        </w:rPr>
        <w:t>veřejné zakázky</w:t>
      </w:r>
      <w:r w:rsidR="002F3FEC">
        <w:rPr>
          <w:rFonts w:cs="Arial"/>
          <w:szCs w:val="22"/>
        </w:rPr>
        <w:t xml:space="preserve">, včetně jakéhokoliv potvrzení účasti nebo jiného potvrzení, znakem EU spolu s názvem fondu/fondů a programu  </w:t>
      </w:r>
      <w:r w:rsidRPr="00D6012E">
        <w:rPr>
          <w:rFonts w:cs="Arial"/>
          <w:szCs w:val="22"/>
        </w:rPr>
        <w:t>(viz kap. 2.2 PŽP).</w:t>
      </w:r>
      <w:r w:rsidR="00217008">
        <w:rPr>
          <w:rFonts w:cs="Arial"/>
          <w:szCs w:val="22"/>
        </w:rPr>
        <w:t xml:space="preserve"> </w:t>
      </w:r>
    </w:p>
    <w:p w:rsidR="00BB3524" w:rsidRPr="00D6012E" w:rsidRDefault="00BB3524" w:rsidP="00D6012E">
      <w:pPr>
        <w:spacing w:before="0" w:line="240" w:lineRule="atLeast"/>
        <w:ind w:left="851" w:hanging="284"/>
        <w:rPr>
          <w:rFonts w:cs="Arial"/>
          <w:szCs w:val="22"/>
        </w:rPr>
      </w:pPr>
    </w:p>
    <w:p w:rsidR="00C951A6" w:rsidRPr="00D6012E" w:rsidRDefault="00C951A6" w:rsidP="00C951A6">
      <w:pPr>
        <w:widowControl w:val="0"/>
        <w:numPr>
          <w:ilvl w:val="0"/>
          <w:numId w:val="127"/>
        </w:numPr>
        <w:tabs>
          <w:tab w:val="clear" w:pos="720"/>
        </w:tabs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  <w:r w:rsidRPr="00D6012E">
        <w:rPr>
          <w:rFonts w:cs="Arial"/>
          <w:szCs w:val="22"/>
        </w:rPr>
        <w:t>Dodavatel prohlašuje, že ke dni nabytí účinnosti smlouvy je s těmito povinnostmi seznámen. V případě, že v průběhu plnění smlouvy dojde ke</w:t>
      </w:r>
      <w:r w:rsidR="00EB35A9"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změně těchto pravidel, je zadavatel povinen o této skutečnosti dodavatele bezodkladně informovat.</w:t>
      </w:r>
    </w:p>
    <w:p w:rsidR="00BB3524" w:rsidRPr="00D6012E" w:rsidRDefault="00BB3524" w:rsidP="00D6012E">
      <w:pPr>
        <w:pStyle w:val="Odstavecseseznamem"/>
        <w:spacing w:before="0"/>
        <w:rPr>
          <w:rFonts w:cs="Arial"/>
          <w:szCs w:val="22"/>
        </w:rPr>
      </w:pPr>
    </w:p>
    <w:p w:rsidR="0085031E" w:rsidRPr="00D6012E" w:rsidRDefault="0085031E" w:rsidP="0085031E">
      <w:pPr>
        <w:pStyle w:val="Odstavecseseznamem"/>
        <w:widowControl w:val="0"/>
        <w:numPr>
          <w:ilvl w:val="1"/>
          <w:numId w:val="131"/>
        </w:numPr>
        <w:adjustRightInd w:val="0"/>
        <w:spacing w:before="0" w:line="240" w:lineRule="atLeast"/>
        <w:ind w:left="567" w:hanging="567"/>
        <w:contextualSpacing/>
        <w:textAlignment w:val="baseline"/>
        <w:rPr>
          <w:rFonts w:cs="Arial"/>
          <w:szCs w:val="22"/>
        </w:rPr>
      </w:pPr>
      <w:r w:rsidRPr="00D6012E">
        <w:rPr>
          <w:rFonts w:cs="Arial"/>
          <w:b/>
          <w:szCs w:val="22"/>
        </w:rPr>
        <w:lastRenderedPageBreak/>
        <w:t>Před uzavřením dodatku ke smlouvě</w:t>
      </w:r>
      <w:r w:rsidRPr="00D6012E">
        <w:rPr>
          <w:rFonts w:cs="Arial"/>
          <w:szCs w:val="22"/>
        </w:rPr>
        <w:t xml:space="preserve"> na plnění veřejné zakázky předložit ŘO</w:t>
      </w:r>
      <w:r w:rsidR="00EB35A9"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OPTP návrh dodatku k posouzení. ŘO OPTP poskytne vyjádření do</w:t>
      </w:r>
      <w:r w:rsidR="00EB35A9"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10</w:t>
      </w:r>
      <w:r w:rsidR="00EB35A9"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pracovních dnů ode dne obdržení kompletních podkladů.</w:t>
      </w:r>
    </w:p>
    <w:p w:rsidR="0085031E" w:rsidRPr="00D6012E" w:rsidRDefault="0085031E" w:rsidP="0085031E">
      <w:pPr>
        <w:pStyle w:val="Odstavecseseznamem"/>
        <w:widowControl w:val="0"/>
        <w:adjustRightInd w:val="0"/>
        <w:spacing w:before="0" w:line="240" w:lineRule="atLeast"/>
        <w:ind w:left="851"/>
        <w:textAlignment w:val="baseline"/>
        <w:rPr>
          <w:rFonts w:cs="Arial"/>
          <w:szCs w:val="22"/>
        </w:rPr>
      </w:pPr>
    </w:p>
    <w:p w:rsidR="0085031E" w:rsidRPr="00D6012E" w:rsidRDefault="0085031E" w:rsidP="0085031E">
      <w:pPr>
        <w:pStyle w:val="Odstavecseseznamem"/>
        <w:widowControl w:val="0"/>
        <w:numPr>
          <w:ilvl w:val="1"/>
          <w:numId w:val="131"/>
        </w:numPr>
        <w:adjustRightInd w:val="0"/>
        <w:spacing w:before="0" w:line="240" w:lineRule="atLeast"/>
        <w:ind w:left="567" w:hanging="567"/>
        <w:contextualSpacing/>
        <w:textAlignment w:val="baseline"/>
        <w:rPr>
          <w:rFonts w:cs="Arial"/>
          <w:szCs w:val="22"/>
        </w:rPr>
      </w:pPr>
      <w:r w:rsidRPr="00D6012E">
        <w:rPr>
          <w:rFonts w:cs="Arial"/>
          <w:szCs w:val="22"/>
        </w:rPr>
        <w:t xml:space="preserve">V případě zadávání veřejných zakázek veřejným zadavatelem </w:t>
      </w:r>
      <w:r w:rsidRPr="00D6012E">
        <w:rPr>
          <w:rFonts w:cs="Arial"/>
          <w:b/>
          <w:szCs w:val="22"/>
        </w:rPr>
        <w:t>na základě rámcové smlouvy</w:t>
      </w:r>
      <w:r w:rsidRPr="00D6012E">
        <w:rPr>
          <w:rFonts w:cs="Arial"/>
          <w:szCs w:val="22"/>
        </w:rPr>
        <w:t xml:space="preserve"> </w:t>
      </w:r>
      <w:r w:rsidRPr="00D6012E">
        <w:rPr>
          <w:rFonts w:cs="Arial"/>
          <w:b/>
          <w:szCs w:val="22"/>
        </w:rPr>
        <w:t>uzavřené s více uchazeči</w:t>
      </w:r>
      <w:r w:rsidRPr="00D6012E">
        <w:rPr>
          <w:rFonts w:cs="Arial"/>
          <w:szCs w:val="22"/>
        </w:rPr>
        <w:t xml:space="preserve"> dle § 92 odst. 3 Zákona (tzv.</w:t>
      </w:r>
      <w:r w:rsidR="00EB35A9"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minitendr) předložit postupem uvedeným v</w:t>
      </w:r>
      <w:r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bodech</w:t>
      </w:r>
      <w:r>
        <w:rPr>
          <w:rFonts w:cs="Arial"/>
          <w:szCs w:val="22"/>
        </w:rPr>
        <w:t xml:space="preserve"> </w:t>
      </w:r>
      <w:r w:rsidRPr="00D6012E">
        <w:rPr>
          <w:rFonts w:cs="Arial"/>
          <w:szCs w:val="22"/>
        </w:rPr>
        <w:t>1.2</w:t>
      </w:r>
      <w:r>
        <w:rPr>
          <w:rFonts w:cs="Arial"/>
          <w:szCs w:val="22"/>
        </w:rPr>
        <w:t xml:space="preserve">, </w:t>
      </w:r>
      <w:r w:rsidRPr="00D6012E">
        <w:rPr>
          <w:rFonts w:cs="Arial"/>
          <w:szCs w:val="22"/>
        </w:rPr>
        <w:t>1.4</w:t>
      </w:r>
      <w:r>
        <w:rPr>
          <w:rFonts w:cs="Arial"/>
          <w:szCs w:val="22"/>
        </w:rPr>
        <w:t xml:space="preserve">, </w:t>
      </w:r>
      <w:r w:rsidRPr="00D6012E">
        <w:rPr>
          <w:rFonts w:cs="Arial"/>
          <w:szCs w:val="22"/>
        </w:rPr>
        <w:t>1.5 ŘO OPTP podklady k posouzení včetně zaslání pozvánky dle bodu 1.3.</w:t>
      </w:r>
    </w:p>
    <w:p w:rsidR="0085031E" w:rsidRPr="00D6012E" w:rsidRDefault="0085031E" w:rsidP="0085031E">
      <w:pPr>
        <w:pStyle w:val="Odstavecseseznamem"/>
        <w:widowControl w:val="0"/>
        <w:adjustRightInd w:val="0"/>
        <w:spacing w:before="0" w:line="240" w:lineRule="atLeast"/>
        <w:ind w:left="567"/>
        <w:textAlignment w:val="baseline"/>
        <w:rPr>
          <w:rFonts w:cs="Arial"/>
          <w:i/>
          <w:szCs w:val="22"/>
        </w:rPr>
      </w:pPr>
      <w:r w:rsidRPr="00D6012E">
        <w:rPr>
          <w:rFonts w:cs="Arial"/>
          <w:i/>
          <w:szCs w:val="22"/>
        </w:rPr>
        <w:t>V případě, že příjemce předpokládá stejnou strukturu výzev, smluv z minitendrů, předloží první výzvu, první návrh smlouvy k posouzení (ustanovení bodu</w:t>
      </w:r>
      <w:r>
        <w:rPr>
          <w:rFonts w:cs="Arial"/>
          <w:i/>
          <w:szCs w:val="22"/>
        </w:rPr>
        <w:t> 1.3 a </w:t>
      </w:r>
      <w:r w:rsidRPr="00D6012E">
        <w:rPr>
          <w:rFonts w:cs="Arial"/>
          <w:i/>
          <w:szCs w:val="22"/>
        </w:rPr>
        <w:t xml:space="preserve">1.5 tím není dotčeno). V opačném případě je příjemce povinen postupovat analogicky dle </w:t>
      </w:r>
      <w:r>
        <w:rPr>
          <w:rFonts w:cs="Arial"/>
          <w:i/>
          <w:szCs w:val="22"/>
        </w:rPr>
        <w:t xml:space="preserve">bodu </w:t>
      </w:r>
      <w:r w:rsidRPr="00D6012E">
        <w:rPr>
          <w:rFonts w:cs="Arial"/>
          <w:i/>
          <w:szCs w:val="22"/>
        </w:rPr>
        <w:t>1</w:t>
      </w:r>
      <w:r>
        <w:rPr>
          <w:rFonts w:cs="Arial"/>
          <w:i/>
          <w:szCs w:val="22"/>
        </w:rPr>
        <w:t>.).</w:t>
      </w:r>
    </w:p>
    <w:p w:rsidR="0085031E" w:rsidRPr="00D6012E" w:rsidRDefault="0085031E" w:rsidP="0085031E">
      <w:pPr>
        <w:pStyle w:val="Odstavecseseznamem"/>
        <w:widowControl w:val="0"/>
        <w:adjustRightInd w:val="0"/>
        <w:spacing w:before="0" w:line="240" w:lineRule="atLeast"/>
        <w:ind w:left="851"/>
        <w:textAlignment w:val="baseline"/>
        <w:rPr>
          <w:rFonts w:cs="Arial"/>
          <w:i/>
          <w:szCs w:val="22"/>
        </w:rPr>
      </w:pPr>
    </w:p>
    <w:p w:rsidR="0085031E" w:rsidRPr="00D6012E" w:rsidRDefault="0085031E" w:rsidP="0085031E">
      <w:pPr>
        <w:pStyle w:val="Odstavecseseznamem"/>
        <w:widowControl w:val="0"/>
        <w:numPr>
          <w:ilvl w:val="1"/>
          <w:numId w:val="131"/>
        </w:numPr>
        <w:adjustRightInd w:val="0"/>
        <w:spacing w:before="0" w:line="240" w:lineRule="atLeast"/>
        <w:ind w:left="567" w:hanging="567"/>
        <w:contextualSpacing/>
        <w:textAlignment w:val="baseline"/>
        <w:rPr>
          <w:rFonts w:cs="Arial"/>
          <w:szCs w:val="22"/>
        </w:rPr>
      </w:pPr>
      <w:r w:rsidRPr="00D6012E">
        <w:rPr>
          <w:rFonts w:cs="Arial"/>
          <w:szCs w:val="22"/>
        </w:rPr>
        <w:t xml:space="preserve">V případě zadávání veřejných zakázek veřejným zadavatelem </w:t>
      </w:r>
      <w:r w:rsidRPr="00D6012E">
        <w:rPr>
          <w:rFonts w:cs="Arial"/>
          <w:b/>
          <w:szCs w:val="22"/>
        </w:rPr>
        <w:t>na základě rámcové smlouvy</w:t>
      </w:r>
      <w:r w:rsidRPr="00D6012E">
        <w:rPr>
          <w:rFonts w:cs="Arial"/>
          <w:szCs w:val="22"/>
        </w:rPr>
        <w:t xml:space="preserve"> </w:t>
      </w:r>
      <w:r w:rsidRPr="00D6012E">
        <w:rPr>
          <w:rFonts w:cs="Arial"/>
          <w:b/>
          <w:szCs w:val="22"/>
        </w:rPr>
        <w:t xml:space="preserve">uzavřené s jedním či více uchazeči </w:t>
      </w:r>
      <w:r w:rsidRPr="00D6012E">
        <w:rPr>
          <w:rFonts w:cs="Arial"/>
          <w:szCs w:val="22"/>
        </w:rPr>
        <w:t>předložit zdůvodnění využití externích (outsourcovaných) služeb podle MP RLZ včetně podepsané dílčí smlouvy.</w:t>
      </w:r>
    </w:p>
    <w:p w:rsidR="0085031E" w:rsidRDefault="0085031E" w:rsidP="003B6594">
      <w:pPr>
        <w:widowControl w:val="0"/>
        <w:adjustRightInd w:val="0"/>
        <w:spacing w:before="0" w:line="240" w:lineRule="atLeast"/>
        <w:ind w:left="567"/>
        <w:textAlignment w:val="baseline"/>
        <w:rPr>
          <w:rFonts w:cs="Arial"/>
          <w:i/>
          <w:szCs w:val="22"/>
        </w:rPr>
      </w:pPr>
      <w:r w:rsidRPr="00D6012E">
        <w:rPr>
          <w:rFonts w:cs="Arial"/>
          <w:i/>
          <w:szCs w:val="22"/>
        </w:rPr>
        <w:t>Povinnosti vyplývající z MP RLZ se vztahují také na jednotlivá dílčí plnění uzavřených rámcových smluv, pokud je předpokládaná hodnota veřejné zakázky vyšší než 500 000 Kč bez daně z přidané hodnoty.</w:t>
      </w:r>
    </w:p>
    <w:p w:rsidR="00BB3524" w:rsidRPr="00D6012E" w:rsidRDefault="00BB3524" w:rsidP="003B6594">
      <w:pPr>
        <w:widowControl w:val="0"/>
        <w:adjustRightInd w:val="0"/>
        <w:spacing w:before="0" w:line="240" w:lineRule="atLeast"/>
        <w:ind w:left="567"/>
        <w:textAlignment w:val="baseline"/>
        <w:rPr>
          <w:rFonts w:cs="Arial"/>
          <w:szCs w:val="22"/>
        </w:rPr>
      </w:pPr>
    </w:p>
    <w:p w:rsidR="0085031E" w:rsidRDefault="0085031E" w:rsidP="0085031E">
      <w:pPr>
        <w:pStyle w:val="Odstavecseseznamem"/>
        <w:numPr>
          <w:ilvl w:val="1"/>
          <w:numId w:val="131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D6012E">
        <w:rPr>
          <w:rFonts w:cs="Arial"/>
          <w:b/>
          <w:szCs w:val="22"/>
        </w:rPr>
        <w:t>Informovat ŘO OPTP o změnách</w:t>
      </w:r>
      <w:r w:rsidRPr="00D6012E">
        <w:rPr>
          <w:rFonts w:cs="Arial"/>
          <w:szCs w:val="22"/>
        </w:rPr>
        <w:t>, které nastaly v průběhu zadávacího řízení nebo realizaci samotné zakázky. Současně je třeba změnu uvést ve zprávě o</w:t>
      </w:r>
      <w:r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realizaci projektu, v níž je nutné aktualizovat záznamy o zadávacím řízení (blíže viz příloha č. 2 PŽP).</w:t>
      </w:r>
    </w:p>
    <w:p w:rsidR="0085031E" w:rsidRPr="0085031E" w:rsidRDefault="0085031E" w:rsidP="003B6594">
      <w:pPr>
        <w:spacing w:before="0" w:line="240" w:lineRule="atLeast"/>
        <w:contextualSpacing/>
        <w:rPr>
          <w:rFonts w:cs="Arial"/>
          <w:szCs w:val="22"/>
        </w:rPr>
      </w:pPr>
    </w:p>
    <w:p w:rsidR="0085031E" w:rsidRPr="00D6012E" w:rsidRDefault="0085031E" w:rsidP="0085031E">
      <w:pPr>
        <w:pStyle w:val="Odstavecseseznamem"/>
        <w:widowControl w:val="0"/>
        <w:numPr>
          <w:ilvl w:val="1"/>
          <w:numId w:val="131"/>
        </w:numPr>
        <w:adjustRightInd w:val="0"/>
        <w:spacing w:before="0" w:line="240" w:lineRule="atLeast"/>
        <w:ind w:left="567" w:hanging="567"/>
        <w:contextualSpacing/>
        <w:textAlignment w:val="baseline"/>
        <w:rPr>
          <w:rFonts w:cs="Arial"/>
          <w:szCs w:val="22"/>
        </w:rPr>
      </w:pPr>
      <w:r w:rsidRPr="00D6012E">
        <w:rPr>
          <w:rFonts w:cs="Arial"/>
          <w:b/>
          <w:szCs w:val="22"/>
        </w:rPr>
        <w:t xml:space="preserve">Informovat ŘO OPTP </w:t>
      </w:r>
      <w:r>
        <w:rPr>
          <w:rFonts w:cs="Arial"/>
          <w:b/>
          <w:szCs w:val="22"/>
        </w:rPr>
        <w:t xml:space="preserve">neprodleně </w:t>
      </w:r>
      <w:r w:rsidRPr="00D6012E">
        <w:rPr>
          <w:rFonts w:cs="Arial"/>
          <w:b/>
          <w:szCs w:val="22"/>
        </w:rPr>
        <w:t>o všech řízeních</w:t>
      </w:r>
      <w:r w:rsidRPr="00D6012E">
        <w:rPr>
          <w:rFonts w:cs="Arial"/>
          <w:szCs w:val="22"/>
        </w:rPr>
        <w:t xml:space="preserve"> o přezkoumání úkonů zadavatele zahájených Úřadem pro ochranu hospodářské soutěže (dále „ÚOHS“) a</w:t>
      </w:r>
      <w:r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rozhodnutích ÚOHS o těchto řízeních.</w:t>
      </w:r>
    </w:p>
    <w:p w:rsidR="0085031E" w:rsidRPr="00D6012E" w:rsidRDefault="0085031E" w:rsidP="0085031E">
      <w:pPr>
        <w:widowControl w:val="0"/>
        <w:adjustRightInd w:val="0"/>
        <w:spacing w:before="0" w:line="240" w:lineRule="atLeast"/>
        <w:ind w:left="567" w:hanging="567"/>
        <w:textAlignment w:val="baseline"/>
        <w:rPr>
          <w:rFonts w:cs="Arial"/>
          <w:szCs w:val="22"/>
        </w:rPr>
      </w:pPr>
    </w:p>
    <w:p w:rsidR="0085031E" w:rsidRDefault="0085031E" w:rsidP="0085031E">
      <w:pPr>
        <w:pStyle w:val="Odstavecseseznamem"/>
        <w:numPr>
          <w:ilvl w:val="1"/>
          <w:numId w:val="131"/>
        </w:numPr>
        <w:spacing w:before="0"/>
        <w:ind w:left="567" w:hanging="567"/>
        <w:rPr>
          <w:rFonts w:cs="Arial"/>
          <w:szCs w:val="22"/>
        </w:rPr>
      </w:pPr>
      <w:r w:rsidRPr="002652A6">
        <w:rPr>
          <w:rFonts w:cs="Arial"/>
          <w:szCs w:val="22"/>
        </w:rPr>
        <w:t>U projektů</w:t>
      </w:r>
      <w:r w:rsidRPr="00C60321">
        <w:rPr>
          <w:rFonts w:cs="Arial"/>
          <w:szCs w:val="22"/>
        </w:rPr>
        <w:t xml:space="preserve">, v nichž zadávací řízení bylo zahájeno či ukončeno </w:t>
      </w:r>
      <w:r w:rsidRPr="009030D7">
        <w:rPr>
          <w:rFonts w:cs="Arial"/>
          <w:b/>
          <w:szCs w:val="22"/>
        </w:rPr>
        <w:t xml:space="preserve">před vydáním </w:t>
      </w:r>
      <w:r w:rsidR="00E90947" w:rsidRPr="008A3DA3">
        <w:rPr>
          <w:rFonts w:cs="Arial"/>
          <w:b/>
          <w:szCs w:val="22"/>
        </w:rPr>
        <w:t>Rozhodnutí/Stanovení výdajů/Dopisu</w:t>
      </w:r>
      <w:r w:rsidRPr="008A3DA3">
        <w:rPr>
          <w:rFonts w:cs="Arial"/>
          <w:b/>
          <w:szCs w:val="22"/>
        </w:rPr>
        <w:t>,</w:t>
      </w:r>
      <w:r w:rsidRPr="0015533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je </w:t>
      </w:r>
      <w:r w:rsidRPr="00673470">
        <w:rPr>
          <w:rFonts w:cs="Arial"/>
          <w:b/>
          <w:szCs w:val="22"/>
        </w:rPr>
        <w:t>žadatel</w:t>
      </w:r>
      <w:r w:rsidRPr="0015533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povinen </w:t>
      </w:r>
      <w:r w:rsidRPr="0015533D">
        <w:rPr>
          <w:rFonts w:cs="Arial"/>
          <w:szCs w:val="22"/>
        </w:rPr>
        <w:t>postupem analog. k</w:t>
      </w:r>
      <w:r>
        <w:rPr>
          <w:rFonts w:cs="Arial"/>
          <w:szCs w:val="22"/>
        </w:rPr>
        <w:t> </w:t>
      </w:r>
      <w:r w:rsidRPr="0015533D">
        <w:rPr>
          <w:rFonts w:cs="Arial"/>
          <w:szCs w:val="22"/>
        </w:rPr>
        <w:t>bodu</w:t>
      </w:r>
      <w:r>
        <w:rPr>
          <w:rFonts w:cs="Arial"/>
          <w:szCs w:val="22"/>
        </w:rPr>
        <w:t xml:space="preserve"> </w:t>
      </w:r>
      <w:r w:rsidRPr="0015533D">
        <w:rPr>
          <w:rFonts w:cs="Arial"/>
          <w:szCs w:val="22"/>
        </w:rPr>
        <w:t>1.2</w:t>
      </w:r>
      <w:r>
        <w:rPr>
          <w:rFonts w:cs="Arial"/>
          <w:szCs w:val="22"/>
        </w:rPr>
        <w:t xml:space="preserve">, </w:t>
      </w:r>
      <w:r w:rsidRPr="0015533D">
        <w:rPr>
          <w:rFonts w:cs="Arial"/>
          <w:szCs w:val="22"/>
        </w:rPr>
        <w:t>1.4</w:t>
      </w:r>
      <w:r>
        <w:rPr>
          <w:rFonts w:cs="Arial"/>
          <w:szCs w:val="22"/>
        </w:rPr>
        <w:t>,</w:t>
      </w:r>
      <w:r w:rsidRPr="0015533D">
        <w:rPr>
          <w:rFonts w:cs="Arial"/>
          <w:szCs w:val="22"/>
        </w:rPr>
        <w:t xml:space="preserve"> 1.5</w:t>
      </w:r>
      <w:r>
        <w:rPr>
          <w:rFonts w:cs="Arial"/>
          <w:szCs w:val="22"/>
        </w:rPr>
        <w:t>,</w:t>
      </w:r>
      <w:r w:rsidRPr="0015533D">
        <w:rPr>
          <w:rFonts w:cs="Arial"/>
          <w:szCs w:val="22"/>
        </w:rPr>
        <w:t xml:space="preserve"> předlož</w:t>
      </w:r>
      <w:r>
        <w:rPr>
          <w:rFonts w:cs="Arial"/>
          <w:szCs w:val="22"/>
        </w:rPr>
        <w:t>it</w:t>
      </w:r>
      <w:r w:rsidRPr="0015533D">
        <w:rPr>
          <w:rFonts w:cs="Arial"/>
          <w:szCs w:val="22"/>
        </w:rPr>
        <w:t xml:space="preserve"> ŘO OPTP dokumentaci k zadávacímu řízení (ex-ante ověření).</w:t>
      </w:r>
    </w:p>
    <w:p w:rsidR="005D00D9" w:rsidRPr="005D00D9" w:rsidRDefault="005D00D9" w:rsidP="008A3DA3">
      <w:pPr>
        <w:pStyle w:val="Odstavecseseznamem"/>
        <w:rPr>
          <w:rFonts w:cs="Arial"/>
          <w:szCs w:val="22"/>
        </w:rPr>
      </w:pPr>
    </w:p>
    <w:p w:rsidR="005D00D9" w:rsidRPr="005D00D9" w:rsidRDefault="005D00D9" w:rsidP="008A3DA3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t>V případě, že příjemce předkládá navazující projekt, jehož výdaje vznikly na základě smlouvy vzešlé z VŘ/VZ,</w:t>
      </w:r>
      <w:r w:rsidR="00860EF3">
        <w:rPr>
          <w:rFonts w:cs="Arial"/>
          <w:szCs w:val="22"/>
        </w:rPr>
        <w:t xml:space="preserve"> které bylo zkontrolováno podle postupů v PŽP pracovníky ŘO OPTP, </w:t>
      </w:r>
      <w:r>
        <w:rPr>
          <w:rFonts w:cs="Arial"/>
          <w:szCs w:val="22"/>
        </w:rPr>
        <w:t>neplatí pro příjemce</w:t>
      </w:r>
      <w:r w:rsidR="00330872">
        <w:rPr>
          <w:rFonts w:cs="Arial"/>
          <w:szCs w:val="22"/>
        </w:rPr>
        <w:t>/žadatele</w:t>
      </w:r>
      <w:r>
        <w:rPr>
          <w:rFonts w:cs="Arial"/>
          <w:szCs w:val="22"/>
        </w:rPr>
        <w:t xml:space="preserve"> povinnost předk</w:t>
      </w:r>
      <w:r w:rsidR="009846A7">
        <w:rPr>
          <w:rFonts w:cs="Arial"/>
          <w:szCs w:val="22"/>
        </w:rPr>
        <w:t>ládat opět dokumentaci dotčeného VŘ/VZ ke kontrole</w:t>
      </w:r>
      <w:r w:rsidR="00860EF3">
        <w:rPr>
          <w:rFonts w:cs="Arial"/>
          <w:szCs w:val="22"/>
        </w:rPr>
        <w:t>.</w:t>
      </w:r>
    </w:p>
    <w:p w:rsidR="0023631D" w:rsidRDefault="0023631D" w:rsidP="00D6012E">
      <w:pPr>
        <w:pStyle w:val="Odstavecseseznamem"/>
        <w:spacing w:before="0"/>
        <w:ind w:left="2280"/>
        <w:rPr>
          <w:rFonts w:cs="Arial"/>
          <w:szCs w:val="22"/>
        </w:rPr>
      </w:pPr>
    </w:p>
    <w:p w:rsidR="00BB42C9" w:rsidRPr="00C60321" w:rsidRDefault="00BB42C9" w:rsidP="00D6012E">
      <w:pPr>
        <w:pStyle w:val="Odstavecseseznamem"/>
        <w:spacing w:before="0"/>
        <w:ind w:left="2280"/>
        <w:rPr>
          <w:rFonts w:cs="Arial"/>
          <w:szCs w:val="22"/>
        </w:rPr>
      </w:pPr>
    </w:p>
    <w:p w:rsidR="00283D16" w:rsidRPr="00D6012E" w:rsidRDefault="00283D16" w:rsidP="00283D16">
      <w:pPr>
        <w:pStyle w:val="Odstavecseseznamem"/>
        <w:numPr>
          <w:ilvl w:val="0"/>
          <w:numId w:val="130"/>
        </w:numPr>
        <w:spacing w:before="0" w:line="240" w:lineRule="atLeast"/>
        <w:ind w:left="284" w:hanging="284"/>
        <w:contextualSpacing/>
        <w:rPr>
          <w:rFonts w:cs="Arial"/>
          <w:b/>
          <w:szCs w:val="22"/>
        </w:rPr>
      </w:pPr>
      <w:r w:rsidRPr="00EE3920">
        <w:rPr>
          <w:rFonts w:cs="Arial"/>
          <w:b/>
          <w:szCs w:val="22"/>
          <w:u w:val="single"/>
        </w:rPr>
        <w:t xml:space="preserve">Zadávání veřejných zakázek / zakázek (dále </w:t>
      </w:r>
      <w:r>
        <w:rPr>
          <w:rFonts w:cs="Arial"/>
          <w:b/>
          <w:szCs w:val="22"/>
          <w:u w:val="single"/>
        </w:rPr>
        <w:t>jen</w:t>
      </w:r>
      <w:r w:rsidRPr="00EE3920">
        <w:rPr>
          <w:rFonts w:cs="Arial"/>
          <w:b/>
          <w:szCs w:val="22"/>
          <w:u w:val="single"/>
        </w:rPr>
        <w:t xml:space="preserve"> „zakázek“), které ne</w:t>
      </w:r>
      <w:r>
        <w:rPr>
          <w:rFonts w:cs="Arial"/>
          <w:b/>
          <w:szCs w:val="22"/>
          <w:u w:val="single"/>
        </w:rPr>
        <w:t>jsou zadávány podle postupů stanovených v</w:t>
      </w:r>
      <w:r w:rsidRPr="00EE3920">
        <w:rPr>
          <w:rFonts w:cs="Arial"/>
          <w:b/>
          <w:szCs w:val="22"/>
          <w:u w:val="single"/>
        </w:rPr>
        <w:t xml:space="preserve"> Zákon</w:t>
      </w:r>
      <w:r>
        <w:rPr>
          <w:rFonts w:cs="Arial"/>
          <w:b/>
          <w:szCs w:val="22"/>
          <w:u w:val="single"/>
        </w:rPr>
        <w:t>ě</w:t>
      </w:r>
    </w:p>
    <w:p w:rsidR="00283D16" w:rsidRPr="00D6012E" w:rsidRDefault="00283D16" w:rsidP="00283D16">
      <w:pPr>
        <w:pStyle w:val="Odstavecseseznamem"/>
        <w:spacing w:before="0" w:line="240" w:lineRule="atLeast"/>
        <w:ind w:left="792"/>
        <w:rPr>
          <w:rFonts w:cs="Arial"/>
          <w:b/>
          <w:szCs w:val="22"/>
          <w:u w:val="single"/>
        </w:rPr>
      </w:pPr>
    </w:p>
    <w:p w:rsidR="00283D16" w:rsidRPr="00D6012E" w:rsidRDefault="00283D16" w:rsidP="00283D16">
      <w:pPr>
        <w:pStyle w:val="Odstavecseseznamem"/>
        <w:spacing w:before="0" w:line="240" w:lineRule="atLeast"/>
        <w:ind w:left="284"/>
        <w:rPr>
          <w:rFonts w:cs="Arial"/>
          <w:szCs w:val="22"/>
        </w:rPr>
      </w:pPr>
      <w:r w:rsidRPr="00D6012E">
        <w:rPr>
          <w:rFonts w:cs="Arial"/>
          <w:b/>
          <w:szCs w:val="22"/>
        </w:rPr>
        <w:t>Zakázkou malé hodnoty</w:t>
      </w:r>
      <w:r w:rsidRPr="00D6012E">
        <w:rPr>
          <w:rFonts w:cs="Arial"/>
          <w:szCs w:val="22"/>
        </w:rPr>
        <w:t xml:space="preserve"> je zakázka, jejíž předpokládaná hodnota nedosáhne 2</w:t>
      </w:r>
      <w:r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000 000 Kč bez daně z přidané hodnoty v případě zakázky na dodávky a/nebo služby.</w:t>
      </w:r>
    </w:p>
    <w:p w:rsidR="00283D16" w:rsidRPr="00D6012E" w:rsidRDefault="00283D16" w:rsidP="00283D16">
      <w:pPr>
        <w:pStyle w:val="Odstavecseseznamem"/>
        <w:spacing w:before="0" w:line="240" w:lineRule="atLeast"/>
        <w:ind w:left="792"/>
        <w:rPr>
          <w:rFonts w:cs="Arial"/>
          <w:szCs w:val="22"/>
        </w:rPr>
      </w:pPr>
    </w:p>
    <w:p w:rsidR="00283D16" w:rsidRPr="00D6012E" w:rsidRDefault="00283D16" w:rsidP="00283D16">
      <w:pPr>
        <w:pStyle w:val="Odstavecseseznamem"/>
        <w:spacing w:before="0" w:line="240" w:lineRule="atLeast"/>
        <w:ind w:left="284"/>
        <w:rPr>
          <w:rFonts w:cs="Arial"/>
          <w:b/>
          <w:szCs w:val="22"/>
        </w:rPr>
      </w:pPr>
      <w:r w:rsidRPr="00D6012E">
        <w:rPr>
          <w:rFonts w:cs="Arial"/>
          <w:szCs w:val="22"/>
        </w:rPr>
        <w:t xml:space="preserve">Zakázky malé hodnoty jsou podle výše předpokládané hodnoty </w:t>
      </w:r>
      <w:r w:rsidRPr="00D6012E">
        <w:rPr>
          <w:rFonts w:cs="Arial"/>
          <w:b/>
          <w:szCs w:val="22"/>
        </w:rPr>
        <w:t>odstupňovány do</w:t>
      </w:r>
      <w:r w:rsidR="005A0C83">
        <w:rPr>
          <w:rFonts w:cs="Arial"/>
          <w:b/>
          <w:szCs w:val="22"/>
        </w:rPr>
        <w:t> </w:t>
      </w:r>
      <w:r w:rsidRPr="00D6012E">
        <w:rPr>
          <w:rFonts w:cs="Arial"/>
          <w:b/>
          <w:szCs w:val="22"/>
        </w:rPr>
        <w:t>dvou kategorií:</w:t>
      </w:r>
    </w:p>
    <w:p w:rsidR="00283D16" w:rsidRPr="00D6012E" w:rsidRDefault="00283D16" w:rsidP="00283D16">
      <w:pPr>
        <w:pStyle w:val="Odstavecseseznamem"/>
        <w:spacing w:before="0" w:line="240" w:lineRule="atLeast"/>
        <w:ind w:left="1416"/>
        <w:rPr>
          <w:rFonts w:cs="Arial"/>
          <w:szCs w:val="22"/>
        </w:rPr>
      </w:pPr>
    </w:p>
    <w:p w:rsidR="00283D16" w:rsidRPr="000169DC" w:rsidRDefault="00283D16" w:rsidP="00283D16">
      <w:pPr>
        <w:pStyle w:val="Odstavecseseznamem"/>
        <w:numPr>
          <w:ilvl w:val="0"/>
          <w:numId w:val="268"/>
        </w:numPr>
        <w:spacing w:before="0" w:line="240" w:lineRule="atLeast"/>
        <w:ind w:left="567" w:hanging="207"/>
        <w:contextualSpacing/>
        <w:rPr>
          <w:rFonts w:cs="Arial"/>
          <w:szCs w:val="22"/>
        </w:rPr>
      </w:pPr>
      <w:r w:rsidRPr="000169DC">
        <w:rPr>
          <w:rFonts w:cs="Arial"/>
          <w:szCs w:val="22"/>
        </w:rPr>
        <w:t>kategorie  - zakázka, jejíž předpokládaná hodnota nedosáhne 400 000 Kč bez</w:t>
      </w:r>
      <w:r w:rsidR="005A0C83">
        <w:rPr>
          <w:rFonts w:cs="Arial"/>
          <w:szCs w:val="22"/>
        </w:rPr>
        <w:t> </w:t>
      </w:r>
      <w:r w:rsidRPr="000169DC">
        <w:rPr>
          <w:rFonts w:cs="Arial"/>
          <w:szCs w:val="22"/>
        </w:rPr>
        <w:t xml:space="preserve">daně z přidané hodnoty nebo 500 000 Kč bez daně z přidané hodnoty v případě, že je zakázka zadávána příjemcem, který není veřejným nebo </w:t>
      </w:r>
      <w:r w:rsidRPr="000169DC">
        <w:rPr>
          <w:rFonts w:cs="Arial"/>
          <w:szCs w:val="22"/>
        </w:rPr>
        <w:lastRenderedPageBreak/>
        <w:t>sektorovým zadavatelem podle § 2 odst. 2 a 6 Zákona a zároveň dotace poskytovaná na takovou zakázku není vyšší než 50 %</w:t>
      </w:r>
    </w:p>
    <w:p w:rsidR="00283D16" w:rsidRPr="00D6012E" w:rsidRDefault="00283D16" w:rsidP="00283D16">
      <w:pPr>
        <w:spacing w:before="0" w:line="240" w:lineRule="atLeast"/>
        <w:ind w:left="709" w:hanging="425"/>
        <w:rPr>
          <w:rFonts w:cs="Arial"/>
          <w:szCs w:val="22"/>
        </w:rPr>
      </w:pPr>
    </w:p>
    <w:p w:rsidR="00283D16" w:rsidRPr="000169DC" w:rsidRDefault="00283D16" w:rsidP="00283D16">
      <w:pPr>
        <w:pStyle w:val="Odstavecseseznamem"/>
        <w:numPr>
          <w:ilvl w:val="0"/>
          <w:numId w:val="268"/>
        </w:numPr>
        <w:spacing w:before="0" w:line="240" w:lineRule="atLeast"/>
        <w:ind w:left="567" w:hanging="207"/>
        <w:contextualSpacing/>
        <w:rPr>
          <w:rFonts w:cs="Arial"/>
          <w:szCs w:val="22"/>
        </w:rPr>
      </w:pPr>
      <w:r w:rsidRPr="000169DC">
        <w:rPr>
          <w:rFonts w:cs="Arial"/>
          <w:szCs w:val="22"/>
        </w:rPr>
        <w:t>kategorie - zakázka, jejíž předpokládaná hodnota činí nejméně 400 000 Kč bez</w:t>
      </w:r>
      <w:r w:rsidR="005A0C83">
        <w:rPr>
          <w:rFonts w:cs="Arial"/>
          <w:szCs w:val="22"/>
        </w:rPr>
        <w:t> </w:t>
      </w:r>
      <w:r w:rsidRPr="000169DC">
        <w:rPr>
          <w:rFonts w:cs="Arial"/>
          <w:szCs w:val="22"/>
        </w:rPr>
        <w:t>daně z přidané hodnoty nebo 500 000 Kč bez daně z přidané hodnoty v případě, že je zakázka zadávána příjemcem, který není veřejným nebo sektorovým zadavatelem podle § 2 odst. 2 a 6 Zákona a zároveň dotace poskytovaná na takovou zakázku není vyšší než 50 %.</w:t>
      </w:r>
    </w:p>
    <w:p w:rsidR="00283D16" w:rsidRPr="00D6012E" w:rsidRDefault="00283D16" w:rsidP="00283D16">
      <w:pPr>
        <w:pStyle w:val="Odstavecseseznamem"/>
        <w:spacing w:before="0"/>
        <w:rPr>
          <w:rFonts w:cs="Arial"/>
          <w:szCs w:val="22"/>
        </w:rPr>
      </w:pPr>
    </w:p>
    <w:p w:rsidR="00BB3524" w:rsidRPr="00D6012E" w:rsidRDefault="00283D16" w:rsidP="00D6012E">
      <w:pPr>
        <w:spacing w:before="0" w:line="240" w:lineRule="atLeast"/>
        <w:ind w:left="284"/>
        <w:rPr>
          <w:rFonts w:cs="Arial"/>
          <w:szCs w:val="22"/>
        </w:rPr>
      </w:pPr>
      <w:r w:rsidRPr="00D6012E">
        <w:rPr>
          <w:rFonts w:cs="Arial"/>
          <w:b/>
          <w:szCs w:val="22"/>
        </w:rPr>
        <w:t>Zakázkou vyšší hodnoty</w:t>
      </w:r>
      <w:r w:rsidRPr="00D6012E">
        <w:rPr>
          <w:rFonts w:cs="Arial"/>
          <w:szCs w:val="22"/>
        </w:rPr>
        <w:t xml:space="preserve"> je zakázka, jejíž předpokládaná hodnota činí nejméně 2 000 000 Kč bez daně z přidané hodnoty v případě zakázky na dodávky a/nebo služby.</w:t>
      </w:r>
    </w:p>
    <w:p w:rsidR="00BB3524" w:rsidRPr="00D6012E" w:rsidRDefault="00BB3524" w:rsidP="00D6012E">
      <w:pPr>
        <w:pStyle w:val="Odstavecseseznamem"/>
        <w:spacing w:before="0" w:line="240" w:lineRule="atLeast"/>
        <w:ind w:left="284"/>
        <w:rPr>
          <w:rFonts w:cs="Arial"/>
          <w:b/>
          <w:szCs w:val="22"/>
          <w:u w:val="single"/>
        </w:rPr>
      </w:pPr>
    </w:p>
    <w:p w:rsidR="00F25F44" w:rsidRPr="00D6012E" w:rsidRDefault="00F25F44" w:rsidP="00F25F44">
      <w:pPr>
        <w:spacing w:before="0" w:line="240" w:lineRule="atLeast"/>
        <w:ind w:left="284"/>
        <w:rPr>
          <w:rFonts w:cs="Arial"/>
          <w:szCs w:val="22"/>
        </w:rPr>
      </w:pPr>
      <w:r>
        <w:rPr>
          <w:rFonts w:cs="Arial"/>
          <w:szCs w:val="22"/>
        </w:rPr>
        <w:t xml:space="preserve">V případě </w:t>
      </w:r>
      <w:r w:rsidRPr="00D6012E">
        <w:rPr>
          <w:rFonts w:cs="Arial"/>
          <w:szCs w:val="22"/>
        </w:rPr>
        <w:t>zakázek, které ne</w:t>
      </w:r>
      <w:r>
        <w:rPr>
          <w:rFonts w:cs="Arial"/>
          <w:szCs w:val="22"/>
        </w:rPr>
        <w:t xml:space="preserve">ní příjemce (žadatel) povinen zadávat podle postupů stanovených </w:t>
      </w:r>
      <w:r w:rsidRPr="00D6012E">
        <w:rPr>
          <w:rFonts w:cs="Arial"/>
          <w:szCs w:val="22"/>
        </w:rPr>
        <w:t>Zákon</w:t>
      </w:r>
      <w:r>
        <w:rPr>
          <w:rFonts w:cs="Arial"/>
          <w:szCs w:val="22"/>
        </w:rPr>
        <w:t>em</w:t>
      </w:r>
      <w:r w:rsidRPr="00D6012E">
        <w:rPr>
          <w:rFonts w:cs="Arial"/>
          <w:szCs w:val="22"/>
        </w:rPr>
        <w:t xml:space="preserve">, je povinen </w:t>
      </w:r>
      <w:r>
        <w:rPr>
          <w:rFonts w:cs="Arial"/>
          <w:szCs w:val="22"/>
        </w:rPr>
        <w:t>zadávat je podle postupů, které</w:t>
      </w:r>
      <w:r w:rsidRPr="00D6012E">
        <w:rPr>
          <w:rFonts w:cs="Arial"/>
          <w:szCs w:val="22"/>
        </w:rPr>
        <w:t xml:space="preserve"> s</w:t>
      </w:r>
      <w:r>
        <w:rPr>
          <w:rFonts w:cs="Arial"/>
          <w:szCs w:val="22"/>
        </w:rPr>
        <w:t>tanoví</w:t>
      </w:r>
      <w:r w:rsidRPr="00D6012E">
        <w:rPr>
          <w:rFonts w:cs="Arial"/>
          <w:szCs w:val="22"/>
        </w:rPr>
        <w:t xml:space="preserve"> </w:t>
      </w:r>
      <w:r w:rsidRPr="00D6012E">
        <w:rPr>
          <w:rFonts w:cs="Arial"/>
          <w:i/>
          <w:szCs w:val="22"/>
        </w:rPr>
        <w:t>Metodický pokyn</w:t>
      </w:r>
      <w:r>
        <w:rPr>
          <w:rFonts w:cs="Arial"/>
          <w:i/>
          <w:szCs w:val="22"/>
        </w:rPr>
        <w:t xml:space="preserve"> </w:t>
      </w:r>
      <w:r w:rsidRPr="00D6012E">
        <w:rPr>
          <w:rFonts w:cs="Arial"/>
          <w:i/>
          <w:szCs w:val="22"/>
        </w:rPr>
        <w:t xml:space="preserve">pro oblast zadávání zakázek pro programové období 2014-2020 </w:t>
      </w:r>
      <w:r w:rsidRPr="00D6012E">
        <w:rPr>
          <w:rFonts w:cs="Arial"/>
          <w:szCs w:val="22"/>
        </w:rPr>
        <w:t>(dále „Metodický pokyn zakázky“), jenž je dostupný na adrese:</w:t>
      </w:r>
      <w:r w:rsidRPr="00D6012E">
        <w:rPr>
          <w:rFonts w:cs="Arial"/>
          <w:i/>
          <w:szCs w:val="22"/>
        </w:rPr>
        <w:t xml:space="preserve"> </w:t>
      </w:r>
      <w:hyperlink r:id="rId52" w:history="1">
        <w:r w:rsidRPr="00057DE7">
          <w:rPr>
            <w:rStyle w:val="Hypertextovodkaz"/>
            <w:rFonts w:ascii="Arial" w:hAnsi="Arial" w:cs="Arial"/>
            <w:i/>
            <w:szCs w:val="22"/>
            <w:lang w:val="cs-CZ"/>
          </w:rPr>
          <w:t>http://www.strukturalni-fondy.cz/getmedia/5acade9d-c52b-4228-9ae0-371c61746ae6/MP_zakazky-v3_final.pdf?ext=.pdf</w:t>
        </w:r>
      </w:hyperlink>
      <w:r w:rsidRPr="00D6012E">
        <w:rPr>
          <w:rFonts w:cs="Arial"/>
          <w:szCs w:val="22"/>
        </w:rPr>
        <w:t xml:space="preserve"> . </w:t>
      </w:r>
      <w:r>
        <w:rPr>
          <w:rFonts w:cs="Arial"/>
          <w:szCs w:val="22"/>
        </w:rPr>
        <w:t xml:space="preserve">Metodický pokyn zakázky bude v průběhu programového období aktualizován, je tedy třeba vždy použít verzi, která byla účinná v době, kdy bylo zahájeno zadávání výběrového řízení, resp. v souladu s účinností, kterou stanoví čl. 2. Metodického pokynu zakázky. </w:t>
      </w:r>
      <w:r w:rsidRPr="00D6012E">
        <w:rPr>
          <w:rFonts w:cs="Arial"/>
          <w:szCs w:val="22"/>
        </w:rPr>
        <w:t>Dle zákona č. 320/2001 Sb., o finanční kontrole ve veřejné správě a o změně některých zákonů, ve znění pozdějších předpisů, musí příjemci (žadatelé) při nakládání s veřejnými prostředky dodržovat pravidla hospodárnosti, efektivnosti a účelnosti.</w:t>
      </w:r>
      <w:r>
        <w:rPr>
          <w:rFonts w:cs="Arial"/>
          <w:szCs w:val="22"/>
        </w:rPr>
        <w:t xml:space="preserve"> </w:t>
      </w:r>
      <w:r w:rsidRPr="00D6012E">
        <w:rPr>
          <w:rFonts w:cs="Arial"/>
          <w:szCs w:val="22"/>
        </w:rPr>
        <w:t xml:space="preserve">Cílem spolupráce ŘO OPTP s příjemcem </w:t>
      </w:r>
      <w:r>
        <w:rPr>
          <w:rFonts w:cs="Arial"/>
          <w:szCs w:val="22"/>
        </w:rPr>
        <w:t xml:space="preserve">(žadatelem) </w:t>
      </w:r>
      <w:r w:rsidRPr="00D6012E">
        <w:rPr>
          <w:rFonts w:cs="Arial"/>
          <w:szCs w:val="22"/>
        </w:rPr>
        <w:t>je ověřit, že výběrové řízení proběhne (proběhlo) v souladu s podmínkami programu.</w:t>
      </w:r>
    </w:p>
    <w:p w:rsidR="00BB3524" w:rsidRPr="00D6012E" w:rsidRDefault="00BB3524" w:rsidP="00D6012E">
      <w:pPr>
        <w:spacing w:before="0" w:line="240" w:lineRule="atLeast"/>
        <w:ind w:left="284"/>
        <w:rPr>
          <w:rFonts w:cs="Arial"/>
          <w:szCs w:val="22"/>
        </w:rPr>
      </w:pPr>
    </w:p>
    <w:p w:rsidR="00283D16" w:rsidRPr="00D6012E" w:rsidRDefault="00283D16" w:rsidP="00283D16">
      <w:pPr>
        <w:spacing w:before="0" w:line="240" w:lineRule="atLeast"/>
        <w:ind w:left="284"/>
        <w:rPr>
          <w:rFonts w:cs="Arial"/>
          <w:b/>
          <w:szCs w:val="22"/>
        </w:rPr>
      </w:pPr>
      <w:r w:rsidRPr="00D6012E">
        <w:rPr>
          <w:rFonts w:cs="Arial"/>
          <w:b/>
          <w:szCs w:val="22"/>
        </w:rPr>
        <w:t xml:space="preserve">Nad rámec požadavků uvedených v Metodickém pokynu zakázky </w:t>
      </w:r>
      <w:r>
        <w:rPr>
          <w:rFonts w:cs="Arial"/>
          <w:b/>
          <w:szCs w:val="22"/>
        </w:rPr>
        <w:t>je</w:t>
      </w:r>
      <w:r w:rsidRPr="00D6012E">
        <w:rPr>
          <w:rFonts w:cs="Arial"/>
          <w:b/>
          <w:szCs w:val="22"/>
        </w:rPr>
        <w:t xml:space="preserve"> příjemce </w:t>
      </w:r>
      <w:r>
        <w:rPr>
          <w:rFonts w:cs="Arial"/>
          <w:b/>
          <w:szCs w:val="22"/>
        </w:rPr>
        <w:t xml:space="preserve">také </w:t>
      </w:r>
      <w:r w:rsidRPr="00D6012E">
        <w:rPr>
          <w:rFonts w:cs="Arial"/>
          <w:b/>
          <w:szCs w:val="22"/>
        </w:rPr>
        <w:t>povin</w:t>
      </w:r>
      <w:r>
        <w:rPr>
          <w:rFonts w:cs="Arial"/>
          <w:b/>
          <w:szCs w:val="22"/>
        </w:rPr>
        <w:t>e</w:t>
      </w:r>
      <w:r w:rsidRPr="00D6012E">
        <w:rPr>
          <w:rFonts w:cs="Arial"/>
          <w:b/>
          <w:szCs w:val="22"/>
        </w:rPr>
        <w:t>n:</w:t>
      </w:r>
    </w:p>
    <w:p w:rsidR="00BB3524" w:rsidRPr="00D6012E" w:rsidRDefault="00BB3524" w:rsidP="00D6012E">
      <w:pPr>
        <w:spacing w:before="0" w:line="240" w:lineRule="atLeast"/>
        <w:ind w:left="851"/>
        <w:rPr>
          <w:rFonts w:cs="Arial"/>
          <w:b/>
          <w:szCs w:val="22"/>
        </w:rPr>
      </w:pPr>
    </w:p>
    <w:p w:rsidR="00BB3524" w:rsidRPr="00D6012E" w:rsidRDefault="00BB3524" w:rsidP="00D6012E">
      <w:pPr>
        <w:spacing w:before="0" w:line="240" w:lineRule="atLeast"/>
        <w:ind w:left="567"/>
        <w:rPr>
          <w:rFonts w:cs="Arial"/>
          <w:i/>
          <w:szCs w:val="22"/>
        </w:rPr>
      </w:pPr>
    </w:p>
    <w:p w:rsidR="00F2716B" w:rsidRPr="00F37186" w:rsidRDefault="00F2716B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23"/>
        <w:contextualSpacing/>
        <w:rPr>
          <w:rFonts w:cs="Arial"/>
          <w:szCs w:val="22"/>
        </w:rPr>
      </w:pPr>
      <w:r w:rsidRPr="00F37186">
        <w:rPr>
          <w:rFonts w:cs="Arial"/>
          <w:b/>
          <w:szCs w:val="22"/>
        </w:rPr>
        <w:t>Před zahájením výběrového řízení</w:t>
      </w:r>
      <w:r w:rsidRPr="00F37186">
        <w:rPr>
          <w:rFonts w:cs="Arial"/>
          <w:szCs w:val="22"/>
        </w:rPr>
        <w:t xml:space="preserve"> předložit ŘO OPTP k posouzení zadávací podmínky. ŘO OPTP poskytne vyjádření do 10 pracovních dnů ode dne obdržení kompletních podkladů.</w:t>
      </w:r>
    </w:p>
    <w:p w:rsidR="00F2716B" w:rsidRDefault="00F2716B" w:rsidP="00F2716B">
      <w:pPr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i/>
          <w:szCs w:val="22"/>
        </w:rPr>
        <w:t>Toto ustanovení se nevztahuje na zakázky malé hodnoty I. kategorie.</w:t>
      </w:r>
    </w:p>
    <w:p w:rsidR="00F2716B" w:rsidRDefault="00F2716B" w:rsidP="00F2716B">
      <w:pPr>
        <w:spacing w:before="0" w:line="240" w:lineRule="atLeast"/>
        <w:ind w:left="567"/>
        <w:rPr>
          <w:rFonts w:cs="Arial"/>
          <w:szCs w:val="22"/>
        </w:rPr>
      </w:pPr>
    </w:p>
    <w:p w:rsidR="00F2716B" w:rsidRPr="00D6012E" w:rsidRDefault="00F2716B" w:rsidP="00F2716B">
      <w:pPr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szCs w:val="22"/>
        </w:rPr>
        <w:t>Předmětem posouzení je zejména:</w:t>
      </w:r>
    </w:p>
    <w:p w:rsidR="00F2716B" w:rsidRPr="00D6012E" w:rsidRDefault="00F2716B" w:rsidP="00F2716B">
      <w:pPr>
        <w:spacing w:before="0" w:line="240" w:lineRule="atLeast"/>
        <w:rPr>
          <w:rFonts w:cs="Arial"/>
          <w:szCs w:val="22"/>
        </w:rPr>
      </w:pPr>
    </w:p>
    <w:p w:rsidR="00F2716B" w:rsidRPr="00D6012E" w:rsidRDefault="00F2716B" w:rsidP="00F2716B">
      <w:pPr>
        <w:pStyle w:val="Odstavecseseznamem"/>
        <w:numPr>
          <w:ilvl w:val="0"/>
          <w:numId w:val="214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Oznámení výběrového řízení (výzva)</w:t>
      </w:r>
    </w:p>
    <w:p w:rsidR="00F2716B" w:rsidRPr="00D6012E" w:rsidRDefault="00F2716B" w:rsidP="00F2716B">
      <w:pPr>
        <w:pStyle w:val="Odstavecseseznamem"/>
        <w:numPr>
          <w:ilvl w:val="0"/>
          <w:numId w:val="214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>
        <w:rPr>
          <w:rFonts w:cs="Arial"/>
          <w:szCs w:val="22"/>
        </w:rPr>
        <w:t xml:space="preserve">Prokázání </w:t>
      </w:r>
      <w:r w:rsidRPr="00D6012E">
        <w:rPr>
          <w:rFonts w:cs="Arial"/>
          <w:szCs w:val="22"/>
        </w:rPr>
        <w:t>způsob</w:t>
      </w:r>
      <w:r>
        <w:rPr>
          <w:rFonts w:cs="Arial"/>
          <w:szCs w:val="22"/>
        </w:rPr>
        <w:t>u</w:t>
      </w:r>
      <w:r w:rsidRPr="00D6012E">
        <w:rPr>
          <w:rFonts w:cs="Arial"/>
          <w:szCs w:val="22"/>
        </w:rPr>
        <w:t xml:space="preserve"> stanovení předpokládané hodnoty zakázky</w:t>
      </w:r>
      <w:r>
        <w:rPr>
          <w:rFonts w:cs="Arial"/>
          <w:szCs w:val="22"/>
        </w:rPr>
        <w:t xml:space="preserve"> (na vyžádání) </w:t>
      </w:r>
    </w:p>
    <w:p w:rsidR="002E346C" w:rsidRPr="00D6012E" w:rsidRDefault="00F2716B" w:rsidP="002E346C">
      <w:pPr>
        <w:pStyle w:val="Odstavecseseznamem"/>
        <w:numPr>
          <w:ilvl w:val="0"/>
          <w:numId w:val="214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Zdůvodnění využití externích (outsourcovaných) služeb podle MP k rozvoji lidských zdrojů v programovém období 2014-2020 a v programovém období 2007-2013 (dále „MP RLZ“)</w:t>
      </w:r>
    </w:p>
    <w:p w:rsidR="00BB3524" w:rsidRPr="00D6012E" w:rsidRDefault="00BB3524" w:rsidP="00D6012E">
      <w:pPr>
        <w:spacing w:before="0" w:line="240" w:lineRule="atLeast"/>
        <w:ind w:left="851"/>
        <w:rPr>
          <w:rFonts w:cs="Arial"/>
          <w:szCs w:val="22"/>
        </w:rPr>
      </w:pPr>
    </w:p>
    <w:p w:rsidR="00F2716B" w:rsidRPr="00D6012E" w:rsidRDefault="00F2716B" w:rsidP="00F2716B">
      <w:pPr>
        <w:rPr>
          <w:rFonts w:cs="Arial"/>
          <w:szCs w:val="22"/>
        </w:rPr>
      </w:pPr>
      <w:r w:rsidRPr="00D6012E">
        <w:rPr>
          <w:rFonts w:cs="Arial"/>
          <w:i/>
          <w:szCs w:val="22"/>
        </w:rPr>
        <w:t>ŘO OPTP si může vyžádat další podklady</w:t>
      </w:r>
      <w:r w:rsidRPr="00D6012E">
        <w:rPr>
          <w:rFonts w:cs="Arial"/>
          <w:szCs w:val="22"/>
        </w:rPr>
        <w:t xml:space="preserve">. </w:t>
      </w:r>
      <w:r w:rsidRPr="00D6012E">
        <w:rPr>
          <w:rFonts w:cs="Arial"/>
          <w:i/>
          <w:szCs w:val="22"/>
        </w:rPr>
        <w:t xml:space="preserve">Dokumenty dostupné na profilu zadavatele, Věstníku veřejných zakázek, webových stránkách Programu </w:t>
      </w:r>
      <w:hyperlink r:id="rId53" w:history="1">
        <w:r w:rsidR="009D69D5" w:rsidRPr="003B6594">
          <w:rPr>
            <w:rStyle w:val="Hypertextovodkaz"/>
            <w:rFonts w:ascii="Arial" w:hAnsi="Arial" w:cs="Arial"/>
            <w:i/>
          </w:rPr>
          <w:t>http://www.strukturalni-fondy.cz/cs/Microsites/op-technicka-pomoc/OPTP-2014-2020/Dokumenty</w:t>
        </w:r>
      </w:hyperlink>
      <w:r w:rsidR="009D69D5">
        <w:rPr>
          <w:color w:val="1F497D"/>
        </w:rPr>
        <w:t xml:space="preserve"> </w:t>
      </w:r>
      <w:r w:rsidRPr="00D6012E">
        <w:rPr>
          <w:rFonts w:cs="Arial"/>
          <w:i/>
          <w:szCs w:val="22"/>
        </w:rPr>
        <w:t>není třeba ŘO OPTP předkládat</w:t>
      </w:r>
      <w:r w:rsidRPr="00D6012E">
        <w:rPr>
          <w:rFonts w:cs="Arial"/>
          <w:szCs w:val="22"/>
        </w:rPr>
        <w:t>.</w:t>
      </w:r>
    </w:p>
    <w:p w:rsidR="00BB3524" w:rsidRPr="00D6012E" w:rsidRDefault="00BB3524" w:rsidP="003B6594">
      <w:pPr>
        <w:pStyle w:val="Odstavecseseznamem"/>
        <w:spacing w:before="0" w:line="240" w:lineRule="atLeast"/>
        <w:ind w:left="0"/>
        <w:rPr>
          <w:rFonts w:cs="Arial"/>
          <w:szCs w:val="22"/>
          <w:highlight w:val="yellow"/>
        </w:rPr>
      </w:pPr>
    </w:p>
    <w:p w:rsidR="00F2716B" w:rsidRPr="00F37186" w:rsidRDefault="00F2716B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67"/>
        <w:contextualSpacing/>
        <w:rPr>
          <w:rFonts w:cs="Arial"/>
          <w:i/>
          <w:szCs w:val="22"/>
        </w:rPr>
      </w:pPr>
      <w:r w:rsidRPr="00F37186">
        <w:rPr>
          <w:rFonts w:cs="Arial"/>
          <w:szCs w:val="22"/>
        </w:rPr>
        <w:t xml:space="preserve">Zaslat ŘO OPTP pozvánku nejpozději 5 pracovních dnů před termínem konání 1. jednání hodnoticí komise. </w:t>
      </w:r>
    </w:p>
    <w:p w:rsidR="00F2716B" w:rsidRPr="00EC3FF7" w:rsidRDefault="00F2716B" w:rsidP="00F2716B">
      <w:pPr>
        <w:pStyle w:val="Odstavecseseznamem"/>
        <w:spacing w:before="0" w:line="240" w:lineRule="atLeast"/>
        <w:ind w:left="567"/>
        <w:contextualSpacing/>
        <w:rPr>
          <w:rFonts w:cs="Arial"/>
          <w:i/>
          <w:szCs w:val="22"/>
        </w:rPr>
      </w:pPr>
      <w:r w:rsidRPr="00EC3FF7">
        <w:rPr>
          <w:rFonts w:cs="Arial"/>
          <w:i/>
          <w:szCs w:val="22"/>
        </w:rPr>
        <w:t xml:space="preserve">Tato povinnost se vztahuje na jednání, která probíhají po </w:t>
      </w:r>
      <w:r>
        <w:rPr>
          <w:rFonts w:cs="Arial"/>
          <w:i/>
          <w:szCs w:val="22"/>
        </w:rPr>
        <w:t xml:space="preserve">vydání </w:t>
      </w:r>
      <w:r w:rsidR="00E90947" w:rsidRPr="008A3DA3">
        <w:rPr>
          <w:rFonts w:cs="Arial"/>
          <w:i/>
          <w:szCs w:val="22"/>
        </w:rPr>
        <w:t>Rozhodnutí/Stanovení výdajů/Dopisu</w:t>
      </w:r>
      <w:r w:rsidRPr="00EC3FF7">
        <w:rPr>
          <w:rFonts w:cs="Arial"/>
          <w:i/>
          <w:szCs w:val="22"/>
        </w:rPr>
        <w:t>.</w:t>
      </w:r>
    </w:p>
    <w:p w:rsidR="00F2716B" w:rsidRPr="00D6012E" w:rsidRDefault="00F2716B" w:rsidP="00F2716B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i/>
          <w:szCs w:val="22"/>
        </w:rPr>
        <w:lastRenderedPageBreak/>
        <w:t>ŘO OPTP dle vlastního uvážení rozhodne, zda se jeho zástupce jednání komise zúčastní. V případě účasti, zástupce ŘO OPTP vystupuje v roli pozorovatele, v žádném případě nemůže být jmenován členem komise.</w:t>
      </w:r>
    </w:p>
    <w:p w:rsidR="00BB3524" w:rsidRPr="00D6012E" w:rsidRDefault="00BB3524" w:rsidP="00D6012E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</w:p>
    <w:p w:rsidR="00BB3524" w:rsidRPr="00D6012E" w:rsidRDefault="00BB3524" w:rsidP="00D6012E">
      <w:pPr>
        <w:pStyle w:val="Odstavecseseznamem"/>
        <w:spacing w:before="0" w:line="240" w:lineRule="atLeast"/>
        <w:ind w:left="993"/>
        <w:rPr>
          <w:rFonts w:cs="Arial"/>
          <w:szCs w:val="22"/>
        </w:rPr>
      </w:pPr>
    </w:p>
    <w:p w:rsidR="00F2716B" w:rsidRPr="009030D7" w:rsidRDefault="00F2716B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78"/>
        <w:contextualSpacing/>
        <w:rPr>
          <w:rFonts w:cs="Arial"/>
          <w:szCs w:val="22"/>
        </w:rPr>
      </w:pPr>
      <w:r w:rsidRPr="002652A6">
        <w:rPr>
          <w:rFonts w:cs="Arial"/>
          <w:b/>
          <w:szCs w:val="22"/>
        </w:rPr>
        <w:t>Před uzavřením smlouvy</w:t>
      </w:r>
      <w:r w:rsidRPr="002652A6">
        <w:rPr>
          <w:rFonts w:cs="Arial"/>
          <w:szCs w:val="22"/>
        </w:rPr>
        <w:t xml:space="preserve"> na plnění zakázky předložit </w:t>
      </w:r>
      <w:r w:rsidRPr="00C60321">
        <w:rPr>
          <w:rFonts w:cs="Arial"/>
          <w:szCs w:val="22"/>
        </w:rPr>
        <w:t>ŘO OPTP dokumentaci z průběhu výběrového řízení k posouzení správnosti postupu zadavatele ve</w:t>
      </w:r>
      <w:r w:rsidR="005A0C83">
        <w:rPr>
          <w:rFonts w:cs="Arial"/>
          <w:szCs w:val="22"/>
        </w:rPr>
        <w:t> </w:t>
      </w:r>
      <w:r w:rsidRPr="00C60321">
        <w:rPr>
          <w:rFonts w:cs="Arial"/>
          <w:szCs w:val="22"/>
        </w:rPr>
        <w:t>výběrovém řízení. ŘO OPTP poskytne vyjádření do 10 pracovních dnů ode dne obdržení kompletních podkladů.</w:t>
      </w:r>
    </w:p>
    <w:p w:rsidR="00F2716B" w:rsidRPr="00D6012E" w:rsidRDefault="00F2716B" w:rsidP="00F2716B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i/>
          <w:szCs w:val="22"/>
        </w:rPr>
        <w:t>Toto ustanovení se nevztahuje na zakázky malé hodnoty I. kategorie.</w:t>
      </w:r>
    </w:p>
    <w:p w:rsidR="00F2716B" w:rsidRPr="00D6012E" w:rsidRDefault="00F2716B" w:rsidP="00F2716B">
      <w:pPr>
        <w:spacing w:before="0" w:line="240" w:lineRule="atLeast"/>
        <w:ind w:left="567"/>
        <w:rPr>
          <w:rFonts w:cs="Arial"/>
          <w:szCs w:val="22"/>
        </w:rPr>
      </w:pPr>
    </w:p>
    <w:p w:rsidR="00F2716B" w:rsidRPr="00D6012E" w:rsidRDefault="00F2716B" w:rsidP="00F2716B">
      <w:pPr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szCs w:val="22"/>
        </w:rPr>
        <w:t>Předmětem posouzení je zejména:</w:t>
      </w:r>
    </w:p>
    <w:p w:rsidR="00F2716B" w:rsidRPr="00D6012E" w:rsidRDefault="00F2716B" w:rsidP="00F2716B">
      <w:pPr>
        <w:spacing w:before="0" w:line="240" w:lineRule="atLeast"/>
        <w:ind w:left="1276" w:hanging="283"/>
        <w:rPr>
          <w:rFonts w:cs="Arial"/>
          <w:szCs w:val="22"/>
        </w:rPr>
      </w:pPr>
    </w:p>
    <w:p w:rsidR="00F2716B" w:rsidRDefault="00F2716B" w:rsidP="00F2716B">
      <w:pPr>
        <w:pStyle w:val="Odstavecseseznamem"/>
        <w:numPr>
          <w:ilvl w:val="0"/>
          <w:numId w:val="215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 xml:space="preserve">Oznámení výběrového řízení (včetně uveřejnění / </w:t>
      </w:r>
      <w:r>
        <w:rPr>
          <w:rFonts w:cs="Arial"/>
          <w:szCs w:val="22"/>
        </w:rPr>
        <w:t xml:space="preserve">prokázání </w:t>
      </w:r>
      <w:r w:rsidRPr="00D6012E">
        <w:rPr>
          <w:rFonts w:cs="Arial"/>
          <w:szCs w:val="22"/>
        </w:rPr>
        <w:t>oslovení)</w:t>
      </w:r>
    </w:p>
    <w:p w:rsidR="00F2716B" w:rsidRPr="00FE2AF6" w:rsidRDefault="00F2716B" w:rsidP="00F2716B">
      <w:pPr>
        <w:pStyle w:val="Odstavecseseznamem"/>
        <w:numPr>
          <w:ilvl w:val="0"/>
          <w:numId w:val="215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EE2428">
        <w:rPr>
          <w:rFonts w:cs="Arial"/>
          <w:szCs w:val="22"/>
        </w:rPr>
        <w:t>Dodatečné informace</w:t>
      </w:r>
      <w:r w:rsidRPr="008E14AD">
        <w:rPr>
          <w:rFonts w:cs="Arial"/>
          <w:szCs w:val="22"/>
        </w:rPr>
        <w:t xml:space="preserve"> včetně dokladů prokazujících jejich odeslání</w:t>
      </w:r>
      <w:r>
        <w:rPr>
          <w:rFonts w:cs="Arial"/>
          <w:szCs w:val="22"/>
        </w:rPr>
        <w:t xml:space="preserve"> </w:t>
      </w:r>
      <w:r w:rsidRPr="008E14AD">
        <w:rPr>
          <w:rFonts w:cs="Arial"/>
          <w:szCs w:val="22"/>
        </w:rPr>
        <w:t>/</w:t>
      </w:r>
      <w:r>
        <w:rPr>
          <w:rFonts w:cs="Arial"/>
          <w:szCs w:val="22"/>
        </w:rPr>
        <w:t xml:space="preserve"> </w:t>
      </w:r>
      <w:r w:rsidRPr="008E14AD">
        <w:rPr>
          <w:rFonts w:cs="Arial"/>
          <w:szCs w:val="22"/>
        </w:rPr>
        <w:t>uveřejnění, pokud byly nějaké požadovány</w:t>
      </w:r>
    </w:p>
    <w:p w:rsidR="00F2716B" w:rsidRDefault="00F2716B" w:rsidP="00F2716B">
      <w:pPr>
        <w:pStyle w:val="Odstavecseseznamem"/>
        <w:numPr>
          <w:ilvl w:val="0"/>
          <w:numId w:val="215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>
        <w:rPr>
          <w:rFonts w:cs="Arial"/>
          <w:szCs w:val="22"/>
        </w:rPr>
        <w:t xml:space="preserve">Jmenování pověřené osoby nebo hodnoticí komise (pokud byly jmenovány) </w:t>
      </w:r>
    </w:p>
    <w:p w:rsidR="00F2716B" w:rsidRPr="00D6012E" w:rsidRDefault="00F2716B" w:rsidP="00F2716B">
      <w:pPr>
        <w:pStyle w:val="Odstavecseseznamem"/>
        <w:numPr>
          <w:ilvl w:val="0"/>
          <w:numId w:val="215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761EC">
        <w:rPr>
          <w:rFonts w:cs="Arial"/>
          <w:szCs w:val="22"/>
        </w:rPr>
        <w:t>Čestná prohlášení o nepodjatosti a převzetí závazku mlčenlivosti</w:t>
      </w:r>
    </w:p>
    <w:p w:rsidR="00F2716B" w:rsidRPr="00D6012E" w:rsidRDefault="00F2716B" w:rsidP="00F2716B">
      <w:pPr>
        <w:pStyle w:val="Odstavecseseznamem"/>
        <w:numPr>
          <w:ilvl w:val="0"/>
          <w:numId w:val="215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Protokoly požadované Metodickým pokynem zakázky (protokol o otevírání obálek, posouzení a hodnocení nabídek, protokol z každého jednání o</w:t>
      </w:r>
      <w:r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nabídkách, protokol o konečném výsledku hodnocení, bylo-li o nabídkách jednáno)</w:t>
      </w:r>
    </w:p>
    <w:p w:rsidR="001B2E7F" w:rsidRDefault="00F2716B" w:rsidP="005C497A">
      <w:pPr>
        <w:pStyle w:val="Odstavecseseznamem"/>
        <w:numPr>
          <w:ilvl w:val="0"/>
          <w:numId w:val="215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N</w:t>
      </w:r>
      <w:r>
        <w:rPr>
          <w:rFonts w:cs="Arial"/>
          <w:szCs w:val="22"/>
        </w:rPr>
        <w:t>abídky podané uchazeči, včetně případného objasnění či doplnění</w:t>
      </w:r>
    </w:p>
    <w:p w:rsidR="001B2E7F" w:rsidRPr="00D6012E" w:rsidRDefault="001B2E7F" w:rsidP="001B2E7F">
      <w:pPr>
        <w:pStyle w:val="Odstavecseseznamem"/>
        <w:numPr>
          <w:ilvl w:val="0"/>
          <w:numId w:val="215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>
        <w:rPr>
          <w:rFonts w:cs="Arial"/>
          <w:szCs w:val="22"/>
        </w:rPr>
        <w:t xml:space="preserve">Oznámení o vyřazení nabídky, včetně dokladu prokazujícího jeho odeslání / uveřejnění, pokud byla nějaká nabídka vyřazena </w:t>
      </w:r>
    </w:p>
    <w:p w:rsidR="005C497A" w:rsidRPr="00D6012E" w:rsidRDefault="001B2E7F" w:rsidP="001B2E7F">
      <w:pPr>
        <w:pStyle w:val="Odstavecseseznamem"/>
        <w:numPr>
          <w:ilvl w:val="0"/>
          <w:numId w:val="215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Smlouva, jež má být s vybraným uchazečem uzavřena</w:t>
      </w:r>
    </w:p>
    <w:p w:rsidR="005C497A" w:rsidRPr="00D6012E" w:rsidRDefault="005C497A" w:rsidP="005C497A">
      <w:pPr>
        <w:pStyle w:val="Odstavecseseznamem"/>
        <w:spacing w:before="0" w:line="240" w:lineRule="atLeast"/>
        <w:ind w:left="1560"/>
        <w:rPr>
          <w:rFonts w:cs="Arial"/>
          <w:szCs w:val="22"/>
        </w:rPr>
      </w:pPr>
    </w:p>
    <w:p w:rsidR="00BB3524" w:rsidRPr="00D6012E" w:rsidRDefault="001B2E7F" w:rsidP="00D6012E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i/>
          <w:szCs w:val="22"/>
        </w:rPr>
        <w:t>ŘO OPTP si může vyžádat další podklady.</w:t>
      </w:r>
      <w:r w:rsidRPr="00D6012E">
        <w:rPr>
          <w:rFonts w:cs="Arial"/>
          <w:szCs w:val="22"/>
        </w:rPr>
        <w:t xml:space="preserve"> </w:t>
      </w:r>
      <w:r w:rsidRPr="00D6012E">
        <w:rPr>
          <w:rFonts w:cs="Arial"/>
          <w:i/>
          <w:szCs w:val="22"/>
        </w:rPr>
        <w:t xml:space="preserve">Dokumenty dostupné na profilu zadavatele, Věstníku veřejných zakázek, webových stránkách Programu </w:t>
      </w:r>
      <w:hyperlink r:id="rId54" w:history="1">
        <w:r w:rsidR="009D69D5" w:rsidRPr="004F245E">
          <w:rPr>
            <w:rStyle w:val="Hypertextovodkaz"/>
            <w:rFonts w:ascii="Arial" w:hAnsi="Arial" w:cs="Arial"/>
            <w:i/>
          </w:rPr>
          <w:t>http://www.strukturalni-fondy.cz/cs/Microsites/op-technicka-pomoc/OPTP-2014-2020/Dokumenty</w:t>
        </w:r>
      </w:hyperlink>
      <w:r>
        <w:rPr>
          <w:rFonts w:cs="Arial"/>
          <w:i/>
          <w:szCs w:val="22"/>
        </w:rPr>
        <w:t xml:space="preserve"> </w:t>
      </w:r>
      <w:r w:rsidRPr="00D6012E">
        <w:rPr>
          <w:rFonts w:cs="Arial"/>
          <w:i/>
          <w:szCs w:val="22"/>
        </w:rPr>
        <w:t>není třeba ŘO OPTP předkládat.</w:t>
      </w:r>
    </w:p>
    <w:p w:rsidR="00BB3524" w:rsidRPr="00D6012E" w:rsidRDefault="00BB3524" w:rsidP="00D6012E">
      <w:pPr>
        <w:pStyle w:val="Odstavecseseznamem"/>
        <w:spacing w:before="0" w:line="240" w:lineRule="atLeast"/>
        <w:ind w:left="426"/>
        <w:rPr>
          <w:rFonts w:cs="Arial"/>
          <w:i/>
          <w:szCs w:val="22"/>
        </w:rPr>
      </w:pPr>
    </w:p>
    <w:p w:rsidR="001B2E7F" w:rsidRPr="009030D7" w:rsidRDefault="001B2E7F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67"/>
        <w:contextualSpacing/>
        <w:rPr>
          <w:rFonts w:cs="Arial"/>
          <w:b/>
          <w:vanish/>
          <w:szCs w:val="22"/>
        </w:rPr>
      </w:pPr>
      <w:r w:rsidRPr="002652A6">
        <w:rPr>
          <w:rFonts w:cs="Arial"/>
          <w:b/>
          <w:szCs w:val="22"/>
        </w:rPr>
        <w:t>Po uzavření smlouvy</w:t>
      </w:r>
      <w:r w:rsidRPr="002652A6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na plnění zakázky </w:t>
      </w:r>
      <w:r w:rsidRPr="002652A6">
        <w:rPr>
          <w:rFonts w:cs="Arial"/>
          <w:szCs w:val="22"/>
        </w:rPr>
        <w:t>do 20 pracovních dnů</w:t>
      </w:r>
      <w:r w:rsidRPr="00C60321">
        <w:rPr>
          <w:rFonts w:cs="Arial"/>
          <w:szCs w:val="22"/>
        </w:rPr>
        <w:t xml:space="preserve"> ode dne následujícího po jejím podpisu předložit ŘO OPTP dokumentaci z ukončení výběrového řízení.</w:t>
      </w:r>
    </w:p>
    <w:p w:rsidR="001B2E7F" w:rsidRDefault="001B2E7F" w:rsidP="001B2E7F">
      <w:pPr>
        <w:pStyle w:val="Odstavecseseznamem"/>
        <w:spacing w:before="0" w:line="240" w:lineRule="atLeast"/>
        <w:ind w:left="567"/>
        <w:rPr>
          <w:rFonts w:cs="Arial"/>
          <w:i/>
          <w:szCs w:val="22"/>
        </w:rPr>
      </w:pPr>
    </w:p>
    <w:p w:rsidR="001B2E7F" w:rsidRPr="00D6012E" w:rsidRDefault="001B2E7F" w:rsidP="001B2E7F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i/>
          <w:szCs w:val="22"/>
        </w:rPr>
        <w:t>Toto ustanovení se nevztahuje na zakázky malé hodnoty I. kategorie.</w:t>
      </w:r>
    </w:p>
    <w:p w:rsidR="001B2E7F" w:rsidRDefault="001B2E7F" w:rsidP="001B2E7F">
      <w:pPr>
        <w:spacing w:before="0" w:line="240" w:lineRule="atLeast"/>
        <w:ind w:left="567"/>
        <w:rPr>
          <w:rFonts w:cs="Arial"/>
          <w:szCs w:val="22"/>
        </w:rPr>
      </w:pPr>
    </w:p>
    <w:p w:rsidR="001B2E7F" w:rsidRPr="00D6012E" w:rsidRDefault="001B2E7F" w:rsidP="001B2E7F">
      <w:pPr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szCs w:val="22"/>
        </w:rPr>
        <w:t>Předmětem posouzení je zejména:</w:t>
      </w:r>
    </w:p>
    <w:p w:rsidR="001B2E7F" w:rsidRPr="00D6012E" w:rsidRDefault="001B2E7F" w:rsidP="001B2E7F">
      <w:pPr>
        <w:spacing w:before="0" w:line="240" w:lineRule="atLeast"/>
        <w:ind w:left="1276" w:hanging="283"/>
        <w:rPr>
          <w:rFonts w:cs="Arial"/>
          <w:szCs w:val="22"/>
        </w:rPr>
      </w:pPr>
    </w:p>
    <w:p w:rsidR="001B2E7F" w:rsidRDefault="001B2E7F" w:rsidP="001B2E7F">
      <w:pPr>
        <w:pStyle w:val="Odstavecseseznamem"/>
        <w:numPr>
          <w:ilvl w:val="0"/>
          <w:numId w:val="216"/>
        </w:numPr>
        <w:spacing w:before="0" w:line="240" w:lineRule="atLeast"/>
        <w:ind w:left="851" w:hanging="284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>Smlouva uzavřená s vybraným uchazečem včetně jejího uveřejnění na profilu zadavatele, je-li vyžadováno její uveřejnění podle Zákona</w:t>
      </w:r>
    </w:p>
    <w:p w:rsidR="001B2E7F" w:rsidRPr="00185296" w:rsidRDefault="001B2E7F" w:rsidP="001B2E7F">
      <w:pPr>
        <w:pStyle w:val="Odstavecseseznamem"/>
        <w:numPr>
          <w:ilvl w:val="0"/>
          <w:numId w:val="216"/>
        </w:numPr>
        <w:spacing w:before="0" w:line="240" w:lineRule="atLeast"/>
        <w:ind w:left="851" w:hanging="284"/>
        <w:contextualSpacing/>
      </w:pPr>
      <w:r w:rsidRPr="005250A5">
        <w:rPr>
          <w:rFonts w:cs="Arial"/>
          <w:szCs w:val="22"/>
        </w:rPr>
        <w:t>Oznámení o výsledku v</w:t>
      </w:r>
      <w:r w:rsidRPr="00A467E5">
        <w:rPr>
          <w:rFonts w:cs="Arial"/>
          <w:szCs w:val="22"/>
        </w:rPr>
        <w:t>ýběrového řízení zaslaná všem uchazečům, kteří podali nabídku ve lh</w:t>
      </w:r>
      <w:r w:rsidRPr="00D940FB">
        <w:rPr>
          <w:rFonts w:cs="Arial"/>
          <w:szCs w:val="22"/>
        </w:rPr>
        <w:t>ůtě pro podání nabídek, jejichž nabídka nebyla vyřazena, včetně dokladů prokazujících jejich odeslání, pokud toto oznámení nebylo uveřejněno dle bodu 8.6.4 Metodického pokynu zakázky</w:t>
      </w:r>
    </w:p>
    <w:p w:rsidR="001B2E7F" w:rsidRPr="00D6012E" w:rsidRDefault="001B2E7F" w:rsidP="001B2E7F">
      <w:pPr>
        <w:spacing w:before="0" w:line="240" w:lineRule="atLeast"/>
        <w:ind w:left="1276" w:hanging="283"/>
        <w:rPr>
          <w:rFonts w:cs="Arial"/>
          <w:szCs w:val="22"/>
        </w:rPr>
      </w:pPr>
    </w:p>
    <w:p w:rsidR="005C497A" w:rsidRPr="00D6012E" w:rsidRDefault="001B2E7F" w:rsidP="005C497A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i/>
          <w:szCs w:val="22"/>
        </w:rPr>
        <w:t>ŘO OPTP si může vyžádat další podklady.</w:t>
      </w:r>
      <w:r w:rsidRPr="00D6012E">
        <w:rPr>
          <w:rFonts w:cs="Arial"/>
          <w:szCs w:val="22"/>
        </w:rPr>
        <w:t xml:space="preserve"> </w:t>
      </w:r>
      <w:r w:rsidRPr="00D6012E">
        <w:rPr>
          <w:rFonts w:cs="Arial"/>
          <w:i/>
          <w:szCs w:val="22"/>
        </w:rPr>
        <w:t>Dokumenty dostupné na profilu zadavatele, Věstníku veřejných zakázek</w:t>
      </w:r>
      <w:r>
        <w:rPr>
          <w:rFonts w:cs="Arial"/>
          <w:i/>
          <w:szCs w:val="22"/>
        </w:rPr>
        <w:t xml:space="preserve">, </w:t>
      </w:r>
      <w:r w:rsidRPr="00D6012E">
        <w:rPr>
          <w:rFonts w:cs="Arial"/>
          <w:i/>
          <w:szCs w:val="22"/>
        </w:rPr>
        <w:t xml:space="preserve">webových stránkách Programu </w:t>
      </w:r>
      <w:hyperlink r:id="rId55" w:history="1">
        <w:r w:rsidR="009D69D5" w:rsidRPr="004F245E">
          <w:rPr>
            <w:rStyle w:val="Hypertextovodkaz"/>
            <w:rFonts w:ascii="Arial" w:hAnsi="Arial" w:cs="Arial"/>
            <w:i/>
          </w:rPr>
          <w:t>http://www.strukturalni-fondy.cz/cs/Microsites/op-technicka-pomoc/OPTP-2014-2020/Dokumenty</w:t>
        </w:r>
      </w:hyperlink>
      <w:r>
        <w:rPr>
          <w:rFonts w:cs="Arial"/>
          <w:i/>
          <w:szCs w:val="22"/>
        </w:rPr>
        <w:t xml:space="preserve"> </w:t>
      </w:r>
      <w:r w:rsidRPr="00D6012E">
        <w:rPr>
          <w:rFonts w:cs="Arial"/>
          <w:i/>
          <w:szCs w:val="22"/>
        </w:rPr>
        <w:t>není třeba ŘO OPTP předkládat</w:t>
      </w:r>
      <w:r w:rsidR="005C497A" w:rsidRPr="00D6012E">
        <w:rPr>
          <w:rFonts w:cs="Arial"/>
          <w:i/>
          <w:szCs w:val="22"/>
        </w:rPr>
        <w:t>.</w:t>
      </w:r>
    </w:p>
    <w:p w:rsidR="00BB3524" w:rsidRPr="00D6012E" w:rsidRDefault="00BB3524" w:rsidP="00D6012E">
      <w:pPr>
        <w:spacing w:before="0" w:line="240" w:lineRule="atLeast"/>
        <w:ind w:left="1276" w:hanging="283"/>
        <w:rPr>
          <w:rFonts w:cs="Arial"/>
          <w:szCs w:val="22"/>
        </w:rPr>
      </w:pPr>
    </w:p>
    <w:p w:rsidR="001B2E7F" w:rsidRPr="002652A6" w:rsidRDefault="001B2E7F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2652A6">
        <w:rPr>
          <w:rFonts w:cs="Arial"/>
          <w:b/>
          <w:szCs w:val="22"/>
        </w:rPr>
        <w:t>Do všech smluv</w:t>
      </w:r>
      <w:r w:rsidRPr="002652A6">
        <w:rPr>
          <w:rFonts w:cs="Arial"/>
          <w:szCs w:val="22"/>
        </w:rPr>
        <w:t xml:space="preserve"> s dodavateli zapracovat ustanovení:</w:t>
      </w:r>
    </w:p>
    <w:p w:rsidR="001B2E7F" w:rsidRPr="00D6012E" w:rsidRDefault="001B2E7F" w:rsidP="001B2E7F">
      <w:pPr>
        <w:pStyle w:val="Odstavecseseznamem"/>
        <w:spacing w:before="0" w:line="240" w:lineRule="atLeast"/>
        <w:ind w:left="1134" w:hanging="141"/>
        <w:rPr>
          <w:rFonts w:cs="Arial"/>
          <w:szCs w:val="22"/>
        </w:rPr>
      </w:pPr>
    </w:p>
    <w:p w:rsidR="001B2E7F" w:rsidRPr="00D6012E" w:rsidRDefault="001B2E7F" w:rsidP="001B2E7F">
      <w:pPr>
        <w:pStyle w:val="Textpoznpodarou"/>
        <w:widowControl w:val="0"/>
        <w:numPr>
          <w:ilvl w:val="0"/>
          <w:numId w:val="129"/>
        </w:numPr>
        <w:tabs>
          <w:tab w:val="clear" w:pos="1211"/>
        </w:tabs>
        <w:adjustRightInd w:val="0"/>
        <w:spacing w:after="0" w:line="240" w:lineRule="atLeast"/>
        <w:ind w:left="851" w:hanging="284"/>
        <w:textAlignment w:val="baseline"/>
        <w:rPr>
          <w:rFonts w:cs="Arial"/>
          <w:b/>
          <w:sz w:val="22"/>
          <w:szCs w:val="22"/>
          <w:u w:val="single"/>
        </w:rPr>
      </w:pPr>
      <w:r w:rsidRPr="00D6012E">
        <w:rPr>
          <w:rFonts w:cs="Arial"/>
          <w:sz w:val="22"/>
          <w:szCs w:val="22"/>
        </w:rPr>
        <w:t>Dodavatel je</w:t>
      </w:r>
      <w:r>
        <w:rPr>
          <w:rFonts w:cs="Arial"/>
          <w:sz w:val="22"/>
          <w:szCs w:val="22"/>
        </w:rPr>
        <w:t xml:space="preserve"> ve smyslu </w:t>
      </w:r>
      <w:r w:rsidRPr="00D6012E">
        <w:rPr>
          <w:rFonts w:cs="Arial"/>
          <w:sz w:val="22"/>
          <w:szCs w:val="22"/>
        </w:rPr>
        <w:t xml:space="preserve">ustanovení § 2 písm. e) zákona č. 320/2001 Sb., </w:t>
      </w:r>
      <w:r>
        <w:rPr>
          <w:rFonts w:cs="Arial"/>
          <w:sz w:val="22"/>
          <w:szCs w:val="22"/>
        </w:rPr>
        <w:t xml:space="preserve">o finanční kontrole ve veřejné správě a o změně některých zákonů, ve znění </w:t>
      </w:r>
      <w:r>
        <w:rPr>
          <w:rFonts w:cs="Arial"/>
          <w:sz w:val="22"/>
          <w:szCs w:val="22"/>
        </w:rPr>
        <w:lastRenderedPageBreak/>
        <w:t xml:space="preserve">pozdějších předpisů (dále jen ZFK), </w:t>
      </w:r>
      <w:r w:rsidRPr="00D6012E">
        <w:rPr>
          <w:rFonts w:cs="Arial"/>
          <w:sz w:val="22"/>
          <w:szCs w:val="22"/>
        </w:rPr>
        <w:t>osobou povinnou spolupůsobit při výkonu finanční kontroly prováděné v souvislosti s</w:t>
      </w:r>
      <w:r>
        <w:rPr>
          <w:rFonts w:cs="Arial"/>
          <w:sz w:val="22"/>
          <w:szCs w:val="22"/>
        </w:rPr>
        <w:t> </w:t>
      </w:r>
      <w:r w:rsidRPr="00D6012E">
        <w:rPr>
          <w:rFonts w:cs="Arial"/>
          <w:sz w:val="22"/>
          <w:szCs w:val="22"/>
        </w:rPr>
        <w:t>úhradou zboží nebo služeb z</w:t>
      </w:r>
      <w:r>
        <w:rPr>
          <w:rFonts w:cs="Arial"/>
          <w:sz w:val="22"/>
          <w:szCs w:val="22"/>
        </w:rPr>
        <w:t> </w:t>
      </w:r>
      <w:r w:rsidRPr="00D6012E">
        <w:rPr>
          <w:rFonts w:cs="Arial"/>
          <w:sz w:val="22"/>
          <w:szCs w:val="22"/>
        </w:rPr>
        <w:t>veřejných výdajů</w:t>
      </w:r>
      <w:r>
        <w:rPr>
          <w:rFonts w:cs="Arial"/>
          <w:sz w:val="22"/>
          <w:szCs w:val="22"/>
        </w:rPr>
        <w:t xml:space="preserve"> nebo z veřejné finanční podpory</w:t>
      </w:r>
      <w:r w:rsidRPr="00D6012E">
        <w:rPr>
          <w:rFonts w:cs="Arial"/>
          <w:sz w:val="22"/>
          <w:szCs w:val="22"/>
        </w:rPr>
        <w:t>, tj. dodavatel je povinen</w:t>
      </w:r>
      <w:r>
        <w:rPr>
          <w:rFonts w:cs="Arial"/>
          <w:sz w:val="22"/>
          <w:szCs w:val="22"/>
        </w:rPr>
        <w:t xml:space="preserve"> podle § 13 ZFK</w:t>
      </w:r>
      <w:r w:rsidRPr="00D6012E">
        <w:rPr>
          <w:rFonts w:cs="Arial"/>
          <w:sz w:val="22"/>
          <w:szCs w:val="22"/>
        </w:rPr>
        <w:t xml:space="preserve"> poskytnout požadované informace a dokumentaci </w:t>
      </w:r>
      <w:r>
        <w:rPr>
          <w:rFonts w:cs="Arial"/>
          <w:sz w:val="22"/>
          <w:szCs w:val="22"/>
        </w:rPr>
        <w:t xml:space="preserve">kontrolním </w:t>
      </w:r>
      <w:r w:rsidRPr="00D6012E">
        <w:rPr>
          <w:rFonts w:cs="Arial"/>
          <w:sz w:val="22"/>
          <w:szCs w:val="22"/>
        </w:rPr>
        <w:t>orgánů</w:t>
      </w:r>
      <w:r>
        <w:rPr>
          <w:rFonts w:cs="Arial"/>
          <w:sz w:val="22"/>
          <w:szCs w:val="22"/>
        </w:rPr>
        <w:t>m</w:t>
      </w:r>
      <w:r w:rsidRPr="00D6012E">
        <w:rPr>
          <w:rFonts w:cs="Arial"/>
          <w:sz w:val="22"/>
          <w:szCs w:val="22"/>
        </w:rPr>
        <w:t xml:space="preserve"> (Řídicí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orgánu Operačního programu Technická pomoc Ministerstv</w:t>
      </w:r>
      <w:r>
        <w:rPr>
          <w:rFonts w:cs="Arial"/>
          <w:sz w:val="22"/>
          <w:szCs w:val="22"/>
        </w:rPr>
        <w:t>u</w:t>
      </w:r>
      <w:r w:rsidRPr="00D6012E">
        <w:rPr>
          <w:rFonts w:cs="Arial"/>
          <w:sz w:val="22"/>
          <w:szCs w:val="22"/>
        </w:rPr>
        <w:t xml:space="preserve"> pro místní rozvoj</w:t>
      </w:r>
      <w:r>
        <w:rPr>
          <w:rFonts w:cs="Arial"/>
          <w:sz w:val="22"/>
          <w:szCs w:val="22"/>
        </w:rPr>
        <w:t xml:space="preserve"> ČR</w:t>
      </w:r>
      <w:r w:rsidRPr="00D6012E">
        <w:rPr>
          <w:rFonts w:cs="Arial"/>
          <w:sz w:val="22"/>
          <w:szCs w:val="22"/>
        </w:rPr>
        <w:t>, Ministerstv</w:t>
      </w:r>
      <w:r>
        <w:rPr>
          <w:rFonts w:cs="Arial"/>
          <w:sz w:val="22"/>
          <w:szCs w:val="22"/>
        </w:rPr>
        <w:t>u</w:t>
      </w:r>
      <w:r w:rsidRPr="00D6012E">
        <w:rPr>
          <w:rFonts w:cs="Arial"/>
          <w:sz w:val="22"/>
          <w:szCs w:val="22"/>
        </w:rPr>
        <w:t xml:space="preserve"> financí</w:t>
      </w:r>
      <w:r>
        <w:rPr>
          <w:rFonts w:cs="Arial"/>
          <w:sz w:val="22"/>
          <w:szCs w:val="22"/>
        </w:rPr>
        <w:t xml:space="preserve"> ČR</w:t>
      </w:r>
      <w:r w:rsidRPr="00D6012E">
        <w:rPr>
          <w:rFonts w:cs="Arial"/>
          <w:sz w:val="22"/>
          <w:szCs w:val="22"/>
        </w:rPr>
        <w:t>, Evropské komis</w:t>
      </w:r>
      <w:r>
        <w:rPr>
          <w:rFonts w:cs="Arial"/>
          <w:sz w:val="22"/>
          <w:szCs w:val="22"/>
        </w:rPr>
        <w:t>i</w:t>
      </w:r>
      <w:r w:rsidRPr="00D6012E">
        <w:rPr>
          <w:rFonts w:cs="Arial"/>
          <w:sz w:val="22"/>
          <w:szCs w:val="22"/>
        </w:rPr>
        <w:t>, Evropské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účetní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dvor</w:t>
      </w:r>
      <w:r>
        <w:rPr>
          <w:rFonts w:cs="Arial"/>
          <w:sz w:val="22"/>
          <w:szCs w:val="22"/>
        </w:rPr>
        <w:t>u</w:t>
      </w:r>
      <w:r w:rsidRPr="00D6012E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Evropskému úřadu pro boj proti podvodům,</w:t>
      </w:r>
      <w:r w:rsidRPr="00D6012E">
        <w:rPr>
          <w:rFonts w:cs="Arial"/>
          <w:sz w:val="22"/>
          <w:szCs w:val="22"/>
        </w:rPr>
        <w:t xml:space="preserve"> Nejvyšší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kontrolní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úřadu, příslušné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finanční</w:t>
      </w:r>
      <w:r>
        <w:rPr>
          <w:rFonts w:cs="Arial"/>
          <w:sz w:val="22"/>
          <w:szCs w:val="22"/>
        </w:rPr>
        <w:t>mu</w:t>
      </w:r>
      <w:r w:rsidRPr="00D6012E">
        <w:rPr>
          <w:rFonts w:cs="Arial"/>
          <w:sz w:val="22"/>
          <w:szCs w:val="22"/>
        </w:rPr>
        <w:t xml:space="preserve"> úřadu a další</w:t>
      </w:r>
      <w:r>
        <w:rPr>
          <w:rFonts w:cs="Arial"/>
          <w:sz w:val="22"/>
          <w:szCs w:val="22"/>
        </w:rPr>
        <w:t>m</w:t>
      </w:r>
      <w:r w:rsidRPr="00D6012E">
        <w:rPr>
          <w:rFonts w:cs="Arial"/>
          <w:sz w:val="22"/>
          <w:szCs w:val="22"/>
        </w:rPr>
        <w:t xml:space="preserve"> oprávněný</w:t>
      </w:r>
      <w:r>
        <w:rPr>
          <w:rFonts w:cs="Arial"/>
          <w:sz w:val="22"/>
          <w:szCs w:val="22"/>
        </w:rPr>
        <w:t>m</w:t>
      </w:r>
      <w:r w:rsidRPr="00D6012E">
        <w:rPr>
          <w:rFonts w:cs="Arial"/>
          <w:sz w:val="22"/>
          <w:szCs w:val="22"/>
        </w:rPr>
        <w:t xml:space="preserve"> orgánů</w:t>
      </w:r>
      <w:r>
        <w:rPr>
          <w:rFonts w:cs="Arial"/>
          <w:sz w:val="22"/>
          <w:szCs w:val="22"/>
        </w:rPr>
        <w:t>m</w:t>
      </w:r>
      <w:r w:rsidRPr="00D6012E">
        <w:rPr>
          <w:rFonts w:cs="Arial"/>
          <w:sz w:val="22"/>
          <w:szCs w:val="22"/>
        </w:rPr>
        <w:t xml:space="preserve">) a vytvořit </w:t>
      </w:r>
      <w:r>
        <w:rPr>
          <w:rFonts w:cs="Arial"/>
          <w:sz w:val="22"/>
          <w:szCs w:val="22"/>
        </w:rPr>
        <w:t>kontrolním</w:t>
      </w:r>
      <w:r w:rsidRPr="00D6012E">
        <w:rPr>
          <w:rFonts w:cs="Arial"/>
          <w:sz w:val="22"/>
          <w:szCs w:val="22"/>
        </w:rPr>
        <w:t xml:space="preserve"> orgánům podmínky k provedení kontroly vztahující se k předmět</w:t>
      </w:r>
      <w:r>
        <w:rPr>
          <w:rFonts w:cs="Arial"/>
          <w:sz w:val="22"/>
          <w:szCs w:val="22"/>
        </w:rPr>
        <w:t xml:space="preserve">né veřejné zakázce </w:t>
      </w:r>
      <w:r w:rsidRPr="00D6012E">
        <w:rPr>
          <w:rFonts w:cs="Arial"/>
          <w:sz w:val="22"/>
          <w:szCs w:val="22"/>
        </w:rPr>
        <w:t>a poskytnout jim součinnost.</w:t>
      </w:r>
    </w:p>
    <w:p w:rsidR="001B2E7F" w:rsidRPr="00D6012E" w:rsidRDefault="001B2E7F" w:rsidP="001B2E7F">
      <w:pPr>
        <w:pStyle w:val="Odstavecseseznamem"/>
        <w:widowControl w:val="0"/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</w:p>
    <w:p w:rsidR="001B2E7F" w:rsidRPr="00D6012E" w:rsidRDefault="001B2E7F" w:rsidP="001B2E7F">
      <w:pPr>
        <w:pStyle w:val="Odstavecseseznamem"/>
        <w:widowControl w:val="0"/>
        <w:numPr>
          <w:ilvl w:val="0"/>
          <w:numId w:val="132"/>
        </w:numPr>
        <w:tabs>
          <w:tab w:val="left" w:pos="851"/>
        </w:tabs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  <w:r w:rsidRPr="00D6012E">
        <w:rPr>
          <w:rFonts w:cs="Arial"/>
          <w:snapToGrid w:val="0"/>
          <w:szCs w:val="22"/>
        </w:rPr>
        <w:t xml:space="preserve">Dodavatel je povinen uchovávat veškeré originální dokumenty související s realizací zakázky </w:t>
      </w:r>
      <w:r w:rsidRPr="000D05D6">
        <w:rPr>
          <w:rFonts w:cs="Arial"/>
          <w:snapToGrid w:val="0"/>
          <w:szCs w:val="22"/>
        </w:rPr>
        <w:t>po dobu uvedenou v závazných právních předpisech upravujících oblast zadávání zakázek, nejméně však po dobu 10 let od</w:t>
      </w:r>
      <w:r w:rsidR="005A0C83">
        <w:rPr>
          <w:rFonts w:cs="Arial"/>
          <w:snapToGrid w:val="0"/>
          <w:szCs w:val="22"/>
        </w:rPr>
        <w:t> </w:t>
      </w:r>
      <w:r w:rsidRPr="000D05D6">
        <w:rPr>
          <w:rFonts w:cs="Arial"/>
          <w:snapToGrid w:val="0"/>
          <w:szCs w:val="22"/>
        </w:rPr>
        <w:t>finančního ukončení projektu, zároveň však alespoň do 31.</w:t>
      </w:r>
      <w:r w:rsidR="009D69D5">
        <w:rPr>
          <w:rFonts w:cs="Arial"/>
          <w:snapToGrid w:val="0"/>
          <w:szCs w:val="22"/>
        </w:rPr>
        <w:t xml:space="preserve"> </w:t>
      </w:r>
      <w:r w:rsidRPr="000D05D6">
        <w:rPr>
          <w:rFonts w:cs="Arial"/>
          <w:snapToGrid w:val="0"/>
          <w:szCs w:val="22"/>
        </w:rPr>
        <w:t>12.</w:t>
      </w:r>
      <w:r w:rsidR="009D69D5">
        <w:rPr>
          <w:rFonts w:cs="Arial"/>
          <w:snapToGrid w:val="0"/>
          <w:szCs w:val="22"/>
        </w:rPr>
        <w:t xml:space="preserve"> </w:t>
      </w:r>
      <w:r w:rsidRPr="00D6012E">
        <w:rPr>
          <w:rFonts w:cs="Arial"/>
          <w:snapToGrid w:val="0"/>
          <w:szCs w:val="22"/>
        </w:rPr>
        <w:t>2026</w:t>
      </w:r>
      <w:r w:rsidRPr="000D05D6">
        <w:rPr>
          <w:rFonts w:cs="Arial"/>
          <w:snapToGrid w:val="0"/>
          <w:szCs w:val="22"/>
        </w:rPr>
        <w:t>.</w:t>
      </w:r>
      <w:r w:rsidRPr="000D05D6">
        <w:rPr>
          <w:rFonts w:cs="Arial"/>
          <w:szCs w:val="22"/>
        </w:rPr>
        <w:t xml:space="preserve"> </w:t>
      </w:r>
      <w:r w:rsidRPr="00D6012E">
        <w:rPr>
          <w:rFonts w:cs="Arial"/>
          <w:szCs w:val="22"/>
        </w:rPr>
        <w:t xml:space="preserve">Po </w:t>
      </w:r>
      <w:r w:rsidRPr="000D05D6">
        <w:rPr>
          <w:rFonts w:cs="Arial"/>
          <w:szCs w:val="22"/>
        </w:rPr>
        <w:t xml:space="preserve">tuto </w:t>
      </w:r>
      <w:r w:rsidRPr="00D6012E">
        <w:rPr>
          <w:rFonts w:cs="Arial"/>
          <w:szCs w:val="22"/>
        </w:rPr>
        <w:t>dobu je dodavatel povinen umožnit osobám oprávněným k výkonu kontroly projektů provést kontrolu dokladů souvisejících s plněním smlouvy.</w:t>
      </w:r>
    </w:p>
    <w:p w:rsidR="001B2E7F" w:rsidRPr="00D6012E" w:rsidRDefault="001B2E7F" w:rsidP="001B2E7F">
      <w:pPr>
        <w:widowControl w:val="0"/>
        <w:adjustRightInd w:val="0"/>
        <w:spacing w:before="0" w:line="240" w:lineRule="atLeast"/>
        <w:ind w:left="567"/>
        <w:textAlignment w:val="baseline"/>
        <w:rPr>
          <w:rFonts w:cs="Arial"/>
          <w:szCs w:val="22"/>
        </w:rPr>
      </w:pPr>
    </w:p>
    <w:p w:rsidR="00BB3524" w:rsidRPr="00D6012E" w:rsidRDefault="00E26217" w:rsidP="00BB3524">
      <w:pPr>
        <w:pStyle w:val="Odstavecseseznamem"/>
        <w:widowControl w:val="0"/>
        <w:numPr>
          <w:ilvl w:val="0"/>
          <w:numId w:val="133"/>
        </w:numPr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  <w:r w:rsidRPr="00D6012E">
        <w:rPr>
          <w:rFonts w:cs="Arial"/>
          <w:snapToGrid w:val="0"/>
          <w:szCs w:val="22"/>
        </w:rPr>
        <w:t>Každý originál účetního dokladu</w:t>
      </w:r>
      <w:r>
        <w:rPr>
          <w:rFonts w:cs="Arial"/>
          <w:snapToGrid w:val="0"/>
          <w:szCs w:val="22"/>
        </w:rPr>
        <w:t>, který se vztahuje k plnění zakázky,</w:t>
      </w:r>
      <w:r w:rsidRPr="00D6012E">
        <w:rPr>
          <w:rFonts w:cs="Arial"/>
          <w:snapToGrid w:val="0"/>
          <w:szCs w:val="22"/>
        </w:rPr>
        <w:t xml:space="preserve"> musí obsahovat informaci, že se jedná o</w:t>
      </w:r>
      <w:r w:rsidRPr="003F2C76">
        <w:rPr>
          <w:rFonts w:cs="Arial"/>
          <w:snapToGrid w:val="0"/>
          <w:szCs w:val="22"/>
        </w:rPr>
        <w:t> </w:t>
      </w:r>
      <w:r w:rsidRPr="00D6012E">
        <w:rPr>
          <w:rFonts w:cs="Arial"/>
          <w:snapToGrid w:val="0"/>
          <w:szCs w:val="22"/>
        </w:rPr>
        <w:t xml:space="preserve">projekt </w:t>
      </w:r>
      <w:r w:rsidRPr="00BB42C9">
        <w:rPr>
          <w:rFonts w:cs="Arial"/>
          <w:snapToGrid w:val="0"/>
          <w:szCs w:val="22"/>
        </w:rPr>
        <w:t>„</w:t>
      </w:r>
      <w:r w:rsidRPr="0021191C">
        <w:rPr>
          <w:rFonts w:cs="Arial"/>
          <w:snapToGrid w:val="0"/>
          <w:szCs w:val="22"/>
        </w:rPr>
        <w:t>OPTP 2014-2020</w:t>
      </w:r>
      <w:r w:rsidRPr="00D6012E">
        <w:rPr>
          <w:rFonts w:cs="Arial"/>
          <w:snapToGrid w:val="0"/>
          <w:szCs w:val="22"/>
        </w:rPr>
        <w:t>“ a registrační číslo projektu</w:t>
      </w:r>
      <w:r w:rsidR="001B2E7F" w:rsidRPr="00D6012E">
        <w:rPr>
          <w:rFonts w:cs="Arial"/>
          <w:snapToGrid w:val="0"/>
          <w:szCs w:val="22"/>
        </w:rPr>
        <w:t>.</w:t>
      </w:r>
    </w:p>
    <w:p w:rsidR="00BB3524" w:rsidRPr="00D6012E" w:rsidRDefault="00BB3524" w:rsidP="00D6012E">
      <w:pPr>
        <w:spacing w:before="0" w:line="240" w:lineRule="atLeast"/>
        <w:ind w:left="851" w:hanging="284"/>
        <w:rPr>
          <w:rFonts w:cs="Arial"/>
          <w:szCs w:val="22"/>
        </w:rPr>
      </w:pPr>
    </w:p>
    <w:p w:rsidR="001B2E7F" w:rsidRPr="0022155C" w:rsidRDefault="00E26217" w:rsidP="003B6594">
      <w:pPr>
        <w:pStyle w:val="Odstavecseseznamem"/>
        <w:widowControl w:val="0"/>
        <w:numPr>
          <w:ilvl w:val="0"/>
          <w:numId w:val="133"/>
        </w:numPr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  <w:r w:rsidRPr="0022155C">
        <w:rPr>
          <w:rFonts w:cs="Arial"/>
          <w:szCs w:val="22"/>
        </w:rPr>
        <w:t xml:space="preserve">Dodavatel je povinen </w:t>
      </w:r>
      <w:r w:rsidR="0022155C" w:rsidRPr="0022155C">
        <w:rPr>
          <w:rFonts w:cs="Arial"/>
          <w:szCs w:val="22"/>
        </w:rPr>
        <w:t xml:space="preserve">opatřit každý dokument, jenž je použit pro informování veřejnosti nebo pro cílové skupiny o podpořené operaci nebo její části v souvislosti s plněním zakázky, včetně jakéhokoliv potvrzení účasti nebo jiného potvrzení, znakem EU spolu s názvem fondu/fondů a programu (viz kap. 2.2 PŽP). </w:t>
      </w:r>
    </w:p>
    <w:p w:rsidR="0022155C" w:rsidRDefault="0022155C" w:rsidP="003B6594">
      <w:pPr>
        <w:pStyle w:val="Odstavecseseznamem"/>
        <w:widowControl w:val="0"/>
        <w:adjustRightInd w:val="0"/>
        <w:spacing w:before="0" w:line="240" w:lineRule="atLeast"/>
        <w:ind w:left="851"/>
        <w:textAlignment w:val="baseline"/>
        <w:rPr>
          <w:rFonts w:cs="Arial"/>
          <w:szCs w:val="22"/>
        </w:rPr>
      </w:pPr>
    </w:p>
    <w:p w:rsidR="00BB3524" w:rsidRPr="00D6012E" w:rsidRDefault="001B2E7F" w:rsidP="00BB3524">
      <w:pPr>
        <w:pStyle w:val="Odstavecseseznamem"/>
        <w:widowControl w:val="0"/>
        <w:numPr>
          <w:ilvl w:val="0"/>
          <w:numId w:val="134"/>
        </w:numPr>
        <w:tabs>
          <w:tab w:val="clear" w:pos="1211"/>
          <w:tab w:val="num" w:pos="851"/>
        </w:tabs>
        <w:adjustRightInd w:val="0"/>
        <w:spacing w:before="0" w:line="240" w:lineRule="atLeast"/>
        <w:ind w:left="851" w:hanging="284"/>
        <w:textAlignment w:val="baseline"/>
        <w:rPr>
          <w:rFonts w:cs="Arial"/>
          <w:szCs w:val="22"/>
        </w:rPr>
      </w:pPr>
      <w:r w:rsidRPr="00D6012E">
        <w:rPr>
          <w:rFonts w:cs="Arial"/>
          <w:szCs w:val="22"/>
        </w:rPr>
        <w:t>Dodavatel prohlašuje, že ke dni nabytí účinnosti smlouvy je s těmito povinnostmi seznámen. V případě, že v průběhu plnění smlouvy dojde ke</w:t>
      </w:r>
      <w:r w:rsidR="005A0C83"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změně těchto pravidel, je zadavatel povinen o této skutečnosti dodavatele bezodkladně informovat</w:t>
      </w:r>
      <w:r w:rsidR="00BB3524" w:rsidRPr="00D6012E">
        <w:rPr>
          <w:rFonts w:cs="Arial"/>
          <w:szCs w:val="22"/>
        </w:rPr>
        <w:t>.</w:t>
      </w:r>
    </w:p>
    <w:p w:rsidR="00BB3524" w:rsidRPr="00D6012E" w:rsidRDefault="00BB3524" w:rsidP="00D6012E">
      <w:pPr>
        <w:pStyle w:val="Odstavecseseznamem"/>
        <w:spacing w:before="0"/>
        <w:rPr>
          <w:rFonts w:cs="Arial"/>
          <w:szCs w:val="22"/>
        </w:rPr>
      </w:pPr>
    </w:p>
    <w:p w:rsidR="00BB3524" w:rsidRPr="009030D7" w:rsidRDefault="001B2E7F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2652A6">
        <w:rPr>
          <w:rFonts w:cs="Arial"/>
          <w:b/>
          <w:szCs w:val="22"/>
        </w:rPr>
        <w:t>Před uzavřením dodatku ke smlouvě</w:t>
      </w:r>
      <w:r w:rsidRPr="002652A6">
        <w:rPr>
          <w:rFonts w:cs="Arial"/>
          <w:szCs w:val="22"/>
        </w:rPr>
        <w:t xml:space="preserve"> na plnění</w:t>
      </w:r>
      <w:r>
        <w:rPr>
          <w:rFonts w:cs="Arial"/>
          <w:szCs w:val="22"/>
        </w:rPr>
        <w:t xml:space="preserve"> </w:t>
      </w:r>
      <w:r w:rsidRPr="002652A6">
        <w:rPr>
          <w:rFonts w:cs="Arial"/>
          <w:szCs w:val="22"/>
        </w:rPr>
        <w:t xml:space="preserve">zakázky předložit </w:t>
      </w:r>
      <w:r w:rsidRPr="00C60321">
        <w:rPr>
          <w:rFonts w:cs="Arial"/>
          <w:szCs w:val="22"/>
        </w:rPr>
        <w:t>ŘO OPTP návrh dodatku k posouzení. ŘO OPTP poskytn</w:t>
      </w:r>
      <w:r w:rsidRPr="009030D7">
        <w:rPr>
          <w:rFonts w:cs="Arial"/>
          <w:szCs w:val="22"/>
        </w:rPr>
        <w:t>e vyjádření do 10 pracovních dnů ode dne obdržení kompletních podkladů</w:t>
      </w:r>
      <w:r w:rsidR="00BB3524" w:rsidRPr="009030D7">
        <w:rPr>
          <w:rFonts w:cs="Arial"/>
          <w:szCs w:val="22"/>
        </w:rPr>
        <w:t>.</w:t>
      </w:r>
    </w:p>
    <w:p w:rsidR="00BB3524" w:rsidRPr="00D6012E" w:rsidRDefault="00BB3524" w:rsidP="00D6012E">
      <w:pPr>
        <w:pStyle w:val="Odstavecseseznamem"/>
        <w:widowControl w:val="0"/>
        <w:adjustRightInd w:val="0"/>
        <w:spacing w:before="0" w:line="240" w:lineRule="atLeast"/>
        <w:ind w:left="851"/>
        <w:textAlignment w:val="baseline"/>
        <w:rPr>
          <w:rFonts w:cs="Arial"/>
          <w:szCs w:val="22"/>
        </w:rPr>
      </w:pPr>
    </w:p>
    <w:p w:rsidR="001B2E7F" w:rsidRPr="00D6012E" w:rsidRDefault="001B2E7F" w:rsidP="003B6594">
      <w:pPr>
        <w:pStyle w:val="Odstavecseseznamem"/>
        <w:widowControl w:val="0"/>
        <w:numPr>
          <w:ilvl w:val="1"/>
          <w:numId w:val="275"/>
        </w:numPr>
        <w:adjustRightInd w:val="0"/>
        <w:spacing w:before="0" w:line="240" w:lineRule="atLeast"/>
        <w:ind w:left="567" w:hanging="567"/>
        <w:contextualSpacing/>
        <w:textAlignment w:val="baseline"/>
        <w:rPr>
          <w:rFonts w:cs="Arial"/>
          <w:szCs w:val="22"/>
        </w:rPr>
      </w:pPr>
      <w:r w:rsidRPr="00D6012E">
        <w:rPr>
          <w:rFonts w:cs="Arial"/>
          <w:szCs w:val="22"/>
        </w:rPr>
        <w:t xml:space="preserve">V případě zadávání zakázek </w:t>
      </w:r>
      <w:r w:rsidRPr="00D6012E">
        <w:rPr>
          <w:rFonts w:cs="Arial"/>
          <w:b/>
          <w:szCs w:val="22"/>
        </w:rPr>
        <w:t>na základě rámcové smlouvy</w:t>
      </w:r>
      <w:r w:rsidRPr="00D6012E">
        <w:rPr>
          <w:rFonts w:cs="Arial"/>
          <w:szCs w:val="22"/>
        </w:rPr>
        <w:t xml:space="preserve"> </w:t>
      </w:r>
      <w:r w:rsidRPr="00D6012E">
        <w:rPr>
          <w:rFonts w:cs="Arial"/>
          <w:b/>
          <w:szCs w:val="22"/>
        </w:rPr>
        <w:t>uzavřené s více uchazeči</w:t>
      </w:r>
      <w:r w:rsidRPr="00D6012E">
        <w:rPr>
          <w:rFonts w:cs="Arial"/>
          <w:szCs w:val="22"/>
        </w:rPr>
        <w:t xml:space="preserve"> (analog. dle § 92 odst. 3 Zákona, tzv. minitendr) předložit</w:t>
      </w:r>
      <w:r>
        <w:rPr>
          <w:rFonts w:cs="Arial"/>
          <w:szCs w:val="22"/>
        </w:rPr>
        <w:t xml:space="preserve"> postupem uvedeným v bodech 2.2, 2.4, </w:t>
      </w:r>
      <w:r w:rsidRPr="00D6012E">
        <w:rPr>
          <w:rFonts w:cs="Arial"/>
          <w:szCs w:val="22"/>
        </w:rPr>
        <w:t>2.5 ŘO OPTP podklady k posouzení včetně</w:t>
      </w:r>
      <w:r>
        <w:rPr>
          <w:rFonts w:cs="Arial"/>
          <w:szCs w:val="22"/>
        </w:rPr>
        <w:t xml:space="preserve"> zaslání pozvánky dle bodu </w:t>
      </w:r>
      <w:r w:rsidRPr="00D6012E">
        <w:rPr>
          <w:rFonts w:cs="Arial"/>
          <w:szCs w:val="22"/>
        </w:rPr>
        <w:t>2.3.</w:t>
      </w:r>
    </w:p>
    <w:p w:rsidR="00BB3524" w:rsidRPr="00D6012E" w:rsidRDefault="001B2E7F" w:rsidP="00D6012E">
      <w:pPr>
        <w:pStyle w:val="Odstavecseseznamem"/>
        <w:widowControl w:val="0"/>
        <w:adjustRightInd w:val="0"/>
        <w:spacing w:before="0" w:line="240" w:lineRule="atLeast"/>
        <w:ind w:left="567"/>
        <w:textAlignment w:val="baseline"/>
        <w:rPr>
          <w:rFonts w:cs="Arial"/>
          <w:i/>
          <w:szCs w:val="22"/>
        </w:rPr>
      </w:pPr>
      <w:r w:rsidRPr="00D6012E">
        <w:rPr>
          <w:rFonts w:cs="Arial"/>
          <w:i/>
          <w:szCs w:val="22"/>
        </w:rPr>
        <w:t>V případě, že příjemce předpokládá stejnou strukturu výzev, smluv z minitendrů, předloží první výzvu, první návrh smlouvy k </w:t>
      </w:r>
      <w:r>
        <w:rPr>
          <w:rFonts w:cs="Arial"/>
          <w:i/>
          <w:szCs w:val="22"/>
        </w:rPr>
        <w:t xml:space="preserve">posouzení (ustanovení bodu </w:t>
      </w:r>
      <w:r w:rsidRPr="00D6012E">
        <w:rPr>
          <w:rFonts w:cs="Arial"/>
          <w:i/>
          <w:szCs w:val="22"/>
        </w:rPr>
        <w:t>2.</w:t>
      </w:r>
      <w:r>
        <w:rPr>
          <w:rFonts w:cs="Arial"/>
          <w:i/>
          <w:szCs w:val="22"/>
        </w:rPr>
        <w:t>3</w:t>
      </w:r>
      <w:r w:rsidRPr="00D6012E">
        <w:rPr>
          <w:rFonts w:cs="Arial"/>
          <w:i/>
          <w:szCs w:val="22"/>
        </w:rPr>
        <w:t xml:space="preserve"> a</w:t>
      </w:r>
      <w:r>
        <w:rPr>
          <w:rFonts w:cs="Arial"/>
          <w:i/>
          <w:szCs w:val="22"/>
        </w:rPr>
        <w:t> </w:t>
      </w:r>
      <w:r w:rsidRPr="00D6012E">
        <w:rPr>
          <w:rFonts w:cs="Arial"/>
          <w:i/>
          <w:szCs w:val="22"/>
        </w:rPr>
        <w:t>2.5 tím není dotčeno). V opačném případě je příjemce povinen post</w:t>
      </w:r>
      <w:r>
        <w:rPr>
          <w:rFonts w:cs="Arial"/>
          <w:i/>
          <w:szCs w:val="22"/>
        </w:rPr>
        <w:t xml:space="preserve">upovat analogicky dle bodu </w:t>
      </w:r>
      <w:r w:rsidRPr="00D6012E">
        <w:rPr>
          <w:rFonts w:cs="Arial"/>
          <w:i/>
          <w:szCs w:val="22"/>
        </w:rPr>
        <w:t>2</w:t>
      </w:r>
      <w:r w:rsidR="00BB3524" w:rsidRPr="00D6012E">
        <w:rPr>
          <w:rFonts w:cs="Arial"/>
          <w:i/>
          <w:szCs w:val="22"/>
        </w:rPr>
        <w:t>.</w:t>
      </w:r>
    </w:p>
    <w:p w:rsidR="00BB3524" w:rsidRPr="00D6012E" w:rsidRDefault="00BB3524" w:rsidP="00D6012E">
      <w:pPr>
        <w:pStyle w:val="Odstavecseseznamem"/>
        <w:widowControl w:val="0"/>
        <w:adjustRightInd w:val="0"/>
        <w:spacing w:before="0" w:line="240" w:lineRule="atLeast"/>
        <w:ind w:left="993"/>
        <w:textAlignment w:val="baseline"/>
        <w:rPr>
          <w:rFonts w:cs="Arial"/>
          <w:i/>
          <w:szCs w:val="22"/>
        </w:rPr>
      </w:pPr>
    </w:p>
    <w:p w:rsidR="001B2E7F" w:rsidRPr="00D6012E" w:rsidRDefault="001B2E7F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 xml:space="preserve">V případě zadávání zakázek </w:t>
      </w:r>
      <w:r w:rsidRPr="00D6012E">
        <w:rPr>
          <w:rFonts w:cs="Arial"/>
          <w:b/>
          <w:szCs w:val="22"/>
        </w:rPr>
        <w:t>na základě rámcové smlouvy</w:t>
      </w:r>
      <w:r w:rsidRPr="00D6012E">
        <w:rPr>
          <w:rFonts w:cs="Arial"/>
          <w:szCs w:val="22"/>
        </w:rPr>
        <w:t xml:space="preserve"> </w:t>
      </w:r>
      <w:r w:rsidRPr="00D6012E">
        <w:rPr>
          <w:rFonts w:cs="Arial"/>
          <w:b/>
          <w:szCs w:val="22"/>
        </w:rPr>
        <w:t xml:space="preserve">uzavřené s jedním či více uchazeči </w:t>
      </w:r>
      <w:r w:rsidRPr="00D6012E">
        <w:rPr>
          <w:rFonts w:cs="Arial"/>
          <w:szCs w:val="22"/>
        </w:rPr>
        <w:t>předložit zdůvodnění využití externích (outsourcovaných) služeb podle MP RLZ včetně podepsané dílčí smlouvy.</w:t>
      </w:r>
    </w:p>
    <w:p w:rsidR="00BB3524" w:rsidRPr="00D6012E" w:rsidRDefault="001B2E7F" w:rsidP="00D6012E">
      <w:pPr>
        <w:pStyle w:val="Odstavecseseznamem"/>
        <w:spacing w:before="0" w:line="240" w:lineRule="atLeast"/>
        <w:ind w:left="567"/>
        <w:rPr>
          <w:rFonts w:cs="Arial"/>
          <w:szCs w:val="22"/>
        </w:rPr>
      </w:pPr>
      <w:r w:rsidRPr="00D6012E">
        <w:rPr>
          <w:rFonts w:cs="Arial"/>
          <w:i/>
          <w:szCs w:val="22"/>
        </w:rPr>
        <w:t>Povinnosti vyplývající z MP RLZ se vztahují také na jednotlivá dílčí plnění uzavřených rámcových smluv, pokud je předpokládaná hodnota zakázky vyšší než 500 000 Kč bez daně z přidané hodnoty</w:t>
      </w:r>
      <w:r w:rsidR="00BB3524" w:rsidRPr="00D6012E">
        <w:rPr>
          <w:rFonts w:cs="Arial"/>
          <w:i/>
          <w:szCs w:val="22"/>
        </w:rPr>
        <w:t>.</w:t>
      </w:r>
    </w:p>
    <w:p w:rsidR="00BB3524" w:rsidRPr="00D6012E" w:rsidRDefault="00BB3524" w:rsidP="00D6012E">
      <w:pPr>
        <w:widowControl w:val="0"/>
        <w:adjustRightInd w:val="0"/>
        <w:spacing w:before="0" w:line="240" w:lineRule="atLeast"/>
        <w:ind w:left="709" w:hanging="709"/>
        <w:textAlignment w:val="baseline"/>
        <w:rPr>
          <w:rFonts w:cs="Arial"/>
          <w:szCs w:val="22"/>
        </w:rPr>
      </w:pPr>
    </w:p>
    <w:p w:rsidR="00BB3524" w:rsidRPr="00D6012E" w:rsidRDefault="00DD76C8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D6012E">
        <w:rPr>
          <w:rFonts w:cs="Arial"/>
          <w:b/>
          <w:szCs w:val="22"/>
        </w:rPr>
        <w:lastRenderedPageBreak/>
        <w:t>Informovat ŘO OPTP o změnách</w:t>
      </w:r>
      <w:r w:rsidRPr="00D6012E">
        <w:rPr>
          <w:rFonts w:cs="Arial"/>
          <w:szCs w:val="22"/>
        </w:rPr>
        <w:t>, které nastaly v průběhu výběrového řízení nebo realizaci samotné zakázky. Současně je třeba změnu uvést ve zprávě o</w:t>
      </w:r>
      <w:r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realizaci projektu, v níž je nutné aktualizovat záznamy o výběrovém řízení (blíže viz příloha č. 2 PŽP)</w:t>
      </w:r>
      <w:r w:rsidR="00BB3524" w:rsidRPr="00D6012E">
        <w:rPr>
          <w:rFonts w:cs="Arial"/>
          <w:szCs w:val="22"/>
        </w:rPr>
        <w:t>.</w:t>
      </w:r>
    </w:p>
    <w:p w:rsidR="00BB3524" w:rsidRPr="00D6012E" w:rsidRDefault="00BB3524" w:rsidP="00D6012E">
      <w:pPr>
        <w:widowControl w:val="0"/>
        <w:tabs>
          <w:tab w:val="num" w:pos="0"/>
        </w:tabs>
        <w:adjustRightInd w:val="0"/>
        <w:spacing w:before="0" w:line="240" w:lineRule="atLeast"/>
        <w:ind w:left="567" w:hanging="567"/>
        <w:textAlignment w:val="baseline"/>
        <w:rPr>
          <w:rFonts w:cs="Arial"/>
          <w:szCs w:val="22"/>
        </w:rPr>
      </w:pPr>
    </w:p>
    <w:p w:rsidR="00BB3524" w:rsidRPr="00D6012E" w:rsidRDefault="00DD76C8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D6012E">
        <w:rPr>
          <w:rFonts w:cs="Arial"/>
          <w:b/>
          <w:szCs w:val="22"/>
        </w:rPr>
        <w:t xml:space="preserve">Informovat ŘO OPTP </w:t>
      </w:r>
      <w:r>
        <w:rPr>
          <w:rFonts w:cs="Arial"/>
          <w:b/>
          <w:szCs w:val="22"/>
        </w:rPr>
        <w:t xml:space="preserve">neprodleně </w:t>
      </w:r>
      <w:r w:rsidRPr="00D6012E">
        <w:rPr>
          <w:rFonts w:cs="Arial"/>
          <w:b/>
          <w:szCs w:val="22"/>
        </w:rPr>
        <w:t>o všech řízeních</w:t>
      </w:r>
      <w:r w:rsidRPr="00D6012E">
        <w:rPr>
          <w:rFonts w:cs="Arial"/>
          <w:szCs w:val="22"/>
        </w:rPr>
        <w:t xml:space="preserve"> o přezkoumání úkonů zadavatele zahájených Úřadem pro ochranu hospodářské soutěže (dále „ÚOHS“) a</w:t>
      </w:r>
      <w:r>
        <w:rPr>
          <w:rFonts w:cs="Arial"/>
          <w:szCs w:val="22"/>
        </w:rPr>
        <w:t> </w:t>
      </w:r>
      <w:r w:rsidRPr="00D6012E">
        <w:rPr>
          <w:rFonts w:cs="Arial"/>
          <w:szCs w:val="22"/>
        </w:rPr>
        <w:t>rozhodnutích ÚOHS o těchto řízeních</w:t>
      </w:r>
      <w:r w:rsidR="00BB3524" w:rsidRPr="00D6012E">
        <w:rPr>
          <w:rFonts w:cs="Arial"/>
          <w:szCs w:val="22"/>
        </w:rPr>
        <w:t>.</w:t>
      </w:r>
    </w:p>
    <w:p w:rsidR="00BB3524" w:rsidRPr="00D6012E" w:rsidRDefault="00BB3524" w:rsidP="00D6012E">
      <w:pPr>
        <w:widowControl w:val="0"/>
        <w:tabs>
          <w:tab w:val="num" w:pos="0"/>
        </w:tabs>
        <w:adjustRightInd w:val="0"/>
        <w:spacing w:before="0" w:line="240" w:lineRule="atLeast"/>
        <w:ind w:left="567" w:hanging="567"/>
        <w:textAlignment w:val="baseline"/>
        <w:rPr>
          <w:rFonts w:cs="Arial"/>
          <w:szCs w:val="22"/>
        </w:rPr>
      </w:pPr>
    </w:p>
    <w:p w:rsidR="00BB3524" w:rsidRPr="00D6012E" w:rsidRDefault="00DD76C8" w:rsidP="003B6594">
      <w:pPr>
        <w:pStyle w:val="Odstavecseseznamem"/>
        <w:numPr>
          <w:ilvl w:val="1"/>
          <w:numId w:val="275"/>
        </w:numPr>
        <w:spacing w:before="0" w:line="240" w:lineRule="atLeast"/>
        <w:ind w:left="567" w:hanging="567"/>
        <w:contextualSpacing/>
        <w:rPr>
          <w:rFonts w:cs="Arial"/>
          <w:szCs w:val="22"/>
        </w:rPr>
      </w:pPr>
      <w:r w:rsidRPr="00D6012E">
        <w:rPr>
          <w:rFonts w:cs="Arial"/>
          <w:szCs w:val="22"/>
        </w:rPr>
        <w:t xml:space="preserve">U projektů, v nichž výběrové řízení bylo zahájeno či ukončeno </w:t>
      </w:r>
      <w:r w:rsidRPr="00673470">
        <w:rPr>
          <w:rFonts w:cs="Arial"/>
          <w:b/>
          <w:szCs w:val="22"/>
        </w:rPr>
        <w:t xml:space="preserve">před vydáním </w:t>
      </w:r>
      <w:r w:rsidR="00152D10" w:rsidRPr="008A3DA3">
        <w:rPr>
          <w:rFonts w:cs="Arial"/>
          <w:b/>
          <w:szCs w:val="22"/>
        </w:rPr>
        <w:t>Rozhodnutí/Stanovení výdajů/Dopisu</w:t>
      </w:r>
      <w:r w:rsidRPr="00673470">
        <w:rPr>
          <w:rFonts w:cs="Arial"/>
          <w:b/>
          <w:szCs w:val="22"/>
        </w:rPr>
        <w:t xml:space="preserve">, </w:t>
      </w:r>
      <w:r w:rsidRPr="00673470">
        <w:rPr>
          <w:rFonts w:cs="Arial"/>
          <w:szCs w:val="22"/>
        </w:rPr>
        <w:t>je</w:t>
      </w:r>
      <w:r>
        <w:rPr>
          <w:rFonts w:cs="Arial"/>
          <w:b/>
          <w:szCs w:val="22"/>
        </w:rPr>
        <w:t xml:space="preserve"> </w:t>
      </w:r>
      <w:r w:rsidRPr="00673470">
        <w:rPr>
          <w:rFonts w:cs="Arial"/>
          <w:b/>
          <w:szCs w:val="22"/>
        </w:rPr>
        <w:t>žadatel</w:t>
      </w:r>
      <w:r>
        <w:rPr>
          <w:rFonts w:cs="Arial"/>
          <w:szCs w:val="22"/>
        </w:rPr>
        <w:t xml:space="preserve"> povinen postupem analog. k bodu 2.2, 2.4, </w:t>
      </w:r>
      <w:r w:rsidRPr="00D6012E">
        <w:rPr>
          <w:rFonts w:cs="Arial"/>
          <w:szCs w:val="22"/>
        </w:rPr>
        <w:t>2.5 předlož</w:t>
      </w:r>
      <w:r>
        <w:rPr>
          <w:rFonts w:cs="Arial"/>
          <w:szCs w:val="22"/>
        </w:rPr>
        <w:t>it</w:t>
      </w:r>
      <w:r w:rsidRPr="00D6012E">
        <w:rPr>
          <w:rFonts w:cs="Arial"/>
          <w:szCs w:val="22"/>
        </w:rPr>
        <w:t xml:space="preserve"> ŘO dokumentaci k výběrovému řízení (ex-ante ověření)</w:t>
      </w:r>
      <w:r w:rsidR="00BB3524" w:rsidRPr="00D6012E">
        <w:rPr>
          <w:rFonts w:cs="Arial"/>
          <w:szCs w:val="22"/>
        </w:rPr>
        <w:t>.</w:t>
      </w:r>
    </w:p>
    <w:p w:rsidR="00BB3524" w:rsidRPr="00D6012E" w:rsidRDefault="00BB3524" w:rsidP="00D6012E">
      <w:pPr>
        <w:pStyle w:val="Odstavecseseznamem"/>
        <w:spacing w:before="0"/>
        <w:ind w:left="567" w:hanging="567"/>
        <w:rPr>
          <w:rFonts w:cs="Arial"/>
          <w:szCs w:val="22"/>
        </w:rPr>
      </w:pPr>
    </w:p>
    <w:p w:rsidR="00DD76C8" w:rsidRPr="00D6012E" w:rsidRDefault="00DD76C8" w:rsidP="003B6594">
      <w:pPr>
        <w:pStyle w:val="Odstavecseseznamem"/>
        <w:widowControl w:val="0"/>
        <w:numPr>
          <w:ilvl w:val="1"/>
          <w:numId w:val="275"/>
        </w:numPr>
        <w:adjustRightInd w:val="0"/>
        <w:spacing w:before="0" w:line="240" w:lineRule="atLeast"/>
        <w:ind w:left="567" w:hanging="567"/>
        <w:contextualSpacing/>
        <w:jc w:val="left"/>
        <w:textAlignment w:val="baseline"/>
        <w:rPr>
          <w:rFonts w:cs="Arial"/>
          <w:szCs w:val="22"/>
        </w:rPr>
      </w:pPr>
      <w:r w:rsidRPr="00D6012E">
        <w:rPr>
          <w:rFonts w:cs="Arial"/>
          <w:b/>
          <w:szCs w:val="22"/>
        </w:rPr>
        <w:t>V případě zakázky malé hodnoty I. kategorie</w:t>
      </w:r>
      <w:r w:rsidRPr="00D6012E">
        <w:rPr>
          <w:rFonts w:cs="Arial"/>
          <w:szCs w:val="22"/>
        </w:rPr>
        <w:t xml:space="preserve"> je příjemce povinen</w:t>
      </w:r>
      <w:r>
        <w:rPr>
          <w:rFonts w:cs="Arial"/>
          <w:szCs w:val="22"/>
        </w:rPr>
        <w:t>:</w:t>
      </w:r>
    </w:p>
    <w:p w:rsidR="00DD76C8" w:rsidRPr="00D6012E" w:rsidRDefault="00DD76C8" w:rsidP="00DD76C8">
      <w:pPr>
        <w:pStyle w:val="Odstavecseseznamem"/>
        <w:spacing w:before="0"/>
        <w:ind w:left="993" w:hanging="993"/>
        <w:rPr>
          <w:rFonts w:cs="Arial"/>
          <w:szCs w:val="22"/>
        </w:rPr>
      </w:pPr>
    </w:p>
    <w:p w:rsidR="00DD76C8" w:rsidRPr="005250A5" w:rsidRDefault="00DD76C8" w:rsidP="00DD76C8">
      <w:pPr>
        <w:pStyle w:val="Odstavecseseznamem"/>
        <w:widowControl w:val="0"/>
        <w:numPr>
          <w:ilvl w:val="1"/>
          <w:numId w:val="270"/>
        </w:numPr>
        <w:adjustRightInd w:val="0"/>
        <w:spacing w:before="0" w:line="240" w:lineRule="atLeast"/>
        <w:ind w:left="851" w:hanging="284"/>
        <w:contextualSpacing/>
        <w:textAlignment w:val="baseline"/>
        <w:rPr>
          <w:rFonts w:cs="Arial"/>
          <w:szCs w:val="22"/>
        </w:rPr>
      </w:pPr>
      <w:r w:rsidRPr="005250A5">
        <w:rPr>
          <w:rFonts w:cs="Arial"/>
          <w:szCs w:val="22"/>
        </w:rPr>
        <w:t>dokladovat realizaci přímého nákupu účetním dokladem</w:t>
      </w:r>
    </w:p>
    <w:p w:rsidR="00DD76C8" w:rsidRPr="00D6012E" w:rsidRDefault="00DD76C8" w:rsidP="00DD76C8">
      <w:pPr>
        <w:pStyle w:val="Odstavecseseznamem"/>
        <w:widowControl w:val="0"/>
        <w:adjustRightInd w:val="0"/>
        <w:spacing w:before="0" w:line="240" w:lineRule="atLeast"/>
        <w:ind w:left="851"/>
        <w:textAlignment w:val="baseline"/>
        <w:rPr>
          <w:rFonts w:cs="Arial"/>
          <w:i/>
          <w:szCs w:val="22"/>
        </w:rPr>
      </w:pPr>
      <w:r w:rsidRPr="00D6012E">
        <w:rPr>
          <w:rFonts w:cs="Arial"/>
          <w:i/>
          <w:szCs w:val="22"/>
        </w:rPr>
        <w:t>Příjemce může dokladovat realizaci přímého nákupu kromě účetního dokladu také písemnou objednávkou plnění. V tomto případě je rozhodným dokumentem pro provedení kontroly (ověření) účetní doklad</w:t>
      </w:r>
    </w:p>
    <w:p w:rsidR="00BB3524" w:rsidRPr="00D6012E" w:rsidRDefault="00BB3524" w:rsidP="003B6594">
      <w:pPr>
        <w:pStyle w:val="Odstavecseseznamem"/>
        <w:widowControl w:val="0"/>
        <w:adjustRightInd w:val="0"/>
        <w:spacing w:before="0" w:line="240" w:lineRule="atLeast"/>
        <w:ind w:left="851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.</w:t>
      </w:r>
    </w:p>
    <w:p w:rsidR="00BB3524" w:rsidRPr="008A3DA3" w:rsidRDefault="00DD76C8" w:rsidP="003B6594">
      <w:pPr>
        <w:pStyle w:val="Odstavecseseznamem"/>
        <w:widowControl w:val="0"/>
        <w:numPr>
          <w:ilvl w:val="1"/>
          <w:numId w:val="270"/>
        </w:numPr>
        <w:adjustRightInd w:val="0"/>
        <w:spacing w:before="0" w:line="240" w:lineRule="atLeast"/>
        <w:ind w:left="851" w:hanging="284"/>
        <w:contextualSpacing/>
        <w:textAlignment w:val="baseline"/>
        <w:rPr>
          <w:rFonts w:cs="Arial"/>
          <w:sz w:val="20"/>
        </w:rPr>
      </w:pPr>
      <w:r>
        <w:rPr>
          <w:rFonts w:cs="Arial"/>
          <w:szCs w:val="22"/>
        </w:rPr>
        <w:t xml:space="preserve">na vyžádání prokázat </w:t>
      </w:r>
      <w:r w:rsidRPr="00D6012E">
        <w:rPr>
          <w:rFonts w:cs="Arial"/>
          <w:szCs w:val="22"/>
        </w:rPr>
        <w:t>způsob stanovení předpokládané hodnoty zakázky</w:t>
      </w:r>
      <w:r w:rsidR="00AC6E8D">
        <w:rPr>
          <w:rFonts w:cs="Arial"/>
          <w:szCs w:val="22"/>
        </w:rPr>
        <w:t>.</w:t>
      </w:r>
    </w:p>
    <w:p w:rsidR="00860EF3" w:rsidRDefault="00860EF3" w:rsidP="008A3DA3">
      <w:pPr>
        <w:widowControl w:val="0"/>
        <w:adjustRightInd w:val="0"/>
        <w:spacing w:before="0" w:line="240" w:lineRule="atLeast"/>
        <w:ind w:left="851"/>
        <w:contextualSpacing/>
        <w:textAlignment w:val="baseline"/>
        <w:rPr>
          <w:rFonts w:cs="Arial"/>
          <w:sz w:val="20"/>
        </w:rPr>
      </w:pPr>
    </w:p>
    <w:p w:rsidR="00860EF3" w:rsidRPr="005D00D9" w:rsidRDefault="00860EF3" w:rsidP="00860EF3">
      <w:pPr>
        <w:spacing w:before="0"/>
        <w:rPr>
          <w:rFonts w:cs="Arial"/>
          <w:szCs w:val="22"/>
        </w:rPr>
      </w:pPr>
      <w:r>
        <w:rPr>
          <w:rFonts w:cs="Arial"/>
          <w:szCs w:val="22"/>
        </w:rPr>
        <w:t>V případě, že příjemce předkládá navazující projekt, jehož výdaje vznikly na základě smlouvy vzešlé z VŘ/VZ, které bylo zkontrolováno podle postupů v PŽP pracovníky ŘO OPTP, neplatí pro příjemce</w:t>
      </w:r>
      <w:r w:rsidR="00330872">
        <w:rPr>
          <w:rFonts w:cs="Arial"/>
          <w:szCs w:val="22"/>
        </w:rPr>
        <w:t>/žadatele</w:t>
      </w:r>
      <w:r>
        <w:rPr>
          <w:rFonts w:cs="Arial"/>
          <w:szCs w:val="22"/>
        </w:rPr>
        <w:t xml:space="preserve"> povinnost předkládat opět dokumentaci dotčeného VŘ/VZ ke kontrole.</w:t>
      </w:r>
    </w:p>
    <w:p w:rsidR="00860EF3" w:rsidRPr="00860EF3" w:rsidRDefault="00860EF3" w:rsidP="00860EF3">
      <w:pPr>
        <w:widowControl w:val="0"/>
        <w:adjustRightInd w:val="0"/>
        <w:spacing w:before="0" w:line="240" w:lineRule="atLeast"/>
        <w:contextualSpacing/>
        <w:textAlignment w:val="baseline"/>
        <w:rPr>
          <w:rFonts w:cs="Arial"/>
          <w:sz w:val="20"/>
        </w:rPr>
      </w:pPr>
    </w:p>
    <w:p w:rsidR="000C0867" w:rsidRPr="00B11D1C" w:rsidRDefault="0062413D" w:rsidP="00D6012E">
      <w:pPr>
        <w:pStyle w:val="Nadpis1"/>
      </w:pPr>
      <w:bookmarkStart w:id="546" w:name="_Toc415489074"/>
      <w:bookmarkStart w:id="547" w:name="_Toc415489151"/>
      <w:bookmarkStart w:id="548" w:name="_Toc415489223"/>
      <w:bookmarkStart w:id="549" w:name="_Toc415489292"/>
      <w:bookmarkStart w:id="550" w:name="_Toc415489361"/>
      <w:bookmarkStart w:id="551" w:name="_Toc415489483"/>
      <w:bookmarkStart w:id="552" w:name="_Toc415490159"/>
      <w:bookmarkStart w:id="553" w:name="_Toc415490275"/>
      <w:bookmarkStart w:id="554" w:name="_Toc415568493"/>
      <w:bookmarkStart w:id="555" w:name="_Toc415489075"/>
      <w:bookmarkStart w:id="556" w:name="_Toc415489152"/>
      <w:bookmarkStart w:id="557" w:name="_Toc415489224"/>
      <w:bookmarkStart w:id="558" w:name="_Toc415489293"/>
      <w:bookmarkStart w:id="559" w:name="_Toc415489362"/>
      <w:bookmarkStart w:id="560" w:name="_Toc415489484"/>
      <w:bookmarkStart w:id="561" w:name="_Toc415490160"/>
      <w:bookmarkStart w:id="562" w:name="_Toc415490276"/>
      <w:bookmarkStart w:id="563" w:name="_Toc415568494"/>
      <w:bookmarkStart w:id="564" w:name="_Toc415489076"/>
      <w:bookmarkStart w:id="565" w:name="_Toc415489153"/>
      <w:bookmarkStart w:id="566" w:name="_Toc415489225"/>
      <w:bookmarkStart w:id="567" w:name="_Toc415489294"/>
      <w:bookmarkStart w:id="568" w:name="_Toc415489363"/>
      <w:bookmarkStart w:id="569" w:name="_Toc415489485"/>
      <w:bookmarkStart w:id="570" w:name="_Toc415490161"/>
      <w:bookmarkStart w:id="571" w:name="_Toc415490277"/>
      <w:bookmarkStart w:id="572" w:name="_Toc415568495"/>
      <w:bookmarkStart w:id="573" w:name="_Toc415489077"/>
      <w:bookmarkStart w:id="574" w:name="_Toc415489154"/>
      <w:bookmarkStart w:id="575" w:name="_Toc415489226"/>
      <w:bookmarkStart w:id="576" w:name="_Toc415489295"/>
      <w:bookmarkStart w:id="577" w:name="_Toc415489364"/>
      <w:bookmarkStart w:id="578" w:name="_Toc415489486"/>
      <w:bookmarkStart w:id="579" w:name="_Toc415490162"/>
      <w:bookmarkStart w:id="580" w:name="_Toc415490278"/>
      <w:bookmarkStart w:id="581" w:name="_Toc415568496"/>
      <w:bookmarkStart w:id="582" w:name="_Toc415489078"/>
      <w:bookmarkStart w:id="583" w:name="_Toc415489155"/>
      <w:bookmarkStart w:id="584" w:name="_Toc415489227"/>
      <w:bookmarkStart w:id="585" w:name="_Toc415489296"/>
      <w:bookmarkStart w:id="586" w:name="_Toc415489365"/>
      <w:bookmarkStart w:id="587" w:name="_Toc415489487"/>
      <w:bookmarkStart w:id="588" w:name="_Toc415490163"/>
      <w:bookmarkStart w:id="589" w:name="_Toc415490279"/>
      <w:bookmarkStart w:id="590" w:name="_Toc415568497"/>
      <w:bookmarkStart w:id="591" w:name="_Toc415489079"/>
      <w:bookmarkStart w:id="592" w:name="_Toc415489156"/>
      <w:bookmarkStart w:id="593" w:name="_Toc415489228"/>
      <w:bookmarkStart w:id="594" w:name="_Toc415489297"/>
      <w:bookmarkStart w:id="595" w:name="_Toc415489366"/>
      <w:bookmarkStart w:id="596" w:name="_Toc415489488"/>
      <w:bookmarkStart w:id="597" w:name="_Toc415490164"/>
      <w:bookmarkStart w:id="598" w:name="_Toc415490280"/>
      <w:bookmarkStart w:id="599" w:name="_Toc415568498"/>
      <w:bookmarkStart w:id="600" w:name="_Toc415489080"/>
      <w:bookmarkStart w:id="601" w:name="_Toc415489157"/>
      <w:bookmarkStart w:id="602" w:name="_Toc415489229"/>
      <w:bookmarkStart w:id="603" w:name="_Toc415489298"/>
      <w:bookmarkStart w:id="604" w:name="_Toc415489367"/>
      <w:bookmarkStart w:id="605" w:name="_Toc415489489"/>
      <w:bookmarkStart w:id="606" w:name="_Toc415490165"/>
      <w:bookmarkStart w:id="607" w:name="_Toc415490281"/>
      <w:bookmarkStart w:id="608" w:name="_Toc415568499"/>
      <w:bookmarkStart w:id="609" w:name="_Toc292703931"/>
      <w:bookmarkStart w:id="610" w:name="_Toc292704171"/>
      <w:bookmarkStart w:id="611" w:name="_Toc292704411"/>
      <w:bookmarkStart w:id="612" w:name="_Toc292703934"/>
      <w:bookmarkStart w:id="613" w:name="_Toc292704174"/>
      <w:bookmarkStart w:id="614" w:name="_Toc292704414"/>
      <w:bookmarkStart w:id="615" w:name="_Toc292703942"/>
      <w:bookmarkStart w:id="616" w:name="_Toc292704182"/>
      <w:bookmarkStart w:id="617" w:name="_Toc292704422"/>
      <w:bookmarkStart w:id="618" w:name="_Toc292703944"/>
      <w:bookmarkStart w:id="619" w:name="_Toc292704184"/>
      <w:bookmarkStart w:id="620" w:name="_Toc292704424"/>
      <w:bookmarkStart w:id="621" w:name="_Toc292703951"/>
      <w:bookmarkStart w:id="622" w:name="_Toc292704191"/>
      <w:bookmarkStart w:id="623" w:name="_Toc292704431"/>
      <w:bookmarkStart w:id="624" w:name="_Toc292703952"/>
      <w:bookmarkStart w:id="625" w:name="_Toc292704192"/>
      <w:bookmarkStart w:id="626" w:name="_Toc292704432"/>
      <w:bookmarkStart w:id="627" w:name="_Toc292703953"/>
      <w:bookmarkStart w:id="628" w:name="_Toc292704193"/>
      <w:bookmarkStart w:id="629" w:name="_Toc292704433"/>
      <w:bookmarkStart w:id="630" w:name="_Toc292703969"/>
      <w:bookmarkStart w:id="631" w:name="_Toc292704209"/>
      <w:bookmarkStart w:id="632" w:name="_Toc292704449"/>
      <w:bookmarkStart w:id="633" w:name="_Toc292704020"/>
      <w:bookmarkStart w:id="634" w:name="_Toc292704260"/>
      <w:bookmarkStart w:id="635" w:name="_Toc292704500"/>
      <w:bookmarkStart w:id="636" w:name="_Toc292704021"/>
      <w:bookmarkStart w:id="637" w:name="_Toc292704261"/>
      <w:bookmarkStart w:id="638" w:name="_Toc292704501"/>
      <w:bookmarkStart w:id="639" w:name="_Toc292704024"/>
      <w:bookmarkStart w:id="640" w:name="_Toc292704264"/>
      <w:bookmarkStart w:id="641" w:name="_Toc292704504"/>
      <w:bookmarkStart w:id="642" w:name="_Toc292704025"/>
      <w:bookmarkStart w:id="643" w:name="_Toc292704265"/>
      <w:bookmarkStart w:id="644" w:name="_Toc292704505"/>
      <w:bookmarkStart w:id="645" w:name="_Toc292704033"/>
      <w:bookmarkStart w:id="646" w:name="_Toc292704273"/>
      <w:bookmarkStart w:id="647" w:name="_Toc292704513"/>
      <w:bookmarkStart w:id="648" w:name="_Toc292704034"/>
      <w:bookmarkStart w:id="649" w:name="_Toc292704274"/>
      <w:bookmarkStart w:id="650" w:name="_Toc292704514"/>
      <w:bookmarkStart w:id="651" w:name="_Toc292704044"/>
      <w:bookmarkStart w:id="652" w:name="_Toc292704284"/>
      <w:bookmarkStart w:id="653" w:name="_Toc292704524"/>
      <w:bookmarkStart w:id="654" w:name="_Toc292704045"/>
      <w:bookmarkStart w:id="655" w:name="_Toc292704285"/>
      <w:bookmarkStart w:id="656" w:name="_Toc292704525"/>
      <w:bookmarkStart w:id="657" w:name="_Toc292704046"/>
      <w:bookmarkStart w:id="658" w:name="_Toc292704286"/>
      <w:bookmarkStart w:id="659" w:name="_Toc292704526"/>
      <w:bookmarkStart w:id="660" w:name="_Toc292704047"/>
      <w:bookmarkStart w:id="661" w:name="_Toc292704287"/>
      <w:bookmarkStart w:id="662" w:name="_Toc292704527"/>
      <w:bookmarkStart w:id="663" w:name="_Toc292704048"/>
      <w:bookmarkStart w:id="664" w:name="_Toc292704288"/>
      <w:bookmarkStart w:id="665" w:name="_Toc292704528"/>
      <w:bookmarkStart w:id="666" w:name="_Toc292704049"/>
      <w:bookmarkStart w:id="667" w:name="_Toc292704289"/>
      <w:bookmarkStart w:id="668" w:name="_Toc292704529"/>
      <w:bookmarkStart w:id="669" w:name="_Toc292704050"/>
      <w:bookmarkStart w:id="670" w:name="_Toc292704290"/>
      <w:bookmarkStart w:id="671" w:name="_Toc292704530"/>
      <w:bookmarkStart w:id="672" w:name="_Toc292704051"/>
      <w:bookmarkStart w:id="673" w:name="_Toc292704291"/>
      <w:bookmarkStart w:id="674" w:name="_Toc292704531"/>
      <w:bookmarkStart w:id="675" w:name="_Toc292704052"/>
      <w:bookmarkStart w:id="676" w:name="_Toc292704292"/>
      <w:bookmarkStart w:id="677" w:name="_Toc292704532"/>
      <w:bookmarkStart w:id="678" w:name="_Toc292704053"/>
      <w:bookmarkStart w:id="679" w:name="_Toc292704293"/>
      <w:bookmarkStart w:id="680" w:name="_Toc292704533"/>
      <w:bookmarkStart w:id="681" w:name="_Toc292704054"/>
      <w:bookmarkStart w:id="682" w:name="_Toc292704294"/>
      <w:bookmarkStart w:id="683" w:name="_Toc292704534"/>
      <w:bookmarkStart w:id="684" w:name="_Toc292704055"/>
      <w:bookmarkStart w:id="685" w:name="_Toc292704295"/>
      <w:bookmarkStart w:id="686" w:name="_Toc292704535"/>
      <w:bookmarkStart w:id="687" w:name="_Toc292704056"/>
      <w:bookmarkStart w:id="688" w:name="_Toc292704296"/>
      <w:bookmarkStart w:id="689" w:name="_Toc292704536"/>
      <w:bookmarkStart w:id="690" w:name="_Toc292704078"/>
      <w:bookmarkStart w:id="691" w:name="_Toc292704318"/>
      <w:bookmarkStart w:id="692" w:name="_Toc292704558"/>
      <w:bookmarkStart w:id="693" w:name="_Toc292704079"/>
      <w:bookmarkStart w:id="694" w:name="_Toc292704319"/>
      <w:bookmarkStart w:id="695" w:name="_Toc292704559"/>
      <w:bookmarkStart w:id="696" w:name="_Toc292704080"/>
      <w:bookmarkStart w:id="697" w:name="_Toc292704320"/>
      <w:bookmarkStart w:id="698" w:name="_Toc292704560"/>
      <w:bookmarkStart w:id="699" w:name="_Toc292704081"/>
      <w:bookmarkStart w:id="700" w:name="_Toc292704321"/>
      <w:bookmarkStart w:id="701" w:name="_Toc292704561"/>
      <w:bookmarkStart w:id="702" w:name="_Toc292704082"/>
      <w:bookmarkStart w:id="703" w:name="_Toc292704322"/>
      <w:bookmarkStart w:id="704" w:name="_Toc292704562"/>
      <w:bookmarkStart w:id="705" w:name="_Toc292704083"/>
      <w:bookmarkStart w:id="706" w:name="_Toc292704323"/>
      <w:bookmarkStart w:id="707" w:name="_Toc292704563"/>
      <w:bookmarkStart w:id="708" w:name="_Toc292704084"/>
      <w:bookmarkStart w:id="709" w:name="_Toc292704324"/>
      <w:bookmarkStart w:id="710" w:name="_Toc292704564"/>
      <w:bookmarkStart w:id="711" w:name="_Toc292704086"/>
      <w:bookmarkStart w:id="712" w:name="_Toc292704326"/>
      <w:bookmarkStart w:id="713" w:name="_Toc292704566"/>
      <w:bookmarkStart w:id="714" w:name="_Toc292704087"/>
      <w:bookmarkStart w:id="715" w:name="_Toc292704327"/>
      <w:bookmarkStart w:id="716" w:name="_Toc292704567"/>
      <w:bookmarkStart w:id="717" w:name="_Toc292704101"/>
      <w:bookmarkStart w:id="718" w:name="_Toc292704341"/>
      <w:bookmarkStart w:id="719" w:name="_Toc292704581"/>
      <w:bookmarkStart w:id="720" w:name="_Toc292704102"/>
      <w:bookmarkStart w:id="721" w:name="_Toc292704342"/>
      <w:bookmarkStart w:id="722" w:name="_Toc292704582"/>
      <w:bookmarkStart w:id="723" w:name="_Toc292704103"/>
      <w:bookmarkStart w:id="724" w:name="_Toc292704343"/>
      <w:bookmarkStart w:id="725" w:name="_Toc292704583"/>
      <w:bookmarkStart w:id="726" w:name="_Toc292704109"/>
      <w:bookmarkStart w:id="727" w:name="_Toc292704349"/>
      <w:bookmarkStart w:id="728" w:name="_Toc292704589"/>
      <w:bookmarkStart w:id="729" w:name="_Toc292704111"/>
      <w:bookmarkStart w:id="730" w:name="_Toc292704351"/>
      <w:bookmarkStart w:id="731" w:name="_Toc292704591"/>
      <w:bookmarkStart w:id="732" w:name="_Toc292704116"/>
      <w:bookmarkStart w:id="733" w:name="_Toc292704356"/>
      <w:bookmarkStart w:id="734" w:name="_Toc292704596"/>
      <w:bookmarkStart w:id="735" w:name="_Toc292704122"/>
      <w:bookmarkStart w:id="736" w:name="_Toc292704362"/>
      <w:bookmarkStart w:id="737" w:name="_Toc292704602"/>
      <w:bookmarkStart w:id="738" w:name="_Toc243199675"/>
      <w:bookmarkStart w:id="739" w:name="_Toc243199676"/>
      <w:bookmarkStart w:id="740" w:name="_Toc243199679"/>
      <w:bookmarkStart w:id="741" w:name="_Toc423452184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r w:rsidRPr="00B11D1C">
        <w:t>Procesy a</w:t>
      </w:r>
      <w:r w:rsidR="00886005" w:rsidRPr="00B11D1C">
        <w:t xml:space="preserve"> pravidla kontrol a auditů</w:t>
      </w:r>
      <w:bookmarkEnd w:id="741"/>
    </w:p>
    <w:p w:rsidR="0090776C" w:rsidRDefault="00592A0F" w:rsidP="00A459FC">
      <w:pPr>
        <w:rPr>
          <w:snapToGrid w:val="0"/>
          <w:szCs w:val="22"/>
        </w:rPr>
      </w:pPr>
      <w:bookmarkStart w:id="742" w:name="_Toc243199681"/>
      <w:r>
        <w:rPr>
          <w:snapToGrid w:val="0"/>
          <w:szCs w:val="22"/>
        </w:rPr>
        <w:t>Příjemce je</w:t>
      </w:r>
      <w:r w:rsidR="00A459FC" w:rsidRPr="00E25F3B">
        <w:rPr>
          <w:snapToGrid w:val="0"/>
          <w:szCs w:val="22"/>
        </w:rPr>
        <w:t xml:space="preserve"> povinen </w:t>
      </w:r>
      <w:r w:rsidR="0024789E" w:rsidRPr="00E25F3B">
        <w:rPr>
          <w:snapToGrid w:val="0"/>
          <w:szCs w:val="22"/>
        </w:rPr>
        <w:t>poskytovat požadované informace a dokumentaci zaměstnancům nebo zmocněncům pověřených orgánů (MMR, Ministerstva financí, Evropské komise, Evropského účetního dvora, OLAF, Nejvyššího kontrolního úřadu, příslušného finančního úřadu a dalších oprávněných orgánů státní správy)</w:t>
      </w:r>
      <w:r w:rsidR="004A08AC" w:rsidRPr="00E25F3B">
        <w:rPr>
          <w:snapToGrid w:val="0"/>
          <w:szCs w:val="22"/>
        </w:rPr>
        <w:t xml:space="preserve"> za účelem ověřování plnění povinností vyplývajících z</w:t>
      </w:r>
      <w:r w:rsidR="00C023BC" w:rsidRPr="00E25F3B">
        <w:rPr>
          <w:snapToGrid w:val="0"/>
          <w:szCs w:val="22"/>
        </w:rPr>
        <w:t> </w:t>
      </w:r>
      <w:r w:rsidR="007A2C89">
        <w:rPr>
          <w:rFonts w:cs="Arial"/>
        </w:rPr>
        <w:t xml:space="preserve">Rozhodnutí/Stanovení výdajů/Dopisu </w:t>
      </w:r>
      <w:r w:rsidR="004A08AC" w:rsidRPr="00E25F3B">
        <w:rPr>
          <w:snapToGrid w:val="0"/>
          <w:szCs w:val="22"/>
        </w:rPr>
        <w:t>a Podmínek.</w:t>
      </w:r>
      <w:bookmarkEnd w:id="742"/>
    </w:p>
    <w:p w:rsidR="00C44E19" w:rsidRDefault="0024789E" w:rsidP="0093073E">
      <w:pPr>
        <w:pStyle w:val="Seznamsodrkami"/>
        <w:ind w:left="0"/>
        <w:rPr>
          <w:rFonts w:ascii="Arial" w:hAnsi="Arial"/>
          <w:snapToGrid w:val="0"/>
          <w:sz w:val="22"/>
          <w:szCs w:val="22"/>
          <w:lang w:val="cs-CZ"/>
        </w:rPr>
      </w:pPr>
      <w:bookmarkStart w:id="743" w:name="_Toc243199682"/>
      <w:r w:rsidRPr="0093073E">
        <w:rPr>
          <w:rFonts w:ascii="Arial" w:hAnsi="Arial"/>
          <w:snapToGrid w:val="0"/>
          <w:sz w:val="22"/>
          <w:szCs w:val="22"/>
          <w:lang w:val="cs-CZ"/>
        </w:rPr>
        <w:t>Příjemce je povinen vytvořit uvedeným osobám podmínky k provedení kontroly vztahující se k realizaci projektu a poskytnout jim při provádění kontroly součinnost.</w:t>
      </w:r>
      <w:bookmarkEnd w:id="743"/>
      <w:r w:rsidRPr="0093073E">
        <w:rPr>
          <w:rFonts w:ascii="Arial" w:hAnsi="Arial"/>
          <w:snapToGrid w:val="0"/>
          <w:sz w:val="22"/>
          <w:szCs w:val="22"/>
          <w:lang w:val="cs-CZ"/>
        </w:rPr>
        <w:t xml:space="preserve"> </w:t>
      </w:r>
      <w:bookmarkStart w:id="744" w:name="_Toc200440773"/>
    </w:p>
    <w:p w:rsidR="00155420" w:rsidRPr="0021191C" w:rsidRDefault="00155420" w:rsidP="008A3DA3">
      <w:pPr>
        <w:keepNext/>
      </w:pPr>
      <w:r w:rsidRPr="0021191C">
        <w:rPr>
          <w:b/>
        </w:rPr>
        <w:t>Kontroly realizované ŘO OPTP</w:t>
      </w:r>
    </w:p>
    <w:p w:rsidR="00A35B44" w:rsidRPr="0021191C" w:rsidRDefault="00A35B44" w:rsidP="008A3DA3">
      <w:pPr>
        <w:pStyle w:val="Seznamsodrkami"/>
        <w:keepNext/>
        <w:ind w:left="0"/>
        <w:rPr>
          <w:b/>
          <w:snapToGrid w:val="0"/>
          <w:szCs w:val="22"/>
        </w:rPr>
      </w:pPr>
      <w:r w:rsidRPr="0021191C">
        <w:rPr>
          <w:rFonts w:ascii="Arial" w:hAnsi="Arial"/>
          <w:snapToGrid w:val="0"/>
          <w:sz w:val="22"/>
          <w:szCs w:val="22"/>
          <w:lang w:val="cs-CZ"/>
        </w:rPr>
        <w:t>ŘO OPTP provádí následující typy kontrol:</w:t>
      </w:r>
      <w:r w:rsidR="008935F0" w:rsidRPr="0021191C">
        <w:rPr>
          <w:rFonts w:ascii="Arial" w:hAnsi="Arial"/>
          <w:snapToGrid w:val="0"/>
          <w:sz w:val="22"/>
          <w:szCs w:val="22"/>
          <w:lang w:val="cs-CZ"/>
        </w:rPr>
        <w:t xml:space="preserve"> administrativní</w:t>
      </w:r>
      <w:r w:rsidR="005F4A2E">
        <w:rPr>
          <w:rFonts w:ascii="Arial" w:hAnsi="Arial"/>
          <w:snapToGrid w:val="0"/>
          <w:sz w:val="22"/>
          <w:szCs w:val="22"/>
          <w:lang w:val="cs-CZ"/>
        </w:rPr>
        <w:t xml:space="preserve"> ověření</w:t>
      </w:r>
      <w:r w:rsidR="00E23F92" w:rsidRPr="0021191C">
        <w:rPr>
          <w:rFonts w:ascii="Arial" w:hAnsi="Arial"/>
          <w:snapToGrid w:val="0"/>
          <w:sz w:val="22"/>
          <w:szCs w:val="22"/>
          <w:lang w:val="cs-CZ"/>
        </w:rPr>
        <w:t xml:space="preserve">, </w:t>
      </w:r>
      <w:r w:rsidR="008935F0" w:rsidRPr="0021191C">
        <w:rPr>
          <w:rFonts w:ascii="Arial" w:hAnsi="Arial"/>
          <w:snapToGrid w:val="0"/>
          <w:sz w:val="22"/>
          <w:szCs w:val="22"/>
          <w:lang w:val="cs-CZ"/>
        </w:rPr>
        <w:t>fyzickou</w:t>
      </w:r>
      <w:r w:rsidR="005F4A2E">
        <w:rPr>
          <w:rFonts w:ascii="Arial" w:hAnsi="Arial"/>
          <w:snapToGrid w:val="0"/>
          <w:sz w:val="22"/>
          <w:szCs w:val="22"/>
          <w:lang w:val="cs-CZ"/>
        </w:rPr>
        <w:t xml:space="preserve"> kontrolu na</w:t>
      </w:r>
      <w:r w:rsidR="005A0C83">
        <w:rPr>
          <w:rFonts w:ascii="Arial" w:hAnsi="Arial"/>
          <w:snapToGrid w:val="0"/>
          <w:sz w:val="22"/>
          <w:szCs w:val="22"/>
          <w:lang w:val="cs-CZ"/>
        </w:rPr>
        <w:t> </w:t>
      </w:r>
      <w:r w:rsidR="005F4A2E">
        <w:rPr>
          <w:rFonts w:ascii="Arial" w:hAnsi="Arial"/>
          <w:snapToGrid w:val="0"/>
          <w:sz w:val="22"/>
          <w:szCs w:val="22"/>
          <w:lang w:val="cs-CZ"/>
        </w:rPr>
        <w:t>místě</w:t>
      </w:r>
      <w:r w:rsidR="00E23F92" w:rsidRPr="0021191C">
        <w:rPr>
          <w:rFonts w:ascii="Arial" w:hAnsi="Arial"/>
          <w:snapToGrid w:val="0"/>
          <w:sz w:val="22"/>
          <w:szCs w:val="22"/>
          <w:lang w:val="cs-CZ"/>
        </w:rPr>
        <w:t xml:space="preserve"> (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 xml:space="preserve">obě mohou být </w:t>
      </w:r>
      <w:r w:rsidR="008935F0" w:rsidRPr="0021191C">
        <w:rPr>
          <w:rFonts w:ascii="Arial" w:hAnsi="Arial"/>
          <w:snapToGrid w:val="0"/>
          <w:sz w:val="22"/>
          <w:szCs w:val="22"/>
          <w:lang w:val="cs-CZ"/>
        </w:rPr>
        <w:t xml:space="preserve">buď v režimu 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>veřejno</w:t>
      </w:r>
      <w:r w:rsidR="00DF2653" w:rsidRPr="0021191C">
        <w:rPr>
          <w:rFonts w:ascii="Arial" w:hAnsi="Arial"/>
          <w:snapToGrid w:val="0"/>
          <w:sz w:val="22"/>
          <w:szCs w:val="22"/>
          <w:lang w:val="cs-CZ"/>
        </w:rPr>
        <w:t>s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>právní kontroly</w:t>
      </w:r>
      <w:r w:rsidR="008935F0" w:rsidRPr="0021191C">
        <w:rPr>
          <w:rFonts w:ascii="Arial" w:hAnsi="Arial"/>
          <w:snapToGrid w:val="0"/>
          <w:sz w:val="22"/>
          <w:szCs w:val="22"/>
          <w:lang w:val="cs-CZ"/>
        </w:rPr>
        <w:t xml:space="preserve"> nebo mimo tento režim 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 xml:space="preserve"> - </w:t>
      </w:r>
      <w:r w:rsidR="008935F0" w:rsidRPr="0021191C">
        <w:rPr>
          <w:rFonts w:ascii="Arial" w:hAnsi="Arial"/>
          <w:snapToGrid w:val="0"/>
          <w:sz w:val="22"/>
          <w:szCs w:val="22"/>
          <w:lang w:val="cs-CZ"/>
        </w:rPr>
        <w:t xml:space="preserve">dle příjemce) a monitorovací návštěvu.    </w:t>
      </w:r>
    </w:p>
    <w:p w:rsidR="00155420" w:rsidRPr="0021191C" w:rsidRDefault="00F55EDC" w:rsidP="0021191C">
      <w:pPr>
        <w:pStyle w:val="Seznamsodrkami"/>
        <w:ind w:left="0"/>
        <w:rPr>
          <w:b/>
          <w:snapToGrid w:val="0"/>
          <w:szCs w:val="22"/>
        </w:rPr>
      </w:pPr>
      <w:r w:rsidRPr="0021191C">
        <w:rPr>
          <w:rFonts w:ascii="Arial" w:hAnsi="Arial"/>
          <w:snapToGrid w:val="0"/>
          <w:sz w:val="22"/>
          <w:szCs w:val="22"/>
          <w:lang w:val="cs-CZ"/>
        </w:rPr>
        <w:t>Vzhledem k fázi výkonu kontroly v</w:t>
      </w:r>
      <w:r w:rsidR="00AB5BC1" w:rsidRPr="0021191C">
        <w:rPr>
          <w:rFonts w:ascii="Arial" w:hAnsi="Arial"/>
          <w:snapToGrid w:val="0"/>
          <w:sz w:val="22"/>
          <w:szCs w:val="22"/>
          <w:lang w:val="cs-CZ"/>
        </w:rPr>
        <w:t> </w:t>
      </w:r>
      <w:r w:rsidRPr="0021191C">
        <w:rPr>
          <w:rFonts w:ascii="Arial" w:hAnsi="Arial"/>
          <w:snapToGrid w:val="0"/>
          <w:sz w:val="22"/>
          <w:szCs w:val="22"/>
          <w:lang w:val="cs-CZ"/>
        </w:rPr>
        <w:t>čase</w:t>
      </w:r>
      <w:r w:rsidR="00AB5BC1" w:rsidRPr="0021191C">
        <w:rPr>
          <w:rFonts w:ascii="Arial" w:hAnsi="Arial"/>
          <w:snapToGrid w:val="0"/>
          <w:sz w:val="22"/>
          <w:szCs w:val="22"/>
          <w:lang w:val="cs-CZ"/>
        </w:rPr>
        <w:t xml:space="preserve"> </w:t>
      </w:r>
      <w:r w:rsidR="00A35B44" w:rsidRPr="0021191C">
        <w:rPr>
          <w:rFonts w:ascii="Arial" w:hAnsi="Arial"/>
          <w:snapToGrid w:val="0"/>
          <w:sz w:val="22"/>
          <w:szCs w:val="22"/>
          <w:lang w:val="cs-CZ"/>
        </w:rPr>
        <w:t>mohou být prováděny ex-ante kon</w:t>
      </w:r>
      <w:r w:rsidR="008935F0" w:rsidRPr="0021191C">
        <w:rPr>
          <w:rFonts w:ascii="Arial" w:hAnsi="Arial"/>
          <w:snapToGrid w:val="0"/>
          <w:sz w:val="22"/>
          <w:szCs w:val="22"/>
          <w:lang w:val="cs-CZ"/>
        </w:rPr>
        <w:t>t</w:t>
      </w:r>
      <w:r w:rsidR="00A35B44" w:rsidRPr="0021191C">
        <w:rPr>
          <w:rFonts w:ascii="Arial" w:hAnsi="Arial"/>
          <w:snapToGrid w:val="0"/>
          <w:sz w:val="22"/>
          <w:szCs w:val="22"/>
          <w:lang w:val="cs-CZ"/>
        </w:rPr>
        <w:t>roly</w:t>
      </w:r>
      <w:r w:rsidR="00FB308E" w:rsidRPr="0021191C">
        <w:rPr>
          <w:rFonts w:ascii="Arial" w:hAnsi="Arial"/>
          <w:snapToGrid w:val="0"/>
          <w:sz w:val="22"/>
          <w:szCs w:val="22"/>
          <w:lang w:val="cs-CZ"/>
        </w:rPr>
        <w:t xml:space="preserve"> </w:t>
      </w:r>
      <w:r w:rsidR="00155420" w:rsidRPr="0021191C">
        <w:rPr>
          <w:rFonts w:ascii="Arial" w:hAnsi="Arial"/>
          <w:snapToGrid w:val="0"/>
          <w:sz w:val="22"/>
          <w:szCs w:val="22"/>
          <w:lang w:val="cs-CZ"/>
        </w:rPr>
        <w:t xml:space="preserve">(více kap. 4.1), interim kontroly a ex-post kontroly. Obecné postupy pro kontroly na místě v kapitole 4.1 se týkají i interim kontrol a ex-post kontrol realizovaných ŘO OPTP.      </w:t>
      </w:r>
    </w:p>
    <w:p w:rsidR="0024789E" w:rsidRPr="0052730B" w:rsidRDefault="0024789E" w:rsidP="0021191C">
      <w:bookmarkStart w:id="745" w:name="_Toc243199683"/>
      <w:r w:rsidRPr="0052730B">
        <w:rPr>
          <w:b/>
        </w:rPr>
        <w:t>Veřejnosprávní kontrola</w:t>
      </w:r>
      <w:bookmarkEnd w:id="744"/>
      <w:bookmarkEnd w:id="745"/>
      <w:r w:rsidRPr="0052730B">
        <w:rPr>
          <w:b/>
        </w:rPr>
        <w:t xml:space="preserve"> </w:t>
      </w:r>
    </w:p>
    <w:p w:rsidR="00510F2F" w:rsidRPr="0021191C" w:rsidRDefault="0024789E" w:rsidP="0021191C">
      <w:pPr>
        <w:pStyle w:val="Seznamsodrkami"/>
        <w:ind w:left="0"/>
        <w:rPr>
          <w:snapToGrid w:val="0"/>
          <w:szCs w:val="22"/>
          <w:lang w:val="cs-CZ"/>
        </w:rPr>
      </w:pPr>
      <w:r w:rsidRPr="0021191C">
        <w:rPr>
          <w:rFonts w:ascii="Arial" w:hAnsi="Arial"/>
          <w:snapToGrid w:val="0"/>
          <w:sz w:val="22"/>
          <w:szCs w:val="22"/>
          <w:lang w:val="cs-CZ"/>
        </w:rPr>
        <w:t>Veřejnosprávní kontrol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>a</w:t>
      </w:r>
      <w:r w:rsidRPr="0021191C">
        <w:rPr>
          <w:rFonts w:ascii="Arial" w:hAnsi="Arial"/>
          <w:snapToGrid w:val="0"/>
          <w:sz w:val="22"/>
          <w:szCs w:val="22"/>
          <w:lang w:val="cs-CZ"/>
        </w:rPr>
        <w:t xml:space="preserve"> projektů </w:t>
      </w:r>
      <w:r w:rsidR="00FD686C" w:rsidRPr="0021191C">
        <w:rPr>
          <w:rFonts w:ascii="Arial" w:hAnsi="Arial"/>
          <w:snapToGrid w:val="0"/>
          <w:sz w:val="22"/>
          <w:szCs w:val="22"/>
          <w:lang w:val="cs-CZ"/>
        </w:rPr>
        <w:t xml:space="preserve">(dále „VSK“) 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 xml:space="preserve">je </w:t>
      </w:r>
      <w:r w:rsidR="00C44E19" w:rsidRPr="0021191C">
        <w:rPr>
          <w:rFonts w:ascii="Arial" w:hAnsi="Arial"/>
          <w:snapToGrid w:val="0"/>
          <w:sz w:val="22"/>
          <w:szCs w:val="22"/>
          <w:lang w:val="cs-CZ"/>
        </w:rPr>
        <w:t>provád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>ěna</w:t>
      </w:r>
      <w:r w:rsidR="00C44E19" w:rsidRPr="0021191C">
        <w:rPr>
          <w:rFonts w:ascii="Arial" w:hAnsi="Arial"/>
          <w:snapToGrid w:val="0"/>
          <w:sz w:val="22"/>
          <w:szCs w:val="22"/>
          <w:lang w:val="cs-CZ"/>
        </w:rPr>
        <w:t xml:space="preserve"> </w:t>
      </w:r>
      <w:r w:rsidR="0008410C" w:rsidRPr="0021191C">
        <w:rPr>
          <w:rFonts w:ascii="Arial" w:hAnsi="Arial"/>
          <w:snapToGrid w:val="0"/>
          <w:sz w:val="22"/>
          <w:szCs w:val="22"/>
          <w:lang w:val="cs-CZ"/>
        </w:rPr>
        <w:t xml:space="preserve">u příjemců mimo MMR </w:t>
      </w:r>
      <w:r w:rsidR="008912FB">
        <w:rPr>
          <w:rFonts w:ascii="Arial" w:hAnsi="Arial"/>
          <w:snapToGrid w:val="0"/>
          <w:sz w:val="22"/>
          <w:szCs w:val="22"/>
          <w:lang w:val="cs-CZ"/>
        </w:rPr>
        <w:t>podle</w:t>
      </w:r>
      <w:r w:rsidRPr="0021191C">
        <w:rPr>
          <w:rFonts w:ascii="Arial" w:hAnsi="Arial"/>
          <w:snapToGrid w:val="0"/>
          <w:sz w:val="22"/>
          <w:szCs w:val="22"/>
          <w:lang w:val="cs-CZ"/>
        </w:rPr>
        <w:t xml:space="preserve"> zákon</w:t>
      </w:r>
      <w:r w:rsidR="008912FB">
        <w:rPr>
          <w:rFonts w:ascii="Arial" w:hAnsi="Arial"/>
          <w:snapToGrid w:val="0"/>
          <w:sz w:val="22"/>
          <w:szCs w:val="22"/>
          <w:lang w:val="cs-CZ"/>
        </w:rPr>
        <w:t>a</w:t>
      </w:r>
      <w:r w:rsidRPr="0021191C">
        <w:rPr>
          <w:rFonts w:ascii="Arial" w:hAnsi="Arial"/>
          <w:snapToGrid w:val="0"/>
          <w:sz w:val="22"/>
          <w:szCs w:val="22"/>
          <w:lang w:val="cs-CZ"/>
        </w:rPr>
        <w:t xml:space="preserve"> č.</w:t>
      </w:r>
      <w:r w:rsidR="00F72709" w:rsidRPr="0021191C">
        <w:rPr>
          <w:rFonts w:ascii="Arial" w:hAnsi="Arial"/>
          <w:snapToGrid w:val="0"/>
          <w:sz w:val="22"/>
          <w:szCs w:val="22"/>
          <w:lang w:val="cs-CZ"/>
        </w:rPr>
        <w:t> </w:t>
      </w:r>
      <w:r w:rsidRPr="0021191C">
        <w:rPr>
          <w:rFonts w:ascii="Arial" w:hAnsi="Arial"/>
          <w:snapToGrid w:val="0"/>
          <w:sz w:val="22"/>
          <w:szCs w:val="22"/>
          <w:lang w:val="cs-CZ"/>
        </w:rPr>
        <w:t>320/2001 Sb., o finanční kontrole ve veřejné správě a o změně některých zákonů, ve znění pozdějších předpisů</w:t>
      </w:r>
      <w:r w:rsidR="00FD686C" w:rsidRPr="0021191C">
        <w:rPr>
          <w:rFonts w:ascii="Arial" w:hAnsi="Arial"/>
          <w:snapToGrid w:val="0"/>
          <w:sz w:val="22"/>
          <w:szCs w:val="22"/>
          <w:lang w:val="cs-CZ"/>
        </w:rPr>
        <w:t>,</w:t>
      </w:r>
      <w:r w:rsidRPr="0021191C">
        <w:rPr>
          <w:rFonts w:ascii="Arial" w:hAnsi="Arial"/>
          <w:snapToGrid w:val="0"/>
          <w:sz w:val="22"/>
          <w:szCs w:val="22"/>
          <w:lang w:val="cs-CZ"/>
        </w:rPr>
        <w:t xml:space="preserve"> 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 xml:space="preserve">dále </w:t>
      </w:r>
      <w:r w:rsidR="008912FB">
        <w:rPr>
          <w:rFonts w:ascii="Arial" w:hAnsi="Arial"/>
          <w:snapToGrid w:val="0"/>
          <w:sz w:val="22"/>
          <w:szCs w:val="22"/>
          <w:lang w:val="cs-CZ"/>
        </w:rPr>
        <w:t>dle</w:t>
      </w:r>
      <w:r w:rsidR="00134246">
        <w:rPr>
          <w:rFonts w:ascii="Arial" w:hAnsi="Arial"/>
          <w:snapToGrid w:val="0"/>
          <w:sz w:val="22"/>
          <w:szCs w:val="22"/>
          <w:lang w:val="cs-CZ"/>
        </w:rPr>
        <w:t xml:space="preserve"> 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>vyhlášk</w:t>
      </w:r>
      <w:r w:rsidR="008912FB">
        <w:rPr>
          <w:rFonts w:ascii="Arial" w:hAnsi="Arial"/>
          <w:snapToGrid w:val="0"/>
          <w:sz w:val="22"/>
          <w:szCs w:val="22"/>
          <w:lang w:val="cs-CZ"/>
        </w:rPr>
        <w:t>y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 xml:space="preserve"> č. 416/2004 Sb., kterou se ZFK provádí, </w:t>
      </w:r>
      <w:r w:rsidR="008912FB">
        <w:rPr>
          <w:rFonts w:ascii="Arial" w:hAnsi="Arial"/>
          <w:snapToGrid w:val="0"/>
          <w:sz w:val="22"/>
          <w:szCs w:val="22"/>
          <w:lang w:val="cs-CZ"/>
        </w:rPr>
        <w:t>podle</w:t>
      </w:r>
      <w:r w:rsidR="002F00E1" w:rsidRPr="0021191C">
        <w:rPr>
          <w:rFonts w:ascii="Arial" w:hAnsi="Arial"/>
          <w:snapToGrid w:val="0"/>
          <w:sz w:val="22"/>
          <w:szCs w:val="22"/>
          <w:lang w:val="cs-CZ"/>
        </w:rPr>
        <w:t xml:space="preserve"> 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>zákon</w:t>
      </w:r>
      <w:r w:rsidR="008912FB">
        <w:rPr>
          <w:rFonts w:ascii="Arial" w:hAnsi="Arial"/>
          <w:snapToGrid w:val="0"/>
          <w:sz w:val="22"/>
          <w:szCs w:val="22"/>
          <w:lang w:val="cs-CZ"/>
        </w:rPr>
        <w:t>a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 xml:space="preserve"> č. 255/2012 Sb., o kontrole (kontrolní řád), zákon</w:t>
      </w:r>
      <w:r w:rsidR="008912FB">
        <w:rPr>
          <w:rFonts w:ascii="Arial" w:hAnsi="Arial"/>
          <w:snapToGrid w:val="0"/>
          <w:sz w:val="22"/>
          <w:szCs w:val="22"/>
          <w:lang w:val="cs-CZ"/>
        </w:rPr>
        <w:t>a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 xml:space="preserve"> č. 218/2000 Sb., o rozpočtových pravidlech a o změně některých souvisejících zákonů, ve znění pozdějších předpisů (dále jen „ZRP“) a zákon</w:t>
      </w:r>
      <w:r w:rsidR="008912FB">
        <w:rPr>
          <w:rFonts w:ascii="Arial" w:hAnsi="Arial"/>
          <w:snapToGrid w:val="0"/>
          <w:sz w:val="22"/>
          <w:szCs w:val="22"/>
          <w:lang w:val="cs-CZ"/>
        </w:rPr>
        <w:t>a</w:t>
      </w:r>
      <w:r w:rsidR="00510F2F" w:rsidRPr="0021191C">
        <w:rPr>
          <w:rFonts w:ascii="Arial" w:hAnsi="Arial"/>
          <w:snapToGrid w:val="0"/>
          <w:sz w:val="22"/>
          <w:szCs w:val="22"/>
          <w:lang w:val="cs-CZ"/>
        </w:rPr>
        <w:t xml:space="preserve"> č. 500/2004 Sb., správní řád, ve znění pozdějších předpisů.</w:t>
      </w:r>
    </w:p>
    <w:p w:rsidR="00AC3188" w:rsidRPr="00D00066" w:rsidRDefault="00AC3188" w:rsidP="008A3DA3">
      <w:pPr>
        <w:keepNext/>
        <w:keepLines/>
        <w:rPr>
          <w:rFonts w:cs="Arial"/>
          <w:b/>
          <w:snapToGrid w:val="0"/>
          <w:szCs w:val="22"/>
        </w:rPr>
      </w:pPr>
      <w:r w:rsidRPr="00D00066">
        <w:rPr>
          <w:rFonts w:cs="Arial"/>
          <w:b/>
          <w:snapToGrid w:val="0"/>
          <w:szCs w:val="22"/>
        </w:rPr>
        <w:lastRenderedPageBreak/>
        <w:t>Kontroly mimo režim VSK</w:t>
      </w:r>
      <w:r>
        <w:rPr>
          <w:rFonts w:cs="Arial"/>
          <w:b/>
          <w:snapToGrid w:val="0"/>
          <w:szCs w:val="22"/>
        </w:rPr>
        <w:t xml:space="preserve"> </w:t>
      </w:r>
    </w:p>
    <w:p w:rsidR="00AC3188" w:rsidRDefault="00AC3188" w:rsidP="008A3DA3">
      <w:pPr>
        <w:keepNext/>
        <w:keepLines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V </w:t>
      </w:r>
      <w:r w:rsidRPr="00E25F3B">
        <w:rPr>
          <w:rFonts w:cs="Arial"/>
          <w:snapToGrid w:val="0"/>
          <w:szCs w:val="22"/>
        </w:rPr>
        <w:t xml:space="preserve">případě příjemců MMR </w:t>
      </w:r>
      <w:r>
        <w:rPr>
          <w:rFonts w:cs="Arial"/>
          <w:snapToGrid w:val="0"/>
          <w:szCs w:val="22"/>
        </w:rPr>
        <w:t xml:space="preserve">jsou prováděny </w:t>
      </w:r>
      <w:r w:rsidRPr="00E25F3B">
        <w:rPr>
          <w:rFonts w:cs="Arial"/>
          <w:snapToGrid w:val="0"/>
          <w:szCs w:val="22"/>
        </w:rPr>
        <w:t>kontrol</w:t>
      </w:r>
      <w:r>
        <w:rPr>
          <w:rFonts w:cs="Arial"/>
          <w:snapToGrid w:val="0"/>
          <w:szCs w:val="22"/>
        </w:rPr>
        <w:t>y</w:t>
      </w:r>
      <w:r w:rsidRPr="00E25F3B">
        <w:rPr>
          <w:rFonts w:cs="Arial"/>
          <w:snapToGrid w:val="0"/>
          <w:szCs w:val="22"/>
        </w:rPr>
        <w:t xml:space="preserve"> mimo režim VSK. </w:t>
      </w:r>
    </w:p>
    <w:p w:rsidR="002F00E1" w:rsidRPr="00E25F3B" w:rsidRDefault="00F64030" w:rsidP="008A3DA3">
      <w:pPr>
        <w:keepNext/>
        <w:keepLines/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V případě potřeby může být provedena </w:t>
      </w:r>
      <w:r w:rsidR="004C39E6">
        <w:rPr>
          <w:rFonts w:cs="Arial"/>
          <w:snapToGrid w:val="0"/>
          <w:szCs w:val="22"/>
        </w:rPr>
        <w:t xml:space="preserve">ze strany </w:t>
      </w:r>
      <w:r w:rsidR="00FD686C">
        <w:rPr>
          <w:rFonts w:cs="Arial"/>
          <w:snapToGrid w:val="0"/>
          <w:szCs w:val="22"/>
        </w:rPr>
        <w:t xml:space="preserve">ŘO OPTP </w:t>
      </w:r>
      <w:r w:rsidR="00DE10A0" w:rsidRPr="00DE10A0">
        <w:rPr>
          <w:rFonts w:cs="Arial"/>
          <w:b/>
          <w:snapToGrid w:val="0"/>
          <w:szCs w:val="22"/>
        </w:rPr>
        <w:t>monitorovací návštěva</w:t>
      </w:r>
      <w:r w:rsidR="002F00E1">
        <w:rPr>
          <w:rFonts w:cs="Arial"/>
          <w:b/>
          <w:snapToGrid w:val="0"/>
          <w:szCs w:val="22"/>
        </w:rPr>
        <w:t xml:space="preserve">, </w:t>
      </w:r>
      <w:r w:rsidR="00DE10A0" w:rsidRPr="00DE10A0">
        <w:rPr>
          <w:rFonts w:cs="Arial"/>
          <w:snapToGrid w:val="0"/>
          <w:szCs w:val="22"/>
        </w:rPr>
        <w:t>která</w:t>
      </w:r>
      <w:r w:rsidR="002F00E1">
        <w:rPr>
          <w:rFonts w:cs="Arial"/>
          <w:b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 xml:space="preserve">spočívá v návštěvách na místě realizace projektu, kdy je třeba si ověřit pouze určitou skutečnost či doplnit informace o průběhu realizace projektu. </w:t>
      </w:r>
      <w:r w:rsidR="00AC3188" w:rsidRPr="008863B7">
        <w:rPr>
          <w:rFonts w:cs="Arial"/>
          <w:snapToGrid w:val="0"/>
          <w:szCs w:val="22"/>
        </w:rPr>
        <w:t>Monitorovací návštěvy slouží jako pomoc příjemcům a zároveň jako předcházení chybovosti a</w:t>
      </w:r>
      <w:r w:rsidR="00AC3188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 xml:space="preserve">problémům v rámci projektů. </w:t>
      </w:r>
      <w:r w:rsidR="002F00E1" w:rsidRPr="00E25F3B">
        <w:rPr>
          <w:rFonts w:cs="Arial"/>
          <w:snapToGrid w:val="0"/>
          <w:szCs w:val="22"/>
        </w:rPr>
        <w:t>Monitorovací návštěva nemusí být kontrolovanému subjektu oznámena v  předstihu, kontrolní pracovník nemusí mít vystavené pověření ke kontrole</w:t>
      </w:r>
      <w:r w:rsidR="00AC3188">
        <w:rPr>
          <w:rFonts w:cs="Arial"/>
          <w:snapToGrid w:val="0"/>
          <w:szCs w:val="22"/>
        </w:rPr>
        <w:t>.</w:t>
      </w:r>
      <w:r w:rsidR="002F00E1" w:rsidRPr="00E25F3B">
        <w:rPr>
          <w:rFonts w:cs="Arial"/>
          <w:snapToGrid w:val="0"/>
          <w:szCs w:val="22"/>
        </w:rPr>
        <w:t xml:space="preserve"> Výstupem monitorovací návštěvy je </w:t>
      </w:r>
      <w:r w:rsidR="00AC3188">
        <w:rPr>
          <w:rFonts w:cs="Arial"/>
          <w:snapToGrid w:val="0"/>
          <w:szCs w:val="22"/>
        </w:rPr>
        <w:t>zpráva z monitorovací návštěvy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popisující průběh a závěry, které vyplynuly z monitorovací návštěvy, sepsan</w:t>
      </w:r>
      <w:r w:rsidR="00AC3188">
        <w:rPr>
          <w:rFonts w:cs="Arial"/>
          <w:snapToGrid w:val="0"/>
          <w:szCs w:val="22"/>
        </w:rPr>
        <w:t>á</w:t>
      </w:r>
      <w:r w:rsidR="002F00E1" w:rsidRPr="00E25F3B">
        <w:rPr>
          <w:rFonts w:cs="Arial"/>
          <w:snapToGrid w:val="0"/>
          <w:szCs w:val="22"/>
        </w:rPr>
        <w:t xml:space="preserve"> pracovník</w:t>
      </w:r>
      <w:r w:rsidR="00AC3188">
        <w:rPr>
          <w:rFonts w:cs="Arial"/>
          <w:snapToGrid w:val="0"/>
          <w:szCs w:val="22"/>
        </w:rPr>
        <w:t>y</w:t>
      </w:r>
      <w:r w:rsidR="002F00E1" w:rsidRPr="00E25F3B">
        <w:rPr>
          <w:rFonts w:cs="Arial"/>
          <w:snapToGrid w:val="0"/>
          <w:szCs w:val="22"/>
        </w:rPr>
        <w:t xml:space="preserve">, </w:t>
      </w:r>
      <w:r w:rsidR="00AC3188" w:rsidRPr="00E25F3B">
        <w:rPr>
          <w:rFonts w:cs="Arial"/>
          <w:snapToGrid w:val="0"/>
          <w:szCs w:val="22"/>
        </w:rPr>
        <w:t>kte</w:t>
      </w:r>
      <w:r w:rsidR="00AC3188">
        <w:rPr>
          <w:rFonts w:cs="Arial"/>
          <w:snapToGrid w:val="0"/>
          <w:szCs w:val="22"/>
        </w:rPr>
        <w:t>ří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monitorovací návštěvu provedl</w:t>
      </w:r>
      <w:r w:rsidR="00AC3188">
        <w:rPr>
          <w:rFonts w:cs="Arial"/>
          <w:snapToGrid w:val="0"/>
          <w:szCs w:val="22"/>
        </w:rPr>
        <w:t>i</w:t>
      </w:r>
      <w:r w:rsidR="002F00E1" w:rsidRPr="00E25F3B">
        <w:rPr>
          <w:rFonts w:cs="Arial"/>
          <w:snapToGrid w:val="0"/>
          <w:szCs w:val="22"/>
        </w:rPr>
        <w:t xml:space="preserve">. V případě, že výsledek monitorovací návštěvy potvrdí opodstatněnost zvýšeného dohledu, doporučí kontrolní </w:t>
      </w:r>
      <w:r w:rsidR="002F00E1">
        <w:rPr>
          <w:rFonts w:cs="Arial"/>
          <w:snapToGrid w:val="0"/>
          <w:szCs w:val="22"/>
        </w:rPr>
        <w:t>pracovník/</w:t>
      </w:r>
      <w:r w:rsidR="002F00E1" w:rsidRPr="00E25F3B">
        <w:rPr>
          <w:rFonts w:cs="Arial"/>
          <w:snapToGrid w:val="0"/>
          <w:szCs w:val="22"/>
        </w:rPr>
        <w:t xml:space="preserve">skupina </w:t>
      </w:r>
      <w:r w:rsidR="002F00E1">
        <w:rPr>
          <w:rFonts w:cs="Arial"/>
          <w:snapToGrid w:val="0"/>
          <w:szCs w:val="22"/>
        </w:rPr>
        <w:t xml:space="preserve">další postup </w:t>
      </w:r>
      <w:r w:rsidR="002F00E1" w:rsidRPr="00E25F3B">
        <w:rPr>
          <w:rFonts w:cs="Arial"/>
          <w:snapToGrid w:val="0"/>
          <w:szCs w:val="22"/>
        </w:rPr>
        <w:t>– např. kontrolu na místě.</w:t>
      </w:r>
    </w:p>
    <w:p w:rsidR="0024789E" w:rsidRPr="0093073E" w:rsidRDefault="0024789E" w:rsidP="0093073E">
      <w:pPr>
        <w:rPr>
          <w:b/>
        </w:rPr>
      </w:pPr>
      <w:bookmarkStart w:id="746" w:name="_Toc72902230"/>
      <w:bookmarkStart w:id="747" w:name="_Toc86201993"/>
      <w:bookmarkStart w:id="748" w:name="_Toc155769604"/>
      <w:bookmarkStart w:id="749" w:name="_Toc222047163"/>
      <w:bookmarkStart w:id="750" w:name="_Toc230765187"/>
      <w:bookmarkStart w:id="751" w:name="_Toc243199684"/>
      <w:r w:rsidRPr="0093073E">
        <w:rPr>
          <w:b/>
        </w:rPr>
        <w:t>Kontrolovaný subjekt</w:t>
      </w:r>
      <w:bookmarkEnd w:id="746"/>
      <w:bookmarkEnd w:id="747"/>
      <w:bookmarkEnd w:id="748"/>
      <w:bookmarkEnd w:id="749"/>
      <w:bookmarkEnd w:id="750"/>
      <w:bookmarkEnd w:id="751"/>
    </w:p>
    <w:p w:rsidR="0024789E" w:rsidRDefault="0024789E" w:rsidP="00C023BC">
      <w:pPr>
        <w:pStyle w:val="Seznamsodrkami"/>
        <w:ind w:left="0"/>
        <w:rPr>
          <w:rFonts w:ascii="Arial" w:hAnsi="Arial"/>
          <w:snapToGrid w:val="0"/>
          <w:sz w:val="22"/>
          <w:szCs w:val="22"/>
          <w:lang w:val="cs-CZ"/>
        </w:rPr>
      </w:pPr>
      <w:r w:rsidRPr="00E25F3B">
        <w:rPr>
          <w:rFonts w:ascii="Arial" w:hAnsi="Arial"/>
          <w:snapToGrid w:val="0"/>
          <w:sz w:val="22"/>
          <w:szCs w:val="22"/>
          <w:lang w:val="cs-CZ"/>
        </w:rPr>
        <w:t xml:space="preserve">Kontrolovaný subjekt je na základě </w:t>
      </w:r>
      <w:r w:rsidR="007A2C89" w:rsidRPr="008A3DA3">
        <w:rPr>
          <w:rFonts w:ascii="Arial" w:hAnsi="Arial"/>
          <w:snapToGrid w:val="0"/>
          <w:sz w:val="22"/>
          <w:szCs w:val="22"/>
          <w:lang w:val="cs-CZ"/>
        </w:rPr>
        <w:t xml:space="preserve">Rozhodnutí/Stanovení výdajů/Dopisu </w:t>
      </w:r>
      <w:r w:rsidR="00C44E19" w:rsidRPr="00E25F3B">
        <w:rPr>
          <w:rFonts w:ascii="Arial" w:hAnsi="Arial"/>
          <w:snapToGrid w:val="0"/>
          <w:sz w:val="22"/>
          <w:szCs w:val="22"/>
          <w:lang w:val="cs-CZ"/>
        </w:rPr>
        <w:t>podpory</w:t>
      </w:r>
      <w:r w:rsidRPr="00E25F3B">
        <w:rPr>
          <w:rFonts w:ascii="Arial" w:hAnsi="Arial"/>
          <w:snapToGrid w:val="0"/>
          <w:sz w:val="22"/>
          <w:szCs w:val="22"/>
          <w:lang w:val="cs-CZ"/>
        </w:rPr>
        <w:t xml:space="preserve"> povinen umožnit </w:t>
      </w:r>
      <w:r w:rsidR="0023597C" w:rsidRPr="00E25F3B">
        <w:rPr>
          <w:rFonts w:ascii="Arial" w:hAnsi="Arial"/>
          <w:snapToGrid w:val="0"/>
          <w:sz w:val="22"/>
          <w:szCs w:val="22"/>
          <w:lang w:val="cs-CZ"/>
        </w:rPr>
        <w:t xml:space="preserve">oprávněným osobám </w:t>
      </w:r>
      <w:r w:rsidR="00C44E19" w:rsidRPr="00E25F3B">
        <w:rPr>
          <w:rFonts w:ascii="Arial" w:hAnsi="Arial"/>
          <w:snapToGrid w:val="0"/>
          <w:sz w:val="22"/>
          <w:szCs w:val="22"/>
          <w:lang w:val="cs-CZ"/>
        </w:rPr>
        <w:t xml:space="preserve">kontrolu </w:t>
      </w:r>
      <w:r w:rsidRPr="00E25F3B">
        <w:rPr>
          <w:rFonts w:ascii="Arial" w:hAnsi="Arial"/>
          <w:snapToGrid w:val="0"/>
          <w:sz w:val="22"/>
          <w:szCs w:val="22"/>
          <w:lang w:val="cs-CZ"/>
        </w:rPr>
        <w:t>projekt</w:t>
      </w:r>
      <w:r w:rsidR="00C44E19" w:rsidRPr="00E25F3B">
        <w:rPr>
          <w:rFonts w:ascii="Arial" w:hAnsi="Arial"/>
          <w:snapToGrid w:val="0"/>
          <w:sz w:val="22"/>
          <w:szCs w:val="22"/>
          <w:lang w:val="cs-CZ"/>
        </w:rPr>
        <w:t>u</w:t>
      </w:r>
      <w:r w:rsidRPr="00E25F3B">
        <w:rPr>
          <w:rFonts w:ascii="Arial" w:hAnsi="Arial"/>
          <w:snapToGrid w:val="0"/>
          <w:sz w:val="22"/>
          <w:szCs w:val="22"/>
          <w:lang w:val="cs-CZ"/>
        </w:rPr>
        <w:t xml:space="preserve"> před realizací, po dobu realizace i po</w:t>
      </w:r>
      <w:r w:rsidR="00C44E19" w:rsidRPr="00E25F3B">
        <w:rPr>
          <w:rFonts w:ascii="Arial" w:hAnsi="Arial"/>
          <w:snapToGrid w:val="0"/>
          <w:sz w:val="22"/>
          <w:szCs w:val="22"/>
          <w:lang w:val="cs-CZ"/>
        </w:rPr>
        <w:t xml:space="preserve"> ukončení</w:t>
      </w:r>
      <w:r w:rsidRPr="00E25F3B">
        <w:rPr>
          <w:rFonts w:ascii="Arial" w:hAnsi="Arial"/>
          <w:snapToGrid w:val="0"/>
          <w:sz w:val="22"/>
          <w:szCs w:val="22"/>
          <w:lang w:val="cs-CZ"/>
        </w:rPr>
        <w:t xml:space="preserve"> realizac</w:t>
      </w:r>
      <w:r w:rsidR="00C44E19" w:rsidRPr="00E25F3B">
        <w:rPr>
          <w:rFonts w:ascii="Arial" w:hAnsi="Arial"/>
          <w:snapToGrid w:val="0"/>
          <w:sz w:val="22"/>
          <w:szCs w:val="22"/>
          <w:lang w:val="cs-CZ"/>
        </w:rPr>
        <w:t>e</w:t>
      </w:r>
      <w:r w:rsidRPr="00E25F3B">
        <w:rPr>
          <w:rFonts w:ascii="Arial" w:hAnsi="Arial"/>
          <w:snapToGrid w:val="0"/>
          <w:sz w:val="22"/>
          <w:szCs w:val="22"/>
          <w:lang w:val="cs-CZ"/>
        </w:rPr>
        <w:t>.</w:t>
      </w:r>
    </w:p>
    <w:p w:rsidR="00B26244" w:rsidRDefault="0024789E">
      <w:pPr>
        <w:rPr>
          <w:rFonts w:cs="Arial"/>
          <w:szCs w:val="22"/>
        </w:rPr>
      </w:pPr>
      <w:bookmarkStart w:id="752" w:name="_Toc155769605"/>
      <w:bookmarkStart w:id="753" w:name="_Toc222047164"/>
      <w:bookmarkStart w:id="754" w:name="_Toc230765188"/>
      <w:r w:rsidRPr="005803EE">
        <w:rPr>
          <w:b/>
        </w:rPr>
        <w:t xml:space="preserve">Práva </w:t>
      </w:r>
      <w:r w:rsidR="00EE4AD1">
        <w:rPr>
          <w:b/>
        </w:rPr>
        <w:t xml:space="preserve">a povinnosti </w:t>
      </w:r>
      <w:r w:rsidRPr="005803EE">
        <w:rPr>
          <w:b/>
        </w:rPr>
        <w:t>kontrol</w:t>
      </w:r>
      <w:r w:rsidR="00EE4AD1">
        <w:rPr>
          <w:b/>
        </w:rPr>
        <w:t>ujícího i kontrol</w:t>
      </w:r>
      <w:r w:rsidRPr="005803EE">
        <w:rPr>
          <w:b/>
        </w:rPr>
        <w:t>ované</w:t>
      </w:r>
      <w:r w:rsidR="00EE4AD1">
        <w:rPr>
          <w:b/>
        </w:rPr>
        <w:t xml:space="preserve"> osoby </w:t>
      </w:r>
      <w:r w:rsidR="00DE10A0" w:rsidRPr="00DE10A0">
        <w:t xml:space="preserve">v případě kontroly v režimu VSK upravují ustanovení §7 až 10 ZoK.  M.j. je kontrolovaná  osoba </w:t>
      </w:r>
      <w:r w:rsidR="00EE4AD1">
        <w:t xml:space="preserve">oprávněna </w:t>
      </w:r>
      <w:bookmarkEnd w:id="752"/>
      <w:bookmarkEnd w:id="753"/>
      <w:bookmarkEnd w:id="754"/>
      <w:r w:rsidRPr="00EE4AD1">
        <w:rPr>
          <w:rFonts w:cs="Arial"/>
          <w:szCs w:val="22"/>
        </w:rPr>
        <w:t>požadovat po kontrol</w:t>
      </w:r>
      <w:r w:rsidR="00EE4AD1" w:rsidRPr="00EE4AD1">
        <w:rPr>
          <w:rFonts w:cs="Arial"/>
          <w:szCs w:val="22"/>
        </w:rPr>
        <w:t xml:space="preserve">ujícím </w:t>
      </w:r>
      <w:r w:rsidRPr="00EE4AD1">
        <w:rPr>
          <w:rFonts w:cs="Arial"/>
          <w:szCs w:val="22"/>
        </w:rPr>
        <w:t xml:space="preserve">předložení písemného </w:t>
      </w:r>
      <w:r w:rsidR="00FD686C" w:rsidRPr="00EE4AD1">
        <w:rPr>
          <w:rFonts w:cs="Arial"/>
          <w:szCs w:val="22"/>
        </w:rPr>
        <w:t xml:space="preserve">pověření </w:t>
      </w:r>
      <w:r w:rsidRPr="00EE4AD1">
        <w:rPr>
          <w:rFonts w:cs="Arial"/>
          <w:szCs w:val="22"/>
        </w:rPr>
        <w:t>ke kontrole,</w:t>
      </w:r>
      <w:r w:rsidR="00EE4AD1">
        <w:rPr>
          <w:rFonts w:cs="Arial"/>
          <w:szCs w:val="22"/>
        </w:rPr>
        <w:t xml:space="preserve"> nam</w:t>
      </w:r>
      <w:r w:rsidR="00EE4AD1" w:rsidRPr="00EE4AD1">
        <w:rPr>
          <w:rFonts w:cs="Arial"/>
          <w:szCs w:val="22"/>
        </w:rPr>
        <w:t>ítat podjatost kon</w:t>
      </w:r>
      <w:r w:rsidR="008763FB">
        <w:rPr>
          <w:rFonts w:cs="Arial"/>
          <w:szCs w:val="22"/>
        </w:rPr>
        <w:t>t</w:t>
      </w:r>
      <w:r w:rsidR="00EE4AD1" w:rsidRPr="00EE4AD1">
        <w:rPr>
          <w:rFonts w:cs="Arial"/>
          <w:szCs w:val="22"/>
        </w:rPr>
        <w:t>rolujícího nebo přizvané osoby</w:t>
      </w:r>
      <w:r w:rsidR="008763FB">
        <w:rPr>
          <w:rFonts w:cs="Arial"/>
          <w:szCs w:val="22"/>
        </w:rPr>
        <w:t xml:space="preserve"> a </w:t>
      </w:r>
      <w:r w:rsidR="00EE4AD1" w:rsidRPr="00EE4AD1">
        <w:rPr>
          <w:rFonts w:cs="Arial"/>
          <w:szCs w:val="22"/>
        </w:rPr>
        <w:t>seznámit se s obsahem prot</w:t>
      </w:r>
      <w:r w:rsidR="008763FB">
        <w:rPr>
          <w:rFonts w:cs="Arial"/>
          <w:szCs w:val="22"/>
        </w:rPr>
        <w:t>o</w:t>
      </w:r>
      <w:r w:rsidR="00EE4AD1" w:rsidRPr="00EE4AD1">
        <w:rPr>
          <w:rFonts w:cs="Arial"/>
          <w:szCs w:val="22"/>
        </w:rPr>
        <w:t>kolu o</w:t>
      </w:r>
      <w:r w:rsidR="005A0C83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kontrole</w:t>
      </w:r>
      <w:r w:rsidR="008763FB">
        <w:rPr>
          <w:rFonts w:cs="Arial"/>
          <w:szCs w:val="22"/>
        </w:rPr>
        <w:t>. Mezi povinnosti kontrolované osoby patří m.j. vytvoření podmínek pro výkon kontroly, poskytnutí součinnosti potřebné k výkonu kontroly a podat ve stanovené lhůtě písemnou zprávu o odstranění nebo prevenci nedostatků zjištěných kontrolou, pokud o</w:t>
      </w:r>
      <w:r w:rsidR="005A0C83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to kontrolující požádá. </w:t>
      </w:r>
    </w:p>
    <w:p w:rsidR="00F8168C" w:rsidRPr="008E3ADA" w:rsidRDefault="00F8168C" w:rsidP="00D6012E">
      <w:pPr>
        <w:rPr>
          <w:rFonts w:ascii="Tahoma" w:hAnsi="Tahoma" w:cs="Tahoma"/>
        </w:rPr>
      </w:pPr>
      <w:r w:rsidRPr="008E3ADA">
        <w:rPr>
          <w:rFonts w:ascii="Tahoma" w:hAnsi="Tahoma" w:cs="Tahoma"/>
        </w:rPr>
        <w:t>V případě kontrol prováděných dle ZoK může kontrolní orgán provádět úkony předcházející kontrole dle § 3 ZoK.  O těchto úkonech pořídí záznam.</w:t>
      </w:r>
    </w:p>
    <w:p w:rsidR="00AB5BC1" w:rsidRPr="005512E0" w:rsidRDefault="00AB5BC1" w:rsidP="00AB5BC1">
      <w:pPr>
        <w:rPr>
          <w:rFonts w:cs="Arial"/>
          <w:lang w:eastAsia="en-US"/>
        </w:rPr>
      </w:pPr>
      <w:r w:rsidRPr="007D102B">
        <w:rPr>
          <w:rFonts w:cs="Arial"/>
          <w:lang w:eastAsia="en-US"/>
        </w:rPr>
        <w:t>ŘO OPTP kromě plánovaných kontrol může vykonat i ad-hoc kontrolu na místě (např. v případě, kdy jsou při administrativní</w:t>
      </w:r>
      <w:r w:rsidR="00F44EF5">
        <w:rPr>
          <w:rFonts w:cs="Arial"/>
          <w:lang w:eastAsia="en-US"/>
        </w:rPr>
        <w:t>m ověření</w:t>
      </w:r>
      <w:r w:rsidRPr="007D102B">
        <w:rPr>
          <w:rFonts w:cs="Arial"/>
          <w:lang w:eastAsia="en-US"/>
        </w:rPr>
        <w:t xml:space="preserve"> </w:t>
      </w:r>
      <w:r w:rsidR="00463E13">
        <w:rPr>
          <w:rFonts w:cs="Arial"/>
          <w:lang w:eastAsia="en-US"/>
        </w:rPr>
        <w:t>zpráv o realizaci</w:t>
      </w:r>
      <w:r w:rsidRPr="007D102B">
        <w:rPr>
          <w:rFonts w:cs="Arial"/>
          <w:lang w:eastAsia="en-US"/>
        </w:rPr>
        <w:t xml:space="preserve"> a ZŽOP identifikovány potencionálně nezpůsobilé výdaje). </w:t>
      </w:r>
    </w:p>
    <w:p w:rsidR="00DA5289" w:rsidRPr="00E25F3B" w:rsidRDefault="00DA5289" w:rsidP="00D6012E">
      <w:pPr>
        <w:pStyle w:val="Nadpis1"/>
      </w:pPr>
      <w:bookmarkStart w:id="755" w:name="_Toc415489086"/>
      <w:bookmarkStart w:id="756" w:name="_Toc415489163"/>
      <w:bookmarkStart w:id="757" w:name="_Toc415489235"/>
      <w:bookmarkStart w:id="758" w:name="_Toc415489304"/>
      <w:bookmarkStart w:id="759" w:name="_Toc415489373"/>
      <w:bookmarkStart w:id="760" w:name="_Toc415489495"/>
      <w:bookmarkStart w:id="761" w:name="_Toc415490171"/>
      <w:bookmarkStart w:id="762" w:name="_Toc415490283"/>
      <w:bookmarkStart w:id="763" w:name="_Toc415568501"/>
      <w:bookmarkStart w:id="764" w:name="_Toc415489087"/>
      <w:bookmarkStart w:id="765" w:name="_Toc415489164"/>
      <w:bookmarkStart w:id="766" w:name="_Toc415489236"/>
      <w:bookmarkStart w:id="767" w:name="_Toc415489305"/>
      <w:bookmarkStart w:id="768" w:name="_Toc415489374"/>
      <w:bookmarkStart w:id="769" w:name="_Toc415489496"/>
      <w:bookmarkStart w:id="770" w:name="_Toc415490172"/>
      <w:bookmarkStart w:id="771" w:name="_Toc415490284"/>
      <w:bookmarkStart w:id="772" w:name="_Toc415568502"/>
      <w:bookmarkStart w:id="773" w:name="_Toc415489088"/>
      <w:bookmarkStart w:id="774" w:name="_Toc415489165"/>
      <w:bookmarkStart w:id="775" w:name="_Toc415489237"/>
      <w:bookmarkStart w:id="776" w:name="_Toc415489306"/>
      <w:bookmarkStart w:id="777" w:name="_Toc415489375"/>
      <w:bookmarkStart w:id="778" w:name="_Toc415489497"/>
      <w:bookmarkStart w:id="779" w:name="_Toc415490173"/>
      <w:bookmarkStart w:id="780" w:name="_Toc415490285"/>
      <w:bookmarkStart w:id="781" w:name="_Toc415568503"/>
      <w:bookmarkStart w:id="782" w:name="_Toc415489089"/>
      <w:bookmarkStart w:id="783" w:name="_Toc415489166"/>
      <w:bookmarkStart w:id="784" w:name="_Toc415489238"/>
      <w:bookmarkStart w:id="785" w:name="_Toc415489307"/>
      <w:bookmarkStart w:id="786" w:name="_Toc415489376"/>
      <w:bookmarkStart w:id="787" w:name="_Toc415489498"/>
      <w:bookmarkStart w:id="788" w:name="_Toc415490174"/>
      <w:bookmarkStart w:id="789" w:name="_Toc415490286"/>
      <w:bookmarkStart w:id="790" w:name="_Toc415568504"/>
      <w:bookmarkStart w:id="791" w:name="_Toc415489090"/>
      <w:bookmarkStart w:id="792" w:name="_Toc415489167"/>
      <w:bookmarkStart w:id="793" w:name="_Toc415489239"/>
      <w:bookmarkStart w:id="794" w:name="_Toc415489308"/>
      <w:bookmarkStart w:id="795" w:name="_Toc415489377"/>
      <w:bookmarkStart w:id="796" w:name="_Toc415489499"/>
      <w:bookmarkStart w:id="797" w:name="_Toc415490175"/>
      <w:bookmarkStart w:id="798" w:name="_Toc415490287"/>
      <w:bookmarkStart w:id="799" w:name="_Toc415568505"/>
      <w:bookmarkStart w:id="800" w:name="_Toc415489091"/>
      <w:bookmarkStart w:id="801" w:name="_Toc415489168"/>
      <w:bookmarkStart w:id="802" w:name="_Toc415489240"/>
      <w:bookmarkStart w:id="803" w:name="_Toc415489309"/>
      <w:bookmarkStart w:id="804" w:name="_Toc415489378"/>
      <w:bookmarkStart w:id="805" w:name="_Toc415489500"/>
      <w:bookmarkStart w:id="806" w:name="_Toc415490176"/>
      <w:bookmarkStart w:id="807" w:name="_Toc415490288"/>
      <w:bookmarkStart w:id="808" w:name="_Toc415568506"/>
      <w:bookmarkStart w:id="809" w:name="_Toc415489092"/>
      <w:bookmarkStart w:id="810" w:name="_Toc415489169"/>
      <w:bookmarkStart w:id="811" w:name="_Toc415489241"/>
      <w:bookmarkStart w:id="812" w:name="_Toc415489310"/>
      <w:bookmarkStart w:id="813" w:name="_Toc415489379"/>
      <w:bookmarkStart w:id="814" w:name="_Toc415489501"/>
      <w:bookmarkStart w:id="815" w:name="_Toc415490177"/>
      <w:bookmarkStart w:id="816" w:name="_Toc415490289"/>
      <w:bookmarkStart w:id="817" w:name="_Toc415568507"/>
      <w:bookmarkStart w:id="818" w:name="_Toc415489093"/>
      <w:bookmarkStart w:id="819" w:name="_Toc415489170"/>
      <w:bookmarkStart w:id="820" w:name="_Toc415489242"/>
      <w:bookmarkStart w:id="821" w:name="_Toc415489311"/>
      <w:bookmarkStart w:id="822" w:name="_Toc415489380"/>
      <w:bookmarkStart w:id="823" w:name="_Toc415489502"/>
      <w:bookmarkStart w:id="824" w:name="_Toc415490178"/>
      <w:bookmarkStart w:id="825" w:name="_Toc415490290"/>
      <w:bookmarkStart w:id="826" w:name="_Toc415568508"/>
      <w:bookmarkStart w:id="827" w:name="_Toc415489094"/>
      <w:bookmarkStart w:id="828" w:name="_Toc415489171"/>
      <w:bookmarkStart w:id="829" w:name="_Toc415489243"/>
      <w:bookmarkStart w:id="830" w:name="_Toc415489312"/>
      <w:bookmarkStart w:id="831" w:name="_Toc415489381"/>
      <w:bookmarkStart w:id="832" w:name="_Toc415489503"/>
      <w:bookmarkStart w:id="833" w:name="_Toc415490179"/>
      <w:bookmarkStart w:id="834" w:name="_Toc415490291"/>
      <w:bookmarkStart w:id="835" w:name="_Toc415568509"/>
      <w:bookmarkStart w:id="836" w:name="_Toc415489095"/>
      <w:bookmarkStart w:id="837" w:name="_Toc415489172"/>
      <w:bookmarkStart w:id="838" w:name="_Toc415489244"/>
      <w:bookmarkStart w:id="839" w:name="_Toc415489313"/>
      <w:bookmarkStart w:id="840" w:name="_Toc415489382"/>
      <w:bookmarkStart w:id="841" w:name="_Toc415489504"/>
      <w:bookmarkStart w:id="842" w:name="_Toc415490180"/>
      <w:bookmarkStart w:id="843" w:name="_Toc415490292"/>
      <w:bookmarkStart w:id="844" w:name="_Toc415568510"/>
      <w:bookmarkStart w:id="845" w:name="_Toc223408209"/>
      <w:bookmarkStart w:id="846" w:name="_Toc415489096"/>
      <w:bookmarkStart w:id="847" w:name="_Toc415489173"/>
      <w:bookmarkStart w:id="848" w:name="_Toc415489245"/>
      <w:bookmarkStart w:id="849" w:name="_Toc415489314"/>
      <w:bookmarkStart w:id="850" w:name="_Toc415489383"/>
      <w:bookmarkStart w:id="851" w:name="_Toc415489505"/>
      <w:bookmarkStart w:id="852" w:name="_Toc415490181"/>
      <w:bookmarkStart w:id="853" w:name="_Toc415490293"/>
      <w:bookmarkStart w:id="854" w:name="_Toc415568511"/>
      <w:bookmarkStart w:id="855" w:name="_Toc243199691"/>
      <w:bookmarkStart w:id="856" w:name="_Toc243199692"/>
      <w:bookmarkStart w:id="857" w:name="_Toc243199693"/>
      <w:bookmarkStart w:id="858" w:name="_Toc239845688"/>
      <w:bookmarkStart w:id="859" w:name="_Toc239845959"/>
      <w:bookmarkStart w:id="860" w:name="_Toc239845689"/>
      <w:bookmarkStart w:id="861" w:name="_Toc239845960"/>
      <w:bookmarkStart w:id="862" w:name="_Toc239845690"/>
      <w:bookmarkStart w:id="863" w:name="_Toc239845961"/>
      <w:bookmarkStart w:id="864" w:name="_Toc239845692"/>
      <w:bookmarkStart w:id="865" w:name="_Toc239845963"/>
      <w:bookmarkStart w:id="866" w:name="_Toc239845693"/>
      <w:bookmarkStart w:id="867" w:name="_Toc239845964"/>
      <w:bookmarkStart w:id="868" w:name="_Toc239845694"/>
      <w:bookmarkStart w:id="869" w:name="_Toc239845965"/>
      <w:bookmarkStart w:id="870" w:name="_Toc239845695"/>
      <w:bookmarkStart w:id="871" w:name="_Toc239845966"/>
      <w:bookmarkStart w:id="872" w:name="_Toc239845696"/>
      <w:bookmarkStart w:id="873" w:name="_Toc239845967"/>
      <w:bookmarkStart w:id="874" w:name="_Toc243199698"/>
      <w:bookmarkStart w:id="875" w:name="_Toc239845698"/>
      <w:bookmarkStart w:id="876" w:name="_Toc239845969"/>
      <w:bookmarkStart w:id="877" w:name="_Toc198449221"/>
      <w:bookmarkStart w:id="878" w:name="_Toc198449222"/>
      <w:bookmarkStart w:id="879" w:name="_Toc198449223"/>
      <w:bookmarkStart w:id="880" w:name="_Toc190584503"/>
      <w:bookmarkStart w:id="881" w:name="_Toc190587052"/>
      <w:bookmarkStart w:id="882" w:name="_Toc190587121"/>
      <w:bookmarkStart w:id="883" w:name="_Toc204065704"/>
      <w:bookmarkStart w:id="884" w:name="_Toc243199699"/>
      <w:bookmarkStart w:id="885" w:name="_Toc423452185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r w:rsidRPr="00E25F3B">
        <w:t>Udržitelnost projektu</w:t>
      </w:r>
      <w:bookmarkEnd w:id="880"/>
      <w:bookmarkEnd w:id="881"/>
      <w:bookmarkEnd w:id="882"/>
      <w:bookmarkEnd w:id="883"/>
      <w:bookmarkEnd w:id="884"/>
      <w:r w:rsidR="001348FE" w:rsidRPr="00E25F3B">
        <w:t xml:space="preserve"> a archivace dokumentace</w:t>
      </w:r>
      <w:bookmarkEnd w:id="885"/>
      <w:r w:rsidR="001348FE" w:rsidRPr="00E25F3B">
        <w:t xml:space="preserve"> </w:t>
      </w:r>
    </w:p>
    <w:p w:rsidR="001348FE" w:rsidRPr="00E25F3B" w:rsidRDefault="001348FE" w:rsidP="0021191C">
      <w:pPr>
        <w:pStyle w:val="S2"/>
        <w:rPr>
          <w:lang w:eastAsia="en-US"/>
        </w:rPr>
      </w:pPr>
      <w:bookmarkStart w:id="886" w:name="_Toc423452186"/>
      <w:r w:rsidRPr="00E25F3B">
        <w:rPr>
          <w:lang w:eastAsia="en-US"/>
        </w:rPr>
        <w:t>Udržitelnost projektu</w:t>
      </w:r>
      <w:bookmarkEnd w:id="886"/>
      <w:r w:rsidRPr="00E25F3B">
        <w:rPr>
          <w:lang w:eastAsia="en-US"/>
        </w:rPr>
        <w:t xml:space="preserve"> </w:t>
      </w:r>
    </w:p>
    <w:p w:rsidR="00522780" w:rsidRPr="00E25F3B" w:rsidRDefault="00522780" w:rsidP="00522780">
      <w:pPr>
        <w:pStyle w:val="Zkladntext"/>
        <w:rPr>
          <w:rFonts w:cs="Arial"/>
          <w:szCs w:val="22"/>
          <w:lang w:val="cs-CZ"/>
        </w:rPr>
      </w:pPr>
      <w:r w:rsidRPr="00E25F3B">
        <w:rPr>
          <w:rFonts w:cs="Arial"/>
          <w:szCs w:val="22"/>
          <w:lang w:val="cs-CZ"/>
        </w:rPr>
        <w:t xml:space="preserve">Příjemce je povinen zachovat výsledky </w:t>
      </w:r>
      <w:r w:rsidR="00EA171A">
        <w:rPr>
          <w:rFonts w:cs="Arial"/>
          <w:szCs w:val="22"/>
          <w:lang w:val="cs-CZ"/>
        </w:rPr>
        <w:t xml:space="preserve">investičních/částečně investičních </w:t>
      </w:r>
      <w:r w:rsidRPr="00E25F3B">
        <w:rPr>
          <w:rFonts w:cs="Arial"/>
          <w:szCs w:val="22"/>
          <w:lang w:val="cs-CZ"/>
        </w:rPr>
        <w:t>projekt</w:t>
      </w:r>
      <w:r w:rsidR="00EA171A">
        <w:rPr>
          <w:rFonts w:cs="Arial"/>
          <w:szCs w:val="22"/>
          <w:lang w:val="cs-CZ"/>
        </w:rPr>
        <w:t>ů</w:t>
      </w:r>
      <w:r w:rsidRPr="00E25F3B">
        <w:rPr>
          <w:rFonts w:cs="Arial"/>
          <w:szCs w:val="22"/>
          <w:lang w:val="cs-CZ"/>
        </w:rPr>
        <w:t xml:space="preserve"> v nezměněné podobě po dobu stanovenou v Podmínkách, které příjemci ukládají zejména, aby: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plně a prokazatelně splnil účel projektu, na který mu budou poskytnuty finanční prostředky, a to v rozsahu schváleného projektu a zachoval výsledky realizace projektu </w:t>
      </w:r>
      <w:r w:rsidR="008F00EC">
        <w:t>min</w:t>
      </w:r>
      <w:r w:rsidR="008F00EC" w:rsidRPr="00127505">
        <w:t xml:space="preserve">. </w:t>
      </w:r>
      <w:r w:rsidRPr="00127505">
        <w:t>5 let</w:t>
      </w:r>
      <w:r w:rsidR="00174C4B">
        <w:t xml:space="preserve"> </w:t>
      </w:r>
      <w:r w:rsidRPr="00E25F3B">
        <w:t xml:space="preserve">ode dne ukončení </w:t>
      </w:r>
      <w:r w:rsidR="00E6028C">
        <w:t xml:space="preserve">realizace </w:t>
      </w:r>
      <w:r w:rsidRPr="00E25F3B">
        <w:t>projektu</w:t>
      </w:r>
      <w:r w:rsidR="00E6028C">
        <w:t>, pokud je to z hlediska charakteru projektu možné</w:t>
      </w:r>
      <w:r w:rsidR="007E325B">
        <w:t>;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během realizace naplnil indikátory a uchoval je po </w:t>
      </w:r>
      <w:r w:rsidRPr="00127505">
        <w:t>dobu 5 let</w:t>
      </w:r>
      <w:r w:rsidRPr="00E25F3B">
        <w:t xml:space="preserve"> od ukončení </w:t>
      </w:r>
      <w:r w:rsidR="004E2461">
        <w:t xml:space="preserve">financování </w:t>
      </w:r>
      <w:r w:rsidR="002C60BE" w:rsidRPr="00E25F3B">
        <w:t>projektu</w:t>
      </w:r>
      <w:r w:rsidRPr="00E25F3B">
        <w:t>. V případě projektů technické pomoci se uchováním indikátorů myslí např. archivovaní propagačních materiálů, videozáznamů, hlasových záznamů, fotodokumentace, manuálů, příruček</w:t>
      </w:r>
      <w:r w:rsidR="008F00EC">
        <w:t xml:space="preserve">, technického či jiného vybavení nebo jeho případného odepsání z evidence majetku </w:t>
      </w:r>
      <w:r w:rsidRPr="00E25F3B">
        <w:t>apod</w:t>
      </w:r>
      <w:r w:rsidR="00174C4B">
        <w:t xml:space="preserve">. </w:t>
      </w:r>
    </w:p>
    <w:p w:rsidR="001A036B" w:rsidRDefault="001A036B" w:rsidP="00714B5F">
      <w:pPr>
        <w:autoSpaceDE w:val="0"/>
        <w:autoSpaceDN w:val="0"/>
        <w:adjustRightInd w:val="0"/>
        <w:spacing w:before="0"/>
        <w:jc w:val="left"/>
        <w:rPr>
          <w:rFonts w:cs="Arial"/>
          <w:color w:val="000000"/>
          <w:sz w:val="16"/>
          <w:szCs w:val="16"/>
        </w:rPr>
      </w:pPr>
    </w:p>
    <w:p w:rsidR="00726805" w:rsidRPr="0021191C" w:rsidRDefault="00726805" w:rsidP="0072680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Ukončení projektu začíná od skutečného data ukončení fyzické realizace projektu. Zahrnuje v sobě finanční ukončování a dobu udržitelnosti. </w:t>
      </w:r>
    </w:p>
    <w:p w:rsidR="00726805" w:rsidRPr="0021191C" w:rsidRDefault="00726805" w:rsidP="00726805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lastRenderedPageBreak/>
        <w:t xml:space="preserve">Podmínkou ukončení (finálního uzavření) projektu je: </w:t>
      </w:r>
    </w:p>
    <w:p w:rsidR="00726805" w:rsidRPr="0021191C" w:rsidRDefault="00726805" w:rsidP="00726805">
      <w:pPr>
        <w:pStyle w:val="Default"/>
        <w:numPr>
          <w:ilvl w:val="0"/>
          <w:numId w:val="218"/>
        </w:numPr>
        <w:spacing w:before="120" w:after="4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zprávy o realizaci projektu ze strany ŘO OPTP, </w:t>
      </w:r>
    </w:p>
    <w:p w:rsidR="00726805" w:rsidRPr="0021191C" w:rsidRDefault="00726805" w:rsidP="00726805">
      <w:pPr>
        <w:pStyle w:val="Default"/>
        <w:numPr>
          <w:ilvl w:val="0"/>
          <w:numId w:val="218"/>
        </w:numPr>
        <w:spacing w:after="4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finanční ukončení projektu: vyrovnání všech finančních závazků k projektu a provedení certifikace relevantních finančních prostředků, </w:t>
      </w:r>
      <w:r w:rsidR="00F61B6B">
        <w:rPr>
          <w:rFonts w:ascii="Arial" w:hAnsi="Arial" w:cs="Arial"/>
          <w:color w:val="auto"/>
          <w:sz w:val="22"/>
          <w:szCs w:val="22"/>
          <w:lang w:eastAsia="en-US"/>
        </w:rPr>
        <w:t>předložením ZVA pokud je to relevantní,</w:t>
      </w:r>
    </w:p>
    <w:p w:rsidR="00B778CD" w:rsidRPr="00A412B4" w:rsidRDefault="00726805" w:rsidP="003B6594">
      <w:pPr>
        <w:pStyle w:val="Default"/>
        <w:numPr>
          <w:ilvl w:val="0"/>
          <w:numId w:val="218"/>
        </w:numPr>
        <w:spacing w:after="47"/>
        <w:jc w:val="both"/>
        <w:rPr>
          <w:rFonts w:cs="Arial"/>
          <w:szCs w:val="22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</w:t>
      </w:r>
      <w:r w:rsidR="00FA15DC">
        <w:rPr>
          <w:rFonts w:ascii="Arial" w:hAnsi="Arial" w:cs="Arial"/>
          <w:color w:val="auto"/>
          <w:sz w:val="22"/>
          <w:szCs w:val="22"/>
          <w:lang w:eastAsia="en-US"/>
        </w:rPr>
        <w:t>ZoU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ze strany ŘO OPTP.</w:t>
      </w:r>
    </w:p>
    <w:p w:rsidR="001A036B" w:rsidRDefault="001A036B" w:rsidP="003B6594">
      <w:pPr>
        <w:autoSpaceDE w:val="0"/>
        <w:autoSpaceDN w:val="0"/>
        <w:adjustRightInd w:val="0"/>
        <w:spacing w:before="0"/>
        <w:ind w:left="360"/>
        <w:jc w:val="left"/>
        <w:rPr>
          <w:rFonts w:cs="Arial"/>
          <w:color w:val="000000"/>
          <w:sz w:val="16"/>
          <w:szCs w:val="16"/>
        </w:rPr>
      </w:pPr>
    </w:p>
    <w:p w:rsidR="001A036B" w:rsidRPr="003B6594" w:rsidRDefault="001A036B" w:rsidP="003B6594">
      <w:pPr>
        <w:autoSpaceDE w:val="0"/>
        <w:autoSpaceDN w:val="0"/>
        <w:adjustRightInd w:val="0"/>
        <w:spacing w:before="0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>Doba udržitelnosti projektu se tedy počítá od stavu, kdy příjemce předloží ŘO</w:t>
      </w:r>
      <w:r w:rsidR="0097121A">
        <w:rPr>
          <w:rFonts w:cs="Arial"/>
          <w:color w:val="000000"/>
          <w:szCs w:val="22"/>
        </w:rPr>
        <w:t xml:space="preserve"> OPTP</w:t>
      </w:r>
      <w:r w:rsidRPr="003B6594">
        <w:rPr>
          <w:rFonts w:cs="Arial"/>
          <w:color w:val="000000"/>
          <w:szCs w:val="22"/>
        </w:rPr>
        <w:t xml:space="preserve"> poslední vyúčtování, příp. závěrečnou žádost o platbu, ŘO </w:t>
      </w:r>
      <w:r w:rsidR="0097121A">
        <w:rPr>
          <w:rFonts w:cs="Arial"/>
          <w:color w:val="000000"/>
          <w:szCs w:val="22"/>
        </w:rPr>
        <w:t xml:space="preserve">OPTP </w:t>
      </w:r>
      <w:r w:rsidRPr="003B6594">
        <w:rPr>
          <w:rFonts w:cs="Arial"/>
          <w:color w:val="000000"/>
          <w:szCs w:val="22"/>
        </w:rPr>
        <w:t xml:space="preserve">schválí vyúčtování a dojde k vyrovnání vzájemných finančních závazků. </w:t>
      </w:r>
    </w:p>
    <w:p w:rsidR="0023631D" w:rsidRDefault="0023631D" w:rsidP="001A036B">
      <w:pPr>
        <w:autoSpaceDE w:val="0"/>
        <w:autoSpaceDN w:val="0"/>
        <w:adjustRightInd w:val="0"/>
        <w:spacing w:before="0"/>
        <w:jc w:val="left"/>
        <w:rPr>
          <w:rFonts w:cs="Arial"/>
          <w:b/>
          <w:bCs/>
          <w:color w:val="000000"/>
          <w:szCs w:val="22"/>
        </w:rPr>
      </w:pPr>
    </w:p>
    <w:p w:rsidR="003F1A90" w:rsidRPr="009750CF" w:rsidRDefault="003F1A90" w:rsidP="003F1A90">
      <w:pPr>
        <w:autoSpaceDE w:val="0"/>
        <w:autoSpaceDN w:val="0"/>
        <w:adjustRightInd w:val="0"/>
        <w:spacing w:before="0"/>
        <w:jc w:val="left"/>
        <w:rPr>
          <w:rFonts w:cs="Arial"/>
          <w:color w:val="000000"/>
          <w:szCs w:val="22"/>
        </w:rPr>
      </w:pPr>
      <w:r w:rsidRPr="009750CF">
        <w:rPr>
          <w:rFonts w:cs="Arial"/>
          <w:b/>
          <w:bCs/>
          <w:color w:val="000000"/>
          <w:szCs w:val="22"/>
        </w:rPr>
        <w:t xml:space="preserve">Zpráva o udržitelnosti projektu (ZoU projektu) má následující typy: </w:t>
      </w:r>
    </w:p>
    <w:p w:rsidR="003F1A90" w:rsidRPr="009750CF" w:rsidRDefault="003F1A90" w:rsidP="0023631D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714" w:hanging="357"/>
        <w:jc w:val="left"/>
        <w:rPr>
          <w:rFonts w:cs="Arial"/>
          <w:color w:val="000000"/>
          <w:szCs w:val="22"/>
        </w:rPr>
      </w:pPr>
      <w:r w:rsidRPr="009750CF">
        <w:rPr>
          <w:rFonts w:cs="Arial"/>
          <w:b/>
          <w:bCs/>
          <w:color w:val="000000"/>
          <w:szCs w:val="22"/>
        </w:rPr>
        <w:t xml:space="preserve">Průběžná zpráva o udržitelnosti projektu </w:t>
      </w:r>
      <w:r w:rsidRPr="009750CF">
        <w:rPr>
          <w:rFonts w:cs="Arial"/>
          <w:color w:val="000000"/>
          <w:szCs w:val="22"/>
        </w:rPr>
        <w:t xml:space="preserve">předkládaná v pravidelných 1ročních intervalech, </w:t>
      </w:r>
    </w:p>
    <w:p w:rsidR="003F1A90" w:rsidRPr="009750CF" w:rsidRDefault="003F1A90" w:rsidP="003F1A90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/>
        <w:ind w:left="714" w:hanging="357"/>
        <w:jc w:val="left"/>
        <w:rPr>
          <w:rFonts w:cs="Arial"/>
          <w:color w:val="000000"/>
          <w:szCs w:val="22"/>
        </w:rPr>
      </w:pPr>
      <w:r w:rsidRPr="009750CF">
        <w:rPr>
          <w:rFonts w:cs="Arial"/>
          <w:b/>
          <w:bCs/>
          <w:color w:val="000000"/>
          <w:szCs w:val="22"/>
        </w:rPr>
        <w:t xml:space="preserve">Závěrečná zpráva o udržitelnosti projektu </w:t>
      </w:r>
      <w:r w:rsidRPr="009750CF">
        <w:rPr>
          <w:rFonts w:cs="Arial"/>
          <w:color w:val="000000"/>
          <w:szCs w:val="22"/>
        </w:rPr>
        <w:t xml:space="preserve">předkládaná po ukončení doby udržitelnosti projektu. </w:t>
      </w:r>
    </w:p>
    <w:p w:rsidR="001060E9" w:rsidRPr="0021191C" w:rsidRDefault="003F1A90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3B6594">
        <w:rPr>
          <w:rFonts w:cs="Arial"/>
          <w:sz w:val="22"/>
          <w:szCs w:val="22"/>
        </w:rPr>
        <w:t xml:space="preserve">Průběžnou </w:t>
      </w:r>
      <w:r w:rsidR="00C66232" w:rsidRPr="0021191C">
        <w:rPr>
          <w:rFonts w:eastAsia="Times New Roman" w:cs="Arial"/>
          <w:sz w:val="22"/>
          <w:szCs w:val="22"/>
          <w:lang w:eastAsia="cs-CZ" w:bidi="ar-SA"/>
        </w:rPr>
        <w:t xml:space="preserve">ZoU </w:t>
      </w:r>
      <w:r w:rsidR="00B778CD" w:rsidRPr="0021191C">
        <w:rPr>
          <w:rFonts w:eastAsia="Times New Roman" w:cs="Arial"/>
          <w:sz w:val="22"/>
          <w:szCs w:val="22"/>
          <w:lang w:eastAsia="cs-CZ" w:bidi="ar-SA"/>
        </w:rPr>
        <w:t xml:space="preserve">projektu </w:t>
      </w:r>
      <w:r w:rsidR="00C66232" w:rsidRPr="0021191C">
        <w:rPr>
          <w:rFonts w:eastAsia="Times New Roman" w:cs="Arial"/>
          <w:sz w:val="22"/>
          <w:szCs w:val="22"/>
          <w:lang w:eastAsia="cs-CZ" w:bidi="ar-SA"/>
        </w:rPr>
        <w:t>podává p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říjemce prostřednictvím MS2014+ </w:t>
      </w:r>
      <w:r w:rsidR="00B778CD" w:rsidRPr="0021191C"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="001060E9" w:rsidRPr="0021191C">
        <w:rPr>
          <w:rFonts w:eastAsia="Times New Roman" w:cs="Arial"/>
          <w:sz w:val="22"/>
          <w:szCs w:val="22"/>
          <w:lang w:eastAsia="cs-CZ" w:bidi="ar-SA"/>
        </w:rPr>
        <w:t>za každý uplynulý rok v období udržitelnosti, které se počítá od data, kdy projekt nabyl centrální strav „Projekt finančně ukončen ze strany ŘO“. Cílem zprávy je poskytnout poskytovateli podpory průběžné informace o době udržitelnosti projektu.</w:t>
      </w:r>
    </w:p>
    <w:p w:rsidR="000576E4" w:rsidRDefault="00B778CD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21191C">
        <w:rPr>
          <w:rFonts w:eastAsia="Times New Roman" w:cs="Arial"/>
          <w:sz w:val="22"/>
          <w:szCs w:val="22"/>
          <w:lang w:eastAsia="cs-CZ" w:bidi="ar-SA"/>
        </w:rPr>
        <w:t>Závěrečnou ZoU projektu předkládá příjemce prostřednictvím MS2014+ ŘO OPTP po ukončení doby udržitelnosti, která se počítá od data, kdy projekt nabyl centrální strav „Projekt finančně ukončen ze strany ŘO“. Cílem zprávy je poskytnout poskytovateli podpory informace o době udržitelnosti projektu.</w:t>
      </w:r>
    </w:p>
    <w:p w:rsidR="00B778CD" w:rsidRPr="0021191C" w:rsidRDefault="000576E4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AD1F4F">
        <w:rPr>
          <w:rFonts w:cs="Arial"/>
          <w:sz w:val="22"/>
        </w:rPr>
        <w:t>Dále platí, že podání v pořadí další ZoU projektu je možné až po schválení předchozí ZoU projektu</w:t>
      </w:r>
      <w:r w:rsidR="00FA15DC">
        <w:rPr>
          <w:rFonts w:cs="Arial"/>
          <w:sz w:val="22"/>
        </w:rPr>
        <w:t>. ZoU příjemce předkládá pouze u projektů investičních a poloinvestičních</w:t>
      </w:r>
      <w:r w:rsidR="00300596">
        <w:rPr>
          <w:rFonts w:cs="Arial"/>
          <w:sz w:val="22"/>
        </w:rPr>
        <w:t xml:space="preserve">, resp. </w:t>
      </w:r>
      <w:r w:rsidR="00300596" w:rsidRPr="003B6594">
        <w:rPr>
          <w:rFonts w:cs="Arial"/>
          <w:sz w:val="22"/>
        </w:rPr>
        <w:t>pokud je to z hlediska charakteru projektu možné</w:t>
      </w:r>
      <w:r w:rsidR="00FA15DC">
        <w:rPr>
          <w:rFonts w:cs="Arial"/>
          <w:sz w:val="22"/>
        </w:rPr>
        <w:t>.</w:t>
      </w:r>
    </w:p>
    <w:p w:rsidR="000576E4" w:rsidRDefault="000576E4" w:rsidP="000576E4">
      <w:pPr>
        <w:spacing w:before="0" w:after="120"/>
        <w:rPr>
          <w:rFonts w:cs="Arial"/>
          <w:b/>
        </w:rPr>
      </w:pPr>
      <w:r w:rsidRPr="0050231A">
        <w:rPr>
          <w:rFonts w:cs="Arial"/>
          <w:b/>
        </w:rPr>
        <w:t xml:space="preserve">Struktura a obsah </w:t>
      </w:r>
      <w:r>
        <w:rPr>
          <w:rFonts w:cs="Arial"/>
          <w:b/>
        </w:rPr>
        <w:t xml:space="preserve">ZoU </w:t>
      </w:r>
      <w:r w:rsidRPr="0050231A">
        <w:rPr>
          <w:rFonts w:cs="Arial"/>
          <w:b/>
        </w:rPr>
        <w:t>projektu OPTP</w:t>
      </w:r>
      <w:r>
        <w:rPr>
          <w:rFonts w:cs="Arial"/>
          <w:b/>
        </w:rPr>
        <w:t>:</w:t>
      </w:r>
    </w:p>
    <w:p w:rsidR="000576E4" w:rsidRPr="00AD1F4F" w:rsidRDefault="000576E4" w:rsidP="000576E4">
      <w:pPr>
        <w:rPr>
          <w:rFonts w:cs="Arial"/>
        </w:rPr>
      </w:pPr>
      <w:r w:rsidRPr="00AD1F4F">
        <w:rPr>
          <w:rFonts w:cs="Arial"/>
        </w:rPr>
        <w:t xml:space="preserve">1. Základní informace o projektu </w:t>
      </w:r>
    </w:p>
    <w:p w:rsidR="000576E4" w:rsidRPr="00AD1F4F" w:rsidRDefault="000576E4" w:rsidP="000576E4">
      <w:pPr>
        <w:rPr>
          <w:rFonts w:cs="Arial"/>
        </w:rPr>
      </w:pPr>
      <w:r w:rsidRPr="00AD1F4F">
        <w:rPr>
          <w:rFonts w:cs="Arial"/>
        </w:rPr>
        <w:t xml:space="preserve">2. Informace o zprávě </w:t>
      </w:r>
    </w:p>
    <w:p w:rsidR="000576E4" w:rsidRPr="00AD1F4F" w:rsidRDefault="000576E4" w:rsidP="000576E4">
      <w:pPr>
        <w:rPr>
          <w:rFonts w:cs="Arial"/>
        </w:rPr>
      </w:pPr>
      <w:r w:rsidRPr="00AD1F4F">
        <w:rPr>
          <w:rFonts w:cs="Arial"/>
        </w:rPr>
        <w:t xml:space="preserve">3. Kontaktní údaje ve věci zprávy </w:t>
      </w:r>
    </w:p>
    <w:p w:rsidR="000576E4" w:rsidRPr="00AD1F4F" w:rsidRDefault="000576E4" w:rsidP="000576E4">
      <w:pPr>
        <w:rPr>
          <w:rFonts w:cs="Arial"/>
        </w:rPr>
      </w:pPr>
      <w:r w:rsidRPr="00AD1F4F">
        <w:rPr>
          <w:rFonts w:cs="Arial"/>
        </w:rPr>
        <w:t xml:space="preserve">4. Informace o plnění udržitelnosti projektu </w:t>
      </w:r>
    </w:p>
    <w:p w:rsidR="000576E4" w:rsidRPr="00AD1F4F" w:rsidRDefault="000576E4" w:rsidP="000576E4">
      <w:pPr>
        <w:rPr>
          <w:rFonts w:cs="Arial"/>
        </w:rPr>
      </w:pPr>
      <w:r w:rsidRPr="00AD1F4F">
        <w:rPr>
          <w:rFonts w:cs="Arial"/>
        </w:rPr>
        <w:t xml:space="preserve">5. Informace o plnění indikátorů </w:t>
      </w:r>
    </w:p>
    <w:p w:rsidR="000576E4" w:rsidRPr="00AD1F4F" w:rsidRDefault="000576E4" w:rsidP="000576E4">
      <w:pPr>
        <w:rPr>
          <w:rFonts w:cs="Arial"/>
        </w:rPr>
      </w:pPr>
      <w:r w:rsidRPr="00AD1F4F">
        <w:rPr>
          <w:rFonts w:cs="Arial"/>
        </w:rPr>
        <w:t xml:space="preserve">6. Informace o firemních proměnných </w:t>
      </w:r>
    </w:p>
    <w:p w:rsidR="000576E4" w:rsidRPr="00AD1F4F" w:rsidRDefault="000576E4" w:rsidP="000576E4">
      <w:pPr>
        <w:rPr>
          <w:rFonts w:cs="Arial"/>
        </w:rPr>
      </w:pPr>
      <w:r>
        <w:rPr>
          <w:rFonts w:cs="Arial"/>
        </w:rPr>
        <w:t>7</w:t>
      </w:r>
      <w:r w:rsidRPr="00AD1F4F">
        <w:rPr>
          <w:rFonts w:cs="Arial"/>
        </w:rPr>
        <w:t xml:space="preserve">. Informace o plnění horizontálních principů </w:t>
      </w:r>
    </w:p>
    <w:p w:rsidR="000576E4" w:rsidRPr="00AD1F4F" w:rsidRDefault="000576E4" w:rsidP="000576E4">
      <w:pPr>
        <w:rPr>
          <w:rFonts w:cs="Arial"/>
        </w:rPr>
      </w:pPr>
      <w:r>
        <w:rPr>
          <w:rFonts w:cs="Arial"/>
        </w:rPr>
        <w:t>8</w:t>
      </w:r>
      <w:r w:rsidRPr="00AD1F4F">
        <w:rPr>
          <w:rFonts w:cs="Arial"/>
        </w:rPr>
        <w:t xml:space="preserve">. Informace o kontrolách provedených u příjemce v období, za které je tato zpráva vykazována (mimo kontrol z úrovně poskytovatele dotace) </w:t>
      </w:r>
    </w:p>
    <w:p w:rsidR="000576E4" w:rsidRPr="00AD1F4F" w:rsidRDefault="000576E4" w:rsidP="000576E4">
      <w:pPr>
        <w:rPr>
          <w:rFonts w:cs="Arial"/>
        </w:rPr>
      </w:pPr>
      <w:r>
        <w:rPr>
          <w:rFonts w:cs="Arial"/>
        </w:rPr>
        <w:t>9</w:t>
      </w:r>
      <w:r w:rsidRPr="00AD1F4F">
        <w:rPr>
          <w:rFonts w:cs="Arial"/>
        </w:rPr>
        <w:t xml:space="preserve">. Informace o zajištění povinné publicity </w:t>
      </w:r>
    </w:p>
    <w:p w:rsidR="000576E4" w:rsidRPr="00AD1F4F" w:rsidRDefault="000576E4" w:rsidP="000576E4">
      <w:pPr>
        <w:rPr>
          <w:rFonts w:cs="Arial"/>
        </w:rPr>
      </w:pPr>
      <w:r w:rsidRPr="00AD1F4F">
        <w:rPr>
          <w:rFonts w:cs="Arial"/>
        </w:rPr>
        <w:t>1</w:t>
      </w:r>
      <w:r>
        <w:rPr>
          <w:rFonts w:cs="Arial"/>
        </w:rPr>
        <w:t>0</w:t>
      </w:r>
      <w:r w:rsidRPr="00AD1F4F">
        <w:rPr>
          <w:rFonts w:cs="Arial"/>
        </w:rPr>
        <w:t xml:space="preserve">. Informace o případných problémech, které se vyskytly v době udržitelnosti projektu </w:t>
      </w:r>
    </w:p>
    <w:p w:rsidR="000576E4" w:rsidRPr="00AD1F4F" w:rsidRDefault="000576E4" w:rsidP="000576E4">
      <w:pPr>
        <w:rPr>
          <w:rFonts w:cs="Arial"/>
        </w:rPr>
      </w:pPr>
      <w:r w:rsidRPr="00AD1F4F">
        <w:rPr>
          <w:rFonts w:cs="Arial"/>
        </w:rPr>
        <w:t>1</w:t>
      </w:r>
      <w:r>
        <w:rPr>
          <w:rFonts w:cs="Arial"/>
        </w:rPr>
        <w:t>1</w:t>
      </w:r>
      <w:r w:rsidRPr="00AD1F4F">
        <w:rPr>
          <w:rFonts w:cs="Arial"/>
        </w:rPr>
        <w:t xml:space="preserve">. Čestná prohlášení </w:t>
      </w:r>
    </w:p>
    <w:p w:rsidR="000576E4" w:rsidRDefault="000576E4" w:rsidP="000576E4">
      <w:pPr>
        <w:spacing w:before="0" w:after="120"/>
        <w:rPr>
          <w:rFonts w:cs="Arial"/>
        </w:rPr>
      </w:pPr>
    </w:p>
    <w:p w:rsidR="000576E4" w:rsidRDefault="000576E4" w:rsidP="000576E4">
      <w:pPr>
        <w:rPr>
          <w:rFonts w:cs="Arial"/>
        </w:rPr>
      </w:pPr>
      <w:r w:rsidRPr="0050231A">
        <w:rPr>
          <w:szCs w:val="22"/>
        </w:rPr>
        <w:t>Forma ZoU projektu je elektronická. Zpráva se zpracovává v modulu Zpráva o realizaci projektu v MS2014+,</w:t>
      </w:r>
    </w:p>
    <w:p w:rsidR="00C66232" w:rsidRDefault="00C66232" w:rsidP="0021191C">
      <w:pPr>
        <w:spacing w:before="0"/>
        <w:rPr>
          <w:rFonts w:cs="Arial"/>
          <w:lang w:eastAsia="en-US"/>
        </w:rPr>
      </w:pPr>
    </w:p>
    <w:p w:rsidR="000576E4" w:rsidRDefault="000576E4" w:rsidP="000576E4">
      <w:pPr>
        <w:rPr>
          <w:rFonts w:cs="Arial"/>
          <w:szCs w:val="22"/>
        </w:rPr>
      </w:pPr>
      <w:r>
        <w:rPr>
          <w:rFonts w:cs="Arial"/>
          <w:szCs w:val="22"/>
        </w:rPr>
        <w:t>Z</w:t>
      </w:r>
      <w:r w:rsidRPr="004F5CAF">
        <w:rPr>
          <w:rFonts w:cs="Arial"/>
          <w:szCs w:val="22"/>
        </w:rPr>
        <w:t>pravidla v období udržitelnosti</w:t>
      </w:r>
      <w:r>
        <w:rPr>
          <w:rFonts w:cs="Arial"/>
          <w:szCs w:val="22"/>
        </w:rPr>
        <w:t xml:space="preserve">, </w:t>
      </w:r>
      <w:r w:rsidRPr="00417F96">
        <w:rPr>
          <w:rFonts w:cs="Arial"/>
          <w:szCs w:val="22"/>
        </w:rPr>
        <w:t xml:space="preserve">se provádí </w:t>
      </w:r>
      <w:r>
        <w:rPr>
          <w:rFonts w:cs="Arial"/>
          <w:szCs w:val="22"/>
        </w:rPr>
        <w:t>tzv. e</w:t>
      </w:r>
      <w:r w:rsidRPr="0021191C">
        <w:rPr>
          <w:rFonts w:cs="Arial"/>
          <w:szCs w:val="22"/>
        </w:rPr>
        <w:t>x post kontrola po ukončení fyzické realizace projektu</w:t>
      </w:r>
      <w:r>
        <w:rPr>
          <w:rFonts w:cs="Arial"/>
          <w:szCs w:val="22"/>
        </w:rPr>
        <w:t>.</w:t>
      </w:r>
      <w:r w:rsidRPr="0021191C">
        <w:rPr>
          <w:rFonts w:cs="Arial"/>
          <w:szCs w:val="22"/>
        </w:rPr>
        <w:t xml:space="preserve"> Doporučení k provedení ex post kontroly na místě vyplyne např. </w:t>
      </w:r>
      <w:r w:rsidRPr="0021191C">
        <w:rPr>
          <w:rFonts w:cs="Arial"/>
          <w:szCs w:val="22"/>
        </w:rPr>
        <w:lastRenderedPageBreak/>
        <w:t>z</w:t>
      </w:r>
      <w:r w:rsidR="005A0C83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 xml:space="preserve">výsledků ex post analýzy rizik. Jejím hlavním cílem je ověřit to, zda příjemce dodržuje ustanovení </w:t>
      </w:r>
      <w:r w:rsidR="007A2C89">
        <w:rPr>
          <w:rFonts w:cs="Arial"/>
        </w:rPr>
        <w:t>Rozhodnutí/Stanovení výdajů/Dopisu</w:t>
      </w:r>
      <w:r w:rsidRPr="0021191C">
        <w:rPr>
          <w:rFonts w:cs="Arial"/>
          <w:szCs w:val="22"/>
        </w:rPr>
        <w:t>, zda jsou dodrženy stanovené hodnoty příjmů a především pak ověřuje výsledky realizace projektu.</w:t>
      </w:r>
    </w:p>
    <w:p w:rsidR="000576E4" w:rsidRPr="00482293" w:rsidRDefault="000576E4" w:rsidP="0021191C">
      <w:pPr>
        <w:spacing w:before="0"/>
        <w:rPr>
          <w:rFonts w:cs="Arial"/>
          <w:lang w:eastAsia="en-US"/>
        </w:rPr>
      </w:pPr>
    </w:p>
    <w:p w:rsidR="008445F3" w:rsidRPr="00B51F0C" w:rsidRDefault="008445F3" w:rsidP="0021191C">
      <w:pPr>
        <w:pStyle w:val="S2"/>
        <w:rPr>
          <w:lang w:eastAsia="en-US"/>
        </w:rPr>
      </w:pPr>
      <w:bookmarkStart w:id="887" w:name="_Toc423452187"/>
      <w:r w:rsidRPr="00E25F3B">
        <w:rPr>
          <w:lang w:eastAsia="en-US"/>
        </w:rPr>
        <w:t>Archivace dokumentace</w:t>
      </w:r>
      <w:bookmarkEnd w:id="887"/>
    </w:p>
    <w:p w:rsidR="00230C3C" w:rsidRDefault="00230C3C" w:rsidP="008445F3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>Příjemce je povinen uchovávat veškerou</w:t>
      </w:r>
      <w:r w:rsidR="00E42A57" w:rsidRPr="00E25F3B">
        <w:rPr>
          <w:rFonts w:cs="Arial"/>
          <w:lang w:eastAsia="en-US"/>
        </w:rPr>
        <w:t xml:space="preserve"> originální</w:t>
      </w:r>
      <w:r w:rsidRPr="00E25F3B">
        <w:rPr>
          <w:rFonts w:cs="Arial"/>
          <w:lang w:eastAsia="en-US"/>
        </w:rPr>
        <w:t xml:space="preserve"> dokumentaci související s realizací projektu včetně </w:t>
      </w:r>
      <w:r w:rsidR="00E42A57" w:rsidRPr="00E25F3B">
        <w:rPr>
          <w:rFonts w:cs="Arial"/>
          <w:lang w:eastAsia="en-US"/>
        </w:rPr>
        <w:t>dokumentace vztahující se k</w:t>
      </w:r>
      <w:r w:rsidR="00D05544">
        <w:rPr>
          <w:rFonts w:cs="Arial"/>
          <w:lang w:eastAsia="en-US"/>
        </w:rPr>
        <w:t> </w:t>
      </w:r>
      <w:r w:rsidR="00E42A57" w:rsidRPr="00E25F3B">
        <w:rPr>
          <w:rFonts w:cs="Arial"/>
          <w:lang w:eastAsia="en-US"/>
        </w:rPr>
        <w:t>zadávacím</w:t>
      </w:r>
      <w:r w:rsidR="00D05544">
        <w:rPr>
          <w:rFonts w:cs="Arial"/>
          <w:lang w:eastAsia="en-US"/>
        </w:rPr>
        <w:t>/výběrovým</w:t>
      </w:r>
      <w:r w:rsidR="00E42A57" w:rsidRPr="00E25F3B">
        <w:rPr>
          <w:rFonts w:cs="Arial"/>
          <w:lang w:eastAsia="en-US"/>
        </w:rPr>
        <w:t xml:space="preserve"> řízením v rámci projektu</w:t>
      </w:r>
      <w:r w:rsidR="00D10F7C" w:rsidRPr="00E25F3B">
        <w:rPr>
          <w:rFonts w:cs="Arial"/>
          <w:lang w:eastAsia="en-US"/>
        </w:rPr>
        <w:t xml:space="preserve"> včetně veškerých souvisejících originál</w:t>
      </w:r>
      <w:r w:rsidR="007C723F" w:rsidRPr="00E25F3B">
        <w:rPr>
          <w:rFonts w:cs="Arial"/>
          <w:lang w:eastAsia="en-US"/>
        </w:rPr>
        <w:t>ů</w:t>
      </w:r>
      <w:r w:rsidR="00D10F7C" w:rsidRPr="00E25F3B">
        <w:rPr>
          <w:rFonts w:cs="Arial"/>
          <w:lang w:eastAsia="en-US"/>
        </w:rPr>
        <w:t xml:space="preserve"> účetních dokladů</w:t>
      </w:r>
      <w:r w:rsidR="006B6AB6" w:rsidRPr="00E25F3B">
        <w:rPr>
          <w:rFonts w:cs="Arial"/>
          <w:lang w:eastAsia="en-US"/>
        </w:rPr>
        <w:t>, v souladu</w:t>
      </w:r>
      <w:r w:rsidRPr="00E25F3B">
        <w:rPr>
          <w:rFonts w:cs="Arial"/>
          <w:lang w:eastAsia="en-US"/>
        </w:rPr>
        <w:t xml:space="preserve"> s </w:t>
      </w:r>
      <w:r w:rsidR="00884D99" w:rsidRPr="00E25F3B">
        <w:rPr>
          <w:rFonts w:cs="Arial"/>
          <w:lang w:eastAsia="en-US"/>
        </w:rPr>
        <w:t xml:space="preserve">čl. </w:t>
      </w:r>
      <w:r w:rsidRPr="00E25F3B">
        <w:rPr>
          <w:rFonts w:cs="Arial"/>
          <w:lang w:eastAsia="en-US"/>
        </w:rPr>
        <w:t xml:space="preserve">90 </w:t>
      </w:r>
      <w:r w:rsidR="008E3AC2" w:rsidRPr="00E25F3B">
        <w:rPr>
          <w:rFonts w:cs="Arial"/>
          <w:lang w:eastAsia="en-US"/>
        </w:rPr>
        <w:t>obecného nařízení</w:t>
      </w:r>
      <w:r w:rsidR="00E42A57" w:rsidRPr="00E25F3B">
        <w:rPr>
          <w:rFonts w:cs="Arial"/>
          <w:lang w:eastAsia="en-US"/>
        </w:rPr>
        <w:t xml:space="preserve">, tedy </w:t>
      </w:r>
      <w:r w:rsidRPr="00E25F3B">
        <w:rPr>
          <w:rFonts w:cs="Arial"/>
          <w:lang w:eastAsia="en-US"/>
        </w:rPr>
        <w:t xml:space="preserve">minimálně do konce roku </w:t>
      </w:r>
      <w:r w:rsidRPr="00E25F3B">
        <w:rPr>
          <w:rFonts w:cs="Arial"/>
          <w:b/>
          <w:lang w:eastAsia="en-US"/>
        </w:rPr>
        <w:t>202</w:t>
      </w:r>
      <w:r w:rsidR="00127505">
        <w:rPr>
          <w:rFonts w:cs="Arial"/>
          <w:b/>
          <w:lang w:eastAsia="en-US"/>
        </w:rPr>
        <w:t>8</w:t>
      </w:r>
      <w:r w:rsidRPr="00E25F3B">
        <w:rPr>
          <w:rFonts w:cs="Arial"/>
          <w:lang w:eastAsia="en-US"/>
        </w:rPr>
        <w:t xml:space="preserve">, a pokud je v českých právních předpisech stanovena lhůta delší než v evropských předpisech, musí být použita pro úschovu tato delší lhůta. </w:t>
      </w:r>
    </w:p>
    <w:p w:rsidR="00127505" w:rsidRPr="0021191C" w:rsidRDefault="00F33ABC" w:rsidP="0021191C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Dle nařízení č. 1303/2013, čl. 140 musí být doklady </w:t>
      </w:r>
      <w:r w:rsidR="00127505" w:rsidRPr="0021191C">
        <w:rPr>
          <w:rFonts w:cs="Arial"/>
          <w:lang w:eastAsia="en-US"/>
        </w:rPr>
        <w:t>dostupn</w:t>
      </w:r>
      <w:r>
        <w:rPr>
          <w:rFonts w:cs="Arial"/>
          <w:lang w:eastAsia="en-US"/>
        </w:rPr>
        <w:t>é</w:t>
      </w:r>
      <w:r w:rsidR="00127505" w:rsidRPr="0021191C">
        <w:rPr>
          <w:rFonts w:cs="Arial"/>
          <w:lang w:eastAsia="en-US"/>
        </w:rPr>
        <w:t xml:space="preserve"> po dobu 3 let od 31. prosince následujícího po předložení účetní závěrky</w:t>
      </w:r>
      <w:r w:rsidR="004008C9">
        <w:rPr>
          <w:rFonts w:cs="Arial"/>
          <w:lang w:eastAsia="en-US"/>
        </w:rPr>
        <w:t>, v níž jsou výdaje na operaci uvedeny</w:t>
      </w:r>
      <w:r>
        <w:rPr>
          <w:rFonts w:cs="Arial"/>
          <w:lang w:eastAsia="en-US"/>
        </w:rPr>
        <w:t xml:space="preserve">.  </w:t>
      </w:r>
      <w:r w:rsidR="00127505" w:rsidRPr="0021191C">
        <w:rPr>
          <w:rFonts w:cs="Arial"/>
          <w:lang w:eastAsia="en-US"/>
        </w:rPr>
        <w:t>Dle čl. 138 předloží členské státy od roku 2016 do roku 2025 včetně účetní závěrku</w:t>
      </w:r>
      <w:r>
        <w:rPr>
          <w:rFonts w:cs="Arial"/>
          <w:lang w:eastAsia="en-US"/>
        </w:rPr>
        <w:t xml:space="preserve">. </w:t>
      </w:r>
      <w:r w:rsidR="00127505" w:rsidRPr="0021191C">
        <w:rPr>
          <w:rFonts w:cs="Arial"/>
          <w:lang w:eastAsia="en-US"/>
        </w:rPr>
        <w:t>Dle čl. 84 do 31. května roku následujícího po skončení účetního období uplatní Komise postup kontroly a schvalování účetní závěrky.</w:t>
      </w:r>
    </w:p>
    <w:p w:rsidR="00F33ABC" w:rsidRDefault="00F33ABC" w:rsidP="00EF4C75">
      <w:pPr>
        <w:rPr>
          <w:rFonts w:cs="Arial"/>
          <w:lang w:eastAsia="en-US"/>
        </w:rPr>
      </w:pPr>
    </w:p>
    <w:p w:rsidR="0034154C" w:rsidRPr="00E25F3B" w:rsidRDefault="0034154C" w:rsidP="00EF4C75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Základní pravidla pro nakládání s dokumenty stanovuje:</w:t>
      </w:r>
    </w:p>
    <w:p w:rsidR="0034154C" w:rsidRPr="00E25F3B" w:rsidRDefault="0034154C" w:rsidP="00A831B6">
      <w:pPr>
        <w:numPr>
          <w:ilvl w:val="0"/>
          <w:numId w:val="35"/>
        </w:numPr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499/2004 Sb., o archivnictví a spisové službě a o změně některých zákonů,</w:t>
      </w:r>
      <w:r w:rsidR="007C0105" w:rsidRPr="00E25F3B">
        <w:rPr>
          <w:rFonts w:cs="Arial"/>
          <w:lang w:eastAsia="en-US"/>
        </w:rPr>
        <w:t xml:space="preserve"> </w:t>
      </w:r>
      <w:r w:rsidR="00141206" w:rsidRPr="00E25F3B">
        <w:rPr>
          <w:rFonts w:cs="Arial"/>
          <w:lang w:eastAsia="en-US"/>
        </w:rPr>
        <w:t>v</w:t>
      </w:r>
      <w:r w:rsidRPr="00E25F3B">
        <w:rPr>
          <w:rFonts w:cs="Arial"/>
          <w:lang w:eastAsia="en-US"/>
        </w:rPr>
        <w:t xml:space="preserve">e znění </w:t>
      </w:r>
      <w:r w:rsidR="00141206" w:rsidRPr="00E25F3B">
        <w:rPr>
          <w:rFonts w:cs="Arial"/>
          <w:lang w:eastAsia="en-US"/>
        </w:rPr>
        <w:t>pozd</w:t>
      </w:r>
      <w:r w:rsidRPr="00E25F3B">
        <w:rPr>
          <w:rFonts w:cs="Arial"/>
          <w:lang w:eastAsia="en-US"/>
        </w:rPr>
        <w:t>ějších předpisů</w:t>
      </w:r>
      <w:r w:rsidR="00207BF2" w:rsidRPr="00E25F3B">
        <w:rPr>
          <w:rFonts w:cs="Arial"/>
          <w:lang w:eastAsia="en-US"/>
        </w:rPr>
        <w:t>;</w:t>
      </w:r>
    </w:p>
    <w:p w:rsidR="00141206" w:rsidRPr="00E25F3B" w:rsidRDefault="00141206" w:rsidP="00A831B6">
      <w:pPr>
        <w:numPr>
          <w:ilvl w:val="0"/>
          <w:numId w:val="35"/>
        </w:numPr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645/2004 Sb., kterou se provádějí některá ustanovení</w:t>
      </w:r>
      <w:r w:rsidR="00207BF2" w:rsidRPr="00E25F3B">
        <w:rPr>
          <w:rFonts w:cs="Arial"/>
          <w:lang w:eastAsia="en-US"/>
        </w:rPr>
        <w:t xml:space="preserve"> zákona </w:t>
      </w:r>
      <w:r w:rsidR="00E3572E">
        <w:rPr>
          <w:rFonts w:cs="Arial"/>
          <w:lang w:eastAsia="en-US"/>
        </w:rPr>
        <w:br/>
      </w:r>
      <w:r w:rsidR="00207BF2" w:rsidRPr="00E25F3B">
        <w:rPr>
          <w:rFonts w:cs="Arial"/>
          <w:lang w:eastAsia="en-US"/>
        </w:rPr>
        <w:t>o archivnictví;</w:t>
      </w:r>
    </w:p>
    <w:p w:rsidR="00E31316" w:rsidRPr="00E25F3B" w:rsidRDefault="00141206" w:rsidP="00A831B6">
      <w:pPr>
        <w:numPr>
          <w:ilvl w:val="0"/>
          <w:numId w:val="35"/>
        </w:numPr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646/2004 Sb., o podr</w:t>
      </w:r>
      <w:r w:rsidR="00207BF2" w:rsidRPr="00E25F3B">
        <w:rPr>
          <w:rFonts w:cs="Arial"/>
          <w:lang w:eastAsia="en-US"/>
        </w:rPr>
        <w:t>obnostech výkonu spisové služby;</w:t>
      </w:r>
    </w:p>
    <w:p w:rsidR="00A51491" w:rsidRDefault="00141206" w:rsidP="00A831B6">
      <w:pPr>
        <w:numPr>
          <w:ilvl w:val="0"/>
          <w:numId w:val="35"/>
        </w:numPr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563/1991 Sb., o účetnictví, ve znění pozdějších předpisů</w:t>
      </w:r>
      <w:r w:rsidR="007E325B">
        <w:rPr>
          <w:rFonts w:cs="Arial"/>
          <w:lang w:eastAsia="en-US"/>
        </w:rPr>
        <w:t>;</w:t>
      </w:r>
    </w:p>
    <w:p w:rsidR="00141206" w:rsidRPr="008F5F49" w:rsidRDefault="00E1268A" w:rsidP="00A831B6">
      <w:pPr>
        <w:numPr>
          <w:ilvl w:val="0"/>
          <w:numId w:val="35"/>
        </w:numPr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A51491" w:rsidRPr="009D09E2">
        <w:rPr>
          <w:rFonts w:ascii="Tahoma" w:hAnsi="Tahoma" w:cs="Tahoma"/>
        </w:rPr>
        <w:t>ákon č. 137/2006 Sb., o veřejných zakázkách, ve znění pozdějších předpisů</w:t>
      </w:r>
      <w:r w:rsidR="00D56493" w:rsidRPr="00E25F3B">
        <w:rPr>
          <w:rFonts w:cs="Arial"/>
          <w:lang w:eastAsia="en-US"/>
        </w:rPr>
        <w:t>.</w:t>
      </w:r>
      <w:r w:rsidR="00E31316" w:rsidRPr="00E25F3B">
        <w:rPr>
          <w:rFonts w:cs="Arial"/>
          <w:lang w:eastAsia="en-US"/>
        </w:rPr>
        <w:t xml:space="preserve"> </w:t>
      </w:r>
    </w:p>
    <w:p w:rsidR="0034154C" w:rsidRPr="00E25F3B" w:rsidRDefault="0034154C" w:rsidP="00EF4C75">
      <w:pPr>
        <w:rPr>
          <w:rFonts w:cs="Arial"/>
          <w:lang w:eastAsia="en-US"/>
        </w:rPr>
      </w:pPr>
    </w:p>
    <w:p w:rsidR="00AC6B55" w:rsidRPr="00E25F3B" w:rsidRDefault="00E6064F" w:rsidP="00EF4C75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>Dále se p</w:t>
      </w:r>
      <w:r w:rsidR="00AC6B55" w:rsidRPr="00E25F3B">
        <w:rPr>
          <w:rFonts w:cs="Arial"/>
          <w:lang w:eastAsia="en-US"/>
        </w:rPr>
        <w:t>říjemce při ukládání a archivaci výše uvedených dokumentů řídí zejména těmito dalšími</w:t>
      </w:r>
      <w:r w:rsidR="007C0105" w:rsidRPr="00E25F3B">
        <w:rPr>
          <w:rFonts w:cs="Arial"/>
          <w:lang w:eastAsia="en-US"/>
        </w:rPr>
        <w:t xml:space="preserve"> </w:t>
      </w:r>
      <w:r w:rsidR="00AC6B55" w:rsidRPr="00E25F3B">
        <w:rPr>
          <w:rFonts w:cs="Arial"/>
          <w:lang w:eastAsia="en-US"/>
        </w:rPr>
        <w:t>právními předpisy:</w:t>
      </w:r>
    </w:p>
    <w:p w:rsidR="00AC6B55" w:rsidRPr="00E25F3B" w:rsidRDefault="00AC6B55" w:rsidP="00A831B6">
      <w:pPr>
        <w:numPr>
          <w:ilvl w:val="0"/>
          <w:numId w:val="34"/>
        </w:numPr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582/1991 Sb., o organizaci a provádění sociálního zabezpečen</w:t>
      </w:r>
      <w:r w:rsidR="00207BF2" w:rsidRPr="00E25F3B">
        <w:rPr>
          <w:rFonts w:cs="Arial"/>
          <w:lang w:eastAsia="en-US"/>
        </w:rPr>
        <w:t>í, ve</w:t>
      </w:r>
      <w:r w:rsidR="005A0C83">
        <w:rPr>
          <w:rFonts w:cs="Arial"/>
          <w:lang w:eastAsia="en-US"/>
        </w:rPr>
        <w:t> </w:t>
      </w:r>
      <w:r w:rsidR="00207BF2" w:rsidRPr="00E25F3B">
        <w:rPr>
          <w:rFonts w:cs="Arial"/>
          <w:lang w:eastAsia="en-US"/>
        </w:rPr>
        <w:t>znění pozdějších předpisů;</w:t>
      </w:r>
    </w:p>
    <w:p w:rsidR="00AC6B55" w:rsidRPr="00E25F3B" w:rsidRDefault="00AC6B55" w:rsidP="00A831B6">
      <w:pPr>
        <w:numPr>
          <w:ilvl w:val="0"/>
          <w:numId w:val="34"/>
        </w:numPr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235/2004 Sb., o dani z přidané hodnot</w:t>
      </w:r>
      <w:r w:rsidR="00207BF2" w:rsidRPr="00E25F3B">
        <w:rPr>
          <w:rFonts w:cs="Arial"/>
          <w:lang w:eastAsia="en-US"/>
        </w:rPr>
        <w:t>y, ve znění pozdějších předpisů;</w:t>
      </w:r>
    </w:p>
    <w:p w:rsidR="00AC6B55" w:rsidRPr="00E25F3B" w:rsidRDefault="00AC6B55" w:rsidP="00A831B6">
      <w:pPr>
        <w:numPr>
          <w:ilvl w:val="0"/>
          <w:numId w:val="34"/>
        </w:numPr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589/1992 Sb., o pojistném na sociální zabezpečení a příspěvku na státní politiku zaměstnanost</w:t>
      </w:r>
      <w:r w:rsidR="00207BF2" w:rsidRPr="00E25F3B">
        <w:rPr>
          <w:rFonts w:cs="Arial"/>
          <w:lang w:eastAsia="en-US"/>
        </w:rPr>
        <w:t>i, ve znění pozdějších předpisů;</w:t>
      </w:r>
    </w:p>
    <w:p w:rsidR="00AC6B55" w:rsidRPr="00E25F3B" w:rsidRDefault="00AC6B55" w:rsidP="00A831B6">
      <w:pPr>
        <w:numPr>
          <w:ilvl w:val="0"/>
          <w:numId w:val="34"/>
        </w:numPr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592/1992 Sb., o pojistném na všeobecné zdravotní pojištění, ve</w:t>
      </w:r>
      <w:r w:rsidR="005A0C83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znění pozdějších předpisů.</w:t>
      </w:r>
    </w:p>
    <w:p w:rsidR="00AC6B55" w:rsidRPr="00E25F3B" w:rsidRDefault="00AC6B55" w:rsidP="00EF4C75">
      <w:pPr>
        <w:rPr>
          <w:rFonts w:cs="Arial"/>
          <w:lang w:eastAsia="en-US"/>
        </w:rPr>
      </w:pPr>
    </w:p>
    <w:p w:rsidR="00570B8E" w:rsidRPr="00E25F3B" w:rsidRDefault="00570B8E" w:rsidP="007C0105">
      <w:r w:rsidRPr="00E25F3B">
        <w:t xml:space="preserve">V České republice žádný předpis neřeší úschovu dokumentů a dokladů výhradně pro účely dotací ze </w:t>
      </w:r>
      <w:r w:rsidR="004E2461">
        <w:t>SF</w:t>
      </w:r>
      <w:r w:rsidRPr="00E25F3B">
        <w:t xml:space="preserve"> a Fondu soudržnosti EU, resp. dotací z jiných zdrojů. Obecně jsou lhůty pro uchovávání dokumentů součástí různých právních předpisů</w:t>
      </w:r>
      <w:r w:rsidR="000B17BD" w:rsidRPr="00E25F3B">
        <w:t>.</w:t>
      </w:r>
    </w:p>
    <w:p w:rsidR="00F10A0A" w:rsidRPr="00E25F3B" w:rsidRDefault="00F10A0A" w:rsidP="0021191C">
      <w:pPr>
        <w:rPr>
          <w:snapToGrid w:val="0"/>
          <w:szCs w:val="22"/>
        </w:rPr>
      </w:pPr>
      <w:r w:rsidRPr="00E25F3B">
        <w:rPr>
          <w:snapToGrid w:val="0"/>
          <w:szCs w:val="22"/>
        </w:rPr>
        <w:t>Evropské právní normy nestanovují žádné závazné parametry archivů pro úschovu dokumentů. Vzhledem k nutnosti bezpečně a spolehlivě archivovat dokumenty a doklady vznikající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při implementaci pomoci ze SF a FS se příjemci ukládá přiměřeně aplikovat podmínky zákona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č. 499/2004 Sb., o archivnictví a spisové službě, v platném znění.</w:t>
      </w:r>
    </w:p>
    <w:p w:rsidR="00F10A0A" w:rsidRPr="00E25F3B" w:rsidRDefault="00F10A0A" w:rsidP="007C0105">
      <w:pPr>
        <w:spacing w:before="0"/>
        <w:rPr>
          <w:snapToGrid w:val="0"/>
          <w:szCs w:val="22"/>
        </w:rPr>
      </w:pPr>
      <w:r w:rsidRPr="00E25F3B">
        <w:rPr>
          <w:snapToGrid w:val="0"/>
          <w:szCs w:val="22"/>
        </w:rPr>
        <w:t xml:space="preserve"> </w:t>
      </w:r>
    </w:p>
    <w:p w:rsidR="00E6064F" w:rsidRPr="00E25F3B" w:rsidRDefault="00F10A0A" w:rsidP="007C0105">
      <w:pPr>
        <w:pStyle w:val="Style3Char1"/>
        <w:shd w:val="clear" w:color="auto" w:fill="auto"/>
      </w:pPr>
      <w:r w:rsidRPr="00E25F3B">
        <w:lastRenderedPageBreak/>
        <w:t>Veškerá dokumentace související s realizací příslušného projektu musí být vedena přehledně a musí být lehce dosažitelná. Obdobně musí být k </w:t>
      </w:r>
      <w:r w:rsidR="005614E2" w:rsidRPr="00E25F3B">
        <w:t>uchovávání</w:t>
      </w:r>
      <w:r w:rsidRPr="00E25F3B">
        <w:t xml:space="preserve"> potřebných dokumentů zavázáni dodavatelé ve smlouvách s příjemcem podpory.</w:t>
      </w:r>
      <w:r w:rsidR="00E6064F" w:rsidRPr="00E25F3B">
        <w:t xml:space="preserve"> Příjemce musí zajistit, aby veškeré výstupy projektu byly dostupné pro všechny oprávněné kontrolní subjekty (zaměstnance či zmocněnce</w:t>
      </w:r>
      <w:r w:rsidR="007C0105" w:rsidRPr="00E25F3B">
        <w:t xml:space="preserve"> </w:t>
      </w:r>
      <w:r w:rsidR="00E6064F" w:rsidRPr="00E25F3B">
        <w:t xml:space="preserve">MMR, MF, EK, Evropského kontrolního úřadu, NKÚ, příslušného finančního </w:t>
      </w:r>
      <w:r w:rsidR="009F7ABA">
        <w:t>úřadu</w:t>
      </w:r>
      <w:r w:rsidR="009F7ABA" w:rsidRPr="00E25F3B">
        <w:t xml:space="preserve"> </w:t>
      </w:r>
      <w:r w:rsidR="00E6064F" w:rsidRPr="00E25F3B">
        <w:t>a dalších oprávněných orgánů).</w:t>
      </w:r>
    </w:p>
    <w:p w:rsidR="00E50C09" w:rsidRPr="00E25F3B" w:rsidRDefault="00E50C09" w:rsidP="007C0105">
      <w:pPr>
        <w:pStyle w:val="Style3Char1"/>
        <w:shd w:val="clear" w:color="auto" w:fill="auto"/>
      </w:pPr>
    </w:p>
    <w:p w:rsidR="007D21BE" w:rsidRPr="00E25F3B" w:rsidRDefault="007D21BE" w:rsidP="007C0105">
      <w:pPr>
        <w:pStyle w:val="Style3Char1"/>
        <w:shd w:val="clear" w:color="auto" w:fill="auto"/>
      </w:pPr>
    </w:p>
    <w:p w:rsidR="00B25628" w:rsidRPr="00572EF3" w:rsidRDefault="00B25628" w:rsidP="008A3DA3">
      <w:pPr>
        <w:pageBreakBefore/>
        <w:spacing w:after="120"/>
        <w:rPr>
          <w:rFonts w:cs="Arial"/>
          <w:b/>
        </w:rPr>
      </w:pPr>
      <w:r w:rsidRPr="00572EF3">
        <w:rPr>
          <w:rFonts w:cs="Arial"/>
          <w:b/>
        </w:rPr>
        <w:lastRenderedPageBreak/>
        <w:t>Harmonogram hodnocení projektu OPTP 2014 –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823"/>
        <w:gridCol w:w="2287"/>
        <w:gridCol w:w="2268"/>
      </w:tblGrid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Proces/činnost</w:t>
            </w:r>
          </w:p>
        </w:tc>
        <w:tc>
          <w:tcPr>
            <w:tcW w:w="1823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Lhůta pro provedení procesu/činnosti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Doba uplynulá od zahájení procesu administrace Žádosti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Poznámka</w:t>
            </w:r>
          </w:p>
        </w:tc>
      </w:tr>
      <w:tr w:rsidR="00B25628" w:rsidRPr="00C03EE1" w:rsidTr="00195C47">
        <w:trPr>
          <w:trHeight w:val="656"/>
        </w:trPr>
        <w:tc>
          <w:tcPr>
            <w:tcW w:w="2235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Formální náležitosti</w:t>
            </w:r>
          </w:p>
        </w:tc>
        <w:tc>
          <w:tcPr>
            <w:tcW w:w="1823" w:type="dxa"/>
            <w:vMerge w:val="restart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6 PD</w:t>
            </w:r>
          </w:p>
        </w:tc>
        <w:tc>
          <w:tcPr>
            <w:tcW w:w="2287" w:type="dxa"/>
            <w:vMerge w:val="restart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 w:val="restart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Proces administrace žádosti je zahájen ihned po doručení prostředni</w:t>
            </w:r>
            <w:bookmarkStart w:id="888" w:name="_GoBack"/>
            <w:bookmarkEnd w:id="888"/>
            <w:r w:rsidRPr="00C03EE1">
              <w:rPr>
                <w:rFonts w:cs="Arial"/>
                <w:sz w:val="20"/>
              </w:rPr>
              <w:t>ctvím MS 2014+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Přijatelnost</w:t>
            </w:r>
          </w:p>
        </w:tc>
        <w:tc>
          <w:tcPr>
            <w:tcW w:w="1823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VŘ/ZŘ</w:t>
            </w:r>
          </w:p>
        </w:tc>
        <w:tc>
          <w:tcPr>
            <w:tcW w:w="1823" w:type="dxa"/>
            <w:vAlign w:val="center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B72BBF">
              <w:rPr>
                <w:rFonts w:cs="Arial"/>
                <w:sz w:val="18"/>
              </w:rPr>
              <w:t>(od podání žádosti)</w:t>
            </w:r>
          </w:p>
        </w:tc>
        <w:tc>
          <w:tcPr>
            <w:tcW w:w="2287" w:type="dxa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 PD</w:t>
            </w:r>
          </w:p>
        </w:tc>
        <w:tc>
          <w:tcPr>
            <w:tcW w:w="2268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5 PD od podání </w:t>
            </w:r>
            <w:r>
              <w:rPr>
                <w:rFonts w:cs="Arial"/>
                <w:sz w:val="20"/>
              </w:rPr>
              <w:t xml:space="preserve">žádosti </w:t>
            </w:r>
            <w:r w:rsidRPr="00C03EE1">
              <w:rPr>
                <w:rFonts w:cs="Arial"/>
                <w:sz w:val="20"/>
              </w:rPr>
              <w:t>má žadatel k dispozici na dodání dokumentace k VZ/ZŘ</w:t>
            </w:r>
            <w:r>
              <w:rPr>
                <w:rFonts w:cs="Arial"/>
                <w:sz w:val="20"/>
              </w:rPr>
              <w:t>.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Proces probíhá současně s hodnocením formálních náležitostí a přijatelnosti.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Doplnění formálních náležitostí</w:t>
            </w:r>
            <w:r>
              <w:rPr>
                <w:rFonts w:cs="Arial"/>
                <w:sz w:val="20"/>
              </w:rPr>
              <w:t xml:space="preserve"> příjemcem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5 PD</w:t>
            </w:r>
            <w:r>
              <w:rPr>
                <w:rFonts w:cs="Arial"/>
                <w:sz w:val="20"/>
              </w:rPr>
              <w:t xml:space="preserve"> 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081F4C">
              <w:rPr>
                <w:rFonts w:cs="Arial"/>
                <w:sz w:val="18"/>
              </w:rPr>
              <w:t>(ode dne doručení výzvy k</w:t>
            </w:r>
            <w:r>
              <w:rPr>
                <w:rFonts w:cs="Arial"/>
                <w:sz w:val="18"/>
              </w:rPr>
              <w:t> </w:t>
            </w:r>
            <w:r w:rsidRPr="00081F4C">
              <w:rPr>
                <w:rFonts w:cs="Arial"/>
                <w:sz w:val="18"/>
              </w:rPr>
              <w:t>doplnění žádosti)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 PD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Ex-ante analýza rizik</w:t>
            </w:r>
          </w:p>
        </w:tc>
        <w:tc>
          <w:tcPr>
            <w:tcW w:w="1823" w:type="dxa"/>
          </w:tcPr>
          <w:p w:rsidR="00B25628" w:rsidRPr="00383C1F" w:rsidRDefault="00B25628" w:rsidP="00195C47">
            <w:pPr>
              <w:jc w:val="center"/>
              <w:rPr>
                <w:rFonts w:cs="Arial"/>
                <w:sz w:val="20"/>
              </w:rPr>
            </w:pPr>
            <w:r w:rsidRPr="00383C1F">
              <w:rPr>
                <w:rFonts w:cs="Arial"/>
                <w:sz w:val="20"/>
              </w:rPr>
              <w:t>5 PD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(od ukončení hodnocení formálních náležitostí, přijatelnosti)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Probíhá současně s kontrolou VŘ/ZŘ.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VŘ/ZŘ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5B08B7">
              <w:rPr>
                <w:rFonts w:cs="Arial"/>
                <w:sz w:val="18"/>
              </w:rPr>
              <w:t>(ode dne následujícího po poskytnutí kompletních podkladů)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 PD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</w:tr>
      <w:tr w:rsidR="00B25628" w:rsidRPr="00C03EE1" w:rsidTr="00195C47">
        <w:trPr>
          <w:trHeight w:val="60"/>
        </w:trPr>
        <w:tc>
          <w:tcPr>
            <w:tcW w:w="2235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</w:t>
            </w:r>
            <w:r w:rsidRPr="00C03EE1">
              <w:rPr>
                <w:rFonts w:cs="Arial"/>
                <w:sz w:val="20"/>
              </w:rPr>
              <w:t>ante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  <w:p w:rsidR="00B25628" w:rsidRPr="00D14EA7" w:rsidRDefault="00B25628" w:rsidP="00B25628">
            <w:pPr>
              <w:pStyle w:val="Odstavecseseznamem"/>
              <w:numPr>
                <w:ilvl w:val="0"/>
                <w:numId w:val="284"/>
              </w:numPr>
              <w:spacing w:before="0"/>
              <w:contextualSpacing/>
              <w:jc w:val="left"/>
              <w:rPr>
                <w:rFonts w:cs="Arial"/>
                <w:sz w:val="20"/>
              </w:rPr>
            </w:pPr>
            <w:r w:rsidRPr="00D14EA7">
              <w:rPr>
                <w:rFonts w:cs="Arial"/>
                <w:sz w:val="20"/>
              </w:rPr>
              <w:t>námitky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pStyle w:val="Odstavecseseznamem"/>
              <w:rPr>
                <w:rFonts w:cs="Arial"/>
                <w:sz w:val="20"/>
              </w:rPr>
            </w:pP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30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 xml:space="preserve">(od posledního </w:t>
            </w:r>
            <w:r w:rsidRPr="00081F4C">
              <w:rPr>
                <w:rFonts w:cs="Arial"/>
                <w:sz w:val="18"/>
              </w:rPr>
              <w:lastRenderedPageBreak/>
              <w:t>kontrolního úkonu)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15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doručení protokolu o kontrole)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7 KD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obdržení námitek)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81*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 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103*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ex-ante proběhne do 20ti dnů od ukončení ex ante analýzy rizik.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C555F5">
              <w:rPr>
                <w:rFonts w:cs="Arial"/>
                <w:sz w:val="20"/>
              </w:rPr>
              <w:t xml:space="preserve">e lhůtě 30 kalendářních dnů ode dne provedení posledního kontrolního </w:t>
            </w:r>
            <w:r w:rsidRPr="00C555F5">
              <w:rPr>
                <w:rFonts w:cs="Arial"/>
                <w:sz w:val="20"/>
              </w:rPr>
              <w:lastRenderedPageBreak/>
              <w:t>úkonu</w:t>
            </w:r>
            <w:r>
              <w:rPr>
                <w:rFonts w:cs="Arial"/>
                <w:sz w:val="20"/>
              </w:rPr>
              <w:t xml:space="preserve"> je vyhotoven protokol o kontrole.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rPr>
                <w:rFonts w:cs="Arial"/>
                <w:sz w:val="20"/>
              </w:rPr>
            </w:pPr>
            <w:r w:rsidRPr="00904142">
              <w:rPr>
                <w:rFonts w:cs="Arial"/>
                <w:sz w:val="20"/>
              </w:rPr>
              <w:t xml:space="preserve">Námitky proti kontrolnímu zjištění </w:t>
            </w:r>
            <w:r>
              <w:rPr>
                <w:rFonts w:cs="Arial"/>
                <w:sz w:val="20"/>
              </w:rPr>
              <w:t xml:space="preserve">může </w:t>
            </w:r>
            <w:r w:rsidRPr="00904142">
              <w:rPr>
                <w:rFonts w:cs="Arial"/>
                <w:sz w:val="20"/>
              </w:rPr>
              <w:t>kontrolovaná osoba</w:t>
            </w:r>
            <w:r>
              <w:rPr>
                <w:rFonts w:cs="Arial"/>
                <w:sz w:val="20"/>
              </w:rPr>
              <w:t xml:space="preserve"> podat </w:t>
            </w:r>
            <w:r w:rsidRPr="00904142">
              <w:rPr>
                <w:rFonts w:cs="Arial"/>
                <w:sz w:val="20"/>
              </w:rPr>
              <w:t>ve lhůtě 15 dnů</w:t>
            </w:r>
            <w:r>
              <w:rPr>
                <w:rFonts w:cs="Arial"/>
                <w:sz w:val="20"/>
              </w:rPr>
              <w:t>.</w:t>
            </w:r>
            <w:r w:rsidRPr="00904142">
              <w:rPr>
                <w:rFonts w:cs="Arial"/>
                <w:sz w:val="20"/>
              </w:rPr>
              <w:t xml:space="preserve"> 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Pr="00904142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 námitkách rozhoduje vedoucí KS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 w:rsidRPr="000D608A">
              <w:rPr>
                <w:rFonts w:cs="Arial"/>
                <w:sz w:val="20"/>
              </w:rPr>
              <w:t xml:space="preserve">V případě, že vedoucí KS nevyhoví námitkám do 7KD rozhoduje o nich ředitel ŘO OPTP do 30ti KD od jejich obdržení 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lastRenderedPageBreak/>
              <w:t>Přezkum hodnocení</w:t>
            </w:r>
            <w:r>
              <w:rPr>
                <w:rFonts w:cs="Arial"/>
                <w:sz w:val="20"/>
              </w:rPr>
              <w:t xml:space="preserve"> Přezkumnou komisí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 KD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0D608A">
              <w:rPr>
                <w:rFonts w:cs="Arial"/>
                <w:sz w:val="18"/>
              </w:rPr>
              <w:t>(od doručení výsledku hodnocení)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 KD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0D608A">
              <w:rPr>
                <w:rFonts w:cs="Arial"/>
                <w:sz w:val="18"/>
              </w:rPr>
              <w:t>(od doručení žádosti o přezkum)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117*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147*</w:t>
            </w:r>
          </w:p>
        </w:tc>
        <w:tc>
          <w:tcPr>
            <w:tcW w:w="2268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Žadatel má možnost po každé fázi hodnocení požádat o přezkum.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Lhůta pro vyřízení žádosti pro přezkum.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Rozhodnutí o výběru projektu – 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Stanovisko ředitele ŘO OPTP ke schválení žádosti o podporu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Výběr projektu bezprostředně navazuje na ukončení hodnocení projektu.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Informování příjemce o výsledku hodnocení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E152F8" w:rsidRDefault="00B25628" w:rsidP="00195C47">
            <w:pPr>
              <w:jc w:val="center"/>
              <w:rPr>
                <w:rFonts w:cs="Arial"/>
                <w:sz w:val="18"/>
              </w:rPr>
            </w:pPr>
            <w:r w:rsidRPr="00E152F8">
              <w:rPr>
                <w:rFonts w:cs="Arial"/>
                <w:sz w:val="18"/>
              </w:rPr>
              <w:t>(od ukončení hodnocení)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152*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Úspěšný žadatel je o dalším postupu informován do 5ti PD.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Neúspěšný žadatel je informován do 10ti PD.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E152F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162*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 k elektronickému podpisu.</w:t>
            </w:r>
          </w:p>
        </w:tc>
      </w:tr>
    </w:tbl>
    <w:p w:rsidR="006B0EBF" w:rsidRPr="00E25F3B" w:rsidRDefault="006B0EBF" w:rsidP="007D21BE">
      <w:pPr>
        <w:spacing w:after="120"/>
        <w:rPr>
          <w:rFonts w:cs="Arial"/>
          <w:spacing w:val="8"/>
          <w:szCs w:val="22"/>
          <w:highlight w:val="yellow"/>
        </w:rPr>
      </w:pPr>
    </w:p>
    <w:p w:rsidR="002B4419" w:rsidRDefault="002B4419">
      <w:pPr>
        <w:spacing w:before="0"/>
        <w:jc w:val="left"/>
        <w:rPr>
          <w:b/>
          <w:smallCaps/>
          <w:kern w:val="28"/>
          <w:sz w:val="28"/>
        </w:rPr>
      </w:pPr>
      <w:bookmarkStart w:id="889" w:name="_Toc190584512"/>
      <w:bookmarkStart w:id="890" w:name="_Toc190587061"/>
      <w:bookmarkStart w:id="891" w:name="_Toc190587130"/>
      <w:bookmarkStart w:id="892" w:name="_Toc204065712"/>
      <w:bookmarkStart w:id="893" w:name="_Toc243199701"/>
      <w:r>
        <w:br w:type="page"/>
      </w:r>
    </w:p>
    <w:p w:rsidR="00DA5289" w:rsidRPr="00E25F3B" w:rsidRDefault="00DA5289" w:rsidP="00D6012E">
      <w:pPr>
        <w:pStyle w:val="Nadpis1"/>
      </w:pPr>
      <w:bookmarkStart w:id="894" w:name="_Toc423452188"/>
      <w:r w:rsidRPr="00E25F3B">
        <w:lastRenderedPageBreak/>
        <w:t>Seznam příloh - příručka pro žadatele a příjemce</w:t>
      </w:r>
      <w:bookmarkEnd w:id="889"/>
      <w:bookmarkEnd w:id="890"/>
      <w:bookmarkEnd w:id="891"/>
      <w:r w:rsidRPr="00E25F3B">
        <w:t xml:space="preserve"> v OPTP</w:t>
      </w:r>
      <w:bookmarkEnd w:id="892"/>
      <w:bookmarkEnd w:id="893"/>
      <w:bookmarkEnd w:id="894"/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507"/>
      </w:tblGrid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 xml:space="preserve">Číslo přílohy 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>Název přílohy</w:t>
            </w:r>
          </w:p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Registrace akce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 w:rsidR="00D957D7">
              <w:rPr>
                <w:rFonts w:cs="Arial"/>
                <w:szCs w:val="22"/>
              </w:rPr>
              <w:t>IS KP14+</w:t>
            </w:r>
            <w:r w:rsidR="00D957D7" w:rsidRPr="00E25F3B">
              <w:rPr>
                <w:rFonts w:cs="Arial"/>
                <w:szCs w:val="22"/>
              </w:rPr>
              <w:t xml:space="preserve"> </w:t>
            </w:r>
            <w:r w:rsidRPr="00E25F3B">
              <w:rPr>
                <w:rFonts w:cs="Arial"/>
                <w:szCs w:val="22"/>
              </w:rPr>
              <w:t>pro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Vzory:</w:t>
            </w:r>
          </w:p>
          <w:p w:rsidR="00260BCB" w:rsidRPr="00E25F3B" w:rsidRDefault="00260BCB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3a Dopis </w:t>
            </w:r>
            <w:r w:rsidR="00CE3747">
              <w:rPr>
                <w:rFonts w:cs="Arial"/>
                <w:szCs w:val="22"/>
              </w:rPr>
              <w:t>ředitel</w:t>
            </w:r>
            <w:r w:rsidR="004D4D7C">
              <w:rPr>
                <w:rFonts w:cs="Arial"/>
                <w:szCs w:val="22"/>
              </w:rPr>
              <w:t>e</w:t>
            </w:r>
            <w:r w:rsidR="00CE3747">
              <w:rPr>
                <w:rFonts w:cs="Arial"/>
                <w:szCs w:val="22"/>
              </w:rPr>
              <w:t xml:space="preserve"> </w:t>
            </w:r>
            <w:r w:rsidR="005B19F3">
              <w:rPr>
                <w:rFonts w:cs="Arial"/>
                <w:szCs w:val="22"/>
              </w:rPr>
              <w:t>Říd</w:t>
            </w:r>
            <w:r w:rsidR="00BA4CD9">
              <w:rPr>
                <w:rFonts w:cs="Arial"/>
                <w:szCs w:val="22"/>
              </w:rPr>
              <w:t>i</w:t>
            </w:r>
            <w:r w:rsidR="005B19F3">
              <w:rPr>
                <w:rFonts w:cs="Arial"/>
                <w:szCs w:val="22"/>
              </w:rPr>
              <w:t xml:space="preserve">cího orgánu </w:t>
            </w:r>
            <w:r w:rsidR="00CE3747">
              <w:rPr>
                <w:rFonts w:cs="Arial"/>
                <w:szCs w:val="22"/>
              </w:rPr>
              <w:t>OPTP</w:t>
            </w:r>
          </w:p>
          <w:p w:rsidR="00260BCB" w:rsidRPr="00E25F3B" w:rsidRDefault="00260BCB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3b Dopis </w:t>
            </w:r>
            <w:r w:rsidR="00CE3747">
              <w:rPr>
                <w:rFonts w:cs="Arial"/>
                <w:szCs w:val="22"/>
              </w:rPr>
              <w:t>ředitel</w:t>
            </w:r>
            <w:r w:rsidR="004D4D7C">
              <w:rPr>
                <w:rFonts w:cs="Arial"/>
                <w:szCs w:val="22"/>
              </w:rPr>
              <w:t>e</w:t>
            </w:r>
            <w:r w:rsidR="00CE3747">
              <w:rPr>
                <w:rFonts w:cs="Arial"/>
                <w:szCs w:val="22"/>
              </w:rPr>
              <w:t xml:space="preserve"> </w:t>
            </w:r>
            <w:r w:rsidR="005B19F3">
              <w:rPr>
                <w:rFonts w:cs="Arial"/>
                <w:szCs w:val="22"/>
              </w:rPr>
              <w:t>Říd</w:t>
            </w:r>
            <w:r w:rsidR="00BA4CD9">
              <w:rPr>
                <w:rFonts w:cs="Arial"/>
                <w:szCs w:val="22"/>
              </w:rPr>
              <w:t>i</w:t>
            </w:r>
            <w:r w:rsidR="005B19F3">
              <w:rPr>
                <w:rFonts w:cs="Arial"/>
                <w:szCs w:val="22"/>
              </w:rPr>
              <w:t xml:space="preserve">cího orgánu </w:t>
            </w:r>
            <w:r w:rsidR="00CE3747">
              <w:rPr>
                <w:rFonts w:cs="Arial"/>
                <w:szCs w:val="22"/>
              </w:rPr>
              <w:t>OPTP</w:t>
            </w:r>
            <w:r w:rsidRPr="00E25F3B">
              <w:rPr>
                <w:rFonts w:cs="Arial"/>
                <w:szCs w:val="22"/>
              </w:rPr>
              <w:t xml:space="preserve"> o schválení změny projektu</w:t>
            </w:r>
          </w:p>
          <w:p w:rsidR="00260BCB" w:rsidRPr="00E25F3B" w:rsidRDefault="00260BCB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3c Podmínky realizace projektu – Dopis </w:t>
            </w:r>
            <w:r w:rsidR="00CE3747">
              <w:rPr>
                <w:rFonts w:cs="Arial"/>
                <w:szCs w:val="22"/>
              </w:rPr>
              <w:t>ředitel</w:t>
            </w:r>
            <w:r w:rsidR="004D4D7C">
              <w:rPr>
                <w:rFonts w:cs="Arial"/>
                <w:szCs w:val="22"/>
              </w:rPr>
              <w:t>e</w:t>
            </w:r>
            <w:r w:rsidR="00CE3747">
              <w:rPr>
                <w:rFonts w:cs="Arial"/>
                <w:szCs w:val="22"/>
              </w:rPr>
              <w:t xml:space="preserve"> </w:t>
            </w:r>
            <w:r w:rsidR="005B19F3">
              <w:rPr>
                <w:rFonts w:cs="Arial"/>
                <w:szCs w:val="22"/>
              </w:rPr>
              <w:t>Říd</w:t>
            </w:r>
            <w:r w:rsidR="00BA4CD9">
              <w:rPr>
                <w:rFonts w:cs="Arial"/>
                <w:szCs w:val="22"/>
              </w:rPr>
              <w:t>i</w:t>
            </w:r>
            <w:r w:rsidR="005B19F3">
              <w:rPr>
                <w:rFonts w:cs="Arial"/>
                <w:szCs w:val="22"/>
              </w:rPr>
              <w:t xml:space="preserve">cího orgánu </w:t>
            </w:r>
            <w:r w:rsidR="00CE3747">
              <w:rPr>
                <w:rFonts w:cs="Arial"/>
                <w:szCs w:val="22"/>
              </w:rPr>
              <w:t>OPTP</w:t>
            </w:r>
          </w:p>
          <w:p w:rsidR="00260BCB" w:rsidRPr="00E25F3B" w:rsidRDefault="00260BCB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3d Podmínky realizace projektu – Stanovení výdajů na financování akce organizační složky státu </w:t>
            </w:r>
          </w:p>
          <w:p w:rsidR="00260BCB" w:rsidRPr="00E25F3B" w:rsidRDefault="00260BCB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3e Podmínky realizace projektu – Rozhodnutí o poskytnutí dotace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433CAC" w:rsidRDefault="004A553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</w:t>
            </w:r>
            <w:r w:rsidR="004E2461" w:rsidRPr="008425CC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  <w:r w:rsidR="00DC3C72">
              <w:rPr>
                <w:rFonts w:cs="Arial"/>
                <w:szCs w:val="22"/>
              </w:rPr>
              <w:t xml:space="preserve"> včetně soupisky dokladů</w:t>
            </w:r>
            <w:r w:rsidRPr="00E25F3B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927EE7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</w:t>
            </w:r>
            <w:r w:rsidR="00260BCB" w:rsidRPr="00E25F3B">
              <w:rPr>
                <w:rFonts w:cs="Arial"/>
                <w:szCs w:val="22"/>
              </w:rPr>
              <w:t>ávěrečné vyhodnocení akce</w:t>
            </w:r>
          </w:p>
        </w:tc>
      </w:tr>
      <w:tr w:rsidR="00285DA4" w:rsidRPr="00E25F3B" w:rsidTr="0021191C">
        <w:trPr>
          <w:jc w:val="center"/>
        </w:trPr>
        <w:tc>
          <w:tcPr>
            <w:tcW w:w="1556" w:type="dxa"/>
          </w:tcPr>
          <w:p w:rsidR="00285DA4" w:rsidRPr="00E25F3B" w:rsidRDefault="00181F0B" w:rsidP="00181F0B">
            <w:pPr>
              <w:spacing w:after="120"/>
              <w:ind w:left="36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</w:t>
            </w:r>
            <w:r w:rsidR="00ED1F63">
              <w:rPr>
                <w:rFonts w:cs="Arial"/>
                <w:szCs w:val="22"/>
              </w:rPr>
              <w:t>a</w:t>
            </w:r>
          </w:p>
        </w:tc>
        <w:tc>
          <w:tcPr>
            <w:tcW w:w="7507" w:type="dxa"/>
          </w:tcPr>
          <w:p w:rsidR="00285DA4" w:rsidRPr="00E25F3B" w:rsidRDefault="00285DA4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</w:t>
            </w:r>
            <w:r w:rsidR="009C1089">
              <w:rPr>
                <w:rFonts w:cs="Arial"/>
                <w:szCs w:val="22"/>
              </w:rPr>
              <w:t>práva pro z</w:t>
            </w:r>
            <w:r>
              <w:rPr>
                <w:rFonts w:cs="Arial"/>
                <w:szCs w:val="22"/>
              </w:rPr>
              <w:t>ávěrečné vyhodnocení akce (zjednodušený formulář)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Logo manuál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38242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Metodika indikátorů v OPTP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Stížnosti</w:t>
            </w:r>
          </w:p>
        </w:tc>
      </w:tr>
      <w:tr w:rsidR="008B0A4F" w:rsidRPr="00E25F3B" w:rsidTr="0021191C">
        <w:trPr>
          <w:jc w:val="center"/>
        </w:trPr>
        <w:tc>
          <w:tcPr>
            <w:tcW w:w="1556" w:type="dxa"/>
          </w:tcPr>
          <w:p w:rsidR="008B0A4F" w:rsidRPr="00181F0B" w:rsidRDefault="008B0A4F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8B0A4F" w:rsidRPr="0021191C" w:rsidRDefault="00BB2D7F" w:rsidP="00BB2D7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způsobilosti pro některé druhy výdajů</w:t>
            </w:r>
          </w:p>
        </w:tc>
      </w:tr>
      <w:tr w:rsidR="009A721B" w:rsidRPr="00E25F3B" w:rsidTr="00181F0B">
        <w:trPr>
          <w:jc w:val="center"/>
        </w:trPr>
        <w:tc>
          <w:tcPr>
            <w:tcW w:w="1556" w:type="dxa"/>
          </w:tcPr>
          <w:p w:rsidR="009A721B" w:rsidRPr="00181F0B" w:rsidRDefault="009A721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9A721B" w:rsidRPr="009A721B" w:rsidRDefault="009A721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Dokladování výdajů</w:t>
            </w:r>
          </w:p>
        </w:tc>
      </w:tr>
      <w:tr w:rsidR="002623E8" w:rsidRPr="00E25F3B" w:rsidTr="003B6594">
        <w:trPr>
          <w:jc w:val="center"/>
        </w:trPr>
        <w:tc>
          <w:tcPr>
            <w:tcW w:w="1556" w:type="dxa"/>
            <w:vAlign w:val="bottom"/>
          </w:tcPr>
          <w:p w:rsidR="002623E8" w:rsidRPr="00181F0B" w:rsidRDefault="002623E8" w:rsidP="003B6594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11a</w:t>
            </w:r>
          </w:p>
        </w:tc>
        <w:tc>
          <w:tcPr>
            <w:tcW w:w="7507" w:type="dxa"/>
          </w:tcPr>
          <w:p w:rsidR="002623E8" w:rsidRDefault="002623E8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Náležitosti dokladování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Default="002623E8" w:rsidP="002623E8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11b</w:t>
            </w:r>
          </w:p>
        </w:tc>
        <w:tc>
          <w:tcPr>
            <w:tcW w:w="7507" w:type="dxa"/>
          </w:tcPr>
          <w:p w:rsidR="002623E8" w:rsidRDefault="002623E8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Souhrnný pracovní list denní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Default="002623E8" w:rsidP="002623E8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11c</w:t>
            </w:r>
          </w:p>
        </w:tc>
        <w:tc>
          <w:tcPr>
            <w:tcW w:w="7507" w:type="dxa"/>
          </w:tcPr>
          <w:p w:rsidR="002623E8" w:rsidRDefault="00C00E14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Prohlášení k vyplácení osobních nákladů zaměstnance implementujícího DOP/NSRR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Default="00C00E14" w:rsidP="00C00E14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11d</w:t>
            </w:r>
          </w:p>
        </w:tc>
        <w:tc>
          <w:tcPr>
            <w:tcW w:w="7507" w:type="dxa"/>
          </w:tcPr>
          <w:p w:rsidR="00C00E14" w:rsidRDefault="00C00E14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Sumární rekapitulace mzdových nákladů – oddělení za jednotlivé měsíce a etapu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Default="00C00E14" w:rsidP="002623E8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11e</w:t>
            </w:r>
          </w:p>
        </w:tc>
        <w:tc>
          <w:tcPr>
            <w:tcW w:w="7507" w:type="dxa"/>
          </w:tcPr>
          <w:p w:rsidR="00C00E14" w:rsidRDefault="00C00E14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Sumární rekapitulace mzdových nákladů – pracovní pozice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Default="00C00E14" w:rsidP="002623E8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11f</w:t>
            </w:r>
          </w:p>
        </w:tc>
        <w:tc>
          <w:tcPr>
            <w:tcW w:w="7507" w:type="dxa"/>
          </w:tcPr>
          <w:p w:rsidR="00C00E14" w:rsidRDefault="00C00E14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Rekapitulace mzdových nákladů – za oddělení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Default="00C00E14" w:rsidP="002623E8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11g</w:t>
            </w:r>
          </w:p>
        </w:tc>
        <w:tc>
          <w:tcPr>
            <w:tcW w:w="7507" w:type="dxa"/>
          </w:tcPr>
          <w:p w:rsidR="00C00E14" w:rsidRDefault="00C00E14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Rekapitulace mzdových nákladů – za pracovníky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Default="00C00E14" w:rsidP="002623E8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11h</w:t>
            </w:r>
          </w:p>
        </w:tc>
        <w:tc>
          <w:tcPr>
            <w:tcW w:w="7507" w:type="dxa"/>
          </w:tcPr>
          <w:p w:rsidR="00C00E14" w:rsidRDefault="008D29CD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Přehled finančního leasingu</w:t>
            </w:r>
          </w:p>
        </w:tc>
      </w:tr>
      <w:tr w:rsidR="008D29CD" w:rsidRPr="00E25F3B" w:rsidTr="002623E8">
        <w:trPr>
          <w:jc w:val="center"/>
        </w:trPr>
        <w:tc>
          <w:tcPr>
            <w:tcW w:w="1556" w:type="dxa"/>
            <w:vAlign w:val="bottom"/>
          </w:tcPr>
          <w:p w:rsidR="008D29CD" w:rsidRDefault="008D29CD" w:rsidP="002623E8">
            <w:pPr>
              <w:spacing w:after="120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11i</w:t>
            </w:r>
          </w:p>
        </w:tc>
        <w:tc>
          <w:tcPr>
            <w:tcW w:w="7507" w:type="dxa"/>
          </w:tcPr>
          <w:p w:rsidR="008D29CD" w:rsidRDefault="008D29CD" w:rsidP="002623E8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Přehled pracovních cest v OPTP</w:t>
            </w:r>
          </w:p>
        </w:tc>
      </w:tr>
      <w:tr w:rsidR="00FE43AF" w:rsidRPr="00E25F3B" w:rsidTr="00181F0B">
        <w:trPr>
          <w:jc w:val="center"/>
        </w:trPr>
        <w:tc>
          <w:tcPr>
            <w:tcW w:w="1556" w:type="dxa"/>
          </w:tcPr>
          <w:p w:rsidR="00FE43AF" w:rsidRPr="00181F0B" w:rsidRDefault="00FE43AF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FE43AF" w:rsidRDefault="00FE43AF" w:rsidP="00FE43AF">
            <w:pPr>
              <w:spacing w:after="120"/>
              <w:rPr>
                <w:rFonts w:cs="Arial"/>
                <w:szCs w:val="22"/>
              </w:rPr>
            </w:pPr>
            <w:r w:rsidRPr="003B6594">
              <w:rPr>
                <w:rFonts w:cs="Arial"/>
                <w:szCs w:val="22"/>
              </w:rPr>
              <w:t>Čestné prohlášení příjemce o úhradě mzdových výdajů a odvodů sociálního a zdravotního pojištění</w:t>
            </w:r>
          </w:p>
        </w:tc>
      </w:tr>
      <w:tr w:rsidR="00BC3384" w:rsidRPr="00E25F3B" w:rsidTr="00181F0B">
        <w:trPr>
          <w:jc w:val="center"/>
        </w:trPr>
        <w:tc>
          <w:tcPr>
            <w:tcW w:w="1556" w:type="dxa"/>
          </w:tcPr>
          <w:p w:rsidR="00BC3384" w:rsidRPr="00181F0B" w:rsidRDefault="00BC3384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BC3384" w:rsidRPr="003B6594" w:rsidRDefault="00BC3384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Zdůvodnění rozpočtu</w:t>
            </w:r>
          </w:p>
        </w:tc>
      </w:tr>
    </w:tbl>
    <w:p w:rsidR="00224833" w:rsidRDefault="00224833" w:rsidP="007C0105">
      <w:pPr>
        <w:rPr>
          <w:rFonts w:cs="Arial"/>
          <w:szCs w:val="22"/>
        </w:rPr>
      </w:pPr>
    </w:p>
    <w:p w:rsidR="00DA5289" w:rsidRPr="00E25F3B" w:rsidRDefault="00DA5289" w:rsidP="007C0105">
      <w:pPr>
        <w:rPr>
          <w:rFonts w:cs="Arial"/>
          <w:sz w:val="24"/>
        </w:rPr>
      </w:pPr>
      <w:r w:rsidRPr="00E25F3B">
        <w:rPr>
          <w:rFonts w:cs="Arial"/>
          <w:szCs w:val="22"/>
        </w:rPr>
        <w:t xml:space="preserve">Vzory příloh </w:t>
      </w:r>
      <w:r w:rsidR="004E2461">
        <w:rPr>
          <w:rFonts w:cs="Arial"/>
          <w:szCs w:val="22"/>
        </w:rPr>
        <w:t>jsou</w:t>
      </w:r>
      <w:r w:rsidR="004E2461" w:rsidRPr="00E25F3B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postupně doplňovány</w:t>
      </w:r>
      <w:r w:rsidR="004E2461">
        <w:rPr>
          <w:rFonts w:cs="Arial"/>
          <w:szCs w:val="22"/>
        </w:rPr>
        <w:t>/upravovány</w:t>
      </w:r>
      <w:r w:rsidRPr="00E25F3B">
        <w:rPr>
          <w:rFonts w:cs="Arial"/>
          <w:szCs w:val="22"/>
        </w:rPr>
        <w:t xml:space="preserve"> tak, jak postupuje realizace programu. V případě, že dojde ke změně formulářů příloh, bude mít příjemce povinnost vyplňovat nové verze formulářů. Případné změny včetně </w:t>
      </w:r>
      <w:r w:rsidR="00AD6D91" w:rsidRPr="00E25F3B">
        <w:rPr>
          <w:rFonts w:cs="Arial"/>
          <w:szCs w:val="22"/>
        </w:rPr>
        <w:t xml:space="preserve">platného </w:t>
      </w:r>
      <w:r w:rsidRPr="00E25F3B">
        <w:rPr>
          <w:rFonts w:cs="Arial"/>
          <w:szCs w:val="22"/>
        </w:rPr>
        <w:t>znění příslušných formulářů budou uveřejňovány na webové stránce</w:t>
      </w:r>
      <w:bookmarkStart w:id="895" w:name="_Toc190224762"/>
      <w:bookmarkStart w:id="896" w:name="_Toc190224764"/>
      <w:bookmarkStart w:id="897" w:name="_Toc190224765"/>
      <w:bookmarkStart w:id="898" w:name="_Toc190224766"/>
      <w:bookmarkStart w:id="899" w:name="_Toc190224767"/>
      <w:bookmarkStart w:id="900" w:name="_Toc190224768"/>
      <w:bookmarkStart w:id="901" w:name="_Toc190224775"/>
      <w:bookmarkStart w:id="902" w:name="_Toc190224783"/>
      <w:bookmarkStart w:id="903" w:name="_Toc190224787"/>
      <w:bookmarkStart w:id="904" w:name="_Toc190224788"/>
      <w:bookmarkStart w:id="905" w:name="_Toc190224789"/>
      <w:bookmarkStart w:id="906" w:name="_Toc190224790"/>
      <w:bookmarkStart w:id="907" w:name="_Toc190224791"/>
      <w:bookmarkStart w:id="908" w:name="_Toc190224792"/>
      <w:bookmarkStart w:id="909" w:name="_Toc190224798"/>
      <w:bookmarkStart w:id="910" w:name="_Toc190224800"/>
      <w:bookmarkStart w:id="911" w:name="_Toc190224812"/>
      <w:bookmarkStart w:id="912" w:name="_Toc190224816"/>
      <w:bookmarkStart w:id="913" w:name="_Toc189557703"/>
      <w:bookmarkStart w:id="914" w:name="_Toc189557923"/>
      <w:bookmarkStart w:id="915" w:name="_Toc189987104"/>
      <w:bookmarkStart w:id="916" w:name="_Toc189557704"/>
      <w:bookmarkStart w:id="917" w:name="_Toc189557924"/>
      <w:bookmarkStart w:id="918" w:name="_Toc189987105"/>
      <w:bookmarkStart w:id="919" w:name="_Toc189557705"/>
      <w:bookmarkStart w:id="920" w:name="_Toc189557925"/>
      <w:bookmarkStart w:id="921" w:name="_Toc189987106"/>
      <w:bookmarkStart w:id="922" w:name="_Toc190221973"/>
      <w:bookmarkStart w:id="923" w:name="_Toc190584514"/>
      <w:bookmarkEnd w:id="0"/>
      <w:bookmarkEnd w:id="1"/>
      <w:bookmarkEnd w:id="2"/>
      <w:bookmarkEnd w:id="3"/>
      <w:bookmarkEnd w:id="4"/>
      <w:bookmarkEnd w:id="5"/>
      <w:bookmarkEnd w:id="6"/>
      <w:bookmarkEnd w:id="11"/>
      <w:bookmarkEnd w:id="12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r w:rsidR="0072157E">
        <w:t xml:space="preserve"> </w:t>
      </w:r>
      <w:hyperlink r:id="rId56" w:history="1">
        <w:r w:rsidR="00CB1DB9" w:rsidRPr="00CB1DB9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CB1DB9">
        <w:t xml:space="preserve">. </w:t>
      </w:r>
    </w:p>
    <w:sectPr w:rsidR="00DA5289" w:rsidRPr="00E25F3B" w:rsidSect="007337C1">
      <w:footerReference w:type="even" r:id="rId57"/>
      <w:headerReference w:type="first" r:id="rId58"/>
      <w:footerReference w:type="first" r:id="rId59"/>
      <w:pgSz w:w="11907" w:h="16840" w:code="9"/>
      <w:pgMar w:top="1418" w:right="184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C47" w:rsidRDefault="00195C47">
      <w:pPr>
        <w:spacing w:before="0"/>
      </w:pPr>
      <w:r>
        <w:separator/>
      </w:r>
    </w:p>
  </w:endnote>
  <w:endnote w:type="continuationSeparator" w:id="0">
    <w:p w:rsidR="00195C47" w:rsidRDefault="00195C4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LHCP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47" w:rsidRDefault="00195C47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195C47" w:rsidRDefault="00195C47" w:rsidP="00603FB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47" w:rsidRDefault="00195C47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A3DA3">
      <w:rPr>
        <w:rStyle w:val="slostrnky"/>
        <w:noProof/>
      </w:rPr>
      <w:t>69</w:t>
    </w:r>
    <w:r>
      <w:rPr>
        <w:rStyle w:val="slostrnky"/>
      </w:rPr>
      <w:fldChar w:fldCharType="end"/>
    </w:r>
  </w:p>
  <w:p w:rsidR="00195C47" w:rsidRPr="0008106D" w:rsidRDefault="00195C47" w:rsidP="00C67037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8A3DA3">
      <w:rPr>
        <w:noProof/>
        <w:snapToGrid w:val="0"/>
      </w:rPr>
      <w:t>69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8A3DA3">
      <w:rPr>
        <w:noProof/>
        <w:snapToGrid w:val="0"/>
      </w:rPr>
      <w:t>72</w:t>
    </w:r>
    <w:r>
      <w:rPr>
        <w:snapToGrid w:val="0"/>
      </w:rPr>
      <w:fldChar w:fldCharType="end"/>
    </w:r>
    <w:r>
      <w:rPr>
        <w:snapToGrid w:val="0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47" w:rsidRDefault="00195C47" w:rsidP="00603F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195C47" w:rsidRDefault="00195C47" w:rsidP="00603FB5">
    <w:pPr>
      <w:pStyle w:val="Zpat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47" w:rsidRPr="0008106D" w:rsidRDefault="00195C47" w:rsidP="00424EE8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8A3DA3">
      <w:rPr>
        <w:noProof/>
        <w:snapToGrid w:val="0"/>
      </w:rPr>
      <w:t>16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8A3DA3">
      <w:rPr>
        <w:noProof/>
        <w:snapToGrid w:val="0"/>
      </w:rPr>
      <w:t>72</w:t>
    </w:r>
    <w:r>
      <w:rPr>
        <w:snapToGrid w:val="0"/>
      </w:rPr>
      <w:fldChar w:fldCharType="end"/>
    </w:r>
    <w:r>
      <w:rPr>
        <w:snapToGrid w:val="0"/>
      </w:rPr>
      <w:t>)</w:t>
    </w:r>
  </w:p>
  <w:p w:rsidR="00195C47" w:rsidRDefault="00195C4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C47" w:rsidRDefault="00195C47">
      <w:pPr>
        <w:spacing w:before="0"/>
      </w:pPr>
      <w:r>
        <w:separator/>
      </w:r>
    </w:p>
  </w:footnote>
  <w:footnote w:type="continuationSeparator" w:id="0">
    <w:p w:rsidR="00195C47" w:rsidRDefault="00195C47">
      <w:pPr>
        <w:spacing w:before="0"/>
      </w:pPr>
      <w:r>
        <w:continuationSeparator/>
      </w:r>
    </w:p>
  </w:footnote>
  <w:footnote w:id="1">
    <w:p w:rsidR="00195C47" w:rsidRDefault="00195C4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05586F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</w:p>
  </w:footnote>
  <w:footnote w:id="2">
    <w:p w:rsidR="00195C47" w:rsidRDefault="00195C47" w:rsidP="003B6594">
      <w:pPr>
        <w:pStyle w:val="Textpoznpodarou"/>
        <w:ind w:left="0" w:firstLine="0"/>
        <w:rPr>
          <w:rFonts w:eastAsiaTheme="minorHAnsi"/>
        </w:rPr>
      </w:pPr>
      <w:r>
        <w:rPr>
          <w:rStyle w:val="Znakapoznpodarou"/>
        </w:rPr>
        <w:footnoteRef/>
      </w:r>
      <w:r>
        <w:t xml:space="preserve"> Hospodářským subjektem se rozumí subjekt zapojený do realizace programů nebo projektů spolufinancovaných z rozpočtu EU.</w:t>
      </w:r>
    </w:p>
    <w:p w:rsidR="00195C47" w:rsidRDefault="00195C47">
      <w:pPr>
        <w:pStyle w:val="Textpoznpodarou"/>
      </w:pPr>
    </w:p>
  </w:footnote>
  <w:footnote w:id="3">
    <w:p w:rsidR="00195C47" w:rsidRPr="008A3DA3" w:rsidRDefault="00195C47">
      <w:pPr>
        <w:pStyle w:val="Textpoznpodarou"/>
        <w:rPr>
          <w:rFonts w:cs="Arial"/>
          <w:sz w:val="20"/>
        </w:rPr>
      </w:pPr>
      <w:r w:rsidRPr="008A3DA3">
        <w:rPr>
          <w:rStyle w:val="Znakapoznpodarou"/>
          <w:rFonts w:ascii="Arial" w:hAnsi="Arial" w:cs="Arial"/>
          <w:sz w:val="20"/>
        </w:rPr>
        <w:footnoteRef/>
      </w:r>
      <w:r w:rsidRPr="008A3DA3">
        <w:rPr>
          <w:rFonts w:cs="Arial"/>
          <w:sz w:val="20"/>
        </w:rPr>
        <w:t xml:space="preserve"> </w:t>
      </w:r>
      <w:r w:rsidRPr="008A3DA3">
        <w:rPr>
          <w:rFonts w:cs="Arial"/>
          <w:bCs/>
          <w:sz w:val="20"/>
        </w:rPr>
        <w:t>Pokyn č. R 1-2010 Ministerstva financí</w:t>
      </w:r>
      <w:r>
        <w:rPr>
          <w:rFonts w:cs="Arial"/>
          <w:bCs/>
          <w:sz w:val="20"/>
        </w:rPr>
        <w:t>.</w:t>
      </w:r>
    </w:p>
  </w:footnote>
  <w:footnote w:id="4">
    <w:p w:rsidR="00195C47" w:rsidRPr="00997B5D" w:rsidRDefault="00195C47" w:rsidP="005113A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250DA">
        <w:rPr>
          <w:rFonts w:cs="Arial"/>
          <w:szCs w:val="18"/>
        </w:rPr>
        <w:t xml:space="preserve">V době zpracování uvedené Strategie se používal pro ESI fondy název „fondy Společného strategického rámce“, resp. „fondy SSR“.  </w:t>
      </w:r>
    </w:p>
  </w:footnote>
  <w:footnote w:id="5">
    <w:p w:rsidR="00195C47" w:rsidRDefault="00195C47" w:rsidP="008A3DA3">
      <w:pPr>
        <w:pStyle w:val="Textpoznpodarou"/>
        <w:spacing w:after="0"/>
      </w:pPr>
      <w:r>
        <w:rPr>
          <w:rStyle w:val="Znakapoznpodarou"/>
        </w:rPr>
        <w:footnoteRef/>
      </w:r>
      <w:r>
        <w:t xml:space="preserve"> Vhodnými případy se rozumí školení, konference, semináře a workshopy.  </w:t>
      </w:r>
    </w:p>
  </w:footnote>
  <w:footnote w:id="6">
    <w:p w:rsidR="00195C47" w:rsidRDefault="00195C47" w:rsidP="008A3DA3">
      <w:pPr>
        <w:pStyle w:val="Textpoznpodarou"/>
        <w:spacing w:after="0"/>
      </w:pPr>
      <w:r>
        <w:rPr>
          <w:rStyle w:val="Znakapoznpodarou"/>
        </w:rPr>
        <w:footnoteRef/>
      </w:r>
      <w:r>
        <w:t xml:space="preserve"> Aktivity v rámci OPTP jsou financovány z Fondu soudržnosti.</w:t>
      </w:r>
    </w:p>
  </w:footnote>
  <w:footnote w:id="7">
    <w:p w:rsidR="00195C47" w:rsidRDefault="00195C47">
      <w:pPr>
        <w:pStyle w:val="Textpoznpodarou"/>
      </w:pPr>
      <w:r>
        <w:rPr>
          <w:rStyle w:val="Znakapoznpodarou"/>
        </w:rPr>
        <w:footnoteRef/>
      </w:r>
      <w:r>
        <w:t xml:space="preserve"> V případě alokace 2014 se vykazuje její plnění v roce 2018.</w:t>
      </w:r>
    </w:p>
  </w:footnote>
  <w:footnote w:id="8">
    <w:p w:rsidR="00195C47" w:rsidRDefault="00195C47" w:rsidP="005C62D4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Povinnost vést oddělený účetní systém nebo odpovídající účetní kód pro všechny transakce související s operací je stanovena v čl. 125 odst. 4 obecného nařízení.</w:t>
      </w:r>
    </w:p>
  </w:footnote>
  <w:footnote w:id="9">
    <w:p w:rsidR="00195C47" w:rsidRPr="00577468" w:rsidRDefault="00195C47" w:rsidP="00EF72BF">
      <w:pPr>
        <w:pStyle w:val="Textpoznpodarou"/>
        <w:spacing w:after="60"/>
        <w:rPr>
          <w:rFonts w:cs="Arial"/>
          <w:szCs w:val="18"/>
        </w:rPr>
      </w:pPr>
      <w:r w:rsidRPr="00577468">
        <w:rPr>
          <w:rStyle w:val="Znakapoznpodarou"/>
          <w:rFonts w:cs="Arial"/>
          <w:szCs w:val="18"/>
        </w:rPr>
        <w:footnoteRef/>
      </w:r>
      <w:r w:rsidRPr="00577468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Registrační číslo</w:t>
      </w:r>
      <w:r w:rsidRPr="00577468">
        <w:rPr>
          <w:rFonts w:cs="Arial"/>
          <w:szCs w:val="18"/>
        </w:rPr>
        <w:t xml:space="preserve"> projektu v </w:t>
      </w:r>
      <w:r>
        <w:rPr>
          <w:rFonts w:cs="Arial"/>
          <w:szCs w:val="18"/>
        </w:rPr>
        <w:t>MS2014+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47" w:rsidRDefault="00195C47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195C47" w:rsidRDefault="00195C47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195C47" w:rsidRDefault="00195C4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47" w:rsidRPr="00BF0582" w:rsidRDefault="00195C47" w:rsidP="00603FB5">
    <w:pPr>
      <w:pStyle w:val="Zhlav"/>
      <w:jc w:val="right"/>
      <w:rPr>
        <w:rFonts w:cs="Arial"/>
      </w:rPr>
    </w:pPr>
    <w:r>
      <w:rPr>
        <w:rFonts w:cs="Arial"/>
      </w:rPr>
      <w:t xml:space="preserve">Pravidla </w:t>
    </w:r>
    <w:r w:rsidRPr="00BF0582">
      <w:rPr>
        <w:rFonts w:cs="Arial"/>
      </w:rPr>
      <w:t>pro žadatele a příjemce v OPTP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47" w:rsidRDefault="00195C47" w:rsidP="00603FB5">
    <w:r>
      <w:rPr>
        <w:noProof/>
      </w:rPr>
      <w:drawing>
        <wp:anchor distT="0" distB="0" distL="114300" distR="114300" simplePos="0" relativeHeight="251658240" behindDoc="0" locked="0" layoutInCell="1" allowOverlap="1" wp14:anchorId="4B813513" wp14:editId="36DDF744">
          <wp:simplePos x="0" y="0"/>
          <wp:positionH relativeFrom="column">
            <wp:posOffset>856615</wp:posOffset>
          </wp:positionH>
          <wp:positionV relativeFrom="paragraph">
            <wp:posOffset>-185420</wp:posOffset>
          </wp:positionV>
          <wp:extent cx="3943985" cy="678180"/>
          <wp:effectExtent l="0" t="0" r="0" b="7620"/>
          <wp:wrapNone/>
          <wp:docPr id="3" name="Obrázek 3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5C47" w:rsidRDefault="00195C47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47" w:rsidRDefault="00195C47" w:rsidP="00603FB5">
    <w:pPr>
      <w:pStyle w:val="Zhlav"/>
      <w:jc w:val="right"/>
    </w:pPr>
    <w:r>
      <w:t>Pravidla pro příjemce a žadatele v OPTP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D6"/>
      </v:shape>
    </w:pict>
  </w:numPicBullet>
  <w:numPicBullet w:numPicBulletId="1">
    <w:pict>
      <v:shape id="_x0000_i1027" type="#_x0000_t75" style="width:9pt;height:9pt" o:bullet="t">
        <v:imagedata r:id="rId2" o:title="BD14656_"/>
      </v:shape>
    </w:pict>
  </w:numPicBullet>
  <w:abstractNum w:abstractNumId="0">
    <w:nsid w:val="FFFFFF82"/>
    <w:multiLevelType w:val="singleLevel"/>
    <w:tmpl w:val="83BE9F5A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24"/>
    <w:multiLevelType w:val="singleLevel"/>
    <w:tmpl w:val="28BAC81E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>
    <w:nsid w:val="0000002A"/>
    <w:multiLevelType w:val="singleLevel"/>
    <w:tmpl w:val="0000002A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2D"/>
    <w:multiLevelType w:val="multilevel"/>
    <w:tmpl w:val="0000002D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01732AD"/>
    <w:multiLevelType w:val="hybridMultilevel"/>
    <w:tmpl w:val="8CD40FCA"/>
    <w:name w:val="WW8Num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F60CC9"/>
    <w:multiLevelType w:val="multilevel"/>
    <w:tmpl w:val="38B4B502"/>
    <w:lvl w:ilvl="0">
      <w:start w:val="1"/>
      <w:numFmt w:val="upperLetter"/>
      <w:pStyle w:val="Odrka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pStyle w:val="Normlnweb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2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6">
    <w:nsid w:val="01345130"/>
    <w:multiLevelType w:val="hybridMultilevel"/>
    <w:tmpl w:val="725A691E"/>
    <w:lvl w:ilvl="0" w:tplc="D6C28288">
      <w:start w:val="3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1BA5E74"/>
    <w:multiLevelType w:val="hybridMultilevel"/>
    <w:tmpl w:val="BB6A4800"/>
    <w:lvl w:ilvl="0" w:tplc="843EC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2F2257C"/>
    <w:multiLevelType w:val="hybridMultilevel"/>
    <w:tmpl w:val="7E0061F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2F51EBC"/>
    <w:multiLevelType w:val="hybridMultilevel"/>
    <w:tmpl w:val="7C72B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3A339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3F745F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04BF37C2"/>
    <w:multiLevelType w:val="multilevel"/>
    <w:tmpl w:val="734CC00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04E74E32"/>
    <w:multiLevelType w:val="hybridMultilevel"/>
    <w:tmpl w:val="ABFECC88"/>
    <w:lvl w:ilvl="0" w:tplc="26E68D02">
      <w:start w:val="1"/>
      <w:numFmt w:val="bullet"/>
      <w:pStyle w:val="seznambodov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55D0356"/>
    <w:multiLevelType w:val="hybridMultilevel"/>
    <w:tmpl w:val="3A3C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38437B"/>
    <w:multiLevelType w:val="hybridMultilevel"/>
    <w:tmpl w:val="07C44FB0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A97EF25A">
      <w:start w:val="1"/>
      <w:numFmt w:val="lowerLetter"/>
      <w:lvlText w:val="%2)"/>
      <w:lvlJc w:val="left"/>
      <w:pPr>
        <w:ind w:left="1931" w:hanging="360"/>
      </w:pPr>
      <w:rPr>
        <w:rFonts w:ascii="Arial" w:eastAsia="Times New Roman" w:hAnsi="Arial" w:cs="Arial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07C01269"/>
    <w:multiLevelType w:val="hybridMultilevel"/>
    <w:tmpl w:val="FB4AD4E0"/>
    <w:lvl w:ilvl="0" w:tplc="49C0B2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0A2F5227"/>
    <w:multiLevelType w:val="multilevel"/>
    <w:tmpl w:val="D6C8622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0A7D19AA"/>
    <w:multiLevelType w:val="hybridMultilevel"/>
    <w:tmpl w:val="8DBA8A4E"/>
    <w:lvl w:ilvl="0" w:tplc="FFFFFFFF">
      <w:start w:val="1"/>
      <w:numFmt w:val="bullet"/>
      <w:pStyle w:val="vty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BA84C42"/>
    <w:multiLevelType w:val="hybridMultilevel"/>
    <w:tmpl w:val="EFCCF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457614"/>
    <w:multiLevelType w:val="multilevel"/>
    <w:tmpl w:val="E6C6E26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22">
    <w:nsid w:val="0CBF1D59"/>
    <w:multiLevelType w:val="hybridMultilevel"/>
    <w:tmpl w:val="19AC41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0CFD7E7D"/>
    <w:multiLevelType w:val="hybridMultilevel"/>
    <w:tmpl w:val="A8B82172"/>
    <w:lvl w:ilvl="0" w:tplc="0405000F">
      <w:start w:val="1"/>
      <w:numFmt w:val="bullet"/>
      <w:pStyle w:val="StylGuidelines3NahoebezohranienDolebezohranien"/>
      <w:lvlText w:val=""/>
      <w:lvlJc w:val="left"/>
      <w:pPr>
        <w:tabs>
          <w:tab w:val="num" w:pos="1003"/>
        </w:tabs>
        <w:ind w:left="700" w:firstLine="170"/>
      </w:pPr>
      <w:rPr>
        <w:rFonts w:ascii="Symbol" w:hAnsi="Symbol" w:hint="default"/>
      </w:rPr>
    </w:lvl>
    <w:lvl w:ilvl="1" w:tplc="3E464EA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78C75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0DD56864"/>
    <w:multiLevelType w:val="hybridMultilevel"/>
    <w:tmpl w:val="2E04A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E447C0A"/>
    <w:multiLevelType w:val="hybridMultilevel"/>
    <w:tmpl w:val="CDF82928"/>
    <w:lvl w:ilvl="0" w:tplc="0405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26">
    <w:nsid w:val="0E5164C9"/>
    <w:multiLevelType w:val="hybridMultilevel"/>
    <w:tmpl w:val="8690B6CE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0E5925F0"/>
    <w:multiLevelType w:val="hybridMultilevel"/>
    <w:tmpl w:val="37448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F1A1D38"/>
    <w:multiLevelType w:val="hybridMultilevel"/>
    <w:tmpl w:val="69D23B28"/>
    <w:lvl w:ilvl="0" w:tplc="031ECF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FEA48B3"/>
    <w:multiLevelType w:val="hybridMultilevel"/>
    <w:tmpl w:val="7612F602"/>
    <w:lvl w:ilvl="0" w:tplc="DE6670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0FF13968"/>
    <w:multiLevelType w:val="multilevel"/>
    <w:tmpl w:val="B8865EE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S2"/>
      <w:lvlText w:val="%1.%2"/>
      <w:lvlJc w:val="left"/>
      <w:pPr>
        <w:tabs>
          <w:tab w:val="num" w:pos="284"/>
        </w:tabs>
        <w:ind w:left="0" w:firstLine="0"/>
      </w:pPr>
      <w:rPr>
        <w:rFonts w:hint="default"/>
        <w:b/>
        <w:sz w:val="22"/>
        <w:szCs w:val="22"/>
      </w:rPr>
    </w:lvl>
    <w:lvl w:ilvl="2">
      <w:start w:val="1"/>
      <w:numFmt w:val="decimal"/>
      <w:pStyle w:val="S3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31">
    <w:nsid w:val="10C34F1C"/>
    <w:multiLevelType w:val="hybridMultilevel"/>
    <w:tmpl w:val="52329A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0DD239A"/>
    <w:multiLevelType w:val="hybridMultilevel"/>
    <w:tmpl w:val="FAF642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1522DAD"/>
    <w:multiLevelType w:val="hybridMultilevel"/>
    <w:tmpl w:val="A8C2C2BA"/>
    <w:lvl w:ilvl="0" w:tplc="FFFFFFFF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pStyle w:val="odsazenpuntk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</w:abstractNum>
  <w:abstractNum w:abstractNumId="34">
    <w:nsid w:val="123F29AB"/>
    <w:multiLevelType w:val="multilevel"/>
    <w:tmpl w:val="2604CB04"/>
    <w:lvl w:ilvl="0">
      <w:start w:val="1"/>
      <w:numFmt w:val="decimal"/>
      <w:pStyle w:val="Vcese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125D398F"/>
    <w:multiLevelType w:val="hybridMultilevel"/>
    <w:tmpl w:val="CB0E8172"/>
    <w:lvl w:ilvl="0" w:tplc="314A2B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2876948"/>
    <w:multiLevelType w:val="hybridMultilevel"/>
    <w:tmpl w:val="F10CEE9C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FCF9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37770E0"/>
    <w:multiLevelType w:val="hybridMultilevel"/>
    <w:tmpl w:val="28E09658"/>
    <w:lvl w:ilvl="0" w:tplc="1ECE0BE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3A25B71"/>
    <w:multiLevelType w:val="multilevel"/>
    <w:tmpl w:val="CA1C14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CharCha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>
    <w:nsid w:val="145A766B"/>
    <w:multiLevelType w:val="hybridMultilevel"/>
    <w:tmpl w:val="6D828E96"/>
    <w:lvl w:ilvl="0" w:tplc="DE96CD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4717460"/>
    <w:multiLevelType w:val="hybridMultilevel"/>
    <w:tmpl w:val="F01CF0F0"/>
    <w:lvl w:ilvl="0" w:tplc="04050001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14F958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15CA2B56"/>
    <w:multiLevelType w:val="hybridMultilevel"/>
    <w:tmpl w:val="9E824FF6"/>
    <w:lvl w:ilvl="0" w:tplc="4322E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5F515B1"/>
    <w:multiLevelType w:val="hybridMultilevel"/>
    <w:tmpl w:val="B9FED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6B26DFB"/>
    <w:multiLevelType w:val="hybridMultilevel"/>
    <w:tmpl w:val="0BDC6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6D805C3"/>
    <w:multiLevelType w:val="hybridMultilevel"/>
    <w:tmpl w:val="8774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7D86E6A"/>
    <w:multiLevelType w:val="hybridMultilevel"/>
    <w:tmpl w:val="45A063C8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9772BE0"/>
    <w:multiLevelType w:val="hybridMultilevel"/>
    <w:tmpl w:val="EFE482A6"/>
    <w:lvl w:ilvl="0" w:tplc="83C6E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199F27A7"/>
    <w:multiLevelType w:val="hybridMultilevel"/>
    <w:tmpl w:val="EE586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A183B6F"/>
    <w:multiLevelType w:val="multilevel"/>
    <w:tmpl w:val="A5FE70C8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50">
    <w:nsid w:val="1A375ECB"/>
    <w:multiLevelType w:val="hybridMultilevel"/>
    <w:tmpl w:val="15E69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A3B74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1A41624D"/>
    <w:multiLevelType w:val="singleLevel"/>
    <w:tmpl w:val="8C4E3622"/>
    <w:lvl w:ilvl="0">
      <w:start w:val="1"/>
      <w:numFmt w:val="decimal"/>
      <w:pStyle w:val="odrakyslalev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3">
    <w:nsid w:val="1AF60F96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B3C0C5D"/>
    <w:multiLevelType w:val="singleLevel"/>
    <w:tmpl w:val="DEB8E206"/>
    <w:lvl w:ilvl="0">
      <w:start w:val="1"/>
      <w:numFmt w:val="bullet"/>
      <w:pStyle w:val="StylTunernZarovnatdoblok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55">
    <w:nsid w:val="1B4908B1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B862904"/>
    <w:multiLevelType w:val="multilevel"/>
    <w:tmpl w:val="AAEEEB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57">
    <w:nsid w:val="1C077E10"/>
    <w:multiLevelType w:val="hybridMultilevel"/>
    <w:tmpl w:val="0EFAF768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8">
    <w:nsid w:val="1C8C5F49"/>
    <w:multiLevelType w:val="hybridMultilevel"/>
    <w:tmpl w:val="FE6AE7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C983999"/>
    <w:multiLevelType w:val="hybridMultilevel"/>
    <w:tmpl w:val="F6304620"/>
    <w:lvl w:ilvl="0" w:tplc="1E40D8FE">
      <w:start w:val="5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BBB46A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CA104A9"/>
    <w:multiLevelType w:val="multilevel"/>
    <w:tmpl w:val="EF2298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1">
    <w:nsid w:val="1CDF4C37"/>
    <w:multiLevelType w:val="hybridMultilevel"/>
    <w:tmpl w:val="95987BB8"/>
    <w:lvl w:ilvl="0" w:tplc="5E94A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1EE6119A"/>
    <w:multiLevelType w:val="hybridMultilevel"/>
    <w:tmpl w:val="D284CD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F0D617B"/>
    <w:multiLevelType w:val="hybridMultilevel"/>
    <w:tmpl w:val="99F01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F3F7B35"/>
    <w:multiLevelType w:val="hybridMultilevel"/>
    <w:tmpl w:val="F7E22F16"/>
    <w:lvl w:ilvl="0" w:tplc="CC8470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6043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2A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85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C21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380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81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8A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2E7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1F6C2B7D"/>
    <w:multiLevelType w:val="hybridMultilevel"/>
    <w:tmpl w:val="E730CBEA"/>
    <w:lvl w:ilvl="0" w:tplc="459AB1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1F7A4638"/>
    <w:multiLevelType w:val="hybridMultilevel"/>
    <w:tmpl w:val="62FA8098"/>
    <w:lvl w:ilvl="0" w:tplc="598E16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200A5BE9"/>
    <w:multiLevelType w:val="hybridMultilevel"/>
    <w:tmpl w:val="D7988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2F728E4"/>
    <w:multiLevelType w:val="hybridMultilevel"/>
    <w:tmpl w:val="ECE4A8A6"/>
    <w:lvl w:ilvl="0" w:tplc="86D2BBE6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49F2233"/>
    <w:multiLevelType w:val="singleLevel"/>
    <w:tmpl w:val="D6C0454C"/>
    <w:lvl w:ilvl="0">
      <w:start w:val="1"/>
      <w:numFmt w:val="decimal"/>
      <w:pStyle w:val="Application2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0">
    <w:nsid w:val="24B20BCB"/>
    <w:multiLevelType w:val="hybridMultilevel"/>
    <w:tmpl w:val="7C4E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4C420FA"/>
    <w:multiLevelType w:val="hybridMultilevel"/>
    <w:tmpl w:val="7A2C7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4F508D4"/>
    <w:multiLevelType w:val="hybridMultilevel"/>
    <w:tmpl w:val="FA820A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50604BA"/>
    <w:multiLevelType w:val="hybridMultilevel"/>
    <w:tmpl w:val="0E42674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25CD7159"/>
    <w:multiLevelType w:val="multilevel"/>
    <w:tmpl w:val="5156CB86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slovan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slovan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5">
    <w:nsid w:val="267873C4"/>
    <w:multiLevelType w:val="hybridMultilevel"/>
    <w:tmpl w:val="B6D47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68745CB"/>
    <w:multiLevelType w:val="hybridMultilevel"/>
    <w:tmpl w:val="33907164"/>
    <w:lvl w:ilvl="0" w:tplc="9A9CD6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7">
    <w:nsid w:val="278563E9"/>
    <w:multiLevelType w:val="hybridMultilevel"/>
    <w:tmpl w:val="95E84E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98929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>
    <w:nsid w:val="2ACB5D6A"/>
    <w:multiLevelType w:val="hybridMultilevel"/>
    <w:tmpl w:val="3A9E4B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0">
    <w:nsid w:val="2B0803F5"/>
    <w:multiLevelType w:val="hybridMultilevel"/>
    <w:tmpl w:val="EE863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C974DEB"/>
    <w:multiLevelType w:val="hybridMultilevel"/>
    <w:tmpl w:val="8F1C92CE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2">
    <w:nsid w:val="2CD40886"/>
    <w:multiLevelType w:val="hybridMultilevel"/>
    <w:tmpl w:val="DD384D18"/>
    <w:lvl w:ilvl="0" w:tplc="9F7493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D2C2E68"/>
    <w:multiLevelType w:val="hybridMultilevel"/>
    <w:tmpl w:val="12DAB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F435FCB"/>
    <w:multiLevelType w:val="hybridMultilevel"/>
    <w:tmpl w:val="3E641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1831F5F"/>
    <w:multiLevelType w:val="multilevel"/>
    <w:tmpl w:val="17CC60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6">
    <w:nsid w:val="31B947DA"/>
    <w:multiLevelType w:val="hybridMultilevel"/>
    <w:tmpl w:val="58181928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87">
    <w:nsid w:val="31DE424C"/>
    <w:multiLevelType w:val="hybridMultilevel"/>
    <w:tmpl w:val="4E7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2521FA5"/>
    <w:multiLevelType w:val="hybridMultilevel"/>
    <w:tmpl w:val="514E83E0"/>
    <w:lvl w:ilvl="0" w:tplc="04050005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9">
    <w:nsid w:val="32744BE7"/>
    <w:multiLevelType w:val="hybridMultilevel"/>
    <w:tmpl w:val="20A82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343470DE"/>
    <w:multiLevelType w:val="hybridMultilevel"/>
    <w:tmpl w:val="4C3618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34E03117"/>
    <w:multiLevelType w:val="multilevel"/>
    <w:tmpl w:val="132E2DF2"/>
    <w:lvl w:ilvl="0">
      <w:start w:val="3"/>
      <w:numFmt w:val="decimal"/>
      <w:pStyle w:val="Text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2">
    <w:nsid w:val="353B4B9A"/>
    <w:multiLevelType w:val="hybridMultilevel"/>
    <w:tmpl w:val="07A0F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5703F6E"/>
    <w:multiLevelType w:val="multilevel"/>
    <w:tmpl w:val="84F4F692"/>
    <w:lvl w:ilvl="0">
      <w:start w:val="1"/>
      <w:numFmt w:val="decimal"/>
      <w:pStyle w:val="Styl2"/>
      <w:lvlText w:val="%1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71" w:hanging="47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4">
    <w:nsid w:val="359C58F7"/>
    <w:multiLevelType w:val="hybridMultilevel"/>
    <w:tmpl w:val="10ECA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65C37EE"/>
    <w:multiLevelType w:val="hybridMultilevel"/>
    <w:tmpl w:val="E6F836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367A1CC1"/>
    <w:multiLevelType w:val="hybridMultilevel"/>
    <w:tmpl w:val="7CB21F4A"/>
    <w:lvl w:ilvl="0" w:tplc="0405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6C8658C"/>
    <w:multiLevelType w:val="hybridMultilevel"/>
    <w:tmpl w:val="40B48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6DC4931"/>
    <w:multiLevelType w:val="hybridMultilevel"/>
    <w:tmpl w:val="4C3CEB8A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36F92EB0"/>
    <w:multiLevelType w:val="hybridMultilevel"/>
    <w:tmpl w:val="0BA0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38154FB8"/>
    <w:multiLevelType w:val="hybridMultilevel"/>
    <w:tmpl w:val="2CB0E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8235BB0"/>
    <w:multiLevelType w:val="hybridMultilevel"/>
    <w:tmpl w:val="F4D09106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8846B2B"/>
    <w:multiLevelType w:val="hybridMultilevel"/>
    <w:tmpl w:val="3160AE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3">
    <w:nsid w:val="39095E9A"/>
    <w:multiLevelType w:val="hybridMultilevel"/>
    <w:tmpl w:val="03DC6C8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04">
    <w:nsid w:val="3BBD77B9"/>
    <w:multiLevelType w:val="hybridMultilevel"/>
    <w:tmpl w:val="94201B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D675F91"/>
    <w:multiLevelType w:val="hybridMultilevel"/>
    <w:tmpl w:val="31A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D7D223A"/>
    <w:multiLevelType w:val="hybridMultilevel"/>
    <w:tmpl w:val="FFFABC2E"/>
    <w:lvl w:ilvl="0" w:tplc="5D4C9B6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DA92BA0"/>
    <w:multiLevelType w:val="hybridMultilevel"/>
    <w:tmpl w:val="8ED27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FAC77E7"/>
    <w:multiLevelType w:val="hybridMultilevel"/>
    <w:tmpl w:val="F52AD200"/>
    <w:lvl w:ilvl="0" w:tplc="9CF03F70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9">
    <w:nsid w:val="3FCB02B8"/>
    <w:multiLevelType w:val="hybridMultilevel"/>
    <w:tmpl w:val="46B04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FCD5E5F"/>
    <w:multiLevelType w:val="hybridMultilevel"/>
    <w:tmpl w:val="9508E3BC"/>
    <w:lvl w:ilvl="0" w:tplc="8AC2BC90">
      <w:start w:val="1"/>
      <w:numFmt w:val="decimal"/>
      <w:lvlText w:val="%1"/>
      <w:lvlJc w:val="left"/>
      <w:pPr>
        <w:ind w:left="1095" w:hanging="7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FE86FE5"/>
    <w:multiLevelType w:val="hybridMultilevel"/>
    <w:tmpl w:val="D36A07F2"/>
    <w:lvl w:ilvl="0" w:tplc="26E68D02">
      <w:start w:val="1"/>
      <w:numFmt w:val="decimal"/>
      <w:pStyle w:val="Char3Char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409A25AF"/>
    <w:multiLevelType w:val="multilevel"/>
    <w:tmpl w:val="A7505474"/>
    <w:lvl w:ilvl="0">
      <w:start w:val="1"/>
      <w:numFmt w:val="decimal"/>
      <w:pStyle w:val="Style3Char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44"/>
        <w:szCs w:val="44"/>
      </w:rPr>
    </w:lvl>
    <w:lvl w:ilvl="1">
      <w:start w:val="1"/>
      <w:numFmt w:val="decimal"/>
      <w:pStyle w:val="Nadpis10"/>
      <w:lvlText w:val="%1.%2."/>
      <w:lvlJc w:val="left"/>
      <w:pPr>
        <w:tabs>
          <w:tab w:val="num" w:pos="716"/>
        </w:tabs>
        <w:ind w:left="716" w:hanging="432"/>
      </w:pPr>
      <w:rPr>
        <w:rFonts w:ascii="Arial" w:hAnsi="Arial" w:hint="default"/>
        <w:b/>
        <w:i w:val="0"/>
        <w:sz w:val="36"/>
        <w:szCs w:val="36"/>
      </w:rPr>
    </w:lvl>
    <w:lvl w:ilvl="2">
      <w:start w:val="1"/>
      <w:numFmt w:val="decimal"/>
      <w:pStyle w:val="Nadpis2Char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3">
    <w:nsid w:val="42F876BC"/>
    <w:multiLevelType w:val="hybridMultilevel"/>
    <w:tmpl w:val="36F00A04"/>
    <w:lvl w:ilvl="0" w:tplc="52FE6D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438621AD"/>
    <w:multiLevelType w:val="hybridMultilevel"/>
    <w:tmpl w:val="5964B036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15">
    <w:nsid w:val="43DA3FB7"/>
    <w:multiLevelType w:val="hybridMultilevel"/>
    <w:tmpl w:val="1FEA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4813CD1"/>
    <w:multiLevelType w:val="hybridMultilevel"/>
    <w:tmpl w:val="B3FA164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7">
    <w:nsid w:val="44A369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>
    <w:nsid w:val="45673C56"/>
    <w:multiLevelType w:val="hybridMultilevel"/>
    <w:tmpl w:val="E3F83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>
    <w:nsid w:val="49435139"/>
    <w:multiLevelType w:val="hybridMultilevel"/>
    <w:tmpl w:val="3324486E"/>
    <w:lvl w:ilvl="0" w:tplc="7C5A0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96E359F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CAF22F0"/>
    <w:multiLevelType w:val="hybridMultilevel"/>
    <w:tmpl w:val="056A08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2">
    <w:nsid w:val="4CFB025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3">
    <w:nsid w:val="4D700933"/>
    <w:multiLevelType w:val="multilevel"/>
    <w:tmpl w:val="C6462938"/>
    <w:lvl w:ilvl="0">
      <w:start w:val="1"/>
      <w:numFmt w:val="decimal"/>
      <w:pStyle w:val="Osnova1Char"/>
      <w:lvlText w:val="%1."/>
      <w:lvlJc w:val="left"/>
      <w:pPr>
        <w:tabs>
          <w:tab w:val="num" w:pos="2991"/>
        </w:tabs>
        <w:ind w:left="26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71"/>
        </w:tabs>
        <w:ind w:left="3063" w:hanging="432"/>
      </w:pPr>
      <w:rPr>
        <w:rFonts w:hint="default"/>
      </w:rPr>
    </w:lvl>
    <w:lvl w:ilvl="2">
      <w:start w:val="1"/>
      <w:numFmt w:val="decimal"/>
      <w:pStyle w:val="Osnova3"/>
      <w:lvlText w:val="%1.%2.%3."/>
      <w:lvlJc w:val="left"/>
      <w:pPr>
        <w:tabs>
          <w:tab w:val="num" w:pos="5151"/>
        </w:tabs>
        <w:ind w:left="34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231"/>
        </w:tabs>
        <w:ind w:left="39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51"/>
        </w:tabs>
        <w:ind w:left="45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31"/>
        </w:tabs>
        <w:ind w:left="50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11"/>
        </w:tabs>
        <w:ind w:left="55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191"/>
        </w:tabs>
        <w:ind w:left="60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11"/>
        </w:tabs>
        <w:ind w:left="6591" w:hanging="1440"/>
      </w:pPr>
      <w:rPr>
        <w:rFonts w:hint="default"/>
      </w:rPr>
    </w:lvl>
  </w:abstractNum>
  <w:abstractNum w:abstractNumId="124">
    <w:nsid w:val="4E583A09"/>
    <w:multiLevelType w:val="hybridMultilevel"/>
    <w:tmpl w:val="7704365A"/>
    <w:lvl w:ilvl="0" w:tplc="E2F4575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E8751FD"/>
    <w:multiLevelType w:val="hybridMultilevel"/>
    <w:tmpl w:val="E2A0A9B4"/>
    <w:lvl w:ilvl="0" w:tplc="C77EDE18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FAB08C9"/>
    <w:multiLevelType w:val="hybridMultilevel"/>
    <w:tmpl w:val="6A2A4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06A3A85"/>
    <w:multiLevelType w:val="hybridMultilevel"/>
    <w:tmpl w:val="13423A3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0731876"/>
    <w:multiLevelType w:val="multilevel"/>
    <w:tmpl w:val="DDCA2B04"/>
    <w:lvl w:ilvl="0">
      <w:start w:val="1"/>
      <w:numFmt w:val="bullet"/>
      <w:pStyle w:val="nad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29">
    <w:nsid w:val="50D67B4D"/>
    <w:multiLevelType w:val="hybridMultilevel"/>
    <w:tmpl w:val="1A64D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0E80F0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1">
    <w:nsid w:val="5448133A"/>
    <w:multiLevelType w:val="multilevel"/>
    <w:tmpl w:val="74322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2">
    <w:nsid w:val="551E2F22"/>
    <w:multiLevelType w:val="hybridMultilevel"/>
    <w:tmpl w:val="BC26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75E02A2"/>
    <w:multiLevelType w:val="multilevel"/>
    <w:tmpl w:val="A59E2814"/>
    <w:styleLink w:val="StylSodrkami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>
    <w:nsid w:val="591A0831"/>
    <w:multiLevelType w:val="hybridMultilevel"/>
    <w:tmpl w:val="29F863F8"/>
    <w:lvl w:ilvl="0" w:tplc="99AC04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96E2961"/>
    <w:multiLevelType w:val="hybridMultilevel"/>
    <w:tmpl w:val="670CA95E"/>
    <w:lvl w:ilvl="0" w:tplc="B7FA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5D1707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7">
    <w:nsid w:val="5D850010"/>
    <w:multiLevelType w:val="multilevel"/>
    <w:tmpl w:val="0FEAC1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8">
    <w:nsid w:val="5DDB5C00"/>
    <w:multiLevelType w:val="multilevel"/>
    <w:tmpl w:val="E1E8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.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9">
    <w:nsid w:val="5E6B0700"/>
    <w:multiLevelType w:val="hybridMultilevel"/>
    <w:tmpl w:val="06B6C498"/>
    <w:lvl w:ilvl="0" w:tplc="21DA30E2">
      <w:start w:val="1"/>
      <w:numFmt w:val="bullet"/>
      <w:pStyle w:val="Vicepuntiku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8BF82B06">
      <w:start w:val="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>
    <w:nsid w:val="5E79097C"/>
    <w:multiLevelType w:val="hybridMultilevel"/>
    <w:tmpl w:val="38CC470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5F546293"/>
    <w:multiLevelType w:val="hybridMultilevel"/>
    <w:tmpl w:val="EB7CBA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5F627F7A"/>
    <w:multiLevelType w:val="hybridMultilevel"/>
    <w:tmpl w:val="880CDEF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FD35DEB"/>
    <w:multiLevelType w:val="hybridMultilevel"/>
    <w:tmpl w:val="79F059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4">
    <w:nsid w:val="607D72DE"/>
    <w:multiLevelType w:val="hybridMultilevel"/>
    <w:tmpl w:val="4012650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0F27E41"/>
    <w:multiLevelType w:val="hybridMultilevel"/>
    <w:tmpl w:val="B678BDE6"/>
    <w:lvl w:ilvl="0" w:tplc="04050001">
      <w:start w:val="1"/>
      <w:numFmt w:val="bullet"/>
      <w:pStyle w:val="Pruka-Nadpi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Pruky-Nadpi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>
    <w:nsid w:val="64706601"/>
    <w:multiLevelType w:val="multilevel"/>
    <w:tmpl w:val="16F8A8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7">
    <w:nsid w:val="652F0F57"/>
    <w:multiLevelType w:val="hybridMultilevel"/>
    <w:tmpl w:val="555AC0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8">
    <w:nsid w:val="67445B9F"/>
    <w:multiLevelType w:val="hybridMultilevel"/>
    <w:tmpl w:val="E6FE4DC0"/>
    <w:lvl w:ilvl="0" w:tplc="71869D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679C181D"/>
    <w:multiLevelType w:val="hybridMultilevel"/>
    <w:tmpl w:val="A8183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7CC577D"/>
    <w:multiLevelType w:val="hybridMultilevel"/>
    <w:tmpl w:val="2DD494B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1">
    <w:nsid w:val="688501AB"/>
    <w:multiLevelType w:val="hybridMultilevel"/>
    <w:tmpl w:val="21D43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9077C9A"/>
    <w:multiLevelType w:val="hybridMultilevel"/>
    <w:tmpl w:val="FF645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9D84EB4"/>
    <w:multiLevelType w:val="hybridMultilevel"/>
    <w:tmpl w:val="0A00EC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5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ntext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odrky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p1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56">
    <w:nsid w:val="6AD67178"/>
    <w:multiLevelType w:val="hybridMultilevel"/>
    <w:tmpl w:val="93EAE7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B3B0F16"/>
    <w:multiLevelType w:val="hybridMultilevel"/>
    <w:tmpl w:val="BE9C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6B631518"/>
    <w:multiLevelType w:val="hybridMultilevel"/>
    <w:tmpl w:val="E1F86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6BD06C42"/>
    <w:multiLevelType w:val="hybridMultilevel"/>
    <w:tmpl w:val="D09450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6C0D07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1">
    <w:nsid w:val="6CD85828"/>
    <w:multiLevelType w:val="hybridMultilevel"/>
    <w:tmpl w:val="9D6CAE8C"/>
    <w:lvl w:ilvl="0" w:tplc="0405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6D90786C"/>
    <w:multiLevelType w:val="hybridMultilevel"/>
    <w:tmpl w:val="4A26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6DCE393C"/>
    <w:multiLevelType w:val="hybridMultilevel"/>
    <w:tmpl w:val="E6A0246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4">
    <w:nsid w:val="6E563602"/>
    <w:multiLevelType w:val="hybridMultilevel"/>
    <w:tmpl w:val="DC32077A"/>
    <w:lvl w:ilvl="0" w:tplc="9E1282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F903559"/>
    <w:multiLevelType w:val="hybridMultilevel"/>
    <w:tmpl w:val="AC2C7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70011425"/>
    <w:multiLevelType w:val="multilevel"/>
    <w:tmpl w:val="7DD82A00"/>
    <w:lvl w:ilvl="0">
      <w:start w:val="1"/>
      <w:numFmt w:val="bullet"/>
      <w:pStyle w:val="tabod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7">
    <w:nsid w:val="70B115EF"/>
    <w:multiLevelType w:val="hybridMultilevel"/>
    <w:tmpl w:val="588A3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20E43A2"/>
    <w:multiLevelType w:val="hybridMultilevel"/>
    <w:tmpl w:val="A0A423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1660B0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2E5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5A4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C28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85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4B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7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649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72E229AE"/>
    <w:multiLevelType w:val="hybridMultilevel"/>
    <w:tmpl w:val="6C64A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7344460E"/>
    <w:multiLevelType w:val="hybridMultilevel"/>
    <w:tmpl w:val="772EB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73A95FE4"/>
    <w:multiLevelType w:val="hybridMultilevel"/>
    <w:tmpl w:val="E3245E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751508CE"/>
    <w:multiLevelType w:val="multilevel"/>
    <w:tmpl w:val="9FA629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3">
    <w:nsid w:val="75883313"/>
    <w:multiLevelType w:val="hybridMultilevel"/>
    <w:tmpl w:val="4082382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4">
    <w:nsid w:val="75982789"/>
    <w:multiLevelType w:val="multilevel"/>
    <w:tmpl w:val="ED44129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75">
    <w:nsid w:val="76335F49"/>
    <w:multiLevelType w:val="hybridMultilevel"/>
    <w:tmpl w:val="A02C53A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>
    <w:nsid w:val="76777B53"/>
    <w:multiLevelType w:val="hybridMultilevel"/>
    <w:tmpl w:val="DF1815D2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77350FE0"/>
    <w:multiLevelType w:val="hybridMultilevel"/>
    <w:tmpl w:val="86724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777E5CF3"/>
    <w:multiLevelType w:val="hybridMultilevel"/>
    <w:tmpl w:val="DC00A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8D727D1"/>
    <w:multiLevelType w:val="hybridMultilevel"/>
    <w:tmpl w:val="7910DCA4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0">
    <w:nsid w:val="793248B6"/>
    <w:multiLevelType w:val="hybridMultilevel"/>
    <w:tmpl w:val="C2583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B5A74AC"/>
    <w:multiLevelType w:val="hybridMultilevel"/>
    <w:tmpl w:val="679C3B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2">
    <w:nsid w:val="7BA255CA"/>
    <w:multiLevelType w:val="hybridMultilevel"/>
    <w:tmpl w:val="2DCEB0E8"/>
    <w:lvl w:ilvl="0" w:tplc="04050001">
      <w:start w:val="1"/>
      <w:numFmt w:val="bullet"/>
      <w:pStyle w:val="Textbodu"/>
      <w:lvlText w:val=""/>
      <w:lvlJc w:val="left"/>
      <w:pPr>
        <w:tabs>
          <w:tab w:val="num" w:pos="482"/>
        </w:tabs>
        <w:ind w:left="51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83">
    <w:nsid w:val="7C3F60EF"/>
    <w:multiLevelType w:val="hybridMultilevel"/>
    <w:tmpl w:val="196A42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4">
    <w:nsid w:val="7D2D040E"/>
    <w:multiLevelType w:val="hybridMultilevel"/>
    <w:tmpl w:val="64FEF9BA"/>
    <w:lvl w:ilvl="0" w:tplc="78ACC460">
      <w:start w:val="1"/>
      <w:numFmt w:val="bullet"/>
      <w:pStyle w:val="Zkladntextodsaz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>
    <w:nsid w:val="7DB55682"/>
    <w:multiLevelType w:val="hybridMultilevel"/>
    <w:tmpl w:val="45E26C9E"/>
    <w:lvl w:ilvl="0" w:tplc="1DF81C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FF667B6"/>
    <w:multiLevelType w:val="hybridMultilevel"/>
    <w:tmpl w:val="1042F970"/>
    <w:lvl w:ilvl="0" w:tplc="53E28F3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1"/>
  </w:num>
  <w:num w:numId="2">
    <w:abstractNumId w:val="69"/>
  </w:num>
  <w:num w:numId="3">
    <w:abstractNumId w:val="30"/>
  </w:num>
  <w:num w:numId="4">
    <w:abstractNumId w:val="54"/>
  </w:num>
  <w:num w:numId="5">
    <w:abstractNumId w:val="128"/>
  </w:num>
  <w:num w:numId="6">
    <w:abstractNumId w:val="184"/>
  </w:num>
  <w:num w:numId="7">
    <w:abstractNumId w:val="5"/>
  </w:num>
  <w:num w:numId="8">
    <w:abstractNumId w:val="155"/>
  </w:num>
  <w:num w:numId="9">
    <w:abstractNumId w:val="182"/>
  </w:num>
  <w:num w:numId="10">
    <w:abstractNumId w:val="0"/>
  </w:num>
  <w:num w:numId="11">
    <w:abstractNumId w:val="112"/>
  </w:num>
  <w:num w:numId="12">
    <w:abstractNumId w:val="30"/>
  </w:num>
  <w:num w:numId="13">
    <w:abstractNumId w:val="13"/>
  </w:num>
  <w:num w:numId="14">
    <w:abstractNumId w:val="19"/>
  </w:num>
  <w:num w:numId="15">
    <w:abstractNumId w:val="93"/>
  </w:num>
  <w:num w:numId="16">
    <w:abstractNumId w:val="74"/>
  </w:num>
  <w:num w:numId="17">
    <w:abstractNumId w:val="23"/>
  </w:num>
  <w:num w:numId="18">
    <w:abstractNumId w:val="166"/>
  </w:num>
  <w:num w:numId="19">
    <w:abstractNumId w:val="52"/>
  </w:num>
  <w:num w:numId="20">
    <w:abstractNumId w:val="38"/>
  </w:num>
  <w:num w:numId="21">
    <w:abstractNumId w:val="111"/>
  </w:num>
  <w:num w:numId="22">
    <w:abstractNumId w:val="140"/>
  </w:num>
  <w:num w:numId="23">
    <w:abstractNumId w:val="90"/>
  </w:num>
  <w:num w:numId="24">
    <w:abstractNumId w:val="40"/>
  </w:num>
  <w:num w:numId="25">
    <w:abstractNumId w:val="133"/>
  </w:num>
  <w:num w:numId="26">
    <w:abstractNumId w:val="123"/>
  </w:num>
  <w:num w:numId="27">
    <w:abstractNumId w:val="145"/>
  </w:num>
  <w:num w:numId="28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7"/>
  </w:num>
  <w:num w:numId="30">
    <w:abstractNumId w:val="139"/>
  </w:num>
  <w:num w:numId="31">
    <w:abstractNumId w:val="65"/>
  </w:num>
  <w:num w:numId="32">
    <w:abstractNumId w:val="98"/>
  </w:num>
  <w:num w:numId="33">
    <w:abstractNumId w:val="8"/>
  </w:num>
  <w:num w:numId="34">
    <w:abstractNumId w:val="175"/>
  </w:num>
  <w:num w:numId="35">
    <w:abstractNumId w:val="26"/>
  </w:num>
  <w:num w:numId="36">
    <w:abstractNumId w:val="103"/>
  </w:num>
  <w:num w:numId="37">
    <w:abstractNumId w:val="181"/>
  </w:num>
  <w:num w:numId="38">
    <w:abstractNumId w:val="160"/>
  </w:num>
  <w:num w:numId="39">
    <w:abstractNumId w:val="66"/>
  </w:num>
  <w:num w:numId="40">
    <w:abstractNumId w:val="60"/>
  </w:num>
  <w:num w:numId="41">
    <w:abstractNumId w:val="137"/>
  </w:num>
  <w:num w:numId="42">
    <w:abstractNumId w:val="141"/>
  </w:num>
  <w:num w:numId="43">
    <w:abstractNumId w:val="34"/>
  </w:num>
  <w:num w:numId="44">
    <w:abstractNumId w:val="33"/>
  </w:num>
  <w:num w:numId="45">
    <w:abstractNumId w:val="172"/>
  </w:num>
  <w:num w:numId="46">
    <w:abstractNumId w:val="17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47">
    <w:abstractNumId w:val="95"/>
  </w:num>
  <w:num w:numId="48">
    <w:abstractNumId w:val="118"/>
  </w:num>
  <w:num w:numId="49">
    <w:abstractNumId w:val="135"/>
  </w:num>
  <w:num w:numId="50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8"/>
  </w:num>
  <w:num w:numId="53">
    <w:abstractNumId w:val="32"/>
  </w:num>
  <w:num w:numId="54">
    <w:abstractNumId w:val="89"/>
  </w:num>
  <w:num w:numId="55">
    <w:abstractNumId w:val="62"/>
  </w:num>
  <w:num w:numId="56">
    <w:abstractNumId w:val="94"/>
  </w:num>
  <w:num w:numId="57">
    <w:abstractNumId w:val="178"/>
  </w:num>
  <w:num w:numId="58">
    <w:abstractNumId w:val="29"/>
  </w:num>
  <w:num w:numId="59">
    <w:abstractNumId w:val="92"/>
  </w:num>
  <w:num w:numId="60">
    <w:abstractNumId w:val="159"/>
  </w:num>
  <w:num w:numId="61">
    <w:abstractNumId w:val="153"/>
  </w:num>
  <w:num w:numId="62">
    <w:abstractNumId w:val="112"/>
  </w:num>
  <w:num w:numId="63">
    <w:abstractNumId w:val="109"/>
  </w:num>
  <w:num w:numId="64">
    <w:abstractNumId w:val="108"/>
  </w:num>
  <w:num w:numId="65">
    <w:abstractNumId w:val="75"/>
  </w:num>
  <w:num w:numId="66">
    <w:abstractNumId w:val="72"/>
  </w:num>
  <w:num w:numId="67">
    <w:abstractNumId w:val="61"/>
  </w:num>
  <w:num w:numId="68">
    <w:abstractNumId w:val="180"/>
  </w:num>
  <w:num w:numId="69">
    <w:abstractNumId w:val="106"/>
  </w:num>
  <w:num w:numId="7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4"/>
  </w:num>
  <w:num w:numId="72">
    <w:abstractNumId w:val="104"/>
  </w:num>
  <w:num w:numId="73">
    <w:abstractNumId w:val="100"/>
  </w:num>
  <w:num w:numId="74">
    <w:abstractNumId w:val="50"/>
  </w:num>
  <w:num w:numId="75">
    <w:abstractNumId w:val="76"/>
  </w:num>
  <w:num w:numId="76">
    <w:abstractNumId w:val="63"/>
  </w:num>
  <w:num w:numId="77">
    <w:abstractNumId w:val="31"/>
  </w:num>
  <w:num w:numId="78">
    <w:abstractNumId w:val="171"/>
  </w:num>
  <w:num w:numId="79">
    <w:abstractNumId w:val="151"/>
  </w:num>
  <w:num w:numId="80">
    <w:abstractNumId w:val="112"/>
  </w:num>
  <w:num w:numId="81">
    <w:abstractNumId w:val="121"/>
  </w:num>
  <w:num w:numId="82">
    <w:abstractNumId w:val="85"/>
  </w:num>
  <w:num w:numId="83">
    <w:abstractNumId w:val="36"/>
  </w:num>
  <w:num w:numId="84">
    <w:abstractNumId w:val="144"/>
  </w:num>
  <w:num w:numId="85">
    <w:abstractNumId w:val="150"/>
  </w:num>
  <w:num w:numId="86">
    <w:abstractNumId w:val="177"/>
  </w:num>
  <w:num w:numId="87">
    <w:abstractNumId w:val="130"/>
  </w:num>
  <w:num w:numId="88">
    <w:abstractNumId w:val="12"/>
  </w:num>
  <w:num w:numId="89">
    <w:abstractNumId w:val="84"/>
  </w:num>
  <w:num w:numId="90">
    <w:abstractNumId w:val="7"/>
  </w:num>
  <w:num w:numId="91">
    <w:abstractNumId w:val="129"/>
  </w:num>
  <w:num w:numId="92">
    <w:abstractNumId w:val="154"/>
  </w:num>
  <w:num w:numId="93">
    <w:abstractNumId w:val="77"/>
  </w:num>
  <w:num w:numId="94">
    <w:abstractNumId w:val="39"/>
  </w:num>
  <w:num w:numId="95">
    <w:abstractNumId w:val="57"/>
  </w:num>
  <w:num w:numId="96">
    <w:abstractNumId w:val="165"/>
  </w:num>
  <w:num w:numId="97">
    <w:abstractNumId w:val="30"/>
  </w:num>
  <w:num w:numId="98">
    <w:abstractNumId w:val="30"/>
  </w:num>
  <w:num w:numId="99">
    <w:abstractNumId w:val="30"/>
  </w:num>
  <w:num w:numId="100">
    <w:abstractNumId w:val="30"/>
  </w:num>
  <w:num w:numId="101">
    <w:abstractNumId w:val="30"/>
  </w:num>
  <w:num w:numId="102">
    <w:abstractNumId w:val="30"/>
  </w:num>
  <w:num w:numId="103">
    <w:abstractNumId w:val="30"/>
  </w:num>
  <w:num w:numId="104">
    <w:abstractNumId w:val="30"/>
  </w:num>
  <w:num w:numId="105">
    <w:abstractNumId w:val="30"/>
  </w:num>
  <w:num w:numId="106">
    <w:abstractNumId w:val="30"/>
  </w:num>
  <w:num w:numId="107">
    <w:abstractNumId w:val="30"/>
  </w:num>
  <w:num w:numId="108">
    <w:abstractNumId w:val="30"/>
  </w:num>
  <w:num w:numId="109">
    <w:abstractNumId w:val="30"/>
  </w:num>
  <w:num w:numId="110">
    <w:abstractNumId w:val="30"/>
  </w:num>
  <w:num w:numId="111">
    <w:abstractNumId w:val="30"/>
  </w:num>
  <w:num w:numId="112">
    <w:abstractNumId w:val="20"/>
  </w:num>
  <w:num w:numId="113">
    <w:abstractNumId w:val="115"/>
  </w:num>
  <w:num w:numId="114">
    <w:abstractNumId w:val="170"/>
  </w:num>
  <w:num w:numId="115">
    <w:abstractNumId w:val="167"/>
  </w:num>
  <w:num w:numId="116">
    <w:abstractNumId w:val="132"/>
  </w:num>
  <w:num w:numId="117">
    <w:abstractNumId w:val="173"/>
  </w:num>
  <w:num w:numId="118">
    <w:abstractNumId w:val="58"/>
  </w:num>
  <w:num w:numId="119">
    <w:abstractNumId w:val="148"/>
  </w:num>
  <w:num w:numId="120">
    <w:abstractNumId w:val="28"/>
  </w:num>
  <w:num w:numId="121">
    <w:abstractNumId w:val="161"/>
  </w:num>
  <w:num w:numId="122">
    <w:abstractNumId w:val="42"/>
  </w:num>
  <w:num w:numId="123">
    <w:abstractNumId w:val="9"/>
  </w:num>
  <w:num w:numId="124">
    <w:abstractNumId w:val="25"/>
  </w:num>
  <w:num w:numId="125">
    <w:abstractNumId w:val="79"/>
  </w:num>
  <w:num w:numId="126">
    <w:abstractNumId w:val="99"/>
  </w:num>
  <w:num w:numId="127">
    <w:abstractNumId w:val="168"/>
  </w:num>
  <w:num w:numId="128">
    <w:abstractNumId w:val="174"/>
  </w:num>
  <w:num w:numId="129">
    <w:abstractNumId w:val="81"/>
  </w:num>
  <w:num w:numId="130">
    <w:abstractNumId w:val="49"/>
  </w:num>
  <w:num w:numId="131">
    <w:abstractNumId w:val="131"/>
  </w:num>
  <w:num w:numId="132">
    <w:abstractNumId w:val="124"/>
  </w:num>
  <w:num w:numId="133">
    <w:abstractNumId w:val="6"/>
  </w:num>
  <w:num w:numId="134">
    <w:abstractNumId w:val="59"/>
  </w:num>
  <w:num w:numId="135">
    <w:abstractNumId w:val="120"/>
  </w:num>
  <w:num w:numId="136">
    <w:abstractNumId w:val="30"/>
  </w:num>
  <w:num w:numId="137">
    <w:abstractNumId w:val="30"/>
  </w:num>
  <w:num w:numId="138">
    <w:abstractNumId w:val="30"/>
  </w:num>
  <w:num w:numId="139">
    <w:abstractNumId w:val="30"/>
  </w:num>
  <w:num w:numId="140">
    <w:abstractNumId w:val="30"/>
    <w:lvlOverride w:ilvl="0">
      <w:startOverride w:val="6"/>
    </w:lvlOverride>
    <w:lvlOverride w:ilvl="1">
      <w:startOverride w:val="6"/>
    </w:lvlOverride>
  </w:num>
  <w:num w:numId="141">
    <w:abstractNumId w:val="146"/>
  </w:num>
  <w:num w:numId="142">
    <w:abstractNumId w:val="30"/>
  </w:num>
  <w:num w:numId="143">
    <w:abstractNumId w:val="30"/>
  </w:num>
  <w:num w:numId="144">
    <w:abstractNumId w:val="30"/>
  </w:num>
  <w:num w:numId="145">
    <w:abstractNumId w:val="30"/>
  </w:num>
  <w:num w:numId="146">
    <w:abstractNumId w:val="30"/>
  </w:num>
  <w:num w:numId="147">
    <w:abstractNumId w:val="30"/>
  </w:num>
  <w:num w:numId="148">
    <w:abstractNumId w:val="30"/>
  </w:num>
  <w:num w:numId="149">
    <w:abstractNumId w:val="30"/>
  </w:num>
  <w:num w:numId="150">
    <w:abstractNumId w:val="30"/>
  </w:num>
  <w:num w:numId="151">
    <w:abstractNumId w:val="30"/>
  </w:num>
  <w:num w:numId="152">
    <w:abstractNumId w:val="30"/>
  </w:num>
  <w:num w:numId="153">
    <w:abstractNumId w:val="30"/>
  </w:num>
  <w:num w:numId="154">
    <w:abstractNumId w:val="30"/>
  </w:num>
  <w:num w:numId="155">
    <w:abstractNumId w:val="30"/>
  </w:num>
  <w:num w:numId="156">
    <w:abstractNumId w:val="30"/>
  </w:num>
  <w:num w:numId="157">
    <w:abstractNumId w:val="30"/>
  </w:num>
  <w:num w:numId="158">
    <w:abstractNumId w:val="30"/>
  </w:num>
  <w:num w:numId="159">
    <w:abstractNumId w:val="30"/>
  </w:num>
  <w:num w:numId="160">
    <w:abstractNumId w:val="30"/>
  </w:num>
  <w:num w:numId="161">
    <w:abstractNumId w:val="30"/>
  </w:num>
  <w:num w:numId="162">
    <w:abstractNumId w:val="30"/>
  </w:num>
  <w:num w:numId="163">
    <w:abstractNumId w:val="30"/>
  </w:num>
  <w:num w:numId="164">
    <w:abstractNumId w:val="30"/>
  </w:num>
  <w:num w:numId="165">
    <w:abstractNumId w:val="30"/>
  </w:num>
  <w:num w:numId="166">
    <w:abstractNumId w:val="30"/>
  </w:num>
  <w:num w:numId="167">
    <w:abstractNumId w:val="30"/>
  </w:num>
  <w:num w:numId="168">
    <w:abstractNumId w:val="30"/>
  </w:num>
  <w:num w:numId="169">
    <w:abstractNumId w:val="30"/>
  </w:num>
  <w:num w:numId="170">
    <w:abstractNumId w:val="30"/>
  </w:num>
  <w:num w:numId="171">
    <w:abstractNumId w:val="30"/>
  </w:num>
  <w:num w:numId="172">
    <w:abstractNumId w:val="35"/>
  </w:num>
  <w:num w:numId="173">
    <w:abstractNumId w:val="30"/>
  </w:num>
  <w:num w:numId="174">
    <w:abstractNumId w:val="30"/>
  </w:num>
  <w:num w:numId="175">
    <w:abstractNumId w:val="30"/>
  </w:num>
  <w:num w:numId="176">
    <w:abstractNumId w:val="30"/>
  </w:num>
  <w:num w:numId="177">
    <w:abstractNumId w:val="30"/>
  </w:num>
  <w:num w:numId="178">
    <w:abstractNumId w:val="30"/>
  </w:num>
  <w:num w:numId="179">
    <w:abstractNumId w:val="30"/>
  </w:num>
  <w:num w:numId="180">
    <w:abstractNumId w:val="30"/>
  </w:num>
  <w:num w:numId="181">
    <w:abstractNumId w:val="30"/>
  </w:num>
  <w:num w:numId="182">
    <w:abstractNumId w:val="30"/>
  </w:num>
  <w:num w:numId="183">
    <w:abstractNumId w:val="30"/>
  </w:num>
  <w:num w:numId="184">
    <w:abstractNumId w:val="30"/>
  </w:num>
  <w:num w:numId="185">
    <w:abstractNumId w:val="30"/>
  </w:num>
  <w:num w:numId="186">
    <w:abstractNumId w:val="30"/>
  </w:num>
  <w:num w:numId="187">
    <w:abstractNumId w:val="30"/>
  </w:num>
  <w:num w:numId="188">
    <w:abstractNumId w:val="30"/>
  </w:num>
  <w:num w:numId="189">
    <w:abstractNumId w:val="30"/>
  </w:num>
  <w:num w:numId="190">
    <w:abstractNumId w:val="30"/>
  </w:num>
  <w:num w:numId="191">
    <w:abstractNumId w:val="30"/>
  </w:num>
  <w:num w:numId="192">
    <w:abstractNumId w:val="30"/>
  </w:num>
  <w:num w:numId="193">
    <w:abstractNumId w:val="30"/>
  </w:num>
  <w:num w:numId="194">
    <w:abstractNumId w:val="30"/>
  </w:num>
  <w:num w:numId="195">
    <w:abstractNumId w:val="30"/>
  </w:num>
  <w:num w:numId="196">
    <w:abstractNumId w:val="30"/>
  </w:num>
  <w:num w:numId="197">
    <w:abstractNumId w:val="30"/>
  </w:num>
  <w:num w:numId="198">
    <w:abstractNumId w:val="107"/>
  </w:num>
  <w:num w:numId="199">
    <w:abstractNumId w:val="102"/>
  </w:num>
  <w:num w:numId="200">
    <w:abstractNumId w:val="53"/>
  </w:num>
  <w:num w:numId="201">
    <w:abstractNumId w:val="110"/>
  </w:num>
  <w:num w:numId="202">
    <w:abstractNumId w:val="73"/>
  </w:num>
  <w:num w:numId="203">
    <w:abstractNumId w:val="163"/>
  </w:num>
  <w:num w:numId="204">
    <w:abstractNumId w:val="24"/>
  </w:num>
  <w:num w:numId="205">
    <w:abstractNumId w:val="158"/>
  </w:num>
  <w:num w:numId="206">
    <w:abstractNumId w:val="87"/>
  </w:num>
  <w:num w:numId="207">
    <w:abstractNumId w:val="105"/>
  </w:num>
  <w:num w:numId="208">
    <w:abstractNumId w:val="183"/>
  </w:num>
  <w:num w:numId="209">
    <w:abstractNumId w:val="82"/>
  </w:num>
  <w:num w:numId="210">
    <w:abstractNumId w:val="114"/>
  </w:num>
  <w:num w:numId="211">
    <w:abstractNumId w:val="179"/>
  </w:num>
  <w:num w:numId="212">
    <w:abstractNumId w:val="80"/>
  </w:num>
  <w:num w:numId="213">
    <w:abstractNumId w:val="71"/>
  </w:num>
  <w:num w:numId="214">
    <w:abstractNumId w:val="86"/>
  </w:num>
  <w:num w:numId="215">
    <w:abstractNumId w:val="116"/>
  </w:num>
  <w:num w:numId="216">
    <w:abstractNumId w:val="156"/>
  </w:num>
  <w:num w:numId="217">
    <w:abstractNumId w:val="126"/>
  </w:num>
  <w:num w:numId="218">
    <w:abstractNumId w:val="55"/>
  </w:num>
  <w:num w:numId="219">
    <w:abstractNumId w:val="70"/>
  </w:num>
  <w:num w:numId="220">
    <w:abstractNumId w:val="185"/>
  </w:num>
  <w:num w:numId="221">
    <w:abstractNumId w:val="41"/>
  </w:num>
  <w:num w:numId="222">
    <w:abstractNumId w:val="18"/>
  </w:num>
  <w:num w:numId="223">
    <w:abstractNumId w:val="78"/>
  </w:num>
  <w:num w:numId="224">
    <w:abstractNumId w:val="30"/>
  </w:num>
  <w:num w:numId="225">
    <w:abstractNumId w:val="30"/>
  </w:num>
  <w:num w:numId="226">
    <w:abstractNumId w:val="14"/>
  </w:num>
  <w:num w:numId="227">
    <w:abstractNumId w:val="119"/>
  </w:num>
  <w:num w:numId="228">
    <w:abstractNumId w:val="143"/>
  </w:num>
  <w:num w:numId="229">
    <w:abstractNumId w:val="43"/>
  </w:num>
  <w:num w:numId="230">
    <w:abstractNumId w:val="127"/>
  </w:num>
  <w:num w:numId="231">
    <w:abstractNumId w:val="176"/>
  </w:num>
  <w:num w:numId="232">
    <w:abstractNumId w:val="101"/>
  </w:num>
  <w:num w:numId="233">
    <w:abstractNumId w:val="142"/>
  </w:num>
  <w:num w:numId="234">
    <w:abstractNumId w:val="48"/>
  </w:num>
  <w:num w:numId="235">
    <w:abstractNumId w:val="157"/>
  </w:num>
  <w:num w:numId="236">
    <w:abstractNumId w:val="169"/>
  </w:num>
  <w:num w:numId="237">
    <w:abstractNumId w:val="97"/>
  </w:num>
  <w:num w:numId="238">
    <w:abstractNumId w:val="27"/>
  </w:num>
  <w:num w:numId="239">
    <w:abstractNumId w:val="83"/>
  </w:num>
  <w:num w:numId="240">
    <w:abstractNumId w:val="67"/>
  </w:num>
  <w:num w:numId="241">
    <w:abstractNumId w:val="149"/>
  </w:num>
  <w:num w:numId="242">
    <w:abstractNumId w:val="30"/>
  </w:num>
  <w:num w:numId="243">
    <w:abstractNumId w:val="30"/>
  </w:num>
  <w:num w:numId="244">
    <w:abstractNumId w:val="30"/>
  </w:num>
  <w:num w:numId="245">
    <w:abstractNumId w:val="30"/>
  </w:num>
  <w:num w:numId="246">
    <w:abstractNumId w:val="117"/>
  </w:num>
  <w:num w:numId="247">
    <w:abstractNumId w:val="51"/>
  </w:num>
  <w:num w:numId="248">
    <w:abstractNumId w:val="138"/>
  </w:num>
  <w:num w:numId="249">
    <w:abstractNumId w:val="44"/>
  </w:num>
  <w:num w:numId="250">
    <w:abstractNumId w:val="122"/>
  </w:num>
  <w:num w:numId="251">
    <w:abstractNumId w:val="30"/>
  </w:num>
  <w:num w:numId="252">
    <w:abstractNumId w:val="11"/>
  </w:num>
  <w:num w:numId="253">
    <w:abstractNumId w:val="10"/>
  </w:num>
  <w:num w:numId="254">
    <w:abstractNumId w:val="136"/>
  </w:num>
  <w:num w:numId="255">
    <w:abstractNumId w:val="30"/>
  </w:num>
  <w:num w:numId="256">
    <w:abstractNumId w:val="30"/>
  </w:num>
  <w:num w:numId="257">
    <w:abstractNumId w:val="30"/>
  </w:num>
  <w:num w:numId="258">
    <w:abstractNumId w:val="30"/>
  </w:num>
  <w:num w:numId="259">
    <w:abstractNumId w:val="30"/>
  </w:num>
  <w:num w:numId="260">
    <w:abstractNumId w:val="30"/>
  </w:num>
  <w:num w:numId="261">
    <w:abstractNumId w:val="30"/>
  </w:num>
  <w:num w:numId="262">
    <w:abstractNumId w:val="30"/>
  </w:num>
  <w:num w:numId="263">
    <w:abstractNumId w:val="30"/>
  </w:num>
  <w:num w:numId="264">
    <w:abstractNumId w:val="30"/>
  </w:num>
  <w:num w:numId="265">
    <w:abstractNumId w:val="30"/>
  </w:num>
  <w:num w:numId="266">
    <w:abstractNumId w:val="30"/>
  </w:num>
  <w:num w:numId="267">
    <w:abstractNumId w:val="30"/>
  </w:num>
  <w:num w:numId="268">
    <w:abstractNumId w:val="164"/>
  </w:num>
  <w:num w:numId="269">
    <w:abstractNumId w:val="21"/>
  </w:num>
  <w:num w:numId="270">
    <w:abstractNumId w:val="15"/>
  </w:num>
  <w:num w:numId="271">
    <w:abstractNumId w:val="22"/>
  </w:num>
  <w:num w:numId="272">
    <w:abstractNumId w:val="147"/>
  </w:num>
  <w:num w:numId="273">
    <w:abstractNumId w:val="16"/>
  </w:num>
  <w:num w:numId="274">
    <w:abstractNumId w:val="125"/>
  </w:num>
  <w:num w:numId="275">
    <w:abstractNumId w:val="56"/>
  </w:num>
  <w:num w:numId="276">
    <w:abstractNumId w:val="30"/>
  </w:num>
  <w:num w:numId="277">
    <w:abstractNumId w:val="30"/>
  </w:num>
  <w:num w:numId="278">
    <w:abstractNumId w:val="30"/>
  </w:num>
  <w:num w:numId="279">
    <w:abstractNumId w:val="186"/>
  </w:num>
  <w:num w:numId="280">
    <w:abstractNumId w:val="134"/>
  </w:num>
  <w:num w:numId="281">
    <w:abstractNumId w:val="152"/>
  </w:num>
  <w:num w:numId="282">
    <w:abstractNumId w:val="45"/>
  </w:num>
  <w:num w:numId="283">
    <w:abstractNumId w:val="162"/>
  </w:num>
  <w:num w:numId="284">
    <w:abstractNumId w:val="68"/>
  </w:num>
  <w:numIdMacAtCleanup w:val="2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00232"/>
    <w:rsid w:val="000002C4"/>
    <w:rsid w:val="000010CA"/>
    <w:rsid w:val="0000135B"/>
    <w:rsid w:val="00001467"/>
    <w:rsid w:val="000016BA"/>
    <w:rsid w:val="000017D7"/>
    <w:rsid w:val="00001889"/>
    <w:rsid w:val="00001B4F"/>
    <w:rsid w:val="0000205A"/>
    <w:rsid w:val="000026C2"/>
    <w:rsid w:val="00002AF1"/>
    <w:rsid w:val="00002D87"/>
    <w:rsid w:val="00003099"/>
    <w:rsid w:val="000031BF"/>
    <w:rsid w:val="00003BFC"/>
    <w:rsid w:val="0000414D"/>
    <w:rsid w:val="00004A11"/>
    <w:rsid w:val="00004C2A"/>
    <w:rsid w:val="0000595E"/>
    <w:rsid w:val="00005BBA"/>
    <w:rsid w:val="000069C6"/>
    <w:rsid w:val="00006A35"/>
    <w:rsid w:val="000073E5"/>
    <w:rsid w:val="00007CBD"/>
    <w:rsid w:val="000107B7"/>
    <w:rsid w:val="00010DF3"/>
    <w:rsid w:val="0001117C"/>
    <w:rsid w:val="000116B5"/>
    <w:rsid w:val="0001183B"/>
    <w:rsid w:val="00011F4F"/>
    <w:rsid w:val="0001204B"/>
    <w:rsid w:val="000122C2"/>
    <w:rsid w:val="00012675"/>
    <w:rsid w:val="00012C61"/>
    <w:rsid w:val="00012F7C"/>
    <w:rsid w:val="00014180"/>
    <w:rsid w:val="0001446C"/>
    <w:rsid w:val="0001564D"/>
    <w:rsid w:val="00015817"/>
    <w:rsid w:val="00016914"/>
    <w:rsid w:val="0002029A"/>
    <w:rsid w:val="000203E8"/>
    <w:rsid w:val="000207AB"/>
    <w:rsid w:val="00020EF2"/>
    <w:rsid w:val="00020FBE"/>
    <w:rsid w:val="000219AE"/>
    <w:rsid w:val="00022112"/>
    <w:rsid w:val="0002217C"/>
    <w:rsid w:val="00023C67"/>
    <w:rsid w:val="000242CE"/>
    <w:rsid w:val="000244A1"/>
    <w:rsid w:val="000245B6"/>
    <w:rsid w:val="00024776"/>
    <w:rsid w:val="00024C4E"/>
    <w:rsid w:val="0002542D"/>
    <w:rsid w:val="0002561F"/>
    <w:rsid w:val="00025A0E"/>
    <w:rsid w:val="00025E7E"/>
    <w:rsid w:val="0002603D"/>
    <w:rsid w:val="000260B7"/>
    <w:rsid w:val="00026405"/>
    <w:rsid w:val="00027104"/>
    <w:rsid w:val="00027F19"/>
    <w:rsid w:val="00030457"/>
    <w:rsid w:val="00030864"/>
    <w:rsid w:val="00031191"/>
    <w:rsid w:val="00031A25"/>
    <w:rsid w:val="00031A8F"/>
    <w:rsid w:val="00032089"/>
    <w:rsid w:val="00032694"/>
    <w:rsid w:val="00032ECA"/>
    <w:rsid w:val="00033150"/>
    <w:rsid w:val="0003317A"/>
    <w:rsid w:val="00033467"/>
    <w:rsid w:val="00033787"/>
    <w:rsid w:val="000341C6"/>
    <w:rsid w:val="0003435F"/>
    <w:rsid w:val="000344C3"/>
    <w:rsid w:val="0003499C"/>
    <w:rsid w:val="00035437"/>
    <w:rsid w:val="00035BDD"/>
    <w:rsid w:val="0003612D"/>
    <w:rsid w:val="00036832"/>
    <w:rsid w:val="00036B61"/>
    <w:rsid w:val="00036C5C"/>
    <w:rsid w:val="00036C73"/>
    <w:rsid w:val="00036F36"/>
    <w:rsid w:val="0003758F"/>
    <w:rsid w:val="00037AA0"/>
    <w:rsid w:val="00037AF6"/>
    <w:rsid w:val="00040027"/>
    <w:rsid w:val="000400F6"/>
    <w:rsid w:val="0004068E"/>
    <w:rsid w:val="00041931"/>
    <w:rsid w:val="00041DB9"/>
    <w:rsid w:val="00041E45"/>
    <w:rsid w:val="00041FCC"/>
    <w:rsid w:val="000424E0"/>
    <w:rsid w:val="00042BCD"/>
    <w:rsid w:val="000438FE"/>
    <w:rsid w:val="00043906"/>
    <w:rsid w:val="00043D3F"/>
    <w:rsid w:val="000449E5"/>
    <w:rsid w:val="00044E03"/>
    <w:rsid w:val="00045972"/>
    <w:rsid w:val="00045E87"/>
    <w:rsid w:val="00046630"/>
    <w:rsid w:val="00046975"/>
    <w:rsid w:val="00046A3A"/>
    <w:rsid w:val="00046D5C"/>
    <w:rsid w:val="000472E6"/>
    <w:rsid w:val="00047DBC"/>
    <w:rsid w:val="000500AC"/>
    <w:rsid w:val="0005077A"/>
    <w:rsid w:val="00051A49"/>
    <w:rsid w:val="00051E57"/>
    <w:rsid w:val="000524AF"/>
    <w:rsid w:val="0005298F"/>
    <w:rsid w:val="000530B4"/>
    <w:rsid w:val="000531A8"/>
    <w:rsid w:val="00053766"/>
    <w:rsid w:val="000538D0"/>
    <w:rsid w:val="00053BA2"/>
    <w:rsid w:val="00053E7C"/>
    <w:rsid w:val="00055119"/>
    <w:rsid w:val="000551DC"/>
    <w:rsid w:val="00055359"/>
    <w:rsid w:val="000555D4"/>
    <w:rsid w:val="0005586F"/>
    <w:rsid w:val="000560D6"/>
    <w:rsid w:val="000563A4"/>
    <w:rsid w:val="000568B9"/>
    <w:rsid w:val="000576E4"/>
    <w:rsid w:val="000577A7"/>
    <w:rsid w:val="00057DE7"/>
    <w:rsid w:val="000601AA"/>
    <w:rsid w:val="0006064F"/>
    <w:rsid w:val="00060675"/>
    <w:rsid w:val="00061461"/>
    <w:rsid w:val="000628C4"/>
    <w:rsid w:val="00062AE7"/>
    <w:rsid w:val="00062BAC"/>
    <w:rsid w:val="00063492"/>
    <w:rsid w:val="00064091"/>
    <w:rsid w:val="000640CD"/>
    <w:rsid w:val="00064E47"/>
    <w:rsid w:val="00064EE4"/>
    <w:rsid w:val="00064F4A"/>
    <w:rsid w:val="000651C1"/>
    <w:rsid w:val="000651E7"/>
    <w:rsid w:val="000655BB"/>
    <w:rsid w:val="00065BAE"/>
    <w:rsid w:val="00066359"/>
    <w:rsid w:val="0006644F"/>
    <w:rsid w:val="000667E6"/>
    <w:rsid w:val="00066EFA"/>
    <w:rsid w:val="00067707"/>
    <w:rsid w:val="000677B0"/>
    <w:rsid w:val="00067B0C"/>
    <w:rsid w:val="000701AC"/>
    <w:rsid w:val="000714D7"/>
    <w:rsid w:val="00071C5A"/>
    <w:rsid w:val="00071D40"/>
    <w:rsid w:val="00071D94"/>
    <w:rsid w:val="00071FB1"/>
    <w:rsid w:val="000728A6"/>
    <w:rsid w:val="00072D0B"/>
    <w:rsid w:val="000730A9"/>
    <w:rsid w:val="0007366E"/>
    <w:rsid w:val="00074424"/>
    <w:rsid w:val="0007487D"/>
    <w:rsid w:val="000750D3"/>
    <w:rsid w:val="000759DA"/>
    <w:rsid w:val="00075C02"/>
    <w:rsid w:val="00075CF6"/>
    <w:rsid w:val="000763C9"/>
    <w:rsid w:val="00076A0E"/>
    <w:rsid w:val="00076B10"/>
    <w:rsid w:val="00077141"/>
    <w:rsid w:val="00077BE3"/>
    <w:rsid w:val="00080768"/>
    <w:rsid w:val="00080824"/>
    <w:rsid w:val="0008084D"/>
    <w:rsid w:val="0008106D"/>
    <w:rsid w:val="000814E1"/>
    <w:rsid w:val="00081656"/>
    <w:rsid w:val="000838B1"/>
    <w:rsid w:val="00083A77"/>
    <w:rsid w:val="0008410C"/>
    <w:rsid w:val="000843C4"/>
    <w:rsid w:val="00085048"/>
    <w:rsid w:val="000855FE"/>
    <w:rsid w:val="00086090"/>
    <w:rsid w:val="000868AC"/>
    <w:rsid w:val="00086B11"/>
    <w:rsid w:val="00086DD5"/>
    <w:rsid w:val="00086F27"/>
    <w:rsid w:val="0008723E"/>
    <w:rsid w:val="000872D9"/>
    <w:rsid w:val="000876D2"/>
    <w:rsid w:val="00087935"/>
    <w:rsid w:val="00087B80"/>
    <w:rsid w:val="00087BEB"/>
    <w:rsid w:val="0009000B"/>
    <w:rsid w:val="000901EB"/>
    <w:rsid w:val="000902A6"/>
    <w:rsid w:val="00090877"/>
    <w:rsid w:val="000909FF"/>
    <w:rsid w:val="00090B73"/>
    <w:rsid w:val="00091664"/>
    <w:rsid w:val="00091A89"/>
    <w:rsid w:val="00091C7F"/>
    <w:rsid w:val="00094403"/>
    <w:rsid w:val="00094488"/>
    <w:rsid w:val="00094748"/>
    <w:rsid w:val="000954A7"/>
    <w:rsid w:val="00095B16"/>
    <w:rsid w:val="00095D13"/>
    <w:rsid w:val="00095E58"/>
    <w:rsid w:val="0009607F"/>
    <w:rsid w:val="00096227"/>
    <w:rsid w:val="00096511"/>
    <w:rsid w:val="00096721"/>
    <w:rsid w:val="00097A53"/>
    <w:rsid w:val="000A041D"/>
    <w:rsid w:val="000A04BE"/>
    <w:rsid w:val="000A08A4"/>
    <w:rsid w:val="000A09D7"/>
    <w:rsid w:val="000A0CAC"/>
    <w:rsid w:val="000A0D73"/>
    <w:rsid w:val="000A1412"/>
    <w:rsid w:val="000A15A5"/>
    <w:rsid w:val="000A1872"/>
    <w:rsid w:val="000A2BF3"/>
    <w:rsid w:val="000A2F7A"/>
    <w:rsid w:val="000A337C"/>
    <w:rsid w:val="000A38E8"/>
    <w:rsid w:val="000A412A"/>
    <w:rsid w:val="000A4764"/>
    <w:rsid w:val="000A4982"/>
    <w:rsid w:val="000A4BE4"/>
    <w:rsid w:val="000A57CC"/>
    <w:rsid w:val="000A600B"/>
    <w:rsid w:val="000A6035"/>
    <w:rsid w:val="000A7084"/>
    <w:rsid w:val="000A7687"/>
    <w:rsid w:val="000A782C"/>
    <w:rsid w:val="000B0609"/>
    <w:rsid w:val="000B0EC2"/>
    <w:rsid w:val="000B17BD"/>
    <w:rsid w:val="000B18AD"/>
    <w:rsid w:val="000B1954"/>
    <w:rsid w:val="000B2559"/>
    <w:rsid w:val="000B25B6"/>
    <w:rsid w:val="000B2894"/>
    <w:rsid w:val="000B29B7"/>
    <w:rsid w:val="000B2CA7"/>
    <w:rsid w:val="000B35A4"/>
    <w:rsid w:val="000B3B9D"/>
    <w:rsid w:val="000B3E22"/>
    <w:rsid w:val="000B4581"/>
    <w:rsid w:val="000B4791"/>
    <w:rsid w:val="000B5111"/>
    <w:rsid w:val="000B5566"/>
    <w:rsid w:val="000B565E"/>
    <w:rsid w:val="000B5BC2"/>
    <w:rsid w:val="000B683B"/>
    <w:rsid w:val="000B68B1"/>
    <w:rsid w:val="000B6D35"/>
    <w:rsid w:val="000B6F98"/>
    <w:rsid w:val="000B701B"/>
    <w:rsid w:val="000B74D2"/>
    <w:rsid w:val="000B7959"/>
    <w:rsid w:val="000B7B28"/>
    <w:rsid w:val="000B7BE8"/>
    <w:rsid w:val="000C01E1"/>
    <w:rsid w:val="000C026E"/>
    <w:rsid w:val="000C05E8"/>
    <w:rsid w:val="000C0867"/>
    <w:rsid w:val="000C0A5F"/>
    <w:rsid w:val="000C0EBA"/>
    <w:rsid w:val="000C216A"/>
    <w:rsid w:val="000C228F"/>
    <w:rsid w:val="000C231B"/>
    <w:rsid w:val="000C2BF0"/>
    <w:rsid w:val="000C2E5E"/>
    <w:rsid w:val="000C314D"/>
    <w:rsid w:val="000C3664"/>
    <w:rsid w:val="000C42E1"/>
    <w:rsid w:val="000C4A6E"/>
    <w:rsid w:val="000C634E"/>
    <w:rsid w:val="000C6ACF"/>
    <w:rsid w:val="000C7E31"/>
    <w:rsid w:val="000D00DD"/>
    <w:rsid w:val="000D0A9D"/>
    <w:rsid w:val="000D0B40"/>
    <w:rsid w:val="000D0BE9"/>
    <w:rsid w:val="000D0C24"/>
    <w:rsid w:val="000D0F46"/>
    <w:rsid w:val="000D1F36"/>
    <w:rsid w:val="000D2BA2"/>
    <w:rsid w:val="000D3026"/>
    <w:rsid w:val="000D339C"/>
    <w:rsid w:val="000D397D"/>
    <w:rsid w:val="000D4330"/>
    <w:rsid w:val="000D4561"/>
    <w:rsid w:val="000D5FCB"/>
    <w:rsid w:val="000D613F"/>
    <w:rsid w:val="000D643D"/>
    <w:rsid w:val="000D7347"/>
    <w:rsid w:val="000E060F"/>
    <w:rsid w:val="000E0729"/>
    <w:rsid w:val="000E0A07"/>
    <w:rsid w:val="000E1C33"/>
    <w:rsid w:val="000E2B12"/>
    <w:rsid w:val="000E2CB3"/>
    <w:rsid w:val="000E3007"/>
    <w:rsid w:val="000E397B"/>
    <w:rsid w:val="000E3BB5"/>
    <w:rsid w:val="000E3C2E"/>
    <w:rsid w:val="000E53B9"/>
    <w:rsid w:val="000E6453"/>
    <w:rsid w:val="000E6EBD"/>
    <w:rsid w:val="000E75F6"/>
    <w:rsid w:val="000E7D15"/>
    <w:rsid w:val="000F14AF"/>
    <w:rsid w:val="000F1EC8"/>
    <w:rsid w:val="000F2219"/>
    <w:rsid w:val="000F2BE6"/>
    <w:rsid w:val="000F2CA9"/>
    <w:rsid w:val="000F2EAE"/>
    <w:rsid w:val="000F301F"/>
    <w:rsid w:val="000F32A1"/>
    <w:rsid w:val="000F3462"/>
    <w:rsid w:val="000F3BB8"/>
    <w:rsid w:val="000F55DD"/>
    <w:rsid w:val="000F5A41"/>
    <w:rsid w:val="000F5D41"/>
    <w:rsid w:val="000F6003"/>
    <w:rsid w:val="000F6783"/>
    <w:rsid w:val="000F6967"/>
    <w:rsid w:val="000F7648"/>
    <w:rsid w:val="000F7791"/>
    <w:rsid w:val="000F7DBE"/>
    <w:rsid w:val="00100274"/>
    <w:rsid w:val="0010034A"/>
    <w:rsid w:val="00100D67"/>
    <w:rsid w:val="00100E3F"/>
    <w:rsid w:val="001012D5"/>
    <w:rsid w:val="00101FD2"/>
    <w:rsid w:val="001028F2"/>
    <w:rsid w:val="00102B40"/>
    <w:rsid w:val="00102FAB"/>
    <w:rsid w:val="001041A2"/>
    <w:rsid w:val="001043BA"/>
    <w:rsid w:val="00104A5D"/>
    <w:rsid w:val="001060E9"/>
    <w:rsid w:val="00106BB5"/>
    <w:rsid w:val="001070D2"/>
    <w:rsid w:val="00107833"/>
    <w:rsid w:val="001078D7"/>
    <w:rsid w:val="0011079A"/>
    <w:rsid w:val="00110958"/>
    <w:rsid w:val="001109E7"/>
    <w:rsid w:val="00111233"/>
    <w:rsid w:val="00111505"/>
    <w:rsid w:val="00111775"/>
    <w:rsid w:val="00111D1C"/>
    <w:rsid w:val="00112297"/>
    <w:rsid w:val="0011287C"/>
    <w:rsid w:val="00112B11"/>
    <w:rsid w:val="00112FBE"/>
    <w:rsid w:val="001131F5"/>
    <w:rsid w:val="00113CD4"/>
    <w:rsid w:val="00113D53"/>
    <w:rsid w:val="00115940"/>
    <w:rsid w:val="0011663E"/>
    <w:rsid w:val="00116AC6"/>
    <w:rsid w:val="0011722E"/>
    <w:rsid w:val="00117AD4"/>
    <w:rsid w:val="0012042A"/>
    <w:rsid w:val="0012050A"/>
    <w:rsid w:val="00120DA6"/>
    <w:rsid w:val="00121CCD"/>
    <w:rsid w:val="00121F9D"/>
    <w:rsid w:val="001225EE"/>
    <w:rsid w:val="00122B68"/>
    <w:rsid w:val="001231D9"/>
    <w:rsid w:val="0012343E"/>
    <w:rsid w:val="001237BF"/>
    <w:rsid w:val="00123900"/>
    <w:rsid w:val="00124172"/>
    <w:rsid w:val="001256B9"/>
    <w:rsid w:val="00125903"/>
    <w:rsid w:val="00125E84"/>
    <w:rsid w:val="0012605C"/>
    <w:rsid w:val="0012611A"/>
    <w:rsid w:val="00126493"/>
    <w:rsid w:val="00126629"/>
    <w:rsid w:val="001267E4"/>
    <w:rsid w:val="001268DB"/>
    <w:rsid w:val="00127505"/>
    <w:rsid w:val="00127A45"/>
    <w:rsid w:val="00127D82"/>
    <w:rsid w:val="00130059"/>
    <w:rsid w:val="001306E1"/>
    <w:rsid w:val="00130996"/>
    <w:rsid w:val="00130A29"/>
    <w:rsid w:val="00130B76"/>
    <w:rsid w:val="00130CA3"/>
    <w:rsid w:val="0013116C"/>
    <w:rsid w:val="001313C8"/>
    <w:rsid w:val="00131431"/>
    <w:rsid w:val="0013143C"/>
    <w:rsid w:val="00131FB2"/>
    <w:rsid w:val="00132B97"/>
    <w:rsid w:val="00132DF4"/>
    <w:rsid w:val="00132FBD"/>
    <w:rsid w:val="0013359E"/>
    <w:rsid w:val="0013392E"/>
    <w:rsid w:val="00133C20"/>
    <w:rsid w:val="00133D9A"/>
    <w:rsid w:val="00133DD6"/>
    <w:rsid w:val="0013409E"/>
    <w:rsid w:val="00134246"/>
    <w:rsid w:val="00134341"/>
    <w:rsid w:val="001348FE"/>
    <w:rsid w:val="00134B90"/>
    <w:rsid w:val="00135289"/>
    <w:rsid w:val="0013563B"/>
    <w:rsid w:val="00136A63"/>
    <w:rsid w:val="00136FBA"/>
    <w:rsid w:val="00137120"/>
    <w:rsid w:val="001373EE"/>
    <w:rsid w:val="00137BD3"/>
    <w:rsid w:val="00137F42"/>
    <w:rsid w:val="0014082A"/>
    <w:rsid w:val="00140A58"/>
    <w:rsid w:val="00140CC9"/>
    <w:rsid w:val="00141206"/>
    <w:rsid w:val="0014182D"/>
    <w:rsid w:val="001421FD"/>
    <w:rsid w:val="00142E99"/>
    <w:rsid w:val="00143946"/>
    <w:rsid w:val="0014475C"/>
    <w:rsid w:val="00144E59"/>
    <w:rsid w:val="001455B4"/>
    <w:rsid w:val="0014599B"/>
    <w:rsid w:val="00146836"/>
    <w:rsid w:val="00146C50"/>
    <w:rsid w:val="00146E73"/>
    <w:rsid w:val="00147AD9"/>
    <w:rsid w:val="00150235"/>
    <w:rsid w:val="0015089E"/>
    <w:rsid w:val="00151709"/>
    <w:rsid w:val="00151AA3"/>
    <w:rsid w:val="00151E21"/>
    <w:rsid w:val="001520DD"/>
    <w:rsid w:val="001523A3"/>
    <w:rsid w:val="00152D10"/>
    <w:rsid w:val="00152E9C"/>
    <w:rsid w:val="00152F60"/>
    <w:rsid w:val="00152F91"/>
    <w:rsid w:val="00153533"/>
    <w:rsid w:val="0015382D"/>
    <w:rsid w:val="00153879"/>
    <w:rsid w:val="00153A30"/>
    <w:rsid w:val="00154104"/>
    <w:rsid w:val="00154351"/>
    <w:rsid w:val="001543E6"/>
    <w:rsid w:val="00154763"/>
    <w:rsid w:val="00154F97"/>
    <w:rsid w:val="00155420"/>
    <w:rsid w:val="001556BC"/>
    <w:rsid w:val="00155C53"/>
    <w:rsid w:val="00155F29"/>
    <w:rsid w:val="00156EDA"/>
    <w:rsid w:val="001572E0"/>
    <w:rsid w:val="00157444"/>
    <w:rsid w:val="001577F6"/>
    <w:rsid w:val="00157EB3"/>
    <w:rsid w:val="001607E8"/>
    <w:rsid w:val="00160C08"/>
    <w:rsid w:val="001618A8"/>
    <w:rsid w:val="00161D00"/>
    <w:rsid w:val="00161E0A"/>
    <w:rsid w:val="00161E3A"/>
    <w:rsid w:val="001629AE"/>
    <w:rsid w:val="00162AEC"/>
    <w:rsid w:val="00162CC5"/>
    <w:rsid w:val="00163375"/>
    <w:rsid w:val="00163924"/>
    <w:rsid w:val="00164127"/>
    <w:rsid w:val="001644E1"/>
    <w:rsid w:val="0016464A"/>
    <w:rsid w:val="00164B43"/>
    <w:rsid w:val="00165593"/>
    <w:rsid w:val="001658F7"/>
    <w:rsid w:val="00166182"/>
    <w:rsid w:val="00166240"/>
    <w:rsid w:val="001666D1"/>
    <w:rsid w:val="00166C36"/>
    <w:rsid w:val="001678FF"/>
    <w:rsid w:val="00167F13"/>
    <w:rsid w:val="00170131"/>
    <w:rsid w:val="00170ECF"/>
    <w:rsid w:val="00171499"/>
    <w:rsid w:val="001716C7"/>
    <w:rsid w:val="00171819"/>
    <w:rsid w:val="00171A88"/>
    <w:rsid w:val="00171CD6"/>
    <w:rsid w:val="001720C4"/>
    <w:rsid w:val="001725BE"/>
    <w:rsid w:val="0017286E"/>
    <w:rsid w:val="0017296F"/>
    <w:rsid w:val="0017355A"/>
    <w:rsid w:val="001735CF"/>
    <w:rsid w:val="00173931"/>
    <w:rsid w:val="00173F4F"/>
    <w:rsid w:val="001741BC"/>
    <w:rsid w:val="001746BC"/>
    <w:rsid w:val="00174996"/>
    <w:rsid w:val="00174BB7"/>
    <w:rsid w:val="00174C4B"/>
    <w:rsid w:val="00174DAD"/>
    <w:rsid w:val="00174E27"/>
    <w:rsid w:val="00174E28"/>
    <w:rsid w:val="00175693"/>
    <w:rsid w:val="00177446"/>
    <w:rsid w:val="00177873"/>
    <w:rsid w:val="00180184"/>
    <w:rsid w:val="00180E16"/>
    <w:rsid w:val="00181232"/>
    <w:rsid w:val="00181A61"/>
    <w:rsid w:val="00181F0B"/>
    <w:rsid w:val="00182228"/>
    <w:rsid w:val="00182C60"/>
    <w:rsid w:val="00183972"/>
    <w:rsid w:val="00183B60"/>
    <w:rsid w:val="00183F30"/>
    <w:rsid w:val="00185857"/>
    <w:rsid w:val="00185B54"/>
    <w:rsid w:val="00185CB3"/>
    <w:rsid w:val="00185D10"/>
    <w:rsid w:val="00186198"/>
    <w:rsid w:val="001869A4"/>
    <w:rsid w:val="00186EC9"/>
    <w:rsid w:val="00187543"/>
    <w:rsid w:val="0019029D"/>
    <w:rsid w:val="001910DF"/>
    <w:rsid w:val="001916FA"/>
    <w:rsid w:val="001918AA"/>
    <w:rsid w:val="00191BEE"/>
    <w:rsid w:val="00192189"/>
    <w:rsid w:val="0019270E"/>
    <w:rsid w:val="00192769"/>
    <w:rsid w:val="0019329E"/>
    <w:rsid w:val="0019331D"/>
    <w:rsid w:val="00193702"/>
    <w:rsid w:val="00193798"/>
    <w:rsid w:val="001941CC"/>
    <w:rsid w:val="00194324"/>
    <w:rsid w:val="00194F3C"/>
    <w:rsid w:val="00195AA8"/>
    <w:rsid w:val="00195C47"/>
    <w:rsid w:val="001969CD"/>
    <w:rsid w:val="0019711E"/>
    <w:rsid w:val="001978AB"/>
    <w:rsid w:val="00197A19"/>
    <w:rsid w:val="00197A7B"/>
    <w:rsid w:val="00197AE8"/>
    <w:rsid w:val="00197D52"/>
    <w:rsid w:val="001A027F"/>
    <w:rsid w:val="001A036B"/>
    <w:rsid w:val="001A0A8B"/>
    <w:rsid w:val="001A0BBC"/>
    <w:rsid w:val="001A0D63"/>
    <w:rsid w:val="001A1272"/>
    <w:rsid w:val="001A129B"/>
    <w:rsid w:val="001A18A8"/>
    <w:rsid w:val="001A1C49"/>
    <w:rsid w:val="001A1D77"/>
    <w:rsid w:val="001A1D80"/>
    <w:rsid w:val="001A25E6"/>
    <w:rsid w:val="001A2B75"/>
    <w:rsid w:val="001A2E3A"/>
    <w:rsid w:val="001A2EC8"/>
    <w:rsid w:val="001A3701"/>
    <w:rsid w:val="001A3907"/>
    <w:rsid w:val="001A495E"/>
    <w:rsid w:val="001A4C6C"/>
    <w:rsid w:val="001A5DE1"/>
    <w:rsid w:val="001A6659"/>
    <w:rsid w:val="001A7099"/>
    <w:rsid w:val="001A7A40"/>
    <w:rsid w:val="001B1726"/>
    <w:rsid w:val="001B21C7"/>
    <w:rsid w:val="001B282B"/>
    <w:rsid w:val="001B2ABC"/>
    <w:rsid w:val="001B2E7F"/>
    <w:rsid w:val="001B3538"/>
    <w:rsid w:val="001B3681"/>
    <w:rsid w:val="001B383F"/>
    <w:rsid w:val="001B43E8"/>
    <w:rsid w:val="001B471D"/>
    <w:rsid w:val="001B4839"/>
    <w:rsid w:val="001B5032"/>
    <w:rsid w:val="001B5619"/>
    <w:rsid w:val="001B6348"/>
    <w:rsid w:val="001B65D8"/>
    <w:rsid w:val="001B6D5E"/>
    <w:rsid w:val="001B6D7D"/>
    <w:rsid w:val="001B7584"/>
    <w:rsid w:val="001B7BFC"/>
    <w:rsid w:val="001C0696"/>
    <w:rsid w:val="001C0865"/>
    <w:rsid w:val="001C09FA"/>
    <w:rsid w:val="001C0B7F"/>
    <w:rsid w:val="001C14C1"/>
    <w:rsid w:val="001C1934"/>
    <w:rsid w:val="001C1EEB"/>
    <w:rsid w:val="001C3085"/>
    <w:rsid w:val="001C3670"/>
    <w:rsid w:val="001C473E"/>
    <w:rsid w:val="001C4D4A"/>
    <w:rsid w:val="001C5288"/>
    <w:rsid w:val="001C5484"/>
    <w:rsid w:val="001C5F47"/>
    <w:rsid w:val="001C6083"/>
    <w:rsid w:val="001C61B7"/>
    <w:rsid w:val="001C6691"/>
    <w:rsid w:val="001C68FA"/>
    <w:rsid w:val="001C6961"/>
    <w:rsid w:val="001C6ABC"/>
    <w:rsid w:val="001C6E69"/>
    <w:rsid w:val="001C6E72"/>
    <w:rsid w:val="001C6F48"/>
    <w:rsid w:val="001C6FBF"/>
    <w:rsid w:val="001C72DC"/>
    <w:rsid w:val="001D0305"/>
    <w:rsid w:val="001D08AA"/>
    <w:rsid w:val="001D134B"/>
    <w:rsid w:val="001D144F"/>
    <w:rsid w:val="001D1D57"/>
    <w:rsid w:val="001D2252"/>
    <w:rsid w:val="001D25D8"/>
    <w:rsid w:val="001D3521"/>
    <w:rsid w:val="001D3AF3"/>
    <w:rsid w:val="001D3B6D"/>
    <w:rsid w:val="001D40E6"/>
    <w:rsid w:val="001D44EB"/>
    <w:rsid w:val="001D460F"/>
    <w:rsid w:val="001D4986"/>
    <w:rsid w:val="001D4C0C"/>
    <w:rsid w:val="001D59FF"/>
    <w:rsid w:val="001D600A"/>
    <w:rsid w:val="001D62F6"/>
    <w:rsid w:val="001D6753"/>
    <w:rsid w:val="001D68AB"/>
    <w:rsid w:val="001D6ED3"/>
    <w:rsid w:val="001D795D"/>
    <w:rsid w:val="001D7AEC"/>
    <w:rsid w:val="001E0068"/>
    <w:rsid w:val="001E0D3E"/>
    <w:rsid w:val="001E0FE0"/>
    <w:rsid w:val="001E14A5"/>
    <w:rsid w:val="001E2639"/>
    <w:rsid w:val="001E4298"/>
    <w:rsid w:val="001E4B79"/>
    <w:rsid w:val="001E4D01"/>
    <w:rsid w:val="001E4D7F"/>
    <w:rsid w:val="001E53A4"/>
    <w:rsid w:val="001E597B"/>
    <w:rsid w:val="001E5E21"/>
    <w:rsid w:val="001E614F"/>
    <w:rsid w:val="001E651D"/>
    <w:rsid w:val="001E7D26"/>
    <w:rsid w:val="001E7D3D"/>
    <w:rsid w:val="001F09E5"/>
    <w:rsid w:val="001F0F6C"/>
    <w:rsid w:val="001F153C"/>
    <w:rsid w:val="001F15EE"/>
    <w:rsid w:val="001F1C1E"/>
    <w:rsid w:val="001F1E29"/>
    <w:rsid w:val="001F244B"/>
    <w:rsid w:val="001F2CA2"/>
    <w:rsid w:val="001F3245"/>
    <w:rsid w:val="001F329C"/>
    <w:rsid w:val="001F4CD3"/>
    <w:rsid w:val="001F4DE9"/>
    <w:rsid w:val="001F5018"/>
    <w:rsid w:val="001F6397"/>
    <w:rsid w:val="001F6F16"/>
    <w:rsid w:val="001F7585"/>
    <w:rsid w:val="001F7DC7"/>
    <w:rsid w:val="001F7EBD"/>
    <w:rsid w:val="002001CB"/>
    <w:rsid w:val="00200754"/>
    <w:rsid w:val="00200855"/>
    <w:rsid w:val="00200DAA"/>
    <w:rsid w:val="00200FBB"/>
    <w:rsid w:val="00202086"/>
    <w:rsid w:val="00202224"/>
    <w:rsid w:val="002025D2"/>
    <w:rsid w:val="002029D0"/>
    <w:rsid w:val="00203CE5"/>
    <w:rsid w:val="00203CEE"/>
    <w:rsid w:val="00204180"/>
    <w:rsid w:val="002052B6"/>
    <w:rsid w:val="00205577"/>
    <w:rsid w:val="00205DEB"/>
    <w:rsid w:val="00205FAF"/>
    <w:rsid w:val="00206574"/>
    <w:rsid w:val="0020668B"/>
    <w:rsid w:val="00206B26"/>
    <w:rsid w:val="00206BC1"/>
    <w:rsid w:val="00206F70"/>
    <w:rsid w:val="002071B0"/>
    <w:rsid w:val="002078A5"/>
    <w:rsid w:val="00207938"/>
    <w:rsid w:val="00207BF2"/>
    <w:rsid w:val="00207C06"/>
    <w:rsid w:val="00210707"/>
    <w:rsid w:val="00210852"/>
    <w:rsid w:val="00210A32"/>
    <w:rsid w:val="00210BDE"/>
    <w:rsid w:val="00211451"/>
    <w:rsid w:val="00211549"/>
    <w:rsid w:val="00211820"/>
    <w:rsid w:val="0021191C"/>
    <w:rsid w:val="002119E1"/>
    <w:rsid w:val="00211A7B"/>
    <w:rsid w:val="00211EB6"/>
    <w:rsid w:val="00211F04"/>
    <w:rsid w:val="00212780"/>
    <w:rsid w:val="00212D24"/>
    <w:rsid w:val="00212F54"/>
    <w:rsid w:val="00213050"/>
    <w:rsid w:val="00213565"/>
    <w:rsid w:val="00213D6D"/>
    <w:rsid w:val="00213E95"/>
    <w:rsid w:val="00215052"/>
    <w:rsid w:val="00215661"/>
    <w:rsid w:val="002159FC"/>
    <w:rsid w:val="002169A5"/>
    <w:rsid w:val="00216AE4"/>
    <w:rsid w:val="00216D1B"/>
    <w:rsid w:val="00217008"/>
    <w:rsid w:val="00217343"/>
    <w:rsid w:val="0022009C"/>
    <w:rsid w:val="0022155C"/>
    <w:rsid w:val="00221676"/>
    <w:rsid w:val="00221CBC"/>
    <w:rsid w:val="00221D36"/>
    <w:rsid w:val="002221DE"/>
    <w:rsid w:val="00222551"/>
    <w:rsid w:val="002233E8"/>
    <w:rsid w:val="00224143"/>
    <w:rsid w:val="0022442F"/>
    <w:rsid w:val="00224713"/>
    <w:rsid w:val="00224833"/>
    <w:rsid w:val="00224C8C"/>
    <w:rsid w:val="00225B90"/>
    <w:rsid w:val="00226749"/>
    <w:rsid w:val="002269F9"/>
    <w:rsid w:val="00226A80"/>
    <w:rsid w:val="002270DE"/>
    <w:rsid w:val="00227528"/>
    <w:rsid w:val="002275C1"/>
    <w:rsid w:val="00230388"/>
    <w:rsid w:val="00230C3C"/>
    <w:rsid w:val="0023189E"/>
    <w:rsid w:val="00232B5B"/>
    <w:rsid w:val="00233480"/>
    <w:rsid w:val="00233502"/>
    <w:rsid w:val="00233CA7"/>
    <w:rsid w:val="00234310"/>
    <w:rsid w:val="0023597C"/>
    <w:rsid w:val="00235E6A"/>
    <w:rsid w:val="0023631D"/>
    <w:rsid w:val="00236898"/>
    <w:rsid w:val="0023760E"/>
    <w:rsid w:val="00237A7B"/>
    <w:rsid w:val="00240376"/>
    <w:rsid w:val="002406AA"/>
    <w:rsid w:val="00240C24"/>
    <w:rsid w:val="0024125B"/>
    <w:rsid w:val="0024141F"/>
    <w:rsid w:val="00242555"/>
    <w:rsid w:val="00242852"/>
    <w:rsid w:val="00242E8F"/>
    <w:rsid w:val="00243978"/>
    <w:rsid w:val="00243C26"/>
    <w:rsid w:val="00244BC6"/>
    <w:rsid w:val="00244D25"/>
    <w:rsid w:val="00244F76"/>
    <w:rsid w:val="002454D2"/>
    <w:rsid w:val="002460DE"/>
    <w:rsid w:val="0024648E"/>
    <w:rsid w:val="002467C4"/>
    <w:rsid w:val="00247306"/>
    <w:rsid w:val="0024789E"/>
    <w:rsid w:val="002508EB"/>
    <w:rsid w:val="00250BF8"/>
    <w:rsid w:val="00251199"/>
    <w:rsid w:val="002534BE"/>
    <w:rsid w:val="00253823"/>
    <w:rsid w:val="00254357"/>
    <w:rsid w:val="002545D9"/>
    <w:rsid w:val="00254950"/>
    <w:rsid w:val="00254FA3"/>
    <w:rsid w:val="00255881"/>
    <w:rsid w:val="002559C2"/>
    <w:rsid w:val="002576E2"/>
    <w:rsid w:val="0025774E"/>
    <w:rsid w:val="00257933"/>
    <w:rsid w:val="0026055C"/>
    <w:rsid w:val="00260BCB"/>
    <w:rsid w:val="002611CE"/>
    <w:rsid w:val="00261336"/>
    <w:rsid w:val="00261813"/>
    <w:rsid w:val="00261A7D"/>
    <w:rsid w:val="00262273"/>
    <w:rsid w:val="002623A7"/>
    <w:rsid w:val="002623E8"/>
    <w:rsid w:val="002629A9"/>
    <w:rsid w:val="0026307B"/>
    <w:rsid w:val="00263E4A"/>
    <w:rsid w:val="00263FB8"/>
    <w:rsid w:val="00264171"/>
    <w:rsid w:val="002646AA"/>
    <w:rsid w:val="00264A0E"/>
    <w:rsid w:val="00264B8E"/>
    <w:rsid w:val="0026520F"/>
    <w:rsid w:val="00265622"/>
    <w:rsid w:val="00265B4A"/>
    <w:rsid w:val="0026607A"/>
    <w:rsid w:val="002664F3"/>
    <w:rsid w:val="002669B5"/>
    <w:rsid w:val="00266F27"/>
    <w:rsid w:val="00267A62"/>
    <w:rsid w:val="00267E64"/>
    <w:rsid w:val="00267F1D"/>
    <w:rsid w:val="002708EC"/>
    <w:rsid w:val="00270D70"/>
    <w:rsid w:val="002713A0"/>
    <w:rsid w:val="002714E3"/>
    <w:rsid w:val="00271D10"/>
    <w:rsid w:val="00271ED9"/>
    <w:rsid w:val="00271F0B"/>
    <w:rsid w:val="002721D8"/>
    <w:rsid w:val="0027232B"/>
    <w:rsid w:val="00274A81"/>
    <w:rsid w:val="00274B2B"/>
    <w:rsid w:val="00274BC5"/>
    <w:rsid w:val="00274D43"/>
    <w:rsid w:val="0027517E"/>
    <w:rsid w:val="002754F7"/>
    <w:rsid w:val="0027583D"/>
    <w:rsid w:val="00275C21"/>
    <w:rsid w:val="00276099"/>
    <w:rsid w:val="002763A8"/>
    <w:rsid w:val="002767C1"/>
    <w:rsid w:val="00276C98"/>
    <w:rsid w:val="002775AD"/>
    <w:rsid w:val="002776E2"/>
    <w:rsid w:val="00277DBB"/>
    <w:rsid w:val="00277E66"/>
    <w:rsid w:val="00280050"/>
    <w:rsid w:val="00280F1C"/>
    <w:rsid w:val="00280FA9"/>
    <w:rsid w:val="002815A6"/>
    <w:rsid w:val="002816C1"/>
    <w:rsid w:val="002816D9"/>
    <w:rsid w:val="00282035"/>
    <w:rsid w:val="00282223"/>
    <w:rsid w:val="00282C1C"/>
    <w:rsid w:val="0028393F"/>
    <w:rsid w:val="00283D16"/>
    <w:rsid w:val="00284064"/>
    <w:rsid w:val="002842CE"/>
    <w:rsid w:val="00284DBF"/>
    <w:rsid w:val="00285DA4"/>
    <w:rsid w:val="00285DE7"/>
    <w:rsid w:val="00286696"/>
    <w:rsid w:val="00287411"/>
    <w:rsid w:val="00287438"/>
    <w:rsid w:val="00287896"/>
    <w:rsid w:val="00287C55"/>
    <w:rsid w:val="00287CDB"/>
    <w:rsid w:val="002900AB"/>
    <w:rsid w:val="002905FB"/>
    <w:rsid w:val="00290768"/>
    <w:rsid w:val="0029084B"/>
    <w:rsid w:val="0029095F"/>
    <w:rsid w:val="00290969"/>
    <w:rsid w:val="002917F0"/>
    <w:rsid w:val="00291CE9"/>
    <w:rsid w:val="00292929"/>
    <w:rsid w:val="002930B7"/>
    <w:rsid w:val="00293129"/>
    <w:rsid w:val="0029372A"/>
    <w:rsid w:val="00293C6C"/>
    <w:rsid w:val="00294618"/>
    <w:rsid w:val="002948D7"/>
    <w:rsid w:val="00294C8B"/>
    <w:rsid w:val="00295348"/>
    <w:rsid w:val="002A0F07"/>
    <w:rsid w:val="002A0F94"/>
    <w:rsid w:val="002A173C"/>
    <w:rsid w:val="002A19B4"/>
    <w:rsid w:val="002A2791"/>
    <w:rsid w:val="002A29B7"/>
    <w:rsid w:val="002A2A3B"/>
    <w:rsid w:val="002A35CA"/>
    <w:rsid w:val="002A3FE6"/>
    <w:rsid w:val="002A42EA"/>
    <w:rsid w:val="002A502B"/>
    <w:rsid w:val="002A535A"/>
    <w:rsid w:val="002A5363"/>
    <w:rsid w:val="002A65ED"/>
    <w:rsid w:val="002A7295"/>
    <w:rsid w:val="002A7B52"/>
    <w:rsid w:val="002A7EAA"/>
    <w:rsid w:val="002B083F"/>
    <w:rsid w:val="002B0C78"/>
    <w:rsid w:val="002B14EF"/>
    <w:rsid w:val="002B1E5C"/>
    <w:rsid w:val="002B20A2"/>
    <w:rsid w:val="002B20B6"/>
    <w:rsid w:val="002B2D06"/>
    <w:rsid w:val="002B2EE4"/>
    <w:rsid w:val="002B3812"/>
    <w:rsid w:val="002B4419"/>
    <w:rsid w:val="002B463B"/>
    <w:rsid w:val="002B49FD"/>
    <w:rsid w:val="002B4A9D"/>
    <w:rsid w:val="002B5210"/>
    <w:rsid w:val="002B5431"/>
    <w:rsid w:val="002B55A5"/>
    <w:rsid w:val="002B5B84"/>
    <w:rsid w:val="002B61E7"/>
    <w:rsid w:val="002B6484"/>
    <w:rsid w:val="002B658D"/>
    <w:rsid w:val="002B66EC"/>
    <w:rsid w:val="002B68E4"/>
    <w:rsid w:val="002C0818"/>
    <w:rsid w:val="002C0ECB"/>
    <w:rsid w:val="002C1132"/>
    <w:rsid w:val="002C182E"/>
    <w:rsid w:val="002C1C7A"/>
    <w:rsid w:val="002C1EC2"/>
    <w:rsid w:val="002C26B4"/>
    <w:rsid w:val="002C30E6"/>
    <w:rsid w:val="002C376D"/>
    <w:rsid w:val="002C3C2C"/>
    <w:rsid w:val="002C3EA9"/>
    <w:rsid w:val="002C4CE6"/>
    <w:rsid w:val="002C504A"/>
    <w:rsid w:val="002C5252"/>
    <w:rsid w:val="002C551A"/>
    <w:rsid w:val="002C5CEB"/>
    <w:rsid w:val="002C5E4A"/>
    <w:rsid w:val="002C60BE"/>
    <w:rsid w:val="002C61F0"/>
    <w:rsid w:val="002C6684"/>
    <w:rsid w:val="002C708D"/>
    <w:rsid w:val="002C7F61"/>
    <w:rsid w:val="002D0BCC"/>
    <w:rsid w:val="002D1A55"/>
    <w:rsid w:val="002D1BDD"/>
    <w:rsid w:val="002D2C24"/>
    <w:rsid w:val="002D2C8B"/>
    <w:rsid w:val="002D3363"/>
    <w:rsid w:val="002D3376"/>
    <w:rsid w:val="002D342A"/>
    <w:rsid w:val="002D367B"/>
    <w:rsid w:val="002D3744"/>
    <w:rsid w:val="002D41ED"/>
    <w:rsid w:val="002D456D"/>
    <w:rsid w:val="002D47B5"/>
    <w:rsid w:val="002D559C"/>
    <w:rsid w:val="002D5822"/>
    <w:rsid w:val="002D5833"/>
    <w:rsid w:val="002D5934"/>
    <w:rsid w:val="002D68E3"/>
    <w:rsid w:val="002D6CE5"/>
    <w:rsid w:val="002D7152"/>
    <w:rsid w:val="002D7FD7"/>
    <w:rsid w:val="002E0530"/>
    <w:rsid w:val="002E072B"/>
    <w:rsid w:val="002E0A35"/>
    <w:rsid w:val="002E0D68"/>
    <w:rsid w:val="002E1243"/>
    <w:rsid w:val="002E1424"/>
    <w:rsid w:val="002E16F8"/>
    <w:rsid w:val="002E1A43"/>
    <w:rsid w:val="002E1B19"/>
    <w:rsid w:val="002E1C5D"/>
    <w:rsid w:val="002E1DDD"/>
    <w:rsid w:val="002E28C8"/>
    <w:rsid w:val="002E31C7"/>
    <w:rsid w:val="002E346C"/>
    <w:rsid w:val="002E3603"/>
    <w:rsid w:val="002E3A81"/>
    <w:rsid w:val="002E3CCD"/>
    <w:rsid w:val="002E44FD"/>
    <w:rsid w:val="002E4D62"/>
    <w:rsid w:val="002E5021"/>
    <w:rsid w:val="002E6C6C"/>
    <w:rsid w:val="002E6E75"/>
    <w:rsid w:val="002F00E1"/>
    <w:rsid w:val="002F0713"/>
    <w:rsid w:val="002F0ECA"/>
    <w:rsid w:val="002F1BF0"/>
    <w:rsid w:val="002F1F03"/>
    <w:rsid w:val="002F2108"/>
    <w:rsid w:val="002F3650"/>
    <w:rsid w:val="002F3D7D"/>
    <w:rsid w:val="002F3FEC"/>
    <w:rsid w:val="002F42BC"/>
    <w:rsid w:val="002F42FE"/>
    <w:rsid w:val="002F4505"/>
    <w:rsid w:val="002F482B"/>
    <w:rsid w:val="002F616B"/>
    <w:rsid w:val="002F6F81"/>
    <w:rsid w:val="002F723E"/>
    <w:rsid w:val="002F7824"/>
    <w:rsid w:val="002F7D4E"/>
    <w:rsid w:val="00300379"/>
    <w:rsid w:val="00300596"/>
    <w:rsid w:val="00300B34"/>
    <w:rsid w:val="00300B73"/>
    <w:rsid w:val="00300E18"/>
    <w:rsid w:val="003016F7"/>
    <w:rsid w:val="00301A8F"/>
    <w:rsid w:val="00301E58"/>
    <w:rsid w:val="003026F2"/>
    <w:rsid w:val="00302CCE"/>
    <w:rsid w:val="00303242"/>
    <w:rsid w:val="003033F7"/>
    <w:rsid w:val="00303670"/>
    <w:rsid w:val="00303673"/>
    <w:rsid w:val="00303BA2"/>
    <w:rsid w:val="00304189"/>
    <w:rsid w:val="003041E5"/>
    <w:rsid w:val="003042A3"/>
    <w:rsid w:val="00304600"/>
    <w:rsid w:val="00304787"/>
    <w:rsid w:val="003050D8"/>
    <w:rsid w:val="0030514F"/>
    <w:rsid w:val="00305346"/>
    <w:rsid w:val="00305388"/>
    <w:rsid w:val="003056DA"/>
    <w:rsid w:val="0030602D"/>
    <w:rsid w:val="0030651C"/>
    <w:rsid w:val="0030685A"/>
    <w:rsid w:val="00306903"/>
    <w:rsid w:val="00306BDF"/>
    <w:rsid w:val="00310186"/>
    <w:rsid w:val="003103E7"/>
    <w:rsid w:val="0031059D"/>
    <w:rsid w:val="00310D2A"/>
    <w:rsid w:val="00311187"/>
    <w:rsid w:val="003112BB"/>
    <w:rsid w:val="00311627"/>
    <w:rsid w:val="0031171C"/>
    <w:rsid w:val="00311D23"/>
    <w:rsid w:val="00312016"/>
    <w:rsid w:val="003124CF"/>
    <w:rsid w:val="00312576"/>
    <w:rsid w:val="0031338E"/>
    <w:rsid w:val="003136E6"/>
    <w:rsid w:val="00313C11"/>
    <w:rsid w:val="00313C6E"/>
    <w:rsid w:val="0031479C"/>
    <w:rsid w:val="0031511B"/>
    <w:rsid w:val="00315BB8"/>
    <w:rsid w:val="003169C8"/>
    <w:rsid w:val="00316FBF"/>
    <w:rsid w:val="00317351"/>
    <w:rsid w:val="0031782E"/>
    <w:rsid w:val="00320786"/>
    <w:rsid w:val="003207EE"/>
    <w:rsid w:val="00320A35"/>
    <w:rsid w:val="003210FC"/>
    <w:rsid w:val="0032220D"/>
    <w:rsid w:val="0032277F"/>
    <w:rsid w:val="00322CCD"/>
    <w:rsid w:val="00323386"/>
    <w:rsid w:val="003233C4"/>
    <w:rsid w:val="0032359A"/>
    <w:rsid w:val="00325658"/>
    <w:rsid w:val="003262EF"/>
    <w:rsid w:val="00326494"/>
    <w:rsid w:val="0032649A"/>
    <w:rsid w:val="00326659"/>
    <w:rsid w:val="0032730E"/>
    <w:rsid w:val="00327A7E"/>
    <w:rsid w:val="0033055F"/>
    <w:rsid w:val="00330608"/>
    <w:rsid w:val="00330872"/>
    <w:rsid w:val="00330ED2"/>
    <w:rsid w:val="00331470"/>
    <w:rsid w:val="003324EB"/>
    <w:rsid w:val="0033262C"/>
    <w:rsid w:val="003328A7"/>
    <w:rsid w:val="00332F93"/>
    <w:rsid w:val="003333A8"/>
    <w:rsid w:val="00333884"/>
    <w:rsid w:val="003344F4"/>
    <w:rsid w:val="00334616"/>
    <w:rsid w:val="00334BDC"/>
    <w:rsid w:val="00334CFD"/>
    <w:rsid w:val="003355AB"/>
    <w:rsid w:val="003358F1"/>
    <w:rsid w:val="00336E0E"/>
    <w:rsid w:val="003375FC"/>
    <w:rsid w:val="00337B49"/>
    <w:rsid w:val="0034022A"/>
    <w:rsid w:val="0034154C"/>
    <w:rsid w:val="0034183D"/>
    <w:rsid w:val="00341BF9"/>
    <w:rsid w:val="00341DD9"/>
    <w:rsid w:val="00342453"/>
    <w:rsid w:val="00342CCF"/>
    <w:rsid w:val="00342EB7"/>
    <w:rsid w:val="0034360F"/>
    <w:rsid w:val="00343C65"/>
    <w:rsid w:val="00343C93"/>
    <w:rsid w:val="00343D04"/>
    <w:rsid w:val="00343F19"/>
    <w:rsid w:val="00343F66"/>
    <w:rsid w:val="00344CAA"/>
    <w:rsid w:val="00345031"/>
    <w:rsid w:val="00345503"/>
    <w:rsid w:val="00345C65"/>
    <w:rsid w:val="00346820"/>
    <w:rsid w:val="003468A5"/>
    <w:rsid w:val="00347BAA"/>
    <w:rsid w:val="00347C8C"/>
    <w:rsid w:val="00350076"/>
    <w:rsid w:val="003507C2"/>
    <w:rsid w:val="00350FB3"/>
    <w:rsid w:val="00351217"/>
    <w:rsid w:val="0035179C"/>
    <w:rsid w:val="003535F2"/>
    <w:rsid w:val="00353754"/>
    <w:rsid w:val="0035432A"/>
    <w:rsid w:val="003547CF"/>
    <w:rsid w:val="003547F2"/>
    <w:rsid w:val="00354D91"/>
    <w:rsid w:val="0035547B"/>
    <w:rsid w:val="00355631"/>
    <w:rsid w:val="00355830"/>
    <w:rsid w:val="00355978"/>
    <w:rsid w:val="00355EF2"/>
    <w:rsid w:val="00355FE2"/>
    <w:rsid w:val="00356738"/>
    <w:rsid w:val="00356DC5"/>
    <w:rsid w:val="00356F56"/>
    <w:rsid w:val="0035799F"/>
    <w:rsid w:val="00360033"/>
    <w:rsid w:val="00360AA2"/>
    <w:rsid w:val="0036112B"/>
    <w:rsid w:val="00361BAB"/>
    <w:rsid w:val="00361FD3"/>
    <w:rsid w:val="00362414"/>
    <w:rsid w:val="00362D83"/>
    <w:rsid w:val="00362EC0"/>
    <w:rsid w:val="0036310D"/>
    <w:rsid w:val="00363684"/>
    <w:rsid w:val="00363894"/>
    <w:rsid w:val="00363DEE"/>
    <w:rsid w:val="00364533"/>
    <w:rsid w:val="00364851"/>
    <w:rsid w:val="00365020"/>
    <w:rsid w:val="00366B49"/>
    <w:rsid w:val="00367019"/>
    <w:rsid w:val="00367815"/>
    <w:rsid w:val="003679EF"/>
    <w:rsid w:val="00370022"/>
    <w:rsid w:val="00370ECB"/>
    <w:rsid w:val="00371C65"/>
    <w:rsid w:val="00371EB0"/>
    <w:rsid w:val="00372C8B"/>
    <w:rsid w:val="003730D8"/>
    <w:rsid w:val="00373A99"/>
    <w:rsid w:val="00373EE3"/>
    <w:rsid w:val="00373F87"/>
    <w:rsid w:val="00373FE2"/>
    <w:rsid w:val="00374A1E"/>
    <w:rsid w:val="003755DC"/>
    <w:rsid w:val="003757E3"/>
    <w:rsid w:val="00375DB5"/>
    <w:rsid w:val="00376456"/>
    <w:rsid w:val="0037662D"/>
    <w:rsid w:val="00376DAF"/>
    <w:rsid w:val="00376F39"/>
    <w:rsid w:val="0037726D"/>
    <w:rsid w:val="0037745B"/>
    <w:rsid w:val="00377B90"/>
    <w:rsid w:val="003806B7"/>
    <w:rsid w:val="00381407"/>
    <w:rsid w:val="00381BE2"/>
    <w:rsid w:val="003821A6"/>
    <w:rsid w:val="00382421"/>
    <w:rsid w:val="003824D9"/>
    <w:rsid w:val="00382D42"/>
    <w:rsid w:val="00383B46"/>
    <w:rsid w:val="00383FD5"/>
    <w:rsid w:val="00384358"/>
    <w:rsid w:val="0038455F"/>
    <w:rsid w:val="00384941"/>
    <w:rsid w:val="00384B3C"/>
    <w:rsid w:val="00385902"/>
    <w:rsid w:val="00386B4A"/>
    <w:rsid w:val="00387167"/>
    <w:rsid w:val="00387171"/>
    <w:rsid w:val="003879CA"/>
    <w:rsid w:val="003903C0"/>
    <w:rsid w:val="003909E1"/>
    <w:rsid w:val="00390C43"/>
    <w:rsid w:val="00390D89"/>
    <w:rsid w:val="003922D4"/>
    <w:rsid w:val="00392389"/>
    <w:rsid w:val="00393469"/>
    <w:rsid w:val="0039388B"/>
    <w:rsid w:val="00393FE8"/>
    <w:rsid w:val="00394042"/>
    <w:rsid w:val="003941E5"/>
    <w:rsid w:val="0039430D"/>
    <w:rsid w:val="0039466E"/>
    <w:rsid w:val="003949E1"/>
    <w:rsid w:val="00394CE6"/>
    <w:rsid w:val="00394D9A"/>
    <w:rsid w:val="0039538F"/>
    <w:rsid w:val="0039575B"/>
    <w:rsid w:val="003966A7"/>
    <w:rsid w:val="00397131"/>
    <w:rsid w:val="003973C8"/>
    <w:rsid w:val="003A0001"/>
    <w:rsid w:val="003A0273"/>
    <w:rsid w:val="003A1064"/>
    <w:rsid w:val="003A1080"/>
    <w:rsid w:val="003A1166"/>
    <w:rsid w:val="003A1497"/>
    <w:rsid w:val="003A293D"/>
    <w:rsid w:val="003A2AB5"/>
    <w:rsid w:val="003A2C74"/>
    <w:rsid w:val="003A344A"/>
    <w:rsid w:val="003A3E76"/>
    <w:rsid w:val="003A4359"/>
    <w:rsid w:val="003A4544"/>
    <w:rsid w:val="003A49D6"/>
    <w:rsid w:val="003A57AC"/>
    <w:rsid w:val="003A5BE0"/>
    <w:rsid w:val="003A5C06"/>
    <w:rsid w:val="003A62D4"/>
    <w:rsid w:val="003A645E"/>
    <w:rsid w:val="003A6654"/>
    <w:rsid w:val="003A6A88"/>
    <w:rsid w:val="003A6E68"/>
    <w:rsid w:val="003A6E9D"/>
    <w:rsid w:val="003A7627"/>
    <w:rsid w:val="003B0A81"/>
    <w:rsid w:val="003B1567"/>
    <w:rsid w:val="003B2C2D"/>
    <w:rsid w:val="003B3EC1"/>
    <w:rsid w:val="003B4645"/>
    <w:rsid w:val="003B53D5"/>
    <w:rsid w:val="003B549A"/>
    <w:rsid w:val="003B5823"/>
    <w:rsid w:val="003B5967"/>
    <w:rsid w:val="003B6160"/>
    <w:rsid w:val="003B62D0"/>
    <w:rsid w:val="003B6594"/>
    <w:rsid w:val="003B6CC9"/>
    <w:rsid w:val="003B6DD3"/>
    <w:rsid w:val="003B71B5"/>
    <w:rsid w:val="003B775B"/>
    <w:rsid w:val="003C03FF"/>
    <w:rsid w:val="003C068A"/>
    <w:rsid w:val="003C1112"/>
    <w:rsid w:val="003C1326"/>
    <w:rsid w:val="003C1407"/>
    <w:rsid w:val="003C1A15"/>
    <w:rsid w:val="003C1E54"/>
    <w:rsid w:val="003C1F83"/>
    <w:rsid w:val="003C3129"/>
    <w:rsid w:val="003C37CE"/>
    <w:rsid w:val="003C3D2B"/>
    <w:rsid w:val="003C3F9E"/>
    <w:rsid w:val="003C40B1"/>
    <w:rsid w:val="003C45B8"/>
    <w:rsid w:val="003C594E"/>
    <w:rsid w:val="003C5B45"/>
    <w:rsid w:val="003C60FD"/>
    <w:rsid w:val="003C6451"/>
    <w:rsid w:val="003C6674"/>
    <w:rsid w:val="003C68A2"/>
    <w:rsid w:val="003C6E6C"/>
    <w:rsid w:val="003C6F71"/>
    <w:rsid w:val="003C705D"/>
    <w:rsid w:val="003C70F9"/>
    <w:rsid w:val="003C7CF2"/>
    <w:rsid w:val="003D078B"/>
    <w:rsid w:val="003D12DA"/>
    <w:rsid w:val="003D13B2"/>
    <w:rsid w:val="003D16E3"/>
    <w:rsid w:val="003D277D"/>
    <w:rsid w:val="003D2F96"/>
    <w:rsid w:val="003D3A31"/>
    <w:rsid w:val="003D4D0E"/>
    <w:rsid w:val="003D52FD"/>
    <w:rsid w:val="003D550E"/>
    <w:rsid w:val="003D65B7"/>
    <w:rsid w:val="003D670D"/>
    <w:rsid w:val="003D7BB8"/>
    <w:rsid w:val="003D7BD1"/>
    <w:rsid w:val="003D7E8B"/>
    <w:rsid w:val="003E000C"/>
    <w:rsid w:val="003E052C"/>
    <w:rsid w:val="003E14A8"/>
    <w:rsid w:val="003E14D5"/>
    <w:rsid w:val="003E20FA"/>
    <w:rsid w:val="003E3B63"/>
    <w:rsid w:val="003E3E6B"/>
    <w:rsid w:val="003E4848"/>
    <w:rsid w:val="003E4873"/>
    <w:rsid w:val="003E48F7"/>
    <w:rsid w:val="003E517C"/>
    <w:rsid w:val="003E541D"/>
    <w:rsid w:val="003E5784"/>
    <w:rsid w:val="003E5BE2"/>
    <w:rsid w:val="003E5C9E"/>
    <w:rsid w:val="003E76DD"/>
    <w:rsid w:val="003E7985"/>
    <w:rsid w:val="003F0861"/>
    <w:rsid w:val="003F0A8D"/>
    <w:rsid w:val="003F0CF1"/>
    <w:rsid w:val="003F0DA0"/>
    <w:rsid w:val="003F0DA8"/>
    <w:rsid w:val="003F1609"/>
    <w:rsid w:val="003F1A90"/>
    <w:rsid w:val="003F25FD"/>
    <w:rsid w:val="003F2B90"/>
    <w:rsid w:val="003F3242"/>
    <w:rsid w:val="003F4258"/>
    <w:rsid w:val="003F4349"/>
    <w:rsid w:val="003F4DDB"/>
    <w:rsid w:val="003F4E0C"/>
    <w:rsid w:val="003F4EF7"/>
    <w:rsid w:val="003F5758"/>
    <w:rsid w:val="003F5A7C"/>
    <w:rsid w:val="003F63F5"/>
    <w:rsid w:val="003F682B"/>
    <w:rsid w:val="003F6AC7"/>
    <w:rsid w:val="003F7E6D"/>
    <w:rsid w:val="003F7F87"/>
    <w:rsid w:val="004000D5"/>
    <w:rsid w:val="004008C9"/>
    <w:rsid w:val="00401EF4"/>
    <w:rsid w:val="00401FCB"/>
    <w:rsid w:val="00402050"/>
    <w:rsid w:val="004021C3"/>
    <w:rsid w:val="004029C1"/>
    <w:rsid w:val="00402D46"/>
    <w:rsid w:val="00403297"/>
    <w:rsid w:val="00405A63"/>
    <w:rsid w:val="00405B9D"/>
    <w:rsid w:val="00405D49"/>
    <w:rsid w:val="00405EF4"/>
    <w:rsid w:val="00405F75"/>
    <w:rsid w:val="004062C5"/>
    <w:rsid w:val="004063D6"/>
    <w:rsid w:val="0040680D"/>
    <w:rsid w:val="00406BB3"/>
    <w:rsid w:val="00407125"/>
    <w:rsid w:val="00407129"/>
    <w:rsid w:val="004072FA"/>
    <w:rsid w:val="00407D48"/>
    <w:rsid w:val="00410162"/>
    <w:rsid w:val="00410448"/>
    <w:rsid w:val="004108D5"/>
    <w:rsid w:val="00410CC3"/>
    <w:rsid w:val="00410DCA"/>
    <w:rsid w:val="00410DD5"/>
    <w:rsid w:val="00411B81"/>
    <w:rsid w:val="00412F6C"/>
    <w:rsid w:val="00412F7E"/>
    <w:rsid w:val="004134A7"/>
    <w:rsid w:val="004134E2"/>
    <w:rsid w:val="00414345"/>
    <w:rsid w:val="004143C9"/>
    <w:rsid w:val="004146E5"/>
    <w:rsid w:val="00414C2F"/>
    <w:rsid w:val="00415035"/>
    <w:rsid w:val="00415084"/>
    <w:rsid w:val="004152B3"/>
    <w:rsid w:val="00415949"/>
    <w:rsid w:val="00416538"/>
    <w:rsid w:val="00416954"/>
    <w:rsid w:val="00416E2E"/>
    <w:rsid w:val="0041744F"/>
    <w:rsid w:val="00417844"/>
    <w:rsid w:val="00420036"/>
    <w:rsid w:val="0042096F"/>
    <w:rsid w:val="004213BE"/>
    <w:rsid w:val="00421D6E"/>
    <w:rsid w:val="00422ADB"/>
    <w:rsid w:val="0042380A"/>
    <w:rsid w:val="00423A45"/>
    <w:rsid w:val="00424340"/>
    <w:rsid w:val="00424533"/>
    <w:rsid w:val="004249DA"/>
    <w:rsid w:val="00424DAB"/>
    <w:rsid w:val="00424EE8"/>
    <w:rsid w:val="00425014"/>
    <w:rsid w:val="004252FB"/>
    <w:rsid w:val="00425B40"/>
    <w:rsid w:val="00425C71"/>
    <w:rsid w:val="00426986"/>
    <w:rsid w:val="00426BA0"/>
    <w:rsid w:val="00427D46"/>
    <w:rsid w:val="00430006"/>
    <w:rsid w:val="00430A7D"/>
    <w:rsid w:val="0043136A"/>
    <w:rsid w:val="00431811"/>
    <w:rsid w:val="0043275A"/>
    <w:rsid w:val="00432F51"/>
    <w:rsid w:val="00433085"/>
    <w:rsid w:val="004330D2"/>
    <w:rsid w:val="00433CAC"/>
    <w:rsid w:val="00433D83"/>
    <w:rsid w:val="00433EE5"/>
    <w:rsid w:val="00434124"/>
    <w:rsid w:val="00434169"/>
    <w:rsid w:val="004342C9"/>
    <w:rsid w:val="004347BD"/>
    <w:rsid w:val="00434BC6"/>
    <w:rsid w:val="00435704"/>
    <w:rsid w:val="00436072"/>
    <w:rsid w:val="0043647B"/>
    <w:rsid w:val="00436782"/>
    <w:rsid w:val="00441A1C"/>
    <w:rsid w:val="00441CB6"/>
    <w:rsid w:val="00442459"/>
    <w:rsid w:val="00442675"/>
    <w:rsid w:val="0044269D"/>
    <w:rsid w:val="0044285E"/>
    <w:rsid w:val="00443EB0"/>
    <w:rsid w:val="00444187"/>
    <w:rsid w:val="00444328"/>
    <w:rsid w:val="00444C36"/>
    <w:rsid w:val="00444E3F"/>
    <w:rsid w:val="00445E1D"/>
    <w:rsid w:val="00446412"/>
    <w:rsid w:val="00446614"/>
    <w:rsid w:val="004467C8"/>
    <w:rsid w:val="0044739D"/>
    <w:rsid w:val="00447400"/>
    <w:rsid w:val="00447820"/>
    <w:rsid w:val="00447C2F"/>
    <w:rsid w:val="00447D4B"/>
    <w:rsid w:val="00450A8E"/>
    <w:rsid w:val="00450D39"/>
    <w:rsid w:val="00450FCF"/>
    <w:rsid w:val="004515BB"/>
    <w:rsid w:val="00451E70"/>
    <w:rsid w:val="00452393"/>
    <w:rsid w:val="00452543"/>
    <w:rsid w:val="0045293D"/>
    <w:rsid w:val="00452FDC"/>
    <w:rsid w:val="004531DD"/>
    <w:rsid w:val="004533AF"/>
    <w:rsid w:val="00454031"/>
    <w:rsid w:val="00454176"/>
    <w:rsid w:val="0045456A"/>
    <w:rsid w:val="00454B7F"/>
    <w:rsid w:val="004553E3"/>
    <w:rsid w:val="00455494"/>
    <w:rsid w:val="00455720"/>
    <w:rsid w:val="004562EA"/>
    <w:rsid w:val="00456402"/>
    <w:rsid w:val="00456860"/>
    <w:rsid w:val="00456C80"/>
    <w:rsid w:val="00457665"/>
    <w:rsid w:val="00457672"/>
    <w:rsid w:val="0046056F"/>
    <w:rsid w:val="00460ABB"/>
    <w:rsid w:val="00460C75"/>
    <w:rsid w:val="0046154D"/>
    <w:rsid w:val="00461554"/>
    <w:rsid w:val="004619B8"/>
    <w:rsid w:val="00461F25"/>
    <w:rsid w:val="00462639"/>
    <w:rsid w:val="0046284A"/>
    <w:rsid w:val="00462ABA"/>
    <w:rsid w:val="00462E32"/>
    <w:rsid w:val="00462E43"/>
    <w:rsid w:val="00463E13"/>
    <w:rsid w:val="00463E78"/>
    <w:rsid w:val="00464774"/>
    <w:rsid w:val="00464804"/>
    <w:rsid w:val="004651E7"/>
    <w:rsid w:val="00465D0E"/>
    <w:rsid w:val="00466495"/>
    <w:rsid w:val="00466CE7"/>
    <w:rsid w:val="00466F83"/>
    <w:rsid w:val="004674C3"/>
    <w:rsid w:val="00467D0A"/>
    <w:rsid w:val="00470764"/>
    <w:rsid w:val="00470C96"/>
    <w:rsid w:val="004712D8"/>
    <w:rsid w:val="00471DB3"/>
    <w:rsid w:val="0047275C"/>
    <w:rsid w:val="00472A91"/>
    <w:rsid w:val="00472B81"/>
    <w:rsid w:val="0047341F"/>
    <w:rsid w:val="004739FF"/>
    <w:rsid w:val="00474199"/>
    <w:rsid w:val="00474FCA"/>
    <w:rsid w:val="004757F7"/>
    <w:rsid w:val="00475E92"/>
    <w:rsid w:val="00476818"/>
    <w:rsid w:val="00476FCC"/>
    <w:rsid w:val="004770D8"/>
    <w:rsid w:val="00477659"/>
    <w:rsid w:val="00477CBE"/>
    <w:rsid w:val="00480901"/>
    <w:rsid w:val="00480B41"/>
    <w:rsid w:val="00480DCA"/>
    <w:rsid w:val="0048123B"/>
    <w:rsid w:val="00481CF0"/>
    <w:rsid w:val="00481EAA"/>
    <w:rsid w:val="00482293"/>
    <w:rsid w:val="004830D4"/>
    <w:rsid w:val="00483573"/>
    <w:rsid w:val="00483F1A"/>
    <w:rsid w:val="004841E4"/>
    <w:rsid w:val="0048432C"/>
    <w:rsid w:val="00484386"/>
    <w:rsid w:val="004846E2"/>
    <w:rsid w:val="00484C87"/>
    <w:rsid w:val="00485287"/>
    <w:rsid w:val="0048536B"/>
    <w:rsid w:val="00485536"/>
    <w:rsid w:val="00485D9B"/>
    <w:rsid w:val="00486730"/>
    <w:rsid w:val="00486D1D"/>
    <w:rsid w:val="0048700F"/>
    <w:rsid w:val="004874F7"/>
    <w:rsid w:val="00487A1B"/>
    <w:rsid w:val="00487D3D"/>
    <w:rsid w:val="00487ED7"/>
    <w:rsid w:val="00490A30"/>
    <w:rsid w:val="00490AE5"/>
    <w:rsid w:val="00491AFD"/>
    <w:rsid w:val="0049211E"/>
    <w:rsid w:val="00493E96"/>
    <w:rsid w:val="00494271"/>
    <w:rsid w:val="004947EA"/>
    <w:rsid w:val="0049482D"/>
    <w:rsid w:val="00494A80"/>
    <w:rsid w:val="00494BA5"/>
    <w:rsid w:val="00494C31"/>
    <w:rsid w:val="00494E23"/>
    <w:rsid w:val="00495543"/>
    <w:rsid w:val="00495C24"/>
    <w:rsid w:val="004964F5"/>
    <w:rsid w:val="0049694B"/>
    <w:rsid w:val="00496FC2"/>
    <w:rsid w:val="004975C9"/>
    <w:rsid w:val="00497F38"/>
    <w:rsid w:val="004A0252"/>
    <w:rsid w:val="004A0649"/>
    <w:rsid w:val="004A08AC"/>
    <w:rsid w:val="004A2683"/>
    <w:rsid w:val="004A329F"/>
    <w:rsid w:val="004A4856"/>
    <w:rsid w:val="004A4FE2"/>
    <w:rsid w:val="004A5531"/>
    <w:rsid w:val="004A5C26"/>
    <w:rsid w:val="004A617D"/>
    <w:rsid w:val="004A6F0F"/>
    <w:rsid w:val="004A73FD"/>
    <w:rsid w:val="004A7C1D"/>
    <w:rsid w:val="004B05F6"/>
    <w:rsid w:val="004B0D2D"/>
    <w:rsid w:val="004B1020"/>
    <w:rsid w:val="004B11E0"/>
    <w:rsid w:val="004B1225"/>
    <w:rsid w:val="004B1774"/>
    <w:rsid w:val="004B1C7E"/>
    <w:rsid w:val="004B2115"/>
    <w:rsid w:val="004B24E4"/>
    <w:rsid w:val="004B2BB2"/>
    <w:rsid w:val="004B36BE"/>
    <w:rsid w:val="004B3E03"/>
    <w:rsid w:val="004B4502"/>
    <w:rsid w:val="004B4C14"/>
    <w:rsid w:val="004B4F4F"/>
    <w:rsid w:val="004B6DDA"/>
    <w:rsid w:val="004B72C3"/>
    <w:rsid w:val="004B7B0A"/>
    <w:rsid w:val="004B7DCB"/>
    <w:rsid w:val="004C03E3"/>
    <w:rsid w:val="004C07D1"/>
    <w:rsid w:val="004C07EB"/>
    <w:rsid w:val="004C099E"/>
    <w:rsid w:val="004C12A3"/>
    <w:rsid w:val="004C1666"/>
    <w:rsid w:val="004C1A0E"/>
    <w:rsid w:val="004C2061"/>
    <w:rsid w:val="004C25CB"/>
    <w:rsid w:val="004C2D12"/>
    <w:rsid w:val="004C2E31"/>
    <w:rsid w:val="004C364A"/>
    <w:rsid w:val="004C39E6"/>
    <w:rsid w:val="004C404F"/>
    <w:rsid w:val="004C406C"/>
    <w:rsid w:val="004C426A"/>
    <w:rsid w:val="004C42DF"/>
    <w:rsid w:val="004C5A9F"/>
    <w:rsid w:val="004C5C37"/>
    <w:rsid w:val="004C6349"/>
    <w:rsid w:val="004C67D3"/>
    <w:rsid w:val="004C6AAD"/>
    <w:rsid w:val="004C6B28"/>
    <w:rsid w:val="004D123D"/>
    <w:rsid w:val="004D13B2"/>
    <w:rsid w:val="004D17EA"/>
    <w:rsid w:val="004D1B55"/>
    <w:rsid w:val="004D1DD5"/>
    <w:rsid w:val="004D21BC"/>
    <w:rsid w:val="004D2366"/>
    <w:rsid w:val="004D2FB2"/>
    <w:rsid w:val="004D3DDE"/>
    <w:rsid w:val="004D4404"/>
    <w:rsid w:val="004D4BE2"/>
    <w:rsid w:val="004D4D7C"/>
    <w:rsid w:val="004D4E95"/>
    <w:rsid w:val="004D55B3"/>
    <w:rsid w:val="004D55FF"/>
    <w:rsid w:val="004D6474"/>
    <w:rsid w:val="004D6582"/>
    <w:rsid w:val="004D660D"/>
    <w:rsid w:val="004D76CE"/>
    <w:rsid w:val="004D7809"/>
    <w:rsid w:val="004D792A"/>
    <w:rsid w:val="004D7E7A"/>
    <w:rsid w:val="004E0221"/>
    <w:rsid w:val="004E026D"/>
    <w:rsid w:val="004E06EF"/>
    <w:rsid w:val="004E08EC"/>
    <w:rsid w:val="004E0FB9"/>
    <w:rsid w:val="004E1F19"/>
    <w:rsid w:val="004E2461"/>
    <w:rsid w:val="004E263F"/>
    <w:rsid w:val="004E2815"/>
    <w:rsid w:val="004E3162"/>
    <w:rsid w:val="004E3232"/>
    <w:rsid w:val="004E34B1"/>
    <w:rsid w:val="004E3985"/>
    <w:rsid w:val="004E4667"/>
    <w:rsid w:val="004E46B5"/>
    <w:rsid w:val="004E4715"/>
    <w:rsid w:val="004E49C5"/>
    <w:rsid w:val="004E4E23"/>
    <w:rsid w:val="004E5185"/>
    <w:rsid w:val="004E519E"/>
    <w:rsid w:val="004E5D60"/>
    <w:rsid w:val="004E5E7D"/>
    <w:rsid w:val="004E6A58"/>
    <w:rsid w:val="004E6AAA"/>
    <w:rsid w:val="004E6C36"/>
    <w:rsid w:val="004E737B"/>
    <w:rsid w:val="004E76D1"/>
    <w:rsid w:val="004E7A38"/>
    <w:rsid w:val="004E7D43"/>
    <w:rsid w:val="004E7D6F"/>
    <w:rsid w:val="004F03B2"/>
    <w:rsid w:val="004F0AE8"/>
    <w:rsid w:val="004F135E"/>
    <w:rsid w:val="004F169C"/>
    <w:rsid w:val="004F23BE"/>
    <w:rsid w:val="004F266F"/>
    <w:rsid w:val="004F2A58"/>
    <w:rsid w:val="004F2AC4"/>
    <w:rsid w:val="004F2F71"/>
    <w:rsid w:val="004F3E2E"/>
    <w:rsid w:val="004F4034"/>
    <w:rsid w:val="004F49F6"/>
    <w:rsid w:val="004F4D44"/>
    <w:rsid w:val="004F5919"/>
    <w:rsid w:val="004F5C52"/>
    <w:rsid w:val="004F5F0F"/>
    <w:rsid w:val="004F6FAD"/>
    <w:rsid w:val="00500A0B"/>
    <w:rsid w:val="00500C5C"/>
    <w:rsid w:val="00500DB7"/>
    <w:rsid w:val="00500EF0"/>
    <w:rsid w:val="0050114B"/>
    <w:rsid w:val="005012B6"/>
    <w:rsid w:val="005028E4"/>
    <w:rsid w:val="00502F98"/>
    <w:rsid w:val="005030AD"/>
    <w:rsid w:val="00503DE9"/>
    <w:rsid w:val="005040F6"/>
    <w:rsid w:val="00504515"/>
    <w:rsid w:val="00504EC3"/>
    <w:rsid w:val="00504F64"/>
    <w:rsid w:val="00505685"/>
    <w:rsid w:val="00505815"/>
    <w:rsid w:val="005058B1"/>
    <w:rsid w:val="00506BEB"/>
    <w:rsid w:val="00507A02"/>
    <w:rsid w:val="00507F49"/>
    <w:rsid w:val="00510F2F"/>
    <w:rsid w:val="00511194"/>
    <w:rsid w:val="005112DF"/>
    <w:rsid w:val="005113AE"/>
    <w:rsid w:val="00511958"/>
    <w:rsid w:val="00511B3B"/>
    <w:rsid w:val="00511D02"/>
    <w:rsid w:val="005122E0"/>
    <w:rsid w:val="00512307"/>
    <w:rsid w:val="005123F4"/>
    <w:rsid w:val="00512E09"/>
    <w:rsid w:val="00513DB6"/>
    <w:rsid w:val="00514514"/>
    <w:rsid w:val="0051467A"/>
    <w:rsid w:val="00515311"/>
    <w:rsid w:val="005167C3"/>
    <w:rsid w:val="00516886"/>
    <w:rsid w:val="00516C04"/>
    <w:rsid w:val="0051791D"/>
    <w:rsid w:val="00517D1A"/>
    <w:rsid w:val="00520FB0"/>
    <w:rsid w:val="0052103F"/>
    <w:rsid w:val="005214AC"/>
    <w:rsid w:val="0052196A"/>
    <w:rsid w:val="005220BF"/>
    <w:rsid w:val="005224ED"/>
    <w:rsid w:val="00522780"/>
    <w:rsid w:val="00522BAF"/>
    <w:rsid w:val="00523100"/>
    <w:rsid w:val="00523577"/>
    <w:rsid w:val="005235E7"/>
    <w:rsid w:val="005237F8"/>
    <w:rsid w:val="00523D8A"/>
    <w:rsid w:val="005240B0"/>
    <w:rsid w:val="005244C8"/>
    <w:rsid w:val="0052474F"/>
    <w:rsid w:val="005248A6"/>
    <w:rsid w:val="00525211"/>
    <w:rsid w:val="005263AF"/>
    <w:rsid w:val="0052730B"/>
    <w:rsid w:val="005274B6"/>
    <w:rsid w:val="0053010A"/>
    <w:rsid w:val="0053012A"/>
    <w:rsid w:val="00530440"/>
    <w:rsid w:val="0053053E"/>
    <w:rsid w:val="00530DD6"/>
    <w:rsid w:val="00531631"/>
    <w:rsid w:val="005318CF"/>
    <w:rsid w:val="00531CFD"/>
    <w:rsid w:val="0053213C"/>
    <w:rsid w:val="00532257"/>
    <w:rsid w:val="0053227D"/>
    <w:rsid w:val="005329B3"/>
    <w:rsid w:val="00532B84"/>
    <w:rsid w:val="00532C91"/>
    <w:rsid w:val="00533AC1"/>
    <w:rsid w:val="00534BC5"/>
    <w:rsid w:val="00535607"/>
    <w:rsid w:val="005356EC"/>
    <w:rsid w:val="00535A56"/>
    <w:rsid w:val="00535C61"/>
    <w:rsid w:val="00536460"/>
    <w:rsid w:val="00536483"/>
    <w:rsid w:val="00536650"/>
    <w:rsid w:val="0053665C"/>
    <w:rsid w:val="00536924"/>
    <w:rsid w:val="005378DC"/>
    <w:rsid w:val="00540342"/>
    <w:rsid w:val="005412C2"/>
    <w:rsid w:val="0054136D"/>
    <w:rsid w:val="0054147B"/>
    <w:rsid w:val="005415EB"/>
    <w:rsid w:val="0054181E"/>
    <w:rsid w:val="00541C8F"/>
    <w:rsid w:val="005420EB"/>
    <w:rsid w:val="00542402"/>
    <w:rsid w:val="0054298E"/>
    <w:rsid w:val="00542ACE"/>
    <w:rsid w:val="005439B8"/>
    <w:rsid w:val="00543B39"/>
    <w:rsid w:val="005441DA"/>
    <w:rsid w:val="0054443B"/>
    <w:rsid w:val="005448F1"/>
    <w:rsid w:val="00544AEE"/>
    <w:rsid w:val="00545C9F"/>
    <w:rsid w:val="0054764A"/>
    <w:rsid w:val="00547FFB"/>
    <w:rsid w:val="005500EE"/>
    <w:rsid w:val="005509D8"/>
    <w:rsid w:val="005512E0"/>
    <w:rsid w:val="005514A8"/>
    <w:rsid w:val="00551F54"/>
    <w:rsid w:val="0055209B"/>
    <w:rsid w:val="0055245C"/>
    <w:rsid w:val="005526F2"/>
    <w:rsid w:val="005530FA"/>
    <w:rsid w:val="00553441"/>
    <w:rsid w:val="005534F6"/>
    <w:rsid w:val="00553779"/>
    <w:rsid w:val="00553867"/>
    <w:rsid w:val="00553DB1"/>
    <w:rsid w:val="00553E37"/>
    <w:rsid w:val="00554295"/>
    <w:rsid w:val="005543A8"/>
    <w:rsid w:val="0055487D"/>
    <w:rsid w:val="00554CB2"/>
    <w:rsid w:val="00555783"/>
    <w:rsid w:val="005558BA"/>
    <w:rsid w:val="00555B23"/>
    <w:rsid w:val="00555BE0"/>
    <w:rsid w:val="005565EA"/>
    <w:rsid w:val="0055670A"/>
    <w:rsid w:val="00556D7B"/>
    <w:rsid w:val="00557086"/>
    <w:rsid w:val="00557375"/>
    <w:rsid w:val="005577C8"/>
    <w:rsid w:val="00557E1E"/>
    <w:rsid w:val="00560024"/>
    <w:rsid w:val="00560344"/>
    <w:rsid w:val="005613EB"/>
    <w:rsid w:val="0056145C"/>
    <w:rsid w:val="005614E2"/>
    <w:rsid w:val="005616BD"/>
    <w:rsid w:val="0056221D"/>
    <w:rsid w:val="00562254"/>
    <w:rsid w:val="00562882"/>
    <w:rsid w:val="00563A20"/>
    <w:rsid w:val="00564057"/>
    <w:rsid w:val="00564857"/>
    <w:rsid w:val="00564969"/>
    <w:rsid w:val="00564AD5"/>
    <w:rsid w:val="00564D3F"/>
    <w:rsid w:val="005665B4"/>
    <w:rsid w:val="00566B9E"/>
    <w:rsid w:val="00566F69"/>
    <w:rsid w:val="00566F8F"/>
    <w:rsid w:val="0056726B"/>
    <w:rsid w:val="00567313"/>
    <w:rsid w:val="0056737C"/>
    <w:rsid w:val="00567611"/>
    <w:rsid w:val="005677A4"/>
    <w:rsid w:val="00567B81"/>
    <w:rsid w:val="00567CCF"/>
    <w:rsid w:val="00567E74"/>
    <w:rsid w:val="0057001D"/>
    <w:rsid w:val="0057061E"/>
    <w:rsid w:val="00570B8E"/>
    <w:rsid w:val="00570C11"/>
    <w:rsid w:val="005717D7"/>
    <w:rsid w:val="00571D8C"/>
    <w:rsid w:val="00572207"/>
    <w:rsid w:val="0057262E"/>
    <w:rsid w:val="005726DB"/>
    <w:rsid w:val="005736D6"/>
    <w:rsid w:val="00573A56"/>
    <w:rsid w:val="005740A1"/>
    <w:rsid w:val="0057415C"/>
    <w:rsid w:val="0057469B"/>
    <w:rsid w:val="00575284"/>
    <w:rsid w:val="00576872"/>
    <w:rsid w:val="0057785F"/>
    <w:rsid w:val="00580392"/>
    <w:rsid w:val="005803EE"/>
    <w:rsid w:val="005807EA"/>
    <w:rsid w:val="00580FB1"/>
    <w:rsid w:val="00581388"/>
    <w:rsid w:val="00581557"/>
    <w:rsid w:val="00581629"/>
    <w:rsid w:val="005825FF"/>
    <w:rsid w:val="00583351"/>
    <w:rsid w:val="00583C75"/>
    <w:rsid w:val="00583D5C"/>
    <w:rsid w:val="0058402B"/>
    <w:rsid w:val="005841D3"/>
    <w:rsid w:val="005846BF"/>
    <w:rsid w:val="00585C55"/>
    <w:rsid w:val="00585D4D"/>
    <w:rsid w:val="00586A9E"/>
    <w:rsid w:val="00587AA5"/>
    <w:rsid w:val="005908C3"/>
    <w:rsid w:val="005926E5"/>
    <w:rsid w:val="00592A0F"/>
    <w:rsid w:val="005937D6"/>
    <w:rsid w:val="005939EE"/>
    <w:rsid w:val="00593B9C"/>
    <w:rsid w:val="00594126"/>
    <w:rsid w:val="0059520A"/>
    <w:rsid w:val="00595457"/>
    <w:rsid w:val="0059562B"/>
    <w:rsid w:val="00595CC5"/>
    <w:rsid w:val="00595E9F"/>
    <w:rsid w:val="00596688"/>
    <w:rsid w:val="00596BCC"/>
    <w:rsid w:val="00596BF2"/>
    <w:rsid w:val="00596D18"/>
    <w:rsid w:val="00597F3E"/>
    <w:rsid w:val="00597FF0"/>
    <w:rsid w:val="005A04B0"/>
    <w:rsid w:val="005A0C83"/>
    <w:rsid w:val="005A18C4"/>
    <w:rsid w:val="005A1C38"/>
    <w:rsid w:val="005A2246"/>
    <w:rsid w:val="005A2284"/>
    <w:rsid w:val="005A22F8"/>
    <w:rsid w:val="005A2C9F"/>
    <w:rsid w:val="005A3DB0"/>
    <w:rsid w:val="005A3F9E"/>
    <w:rsid w:val="005A42D5"/>
    <w:rsid w:val="005A4576"/>
    <w:rsid w:val="005A48CA"/>
    <w:rsid w:val="005A4BE6"/>
    <w:rsid w:val="005A516F"/>
    <w:rsid w:val="005A59C1"/>
    <w:rsid w:val="005A71FC"/>
    <w:rsid w:val="005A780F"/>
    <w:rsid w:val="005A7E92"/>
    <w:rsid w:val="005B085D"/>
    <w:rsid w:val="005B19F3"/>
    <w:rsid w:val="005B1C24"/>
    <w:rsid w:val="005B1FBD"/>
    <w:rsid w:val="005B233C"/>
    <w:rsid w:val="005B264A"/>
    <w:rsid w:val="005B2A43"/>
    <w:rsid w:val="005B2B09"/>
    <w:rsid w:val="005B2BDC"/>
    <w:rsid w:val="005B3647"/>
    <w:rsid w:val="005B36AA"/>
    <w:rsid w:val="005B3997"/>
    <w:rsid w:val="005B3B54"/>
    <w:rsid w:val="005B3FBA"/>
    <w:rsid w:val="005B4654"/>
    <w:rsid w:val="005B4B2D"/>
    <w:rsid w:val="005B4FFF"/>
    <w:rsid w:val="005B5A4F"/>
    <w:rsid w:val="005B5F1F"/>
    <w:rsid w:val="005B6600"/>
    <w:rsid w:val="005B6B0A"/>
    <w:rsid w:val="005B70AD"/>
    <w:rsid w:val="005B7602"/>
    <w:rsid w:val="005B77F7"/>
    <w:rsid w:val="005B78C0"/>
    <w:rsid w:val="005C029F"/>
    <w:rsid w:val="005C05FE"/>
    <w:rsid w:val="005C0D37"/>
    <w:rsid w:val="005C0D40"/>
    <w:rsid w:val="005C1459"/>
    <w:rsid w:val="005C171A"/>
    <w:rsid w:val="005C196D"/>
    <w:rsid w:val="005C1A21"/>
    <w:rsid w:val="005C1E5A"/>
    <w:rsid w:val="005C2619"/>
    <w:rsid w:val="005C2984"/>
    <w:rsid w:val="005C2CFF"/>
    <w:rsid w:val="005C2F2C"/>
    <w:rsid w:val="005C3739"/>
    <w:rsid w:val="005C3AAE"/>
    <w:rsid w:val="005C3B8A"/>
    <w:rsid w:val="005C497A"/>
    <w:rsid w:val="005C52E0"/>
    <w:rsid w:val="005C53AC"/>
    <w:rsid w:val="005C62D4"/>
    <w:rsid w:val="005C6B13"/>
    <w:rsid w:val="005C770E"/>
    <w:rsid w:val="005C7924"/>
    <w:rsid w:val="005D00D9"/>
    <w:rsid w:val="005D0137"/>
    <w:rsid w:val="005D0BDF"/>
    <w:rsid w:val="005D0DDA"/>
    <w:rsid w:val="005D125C"/>
    <w:rsid w:val="005D165B"/>
    <w:rsid w:val="005D1BDB"/>
    <w:rsid w:val="005D286E"/>
    <w:rsid w:val="005D3AAA"/>
    <w:rsid w:val="005D3C2A"/>
    <w:rsid w:val="005D3CAD"/>
    <w:rsid w:val="005D4103"/>
    <w:rsid w:val="005D463F"/>
    <w:rsid w:val="005D4801"/>
    <w:rsid w:val="005D4984"/>
    <w:rsid w:val="005D571D"/>
    <w:rsid w:val="005D6079"/>
    <w:rsid w:val="005D62D0"/>
    <w:rsid w:val="005D6643"/>
    <w:rsid w:val="005D6752"/>
    <w:rsid w:val="005D7913"/>
    <w:rsid w:val="005D7E1F"/>
    <w:rsid w:val="005E1693"/>
    <w:rsid w:val="005E1D5C"/>
    <w:rsid w:val="005E2238"/>
    <w:rsid w:val="005E2285"/>
    <w:rsid w:val="005E259D"/>
    <w:rsid w:val="005E274D"/>
    <w:rsid w:val="005E2C03"/>
    <w:rsid w:val="005E36A1"/>
    <w:rsid w:val="005E37DC"/>
    <w:rsid w:val="005E3E24"/>
    <w:rsid w:val="005E406E"/>
    <w:rsid w:val="005E43E3"/>
    <w:rsid w:val="005E4A63"/>
    <w:rsid w:val="005E5E22"/>
    <w:rsid w:val="005E627F"/>
    <w:rsid w:val="005E67E2"/>
    <w:rsid w:val="005E6B4F"/>
    <w:rsid w:val="005E76A6"/>
    <w:rsid w:val="005F00C3"/>
    <w:rsid w:val="005F03CD"/>
    <w:rsid w:val="005F0772"/>
    <w:rsid w:val="005F087C"/>
    <w:rsid w:val="005F0915"/>
    <w:rsid w:val="005F10E7"/>
    <w:rsid w:val="005F11F1"/>
    <w:rsid w:val="005F13A8"/>
    <w:rsid w:val="005F14D9"/>
    <w:rsid w:val="005F1A12"/>
    <w:rsid w:val="005F1B78"/>
    <w:rsid w:val="005F1CDE"/>
    <w:rsid w:val="005F1F4E"/>
    <w:rsid w:val="005F2064"/>
    <w:rsid w:val="005F2E7C"/>
    <w:rsid w:val="005F2FF3"/>
    <w:rsid w:val="005F32BF"/>
    <w:rsid w:val="005F3438"/>
    <w:rsid w:val="005F344A"/>
    <w:rsid w:val="005F3713"/>
    <w:rsid w:val="005F38CE"/>
    <w:rsid w:val="005F3C94"/>
    <w:rsid w:val="005F3E9E"/>
    <w:rsid w:val="005F4A2E"/>
    <w:rsid w:val="005F5539"/>
    <w:rsid w:val="005F5C86"/>
    <w:rsid w:val="005F66BE"/>
    <w:rsid w:val="005F679D"/>
    <w:rsid w:val="005F6E84"/>
    <w:rsid w:val="005F7825"/>
    <w:rsid w:val="005F7C9B"/>
    <w:rsid w:val="005F7D2B"/>
    <w:rsid w:val="00600DA7"/>
    <w:rsid w:val="00601BDC"/>
    <w:rsid w:val="0060221A"/>
    <w:rsid w:val="006029B5"/>
    <w:rsid w:val="00603007"/>
    <w:rsid w:val="00603024"/>
    <w:rsid w:val="0060362D"/>
    <w:rsid w:val="00603D59"/>
    <w:rsid w:val="00603FB5"/>
    <w:rsid w:val="00604FC5"/>
    <w:rsid w:val="00605453"/>
    <w:rsid w:val="00605495"/>
    <w:rsid w:val="0060616B"/>
    <w:rsid w:val="006067EA"/>
    <w:rsid w:val="00606977"/>
    <w:rsid w:val="006071B2"/>
    <w:rsid w:val="0061055C"/>
    <w:rsid w:val="0061113C"/>
    <w:rsid w:val="006113ED"/>
    <w:rsid w:val="0061251E"/>
    <w:rsid w:val="00612CAA"/>
    <w:rsid w:val="0061345B"/>
    <w:rsid w:val="00613907"/>
    <w:rsid w:val="006139B2"/>
    <w:rsid w:val="006146CD"/>
    <w:rsid w:val="00615601"/>
    <w:rsid w:val="00615BC9"/>
    <w:rsid w:val="00616F84"/>
    <w:rsid w:val="0061722A"/>
    <w:rsid w:val="006179B1"/>
    <w:rsid w:val="00617B95"/>
    <w:rsid w:val="00617E95"/>
    <w:rsid w:val="0062029D"/>
    <w:rsid w:val="00620908"/>
    <w:rsid w:val="006213B1"/>
    <w:rsid w:val="00621E12"/>
    <w:rsid w:val="00621F2A"/>
    <w:rsid w:val="006227B6"/>
    <w:rsid w:val="00623615"/>
    <w:rsid w:val="006238C5"/>
    <w:rsid w:val="00624090"/>
    <w:rsid w:val="0062413D"/>
    <w:rsid w:val="006245D4"/>
    <w:rsid w:val="006247A1"/>
    <w:rsid w:val="0062502E"/>
    <w:rsid w:val="006252EF"/>
    <w:rsid w:val="00625BAD"/>
    <w:rsid w:val="00625D65"/>
    <w:rsid w:val="006269BA"/>
    <w:rsid w:val="0062734F"/>
    <w:rsid w:val="0062786E"/>
    <w:rsid w:val="006303AD"/>
    <w:rsid w:val="00630CA0"/>
    <w:rsid w:val="00631135"/>
    <w:rsid w:val="00631286"/>
    <w:rsid w:val="00631706"/>
    <w:rsid w:val="00631FA4"/>
    <w:rsid w:val="006323FF"/>
    <w:rsid w:val="00633E33"/>
    <w:rsid w:val="00633F38"/>
    <w:rsid w:val="00634344"/>
    <w:rsid w:val="00635089"/>
    <w:rsid w:val="0063603A"/>
    <w:rsid w:val="006365DA"/>
    <w:rsid w:val="00636659"/>
    <w:rsid w:val="00636D12"/>
    <w:rsid w:val="006379FA"/>
    <w:rsid w:val="00640155"/>
    <w:rsid w:val="00640A4F"/>
    <w:rsid w:val="00641450"/>
    <w:rsid w:val="00641691"/>
    <w:rsid w:val="006417AF"/>
    <w:rsid w:val="00641ABF"/>
    <w:rsid w:val="00641B63"/>
    <w:rsid w:val="006420A3"/>
    <w:rsid w:val="00642906"/>
    <w:rsid w:val="00642953"/>
    <w:rsid w:val="00642A1F"/>
    <w:rsid w:val="0064323E"/>
    <w:rsid w:val="0064366D"/>
    <w:rsid w:val="0064490F"/>
    <w:rsid w:val="006449B5"/>
    <w:rsid w:val="00644A24"/>
    <w:rsid w:val="00644DBA"/>
    <w:rsid w:val="006452B3"/>
    <w:rsid w:val="006458A2"/>
    <w:rsid w:val="00645DF9"/>
    <w:rsid w:val="00645FC1"/>
    <w:rsid w:val="006468AA"/>
    <w:rsid w:val="00646909"/>
    <w:rsid w:val="00646DE5"/>
    <w:rsid w:val="006504FF"/>
    <w:rsid w:val="0065140E"/>
    <w:rsid w:val="00651E3D"/>
    <w:rsid w:val="0065224A"/>
    <w:rsid w:val="00652494"/>
    <w:rsid w:val="0065269D"/>
    <w:rsid w:val="00652A7F"/>
    <w:rsid w:val="00653606"/>
    <w:rsid w:val="0065363C"/>
    <w:rsid w:val="00653ACB"/>
    <w:rsid w:val="00653F26"/>
    <w:rsid w:val="00653F62"/>
    <w:rsid w:val="006541AA"/>
    <w:rsid w:val="0065429B"/>
    <w:rsid w:val="006543CF"/>
    <w:rsid w:val="0065491D"/>
    <w:rsid w:val="00655593"/>
    <w:rsid w:val="0065601F"/>
    <w:rsid w:val="00656368"/>
    <w:rsid w:val="006563CD"/>
    <w:rsid w:val="006563FB"/>
    <w:rsid w:val="00657A11"/>
    <w:rsid w:val="00657BD2"/>
    <w:rsid w:val="00657CAA"/>
    <w:rsid w:val="006600A9"/>
    <w:rsid w:val="00660A56"/>
    <w:rsid w:val="00660C5C"/>
    <w:rsid w:val="00660FCC"/>
    <w:rsid w:val="0066185E"/>
    <w:rsid w:val="0066197A"/>
    <w:rsid w:val="00661F28"/>
    <w:rsid w:val="006620BF"/>
    <w:rsid w:val="006621B7"/>
    <w:rsid w:val="00663C3D"/>
    <w:rsid w:val="0066467A"/>
    <w:rsid w:val="0066510E"/>
    <w:rsid w:val="006651D6"/>
    <w:rsid w:val="00665390"/>
    <w:rsid w:val="0066559F"/>
    <w:rsid w:val="006658C3"/>
    <w:rsid w:val="0066599A"/>
    <w:rsid w:val="00666450"/>
    <w:rsid w:val="00667172"/>
    <w:rsid w:val="00667B56"/>
    <w:rsid w:val="00667C82"/>
    <w:rsid w:val="006705B3"/>
    <w:rsid w:val="0067070D"/>
    <w:rsid w:val="00670EDB"/>
    <w:rsid w:val="00671391"/>
    <w:rsid w:val="00671539"/>
    <w:rsid w:val="0067183D"/>
    <w:rsid w:val="006719F3"/>
    <w:rsid w:val="00672395"/>
    <w:rsid w:val="00672F7B"/>
    <w:rsid w:val="0067321E"/>
    <w:rsid w:val="006739C9"/>
    <w:rsid w:val="00674109"/>
    <w:rsid w:val="00675315"/>
    <w:rsid w:val="00675B40"/>
    <w:rsid w:val="006765F0"/>
    <w:rsid w:val="00676AC3"/>
    <w:rsid w:val="0067743E"/>
    <w:rsid w:val="00677C4E"/>
    <w:rsid w:val="0068036F"/>
    <w:rsid w:val="00680DB7"/>
    <w:rsid w:val="00680E33"/>
    <w:rsid w:val="0068188B"/>
    <w:rsid w:val="00681A8A"/>
    <w:rsid w:val="00681ED0"/>
    <w:rsid w:val="00682C73"/>
    <w:rsid w:val="006837B3"/>
    <w:rsid w:val="00683A95"/>
    <w:rsid w:val="00684531"/>
    <w:rsid w:val="006847AD"/>
    <w:rsid w:val="00684E2E"/>
    <w:rsid w:val="0068555A"/>
    <w:rsid w:val="006858F9"/>
    <w:rsid w:val="00685B24"/>
    <w:rsid w:val="00685B57"/>
    <w:rsid w:val="0068633F"/>
    <w:rsid w:val="00686403"/>
    <w:rsid w:val="006866D6"/>
    <w:rsid w:val="00686729"/>
    <w:rsid w:val="00687D9A"/>
    <w:rsid w:val="00687EF3"/>
    <w:rsid w:val="00690F5B"/>
    <w:rsid w:val="00691873"/>
    <w:rsid w:val="006920B3"/>
    <w:rsid w:val="0069228B"/>
    <w:rsid w:val="006922D6"/>
    <w:rsid w:val="00693557"/>
    <w:rsid w:val="0069359D"/>
    <w:rsid w:val="00693A62"/>
    <w:rsid w:val="00693D1B"/>
    <w:rsid w:val="006943B1"/>
    <w:rsid w:val="00694DCA"/>
    <w:rsid w:val="006951C7"/>
    <w:rsid w:val="00695598"/>
    <w:rsid w:val="00695BDE"/>
    <w:rsid w:val="00695EC3"/>
    <w:rsid w:val="00695ECC"/>
    <w:rsid w:val="006964DB"/>
    <w:rsid w:val="00696ABC"/>
    <w:rsid w:val="00696B38"/>
    <w:rsid w:val="006971CC"/>
    <w:rsid w:val="006A0934"/>
    <w:rsid w:val="006A165E"/>
    <w:rsid w:val="006A1E2B"/>
    <w:rsid w:val="006A2054"/>
    <w:rsid w:val="006A21FA"/>
    <w:rsid w:val="006A2925"/>
    <w:rsid w:val="006A2BBC"/>
    <w:rsid w:val="006A2C37"/>
    <w:rsid w:val="006A2F8B"/>
    <w:rsid w:val="006A3957"/>
    <w:rsid w:val="006A3D28"/>
    <w:rsid w:val="006A3FA5"/>
    <w:rsid w:val="006A4369"/>
    <w:rsid w:val="006A4606"/>
    <w:rsid w:val="006A5D2E"/>
    <w:rsid w:val="006A6243"/>
    <w:rsid w:val="006A643E"/>
    <w:rsid w:val="006A65B9"/>
    <w:rsid w:val="006A6750"/>
    <w:rsid w:val="006A7102"/>
    <w:rsid w:val="006A730B"/>
    <w:rsid w:val="006A7965"/>
    <w:rsid w:val="006A7FDC"/>
    <w:rsid w:val="006B04D1"/>
    <w:rsid w:val="006B04E7"/>
    <w:rsid w:val="006B08E0"/>
    <w:rsid w:val="006B0AD0"/>
    <w:rsid w:val="006B0E0D"/>
    <w:rsid w:val="006B0EAC"/>
    <w:rsid w:val="006B0EBF"/>
    <w:rsid w:val="006B10CE"/>
    <w:rsid w:val="006B153A"/>
    <w:rsid w:val="006B1842"/>
    <w:rsid w:val="006B18E8"/>
    <w:rsid w:val="006B1F95"/>
    <w:rsid w:val="006B2427"/>
    <w:rsid w:val="006B2734"/>
    <w:rsid w:val="006B2A08"/>
    <w:rsid w:val="006B367C"/>
    <w:rsid w:val="006B3BE6"/>
    <w:rsid w:val="006B3C87"/>
    <w:rsid w:val="006B421F"/>
    <w:rsid w:val="006B4856"/>
    <w:rsid w:val="006B4944"/>
    <w:rsid w:val="006B4D25"/>
    <w:rsid w:val="006B4D45"/>
    <w:rsid w:val="006B51F6"/>
    <w:rsid w:val="006B5ECD"/>
    <w:rsid w:val="006B6165"/>
    <w:rsid w:val="006B624D"/>
    <w:rsid w:val="006B6AB6"/>
    <w:rsid w:val="006B6F89"/>
    <w:rsid w:val="006B7312"/>
    <w:rsid w:val="006B76C3"/>
    <w:rsid w:val="006B7795"/>
    <w:rsid w:val="006B7D51"/>
    <w:rsid w:val="006C0069"/>
    <w:rsid w:val="006C025A"/>
    <w:rsid w:val="006C02AB"/>
    <w:rsid w:val="006C0899"/>
    <w:rsid w:val="006C09C0"/>
    <w:rsid w:val="006C0C67"/>
    <w:rsid w:val="006C0FF0"/>
    <w:rsid w:val="006C1283"/>
    <w:rsid w:val="006C197B"/>
    <w:rsid w:val="006C1997"/>
    <w:rsid w:val="006C2956"/>
    <w:rsid w:val="006C2E0E"/>
    <w:rsid w:val="006C3C7D"/>
    <w:rsid w:val="006C3FC7"/>
    <w:rsid w:val="006C4D02"/>
    <w:rsid w:val="006C505E"/>
    <w:rsid w:val="006C646E"/>
    <w:rsid w:val="006C6920"/>
    <w:rsid w:val="006C7349"/>
    <w:rsid w:val="006D11E8"/>
    <w:rsid w:val="006D1394"/>
    <w:rsid w:val="006D19CE"/>
    <w:rsid w:val="006D2245"/>
    <w:rsid w:val="006D3007"/>
    <w:rsid w:val="006D37A3"/>
    <w:rsid w:val="006D404D"/>
    <w:rsid w:val="006D484C"/>
    <w:rsid w:val="006D48D3"/>
    <w:rsid w:val="006D4FC3"/>
    <w:rsid w:val="006D58DD"/>
    <w:rsid w:val="006D61D4"/>
    <w:rsid w:val="006D633E"/>
    <w:rsid w:val="006D64E5"/>
    <w:rsid w:val="006D6993"/>
    <w:rsid w:val="006D7B7A"/>
    <w:rsid w:val="006D7C4C"/>
    <w:rsid w:val="006E0459"/>
    <w:rsid w:val="006E0C85"/>
    <w:rsid w:val="006E1CE4"/>
    <w:rsid w:val="006E1EC3"/>
    <w:rsid w:val="006E1FA1"/>
    <w:rsid w:val="006E2ECE"/>
    <w:rsid w:val="006E2F14"/>
    <w:rsid w:val="006E322A"/>
    <w:rsid w:val="006E39DF"/>
    <w:rsid w:val="006E3AE0"/>
    <w:rsid w:val="006E4026"/>
    <w:rsid w:val="006E43BC"/>
    <w:rsid w:val="006E4CCE"/>
    <w:rsid w:val="006E4E20"/>
    <w:rsid w:val="006E63F2"/>
    <w:rsid w:val="006E6DAF"/>
    <w:rsid w:val="006E73C9"/>
    <w:rsid w:val="006E7AEC"/>
    <w:rsid w:val="006F0647"/>
    <w:rsid w:val="006F0B41"/>
    <w:rsid w:val="006F0D2D"/>
    <w:rsid w:val="006F1C0F"/>
    <w:rsid w:val="006F1DC3"/>
    <w:rsid w:val="006F2AE2"/>
    <w:rsid w:val="006F3008"/>
    <w:rsid w:val="006F3479"/>
    <w:rsid w:val="006F354A"/>
    <w:rsid w:val="006F39D1"/>
    <w:rsid w:val="006F3AD8"/>
    <w:rsid w:val="006F4038"/>
    <w:rsid w:val="006F4182"/>
    <w:rsid w:val="006F42BA"/>
    <w:rsid w:val="006F4627"/>
    <w:rsid w:val="006F47D7"/>
    <w:rsid w:val="006F4BE1"/>
    <w:rsid w:val="006F4EEC"/>
    <w:rsid w:val="006F547B"/>
    <w:rsid w:val="006F5664"/>
    <w:rsid w:val="006F5ED0"/>
    <w:rsid w:val="006F600B"/>
    <w:rsid w:val="006F61F6"/>
    <w:rsid w:val="006F62E4"/>
    <w:rsid w:val="006F650E"/>
    <w:rsid w:val="006F6858"/>
    <w:rsid w:val="006F70B8"/>
    <w:rsid w:val="006F718D"/>
    <w:rsid w:val="006F72DF"/>
    <w:rsid w:val="006F7769"/>
    <w:rsid w:val="00700D3E"/>
    <w:rsid w:val="00700E52"/>
    <w:rsid w:val="00701060"/>
    <w:rsid w:val="0070119E"/>
    <w:rsid w:val="007012F1"/>
    <w:rsid w:val="00702343"/>
    <w:rsid w:val="007026FB"/>
    <w:rsid w:val="00702CFB"/>
    <w:rsid w:val="00702D19"/>
    <w:rsid w:val="007037A9"/>
    <w:rsid w:val="007039B0"/>
    <w:rsid w:val="00704235"/>
    <w:rsid w:val="00704BD6"/>
    <w:rsid w:val="00705650"/>
    <w:rsid w:val="00705659"/>
    <w:rsid w:val="00705661"/>
    <w:rsid w:val="00705914"/>
    <w:rsid w:val="00705A33"/>
    <w:rsid w:val="00705F6E"/>
    <w:rsid w:val="00706408"/>
    <w:rsid w:val="00707323"/>
    <w:rsid w:val="00710499"/>
    <w:rsid w:val="0071061F"/>
    <w:rsid w:val="00711CE7"/>
    <w:rsid w:val="00711E95"/>
    <w:rsid w:val="00711FBA"/>
    <w:rsid w:val="00712A54"/>
    <w:rsid w:val="00713047"/>
    <w:rsid w:val="00713420"/>
    <w:rsid w:val="00713892"/>
    <w:rsid w:val="007139E7"/>
    <w:rsid w:val="007142D9"/>
    <w:rsid w:val="0071442A"/>
    <w:rsid w:val="0071450A"/>
    <w:rsid w:val="00714555"/>
    <w:rsid w:val="00714AEC"/>
    <w:rsid w:val="00714B5F"/>
    <w:rsid w:val="00715268"/>
    <w:rsid w:val="00715DD0"/>
    <w:rsid w:val="0071616D"/>
    <w:rsid w:val="0071701A"/>
    <w:rsid w:val="00717034"/>
    <w:rsid w:val="007175F3"/>
    <w:rsid w:val="00717742"/>
    <w:rsid w:val="00717EDB"/>
    <w:rsid w:val="00720065"/>
    <w:rsid w:val="00720464"/>
    <w:rsid w:val="00720DAF"/>
    <w:rsid w:val="0072157E"/>
    <w:rsid w:val="007223CA"/>
    <w:rsid w:val="00722951"/>
    <w:rsid w:val="00723680"/>
    <w:rsid w:val="007241D3"/>
    <w:rsid w:val="0072434B"/>
    <w:rsid w:val="007245F4"/>
    <w:rsid w:val="00724AF8"/>
    <w:rsid w:val="00725297"/>
    <w:rsid w:val="007255B2"/>
    <w:rsid w:val="00725B7C"/>
    <w:rsid w:val="00725F93"/>
    <w:rsid w:val="00726149"/>
    <w:rsid w:val="00726673"/>
    <w:rsid w:val="00726805"/>
    <w:rsid w:val="007268BD"/>
    <w:rsid w:val="00726F8F"/>
    <w:rsid w:val="00727006"/>
    <w:rsid w:val="0072706B"/>
    <w:rsid w:val="00727C3B"/>
    <w:rsid w:val="0073011A"/>
    <w:rsid w:val="007305E5"/>
    <w:rsid w:val="00730735"/>
    <w:rsid w:val="0073093D"/>
    <w:rsid w:val="00730CEC"/>
    <w:rsid w:val="00730D4D"/>
    <w:rsid w:val="0073115F"/>
    <w:rsid w:val="0073116E"/>
    <w:rsid w:val="0073131A"/>
    <w:rsid w:val="00731693"/>
    <w:rsid w:val="0073190F"/>
    <w:rsid w:val="007319BB"/>
    <w:rsid w:val="0073227B"/>
    <w:rsid w:val="0073254D"/>
    <w:rsid w:val="007326F2"/>
    <w:rsid w:val="007336FC"/>
    <w:rsid w:val="007337C1"/>
    <w:rsid w:val="00733BBE"/>
    <w:rsid w:val="007345E5"/>
    <w:rsid w:val="00734985"/>
    <w:rsid w:val="00735426"/>
    <w:rsid w:val="007356AD"/>
    <w:rsid w:val="00735A9B"/>
    <w:rsid w:val="00736A9B"/>
    <w:rsid w:val="00736C5F"/>
    <w:rsid w:val="00737EFA"/>
    <w:rsid w:val="00737F5D"/>
    <w:rsid w:val="007402F7"/>
    <w:rsid w:val="00742474"/>
    <w:rsid w:val="0074255A"/>
    <w:rsid w:val="0074280F"/>
    <w:rsid w:val="0074297D"/>
    <w:rsid w:val="00742A05"/>
    <w:rsid w:val="00742B5C"/>
    <w:rsid w:val="00742E90"/>
    <w:rsid w:val="007430B1"/>
    <w:rsid w:val="0074391C"/>
    <w:rsid w:val="00743A69"/>
    <w:rsid w:val="007446E2"/>
    <w:rsid w:val="00745B81"/>
    <w:rsid w:val="00745C1F"/>
    <w:rsid w:val="00745D10"/>
    <w:rsid w:val="007468F6"/>
    <w:rsid w:val="007469FD"/>
    <w:rsid w:val="00747A7A"/>
    <w:rsid w:val="00747F14"/>
    <w:rsid w:val="007502DA"/>
    <w:rsid w:val="007504E6"/>
    <w:rsid w:val="00750E44"/>
    <w:rsid w:val="007513F6"/>
    <w:rsid w:val="007522E3"/>
    <w:rsid w:val="00752B66"/>
    <w:rsid w:val="00752CF5"/>
    <w:rsid w:val="00752E4B"/>
    <w:rsid w:val="00752F7E"/>
    <w:rsid w:val="0075342F"/>
    <w:rsid w:val="007535C2"/>
    <w:rsid w:val="00754612"/>
    <w:rsid w:val="00755A5F"/>
    <w:rsid w:val="00756098"/>
    <w:rsid w:val="00756460"/>
    <w:rsid w:val="00757546"/>
    <w:rsid w:val="00757664"/>
    <w:rsid w:val="00760344"/>
    <w:rsid w:val="00760827"/>
    <w:rsid w:val="00760895"/>
    <w:rsid w:val="00761497"/>
    <w:rsid w:val="00762006"/>
    <w:rsid w:val="00762D9B"/>
    <w:rsid w:val="00762F67"/>
    <w:rsid w:val="0076301E"/>
    <w:rsid w:val="00763F24"/>
    <w:rsid w:val="00764276"/>
    <w:rsid w:val="007648A3"/>
    <w:rsid w:val="007650A8"/>
    <w:rsid w:val="007652DB"/>
    <w:rsid w:val="00765C46"/>
    <w:rsid w:val="00766D78"/>
    <w:rsid w:val="00766E8A"/>
    <w:rsid w:val="0077022A"/>
    <w:rsid w:val="0077037C"/>
    <w:rsid w:val="00770657"/>
    <w:rsid w:val="0077086C"/>
    <w:rsid w:val="00771C51"/>
    <w:rsid w:val="00771D5C"/>
    <w:rsid w:val="00772537"/>
    <w:rsid w:val="00772867"/>
    <w:rsid w:val="00772E64"/>
    <w:rsid w:val="00773509"/>
    <w:rsid w:val="007735D4"/>
    <w:rsid w:val="0077474B"/>
    <w:rsid w:val="00774CA6"/>
    <w:rsid w:val="00775C01"/>
    <w:rsid w:val="00776A40"/>
    <w:rsid w:val="00776AA3"/>
    <w:rsid w:val="00776B28"/>
    <w:rsid w:val="0077724E"/>
    <w:rsid w:val="00777AF4"/>
    <w:rsid w:val="00777D9A"/>
    <w:rsid w:val="00780406"/>
    <w:rsid w:val="00780D58"/>
    <w:rsid w:val="0078168B"/>
    <w:rsid w:val="00781FA0"/>
    <w:rsid w:val="00782AB9"/>
    <w:rsid w:val="00782B3C"/>
    <w:rsid w:val="00782FB7"/>
    <w:rsid w:val="007836C0"/>
    <w:rsid w:val="00783947"/>
    <w:rsid w:val="0078422F"/>
    <w:rsid w:val="00784519"/>
    <w:rsid w:val="00786B31"/>
    <w:rsid w:val="00786DA4"/>
    <w:rsid w:val="0078760F"/>
    <w:rsid w:val="007913C7"/>
    <w:rsid w:val="007913CF"/>
    <w:rsid w:val="007916A0"/>
    <w:rsid w:val="00791B1E"/>
    <w:rsid w:val="00792FC4"/>
    <w:rsid w:val="007930AB"/>
    <w:rsid w:val="0079405E"/>
    <w:rsid w:val="007940E6"/>
    <w:rsid w:val="007948E6"/>
    <w:rsid w:val="0079496B"/>
    <w:rsid w:val="00794B94"/>
    <w:rsid w:val="00794F8D"/>
    <w:rsid w:val="0079542D"/>
    <w:rsid w:val="007957CF"/>
    <w:rsid w:val="00795D78"/>
    <w:rsid w:val="00796413"/>
    <w:rsid w:val="007967A9"/>
    <w:rsid w:val="00796B4F"/>
    <w:rsid w:val="007979D1"/>
    <w:rsid w:val="00797BFF"/>
    <w:rsid w:val="00797DC9"/>
    <w:rsid w:val="007A05F5"/>
    <w:rsid w:val="007A088D"/>
    <w:rsid w:val="007A08A5"/>
    <w:rsid w:val="007A0BC0"/>
    <w:rsid w:val="007A1B03"/>
    <w:rsid w:val="007A1CE1"/>
    <w:rsid w:val="007A2921"/>
    <w:rsid w:val="007A2AE3"/>
    <w:rsid w:val="007A2C89"/>
    <w:rsid w:val="007A31A7"/>
    <w:rsid w:val="007A3455"/>
    <w:rsid w:val="007A3B0E"/>
    <w:rsid w:val="007A3ECC"/>
    <w:rsid w:val="007A4803"/>
    <w:rsid w:val="007A4DBB"/>
    <w:rsid w:val="007A5594"/>
    <w:rsid w:val="007A5A9B"/>
    <w:rsid w:val="007A5E36"/>
    <w:rsid w:val="007A6526"/>
    <w:rsid w:val="007A682B"/>
    <w:rsid w:val="007A7706"/>
    <w:rsid w:val="007B0513"/>
    <w:rsid w:val="007B0825"/>
    <w:rsid w:val="007B0D66"/>
    <w:rsid w:val="007B1537"/>
    <w:rsid w:val="007B17E5"/>
    <w:rsid w:val="007B1985"/>
    <w:rsid w:val="007B1B34"/>
    <w:rsid w:val="007B1BD5"/>
    <w:rsid w:val="007B1CC7"/>
    <w:rsid w:val="007B2656"/>
    <w:rsid w:val="007B274D"/>
    <w:rsid w:val="007B37D6"/>
    <w:rsid w:val="007B3A72"/>
    <w:rsid w:val="007B3B70"/>
    <w:rsid w:val="007B462D"/>
    <w:rsid w:val="007B4A83"/>
    <w:rsid w:val="007B5034"/>
    <w:rsid w:val="007B5087"/>
    <w:rsid w:val="007B52B3"/>
    <w:rsid w:val="007B5F5F"/>
    <w:rsid w:val="007B6387"/>
    <w:rsid w:val="007B64EA"/>
    <w:rsid w:val="007B657E"/>
    <w:rsid w:val="007B66E7"/>
    <w:rsid w:val="007B68F8"/>
    <w:rsid w:val="007B6A8E"/>
    <w:rsid w:val="007B7114"/>
    <w:rsid w:val="007B7285"/>
    <w:rsid w:val="007B7DAC"/>
    <w:rsid w:val="007C0105"/>
    <w:rsid w:val="007C0990"/>
    <w:rsid w:val="007C0C93"/>
    <w:rsid w:val="007C0D0F"/>
    <w:rsid w:val="007C193F"/>
    <w:rsid w:val="007C21C3"/>
    <w:rsid w:val="007C245E"/>
    <w:rsid w:val="007C2DE9"/>
    <w:rsid w:val="007C39A4"/>
    <w:rsid w:val="007C3D52"/>
    <w:rsid w:val="007C4145"/>
    <w:rsid w:val="007C4384"/>
    <w:rsid w:val="007C4560"/>
    <w:rsid w:val="007C46EF"/>
    <w:rsid w:val="007C50E0"/>
    <w:rsid w:val="007C5EE0"/>
    <w:rsid w:val="007C6031"/>
    <w:rsid w:val="007C62B0"/>
    <w:rsid w:val="007C64CB"/>
    <w:rsid w:val="007C6D3F"/>
    <w:rsid w:val="007C6EF8"/>
    <w:rsid w:val="007C723F"/>
    <w:rsid w:val="007C758F"/>
    <w:rsid w:val="007C760C"/>
    <w:rsid w:val="007C7F2A"/>
    <w:rsid w:val="007C7F41"/>
    <w:rsid w:val="007D0835"/>
    <w:rsid w:val="007D08A7"/>
    <w:rsid w:val="007D102B"/>
    <w:rsid w:val="007D1356"/>
    <w:rsid w:val="007D1F1E"/>
    <w:rsid w:val="007D203B"/>
    <w:rsid w:val="007D21BE"/>
    <w:rsid w:val="007D22E8"/>
    <w:rsid w:val="007D2A2A"/>
    <w:rsid w:val="007D2DB9"/>
    <w:rsid w:val="007D2F61"/>
    <w:rsid w:val="007D3075"/>
    <w:rsid w:val="007D3325"/>
    <w:rsid w:val="007D345B"/>
    <w:rsid w:val="007D3745"/>
    <w:rsid w:val="007D4307"/>
    <w:rsid w:val="007D47D6"/>
    <w:rsid w:val="007D5CAE"/>
    <w:rsid w:val="007D6BF9"/>
    <w:rsid w:val="007D700D"/>
    <w:rsid w:val="007D75D6"/>
    <w:rsid w:val="007D7717"/>
    <w:rsid w:val="007E0382"/>
    <w:rsid w:val="007E10D5"/>
    <w:rsid w:val="007E1220"/>
    <w:rsid w:val="007E1D24"/>
    <w:rsid w:val="007E292E"/>
    <w:rsid w:val="007E3173"/>
    <w:rsid w:val="007E325B"/>
    <w:rsid w:val="007E3348"/>
    <w:rsid w:val="007E3F72"/>
    <w:rsid w:val="007E4BF7"/>
    <w:rsid w:val="007E5300"/>
    <w:rsid w:val="007E585E"/>
    <w:rsid w:val="007E5B99"/>
    <w:rsid w:val="007E5C00"/>
    <w:rsid w:val="007E6E24"/>
    <w:rsid w:val="007E751A"/>
    <w:rsid w:val="007E758E"/>
    <w:rsid w:val="007F0069"/>
    <w:rsid w:val="007F0262"/>
    <w:rsid w:val="007F03AA"/>
    <w:rsid w:val="007F0726"/>
    <w:rsid w:val="007F0785"/>
    <w:rsid w:val="007F0843"/>
    <w:rsid w:val="007F0FB3"/>
    <w:rsid w:val="007F101A"/>
    <w:rsid w:val="007F12B0"/>
    <w:rsid w:val="007F155C"/>
    <w:rsid w:val="007F17E6"/>
    <w:rsid w:val="007F191F"/>
    <w:rsid w:val="007F1A4C"/>
    <w:rsid w:val="007F1C9D"/>
    <w:rsid w:val="007F25A4"/>
    <w:rsid w:val="007F2B2C"/>
    <w:rsid w:val="007F2B78"/>
    <w:rsid w:val="007F3174"/>
    <w:rsid w:val="007F38EE"/>
    <w:rsid w:val="007F4247"/>
    <w:rsid w:val="007F43CE"/>
    <w:rsid w:val="007F4432"/>
    <w:rsid w:val="007F4A31"/>
    <w:rsid w:val="007F4C8A"/>
    <w:rsid w:val="007F58BA"/>
    <w:rsid w:val="007F5B28"/>
    <w:rsid w:val="007F5F62"/>
    <w:rsid w:val="007F6615"/>
    <w:rsid w:val="007F7268"/>
    <w:rsid w:val="007F773D"/>
    <w:rsid w:val="007F79ED"/>
    <w:rsid w:val="007F7EA0"/>
    <w:rsid w:val="00800041"/>
    <w:rsid w:val="00800AC6"/>
    <w:rsid w:val="00800F70"/>
    <w:rsid w:val="00801A90"/>
    <w:rsid w:val="00801EE3"/>
    <w:rsid w:val="0080256C"/>
    <w:rsid w:val="008026F0"/>
    <w:rsid w:val="00802765"/>
    <w:rsid w:val="00802CF9"/>
    <w:rsid w:val="00803461"/>
    <w:rsid w:val="008037E4"/>
    <w:rsid w:val="00803B85"/>
    <w:rsid w:val="00803E74"/>
    <w:rsid w:val="00805594"/>
    <w:rsid w:val="00805B23"/>
    <w:rsid w:val="0080686E"/>
    <w:rsid w:val="00806948"/>
    <w:rsid w:val="00806C45"/>
    <w:rsid w:val="00806D04"/>
    <w:rsid w:val="00807906"/>
    <w:rsid w:val="00807A59"/>
    <w:rsid w:val="00807E3A"/>
    <w:rsid w:val="00807FB9"/>
    <w:rsid w:val="00810871"/>
    <w:rsid w:val="00810E5C"/>
    <w:rsid w:val="00811147"/>
    <w:rsid w:val="0081123D"/>
    <w:rsid w:val="0081129E"/>
    <w:rsid w:val="008114A6"/>
    <w:rsid w:val="00811824"/>
    <w:rsid w:val="008123F4"/>
    <w:rsid w:val="00812560"/>
    <w:rsid w:val="008129D1"/>
    <w:rsid w:val="008130A1"/>
    <w:rsid w:val="00813CA2"/>
    <w:rsid w:val="00814BD9"/>
    <w:rsid w:val="00815142"/>
    <w:rsid w:val="00815EDF"/>
    <w:rsid w:val="008162D2"/>
    <w:rsid w:val="00816537"/>
    <w:rsid w:val="008168A5"/>
    <w:rsid w:val="008168CC"/>
    <w:rsid w:val="00816C00"/>
    <w:rsid w:val="00817003"/>
    <w:rsid w:val="008178B4"/>
    <w:rsid w:val="00817AAE"/>
    <w:rsid w:val="00817BDF"/>
    <w:rsid w:val="00817E2E"/>
    <w:rsid w:val="008205E6"/>
    <w:rsid w:val="00820A9C"/>
    <w:rsid w:val="00820B63"/>
    <w:rsid w:val="00820DA8"/>
    <w:rsid w:val="00821093"/>
    <w:rsid w:val="008218C5"/>
    <w:rsid w:val="00821F65"/>
    <w:rsid w:val="0082324C"/>
    <w:rsid w:val="00823ADA"/>
    <w:rsid w:val="0082455A"/>
    <w:rsid w:val="00824D72"/>
    <w:rsid w:val="00824E2B"/>
    <w:rsid w:val="00825040"/>
    <w:rsid w:val="0082581D"/>
    <w:rsid w:val="00825BC9"/>
    <w:rsid w:val="00826006"/>
    <w:rsid w:val="008262E4"/>
    <w:rsid w:val="008303DD"/>
    <w:rsid w:val="008303EF"/>
    <w:rsid w:val="00830B03"/>
    <w:rsid w:val="0083101D"/>
    <w:rsid w:val="0083180A"/>
    <w:rsid w:val="00832060"/>
    <w:rsid w:val="00832E5E"/>
    <w:rsid w:val="0083340B"/>
    <w:rsid w:val="008338A1"/>
    <w:rsid w:val="00834953"/>
    <w:rsid w:val="00835498"/>
    <w:rsid w:val="0083595B"/>
    <w:rsid w:val="00835F64"/>
    <w:rsid w:val="0083636E"/>
    <w:rsid w:val="00837903"/>
    <w:rsid w:val="00840065"/>
    <w:rsid w:val="00840699"/>
    <w:rsid w:val="00840B58"/>
    <w:rsid w:val="00841055"/>
    <w:rsid w:val="0084222C"/>
    <w:rsid w:val="008425CC"/>
    <w:rsid w:val="0084345D"/>
    <w:rsid w:val="008445F3"/>
    <w:rsid w:val="00845278"/>
    <w:rsid w:val="008454F2"/>
    <w:rsid w:val="008455CA"/>
    <w:rsid w:val="0084587F"/>
    <w:rsid w:val="008462C8"/>
    <w:rsid w:val="008465D9"/>
    <w:rsid w:val="008472F4"/>
    <w:rsid w:val="008473E8"/>
    <w:rsid w:val="0085031E"/>
    <w:rsid w:val="0085035F"/>
    <w:rsid w:val="00850D4F"/>
    <w:rsid w:val="00851349"/>
    <w:rsid w:val="00851AFB"/>
    <w:rsid w:val="00851F87"/>
    <w:rsid w:val="00853C05"/>
    <w:rsid w:val="00853E3A"/>
    <w:rsid w:val="00853F5C"/>
    <w:rsid w:val="00854093"/>
    <w:rsid w:val="0085453A"/>
    <w:rsid w:val="00854B94"/>
    <w:rsid w:val="00855999"/>
    <w:rsid w:val="00855D23"/>
    <w:rsid w:val="00855F1F"/>
    <w:rsid w:val="008560CA"/>
    <w:rsid w:val="00856378"/>
    <w:rsid w:val="0085638C"/>
    <w:rsid w:val="00856989"/>
    <w:rsid w:val="00856AC8"/>
    <w:rsid w:val="00856F10"/>
    <w:rsid w:val="008573D1"/>
    <w:rsid w:val="008575E7"/>
    <w:rsid w:val="00857829"/>
    <w:rsid w:val="00857E97"/>
    <w:rsid w:val="00857EEA"/>
    <w:rsid w:val="0086073B"/>
    <w:rsid w:val="00860AF3"/>
    <w:rsid w:val="00860C67"/>
    <w:rsid w:val="00860EF3"/>
    <w:rsid w:val="00861180"/>
    <w:rsid w:val="00861EFD"/>
    <w:rsid w:val="00862181"/>
    <w:rsid w:val="008627CE"/>
    <w:rsid w:val="0086378C"/>
    <w:rsid w:val="0086425B"/>
    <w:rsid w:val="00864363"/>
    <w:rsid w:val="008656D7"/>
    <w:rsid w:val="00865899"/>
    <w:rsid w:val="00865A72"/>
    <w:rsid w:val="00866AAF"/>
    <w:rsid w:val="00867A4E"/>
    <w:rsid w:val="00867C4E"/>
    <w:rsid w:val="00870904"/>
    <w:rsid w:val="00870AE3"/>
    <w:rsid w:val="00870E0C"/>
    <w:rsid w:val="008713D9"/>
    <w:rsid w:val="008716EB"/>
    <w:rsid w:val="008720B9"/>
    <w:rsid w:val="0087278C"/>
    <w:rsid w:val="00872FAA"/>
    <w:rsid w:val="00872FE7"/>
    <w:rsid w:val="008731DD"/>
    <w:rsid w:val="00873EC6"/>
    <w:rsid w:val="0087504E"/>
    <w:rsid w:val="00875478"/>
    <w:rsid w:val="00875850"/>
    <w:rsid w:val="00876113"/>
    <w:rsid w:val="008763FB"/>
    <w:rsid w:val="00876D12"/>
    <w:rsid w:val="00877613"/>
    <w:rsid w:val="0087795C"/>
    <w:rsid w:val="00877CF2"/>
    <w:rsid w:val="00877FB4"/>
    <w:rsid w:val="00880275"/>
    <w:rsid w:val="008803A4"/>
    <w:rsid w:val="008804D3"/>
    <w:rsid w:val="008806FB"/>
    <w:rsid w:val="008812E5"/>
    <w:rsid w:val="00882B12"/>
    <w:rsid w:val="00882E67"/>
    <w:rsid w:val="00883564"/>
    <w:rsid w:val="00883DBD"/>
    <w:rsid w:val="00884D99"/>
    <w:rsid w:val="00886005"/>
    <w:rsid w:val="0088626E"/>
    <w:rsid w:val="00886CB5"/>
    <w:rsid w:val="0088737A"/>
    <w:rsid w:val="008874AD"/>
    <w:rsid w:val="008878E4"/>
    <w:rsid w:val="00890D4A"/>
    <w:rsid w:val="008912FB"/>
    <w:rsid w:val="008918DC"/>
    <w:rsid w:val="008918F1"/>
    <w:rsid w:val="0089196D"/>
    <w:rsid w:val="00891B11"/>
    <w:rsid w:val="0089220C"/>
    <w:rsid w:val="00892FEB"/>
    <w:rsid w:val="00893520"/>
    <w:rsid w:val="008935F0"/>
    <w:rsid w:val="008938A4"/>
    <w:rsid w:val="00893CD3"/>
    <w:rsid w:val="00894703"/>
    <w:rsid w:val="00896E3A"/>
    <w:rsid w:val="00897BE5"/>
    <w:rsid w:val="00897F2C"/>
    <w:rsid w:val="008A013F"/>
    <w:rsid w:val="008A09C9"/>
    <w:rsid w:val="008A2B9E"/>
    <w:rsid w:val="008A2FF5"/>
    <w:rsid w:val="008A33BA"/>
    <w:rsid w:val="008A33FB"/>
    <w:rsid w:val="008A34FB"/>
    <w:rsid w:val="008A3810"/>
    <w:rsid w:val="008A3B68"/>
    <w:rsid w:val="008A3DA3"/>
    <w:rsid w:val="008A3E40"/>
    <w:rsid w:val="008A40AA"/>
    <w:rsid w:val="008A42ED"/>
    <w:rsid w:val="008A4979"/>
    <w:rsid w:val="008A50A9"/>
    <w:rsid w:val="008A54F8"/>
    <w:rsid w:val="008A6542"/>
    <w:rsid w:val="008A65C1"/>
    <w:rsid w:val="008A71B8"/>
    <w:rsid w:val="008A7954"/>
    <w:rsid w:val="008A7B58"/>
    <w:rsid w:val="008A7F82"/>
    <w:rsid w:val="008B09D7"/>
    <w:rsid w:val="008B0A4F"/>
    <w:rsid w:val="008B0E08"/>
    <w:rsid w:val="008B2476"/>
    <w:rsid w:val="008B27A6"/>
    <w:rsid w:val="008B2A83"/>
    <w:rsid w:val="008B2C0F"/>
    <w:rsid w:val="008B30DC"/>
    <w:rsid w:val="008B36DD"/>
    <w:rsid w:val="008B3713"/>
    <w:rsid w:val="008B464C"/>
    <w:rsid w:val="008B48FB"/>
    <w:rsid w:val="008B4BD0"/>
    <w:rsid w:val="008B5178"/>
    <w:rsid w:val="008B5842"/>
    <w:rsid w:val="008B5A1D"/>
    <w:rsid w:val="008B5C42"/>
    <w:rsid w:val="008B5D62"/>
    <w:rsid w:val="008B5E3F"/>
    <w:rsid w:val="008B6432"/>
    <w:rsid w:val="008B69AA"/>
    <w:rsid w:val="008B6B99"/>
    <w:rsid w:val="008B74BB"/>
    <w:rsid w:val="008B7540"/>
    <w:rsid w:val="008B79AA"/>
    <w:rsid w:val="008B79BF"/>
    <w:rsid w:val="008B7A8F"/>
    <w:rsid w:val="008B7B34"/>
    <w:rsid w:val="008C051D"/>
    <w:rsid w:val="008C11C8"/>
    <w:rsid w:val="008C13F5"/>
    <w:rsid w:val="008C18B4"/>
    <w:rsid w:val="008C21C4"/>
    <w:rsid w:val="008C2318"/>
    <w:rsid w:val="008C2967"/>
    <w:rsid w:val="008C2A0C"/>
    <w:rsid w:val="008C36DE"/>
    <w:rsid w:val="008C3864"/>
    <w:rsid w:val="008C38B4"/>
    <w:rsid w:val="008C5B35"/>
    <w:rsid w:val="008C5DC5"/>
    <w:rsid w:val="008C6747"/>
    <w:rsid w:val="008C67EE"/>
    <w:rsid w:val="008C750E"/>
    <w:rsid w:val="008C7816"/>
    <w:rsid w:val="008C7F47"/>
    <w:rsid w:val="008C7FB5"/>
    <w:rsid w:val="008D1341"/>
    <w:rsid w:val="008D1366"/>
    <w:rsid w:val="008D1D02"/>
    <w:rsid w:val="008D27C6"/>
    <w:rsid w:val="008D29CD"/>
    <w:rsid w:val="008D2B9A"/>
    <w:rsid w:val="008D2C7A"/>
    <w:rsid w:val="008D2D96"/>
    <w:rsid w:val="008D3AC0"/>
    <w:rsid w:val="008D3DF7"/>
    <w:rsid w:val="008D46BF"/>
    <w:rsid w:val="008D507F"/>
    <w:rsid w:val="008D5245"/>
    <w:rsid w:val="008D5938"/>
    <w:rsid w:val="008D77E9"/>
    <w:rsid w:val="008E0529"/>
    <w:rsid w:val="008E1374"/>
    <w:rsid w:val="008E1E82"/>
    <w:rsid w:val="008E2B88"/>
    <w:rsid w:val="008E2E6A"/>
    <w:rsid w:val="008E3AC2"/>
    <w:rsid w:val="008E3C5B"/>
    <w:rsid w:val="008E3F1D"/>
    <w:rsid w:val="008E43B7"/>
    <w:rsid w:val="008E4812"/>
    <w:rsid w:val="008E4E06"/>
    <w:rsid w:val="008E51C0"/>
    <w:rsid w:val="008E5514"/>
    <w:rsid w:val="008E5581"/>
    <w:rsid w:val="008E605C"/>
    <w:rsid w:val="008E644F"/>
    <w:rsid w:val="008E6E2A"/>
    <w:rsid w:val="008E6F8E"/>
    <w:rsid w:val="008E766C"/>
    <w:rsid w:val="008E7D62"/>
    <w:rsid w:val="008E7EEC"/>
    <w:rsid w:val="008F00EC"/>
    <w:rsid w:val="008F01AD"/>
    <w:rsid w:val="008F01F0"/>
    <w:rsid w:val="008F0573"/>
    <w:rsid w:val="008F07C5"/>
    <w:rsid w:val="008F0CF4"/>
    <w:rsid w:val="008F0E57"/>
    <w:rsid w:val="008F1943"/>
    <w:rsid w:val="008F25A0"/>
    <w:rsid w:val="008F2A75"/>
    <w:rsid w:val="008F3259"/>
    <w:rsid w:val="008F3368"/>
    <w:rsid w:val="008F34AC"/>
    <w:rsid w:val="008F354C"/>
    <w:rsid w:val="008F425B"/>
    <w:rsid w:val="008F4A82"/>
    <w:rsid w:val="008F5497"/>
    <w:rsid w:val="008F5577"/>
    <w:rsid w:val="008F5B4E"/>
    <w:rsid w:val="008F5F49"/>
    <w:rsid w:val="008F632E"/>
    <w:rsid w:val="008F70D0"/>
    <w:rsid w:val="008F7538"/>
    <w:rsid w:val="009002A6"/>
    <w:rsid w:val="00900B95"/>
    <w:rsid w:val="00900D13"/>
    <w:rsid w:val="00901099"/>
    <w:rsid w:val="009011B8"/>
    <w:rsid w:val="009011D1"/>
    <w:rsid w:val="009013B9"/>
    <w:rsid w:val="009014A9"/>
    <w:rsid w:val="009023ED"/>
    <w:rsid w:val="009023F0"/>
    <w:rsid w:val="009027D9"/>
    <w:rsid w:val="009038E1"/>
    <w:rsid w:val="00903D70"/>
    <w:rsid w:val="009040E9"/>
    <w:rsid w:val="009040FE"/>
    <w:rsid w:val="0090477F"/>
    <w:rsid w:val="009054D0"/>
    <w:rsid w:val="00905CBB"/>
    <w:rsid w:val="00906354"/>
    <w:rsid w:val="009065F3"/>
    <w:rsid w:val="0090753B"/>
    <w:rsid w:val="0090776C"/>
    <w:rsid w:val="00907CD0"/>
    <w:rsid w:val="009100A2"/>
    <w:rsid w:val="009101A3"/>
    <w:rsid w:val="009101B7"/>
    <w:rsid w:val="009103D7"/>
    <w:rsid w:val="009109B6"/>
    <w:rsid w:val="00910EB1"/>
    <w:rsid w:val="00911124"/>
    <w:rsid w:val="009114AF"/>
    <w:rsid w:val="00912014"/>
    <w:rsid w:val="0091248C"/>
    <w:rsid w:val="00912650"/>
    <w:rsid w:val="009127F8"/>
    <w:rsid w:val="00912E52"/>
    <w:rsid w:val="00913150"/>
    <w:rsid w:val="0091316C"/>
    <w:rsid w:val="00913235"/>
    <w:rsid w:val="00913293"/>
    <w:rsid w:val="00914607"/>
    <w:rsid w:val="00914730"/>
    <w:rsid w:val="00914903"/>
    <w:rsid w:val="00914BFE"/>
    <w:rsid w:val="00914E7E"/>
    <w:rsid w:val="00915006"/>
    <w:rsid w:val="00915A94"/>
    <w:rsid w:val="009166D9"/>
    <w:rsid w:val="009168AB"/>
    <w:rsid w:val="009169BE"/>
    <w:rsid w:val="00917645"/>
    <w:rsid w:val="00917C3C"/>
    <w:rsid w:val="009209A3"/>
    <w:rsid w:val="00920F0C"/>
    <w:rsid w:val="0092157D"/>
    <w:rsid w:val="0092182B"/>
    <w:rsid w:val="00922F87"/>
    <w:rsid w:val="00923548"/>
    <w:rsid w:val="00924442"/>
    <w:rsid w:val="00924681"/>
    <w:rsid w:val="0092477E"/>
    <w:rsid w:val="0092478E"/>
    <w:rsid w:val="00924803"/>
    <w:rsid w:val="00924B09"/>
    <w:rsid w:val="00924E32"/>
    <w:rsid w:val="009254FD"/>
    <w:rsid w:val="00925619"/>
    <w:rsid w:val="009256BA"/>
    <w:rsid w:val="00926586"/>
    <w:rsid w:val="00926774"/>
    <w:rsid w:val="00926900"/>
    <w:rsid w:val="009269E1"/>
    <w:rsid w:val="00926E63"/>
    <w:rsid w:val="00926FF3"/>
    <w:rsid w:val="00927017"/>
    <w:rsid w:val="009270F2"/>
    <w:rsid w:val="009276CC"/>
    <w:rsid w:val="009277CD"/>
    <w:rsid w:val="009277D8"/>
    <w:rsid w:val="00927A71"/>
    <w:rsid w:val="00927EA7"/>
    <w:rsid w:val="00927EE7"/>
    <w:rsid w:val="00930272"/>
    <w:rsid w:val="0093073E"/>
    <w:rsid w:val="00931C91"/>
    <w:rsid w:val="00931C95"/>
    <w:rsid w:val="0093204E"/>
    <w:rsid w:val="00932989"/>
    <w:rsid w:val="00933278"/>
    <w:rsid w:val="00933648"/>
    <w:rsid w:val="00933C0F"/>
    <w:rsid w:val="0093482A"/>
    <w:rsid w:val="00934DE7"/>
    <w:rsid w:val="0093581C"/>
    <w:rsid w:val="00935B4D"/>
    <w:rsid w:val="00935DE1"/>
    <w:rsid w:val="00936621"/>
    <w:rsid w:val="009366CB"/>
    <w:rsid w:val="009374EE"/>
    <w:rsid w:val="00937CDB"/>
    <w:rsid w:val="00940614"/>
    <w:rsid w:val="00940DC3"/>
    <w:rsid w:val="00940F73"/>
    <w:rsid w:val="009416D6"/>
    <w:rsid w:val="00942642"/>
    <w:rsid w:val="009426E1"/>
    <w:rsid w:val="009434ED"/>
    <w:rsid w:val="00944C08"/>
    <w:rsid w:val="00944E0A"/>
    <w:rsid w:val="00945059"/>
    <w:rsid w:val="0094508D"/>
    <w:rsid w:val="0094564C"/>
    <w:rsid w:val="00945DFD"/>
    <w:rsid w:val="00946460"/>
    <w:rsid w:val="00946577"/>
    <w:rsid w:val="00946E65"/>
    <w:rsid w:val="0094752F"/>
    <w:rsid w:val="009476AF"/>
    <w:rsid w:val="009476B5"/>
    <w:rsid w:val="00947AAA"/>
    <w:rsid w:val="00950065"/>
    <w:rsid w:val="00950C22"/>
    <w:rsid w:val="00950C54"/>
    <w:rsid w:val="00950F08"/>
    <w:rsid w:val="009512CF"/>
    <w:rsid w:val="00951B91"/>
    <w:rsid w:val="009527D4"/>
    <w:rsid w:val="00952D79"/>
    <w:rsid w:val="00952E62"/>
    <w:rsid w:val="00952EBD"/>
    <w:rsid w:val="00952F34"/>
    <w:rsid w:val="0095364B"/>
    <w:rsid w:val="00953B97"/>
    <w:rsid w:val="00953E47"/>
    <w:rsid w:val="00954FBA"/>
    <w:rsid w:val="009568A7"/>
    <w:rsid w:val="00957FF8"/>
    <w:rsid w:val="009602E9"/>
    <w:rsid w:val="0096031C"/>
    <w:rsid w:val="00961237"/>
    <w:rsid w:val="009612AB"/>
    <w:rsid w:val="00961306"/>
    <w:rsid w:val="00961564"/>
    <w:rsid w:val="0096195E"/>
    <w:rsid w:val="00961A9F"/>
    <w:rsid w:val="00961BE8"/>
    <w:rsid w:val="00961C06"/>
    <w:rsid w:val="0096274C"/>
    <w:rsid w:val="00963444"/>
    <w:rsid w:val="00963515"/>
    <w:rsid w:val="00963987"/>
    <w:rsid w:val="009647EB"/>
    <w:rsid w:val="00965EE8"/>
    <w:rsid w:val="0096654C"/>
    <w:rsid w:val="00966D9E"/>
    <w:rsid w:val="00967882"/>
    <w:rsid w:val="00967E1F"/>
    <w:rsid w:val="0097121A"/>
    <w:rsid w:val="009719BE"/>
    <w:rsid w:val="00971ACD"/>
    <w:rsid w:val="00971C70"/>
    <w:rsid w:val="00971E10"/>
    <w:rsid w:val="00971FBE"/>
    <w:rsid w:val="009724A5"/>
    <w:rsid w:val="00972847"/>
    <w:rsid w:val="009735E9"/>
    <w:rsid w:val="00973703"/>
    <w:rsid w:val="009740F2"/>
    <w:rsid w:val="00974340"/>
    <w:rsid w:val="00974AB0"/>
    <w:rsid w:val="00974D3F"/>
    <w:rsid w:val="00974E87"/>
    <w:rsid w:val="0097551D"/>
    <w:rsid w:val="00975684"/>
    <w:rsid w:val="00975BAB"/>
    <w:rsid w:val="00975BC2"/>
    <w:rsid w:val="00976633"/>
    <w:rsid w:val="0097674E"/>
    <w:rsid w:val="009773FA"/>
    <w:rsid w:val="00977F3F"/>
    <w:rsid w:val="0098081B"/>
    <w:rsid w:val="0098087D"/>
    <w:rsid w:val="009808F4"/>
    <w:rsid w:val="0098140F"/>
    <w:rsid w:val="009819AC"/>
    <w:rsid w:val="00982575"/>
    <w:rsid w:val="00982F26"/>
    <w:rsid w:val="0098327D"/>
    <w:rsid w:val="00983810"/>
    <w:rsid w:val="00984348"/>
    <w:rsid w:val="0098436B"/>
    <w:rsid w:val="00984450"/>
    <w:rsid w:val="009845AC"/>
    <w:rsid w:val="009846A7"/>
    <w:rsid w:val="00984CBA"/>
    <w:rsid w:val="009854BD"/>
    <w:rsid w:val="00985858"/>
    <w:rsid w:val="00985DE4"/>
    <w:rsid w:val="00986136"/>
    <w:rsid w:val="00987991"/>
    <w:rsid w:val="009900B7"/>
    <w:rsid w:val="009907BE"/>
    <w:rsid w:val="0099116D"/>
    <w:rsid w:val="0099180E"/>
    <w:rsid w:val="0099190C"/>
    <w:rsid w:val="00991914"/>
    <w:rsid w:val="00991D00"/>
    <w:rsid w:val="00992240"/>
    <w:rsid w:val="00992361"/>
    <w:rsid w:val="009925F1"/>
    <w:rsid w:val="00992B27"/>
    <w:rsid w:val="00993249"/>
    <w:rsid w:val="009933A1"/>
    <w:rsid w:val="009938FD"/>
    <w:rsid w:val="00994D1E"/>
    <w:rsid w:val="00995380"/>
    <w:rsid w:val="00995AF4"/>
    <w:rsid w:val="00995BC8"/>
    <w:rsid w:val="00995C50"/>
    <w:rsid w:val="0099689A"/>
    <w:rsid w:val="00996E39"/>
    <w:rsid w:val="0099769E"/>
    <w:rsid w:val="0099788D"/>
    <w:rsid w:val="009A03E2"/>
    <w:rsid w:val="009A074B"/>
    <w:rsid w:val="009A0824"/>
    <w:rsid w:val="009A0F00"/>
    <w:rsid w:val="009A19BE"/>
    <w:rsid w:val="009A1B5C"/>
    <w:rsid w:val="009A1FB3"/>
    <w:rsid w:val="009A220E"/>
    <w:rsid w:val="009A22E8"/>
    <w:rsid w:val="009A2833"/>
    <w:rsid w:val="009A3100"/>
    <w:rsid w:val="009A3161"/>
    <w:rsid w:val="009A3761"/>
    <w:rsid w:val="009A47F8"/>
    <w:rsid w:val="009A4B5D"/>
    <w:rsid w:val="009A5364"/>
    <w:rsid w:val="009A5581"/>
    <w:rsid w:val="009A5D61"/>
    <w:rsid w:val="009A5EBB"/>
    <w:rsid w:val="009A6757"/>
    <w:rsid w:val="009A67BE"/>
    <w:rsid w:val="009A6C56"/>
    <w:rsid w:val="009A71BE"/>
    <w:rsid w:val="009A721B"/>
    <w:rsid w:val="009A77F2"/>
    <w:rsid w:val="009A7AE6"/>
    <w:rsid w:val="009A7AF5"/>
    <w:rsid w:val="009A7BD3"/>
    <w:rsid w:val="009B0716"/>
    <w:rsid w:val="009B1420"/>
    <w:rsid w:val="009B2367"/>
    <w:rsid w:val="009B265A"/>
    <w:rsid w:val="009B2A87"/>
    <w:rsid w:val="009B3A30"/>
    <w:rsid w:val="009B400A"/>
    <w:rsid w:val="009B405E"/>
    <w:rsid w:val="009B5A01"/>
    <w:rsid w:val="009B5FB8"/>
    <w:rsid w:val="009C0515"/>
    <w:rsid w:val="009C0870"/>
    <w:rsid w:val="009C1036"/>
    <w:rsid w:val="009C1089"/>
    <w:rsid w:val="009C1952"/>
    <w:rsid w:val="009C1B20"/>
    <w:rsid w:val="009C241E"/>
    <w:rsid w:val="009C2567"/>
    <w:rsid w:val="009C297A"/>
    <w:rsid w:val="009C3131"/>
    <w:rsid w:val="009C339E"/>
    <w:rsid w:val="009C44E3"/>
    <w:rsid w:val="009C4FFA"/>
    <w:rsid w:val="009C5B0A"/>
    <w:rsid w:val="009C688E"/>
    <w:rsid w:val="009C7B3B"/>
    <w:rsid w:val="009D05C7"/>
    <w:rsid w:val="009D0763"/>
    <w:rsid w:val="009D0F9B"/>
    <w:rsid w:val="009D20FA"/>
    <w:rsid w:val="009D2A71"/>
    <w:rsid w:val="009D2B46"/>
    <w:rsid w:val="009D2C26"/>
    <w:rsid w:val="009D2C46"/>
    <w:rsid w:val="009D3851"/>
    <w:rsid w:val="009D4232"/>
    <w:rsid w:val="009D46EB"/>
    <w:rsid w:val="009D4B87"/>
    <w:rsid w:val="009D50B2"/>
    <w:rsid w:val="009D5442"/>
    <w:rsid w:val="009D5686"/>
    <w:rsid w:val="009D5776"/>
    <w:rsid w:val="009D609E"/>
    <w:rsid w:val="009D62CD"/>
    <w:rsid w:val="009D67A2"/>
    <w:rsid w:val="009D69D5"/>
    <w:rsid w:val="009D78CE"/>
    <w:rsid w:val="009E0198"/>
    <w:rsid w:val="009E18F0"/>
    <w:rsid w:val="009E2B68"/>
    <w:rsid w:val="009E2E1F"/>
    <w:rsid w:val="009E2E4D"/>
    <w:rsid w:val="009E3158"/>
    <w:rsid w:val="009E4D88"/>
    <w:rsid w:val="009E4F1C"/>
    <w:rsid w:val="009E5652"/>
    <w:rsid w:val="009E5B7B"/>
    <w:rsid w:val="009E5EA3"/>
    <w:rsid w:val="009E69C8"/>
    <w:rsid w:val="009E6A99"/>
    <w:rsid w:val="009E6CDF"/>
    <w:rsid w:val="009E7456"/>
    <w:rsid w:val="009E7A29"/>
    <w:rsid w:val="009E7F57"/>
    <w:rsid w:val="009F051D"/>
    <w:rsid w:val="009F0856"/>
    <w:rsid w:val="009F1299"/>
    <w:rsid w:val="009F1FB3"/>
    <w:rsid w:val="009F2046"/>
    <w:rsid w:val="009F24A6"/>
    <w:rsid w:val="009F405A"/>
    <w:rsid w:val="009F425B"/>
    <w:rsid w:val="009F4D75"/>
    <w:rsid w:val="009F4E63"/>
    <w:rsid w:val="009F5073"/>
    <w:rsid w:val="009F55AA"/>
    <w:rsid w:val="009F55E0"/>
    <w:rsid w:val="009F580A"/>
    <w:rsid w:val="009F59AF"/>
    <w:rsid w:val="009F723F"/>
    <w:rsid w:val="009F7345"/>
    <w:rsid w:val="009F752A"/>
    <w:rsid w:val="009F76D2"/>
    <w:rsid w:val="009F76DA"/>
    <w:rsid w:val="009F7ABA"/>
    <w:rsid w:val="009F7EBB"/>
    <w:rsid w:val="00A0048E"/>
    <w:rsid w:val="00A005A4"/>
    <w:rsid w:val="00A0108E"/>
    <w:rsid w:val="00A01379"/>
    <w:rsid w:val="00A0237E"/>
    <w:rsid w:val="00A02407"/>
    <w:rsid w:val="00A02C54"/>
    <w:rsid w:val="00A02E00"/>
    <w:rsid w:val="00A03261"/>
    <w:rsid w:val="00A03734"/>
    <w:rsid w:val="00A03BBB"/>
    <w:rsid w:val="00A04B6B"/>
    <w:rsid w:val="00A0508D"/>
    <w:rsid w:val="00A05308"/>
    <w:rsid w:val="00A05D0C"/>
    <w:rsid w:val="00A05F27"/>
    <w:rsid w:val="00A06421"/>
    <w:rsid w:val="00A065BC"/>
    <w:rsid w:val="00A06875"/>
    <w:rsid w:val="00A06CAF"/>
    <w:rsid w:val="00A07522"/>
    <w:rsid w:val="00A07571"/>
    <w:rsid w:val="00A078B3"/>
    <w:rsid w:val="00A078CA"/>
    <w:rsid w:val="00A07ABF"/>
    <w:rsid w:val="00A07BF0"/>
    <w:rsid w:val="00A07D49"/>
    <w:rsid w:val="00A10D53"/>
    <w:rsid w:val="00A10E6B"/>
    <w:rsid w:val="00A11318"/>
    <w:rsid w:val="00A12189"/>
    <w:rsid w:val="00A121C6"/>
    <w:rsid w:val="00A12793"/>
    <w:rsid w:val="00A1376C"/>
    <w:rsid w:val="00A13961"/>
    <w:rsid w:val="00A139DA"/>
    <w:rsid w:val="00A13B23"/>
    <w:rsid w:val="00A13D94"/>
    <w:rsid w:val="00A145C1"/>
    <w:rsid w:val="00A14C6B"/>
    <w:rsid w:val="00A14FF5"/>
    <w:rsid w:val="00A1521D"/>
    <w:rsid w:val="00A15B40"/>
    <w:rsid w:val="00A16117"/>
    <w:rsid w:val="00A16422"/>
    <w:rsid w:val="00A164CB"/>
    <w:rsid w:val="00A16650"/>
    <w:rsid w:val="00A16800"/>
    <w:rsid w:val="00A168A8"/>
    <w:rsid w:val="00A16B36"/>
    <w:rsid w:val="00A170E5"/>
    <w:rsid w:val="00A17126"/>
    <w:rsid w:val="00A17EC8"/>
    <w:rsid w:val="00A200AC"/>
    <w:rsid w:val="00A20299"/>
    <w:rsid w:val="00A2085E"/>
    <w:rsid w:val="00A20D04"/>
    <w:rsid w:val="00A21600"/>
    <w:rsid w:val="00A22315"/>
    <w:rsid w:val="00A224BF"/>
    <w:rsid w:val="00A22D47"/>
    <w:rsid w:val="00A232B8"/>
    <w:rsid w:val="00A23AE3"/>
    <w:rsid w:val="00A2435B"/>
    <w:rsid w:val="00A24705"/>
    <w:rsid w:val="00A248B7"/>
    <w:rsid w:val="00A24C80"/>
    <w:rsid w:val="00A255BD"/>
    <w:rsid w:val="00A261D0"/>
    <w:rsid w:val="00A26515"/>
    <w:rsid w:val="00A26632"/>
    <w:rsid w:val="00A26BB8"/>
    <w:rsid w:val="00A27DAC"/>
    <w:rsid w:val="00A27F96"/>
    <w:rsid w:val="00A30349"/>
    <w:rsid w:val="00A303E4"/>
    <w:rsid w:val="00A305FA"/>
    <w:rsid w:val="00A30948"/>
    <w:rsid w:val="00A31D91"/>
    <w:rsid w:val="00A32997"/>
    <w:rsid w:val="00A33481"/>
    <w:rsid w:val="00A33BDF"/>
    <w:rsid w:val="00A33BEC"/>
    <w:rsid w:val="00A3537E"/>
    <w:rsid w:val="00A35B44"/>
    <w:rsid w:val="00A36876"/>
    <w:rsid w:val="00A37050"/>
    <w:rsid w:val="00A37A47"/>
    <w:rsid w:val="00A40AE9"/>
    <w:rsid w:val="00A40FF6"/>
    <w:rsid w:val="00A412B4"/>
    <w:rsid w:val="00A412EF"/>
    <w:rsid w:val="00A41B26"/>
    <w:rsid w:val="00A42303"/>
    <w:rsid w:val="00A42462"/>
    <w:rsid w:val="00A4271C"/>
    <w:rsid w:val="00A42C20"/>
    <w:rsid w:val="00A42E18"/>
    <w:rsid w:val="00A433BE"/>
    <w:rsid w:val="00A43736"/>
    <w:rsid w:val="00A43937"/>
    <w:rsid w:val="00A4397D"/>
    <w:rsid w:val="00A43BBC"/>
    <w:rsid w:val="00A43C18"/>
    <w:rsid w:val="00A43C7F"/>
    <w:rsid w:val="00A43F89"/>
    <w:rsid w:val="00A449E3"/>
    <w:rsid w:val="00A449EE"/>
    <w:rsid w:val="00A44D29"/>
    <w:rsid w:val="00A45209"/>
    <w:rsid w:val="00A45576"/>
    <w:rsid w:val="00A456C0"/>
    <w:rsid w:val="00A459FC"/>
    <w:rsid w:val="00A45CBF"/>
    <w:rsid w:val="00A46216"/>
    <w:rsid w:val="00A46470"/>
    <w:rsid w:val="00A47521"/>
    <w:rsid w:val="00A475F0"/>
    <w:rsid w:val="00A47715"/>
    <w:rsid w:val="00A47FD6"/>
    <w:rsid w:val="00A50683"/>
    <w:rsid w:val="00A50901"/>
    <w:rsid w:val="00A51491"/>
    <w:rsid w:val="00A517EE"/>
    <w:rsid w:val="00A51E08"/>
    <w:rsid w:val="00A52008"/>
    <w:rsid w:val="00A52062"/>
    <w:rsid w:val="00A52211"/>
    <w:rsid w:val="00A522CD"/>
    <w:rsid w:val="00A52AC5"/>
    <w:rsid w:val="00A52BA4"/>
    <w:rsid w:val="00A52BF8"/>
    <w:rsid w:val="00A52D2D"/>
    <w:rsid w:val="00A531A7"/>
    <w:rsid w:val="00A5357B"/>
    <w:rsid w:val="00A5361A"/>
    <w:rsid w:val="00A53682"/>
    <w:rsid w:val="00A53798"/>
    <w:rsid w:val="00A54166"/>
    <w:rsid w:val="00A541C5"/>
    <w:rsid w:val="00A54E97"/>
    <w:rsid w:val="00A550AD"/>
    <w:rsid w:val="00A55140"/>
    <w:rsid w:val="00A55FC6"/>
    <w:rsid w:val="00A56358"/>
    <w:rsid w:val="00A5687B"/>
    <w:rsid w:val="00A56994"/>
    <w:rsid w:val="00A56A19"/>
    <w:rsid w:val="00A56AAB"/>
    <w:rsid w:val="00A56E23"/>
    <w:rsid w:val="00A574DD"/>
    <w:rsid w:val="00A57E56"/>
    <w:rsid w:val="00A60123"/>
    <w:rsid w:val="00A60B31"/>
    <w:rsid w:val="00A60D20"/>
    <w:rsid w:val="00A60D3A"/>
    <w:rsid w:val="00A614B9"/>
    <w:rsid w:val="00A61695"/>
    <w:rsid w:val="00A61989"/>
    <w:rsid w:val="00A61D73"/>
    <w:rsid w:val="00A621C2"/>
    <w:rsid w:val="00A62360"/>
    <w:rsid w:val="00A624C5"/>
    <w:rsid w:val="00A62783"/>
    <w:rsid w:val="00A6338A"/>
    <w:rsid w:val="00A633AE"/>
    <w:rsid w:val="00A63597"/>
    <w:rsid w:val="00A6364C"/>
    <w:rsid w:val="00A643F9"/>
    <w:rsid w:val="00A65D84"/>
    <w:rsid w:val="00A66288"/>
    <w:rsid w:val="00A6642C"/>
    <w:rsid w:val="00A66670"/>
    <w:rsid w:val="00A667F4"/>
    <w:rsid w:val="00A668D9"/>
    <w:rsid w:val="00A6713B"/>
    <w:rsid w:val="00A679F3"/>
    <w:rsid w:val="00A67F95"/>
    <w:rsid w:val="00A70400"/>
    <w:rsid w:val="00A706BB"/>
    <w:rsid w:val="00A70BE7"/>
    <w:rsid w:val="00A71633"/>
    <w:rsid w:val="00A72861"/>
    <w:rsid w:val="00A72CC8"/>
    <w:rsid w:val="00A72DF9"/>
    <w:rsid w:val="00A72F82"/>
    <w:rsid w:val="00A7336D"/>
    <w:rsid w:val="00A738C9"/>
    <w:rsid w:val="00A7502C"/>
    <w:rsid w:val="00A76BFA"/>
    <w:rsid w:val="00A77571"/>
    <w:rsid w:val="00A77CE2"/>
    <w:rsid w:val="00A77E65"/>
    <w:rsid w:val="00A77E78"/>
    <w:rsid w:val="00A8139B"/>
    <w:rsid w:val="00A815C1"/>
    <w:rsid w:val="00A816AB"/>
    <w:rsid w:val="00A82814"/>
    <w:rsid w:val="00A831B6"/>
    <w:rsid w:val="00A83C7C"/>
    <w:rsid w:val="00A83FCC"/>
    <w:rsid w:val="00A84355"/>
    <w:rsid w:val="00A84E3C"/>
    <w:rsid w:val="00A84F8B"/>
    <w:rsid w:val="00A8615B"/>
    <w:rsid w:val="00A861E5"/>
    <w:rsid w:val="00A8692C"/>
    <w:rsid w:val="00A87121"/>
    <w:rsid w:val="00A90F26"/>
    <w:rsid w:val="00A91585"/>
    <w:rsid w:val="00A915B7"/>
    <w:rsid w:val="00A920C2"/>
    <w:rsid w:val="00A9303A"/>
    <w:rsid w:val="00A936B4"/>
    <w:rsid w:val="00A93BE3"/>
    <w:rsid w:val="00A93F0F"/>
    <w:rsid w:val="00A94781"/>
    <w:rsid w:val="00A95519"/>
    <w:rsid w:val="00A95E29"/>
    <w:rsid w:val="00A96045"/>
    <w:rsid w:val="00A960EF"/>
    <w:rsid w:val="00A9671D"/>
    <w:rsid w:val="00A96A39"/>
    <w:rsid w:val="00A97129"/>
    <w:rsid w:val="00A97695"/>
    <w:rsid w:val="00A97D3B"/>
    <w:rsid w:val="00AA15BC"/>
    <w:rsid w:val="00AA15E9"/>
    <w:rsid w:val="00AA1AB8"/>
    <w:rsid w:val="00AA1B17"/>
    <w:rsid w:val="00AA24B6"/>
    <w:rsid w:val="00AA2559"/>
    <w:rsid w:val="00AA2D42"/>
    <w:rsid w:val="00AA3010"/>
    <w:rsid w:val="00AA323F"/>
    <w:rsid w:val="00AA35AE"/>
    <w:rsid w:val="00AA3AE7"/>
    <w:rsid w:val="00AA3EE5"/>
    <w:rsid w:val="00AA449B"/>
    <w:rsid w:val="00AA4F2C"/>
    <w:rsid w:val="00AA58CB"/>
    <w:rsid w:val="00AA58D1"/>
    <w:rsid w:val="00AA6044"/>
    <w:rsid w:val="00AA63FF"/>
    <w:rsid w:val="00AA6636"/>
    <w:rsid w:val="00AA6DE3"/>
    <w:rsid w:val="00AA75E9"/>
    <w:rsid w:val="00AA7687"/>
    <w:rsid w:val="00AA7927"/>
    <w:rsid w:val="00AA7B53"/>
    <w:rsid w:val="00AA7EA8"/>
    <w:rsid w:val="00AB04E2"/>
    <w:rsid w:val="00AB0DDB"/>
    <w:rsid w:val="00AB120C"/>
    <w:rsid w:val="00AB1B5E"/>
    <w:rsid w:val="00AB2179"/>
    <w:rsid w:val="00AB24C5"/>
    <w:rsid w:val="00AB281B"/>
    <w:rsid w:val="00AB3B0B"/>
    <w:rsid w:val="00AB3EF5"/>
    <w:rsid w:val="00AB4277"/>
    <w:rsid w:val="00AB4D23"/>
    <w:rsid w:val="00AB5350"/>
    <w:rsid w:val="00AB5BC1"/>
    <w:rsid w:val="00AB5ECF"/>
    <w:rsid w:val="00AB68DA"/>
    <w:rsid w:val="00AB774D"/>
    <w:rsid w:val="00AB7DC5"/>
    <w:rsid w:val="00AC02F6"/>
    <w:rsid w:val="00AC078A"/>
    <w:rsid w:val="00AC1D8F"/>
    <w:rsid w:val="00AC1FDC"/>
    <w:rsid w:val="00AC237C"/>
    <w:rsid w:val="00AC2930"/>
    <w:rsid w:val="00AC3188"/>
    <w:rsid w:val="00AC31B0"/>
    <w:rsid w:val="00AC32C6"/>
    <w:rsid w:val="00AC3594"/>
    <w:rsid w:val="00AC41C2"/>
    <w:rsid w:val="00AC4314"/>
    <w:rsid w:val="00AC464F"/>
    <w:rsid w:val="00AC5209"/>
    <w:rsid w:val="00AC575B"/>
    <w:rsid w:val="00AC5909"/>
    <w:rsid w:val="00AC5A31"/>
    <w:rsid w:val="00AC5D38"/>
    <w:rsid w:val="00AC62C8"/>
    <w:rsid w:val="00AC64DA"/>
    <w:rsid w:val="00AC6B55"/>
    <w:rsid w:val="00AC6E8D"/>
    <w:rsid w:val="00AC7254"/>
    <w:rsid w:val="00AC7FDF"/>
    <w:rsid w:val="00AD0039"/>
    <w:rsid w:val="00AD0840"/>
    <w:rsid w:val="00AD0E7A"/>
    <w:rsid w:val="00AD1188"/>
    <w:rsid w:val="00AD1269"/>
    <w:rsid w:val="00AD16C1"/>
    <w:rsid w:val="00AD1A98"/>
    <w:rsid w:val="00AD28D0"/>
    <w:rsid w:val="00AD33B5"/>
    <w:rsid w:val="00AD3686"/>
    <w:rsid w:val="00AD3BB2"/>
    <w:rsid w:val="00AD3D9B"/>
    <w:rsid w:val="00AD4809"/>
    <w:rsid w:val="00AD49BB"/>
    <w:rsid w:val="00AD4CA0"/>
    <w:rsid w:val="00AD5042"/>
    <w:rsid w:val="00AD5735"/>
    <w:rsid w:val="00AD5C19"/>
    <w:rsid w:val="00AD5C4D"/>
    <w:rsid w:val="00AD6011"/>
    <w:rsid w:val="00AD6D91"/>
    <w:rsid w:val="00AD7219"/>
    <w:rsid w:val="00AD7340"/>
    <w:rsid w:val="00AD76B9"/>
    <w:rsid w:val="00AD796A"/>
    <w:rsid w:val="00AD7DB2"/>
    <w:rsid w:val="00AE03B0"/>
    <w:rsid w:val="00AE0970"/>
    <w:rsid w:val="00AE09C6"/>
    <w:rsid w:val="00AE0AFB"/>
    <w:rsid w:val="00AE0FFC"/>
    <w:rsid w:val="00AE137A"/>
    <w:rsid w:val="00AE214A"/>
    <w:rsid w:val="00AE244D"/>
    <w:rsid w:val="00AE2468"/>
    <w:rsid w:val="00AE28FE"/>
    <w:rsid w:val="00AE2A3F"/>
    <w:rsid w:val="00AE2D92"/>
    <w:rsid w:val="00AE2FBA"/>
    <w:rsid w:val="00AE3189"/>
    <w:rsid w:val="00AE3208"/>
    <w:rsid w:val="00AE3A7D"/>
    <w:rsid w:val="00AE3C05"/>
    <w:rsid w:val="00AE3C62"/>
    <w:rsid w:val="00AE40C4"/>
    <w:rsid w:val="00AE45DA"/>
    <w:rsid w:val="00AE5BAA"/>
    <w:rsid w:val="00AE6830"/>
    <w:rsid w:val="00AE6F48"/>
    <w:rsid w:val="00AE7305"/>
    <w:rsid w:val="00AE73BB"/>
    <w:rsid w:val="00AE7549"/>
    <w:rsid w:val="00AE79CF"/>
    <w:rsid w:val="00AF001D"/>
    <w:rsid w:val="00AF01B6"/>
    <w:rsid w:val="00AF0724"/>
    <w:rsid w:val="00AF072C"/>
    <w:rsid w:val="00AF0860"/>
    <w:rsid w:val="00AF0FFD"/>
    <w:rsid w:val="00AF1A3A"/>
    <w:rsid w:val="00AF1B5F"/>
    <w:rsid w:val="00AF2115"/>
    <w:rsid w:val="00AF4268"/>
    <w:rsid w:val="00AF475D"/>
    <w:rsid w:val="00AF5447"/>
    <w:rsid w:val="00AF54E4"/>
    <w:rsid w:val="00AF6576"/>
    <w:rsid w:val="00AF6E40"/>
    <w:rsid w:val="00AF7641"/>
    <w:rsid w:val="00AF7B2E"/>
    <w:rsid w:val="00AF7D5A"/>
    <w:rsid w:val="00B00B91"/>
    <w:rsid w:val="00B01AD7"/>
    <w:rsid w:val="00B01BFE"/>
    <w:rsid w:val="00B02054"/>
    <w:rsid w:val="00B0353E"/>
    <w:rsid w:val="00B03D82"/>
    <w:rsid w:val="00B04109"/>
    <w:rsid w:val="00B04346"/>
    <w:rsid w:val="00B05B0F"/>
    <w:rsid w:val="00B05D56"/>
    <w:rsid w:val="00B06C2F"/>
    <w:rsid w:val="00B0707A"/>
    <w:rsid w:val="00B07374"/>
    <w:rsid w:val="00B102B3"/>
    <w:rsid w:val="00B10FFE"/>
    <w:rsid w:val="00B11D1C"/>
    <w:rsid w:val="00B122A4"/>
    <w:rsid w:val="00B124CD"/>
    <w:rsid w:val="00B12B66"/>
    <w:rsid w:val="00B1315B"/>
    <w:rsid w:val="00B1366B"/>
    <w:rsid w:val="00B1400D"/>
    <w:rsid w:val="00B145B2"/>
    <w:rsid w:val="00B15B0E"/>
    <w:rsid w:val="00B15FEA"/>
    <w:rsid w:val="00B162CB"/>
    <w:rsid w:val="00B17504"/>
    <w:rsid w:val="00B200D5"/>
    <w:rsid w:val="00B20834"/>
    <w:rsid w:val="00B2137E"/>
    <w:rsid w:val="00B227AF"/>
    <w:rsid w:val="00B22995"/>
    <w:rsid w:val="00B23037"/>
    <w:rsid w:val="00B2337E"/>
    <w:rsid w:val="00B2393C"/>
    <w:rsid w:val="00B2423A"/>
    <w:rsid w:val="00B246D2"/>
    <w:rsid w:val="00B24AA0"/>
    <w:rsid w:val="00B25628"/>
    <w:rsid w:val="00B25822"/>
    <w:rsid w:val="00B2614A"/>
    <w:rsid w:val="00B26244"/>
    <w:rsid w:val="00B26DBA"/>
    <w:rsid w:val="00B27969"/>
    <w:rsid w:val="00B279C7"/>
    <w:rsid w:val="00B27ED7"/>
    <w:rsid w:val="00B3022D"/>
    <w:rsid w:val="00B303D3"/>
    <w:rsid w:val="00B30723"/>
    <w:rsid w:val="00B30B7B"/>
    <w:rsid w:val="00B30E33"/>
    <w:rsid w:val="00B31217"/>
    <w:rsid w:val="00B314D5"/>
    <w:rsid w:val="00B31904"/>
    <w:rsid w:val="00B31E75"/>
    <w:rsid w:val="00B3267F"/>
    <w:rsid w:val="00B3281E"/>
    <w:rsid w:val="00B32C39"/>
    <w:rsid w:val="00B33309"/>
    <w:rsid w:val="00B33781"/>
    <w:rsid w:val="00B33985"/>
    <w:rsid w:val="00B339C0"/>
    <w:rsid w:val="00B347A3"/>
    <w:rsid w:val="00B35815"/>
    <w:rsid w:val="00B36611"/>
    <w:rsid w:val="00B36663"/>
    <w:rsid w:val="00B369D1"/>
    <w:rsid w:val="00B37257"/>
    <w:rsid w:val="00B372FC"/>
    <w:rsid w:val="00B37990"/>
    <w:rsid w:val="00B37B9A"/>
    <w:rsid w:val="00B37DD3"/>
    <w:rsid w:val="00B400EE"/>
    <w:rsid w:val="00B40442"/>
    <w:rsid w:val="00B40456"/>
    <w:rsid w:val="00B40831"/>
    <w:rsid w:val="00B41175"/>
    <w:rsid w:val="00B41E34"/>
    <w:rsid w:val="00B41E97"/>
    <w:rsid w:val="00B42462"/>
    <w:rsid w:val="00B4349E"/>
    <w:rsid w:val="00B43946"/>
    <w:rsid w:val="00B43E59"/>
    <w:rsid w:val="00B43E9B"/>
    <w:rsid w:val="00B441E9"/>
    <w:rsid w:val="00B44B7B"/>
    <w:rsid w:val="00B44BA2"/>
    <w:rsid w:val="00B44DD5"/>
    <w:rsid w:val="00B44F9A"/>
    <w:rsid w:val="00B45370"/>
    <w:rsid w:val="00B4585B"/>
    <w:rsid w:val="00B460BE"/>
    <w:rsid w:val="00B46B60"/>
    <w:rsid w:val="00B46E0E"/>
    <w:rsid w:val="00B472E1"/>
    <w:rsid w:val="00B475B5"/>
    <w:rsid w:val="00B475BB"/>
    <w:rsid w:val="00B507A3"/>
    <w:rsid w:val="00B50E4E"/>
    <w:rsid w:val="00B50FC9"/>
    <w:rsid w:val="00B50FED"/>
    <w:rsid w:val="00B5164E"/>
    <w:rsid w:val="00B51BEF"/>
    <w:rsid w:val="00B51F0C"/>
    <w:rsid w:val="00B52CBB"/>
    <w:rsid w:val="00B52CD9"/>
    <w:rsid w:val="00B52DA3"/>
    <w:rsid w:val="00B52E32"/>
    <w:rsid w:val="00B54472"/>
    <w:rsid w:val="00B546B8"/>
    <w:rsid w:val="00B55D15"/>
    <w:rsid w:val="00B55D6F"/>
    <w:rsid w:val="00B563AA"/>
    <w:rsid w:val="00B5693C"/>
    <w:rsid w:val="00B5772E"/>
    <w:rsid w:val="00B57A4E"/>
    <w:rsid w:val="00B604C0"/>
    <w:rsid w:val="00B6077F"/>
    <w:rsid w:val="00B607BD"/>
    <w:rsid w:val="00B61ECC"/>
    <w:rsid w:val="00B6252C"/>
    <w:rsid w:val="00B628E8"/>
    <w:rsid w:val="00B62D0E"/>
    <w:rsid w:val="00B62F7C"/>
    <w:rsid w:val="00B6320F"/>
    <w:rsid w:val="00B63E05"/>
    <w:rsid w:val="00B641C0"/>
    <w:rsid w:val="00B6422D"/>
    <w:rsid w:val="00B6444B"/>
    <w:rsid w:val="00B65D3F"/>
    <w:rsid w:val="00B666C5"/>
    <w:rsid w:val="00B66721"/>
    <w:rsid w:val="00B668A2"/>
    <w:rsid w:val="00B669E7"/>
    <w:rsid w:val="00B67438"/>
    <w:rsid w:val="00B67C22"/>
    <w:rsid w:val="00B67FDC"/>
    <w:rsid w:val="00B702D9"/>
    <w:rsid w:val="00B706C6"/>
    <w:rsid w:val="00B70CDF"/>
    <w:rsid w:val="00B710E3"/>
    <w:rsid w:val="00B7111A"/>
    <w:rsid w:val="00B71BDD"/>
    <w:rsid w:val="00B72147"/>
    <w:rsid w:val="00B72216"/>
    <w:rsid w:val="00B72374"/>
    <w:rsid w:val="00B72CAC"/>
    <w:rsid w:val="00B73530"/>
    <w:rsid w:val="00B73828"/>
    <w:rsid w:val="00B738D0"/>
    <w:rsid w:val="00B73E6F"/>
    <w:rsid w:val="00B741CF"/>
    <w:rsid w:val="00B74361"/>
    <w:rsid w:val="00B74D0E"/>
    <w:rsid w:val="00B75A3B"/>
    <w:rsid w:val="00B76A7E"/>
    <w:rsid w:val="00B771B4"/>
    <w:rsid w:val="00B77213"/>
    <w:rsid w:val="00B778CD"/>
    <w:rsid w:val="00B77A3F"/>
    <w:rsid w:val="00B80366"/>
    <w:rsid w:val="00B804B2"/>
    <w:rsid w:val="00B811C5"/>
    <w:rsid w:val="00B81234"/>
    <w:rsid w:val="00B825BB"/>
    <w:rsid w:val="00B832E2"/>
    <w:rsid w:val="00B83B45"/>
    <w:rsid w:val="00B83DF9"/>
    <w:rsid w:val="00B84299"/>
    <w:rsid w:val="00B84C5F"/>
    <w:rsid w:val="00B84D4C"/>
    <w:rsid w:val="00B85024"/>
    <w:rsid w:val="00B852A5"/>
    <w:rsid w:val="00B87E83"/>
    <w:rsid w:val="00B9071E"/>
    <w:rsid w:val="00B9074C"/>
    <w:rsid w:val="00B90DCC"/>
    <w:rsid w:val="00B910C3"/>
    <w:rsid w:val="00B91409"/>
    <w:rsid w:val="00B91F9E"/>
    <w:rsid w:val="00B91FAC"/>
    <w:rsid w:val="00B92CE1"/>
    <w:rsid w:val="00B9336E"/>
    <w:rsid w:val="00B93BB3"/>
    <w:rsid w:val="00B9455E"/>
    <w:rsid w:val="00B94B3F"/>
    <w:rsid w:val="00B952E5"/>
    <w:rsid w:val="00B953E4"/>
    <w:rsid w:val="00B95989"/>
    <w:rsid w:val="00B95A74"/>
    <w:rsid w:val="00B9712B"/>
    <w:rsid w:val="00B979ED"/>
    <w:rsid w:val="00BA01B1"/>
    <w:rsid w:val="00BA03AB"/>
    <w:rsid w:val="00BA0780"/>
    <w:rsid w:val="00BA121E"/>
    <w:rsid w:val="00BA1963"/>
    <w:rsid w:val="00BA2182"/>
    <w:rsid w:val="00BA2DAE"/>
    <w:rsid w:val="00BA3135"/>
    <w:rsid w:val="00BA3491"/>
    <w:rsid w:val="00BA3750"/>
    <w:rsid w:val="00BA3A72"/>
    <w:rsid w:val="00BA3E24"/>
    <w:rsid w:val="00BA402D"/>
    <w:rsid w:val="00BA47C7"/>
    <w:rsid w:val="00BA4CD9"/>
    <w:rsid w:val="00BA50EC"/>
    <w:rsid w:val="00BA63EE"/>
    <w:rsid w:val="00BA6678"/>
    <w:rsid w:val="00BA681F"/>
    <w:rsid w:val="00BA69C1"/>
    <w:rsid w:val="00BA6A2E"/>
    <w:rsid w:val="00BA734D"/>
    <w:rsid w:val="00BA74F4"/>
    <w:rsid w:val="00BA7FCD"/>
    <w:rsid w:val="00BB09AE"/>
    <w:rsid w:val="00BB1BA8"/>
    <w:rsid w:val="00BB29FC"/>
    <w:rsid w:val="00BB2A20"/>
    <w:rsid w:val="00BB2C7B"/>
    <w:rsid w:val="00BB2D7F"/>
    <w:rsid w:val="00BB2E1E"/>
    <w:rsid w:val="00BB2F7D"/>
    <w:rsid w:val="00BB3524"/>
    <w:rsid w:val="00BB364A"/>
    <w:rsid w:val="00BB3752"/>
    <w:rsid w:val="00BB3C04"/>
    <w:rsid w:val="00BB3EB1"/>
    <w:rsid w:val="00BB42C9"/>
    <w:rsid w:val="00BB447B"/>
    <w:rsid w:val="00BB459A"/>
    <w:rsid w:val="00BB4CE9"/>
    <w:rsid w:val="00BB4DE3"/>
    <w:rsid w:val="00BB5642"/>
    <w:rsid w:val="00BB61A0"/>
    <w:rsid w:val="00BB6B58"/>
    <w:rsid w:val="00BB7860"/>
    <w:rsid w:val="00BC03F8"/>
    <w:rsid w:val="00BC0FC1"/>
    <w:rsid w:val="00BC13A2"/>
    <w:rsid w:val="00BC167A"/>
    <w:rsid w:val="00BC1D9C"/>
    <w:rsid w:val="00BC281D"/>
    <w:rsid w:val="00BC3384"/>
    <w:rsid w:val="00BC36ED"/>
    <w:rsid w:val="00BC4111"/>
    <w:rsid w:val="00BC46B8"/>
    <w:rsid w:val="00BC4927"/>
    <w:rsid w:val="00BC4BB3"/>
    <w:rsid w:val="00BC4F09"/>
    <w:rsid w:val="00BC4FDD"/>
    <w:rsid w:val="00BC6218"/>
    <w:rsid w:val="00BC6374"/>
    <w:rsid w:val="00BC6699"/>
    <w:rsid w:val="00BC6CD0"/>
    <w:rsid w:val="00BC727B"/>
    <w:rsid w:val="00BC7A03"/>
    <w:rsid w:val="00BC7CB9"/>
    <w:rsid w:val="00BD0DD4"/>
    <w:rsid w:val="00BD0FA7"/>
    <w:rsid w:val="00BD1CAD"/>
    <w:rsid w:val="00BD2AC6"/>
    <w:rsid w:val="00BD2E2F"/>
    <w:rsid w:val="00BD313C"/>
    <w:rsid w:val="00BD315D"/>
    <w:rsid w:val="00BD3787"/>
    <w:rsid w:val="00BD3B0E"/>
    <w:rsid w:val="00BD3D07"/>
    <w:rsid w:val="00BD4485"/>
    <w:rsid w:val="00BD467E"/>
    <w:rsid w:val="00BD4E06"/>
    <w:rsid w:val="00BD52E2"/>
    <w:rsid w:val="00BD5751"/>
    <w:rsid w:val="00BD5A61"/>
    <w:rsid w:val="00BD5E83"/>
    <w:rsid w:val="00BD6100"/>
    <w:rsid w:val="00BD619E"/>
    <w:rsid w:val="00BE00D8"/>
    <w:rsid w:val="00BE1098"/>
    <w:rsid w:val="00BE123B"/>
    <w:rsid w:val="00BE12CE"/>
    <w:rsid w:val="00BE2082"/>
    <w:rsid w:val="00BE2D67"/>
    <w:rsid w:val="00BE2E93"/>
    <w:rsid w:val="00BE3119"/>
    <w:rsid w:val="00BE38C4"/>
    <w:rsid w:val="00BE3B9B"/>
    <w:rsid w:val="00BE498A"/>
    <w:rsid w:val="00BE50CD"/>
    <w:rsid w:val="00BE52C0"/>
    <w:rsid w:val="00BE6168"/>
    <w:rsid w:val="00BE6454"/>
    <w:rsid w:val="00BE6602"/>
    <w:rsid w:val="00BE66C4"/>
    <w:rsid w:val="00BE688E"/>
    <w:rsid w:val="00BE777E"/>
    <w:rsid w:val="00BF0214"/>
    <w:rsid w:val="00BF02EA"/>
    <w:rsid w:val="00BF038B"/>
    <w:rsid w:val="00BF0528"/>
    <w:rsid w:val="00BF06D8"/>
    <w:rsid w:val="00BF0767"/>
    <w:rsid w:val="00BF0B56"/>
    <w:rsid w:val="00BF1318"/>
    <w:rsid w:val="00BF1493"/>
    <w:rsid w:val="00BF1707"/>
    <w:rsid w:val="00BF1D24"/>
    <w:rsid w:val="00BF1E4F"/>
    <w:rsid w:val="00BF2926"/>
    <w:rsid w:val="00BF2C7B"/>
    <w:rsid w:val="00BF33B9"/>
    <w:rsid w:val="00BF3A84"/>
    <w:rsid w:val="00BF43E0"/>
    <w:rsid w:val="00BF48D3"/>
    <w:rsid w:val="00BF4CA1"/>
    <w:rsid w:val="00BF5974"/>
    <w:rsid w:val="00BF62FE"/>
    <w:rsid w:val="00BF738F"/>
    <w:rsid w:val="00BF7874"/>
    <w:rsid w:val="00C0038A"/>
    <w:rsid w:val="00C0068D"/>
    <w:rsid w:val="00C006B1"/>
    <w:rsid w:val="00C00BD8"/>
    <w:rsid w:val="00C00DF3"/>
    <w:rsid w:val="00C00E14"/>
    <w:rsid w:val="00C00EC1"/>
    <w:rsid w:val="00C00ECD"/>
    <w:rsid w:val="00C01C96"/>
    <w:rsid w:val="00C01FAC"/>
    <w:rsid w:val="00C02171"/>
    <w:rsid w:val="00C023BC"/>
    <w:rsid w:val="00C0243D"/>
    <w:rsid w:val="00C0259D"/>
    <w:rsid w:val="00C02842"/>
    <w:rsid w:val="00C02F03"/>
    <w:rsid w:val="00C039D5"/>
    <w:rsid w:val="00C04267"/>
    <w:rsid w:val="00C04868"/>
    <w:rsid w:val="00C04D2D"/>
    <w:rsid w:val="00C050AC"/>
    <w:rsid w:val="00C05580"/>
    <w:rsid w:val="00C05708"/>
    <w:rsid w:val="00C05DC7"/>
    <w:rsid w:val="00C063F0"/>
    <w:rsid w:val="00C06BA5"/>
    <w:rsid w:val="00C06BD0"/>
    <w:rsid w:val="00C07226"/>
    <w:rsid w:val="00C10A6A"/>
    <w:rsid w:val="00C11325"/>
    <w:rsid w:val="00C11364"/>
    <w:rsid w:val="00C11C90"/>
    <w:rsid w:val="00C12444"/>
    <w:rsid w:val="00C1283C"/>
    <w:rsid w:val="00C130CA"/>
    <w:rsid w:val="00C135FD"/>
    <w:rsid w:val="00C13716"/>
    <w:rsid w:val="00C13BA8"/>
    <w:rsid w:val="00C13F37"/>
    <w:rsid w:val="00C150B0"/>
    <w:rsid w:val="00C154CF"/>
    <w:rsid w:val="00C15563"/>
    <w:rsid w:val="00C15702"/>
    <w:rsid w:val="00C15D63"/>
    <w:rsid w:val="00C1612E"/>
    <w:rsid w:val="00C1655E"/>
    <w:rsid w:val="00C165C0"/>
    <w:rsid w:val="00C16ABC"/>
    <w:rsid w:val="00C174FC"/>
    <w:rsid w:val="00C1763E"/>
    <w:rsid w:val="00C179E4"/>
    <w:rsid w:val="00C17A5D"/>
    <w:rsid w:val="00C17B09"/>
    <w:rsid w:val="00C17F72"/>
    <w:rsid w:val="00C20446"/>
    <w:rsid w:val="00C204F5"/>
    <w:rsid w:val="00C20873"/>
    <w:rsid w:val="00C20EDB"/>
    <w:rsid w:val="00C218DA"/>
    <w:rsid w:val="00C21A7D"/>
    <w:rsid w:val="00C22019"/>
    <w:rsid w:val="00C23577"/>
    <w:rsid w:val="00C23B24"/>
    <w:rsid w:val="00C2462C"/>
    <w:rsid w:val="00C25613"/>
    <w:rsid w:val="00C25E73"/>
    <w:rsid w:val="00C261C8"/>
    <w:rsid w:val="00C267FA"/>
    <w:rsid w:val="00C278E0"/>
    <w:rsid w:val="00C306E0"/>
    <w:rsid w:val="00C30D6F"/>
    <w:rsid w:val="00C314B4"/>
    <w:rsid w:val="00C31739"/>
    <w:rsid w:val="00C31740"/>
    <w:rsid w:val="00C31E0A"/>
    <w:rsid w:val="00C32407"/>
    <w:rsid w:val="00C34086"/>
    <w:rsid w:val="00C3444F"/>
    <w:rsid w:val="00C3461A"/>
    <w:rsid w:val="00C34BFA"/>
    <w:rsid w:val="00C3518C"/>
    <w:rsid w:val="00C3546F"/>
    <w:rsid w:val="00C3594B"/>
    <w:rsid w:val="00C360A0"/>
    <w:rsid w:val="00C3666D"/>
    <w:rsid w:val="00C3733C"/>
    <w:rsid w:val="00C3787D"/>
    <w:rsid w:val="00C37E72"/>
    <w:rsid w:val="00C40A81"/>
    <w:rsid w:val="00C414F6"/>
    <w:rsid w:val="00C42405"/>
    <w:rsid w:val="00C42BC6"/>
    <w:rsid w:val="00C434ED"/>
    <w:rsid w:val="00C438BC"/>
    <w:rsid w:val="00C43FA7"/>
    <w:rsid w:val="00C442D3"/>
    <w:rsid w:val="00C44E19"/>
    <w:rsid w:val="00C4564D"/>
    <w:rsid w:val="00C45900"/>
    <w:rsid w:val="00C462F5"/>
    <w:rsid w:val="00C46EB4"/>
    <w:rsid w:val="00C474FD"/>
    <w:rsid w:val="00C47557"/>
    <w:rsid w:val="00C47993"/>
    <w:rsid w:val="00C502F5"/>
    <w:rsid w:val="00C50802"/>
    <w:rsid w:val="00C50E24"/>
    <w:rsid w:val="00C50E6E"/>
    <w:rsid w:val="00C5116A"/>
    <w:rsid w:val="00C512B5"/>
    <w:rsid w:val="00C52D06"/>
    <w:rsid w:val="00C52DB9"/>
    <w:rsid w:val="00C53209"/>
    <w:rsid w:val="00C5476A"/>
    <w:rsid w:val="00C54E3E"/>
    <w:rsid w:val="00C54EE6"/>
    <w:rsid w:val="00C550B9"/>
    <w:rsid w:val="00C5568F"/>
    <w:rsid w:val="00C5585E"/>
    <w:rsid w:val="00C558E5"/>
    <w:rsid w:val="00C55C6E"/>
    <w:rsid w:val="00C56936"/>
    <w:rsid w:val="00C56E9A"/>
    <w:rsid w:val="00C578FC"/>
    <w:rsid w:val="00C57B4B"/>
    <w:rsid w:val="00C57DC8"/>
    <w:rsid w:val="00C57F18"/>
    <w:rsid w:val="00C6024C"/>
    <w:rsid w:val="00C609A1"/>
    <w:rsid w:val="00C60CE4"/>
    <w:rsid w:val="00C61804"/>
    <w:rsid w:val="00C61AF9"/>
    <w:rsid w:val="00C620E6"/>
    <w:rsid w:val="00C624E4"/>
    <w:rsid w:val="00C62892"/>
    <w:rsid w:val="00C62BE1"/>
    <w:rsid w:val="00C63B15"/>
    <w:rsid w:val="00C6428A"/>
    <w:rsid w:val="00C6460F"/>
    <w:rsid w:val="00C64776"/>
    <w:rsid w:val="00C649C6"/>
    <w:rsid w:val="00C649F5"/>
    <w:rsid w:val="00C64F9D"/>
    <w:rsid w:val="00C65788"/>
    <w:rsid w:val="00C65E60"/>
    <w:rsid w:val="00C65F6C"/>
    <w:rsid w:val="00C66232"/>
    <w:rsid w:val="00C66476"/>
    <w:rsid w:val="00C66558"/>
    <w:rsid w:val="00C66658"/>
    <w:rsid w:val="00C67037"/>
    <w:rsid w:val="00C70553"/>
    <w:rsid w:val="00C70C92"/>
    <w:rsid w:val="00C71370"/>
    <w:rsid w:val="00C71468"/>
    <w:rsid w:val="00C714F9"/>
    <w:rsid w:val="00C71754"/>
    <w:rsid w:val="00C71FE7"/>
    <w:rsid w:val="00C722C9"/>
    <w:rsid w:val="00C726A2"/>
    <w:rsid w:val="00C7278E"/>
    <w:rsid w:val="00C72A18"/>
    <w:rsid w:val="00C72EB6"/>
    <w:rsid w:val="00C72EDE"/>
    <w:rsid w:val="00C737E1"/>
    <w:rsid w:val="00C738A6"/>
    <w:rsid w:val="00C73B15"/>
    <w:rsid w:val="00C73C3A"/>
    <w:rsid w:val="00C74571"/>
    <w:rsid w:val="00C74D9C"/>
    <w:rsid w:val="00C750D1"/>
    <w:rsid w:val="00C75310"/>
    <w:rsid w:val="00C767D4"/>
    <w:rsid w:val="00C76F5E"/>
    <w:rsid w:val="00C77870"/>
    <w:rsid w:val="00C778DD"/>
    <w:rsid w:val="00C77B21"/>
    <w:rsid w:val="00C80106"/>
    <w:rsid w:val="00C80622"/>
    <w:rsid w:val="00C8093C"/>
    <w:rsid w:val="00C8099A"/>
    <w:rsid w:val="00C810EC"/>
    <w:rsid w:val="00C81EF6"/>
    <w:rsid w:val="00C827FA"/>
    <w:rsid w:val="00C82830"/>
    <w:rsid w:val="00C82C17"/>
    <w:rsid w:val="00C83323"/>
    <w:rsid w:val="00C833FA"/>
    <w:rsid w:val="00C838D7"/>
    <w:rsid w:val="00C83CF5"/>
    <w:rsid w:val="00C842A2"/>
    <w:rsid w:val="00C84986"/>
    <w:rsid w:val="00C84EC6"/>
    <w:rsid w:val="00C8512B"/>
    <w:rsid w:val="00C85377"/>
    <w:rsid w:val="00C85C86"/>
    <w:rsid w:val="00C8614E"/>
    <w:rsid w:val="00C86369"/>
    <w:rsid w:val="00C8648D"/>
    <w:rsid w:val="00C8672D"/>
    <w:rsid w:val="00C871FF"/>
    <w:rsid w:val="00C8774B"/>
    <w:rsid w:val="00C87D4F"/>
    <w:rsid w:val="00C9026B"/>
    <w:rsid w:val="00C907EC"/>
    <w:rsid w:val="00C9125A"/>
    <w:rsid w:val="00C91A84"/>
    <w:rsid w:val="00C92EE4"/>
    <w:rsid w:val="00C93253"/>
    <w:rsid w:val="00C932C6"/>
    <w:rsid w:val="00C932DC"/>
    <w:rsid w:val="00C93814"/>
    <w:rsid w:val="00C94C08"/>
    <w:rsid w:val="00C94CC3"/>
    <w:rsid w:val="00C94CD4"/>
    <w:rsid w:val="00C951A6"/>
    <w:rsid w:val="00C954F0"/>
    <w:rsid w:val="00C95525"/>
    <w:rsid w:val="00C960FB"/>
    <w:rsid w:val="00C9611B"/>
    <w:rsid w:val="00C96886"/>
    <w:rsid w:val="00C96B28"/>
    <w:rsid w:val="00C96BBF"/>
    <w:rsid w:val="00C96BDD"/>
    <w:rsid w:val="00C96D21"/>
    <w:rsid w:val="00CA01E2"/>
    <w:rsid w:val="00CA0C3C"/>
    <w:rsid w:val="00CA15BB"/>
    <w:rsid w:val="00CA1CDB"/>
    <w:rsid w:val="00CA1FCF"/>
    <w:rsid w:val="00CA21F4"/>
    <w:rsid w:val="00CA2569"/>
    <w:rsid w:val="00CA27D1"/>
    <w:rsid w:val="00CA29B8"/>
    <w:rsid w:val="00CA2A72"/>
    <w:rsid w:val="00CA2E76"/>
    <w:rsid w:val="00CA31E9"/>
    <w:rsid w:val="00CA34EA"/>
    <w:rsid w:val="00CA3889"/>
    <w:rsid w:val="00CA3980"/>
    <w:rsid w:val="00CA3B4B"/>
    <w:rsid w:val="00CA3D77"/>
    <w:rsid w:val="00CA3EDB"/>
    <w:rsid w:val="00CA3F90"/>
    <w:rsid w:val="00CA40DE"/>
    <w:rsid w:val="00CA430D"/>
    <w:rsid w:val="00CA4313"/>
    <w:rsid w:val="00CA4739"/>
    <w:rsid w:val="00CA5294"/>
    <w:rsid w:val="00CA5646"/>
    <w:rsid w:val="00CA5FB8"/>
    <w:rsid w:val="00CA6A71"/>
    <w:rsid w:val="00CA70C3"/>
    <w:rsid w:val="00CA7B63"/>
    <w:rsid w:val="00CA7B72"/>
    <w:rsid w:val="00CB1DB9"/>
    <w:rsid w:val="00CB24E3"/>
    <w:rsid w:val="00CB2623"/>
    <w:rsid w:val="00CB2778"/>
    <w:rsid w:val="00CB29B9"/>
    <w:rsid w:val="00CB32B6"/>
    <w:rsid w:val="00CB35D2"/>
    <w:rsid w:val="00CB3786"/>
    <w:rsid w:val="00CB3CCF"/>
    <w:rsid w:val="00CB40E9"/>
    <w:rsid w:val="00CB4B0A"/>
    <w:rsid w:val="00CB4E8F"/>
    <w:rsid w:val="00CB6283"/>
    <w:rsid w:val="00CB6345"/>
    <w:rsid w:val="00CB65BC"/>
    <w:rsid w:val="00CB6C81"/>
    <w:rsid w:val="00CB6D54"/>
    <w:rsid w:val="00CB6EF6"/>
    <w:rsid w:val="00CB7618"/>
    <w:rsid w:val="00CC0434"/>
    <w:rsid w:val="00CC0701"/>
    <w:rsid w:val="00CC0E95"/>
    <w:rsid w:val="00CC10AE"/>
    <w:rsid w:val="00CC1130"/>
    <w:rsid w:val="00CC1DE2"/>
    <w:rsid w:val="00CC234B"/>
    <w:rsid w:val="00CC2533"/>
    <w:rsid w:val="00CC28E0"/>
    <w:rsid w:val="00CC2CA0"/>
    <w:rsid w:val="00CC3089"/>
    <w:rsid w:val="00CC30FD"/>
    <w:rsid w:val="00CC45AD"/>
    <w:rsid w:val="00CC4C01"/>
    <w:rsid w:val="00CC4D96"/>
    <w:rsid w:val="00CC4F22"/>
    <w:rsid w:val="00CC586A"/>
    <w:rsid w:val="00CC689A"/>
    <w:rsid w:val="00CC6ABB"/>
    <w:rsid w:val="00CC7165"/>
    <w:rsid w:val="00CD05D9"/>
    <w:rsid w:val="00CD062C"/>
    <w:rsid w:val="00CD0EA9"/>
    <w:rsid w:val="00CD11CF"/>
    <w:rsid w:val="00CD11D7"/>
    <w:rsid w:val="00CD11F2"/>
    <w:rsid w:val="00CD1480"/>
    <w:rsid w:val="00CD156B"/>
    <w:rsid w:val="00CD18EE"/>
    <w:rsid w:val="00CD1B2D"/>
    <w:rsid w:val="00CD1D39"/>
    <w:rsid w:val="00CD1E3D"/>
    <w:rsid w:val="00CD26B4"/>
    <w:rsid w:val="00CD2DA7"/>
    <w:rsid w:val="00CD39A9"/>
    <w:rsid w:val="00CD3D80"/>
    <w:rsid w:val="00CD4512"/>
    <w:rsid w:val="00CD526D"/>
    <w:rsid w:val="00CD545C"/>
    <w:rsid w:val="00CD5600"/>
    <w:rsid w:val="00CD5675"/>
    <w:rsid w:val="00CD5A42"/>
    <w:rsid w:val="00CD5CFE"/>
    <w:rsid w:val="00CD6541"/>
    <w:rsid w:val="00CD6FE7"/>
    <w:rsid w:val="00CD780A"/>
    <w:rsid w:val="00CD7910"/>
    <w:rsid w:val="00CD7A28"/>
    <w:rsid w:val="00CE07B0"/>
    <w:rsid w:val="00CE189E"/>
    <w:rsid w:val="00CE30B4"/>
    <w:rsid w:val="00CE3747"/>
    <w:rsid w:val="00CE402B"/>
    <w:rsid w:val="00CE4540"/>
    <w:rsid w:val="00CE4617"/>
    <w:rsid w:val="00CE462D"/>
    <w:rsid w:val="00CE5193"/>
    <w:rsid w:val="00CE5328"/>
    <w:rsid w:val="00CE6ABD"/>
    <w:rsid w:val="00CE70F5"/>
    <w:rsid w:val="00CE727D"/>
    <w:rsid w:val="00CE77D0"/>
    <w:rsid w:val="00CE7D6E"/>
    <w:rsid w:val="00CF01A9"/>
    <w:rsid w:val="00CF0A6C"/>
    <w:rsid w:val="00CF0CA8"/>
    <w:rsid w:val="00CF0CE2"/>
    <w:rsid w:val="00CF104F"/>
    <w:rsid w:val="00CF1DFD"/>
    <w:rsid w:val="00CF210B"/>
    <w:rsid w:val="00CF2612"/>
    <w:rsid w:val="00CF2BEC"/>
    <w:rsid w:val="00CF44AF"/>
    <w:rsid w:val="00CF48C9"/>
    <w:rsid w:val="00CF4EFA"/>
    <w:rsid w:val="00CF4F56"/>
    <w:rsid w:val="00CF503C"/>
    <w:rsid w:val="00CF52F8"/>
    <w:rsid w:val="00CF53D8"/>
    <w:rsid w:val="00CF6B4D"/>
    <w:rsid w:val="00CF6E0A"/>
    <w:rsid w:val="00CF7B67"/>
    <w:rsid w:val="00CF7F52"/>
    <w:rsid w:val="00D00D2C"/>
    <w:rsid w:val="00D00E10"/>
    <w:rsid w:val="00D0122F"/>
    <w:rsid w:val="00D016E5"/>
    <w:rsid w:val="00D01CB6"/>
    <w:rsid w:val="00D01E67"/>
    <w:rsid w:val="00D01EE1"/>
    <w:rsid w:val="00D02726"/>
    <w:rsid w:val="00D0275B"/>
    <w:rsid w:val="00D02B94"/>
    <w:rsid w:val="00D03021"/>
    <w:rsid w:val="00D03178"/>
    <w:rsid w:val="00D035B9"/>
    <w:rsid w:val="00D03667"/>
    <w:rsid w:val="00D03689"/>
    <w:rsid w:val="00D03AB3"/>
    <w:rsid w:val="00D046CC"/>
    <w:rsid w:val="00D04746"/>
    <w:rsid w:val="00D04AE4"/>
    <w:rsid w:val="00D04B01"/>
    <w:rsid w:val="00D05156"/>
    <w:rsid w:val="00D05388"/>
    <w:rsid w:val="00D05517"/>
    <w:rsid w:val="00D05530"/>
    <w:rsid w:val="00D05544"/>
    <w:rsid w:val="00D055B2"/>
    <w:rsid w:val="00D05A94"/>
    <w:rsid w:val="00D0605A"/>
    <w:rsid w:val="00D064AE"/>
    <w:rsid w:val="00D065C1"/>
    <w:rsid w:val="00D06D3F"/>
    <w:rsid w:val="00D07553"/>
    <w:rsid w:val="00D10BA5"/>
    <w:rsid w:val="00D10F7C"/>
    <w:rsid w:val="00D11A49"/>
    <w:rsid w:val="00D11CE4"/>
    <w:rsid w:val="00D12E63"/>
    <w:rsid w:val="00D141BD"/>
    <w:rsid w:val="00D15BCA"/>
    <w:rsid w:val="00D16F04"/>
    <w:rsid w:val="00D17714"/>
    <w:rsid w:val="00D17BD2"/>
    <w:rsid w:val="00D20D37"/>
    <w:rsid w:val="00D21DC5"/>
    <w:rsid w:val="00D22286"/>
    <w:rsid w:val="00D22D75"/>
    <w:rsid w:val="00D23BC7"/>
    <w:rsid w:val="00D256B0"/>
    <w:rsid w:val="00D259D4"/>
    <w:rsid w:val="00D25EBF"/>
    <w:rsid w:val="00D26272"/>
    <w:rsid w:val="00D26CC4"/>
    <w:rsid w:val="00D26EEF"/>
    <w:rsid w:val="00D30299"/>
    <w:rsid w:val="00D30DBE"/>
    <w:rsid w:val="00D30EDD"/>
    <w:rsid w:val="00D31049"/>
    <w:rsid w:val="00D3114C"/>
    <w:rsid w:val="00D315E7"/>
    <w:rsid w:val="00D31CE1"/>
    <w:rsid w:val="00D324A7"/>
    <w:rsid w:val="00D32A2A"/>
    <w:rsid w:val="00D33185"/>
    <w:rsid w:val="00D33954"/>
    <w:rsid w:val="00D33C7B"/>
    <w:rsid w:val="00D34678"/>
    <w:rsid w:val="00D347E0"/>
    <w:rsid w:val="00D3536D"/>
    <w:rsid w:val="00D35537"/>
    <w:rsid w:val="00D3588F"/>
    <w:rsid w:val="00D35C25"/>
    <w:rsid w:val="00D36480"/>
    <w:rsid w:val="00D36E05"/>
    <w:rsid w:val="00D3710E"/>
    <w:rsid w:val="00D373EE"/>
    <w:rsid w:val="00D37759"/>
    <w:rsid w:val="00D3777D"/>
    <w:rsid w:val="00D37D63"/>
    <w:rsid w:val="00D40EB5"/>
    <w:rsid w:val="00D41267"/>
    <w:rsid w:val="00D415FF"/>
    <w:rsid w:val="00D416C1"/>
    <w:rsid w:val="00D41EEC"/>
    <w:rsid w:val="00D426FA"/>
    <w:rsid w:val="00D44B73"/>
    <w:rsid w:val="00D44D97"/>
    <w:rsid w:val="00D44E62"/>
    <w:rsid w:val="00D464CA"/>
    <w:rsid w:val="00D46ADC"/>
    <w:rsid w:val="00D46D53"/>
    <w:rsid w:val="00D47047"/>
    <w:rsid w:val="00D4743C"/>
    <w:rsid w:val="00D500CD"/>
    <w:rsid w:val="00D502A5"/>
    <w:rsid w:val="00D506CA"/>
    <w:rsid w:val="00D50A57"/>
    <w:rsid w:val="00D50BA6"/>
    <w:rsid w:val="00D51A6F"/>
    <w:rsid w:val="00D5275B"/>
    <w:rsid w:val="00D53959"/>
    <w:rsid w:val="00D53AC6"/>
    <w:rsid w:val="00D53E3A"/>
    <w:rsid w:val="00D53F07"/>
    <w:rsid w:val="00D54686"/>
    <w:rsid w:val="00D54C1D"/>
    <w:rsid w:val="00D54F03"/>
    <w:rsid w:val="00D552A4"/>
    <w:rsid w:val="00D5579B"/>
    <w:rsid w:val="00D55FA8"/>
    <w:rsid w:val="00D56048"/>
    <w:rsid w:val="00D56493"/>
    <w:rsid w:val="00D564DA"/>
    <w:rsid w:val="00D56C62"/>
    <w:rsid w:val="00D57792"/>
    <w:rsid w:val="00D60020"/>
    <w:rsid w:val="00D6012E"/>
    <w:rsid w:val="00D60327"/>
    <w:rsid w:val="00D60A77"/>
    <w:rsid w:val="00D60AD8"/>
    <w:rsid w:val="00D61240"/>
    <w:rsid w:val="00D62054"/>
    <w:rsid w:val="00D62DCE"/>
    <w:rsid w:val="00D62DD6"/>
    <w:rsid w:val="00D63307"/>
    <w:rsid w:val="00D634A1"/>
    <w:rsid w:val="00D6395F"/>
    <w:rsid w:val="00D639AB"/>
    <w:rsid w:val="00D63E10"/>
    <w:rsid w:val="00D6458E"/>
    <w:rsid w:val="00D64780"/>
    <w:rsid w:val="00D64CED"/>
    <w:rsid w:val="00D65543"/>
    <w:rsid w:val="00D65CE8"/>
    <w:rsid w:val="00D6696C"/>
    <w:rsid w:val="00D66C6D"/>
    <w:rsid w:val="00D67545"/>
    <w:rsid w:val="00D6796F"/>
    <w:rsid w:val="00D67AA3"/>
    <w:rsid w:val="00D7090A"/>
    <w:rsid w:val="00D70F8F"/>
    <w:rsid w:val="00D739EF"/>
    <w:rsid w:val="00D73C28"/>
    <w:rsid w:val="00D73C83"/>
    <w:rsid w:val="00D747CB"/>
    <w:rsid w:val="00D74954"/>
    <w:rsid w:val="00D74DEF"/>
    <w:rsid w:val="00D74DFE"/>
    <w:rsid w:val="00D75098"/>
    <w:rsid w:val="00D75B05"/>
    <w:rsid w:val="00D75F3D"/>
    <w:rsid w:val="00D76139"/>
    <w:rsid w:val="00D7745B"/>
    <w:rsid w:val="00D776D7"/>
    <w:rsid w:val="00D7782C"/>
    <w:rsid w:val="00D77C96"/>
    <w:rsid w:val="00D80064"/>
    <w:rsid w:val="00D808FD"/>
    <w:rsid w:val="00D80CEB"/>
    <w:rsid w:val="00D80F6A"/>
    <w:rsid w:val="00D81071"/>
    <w:rsid w:val="00D818ED"/>
    <w:rsid w:val="00D82732"/>
    <w:rsid w:val="00D829AF"/>
    <w:rsid w:val="00D83481"/>
    <w:rsid w:val="00D83940"/>
    <w:rsid w:val="00D84488"/>
    <w:rsid w:val="00D847BC"/>
    <w:rsid w:val="00D84C0F"/>
    <w:rsid w:val="00D84E9B"/>
    <w:rsid w:val="00D85D0B"/>
    <w:rsid w:val="00D863E6"/>
    <w:rsid w:val="00D86657"/>
    <w:rsid w:val="00D86746"/>
    <w:rsid w:val="00D8678F"/>
    <w:rsid w:val="00D8731A"/>
    <w:rsid w:val="00D8733D"/>
    <w:rsid w:val="00D8752C"/>
    <w:rsid w:val="00D877AC"/>
    <w:rsid w:val="00D87812"/>
    <w:rsid w:val="00D87878"/>
    <w:rsid w:val="00D87FF3"/>
    <w:rsid w:val="00D9008E"/>
    <w:rsid w:val="00D905D2"/>
    <w:rsid w:val="00D90652"/>
    <w:rsid w:val="00D907AE"/>
    <w:rsid w:val="00D909AC"/>
    <w:rsid w:val="00D90E68"/>
    <w:rsid w:val="00D9115E"/>
    <w:rsid w:val="00D91D26"/>
    <w:rsid w:val="00D92CBC"/>
    <w:rsid w:val="00D93F1E"/>
    <w:rsid w:val="00D94031"/>
    <w:rsid w:val="00D9436F"/>
    <w:rsid w:val="00D94C1F"/>
    <w:rsid w:val="00D957D7"/>
    <w:rsid w:val="00D95AB1"/>
    <w:rsid w:val="00D95BCA"/>
    <w:rsid w:val="00D95DB8"/>
    <w:rsid w:val="00D95FF8"/>
    <w:rsid w:val="00D9623C"/>
    <w:rsid w:val="00D968EB"/>
    <w:rsid w:val="00D969A6"/>
    <w:rsid w:val="00D969E3"/>
    <w:rsid w:val="00D977DF"/>
    <w:rsid w:val="00DA0850"/>
    <w:rsid w:val="00DA0EB9"/>
    <w:rsid w:val="00DA12F5"/>
    <w:rsid w:val="00DA207F"/>
    <w:rsid w:val="00DA25BA"/>
    <w:rsid w:val="00DA3714"/>
    <w:rsid w:val="00DA3A30"/>
    <w:rsid w:val="00DA5289"/>
    <w:rsid w:val="00DA5B23"/>
    <w:rsid w:val="00DA650E"/>
    <w:rsid w:val="00DA69BE"/>
    <w:rsid w:val="00DA7117"/>
    <w:rsid w:val="00DA71C0"/>
    <w:rsid w:val="00DA7516"/>
    <w:rsid w:val="00DA7AC0"/>
    <w:rsid w:val="00DB0343"/>
    <w:rsid w:val="00DB0371"/>
    <w:rsid w:val="00DB04E3"/>
    <w:rsid w:val="00DB0614"/>
    <w:rsid w:val="00DB0C6F"/>
    <w:rsid w:val="00DB0E86"/>
    <w:rsid w:val="00DB1335"/>
    <w:rsid w:val="00DB162B"/>
    <w:rsid w:val="00DB16EE"/>
    <w:rsid w:val="00DB19EC"/>
    <w:rsid w:val="00DB2BA1"/>
    <w:rsid w:val="00DB2F1E"/>
    <w:rsid w:val="00DB38AE"/>
    <w:rsid w:val="00DB445D"/>
    <w:rsid w:val="00DB5A85"/>
    <w:rsid w:val="00DB5C90"/>
    <w:rsid w:val="00DB63B3"/>
    <w:rsid w:val="00DB7641"/>
    <w:rsid w:val="00DB7B07"/>
    <w:rsid w:val="00DB7E97"/>
    <w:rsid w:val="00DC0271"/>
    <w:rsid w:val="00DC02F9"/>
    <w:rsid w:val="00DC0749"/>
    <w:rsid w:val="00DC07C6"/>
    <w:rsid w:val="00DC182B"/>
    <w:rsid w:val="00DC19CC"/>
    <w:rsid w:val="00DC29AC"/>
    <w:rsid w:val="00DC2E47"/>
    <w:rsid w:val="00DC3036"/>
    <w:rsid w:val="00DC33C9"/>
    <w:rsid w:val="00DC3ADA"/>
    <w:rsid w:val="00DC3C59"/>
    <w:rsid w:val="00DC3C72"/>
    <w:rsid w:val="00DC3E5C"/>
    <w:rsid w:val="00DC4014"/>
    <w:rsid w:val="00DC4583"/>
    <w:rsid w:val="00DC54BA"/>
    <w:rsid w:val="00DC54BF"/>
    <w:rsid w:val="00DC551C"/>
    <w:rsid w:val="00DC5763"/>
    <w:rsid w:val="00DC594D"/>
    <w:rsid w:val="00DC5981"/>
    <w:rsid w:val="00DC5FFC"/>
    <w:rsid w:val="00DC61EF"/>
    <w:rsid w:val="00DC6349"/>
    <w:rsid w:val="00DC64EC"/>
    <w:rsid w:val="00DC6DB2"/>
    <w:rsid w:val="00DC7187"/>
    <w:rsid w:val="00DC7E09"/>
    <w:rsid w:val="00DD03AC"/>
    <w:rsid w:val="00DD0482"/>
    <w:rsid w:val="00DD05E1"/>
    <w:rsid w:val="00DD0BCD"/>
    <w:rsid w:val="00DD1298"/>
    <w:rsid w:val="00DD158A"/>
    <w:rsid w:val="00DD15B1"/>
    <w:rsid w:val="00DD1CF5"/>
    <w:rsid w:val="00DD2047"/>
    <w:rsid w:val="00DD24F6"/>
    <w:rsid w:val="00DD2726"/>
    <w:rsid w:val="00DD2F93"/>
    <w:rsid w:val="00DD3CDE"/>
    <w:rsid w:val="00DD490A"/>
    <w:rsid w:val="00DD4C7E"/>
    <w:rsid w:val="00DD4C82"/>
    <w:rsid w:val="00DD4F84"/>
    <w:rsid w:val="00DD4FBE"/>
    <w:rsid w:val="00DD58BD"/>
    <w:rsid w:val="00DD5B27"/>
    <w:rsid w:val="00DD695C"/>
    <w:rsid w:val="00DD76C8"/>
    <w:rsid w:val="00DD7CBC"/>
    <w:rsid w:val="00DD7E96"/>
    <w:rsid w:val="00DE0CCB"/>
    <w:rsid w:val="00DE10A0"/>
    <w:rsid w:val="00DE115C"/>
    <w:rsid w:val="00DE1F0C"/>
    <w:rsid w:val="00DE24C3"/>
    <w:rsid w:val="00DE2580"/>
    <w:rsid w:val="00DE27FD"/>
    <w:rsid w:val="00DE2924"/>
    <w:rsid w:val="00DE3015"/>
    <w:rsid w:val="00DE36EA"/>
    <w:rsid w:val="00DE3810"/>
    <w:rsid w:val="00DE4660"/>
    <w:rsid w:val="00DE5557"/>
    <w:rsid w:val="00DE6177"/>
    <w:rsid w:val="00DE65F9"/>
    <w:rsid w:val="00DE6C4F"/>
    <w:rsid w:val="00DE72CC"/>
    <w:rsid w:val="00DE7B73"/>
    <w:rsid w:val="00DE7D8A"/>
    <w:rsid w:val="00DF0DC3"/>
    <w:rsid w:val="00DF0F52"/>
    <w:rsid w:val="00DF11F9"/>
    <w:rsid w:val="00DF171B"/>
    <w:rsid w:val="00DF181B"/>
    <w:rsid w:val="00DF1BA5"/>
    <w:rsid w:val="00DF20B0"/>
    <w:rsid w:val="00DF2653"/>
    <w:rsid w:val="00DF3242"/>
    <w:rsid w:val="00DF35AB"/>
    <w:rsid w:val="00DF3766"/>
    <w:rsid w:val="00DF38CE"/>
    <w:rsid w:val="00DF39F8"/>
    <w:rsid w:val="00DF4018"/>
    <w:rsid w:val="00DF4B4E"/>
    <w:rsid w:val="00DF5937"/>
    <w:rsid w:val="00DF5F4E"/>
    <w:rsid w:val="00DF60C6"/>
    <w:rsid w:val="00DF615D"/>
    <w:rsid w:val="00DF65EB"/>
    <w:rsid w:val="00E00048"/>
    <w:rsid w:val="00E00056"/>
    <w:rsid w:val="00E01383"/>
    <w:rsid w:val="00E01465"/>
    <w:rsid w:val="00E024B4"/>
    <w:rsid w:val="00E0348A"/>
    <w:rsid w:val="00E040F1"/>
    <w:rsid w:val="00E04506"/>
    <w:rsid w:val="00E04507"/>
    <w:rsid w:val="00E04936"/>
    <w:rsid w:val="00E04FF8"/>
    <w:rsid w:val="00E05EF1"/>
    <w:rsid w:val="00E06392"/>
    <w:rsid w:val="00E06431"/>
    <w:rsid w:val="00E068DF"/>
    <w:rsid w:val="00E0713A"/>
    <w:rsid w:val="00E07265"/>
    <w:rsid w:val="00E07537"/>
    <w:rsid w:val="00E07546"/>
    <w:rsid w:val="00E0764B"/>
    <w:rsid w:val="00E10108"/>
    <w:rsid w:val="00E10296"/>
    <w:rsid w:val="00E108F5"/>
    <w:rsid w:val="00E1098D"/>
    <w:rsid w:val="00E10F26"/>
    <w:rsid w:val="00E10F53"/>
    <w:rsid w:val="00E119B0"/>
    <w:rsid w:val="00E1268A"/>
    <w:rsid w:val="00E12791"/>
    <w:rsid w:val="00E12B88"/>
    <w:rsid w:val="00E12D94"/>
    <w:rsid w:val="00E131A0"/>
    <w:rsid w:val="00E13E32"/>
    <w:rsid w:val="00E140C8"/>
    <w:rsid w:val="00E14B76"/>
    <w:rsid w:val="00E14B7D"/>
    <w:rsid w:val="00E14C87"/>
    <w:rsid w:val="00E15344"/>
    <w:rsid w:val="00E15B75"/>
    <w:rsid w:val="00E17101"/>
    <w:rsid w:val="00E17319"/>
    <w:rsid w:val="00E176C4"/>
    <w:rsid w:val="00E17C42"/>
    <w:rsid w:val="00E2059B"/>
    <w:rsid w:val="00E2081A"/>
    <w:rsid w:val="00E20C17"/>
    <w:rsid w:val="00E20D10"/>
    <w:rsid w:val="00E21026"/>
    <w:rsid w:val="00E212AC"/>
    <w:rsid w:val="00E21E90"/>
    <w:rsid w:val="00E22009"/>
    <w:rsid w:val="00E23290"/>
    <w:rsid w:val="00E23900"/>
    <w:rsid w:val="00E23C8B"/>
    <w:rsid w:val="00E23F92"/>
    <w:rsid w:val="00E24214"/>
    <w:rsid w:val="00E2474C"/>
    <w:rsid w:val="00E24FAA"/>
    <w:rsid w:val="00E25F3B"/>
    <w:rsid w:val="00E25FA7"/>
    <w:rsid w:val="00E26069"/>
    <w:rsid w:val="00E2616B"/>
    <w:rsid w:val="00E26217"/>
    <w:rsid w:val="00E26385"/>
    <w:rsid w:val="00E264DE"/>
    <w:rsid w:val="00E2663E"/>
    <w:rsid w:val="00E26E58"/>
    <w:rsid w:val="00E27125"/>
    <w:rsid w:val="00E27C6D"/>
    <w:rsid w:val="00E307F9"/>
    <w:rsid w:val="00E30A65"/>
    <w:rsid w:val="00E30B18"/>
    <w:rsid w:val="00E31316"/>
    <w:rsid w:val="00E317A9"/>
    <w:rsid w:val="00E31E5F"/>
    <w:rsid w:val="00E3230B"/>
    <w:rsid w:val="00E324FB"/>
    <w:rsid w:val="00E32EB2"/>
    <w:rsid w:val="00E3313B"/>
    <w:rsid w:val="00E33637"/>
    <w:rsid w:val="00E33811"/>
    <w:rsid w:val="00E33AB9"/>
    <w:rsid w:val="00E33BAA"/>
    <w:rsid w:val="00E34219"/>
    <w:rsid w:val="00E34ADF"/>
    <w:rsid w:val="00E34DD2"/>
    <w:rsid w:val="00E352BA"/>
    <w:rsid w:val="00E3572E"/>
    <w:rsid w:val="00E35903"/>
    <w:rsid w:val="00E35B6A"/>
    <w:rsid w:val="00E35EDD"/>
    <w:rsid w:val="00E3622F"/>
    <w:rsid w:val="00E36CFA"/>
    <w:rsid w:val="00E36E6A"/>
    <w:rsid w:val="00E37524"/>
    <w:rsid w:val="00E37B16"/>
    <w:rsid w:val="00E40110"/>
    <w:rsid w:val="00E405F1"/>
    <w:rsid w:val="00E40D48"/>
    <w:rsid w:val="00E40D4E"/>
    <w:rsid w:val="00E41201"/>
    <w:rsid w:val="00E418A5"/>
    <w:rsid w:val="00E41AC6"/>
    <w:rsid w:val="00E4203B"/>
    <w:rsid w:val="00E42760"/>
    <w:rsid w:val="00E42A57"/>
    <w:rsid w:val="00E42B1D"/>
    <w:rsid w:val="00E42B6A"/>
    <w:rsid w:val="00E42E3E"/>
    <w:rsid w:val="00E4342F"/>
    <w:rsid w:val="00E43818"/>
    <w:rsid w:val="00E438E8"/>
    <w:rsid w:val="00E4409A"/>
    <w:rsid w:val="00E44185"/>
    <w:rsid w:val="00E44928"/>
    <w:rsid w:val="00E44C04"/>
    <w:rsid w:val="00E44D1A"/>
    <w:rsid w:val="00E451CC"/>
    <w:rsid w:val="00E45D0D"/>
    <w:rsid w:val="00E46310"/>
    <w:rsid w:val="00E46741"/>
    <w:rsid w:val="00E4728F"/>
    <w:rsid w:val="00E473BA"/>
    <w:rsid w:val="00E4761E"/>
    <w:rsid w:val="00E50592"/>
    <w:rsid w:val="00E5068F"/>
    <w:rsid w:val="00E50C09"/>
    <w:rsid w:val="00E50F61"/>
    <w:rsid w:val="00E51D50"/>
    <w:rsid w:val="00E52018"/>
    <w:rsid w:val="00E521CB"/>
    <w:rsid w:val="00E52502"/>
    <w:rsid w:val="00E52614"/>
    <w:rsid w:val="00E529F8"/>
    <w:rsid w:val="00E53B28"/>
    <w:rsid w:val="00E54102"/>
    <w:rsid w:val="00E545C0"/>
    <w:rsid w:val="00E551ED"/>
    <w:rsid w:val="00E553D5"/>
    <w:rsid w:val="00E5587F"/>
    <w:rsid w:val="00E55E89"/>
    <w:rsid w:val="00E56176"/>
    <w:rsid w:val="00E56CA3"/>
    <w:rsid w:val="00E5714A"/>
    <w:rsid w:val="00E576FB"/>
    <w:rsid w:val="00E57782"/>
    <w:rsid w:val="00E6028C"/>
    <w:rsid w:val="00E6064F"/>
    <w:rsid w:val="00E60E21"/>
    <w:rsid w:val="00E6142D"/>
    <w:rsid w:val="00E614FA"/>
    <w:rsid w:val="00E61FC6"/>
    <w:rsid w:val="00E61FD1"/>
    <w:rsid w:val="00E620A7"/>
    <w:rsid w:val="00E62E41"/>
    <w:rsid w:val="00E632A1"/>
    <w:rsid w:val="00E63369"/>
    <w:rsid w:val="00E636EF"/>
    <w:rsid w:val="00E640FA"/>
    <w:rsid w:val="00E64169"/>
    <w:rsid w:val="00E645C9"/>
    <w:rsid w:val="00E64F4C"/>
    <w:rsid w:val="00E654F7"/>
    <w:rsid w:val="00E658DB"/>
    <w:rsid w:val="00E667E8"/>
    <w:rsid w:val="00E66E9A"/>
    <w:rsid w:val="00E66F5A"/>
    <w:rsid w:val="00E671C2"/>
    <w:rsid w:val="00E6748D"/>
    <w:rsid w:val="00E705FB"/>
    <w:rsid w:val="00E711F4"/>
    <w:rsid w:val="00E71F09"/>
    <w:rsid w:val="00E73129"/>
    <w:rsid w:val="00E73186"/>
    <w:rsid w:val="00E737E7"/>
    <w:rsid w:val="00E7396B"/>
    <w:rsid w:val="00E73CEF"/>
    <w:rsid w:val="00E73D07"/>
    <w:rsid w:val="00E74882"/>
    <w:rsid w:val="00E74BD5"/>
    <w:rsid w:val="00E752F9"/>
    <w:rsid w:val="00E75447"/>
    <w:rsid w:val="00E75BCF"/>
    <w:rsid w:val="00E75C4D"/>
    <w:rsid w:val="00E75F5B"/>
    <w:rsid w:val="00E7606C"/>
    <w:rsid w:val="00E763B8"/>
    <w:rsid w:val="00E770B5"/>
    <w:rsid w:val="00E7797E"/>
    <w:rsid w:val="00E77BA6"/>
    <w:rsid w:val="00E80535"/>
    <w:rsid w:val="00E80B7E"/>
    <w:rsid w:val="00E82124"/>
    <w:rsid w:val="00E82245"/>
    <w:rsid w:val="00E82C61"/>
    <w:rsid w:val="00E83A06"/>
    <w:rsid w:val="00E83ABF"/>
    <w:rsid w:val="00E83BB0"/>
    <w:rsid w:val="00E84368"/>
    <w:rsid w:val="00E848AA"/>
    <w:rsid w:val="00E84C7F"/>
    <w:rsid w:val="00E85C2C"/>
    <w:rsid w:val="00E86135"/>
    <w:rsid w:val="00E8614B"/>
    <w:rsid w:val="00E87702"/>
    <w:rsid w:val="00E8781E"/>
    <w:rsid w:val="00E87DB6"/>
    <w:rsid w:val="00E90947"/>
    <w:rsid w:val="00E909A0"/>
    <w:rsid w:val="00E9121E"/>
    <w:rsid w:val="00E916D1"/>
    <w:rsid w:val="00E9170F"/>
    <w:rsid w:val="00E91832"/>
    <w:rsid w:val="00E91E74"/>
    <w:rsid w:val="00E91FDA"/>
    <w:rsid w:val="00E9211D"/>
    <w:rsid w:val="00E92C31"/>
    <w:rsid w:val="00E932CF"/>
    <w:rsid w:val="00E9394A"/>
    <w:rsid w:val="00E940AA"/>
    <w:rsid w:val="00E94596"/>
    <w:rsid w:val="00E94B8F"/>
    <w:rsid w:val="00E95137"/>
    <w:rsid w:val="00E95F81"/>
    <w:rsid w:val="00E96071"/>
    <w:rsid w:val="00E962C8"/>
    <w:rsid w:val="00E964D8"/>
    <w:rsid w:val="00E96609"/>
    <w:rsid w:val="00E97291"/>
    <w:rsid w:val="00E97BBD"/>
    <w:rsid w:val="00EA0015"/>
    <w:rsid w:val="00EA011E"/>
    <w:rsid w:val="00EA0624"/>
    <w:rsid w:val="00EA0874"/>
    <w:rsid w:val="00EA1636"/>
    <w:rsid w:val="00EA169A"/>
    <w:rsid w:val="00EA171A"/>
    <w:rsid w:val="00EA1DE6"/>
    <w:rsid w:val="00EA259D"/>
    <w:rsid w:val="00EA2D83"/>
    <w:rsid w:val="00EA3C0C"/>
    <w:rsid w:val="00EA4573"/>
    <w:rsid w:val="00EA4BDF"/>
    <w:rsid w:val="00EA4DE0"/>
    <w:rsid w:val="00EA583F"/>
    <w:rsid w:val="00EA61EC"/>
    <w:rsid w:val="00EA69CA"/>
    <w:rsid w:val="00EA74B9"/>
    <w:rsid w:val="00EA74BA"/>
    <w:rsid w:val="00EA7625"/>
    <w:rsid w:val="00EB18BA"/>
    <w:rsid w:val="00EB2235"/>
    <w:rsid w:val="00EB237C"/>
    <w:rsid w:val="00EB35A9"/>
    <w:rsid w:val="00EB39E8"/>
    <w:rsid w:val="00EB3A0A"/>
    <w:rsid w:val="00EB426E"/>
    <w:rsid w:val="00EB4296"/>
    <w:rsid w:val="00EB4EFA"/>
    <w:rsid w:val="00EB52FE"/>
    <w:rsid w:val="00EB56DD"/>
    <w:rsid w:val="00EB5ABF"/>
    <w:rsid w:val="00EB5B0D"/>
    <w:rsid w:val="00EB5FCF"/>
    <w:rsid w:val="00EB6167"/>
    <w:rsid w:val="00EB713D"/>
    <w:rsid w:val="00EB75B8"/>
    <w:rsid w:val="00EB79CD"/>
    <w:rsid w:val="00EB7BE2"/>
    <w:rsid w:val="00EC0736"/>
    <w:rsid w:val="00EC0E76"/>
    <w:rsid w:val="00EC1773"/>
    <w:rsid w:val="00EC190C"/>
    <w:rsid w:val="00EC1BAD"/>
    <w:rsid w:val="00EC236B"/>
    <w:rsid w:val="00EC2697"/>
    <w:rsid w:val="00EC3711"/>
    <w:rsid w:val="00EC43B4"/>
    <w:rsid w:val="00EC4CB8"/>
    <w:rsid w:val="00EC52F2"/>
    <w:rsid w:val="00EC567B"/>
    <w:rsid w:val="00EC5A22"/>
    <w:rsid w:val="00EC61DC"/>
    <w:rsid w:val="00EC64F7"/>
    <w:rsid w:val="00EC682B"/>
    <w:rsid w:val="00EC72B6"/>
    <w:rsid w:val="00EC74C3"/>
    <w:rsid w:val="00EC76AD"/>
    <w:rsid w:val="00ED0F89"/>
    <w:rsid w:val="00ED13C3"/>
    <w:rsid w:val="00ED1F63"/>
    <w:rsid w:val="00ED2187"/>
    <w:rsid w:val="00ED2A76"/>
    <w:rsid w:val="00ED2D26"/>
    <w:rsid w:val="00ED2E1C"/>
    <w:rsid w:val="00ED2E83"/>
    <w:rsid w:val="00ED305A"/>
    <w:rsid w:val="00ED3268"/>
    <w:rsid w:val="00ED36F8"/>
    <w:rsid w:val="00ED3841"/>
    <w:rsid w:val="00ED3FD9"/>
    <w:rsid w:val="00ED51CC"/>
    <w:rsid w:val="00ED5FA3"/>
    <w:rsid w:val="00ED6493"/>
    <w:rsid w:val="00ED65F1"/>
    <w:rsid w:val="00ED705C"/>
    <w:rsid w:val="00ED7594"/>
    <w:rsid w:val="00EE021C"/>
    <w:rsid w:val="00EE0608"/>
    <w:rsid w:val="00EE06BA"/>
    <w:rsid w:val="00EE0DD8"/>
    <w:rsid w:val="00EE1225"/>
    <w:rsid w:val="00EE15FF"/>
    <w:rsid w:val="00EE160A"/>
    <w:rsid w:val="00EE1E51"/>
    <w:rsid w:val="00EE20A4"/>
    <w:rsid w:val="00EE27DD"/>
    <w:rsid w:val="00EE2AD6"/>
    <w:rsid w:val="00EE3320"/>
    <w:rsid w:val="00EE359C"/>
    <w:rsid w:val="00EE39D5"/>
    <w:rsid w:val="00EE3CD8"/>
    <w:rsid w:val="00EE44F3"/>
    <w:rsid w:val="00EE4A24"/>
    <w:rsid w:val="00EE4AD1"/>
    <w:rsid w:val="00EE4BC7"/>
    <w:rsid w:val="00EE5374"/>
    <w:rsid w:val="00EE554F"/>
    <w:rsid w:val="00EE6E4A"/>
    <w:rsid w:val="00EE6FFA"/>
    <w:rsid w:val="00EF008B"/>
    <w:rsid w:val="00EF04BB"/>
    <w:rsid w:val="00EF0CB1"/>
    <w:rsid w:val="00EF107F"/>
    <w:rsid w:val="00EF172B"/>
    <w:rsid w:val="00EF20E5"/>
    <w:rsid w:val="00EF333E"/>
    <w:rsid w:val="00EF3DBA"/>
    <w:rsid w:val="00EF46D2"/>
    <w:rsid w:val="00EF4793"/>
    <w:rsid w:val="00EF4C75"/>
    <w:rsid w:val="00EF4D8B"/>
    <w:rsid w:val="00EF52F7"/>
    <w:rsid w:val="00EF5736"/>
    <w:rsid w:val="00EF5ADC"/>
    <w:rsid w:val="00EF5B41"/>
    <w:rsid w:val="00EF5D43"/>
    <w:rsid w:val="00EF64E2"/>
    <w:rsid w:val="00EF72BF"/>
    <w:rsid w:val="00EF7CF5"/>
    <w:rsid w:val="00F0018D"/>
    <w:rsid w:val="00F004C0"/>
    <w:rsid w:val="00F00BBF"/>
    <w:rsid w:val="00F013EF"/>
    <w:rsid w:val="00F01E50"/>
    <w:rsid w:val="00F023E9"/>
    <w:rsid w:val="00F02842"/>
    <w:rsid w:val="00F029C9"/>
    <w:rsid w:val="00F03390"/>
    <w:rsid w:val="00F04430"/>
    <w:rsid w:val="00F0445C"/>
    <w:rsid w:val="00F04534"/>
    <w:rsid w:val="00F05245"/>
    <w:rsid w:val="00F05DE7"/>
    <w:rsid w:val="00F0635E"/>
    <w:rsid w:val="00F066A7"/>
    <w:rsid w:val="00F06E74"/>
    <w:rsid w:val="00F07906"/>
    <w:rsid w:val="00F07DF1"/>
    <w:rsid w:val="00F106EC"/>
    <w:rsid w:val="00F109B8"/>
    <w:rsid w:val="00F10A0A"/>
    <w:rsid w:val="00F10AF6"/>
    <w:rsid w:val="00F10B7C"/>
    <w:rsid w:val="00F10DE0"/>
    <w:rsid w:val="00F10F78"/>
    <w:rsid w:val="00F1142F"/>
    <w:rsid w:val="00F11566"/>
    <w:rsid w:val="00F11683"/>
    <w:rsid w:val="00F123CB"/>
    <w:rsid w:val="00F13042"/>
    <w:rsid w:val="00F1324E"/>
    <w:rsid w:val="00F13A32"/>
    <w:rsid w:val="00F14E31"/>
    <w:rsid w:val="00F15120"/>
    <w:rsid w:val="00F16578"/>
    <w:rsid w:val="00F16631"/>
    <w:rsid w:val="00F167F5"/>
    <w:rsid w:val="00F16CD0"/>
    <w:rsid w:val="00F16F6E"/>
    <w:rsid w:val="00F1752F"/>
    <w:rsid w:val="00F179D7"/>
    <w:rsid w:val="00F17E55"/>
    <w:rsid w:val="00F200AF"/>
    <w:rsid w:val="00F214DF"/>
    <w:rsid w:val="00F21891"/>
    <w:rsid w:val="00F21ABA"/>
    <w:rsid w:val="00F21B91"/>
    <w:rsid w:val="00F21FD2"/>
    <w:rsid w:val="00F22751"/>
    <w:rsid w:val="00F22F5F"/>
    <w:rsid w:val="00F233C5"/>
    <w:rsid w:val="00F239D4"/>
    <w:rsid w:val="00F2459B"/>
    <w:rsid w:val="00F25180"/>
    <w:rsid w:val="00F25630"/>
    <w:rsid w:val="00F25A55"/>
    <w:rsid w:val="00F25D47"/>
    <w:rsid w:val="00F25E2E"/>
    <w:rsid w:val="00F25F44"/>
    <w:rsid w:val="00F26E8F"/>
    <w:rsid w:val="00F2716B"/>
    <w:rsid w:val="00F277B5"/>
    <w:rsid w:val="00F314CB"/>
    <w:rsid w:val="00F318F5"/>
    <w:rsid w:val="00F31949"/>
    <w:rsid w:val="00F321BE"/>
    <w:rsid w:val="00F322CC"/>
    <w:rsid w:val="00F32615"/>
    <w:rsid w:val="00F32863"/>
    <w:rsid w:val="00F3295D"/>
    <w:rsid w:val="00F337D4"/>
    <w:rsid w:val="00F33896"/>
    <w:rsid w:val="00F33ABC"/>
    <w:rsid w:val="00F33F61"/>
    <w:rsid w:val="00F34113"/>
    <w:rsid w:val="00F35469"/>
    <w:rsid w:val="00F3608E"/>
    <w:rsid w:val="00F363A6"/>
    <w:rsid w:val="00F36A36"/>
    <w:rsid w:val="00F3710B"/>
    <w:rsid w:val="00F37186"/>
    <w:rsid w:val="00F3784B"/>
    <w:rsid w:val="00F40103"/>
    <w:rsid w:val="00F401C6"/>
    <w:rsid w:val="00F40820"/>
    <w:rsid w:val="00F40B81"/>
    <w:rsid w:val="00F41460"/>
    <w:rsid w:val="00F4185F"/>
    <w:rsid w:val="00F42186"/>
    <w:rsid w:val="00F426A8"/>
    <w:rsid w:val="00F42980"/>
    <w:rsid w:val="00F4299D"/>
    <w:rsid w:val="00F42EBB"/>
    <w:rsid w:val="00F432FD"/>
    <w:rsid w:val="00F44053"/>
    <w:rsid w:val="00F440F5"/>
    <w:rsid w:val="00F44187"/>
    <w:rsid w:val="00F44268"/>
    <w:rsid w:val="00F44A33"/>
    <w:rsid w:val="00F44DF3"/>
    <w:rsid w:val="00F44EF5"/>
    <w:rsid w:val="00F4554A"/>
    <w:rsid w:val="00F45D02"/>
    <w:rsid w:val="00F46236"/>
    <w:rsid w:val="00F46733"/>
    <w:rsid w:val="00F46919"/>
    <w:rsid w:val="00F46EA7"/>
    <w:rsid w:val="00F46FD9"/>
    <w:rsid w:val="00F50987"/>
    <w:rsid w:val="00F509D3"/>
    <w:rsid w:val="00F5115D"/>
    <w:rsid w:val="00F511DE"/>
    <w:rsid w:val="00F5144E"/>
    <w:rsid w:val="00F51501"/>
    <w:rsid w:val="00F51EE3"/>
    <w:rsid w:val="00F51F62"/>
    <w:rsid w:val="00F52040"/>
    <w:rsid w:val="00F53512"/>
    <w:rsid w:val="00F53528"/>
    <w:rsid w:val="00F53BBF"/>
    <w:rsid w:val="00F54785"/>
    <w:rsid w:val="00F54D7C"/>
    <w:rsid w:val="00F55421"/>
    <w:rsid w:val="00F55E6D"/>
    <w:rsid w:val="00F55EDC"/>
    <w:rsid w:val="00F566BE"/>
    <w:rsid w:val="00F5674D"/>
    <w:rsid w:val="00F57549"/>
    <w:rsid w:val="00F57639"/>
    <w:rsid w:val="00F6036B"/>
    <w:rsid w:val="00F6050A"/>
    <w:rsid w:val="00F6079D"/>
    <w:rsid w:val="00F60874"/>
    <w:rsid w:val="00F6118F"/>
    <w:rsid w:val="00F613A5"/>
    <w:rsid w:val="00F61573"/>
    <w:rsid w:val="00F6164B"/>
    <w:rsid w:val="00F616DE"/>
    <w:rsid w:val="00F61B6B"/>
    <w:rsid w:val="00F6362F"/>
    <w:rsid w:val="00F64030"/>
    <w:rsid w:val="00F6445B"/>
    <w:rsid w:val="00F64D1B"/>
    <w:rsid w:val="00F65D07"/>
    <w:rsid w:val="00F66A2B"/>
    <w:rsid w:val="00F66F1D"/>
    <w:rsid w:val="00F67DB8"/>
    <w:rsid w:val="00F710AC"/>
    <w:rsid w:val="00F712D8"/>
    <w:rsid w:val="00F715F5"/>
    <w:rsid w:val="00F71F07"/>
    <w:rsid w:val="00F7239F"/>
    <w:rsid w:val="00F72709"/>
    <w:rsid w:val="00F72B84"/>
    <w:rsid w:val="00F73975"/>
    <w:rsid w:val="00F74058"/>
    <w:rsid w:val="00F749A7"/>
    <w:rsid w:val="00F74AFA"/>
    <w:rsid w:val="00F75720"/>
    <w:rsid w:val="00F759DA"/>
    <w:rsid w:val="00F759F8"/>
    <w:rsid w:val="00F76095"/>
    <w:rsid w:val="00F777A7"/>
    <w:rsid w:val="00F77A93"/>
    <w:rsid w:val="00F8033C"/>
    <w:rsid w:val="00F80382"/>
    <w:rsid w:val="00F80957"/>
    <w:rsid w:val="00F80FF8"/>
    <w:rsid w:val="00F81426"/>
    <w:rsid w:val="00F8168C"/>
    <w:rsid w:val="00F81741"/>
    <w:rsid w:val="00F8187A"/>
    <w:rsid w:val="00F818D6"/>
    <w:rsid w:val="00F81B94"/>
    <w:rsid w:val="00F826BE"/>
    <w:rsid w:val="00F82A72"/>
    <w:rsid w:val="00F82C63"/>
    <w:rsid w:val="00F8344B"/>
    <w:rsid w:val="00F83BC8"/>
    <w:rsid w:val="00F83EA1"/>
    <w:rsid w:val="00F84266"/>
    <w:rsid w:val="00F84447"/>
    <w:rsid w:val="00F845CA"/>
    <w:rsid w:val="00F84E1A"/>
    <w:rsid w:val="00F85227"/>
    <w:rsid w:val="00F852F9"/>
    <w:rsid w:val="00F85A72"/>
    <w:rsid w:val="00F8676E"/>
    <w:rsid w:val="00F8755A"/>
    <w:rsid w:val="00F878BD"/>
    <w:rsid w:val="00F879C6"/>
    <w:rsid w:val="00F87DC9"/>
    <w:rsid w:val="00F902B4"/>
    <w:rsid w:val="00F902FB"/>
    <w:rsid w:val="00F9048C"/>
    <w:rsid w:val="00F90CAC"/>
    <w:rsid w:val="00F91BCD"/>
    <w:rsid w:val="00F92E1E"/>
    <w:rsid w:val="00F92F67"/>
    <w:rsid w:val="00F939AA"/>
    <w:rsid w:val="00F952F5"/>
    <w:rsid w:val="00F95B02"/>
    <w:rsid w:val="00F95D9C"/>
    <w:rsid w:val="00F96254"/>
    <w:rsid w:val="00F96757"/>
    <w:rsid w:val="00F9711B"/>
    <w:rsid w:val="00F97689"/>
    <w:rsid w:val="00F979DB"/>
    <w:rsid w:val="00F97D7F"/>
    <w:rsid w:val="00F97ED0"/>
    <w:rsid w:val="00FA04F3"/>
    <w:rsid w:val="00FA061F"/>
    <w:rsid w:val="00FA0F19"/>
    <w:rsid w:val="00FA1305"/>
    <w:rsid w:val="00FA15DC"/>
    <w:rsid w:val="00FA274D"/>
    <w:rsid w:val="00FA2988"/>
    <w:rsid w:val="00FA2E15"/>
    <w:rsid w:val="00FA32DF"/>
    <w:rsid w:val="00FA3DE4"/>
    <w:rsid w:val="00FA40E8"/>
    <w:rsid w:val="00FA49AE"/>
    <w:rsid w:val="00FA4DC1"/>
    <w:rsid w:val="00FA4EE8"/>
    <w:rsid w:val="00FA4FFD"/>
    <w:rsid w:val="00FA63DC"/>
    <w:rsid w:val="00FA65A4"/>
    <w:rsid w:val="00FA7297"/>
    <w:rsid w:val="00FA77FB"/>
    <w:rsid w:val="00FA78E8"/>
    <w:rsid w:val="00FA7E4C"/>
    <w:rsid w:val="00FB0C64"/>
    <w:rsid w:val="00FB0CAF"/>
    <w:rsid w:val="00FB0ED2"/>
    <w:rsid w:val="00FB184A"/>
    <w:rsid w:val="00FB2097"/>
    <w:rsid w:val="00FB23C5"/>
    <w:rsid w:val="00FB2426"/>
    <w:rsid w:val="00FB26AD"/>
    <w:rsid w:val="00FB2F21"/>
    <w:rsid w:val="00FB308E"/>
    <w:rsid w:val="00FB3613"/>
    <w:rsid w:val="00FB3A0B"/>
    <w:rsid w:val="00FB3DD2"/>
    <w:rsid w:val="00FB45DA"/>
    <w:rsid w:val="00FB4890"/>
    <w:rsid w:val="00FB48B9"/>
    <w:rsid w:val="00FB50D7"/>
    <w:rsid w:val="00FB5F39"/>
    <w:rsid w:val="00FB6015"/>
    <w:rsid w:val="00FB67CF"/>
    <w:rsid w:val="00FB6B4D"/>
    <w:rsid w:val="00FB71A7"/>
    <w:rsid w:val="00FB72EF"/>
    <w:rsid w:val="00FB72F2"/>
    <w:rsid w:val="00FB7313"/>
    <w:rsid w:val="00FB77CC"/>
    <w:rsid w:val="00FB7E73"/>
    <w:rsid w:val="00FC0883"/>
    <w:rsid w:val="00FC0A7F"/>
    <w:rsid w:val="00FC0ACE"/>
    <w:rsid w:val="00FC10A6"/>
    <w:rsid w:val="00FC1327"/>
    <w:rsid w:val="00FC2261"/>
    <w:rsid w:val="00FC22F0"/>
    <w:rsid w:val="00FC231A"/>
    <w:rsid w:val="00FC2496"/>
    <w:rsid w:val="00FC2F8F"/>
    <w:rsid w:val="00FC2FA7"/>
    <w:rsid w:val="00FC35A5"/>
    <w:rsid w:val="00FC3749"/>
    <w:rsid w:val="00FC4B56"/>
    <w:rsid w:val="00FC5351"/>
    <w:rsid w:val="00FC61A4"/>
    <w:rsid w:val="00FC6EE8"/>
    <w:rsid w:val="00FC791F"/>
    <w:rsid w:val="00FC79EF"/>
    <w:rsid w:val="00FC7A9E"/>
    <w:rsid w:val="00FC7B25"/>
    <w:rsid w:val="00FC7FB5"/>
    <w:rsid w:val="00FD02A0"/>
    <w:rsid w:val="00FD056B"/>
    <w:rsid w:val="00FD0A66"/>
    <w:rsid w:val="00FD0AED"/>
    <w:rsid w:val="00FD1627"/>
    <w:rsid w:val="00FD1F76"/>
    <w:rsid w:val="00FD24CB"/>
    <w:rsid w:val="00FD2666"/>
    <w:rsid w:val="00FD2723"/>
    <w:rsid w:val="00FD2A15"/>
    <w:rsid w:val="00FD2A64"/>
    <w:rsid w:val="00FD2B8E"/>
    <w:rsid w:val="00FD48AF"/>
    <w:rsid w:val="00FD5405"/>
    <w:rsid w:val="00FD54BE"/>
    <w:rsid w:val="00FD5664"/>
    <w:rsid w:val="00FD5869"/>
    <w:rsid w:val="00FD5F08"/>
    <w:rsid w:val="00FD686C"/>
    <w:rsid w:val="00FD697F"/>
    <w:rsid w:val="00FD6F28"/>
    <w:rsid w:val="00FD707F"/>
    <w:rsid w:val="00FD714F"/>
    <w:rsid w:val="00FE0A42"/>
    <w:rsid w:val="00FE0B76"/>
    <w:rsid w:val="00FE0CAD"/>
    <w:rsid w:val="00FE0D0F"/>
    <w:rsid w:val="00FE0E48"/>
    <w:rsid w:val="00FE20EA"/>
    <w:rsid w:val="00FE22A6"/>
    <w:rsid w:val="00FE2A50"/>
    <w:rsid w:val="00FE2A6A"/>
    <w:rsid w:val="00FE2DF9"/>
    <w:rsid w:val="00FE3189"/>
    <w:rsid w:val="00FE3448"/>
    <w:rsid w:val="00FE3A52"/>
    <w:rsid w:val="00FE3BFB"/>
    <w:rsid w:val="00FE3CD7"/>
    <w:rsid w:val="00FE4011"/>
    <w:rsid w:val="00FE43AF"/>
    <w:rsid w:val="00FE4C52"/>
    <w:rsid w:val="00FE51A2"/>
    <w:rsid w:val="00FE569E"/>
    <w:rsid w:val="00FE5BCD"/>
    <w:rsid w:val="00FE6901"/>
    <w:rsid w:val="00FE7078"/>
    <w:rsid w:val="00FE70C1"/>
    <w:rsid w:val="00FE7511"/>
    <w:rsid w:val="00FE77FB"/>
    <w:rsid w:val="00FF0256"/>
    <w:rsid w:val="00FF0345"/>
    <w:rsid w:val="00FF0380"/>
    <w:rsid w:val="00FF10EA"/>
    <w:rsid w:val="00FF1682"/>
    <w:rsid w:val="00FF179D"/>
    <w:rsid w:val="00FF17EB"/>
    <w:rsid w:val="00FF1B24"/>
    <w:rsid w:val="00FF1B2B"/>
    <w:rsid w:val="00FF292B"/>
    <w:rsid w:val="00FF2A98"/>
    <w:rsid w:val="00FF32D6"/>
    <w:rsid w:val="00FF33D8"/>
    <w:rsid w:val="00FF3928"/>
    <w:rsid w:val="00FF3ED0"/>
    <w:rsid w:val="00FF4544"/>
    <w:rsid w:val="00FF4C36"/>
    <w:rsid w:val="00FF4DC3"/>
    <w:rsid w:val="00FF4F71"/>
    <w:rsid w:val="00FF538A"/>
    <w:rsid w:val="00FF59E3"/>
    <w:rsid w:val="00FF5BD9"/>
    <w:rsid w:val="00FF626A"/>
    <w:rsid w:val="00FF62E4"/>
    <w:rsid w:val="00FF695E"/>
    <w:rsid w:val="00FF6B09"/>
    <w:rsid w:val="00FF6F1E"/>
    <w:rsid w:val="00F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semiHidden="0" w:uiPriority="0" w:unhideWhenUsed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uiPriority w:val="99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0C0867"/>
    <w:pPr>
      <w:spacing w:before="0"/>
      <w:ind w:left="360"/>
    </w:pPr>
    <w:rPr>
      <w:rFonts w:ascii="Times New Roman" w:hAnsi="Times New Roman" w:cs="Arial"/>
      <w:sz w:val="24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semiHidden="0" w:uiPriority="0" w:unhideWhenUsed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uiPriority w:val="99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0C0867"/>
    <w:pPr>
      <w:spacing w:before="0"/>
      <w:ind w:left="360"/>
    </w:pPr>
    <w:rPr>
      <w:rFonts w:ascii="Times New Roman" w:hAnsi="Times New Roman" w:cs="Arial"/>
      <w:sz w:val="24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3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31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86357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094083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2416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9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2056793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914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835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649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79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5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7470671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strukturalni-fondy.cz/cs/Fondy-EU/Kohezni-politika-EU/Metodicke-pokyny/Metodika-zpusobilych-vydaju" TargetMode="External"/><Relationship Id="rId26" Type="http://schemas.openxmlformats.org/officeDocument/2006/relationships/hyperlink" Target="http://www.strukturalni-fondy.cz/cs/Fondy-EU/Kohezni-politika-EU/Metodicke-pokyny/Metodika-pripravy-ridici-dokumentace-programu" TargetMode="External"/><Relationship Id="rId39" Type="http://schemas.openxmlformats.org/officeDocument/2006/relationships/hyperlink" Target="http://www.strukturalni-fondy.cz/cs/Microsites/op-technicka-pomoc/OPTP-2014-2020/Dokumenty" TargetMode="External"/><Relationship Id="rId21" Type="http://schemas.openxmlformats.org/officeDocument/2006/relationships/hyperlink" Target="http://www.strukturalni-fondy.cz/cs/Fondy-EU/Kohezni-politika-EU/Metodicke-pokyny/Metodika-zadavani-zakazek" TargetMode="External"/><Relationship Id="rId34" Type="http://schemas.openxmlformats.org/officeDocument/2006/relationships/image" Target="media/image4.png"/><Relationship Id="rId42" Type="http://schemas.openxmlformats.org/officeDocument/2006/relationships/hyperlink" Target="http://www.dotaceeu.cz" TargetMode="External"/><Relationship Id="rId47" Type="http://schemas.openxmlformats.org/officeDocument/2006/relationships/hyperlink" Target="https://mseu.mssf.cz" TargetMode="External"/><Relationship Id="rId50" Type="http://schemas.openxmlformats.org/officeDocument/2006/relationships/hyperlink" Target="https://mseu.mssf.cz" TargetMode="External"/><Relationship Id="rId55" Type="http://schemas.openxmlformats.org/officeDocument/2006/relationships/hyperlink" Target="http://www.strukturalni-fondy.cz/cs/Microsites/op-technicka-pomoc/OPTP-2014-2020/Dokumenty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strukturalni-fondy.cz/cs/Fondy-EU/Kohezni-politika-EU/Metodicke-pokyny/Metodika-evaluaci" TargetMode="External"/><Relationship Id="rId20" Type="http://schemas.openxmlformats.org/officeDocument/2006/relationships/hyperlink" Target="http://www.strukturalni-fondy.cz/cs/Fondy-EU/Kohezni-politika-EU/Metodicke-pokyny/Metodika-rizeni-vyzev,-hodnoceni-a-vyberu-projektu" TargetMode="External"/><Relationship Id="rId29" Type="http://schemas.openxmlformats.org/officeDocument/2006/relationships/hyperlink" Target="http://www.strukturalni-fondy.cz/cs/Fondy-EU/2014-2020/Metodicke-pokyny/Metodika-auditni-cinnosti" TargetMode="External"/><Relationship Id="rId41" Type="http://schemas.openxmlformats.org/officeDocument/2006/relationships/package" Target="embeddings/Microsoft_Excel_Worksheet1.xlsx"/><Relationship Id="rId54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strukturalni-fondy.cz/cs/Fondy-EU/Kohezni-politika-EU/Metodicke-pokyny/Metodika-procesu-rizeni-a-monitorovani" TargetMode="External"/><Relationship Id="rId32" Type="http://schemas.openxmlformats.org/officeDocument/2006/relationships/hyperlink" Target="http://www.dotaceEU.cz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8.emf"/><Relationship Id="rId45" Type="http://schemas.openxmlformats.org/officeDocument/2006/relationships/hyperlink" Target="https://mseu.mssf.cz" TargetMode="External"/><Relationship Id="rId53" Type="http://schemas.openxmlformats.org/officeDocument/2006/relationships/hyperlink" Target="http://www.strukturalni-fondy.cz/cs/Microsites/op-technicka-pomoc/OPTP-2014-2020/Dokumenty" TargetMode="External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strukturalni-fondy.cz/cs/Fondy-EU/2014-2020/Metodicke-pokyny/Koncepce-jednotneho-metodickeho-prostredi" TargetMode="External"/><Relationship Id="rId23" Type="http://schemas.openxmlformats.org/officeDocument/2006/relationships/hyperlink" Target="http://www.strukturalni-fondy.cz/cs/Fondy-EU/2014-2020/Metodicke-pokyny/Metodika-monitorovani-implementace-(2-cast)" TargetMode="External"/><Relationship Id="rId28" Type="http://schemas.openxmlformats.org/officeDocument/2006/relationships/hyperlink" Target="http://www.strukturalni-fondy.cz/cs/Fondy-EU/2014-2020/Metodicke-pokyny/Metodika-rozvoje-lidskych-zdroju" TargetMode="External"/><Relationship Id="rId36" Type="http://schemas.openxmlformats.org/officeDocument/2006/relationships/oleObject" Target="embeddings/oleObject1.bin"/><Relationship Id="rId49" Type="http://schemas.openxmlformats.org/officeDocument/2006/relationships/oleObject" Target="embeddings/oleObject2.bin"/><Relationship Id="rId57" Type="http://schemas.openxmlformats.org/officeDocument/2006/relationships/footer" Target="footer3.xm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www.strukturalni-fondy.cz/cs/Fondy-EU/Kohezni-politika-EU/Metodicke-pokyny/Metodika-rizeni-rizik" TargetMode="External"/><Relationship Id="rId31" Type="http://schemas.openxmlformats.org/officeDocument/2006/relationships/hyperlink" Target="http://www.strukturalni-fondy.cz/cs/Fondy-EU/2014-2020/Metodicke-pokyny/Metodika-pro-vykon-kontrol" TargetMode="External"/><Relationship Id="rId44" Type="http://schemas.openxmlformats.org/officeDocument/2006/relationships/hyperlink" Target="http://www.strukturalni-fondy.cz/cs/Microsites/op-technicka-pomoc/OPTP-2014-2020/Dokumenty" TargetMode="External"/><Relationship Id="rId52" Type="http://schemas.openxmlformats.org/officeDocument/2006/relationships/hyperlink" Target="http://www.strukturalni-fondy.cz/getmedia/5acade9d-c52b-4228-9ae0-371c61746ae6/MP_zakazky-v3_final.pdf?ext=.pdf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.strukturalni-fondy.cz" TargetMode="External"/><Relationship Id="rId14" Type="http://schemas.openxmlformats.org/officeDocument/2006/relationships/header" Target="header3.xml"/><Relationship Id="rId22" Type="http://schemas.openxmlformats.org/officeDocument/2006/relationships/hyperlink" Target="http://www.strukturalni-fondy.cz/cs/Fondy-EU/Kohezni-politika-EU/Metodicke-pokyny/Metodika-monitorovani-implementace" TargetMode="External"/><Relationship Id="rId27" Type="http://schemas.openxmlformats.org/officeDocument/2006/relationships/hyperlink" Target="http://www.strukturalni-fondy.cz/cs/Fondy-EU/Kohezni-politika-EU/Metodicke-pokyny/Metodika-publicity-a-komunikace" TargetMode="External"/><Relationship Id="rId30" Type="http://schemas.openxmlformats.org/officeDocument/2006/relationships/hyperlink" Target="http://www.strukturalni-fondy.cz/cs/Fondy-EU/2014-2020/Metodicke-pokyny/Metodika-financnich-toku" TargetMode="External"/><Relationship Id="rId35" Type="http://schemas.openxmlformats.org/officeDocument/2006/relationships/image" Target="media/image5.emf"/><Relationship Id="rId43" Type="http://schemas.openxmlformats.org/officeDocument/2006/relationships/hyperlink" Target="http://www.strukturalni-fondy.cz" TargetMode="External"/><Relationship Id="rId48" Type="http://schemas.openxmlformats.org/officeDocument/2006/relationships/image" Target="media/image9.emf"/><Relationship Id="rId56" Type="http://schemas.openxmlformats.org/officeDocument/2006/relationships/hyperlink" Target="http://www.strukturalni-fondy.cz/cs/Microsites/op-technicka-pomoc/OPTP-2014-2020/Dokumenty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dotaceeu.cz/cs/Fondy-EU/2014-2020/Operacni-programy/OP-Technicka-pomoc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www.strukturalni-fondy.cz/cs/Fondy-EU/Kohezni-politika-EU/Metodicke-pokyny/Metodika-indikatoru" TargetMode="External"/><Relationship Id="rId25" Type="http://schemas.openxmlformats.org/officeDocument/2006/relationships/hyperlink" Target="http://www.strukturalni-fondy.cz/cs/Fondy-EU/2014-2020/Metodicke-pokyny/Metodika-procesu-rizeni-a-monitorovani-(2-cast)" TargetMode="External"/><Relationship Id="rId33" Type="http://schemas.openxmlformats.org/officeDocument/2006/relationships/hyperlink" Target="http://www.mmr.cz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://www.eu-zadost.cz" TargetMode="External"/><Relationship Id="rId59" Type="http://schemas.openxmlformats.org/officeDocument/2006/relationships/footer" Target="footer4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C5E0C-BCD9-40CA-8AAA-49872905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23714</Words>
  <Characters>149566</Characters>
  <Application>Microsoft Office Word</Application>
  <DocSecurity>0</DocSecurity>
  <Lines>1246</Lines>
  <Paragraphs>345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172935</CharactersWithSpaces>
  <SharedDoc>false</SharedDoc>
  <HLinks>
    <vt:vector size="360" baseType="variant">
      <vt:variant>
        <vt:i4>1048641</vt:i4>
      </vt:variant>
      <vt:variant>
        <vt:i4>282</vt:i4>
      </vt:variant>
      <vt:variant>
        <vt:i4>0</vt:i4>
      </vt:variant>
      <vt:variant>
        <vt:i4>5</vt:i4>
      </vt:variant>
      <vt:variant>
        <vt:lpwstr>http://www.strukturalni-fondy.cz/getdoc/c15cd9fd-03cd-47b0-ad7d-d11d4eb179d4/Prirucka-pro-zadatele-a-prijemce-v-OPTP</vt:lpwstr>
      </vt:variant>
      <vt:variant>
        <vt:lpwstr/>
      </vt:variant>
      <vt:variant>
        <vt:i4>3080300</vt:i4>
      </vt:variant>
      <vt:variant>
        <vt:i4>279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276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7012407</vt:i4>
      </vt:variant>
      <vt:variant>
        <vt:i4>267</vt:i4>
      </vt:variant>
      <vt:variant>
        <vt:i4>0</vt:i4>
      </vt:variant>
      <vt:variant>
        <vt:i4>5</vt:i4>
      </vt:variant>
      <vt:variant>
        <vt:lpwstr>http://www.strukturalni-fondy.cz/Files/50/508a9cd9-14b2-496a-a03a-60b3f3937385.pdf</vt:lpwstr>
      </vt:variant>
      <vt:variant>
        <vt:lpwstr/>
      </vt:variant>
      <vt:variant>
        <vt:i4>5570588</vt:i4>
      </vt:variant>
      <vt:variant>
        <vt:i4>264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3080300</vt:i4>
      </vt:variant>
      <vt:variant>
        <vt:i4>261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4718672</vt:i4>
      </vt:variant>
      <vt:variant>
        <vt:i4>258</vt:i4>
      </vt:variant>
      <vt:variant>
        <vt:i4>0</vt:i4>
      </vt:variant>
      <vt:variant>
        <vt:i4>5</vt:i4>
      </vt:variant>
      <vt:variant>
        <vt:lpwstr>http://www.crr.cz/cs/o-nas/kontakty/</vt:lpwstr>
      </vt:variant>
      <vt:variant>
        <vt:lpwstr/>
      </vt:variant>
      <vt:variant>
        <vt:i4>8257606</vt:i4>
      </vt:variant>
      <vt:variant>
        <vt:i4>255</vt:i4>
      </vt:variant>
      <vt:variant>
        <vt:i4>0</vt:i4>
      </vt:variant>
      <vt:variant>
        <vt:i4>5</vt:i4>
      </vt:variant>
      <vt:variant>
        <vt:lpwstr>mailto:pobpha@crr.cz</vt:lpwstr>
      </vt:variant>
      <vt:variant>
        <vt:lpwstr/>
      </vt:variant>
      <vt:variant>
        <vt:i4>6291532</vt:i4>
      </vt:variant>
      <vt:variant>
        <vt:i4>252</vt:i4>
      </vt:variant>
      <vt:variant>
        <vt:i4>0</vt:i4>
      </vt:variant>
      <vt:variant>
        <vt:i4>5</vt:i4>
      </vt:variant>
      <vt:variant>
        <vt:lpwstr>mailto:praha@crr.cz</vt:lpwstr>
      </vt:variant>
      <vt:variant>
        <vt:lpwstr/>
      </vt:variant>
      <vt:variant>
        <vt:i4>7733441</vt:i4>
      </vt:variant>
      <vt:variant>
        <vt:i4>249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5439507</vt:i4>
      </vt:variant>
      <vt:variant>
        <vt:i4>246</vt:i4>
      </vt:variant>
      <vt:variant>
        <vt:i4>0</vt:i4>
      </vt:variant>
      <vt:variant>
        <vt:i4>5</vt:i4>
      </vt:variant>
      <vt:variant>
        <vt:lpwstr>http://www.eu-zadost.eu/</vt:lpwstr>
      </vt:variant>
      <vt:variant>
        <vt:lpwstr/>
      </vt:variant>
      <vt:variant>
        <vt:i4>5570588</vt:i4>
      </vt:variant>
      <vt:variant>
        <vt:i4>243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5570588</vt:i4>
      </vt:variant>
      <vt:variant>
        <vt:i4>240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7733441</vt:i4>
      </vt:variant>
      <vt:variant>
        <vt:i4>237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4784192</vt:i4>
      </vt:variant>
      <vt:variant>
        <vt:i4>234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7864425</vt:i4>
      </vt:variant>
      <vt:variant>
        <vt:i4>231</vt:i4>
      </vt:variant>
      <vt:variant>
        <vt:i4>0</vt:i4>
      </vt:variant>
      <vt:variant>
        <vt:i4>5</vt:i4>
      </vt:variant>
      <vt:variant>
        <vt:lpwstr>http://www.mmr.cz/</vt:lpwstr>
      </vt:variant>
      <vt:variant>
        <vt:lpwstr/>
      </vt:variant>
      <vt:variant>
        <vt:i4>7929905</vt:i4>
      </vt:variant>
      <vt:variant>
        <vt:i4>228</vt:i4>
      </vt:variant>
      <vt:variant>
        <vt:i4>0</vt:i4>
      </vt:variant>
      <vt:variant>
        <vt:i4>5</vt:i4>
      </vt:variant>
      <vt:variant>
        <vt:lpwstr>http://www.strukturalni-fondy.cz/getdoc/df93ac53-3c04-4641-a2b3-423164737e75/Logo-manual-OPTP--loga-ke-stazeni</vt:lpwstr>
      </vt:variant>
      <vt:variant>
        <vt:lpwstr/>
      </vt:variant>
      <vt:variant>
        <vt:i4>4784192</vt:i4>
      </vt:variant>
      <vt:variant>
        <vt:i4>225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4784192</vt:i4>
      </vt:variant>
      <vt:variant>
        <vt:i4>219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3801138</vt:i4>
      </vt:variant>
      <vt:variant>
        <vt:i4>216</vt:i4>
      </vt:variant>
      <vt:variant>
        <vt:i4>0</vt:i4>
      </vt:variant>
      <vt:variant>
        <vt:i4>5</vt:i4>
      </vt:variant>
      <vt:variant>
        <vt:lpwstr>http://www..strukturalni-fondy.cz/</vt:lpwstr>
      </vt:variant>
      <vt:variant>
        <vt:lpwstr/>
      </vt:variant>
      <vt:variant>
        <vt:i4>4784192</vt:i4>
      </vt:variant>
      <vt:variant>
        <vt:i4>213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_Toc296503444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_Toc296503443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_Toc296503442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_Toc296503441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_Toc296503440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_Toc296503439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_Toc296503438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_Toc296503437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_Toc296503436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_Toc296503435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_Toc296503434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_Toc296503433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_Toc296503432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_Toc296503431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_Toc296503430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_Toc296503429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_Toc296503428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_Toc296503427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_Toc296503426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_Toc296503425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_Toc296503424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_Toc296503423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_Toc296503422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_Toc296503421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_Toc296503420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_Toc296503419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_Toc296503418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_Toc296503417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_Toc296503416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_Toc296503415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_Toc296503414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_Toc296503413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_Toc296503412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_Toc296503411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_Toc296503410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Tučná</dc:creator>
  <cp:lastModifiedBy>mikhel</cp:lastModifiedBy>
  <cp:revision>3</cp:revision>
  <cp:lastPrinted>2015-06-30T16:12:00Z</cp:lastPrinted>
  <dcterms:created xsi:type="dcterms:W3CDTF">2015-07-01T09:09:00Z</dcterms:created>
  <dcterms:modified xsi:type="dcterms:W3CDTF">2015-07-01T09:10:00Z</dcterms:modified>
</cp:coreProperties>
</file>