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4B0" w:rsidRDefault="00D644B0">
      <w:pPr>
        <w:jc w:val="center"/>
        <w:rPr>
          <w:rFonts w:ascii="Calibri" w:hAnsi="Calibri"/>
          <w:b/>
          <w:sz w:val="96"/>
          <w:szCs w:val="96"/>
        </w:rPr>
      </w:pPr>
      <w:r w:rsidRPr="00442D3E">
        <w:rPr>
          <w:rFonts w:ascii="Calibri" w:hAnsi="Calibri"/>
          <w:b/>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65.25pt">
            <v:imagedata r:id="rId7" o:title="logo IOP + EU - 1"/>
          </v:shape>
        </w:pict>
      </w:r>
    </w:p>
    <w:p w:rsidR="00D644B0" w:rsidRDefault="00D644B0">
      <w:pPr>
        <w:jc w:val="center"/>
        <w:rPr>
          <w:rFonts w:ascii="Calibri" w:hAnsi="Calibri"/>
          <w:b/>
          <w:sz w:val="96"/>
          <w:szCs w:val="96"/>
        </w:rPr>
      </w:pPr>
    </w:p>
    <w:p w:rsidR="00D644B0" w:rsidRDefault="00D644B0">
      <w:pPr>
        <w:jc w:val="center"/>
        <w:rPr>
          <w:rFonts w:ascii="Calibri" w:hAnsi="Calibri"/>
          <w:b/>
          <w:sz w:val="96"/>
          <w:szCs w:val="96"/>
        </w:rPr>
      </w:pPr>
      <w:r>
        <w:rPr>
          <w:rFonts w:ascii="Calibri" w:hAnsi="Calibri"/>
          <w:b/>
          <w:sz w:val="96"/>
          <w:szCs w:val="96"/>
        </w:rPr>
        <w:t>ZPRÁVA O REALIZACI</w:t>
      </w:r>
    </w:p>
    <w:p w:rsidR="00D644B0" w:rsidRDefault="00D644B0">
      <w:pPr>
        <w:jc w:val="center"/>
        <w:rPr>
          <w:rFonts w:ascii="Calibri" w:hAnsi="Calibri"/>
          <w:b/>
          <w:sz w:val="96"/>
          <w:szCs w:val="96"/>
        </w:rPr>
      </w:pPr>
    </w:p>
    <w:p w:rsidR="00D644B0" w:rsidRDefault="00D644B0">
      <w:pPr>
        <w:jc w:val="center"/>
        <w:rPr>
          <w:rFonts w:ascii="Calibri" w:hAnsi="Calibri"/>
          <w:b/>
          <w:sz w:val="72"/>
          <w:szCs w:val="72"/>
        </w:rPr>
      </w:pPr>
      <w:r>
        <w:rPr>
          <w:rFonts w:ascii="Calibri" w:hAnsi="Calibri"/>
          <w:b/>
          <w:sz w:val="72"/>
          <w:szCs w:val="72"/>
        </w:rPr>
        <w:t>Integrovaného operačního programu</w:t>
      </w:r>
    </w:p>
    <w:p w:rsidR="00D644B0" w:rsidRDefault="00D644B0">
      <w:pPr>
        <w:jc w:val="center"/>
        <w:rPr>
          <w:rFonts w:ascii="Calibri" w:hAnsi="Calibri"/>
          <w:b/>
          <w:sz w:val="72"/>
          <w:szCs w:val="72"/>
        </w:rPr>
      </w:pPr>
    </w:p>
    <w:p w:rsidR="00D644B0" w:rsidRDefault="00D644B0">
      <w:pPr>
        <w:jc w:val="center"/>
        <w:rPr>
          <w:rFonts w:ascii="Calibri" w:hAnsi="Calibri"/>
          <w:b/>
          <w:sz w:val="72"/>
          <w:szCs w:val="72"/>
        </w:rPr>
      </w:pPr>
      <w:r>
        <w:rPr>
          <w:rFonts w:ascii="Calibri" w:hAnsi="Calibri"/>
          <w:b/>
          <w:sz w:val="72"/>
          <w:szCs w:val="72"/>
        </w:rPr>
        <w:t xml:space="preserve">za období </w:t>
      </w:r>
    </w:p>
    <w:p w:rsidR="00D644B0" w:rsidRDefault="00D644B0">
      <w:pPr>
        <w:jc w:val="center"/>
        <w:rPr>
          <w:rFonts w:ascii="Calibri" w:hAnsi="Calibri"/>
          <w:b/>
          <w:sz w:val="72"/>
          <w:szCs w:val="72"/>
        </w:rPr>
      </w:pPr>
      <w:r>
        <w:rPr>
          <w:rFonts w:ascii="Calibri" w:hAnsi="Calibri"/>
          <w:b/>
          <w:sz w:val="72"/>
          <w:szCs w:val="72"/>
        </w:rPr>
        <w:t>1.4.2010 – 30.9.2010</w:t>
      </w:r>
    </w:p>
    <w:p w:rsidR="00D644B0" w:rsidRDefault="00D644B0">
      <w:pPr>
        <w:jc w:val="center"/>
        <w:rPr>
          <w:rFonts w:ascii="Calibri" w:hAnsi="Calibri"/>
          <w:b/>
          <w:sz w:val="72"/>
          <w:szCs w:val="72"/>
        </w:rPr>
      </w:pPr>
    </w:p>
    <w:p w:rsidR="00D644B0" w:rsidRDefault="00D644B0">
      <w:pPr>
        <w:jc w:val="center"/>
        <w:rPr>
          <w:rFonts w:ascii="Calibri" w:hAnsi="Calibri"/>
          <w:b/>
          <w:sz w:val="72"/>
          <w:szCs w:val="72"/>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r>
        <w:rPr>
          <w:rFonts w:ascii="Calibri" w:hAnsi="Calibri"/>
          <w:b/>
          <w:sz w:val="28"/>
          <w:szCs w:val="28"/>
        </w:rPr>
        <w:t xml:space="preserve">Určeno pro 6. zasedání Monitorovacího výboru IOP dne 23.11.2010 </w:t>
      </w: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sectPr w:rsidR="00D644B0">
          <w:headerReference w:type="default" r:id="rId8"/>
          <w:footerReference w:type="even" r:id="rId9"/>
          <w:footerReference w:type="default" r:id="rId10"/>
          <w:pgSz w:w="11906" w:h="16838"/>
          <w:pgMar w:top="1417" w:right="1417" w:bottom="1417" w:left="1417" w:header="708" w:footer="708" w:gutter="0"/>
          <w:cols w:space="708"/>
          <w:titlePg/>
        </w:sect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476212" w:rsidRDefault="00476212">
      <w:pPr>
        <w:rPr>
          <w:b/>
          <w:sz w:val="28"/>
          <w:szCs w:val="28"/>
        </w:rPr>
      </w:pPr>
    </w:p>
    <w:p w:rsidR="00476212" w:rsidRDefault="00476212">
      <w:pPr>
        <w:rPr>
          <w:b/>
          <w:sz w:val="28"/>
          <w:szCs w:val="28"/>
        </w:rPr>
      </w:pPr>
    </w:p>
    <w:p w:rsidR="00D644B0" w:rsidRDefault="00D644B0">
      <w:pPr>
        <w:rPr>
          <w:b/>
          <w:sz w:val="28"/>
          <w:szCs w:val="28"/>
        </w:rPr>
      </w:pPr>
      <w:r>
        <w:rPr>
          <w:b/>
          <w:sz w:val="28"/>
          <w:szCs w:val="28"/>
        </w:rPr>
        <w:lastRenderedPageBreak/>
        <w:t>OBSAH</w:t>
      </w:r>
    </w:p>
    <w:p w:rsidR="00D644B0" w:rsidRDefault="00D644B0">
      <w:pPr>
        <w:rPr>
          <w:b/>
          <w:sz w:val="28"/>
          <w:szCs w:val="28"/>
        </w:rPr>
      </w:pPr>
    </w:p>
    <w:p w:rsidR="00350D1B" w:rsidRDefault="00D644B0" w:rsidP="00350D1B">
      <w:pPr>
        <w:pStyle w:val="Obsah1"/>
        <w:tabs>
          <w:tab w:val="right" w:leader="dot" w:pos="9062"/>
        </w:tabs>
        <w:spacing w:line="360" w:lineRule="auto"/>
        <w:rPr>
          <w:noProof/>
          <w:sz w:val="24"/>
          <w:szCs w:val="24"/>
        </w:rPr>
      </w:pPr>
      <w:r w:rsidRPr="00C23412">
        <w:rPr>
          <w:b/>
          <w:sz w:val="28"/>
          <w:szCs w:val="28"/>
        </w:rPr>
        <w:fldChar w:fldCharType="begin"/>
      </w:r>
      <w:r w:rsidRPr="00C23412">
        <w:rPr>
          <w:b/>
          <w:sz w:val="28"/>
          <w:szCs w:val="28"/>
        </w:rPr>
        <w:instrText xml:space="preserve"> TOC \o "1-3" \h \z \u </w:instrText>
      </w:r>
      <w:r w:rsidRPr="00C23412">
        <w:rPr>
          <w:b/>
          <w:sz w:val="28"/>
          <w:szCs w:val="28"/>
        </w:rPr>
        <w:fldChar w:fldCharType="separate"/>
      </w:r>
      <w:hyperlink w:anchor="_Toc276652777" w:history="1">
        <w:r w:rsidR="00350D1B" w:rsidRPr="009E6AB9">
          <w:rPr>
            <w:rStyle w:val="Hypertextovodkaz"/>
            <w:noProof/>
            <w:kern w:val="32"/>
          </w:rPr>
          <w:t>ÚVOD</w:t>
        </w:r>
        <w:r w:rsidR="00350D1B">
          <w:rPr>
            <w:noProof/>
            <w:webHidden/>
          </w:rPr>
          <w:tab/>
        </w:r>
        <w:r w:rsidR="00350D1B">
          <w:rPr>
            <w:noProof/>
            <w:webHidden/>
          </w:rPr>
          <w:fldChar w:fldCharType="begin"/>
        </w:r>
        <w:r w:rsidR="00350D1B">
          <w:rPr>
            <w:noProof/>
            <w:webHidden/>
          </w:rPr>
          <w:instrText xml:space="preserve"> PAGEREF _Toc276652777 \h </w:instrText>
        </w:r>
        <w:r w:rsidR="00350D1B">
          <w:rPr>
            <w:noProof/>
          </w:rPr>
        </w:r>
        <w:r w:rsidR="00350D1B">
          <w:rPr>
            <w:noProof/>
            <w:webHidden/>
          </w:rPr>
          <w:fldChar w:fldCharType="separate"/>
        </w:r>
        <w:r w:rsidR="008E08F7">
          <w:rPr>
            <w:noProof/>
            <w:webHidden/>
          </w:rPr>
          <w:t>6</w:t>
        </w:r>
        <w:r w:rsidR="00350D1B">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778" w:history="1">
        <w:r w:rsidRPr="009E6AB9">
          <w:rPr>
            <w:rStyle w:val="Hypertextovodkaz"/>
            <w:noProof/>
            <w:kern w:val="32"/>
          </w:rPr>
          <w:t>1 IDENTIFIKACE PROGRAMU</w:t>
        </w:r>
        <w:r>
          <w:rPr>
            <w:noProof/>
            <w:webHidden/>
          </w:rPr>
          <w:tab/>
        </w:r>
        <w:r>
          <w:rPr>
            <w:noProof/>
            <w:webHidden/>
          </w:rPr>
          <w:fldChar w:fldCharType="begin"/>
        </w:r>
        <w:r>
          <w:rPr>
            <w:noProof/>
            <w:webHidden/>
          </w:rPr>
          <w:instrText xml:space="preserve"> PAGEREF _Toc276652778 \h </w:instrText>
        </w:r>
        <w:r>
          <w:rPr>
            <w:noProof/>
          </w:rPr>
        </w:r>
        <w:r>
          <w:rPr>
            <w:noProof/>
            <w:webHidden/>
          </w:rPr>
          <w:fldChar w:fldCharType="separate"/>
        </w:r>
        <w:r w:rsidR="008E08F7">
          <w:rPr>
            <w:noProof/>
            <w:webHidden/>
          </w:rPr>
          <w:t>7</w:t>
        </w:r>
        <w:r>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779" w:history="1">
        <w:r w:rsidRPr="009E6AB9">
          <w:rPr>
            <w:rStyle w:val="Hypertextovodkaz"/>
            <w:noProof/>
            <w:kern w:val="32"/>
          </w:rPr>
          <w:t>2 PŘEHLED PROVÁDĚNÍ PROGRAMU</w:t>
        </w:r>
        <w:r>
          <w:rPr>
            <w:noProof/>
            <w:webHidden/>
          </w:rPr>
          <w:tab/>
        </w:r>
        <w:r>
          <w:rPr>
            <w:noProof/>
            <w:webHidden/>
          </w:rPr>
          <w:fldChar w:fldCharType="begin"/>
        </w:r>
        <w:r>
          <w:rPr>
            <w:noProof/>
            <w:webHidden/>
          </w:rPr>
          <w:instrText xml:space="preserve"> PAGEREF _Toc276652779 \h </w:instrText>
        </w:r>
        <w:r>
          <w:rPr>
            <w:noProof/>
          </w:rPr>
        </w:r>
        <w:r>
          <w:rPr>
            <w:noProof/>
            <w:webHidden/>
          </w:rPr>
          <w:fldChar w:fldCharType="separate"/>
        </w:r>
        <w:r w:rsidR="008E08F7">
          <w:rPr>
            <w:noProof/>
            <w:webHidden/>
          </w:rPr>
          <w:t>8</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80" w:history="1">
        <w:r w:rsidRPr="009E6AB9">
          <w:rPr>
            <w:rStyle w:val="Hypertextovodkaz"/>
            <w:noProof/>
          </w:rPr>
          <w:t>2.1 Souhrnné tabulky o pokroku v realizaci IOP</w:t>
        </w:r>
        <w:r>
          <w:rPr>
            <w:noProof/>
            <w:webHidden/>
          </w:rPr>
          <w:tab/>
        </w:r>
        <w:r>
          <w:rPr>
            <w:noProof/>
            <w:webHidden/>
          </w:rPr>
          <w:fldChar w:fldCharType="begin"/>
        </w:r>
        <w:r>
          <w:rPr>
            <w:noProof/>
            <w:webHidden/>
          </w:rPr>
          <w:instrText xml:space="preserve"> PAGEREF _Toc276652780 \h </w:instrText>
        </w:r>
        <w:r>
          <w:rPr>
            <w:noProof/>
          </w:rPr>
        </w:r>
        <w:r>
          <w:rPr>
            <w:noProof/>
            <w:webHidden/>
          </w:rPr>
          <w:fldChar w:fldCharType="separate"/>
        </w:r>
        <w:r w:rsidR="008E08F7">
          <w:rPr>
            <w:noProof/>
            <w:webHidden/>
          </w:rPr>
          <w:t>8</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81" w:history="1">
        <w:r w:rsidRPr="009E6AB9">
          <w:rPr>
            <w:rStyle w:val="Hypertextovodkaz"/>
            <w:noProof/>
          </w:rPr>
          <w:t>2.2 Pokrok v plnění indikátorů na úrovni programu</w:t>
        </w:r>
        <w:r>
          <w:rPr>
            <w:noProof/>
            <w:webHidden/>
          </w:rPr>
          <w:tab/>
        </w:r>
        <w:r>
          <w:rPr>
            <w:noProof/>
            <w:webHidden/>
          </w:rPr>
          <w:fldChar w:fldCharType="begin"/>
        </w:r>
        <w:r>
          <w:rPr>
            <w:noProof/>
            <w:webHidden/>
          </w:rPr>
          <w:instrText xml:space="preserve"> PAGEREF _Toc276652781 \h </w:instrText>
        </w:r>
        <w:r>
          <w:rPr>
            <w:noProof/>
          </w:rPr>
        </w:r>
        <w:r>
          <w:rPr>
            <w:noProof/>
            <w:webHidden/>
          </w:rPr>
          <w:fldChar w:fldCharType="separate"/>
        </w:r>
        <w:r w:rsidR="008E08F7">
          <w:rPr>
            <w:noProof/>
            <w:webHidden/>
          </w:rPr>
          <w:t>13</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82" w:history="1">
        <w:r w:rsidRPr="009E6AB9">
          <w:rPr>
            <w:rStyle w:val="Hypertextovodkaz"/>
            <w:noProof/>
          </w:rPr>
          <w:t>2.3 Hlavní aktivity za období 1.4. – 30.9.2010</w:t>
        </w:r>
        <w:r>
          <w:rPr>
            <w:noProof/>
            <w:webHidden/>
          </w:rPr>
          <w:tab/>
        </w:r>
        <w:r>
          <w:rPr>
            <w:noProof/>
            <w:webHidden/>
          </w:rPr>
          <w:fldChar w:fldCharType="begin"/>
        </w:r>
        <w:r>
          <w:rPr>
            <w:noProof/>
            <w:webHidden/>
          </w:rPr>
          <w:instrText xml:space="preserve"> PAGEREF _Toc276652782 \h </w:instrText>
        </w:r>
        <w:r>
          <w:rPr>
            <w:noProof/>
          </w:rPr>
        </w:r>
        <w:r>
          <w:rPr>
            <w:noProof/>
            <w:webHidden/>
          </w:rPr>
          <w:fldChar w:fldCharType="separate"/>
        </w:r>
        <w:r w:rsidR="008E08F7">
          <w:rPr>
            <w:noProof/>
            <w:webHidden/>
          </w:rPr>
          <w:t>13</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83" w:history="1">
        <w:r w:rsidRPr="009E6AB9">
          <w:rPr>
            <w:rStyle w:val="Hypertextovodkaz"/>
            <w:noProof/>
          </w:rPr>
          <w:t>2.3.1 Důležité mezníky IOP za období 1.4. – 30.9.2010</w:t>
        </w:r>
        <w:r>
          <w:rPr>
            <w:noProof/>
            <w:webHidden/>
          </w:rPr>
          <w:tab/>
        </w:r>
        <w:r>
          <w:rPr>
            <w:noProof/>
            <w:webHidden/>
          </w:rPr>
          <w:fldChar w:fldCharType="begin"/>
        </w:r>
        <w:r>
          <w:rPr>
            <w:noProof/>
            <w:webHidden/>
          </w:rPr>
          <w:instrText xml:space="preserve"> PAGEREF _Toc276652783 \h </w:instrText>
        </w:r>
        <w:r>
          <w:rPr>
            <w:noProof/>
          </w:rPr>
        </w:r>
        <w:r>
          <w:rPr>
            <w:noProof/>
            <w:webHidden/>
          </w:rPr>
          <w:fldChar w:fldCharType="separate"/>
        </w:r>
        <w:r w:rsidR="008E08F7">
          <w:rPr>
            <w:noProof/>
            <w:webHidden/>
          </w:rPr>
          <w:t>13</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84" w:history="1">
        <w:r w:rsidRPr="009E6AB9">
          <w:rPr>
            <w:rStyle w:val="Hypertextovodkaz"/>
            <w:noProof/>
          </w:rPr>
          <w:t>2.3.2 Přehled vyhlášených výzev v období od 1.4.2010 do 30.9.2010</w:t>
        </w:r>
        <w:r>
          <w:rPr>
            <w:noProof/>
            <w:webHidden/>
          </w:rPr>
          <w:tab/>
        </w:r>
        <w:r>
          <w:rPr>
            <w:noProof/>
            <w:webHidden/>
          </w:rPr>
          <w:fldChar w:fldCharType="begin"/>
        </w:r>
        <w:r>
          <w:rPr>
            <w:noProof/>
            <w:webHidden/>
          </w:rPr>
          <w:instrText xml:space="preserve"> PAGEREF _Toc276652784 \h </w:instrText>
        </w:r>
        <w:r>
          <w:rPr>
            <w:noProof/>
          </w:rPr>
        </w:r>
        <w:r>
          <w:rPr>
            <w:noProof/>
            <w:webHidden/>
          </w:rPr>
          <w:fldChar w:fldCharType="separate"/>
        </w:r>
        <w:r w:rsidR="008E08F7">
          <w:rPr>
            <w:noProof/>
            <w:webHidden/>
          </w:rPr>
          <w:t>14</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85" w:history="1">
        <w:r w:rsidRPr="009E6AB9">
          <w:rPr>
            <w:rStyle w:val="Hypertextovodkaz"/>
            <w:noProof/>
          </w:rPr>
          <w:t>2.4 Hlavní problémy, které se vyskytly při realizaci programu, a přijatá opatření</w:t>
        </w:r>
        <w:r>
          <w:rPr>
            <w:noProof/>
            <w:webHidden/>
          </w:rPr>
          <w:tab/>
        </w:r>
        <w:r>
          <w:rPr>
            <w:noProof/>
            <w:webHidden/>
          </w:rPr>
          <w:fldChar w:fldCharType="begin"/>
        </w:r>
        <w:r>
          <w:rPr>
            <w:noProof/>
            <w:webHidden/>
          </w:rPr>
          <w:instrText xml:space="preserve"> PAGEREF _Toc276652785 \h </w:instrText>
        </w:r>
        <w:r>
          <w:rPr>
            <w:noProof/>
          </w:rPr>
        </w:r>
        <w:r>
          <w:rPr>
            <w:noProof/>
            <w:webHidden/>
          </w:rPr>
          <w:fldChar w:fldCharType="separate"/>
        </w:r>
        <w:r w:rsidR="008E08F7">
          <w:rPr>
            <w:noProof/>
            <w:webHidden/>
          </w:rPr>
          <w:t>15</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86" w:history="1">
        <w:r w:rsidRPr="009E6AB9">
          <w:rPr>
            <w:rStyle w:val="Hypertextovodkaz"/>
            <w:noProof/>
          </w:rPr>
          <w:t>2.5 Opatření přijatá k závěrům z minulého jednání monitorovacího výboru</w:t>
        </w:r>
        <w:r>
          <w:rPr>
            <w:noProof/>
            <w:webHidden/>
          </w:rPr>
          <w:tab/>
        </w:r>
        <w:r>
          <w:rPr>
            <w:noProof/>
            <w:webHidden/>
          </w:rPr>
          <w:fldChar w:fldCharType="begin"/>
        </w:r>
        <w:r>
          <w:rPr>
            <w:noProof/>
            <w:webHidden/>
          </w:rPr>
          <w:instrText xml:space="preserve"> PAGEREF _Toc276652786 \h </w:instrText>
        </w:r>
        <w:r>
          <w:rPr>
            <w:noProof/>
          </w:rPr>
        </w:r>
        <w:r>
          <w:rPr>
            <w:noProof/>
            <w:webHidden/>
          </w:rPr>
          <w:fldChar w:fldCharType="separate"/>
        </w:r>
        <w:r w:rsidR="008E08F7">
          <w:rPr>
            <w:noProof/>
            <w:webHidden/>
          </w:rPr>
          <w:t>18</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87" w:history="1">
        <w:r w:rsidRPr="009E6AB9">
          <w:rPr>
            <w:rStyle w:val="Hypertextovodkaz"/>
            <w:noProof/>
          </w:rPr>
          <w:t>2.6 Analýza rizik ve vztahu ke splnění pravidla n+3/n+2</w:t>
        </w:r>
        <w:r>
          <w:rPr>
            <w:noProof/>
            <w:webHidden/>
          </w:rPr>
          <w:tab/>
        </w:r>
        <w:r>
          <w:rPr>
            <w:noProof/>
            <w:webHidden/>
          </w:rPr>
          <w:fldChar w:fldCharType="begin"/>
        </w:r>
        <w:r>
          <w:rPr>
            <w:noProof/>
            <w:webHidden/>
          </w:rPr>
          <w:instrText xml:space="preserve"> PAGEREF _Toc276652787 \h </w:instrText>
        </w:r>
        <w:r>
          <w:rPr>
            <w:noProof/>
          </w:rPr>
        </w:r>
        <w:r>
          <w:rPr>
            <w:noProof/>
            <w:webHidden/>
          </w:rPr>
          <w:fldChar w:fldCharType="separate"/>
        </w:r>
        <w:r w:rsidR="008E08F7">
          <w:rPr>
            <w:noProof/>
            <w:webHidden/>
          </w:rPr>
          <w:t>21</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88" w:history="1">
        <w:r w:rsidRPr="009E6AB9">
          <w:rPr>
            <w:rStyle w:val="Hypertextovodkaz"/>
            <w:noProof/>
          </w:rPr>
          <w:t>2.6.1 Analýza rizik ve vztahu k plnění pravidla n+3 řídícím orgánem a zprostředkujícími subjekty</w:t>
        </w:r>
        <w:r>
          <w:rPr>
            <w:noProof/>
            <w:webHidden/>
          </w:rPr>
          <w:tab/>
        </w:r>
        <w:r>
          <w:rPr>
            <w:noProof/>
            <w:webHidden/>
          </w:rPr>
          <w:fldChar w:fldCharType="begin"/>
        </w:r>
        <w:r>
          <w:rPr>
            <w:noProof/>
            <w:webHidden/>
          </w:rPr>
          <w:instrText xml:space="preserve"> PAGEREF _Toc276652788 \h </w:instrText>
        </w:r>
        <w:r>
          <w:rPr>
            <w:noProof/>
          </w:rPr>
        </w:r>
        <w:r>
          <w:rPr>
            <w:noProof/>
            <w:webHidden/>
          </w:rPr>
          <w:fldChar w:fldCharType="separate"/>
        </w:r>
        <w:r w:rsidR="008E08F7">
          <w:rPr>
            <w:noProof/>
            <w:webHidden/>
          </w:rPr>
          <w:t>23</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89" w:history="1">
        <w:r w:rsidRPr="009E6AB9">
          <w:rPr>
            <w:rStyle w:val="Hypertextovodkaz"/>
            <w:noProof/>
          </w:rPr>
          <w:t>2.6.2 Predikce vývoje čerpání IOP (v EUR)</w:t>
        </w:r>
        <w:r>
          <w:rPr>
            <w:noProof/>
            <w:webHidden/>
          </w:rPr>
          <w:tab/>
        </w:r>
        <w:r>
          <w:rPr>
            <w:noProof/>
            <w:webHidden/>
          </w:rPr>
          <w:fldChar w:fldCharType="begin"/>
        </w:r>
        <w:r>
          <w:rPr>
            <w:noProof/>
            <w:webHidden/>
          </w:rPr>
          <w:instrText xml:space="preserve"> PAGEREF _Toc276652789 \h </w:instrText>
        </w:r>
        <w:r>
          <w:rPr>
            <w:noProof/>
          </w:rPr>
        </w:r>
        <w:r>
          <w:rPr>
            <w:noProof/>
            <w:webHidden/>
          </w:rPr>
          <w:fldChar w:fldCharType="separate"/>
        </w:r>
        <w:r w:rsidR="008E08F7">
          <w:rPr>
            <w:noProof/>
            <w:webHidden/>
          </w:rPr>
          <w:t>32</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90" w:history="1">
        <w:r w:rsidRPr="009E6AB9">
          <w:rPr>
            <w:rStyle w:val="Hypertextovodkaz"/>
            <w:noProof/>
          </w:rPr>
          <w:t>2.7 Analýza rizik ve vztahu k budoucímu pokroku implementace programu</w:t>
        </w:r>
        <w:r>
          <w:rPr>
            <w:noProof/>
            <w:webHidden/>
          </w:rPr>
          <w:tab/>
        </w:r>
        <w:r>
          <w:rPr>
            <w:noProof/>
            <w:webHidden/>
          </w:rPr>
          <w:fldChar w:fldCharType="begin"/>
        </w:r>
        <w:r>
          <w:rPr>
            <w:noProof/>
            <w:webHidden/>
          </w:rPr>
          <w:instrText xml:space="preserve"> PAGEREF _Toc276652790 \h </w:instrText>
        </w:r>
        <w:r>
          <w:rPr>
            <w:noProof/>
          </w:rPr>
        </w:r>
        <w:r>
          <w:rPr>
            <w:noProof/>
            <w:webHidden/>
          </w:rPr>
          <w:fldChar w:fldCharType="separate"/>
        </w:r>
        <w:r w:rsidR="008E08F7">
          <w:rPr>
            <w:noProof/>
            <w:webHidden/>
          </w:rPr>
          <w:t>37</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91" w:history="1">
        <w:r w:rsidRPr="009E6AB9">
          <w:rPr>
            <w:rStyle w:val="Hypertextovodkaz"/>
            <w:noProof/>
          </w:rPr>
          <w:t>2.8 Předpokládaný harmonogram vyhlašování výzev</w:t>
        </w:r>
        <w:r>
          <w:rPr>
            <w:noProof/>
            <w:webHidden/>
          </w:rPr>
          <w:tab/>
        </w:r>
        <w:r>
          <w:rPr>
            <w:noProof/>
            <w:webHidden/>
          </w:rPr>
          <w:fldChar w:fldCharType="begin"/>
        </w:r>
        <w:r>
          <w:rPr>
            <w:noProof/>
            <w:webHidden/>
          </w:rPr>
          <w:instrText xml:space="preserve"> PAGEREF _Toc276652791 \h </w:instrText>
        </w:r>
        <w:r>
          <w:rPr>
            <w:noProof/>
          </w:rPr>
        </w:r>
        <w:r>
          <w:rPr>
            <w:noProof/>
            <w:webHidden/>
          </w:rPr>
          <w:fldChar w:fldCharType="separate"/>
        </w:r>
        <w:r w:rsidR="008E08F7">
          <w:rPr>
            <w:noProof/>
            <w:webHidden/>
          </w:rPr>
          <w:t>40</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92" w:history="1">
        <w:r w:rsidRPr="009E6AB9">
          <w:rPr>
            <w:rStyle w:val="Hypertextovodkaz"/>
            <w:noProof/>
          </w:rPr>
          <w:t>2.9 Přehled schválených projektů</w:t>
        </w:r>
        <w:r>
          <w:rPr>
            <w:noProof/>
            <w:webHidden/>
          </w:rPr>
          <w:tab/>
        </w:r>
        <w:r>
          <w:rPr>
            <w:noProof/>
            <w:webHidden/>
          </w:rPr>
          <w:fldChar w:fldCharType="begin"/>
        </w:r>
        <w:r>
          <w:rPr>
            <w:noProof/>
            <w:webHidden/>
          </w:rPr>
          <w:instrText xml:space="preserve"> PAGEREF _Toc276652792 \h </w:instrText>
        </w:r>
        <w:r>
          <w:rPr>
            <w:noProof/>
          </w:rPr>
        </w:r>
        <w:r>
          <w:rPr>
            <w:noProof/>
            <w:webHidden/>
          </w:rPr>
          <w:fldChar w:fldCharType="separate"/>
        </w:r>
        <w:r w:rsidR="008E08F7">
          <w:rPr>
            <w:noProof/>
            <w:webHidden/>
          </w:rPr>
          <w:t>41</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93" w:history="1">
        <w:r w:rsidRPr="009E6AB9">
          <w:rPr>
            <w:rStyle w:val="Hypertextovodkaz"/>
            <w:noProof/>
          </w:rPr>
          <w:t>2.10 Realizace velkého projektu</w:t>
        </w:r>
        <w:r>
          <w:rPr>
            <w:noProof/>
            <w:webHidden/>
          </w:rPr>
          <w:tab/>
        </w:r>
        <w:r>
          <w:rPr>
            <w:noProof/>
            <w:webHidden/>
          </w:rPr>
          <w:fldChar w:fldCharType="begin"/>
        </w:r>
        <w:r>
          <w:rPr>
            <w:noProof/>
            <w:webHidden/>
          </w:rPr>
          <w:instrText xml:space="preserve"> PAGEREF _Toc276652793 \h </w:instrText>
        </w:r>
        <w:r>
          <w:rPr>
            <w:noProof/>
          </w:rPr>
        </w:r>
        <w:r>
          <w:rPr>
            <w:noProof/>
            <w:webHidden/>
          </w:rPr>
          <w:fldChar w:fldCharType="separate"/>
        </w:r>
        <w:r w:rsidR="008E08F7">
          <w:rPr>
            <w:noProof/>
            <w:webHidden/>
          </w:rPr>
          <w:t>43</w:t>
        </w:r>
        <w:r>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794" w:history="1">
        <w:r w:rsidRPr="009E6AB9">
          <w:rPr>
            <w:rStyle w:val="Hypertextovodkaz"/>
            <w:noProof/>
            <w:kern w:val="32"/>
          </w:rPr>
          <w:t>3 POKROK NA ÚROVNI PRIORITNÍCH OS</w:t>
        </w:r>
        <w:r>
          <w:rPr>
            <w:noProof/>
            <w:webHidden/>
          </w:rPr>
          <w:tab/>
        </w:r>
        <w:r>
          <w:rPr>
            <w:noProof/>
            <w:webHidden/>
          </w:rPr>
          <w:fldChar w:fldCharType="begin"/>
        </w:r>
        <w:r>
          <w:rPr>
            <w:noProof/>
            <w:webHidden/>
          </w:rPr>
          <w:instrText xml:space="preserve"> PAGEREF _Toc276652794 \h </w:instrText>
        </w:r>
        <w:r>
          <w:rPr>
            <w:noProof/>
          </w:rPr>
        </w:r>
        <w:r>
          <w:rPr>
            <w:noProof/>
            <w:webHidden/>
          </w:rPr>
          <w:fldChar w:fldCharType="separate"/>
        </w:r>
        <w:r w:rsidR="008E08F7">
          <w:rPr>
            <w:noProof/>
            <w:webHidden/>
          </w:rPr>
          <w:t>46</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795" w:history="1">
        <w:r w:rsidRPr="009E6AB9">
          <w:rPr>
            <w:rStyle w:val="Hypertextovodkaz"/>
            <w:noProof/>
          </w:rPr>
          <w:t>3.1 Prioritní osa 1a, 1b – Modernizace veřejné správy</w:t>
        </w:r>
        <w:r>
          <w:rPr>
            <w:noProof/>
            <w:webHidden/>
          </w:rPr>
          <w:tab/>
        </w:r>
        <w:r>
          <w:rPr>
            <w:noProof/>
            <w:webHidden/>
          </w:rPr>
          <w:fldChar w:fldCharType="begin"/>
        </w:r>
        <w:r>
          <w:rPr>
            <w:noProof/>
            <w:webHidden/>
          </w:rPr>
          <w:instrText xml:space="preserve"> PAGEREF _Toc276652795 \h </w:instrText>
        </w:r>
        <w:r>
          <w:rPr>
            <w:noProof/>
          </w:rPr>
        </w:r>
        <w:r>
          <w:rPr>
            <w:noProof/>
            <w:webHidden/>
          </w:rPr>
          <w:fldChar w:fldCharType="separate"/>
        </w:r>
        <w:r w:rsidR="008E08F7">
          <w:rPr>
            <w:noProof/>
            <w:webHidden/>
          </w:rPr>
          <w:t>46</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96" w:history="1">
        <w:r w:rsidRPr="009E6AB9">
          <w:rPr>
            <w:rStyle w:val="Hypertextovodkaz"/>
            <w:noProof/>
          </w:rPr>
          <w:t>3.1.1 Zaměření prioritních os/oblastí intervence</w:t>
        </w:r>
        <w:r>
          <w:rPr>
            <w:noProof/>
            <w:webHidden/>
          </w:rPr>
          <w:tab/>
        </w:r>
        <w:r>
          <w:rPr>
            <w:noProof/>
            <w:webHidden/>
          </w:rPr>
          <w:fldChar w:fldCharType="begin"/>
        </w:r>
        <w:r>
          <w:rPr>
            <w:noProof/>
            <w:webHidden/>
          </w:rPr>
          <w:instrText xml:space="preserve"> PAGEREF _Toc276652796 \h </w:instrText>
        </w:r>
        <w:r>
          <w:rPr>
            <w:noProof/>
          </w:rPr>
        </w:r>
        <w:r>
          <w:rPr>
            <w:noProof/>
            <w:webHidden/>
          </w:rPr>
          <w:fldChar w:fldCharType="separate"/>
        </w:r>
        <w:r w:rsidR="008E08F7">
          <w:rPr>
            <w:noProof/>
            <w:webHidden/>
          </w:rPr>
          <w:t>46</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97" w:history="1">
        <w:r w:rsidRPr="009E6AB9">
          <w:rPr>
            <w:rStyle w:val="Hypertextovodkaz"/>
            <w:noProof/>
          </w:rPr>
          <w:t>3.1.2 Pokrok v realizaci prioritních os/oblastí intervence</w:t>
        </w:r>
        <w:r>
          <w:rPr>
            <w:noProof/>
            <w:webHidden/>
          </w:rPr>
          <w:tab/>
        </w:r>
        <w:r>
          <w:rPr>
            <w:noProof/>
            <w:webHidden/>
          </w:rPr>
          <w:fldChar w:fldCharType="begin"/>
        </w:r>
        <w:r>
          <w:rPr>
            <w:noProof/>
            <w:webHidden/>
          </w:rPr>
          <w:instrText xml:space="preserve"> PAGEREF _Toc276652797 \h </w:instrText>
        </w:r>
        <w:r>
          <w:rPr>
            <w:noProof/>
          </w:rPr>
        </w:r>
        <w:r>
          <w:rPr>
            <w:noProof/>
            <w:webHidden/>
          </w:rPr>
          <w:fldChar w:fldCharType="separate"/>
        </w:r>
        <w:r w:rsidR="008E08F7">
          <w:rPr>
            <w:noProof/>
            <w:webHidden/>
          </w:rPr>
          <w:t>47</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98" w:history="1">
        <w:r w:rsidRPr="009E6AB9">
          <w:rPr>
            <w:rStyle w:val="Hypertextovodkaz"/>
            <w:noProof/>
          </w:rPr>
          <w:t>3.1.3 Naplňování indikátorů</w:t>
        </w:r>
        <w:r>
          <w:rPr>
            <w:noProof/>
            <w:webHidden/>
          </w:rPr>
          <w:tab/>
        </w:r>
        <w:r>
          <w:rPr>
            <w:noProof/>
            <w:webHidden/>
          </w:rPr>
          <w:fldChar w:fldCharType="begin"/>
        </w:r>
        <w:r>
          <w:rPr>
            <w:noProof/>
            <w:webHidden/>
          </w:rPr>
          <w:instrText xml:space="preserve"> PAGEREF _Toc276652798 \h </w:instrText>
        </w:r>
        <w:r>
          <w:rPr>
            <w:noProof/>
          </w:rPr>
        </w:r>
        <w:r>
          <w:rPr>
            <w:noProof/>
            <w:webHidden/>
          </w:rPr>
          <w:fldChar w:fldCharType="separate"/>
        </w:r>
        <w:r w:rsidR="008E08F7">
          <w:rPr>
            <w:noProof/>
            <w:webHidden/>
          </w:rPr>
          <w:t>48</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799" w:history="1">
        <w:r w:rsidRPr="009E6AB9">
          <w:rPr>
            <w:rStyle w:val="Hypertextovodkaz"/>
            <w:noProof/>
          </w:rPr>
          <w:t>3.1.4 Problémy a přijatá opatření</w:t>
        </w:r>
        <w:r>
          <w:rPr>
            <w:noProof/>
            <w:webHidden/>
          </w:rPr>
          <w:tab/>
        </w:r>
        <w:r>
          <w:rPr>
            <w:noProof/>
            <w:webHidden/>
          </w:rPr>
          <w:fldChar w:fldCharType="begin"/>
        </w:r>
        <w:r>
          <w:rPr>
            <w:noProof/>
            <w:webHidden/>
          </w:rPr>
          <w:instrText xml:space="preserve"> PAGEREF _Toc276652799 \h </w:instrText>
        </w:r>
        <w:r>
          <w:rPr>
            <w:noProof/>
          </w:rPr>
        </w:r>
        <w:r>
          <w:rPr>
            <w:noProof/>
            <w:webHidden/>
          </w:rPr>
          <w:fldChar w:fldCharType="separate"/>
        </w:r>
        <w:r w:rsidR="008E08F7">
          <w:rPr>
            <w:noProof/>
            <w:webHidden/>
          </w:rPr>
          <w:t>50</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0" w:history="1">
        <w:r w:rsidRPr="009E6AB9">
          <w:rPr>
            <w:rStyle w:val="Hypertextovodkaz"/>
            <w:noProof/>
          </w:rPr>
          <w:t>3.1.5 Příklad projektu</w:t>
        </w:r>
        <w:r>
          <w:rPr>
            <w:noProof/>
            <w:webHidden/>
          </w:rPr>
          <w:tab/>
        </w:r>
        <w:r>
          <w:rPr>
            <w:noProof/>
            <w:webHidden/>
          </w:rPr>
          <w:fldChar w:fldCharType="begin"/>
        </w:r>
        <w:r>
          <w:rPr>
            <w:noProof/>
            <w:webHidden/>
          </w:rPr>
          <w:instrText xml:space="preserve"> PAGEREF _Toc276652800 \h </w:instrText>
        </w:r>
        <w:r>
          <w:rPr>
            <w:noProof/>
          </w:rPr>
        </w:r>
        <w:r>
          <w:rPr>
            <w:noProof/>
            <w:webHidden/>
          </w:rPr>
          <w:fldChar w:fldCharType="separate"/>
        </w:r>
        <w:r w:rsidR="008E08F7">
          <w:rPr>
            <w:noProof/>
            <w:webHidden/>
          </w:rPr>
          <w:t>50</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01" w:history="1">
        <w:r w:rsidRPr="009E6AB9">
          <w:rPr>
            <w:rStyle w:val="Hypertextovodkaz"/>
            <w:noProof/>
          </w:rPr>
          <w:t>3.2 Prioritní osa 2 – Zavádění ICT v územní veřejné správě</w:t>
        </w:r>
        <w:r>
          <w:rPr>
            <w:noProof/>
            <w:webHidden/>
          </w:rPr>
          <w:tab/>
        </w:r>
        <w:r>
          <w:rPr>
            <w:noProof/>
            <w:webHidden/>
          </w:rPr>
          <w:fldChar w:fldCharType="begin"/>
        </w:r>
        <w:r>
          <w:rPr>
            <w:noProof/>
            <w:webHidden/>
          </w:rPr>
          <w:instrText xml:space="preserve"> PAGEREF _Toc276652801 \h </w:instrText>
        </w:r>
        <w:r>
          <w:rPr>
            <w:noProof/>
          </w:rPr>
        </w:r>
        <w:r>
          <w:rPr>
            <w:noProof/>
            <w:webHidden/>
          </w:rPr>
          <w:fldChar w:fldCharType="separate"/>
        </w:r>
        <w:r w:rsidR="008E08F7">
          <w:rPr>
            <w:noProof/>
            <w:webHidden/>
          </w:rPr>
          <w:t>51</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2" w:history="1">
        <w:r w:rsidRPr="009E6AB9">
          <w:rPr>
            <w:rStyle w:val="Hypertextovodkaz"/>
            <w:noProof/>
          </w:rPr>
          <w:t>3.2.1 Zaměření prioritních os/oblastí intervence</w:t>
        </w:r>
        <w:r>
          <w:rPr>
            <w:noProof/>
            <w:webHidden/>
          </w:rPr>
          <w:tab/>
        </w:r>
        <w:r>
          <w:rPr>
            <w:noProof/>
            <w:webHidden/>
          </w:rPr>
          <w:fldChar w:fldCharType="begin"/>
        </w:r>
        <w:r>
          <w:rPr>
            <w:noProof/>
            <w:webHidden/>
          </w:rPr>
          <w:instrText xml:space="preserve"> PAGEREF _Toc276652802 \h </w:instrText>
        </w:r>
        <w:r>
          <w:rPr>
            <w:noProof/>
          </w:rPr>
        </w:r>
        <w:r>
          <w:rPr>
            <w:noProof/>
            <w:webHidden/>
          </w:rPr>
          <w:fldChar w:fldCharType="separate"/>
        </w:r>
        <w:r w:rsidR="008E08F7">
          <w:rPr>
            <w:noProof/>
            <w:webHidden/>
          </w:rPr>
          <w:t>51</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3" w:history="1">
        <w:r w:rsidRPr="009E6AB9">
          <w:rPr>
            <w:rStyle w:val="Hypertextovodkaz"/>
            <w:noProof/>
          </w:rPr>
          <w:t>3.2.2 Pokrok v realizaci prioritních os/oblastí intervence</w:t>
        </w:r>
        <w:r>
          <w:rPr>
            <w:noProof/>
            <w:webHidden/>
          </w:rPr>
          <w:tab/>
        </w:r>
        <w:r>
          <w:rPr>
            <w:noProof/>
            <w:webHidden/>
          </w:rPr>
          <w:fldChar w:fldCharType="begin"/>
        </w:r>
        <w:r>
          <w:rPr>
            <w:noProof/>
            <w:webHidden/>
          </w:rPr>
          <w:instrText xml:space="preserve"> PAGEREF _Toc276652803 \h </w:instrText>
        </w:r>
        <w:r>
          <w:rPr>
            <w:noProof/>
          </w:rPr>
        </w:r>
        <w:r>
          <w:rPr>
            <w:noProof/>
            <w:webHidden/>
          </w:rPr>
          <w:fldChar w:fldCharType="separate"/>
        </w:r>
        <w:r w:rsidR="008E08F7">
          <w:rPr>
            <w:noProof/>
            <w:webHidden/>
          </w:rPr>
          <w:t>52</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4" w:history="1">
        <w:r w:rsidRPr="009E6AB9">
          <w:rPr>
            <w:rStyle w:val="Hypertextovodkaz"/>
            <w:noProof/>
          </w:rPr>
          <w:t>3.2.3 Naplňování indikátorů</w:t>
        </w:r>
        <w:r>
          <w:rPr>
            <w:noProof/>
            <w:webHidden/>
          </w:rPr>
          <w:tab/>
        </w:r>
        <w:r>
          <w:rPr>
            <w:noProof/>
            <w:webHidden/>
          </w:rPr>
          <w:fldChar w:fldCharType="begin"/>
        </w:r>
        <w:r>
          <w:rPr>
            <w:noProof/>
            <w:webHidden/>
          </w:rPr>
          <w:instrText xml:space="preserve"> PAGEREF _Toc276652804 \h </w:instrText>
        </w:r>
        <w:r>
          <w:rPr>
            <w:noProof/>
          </w:rPr>
        </w:r>
        <w:r>
          <w:rPr>
            <w:noProof/>
            <w:webHidden/>
          </w:rPr>
          <w:fldChar w:fldCharType="separate"/>
        </w:r>
        <w:r w:rsidR="008E08F7">
          <w:rPr>
            <w:noProof/>
            <w:webHidden/>
          </w:rPr>
          <w:t>53</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5" w:history="1">
        <w:r w:rsidRPr="009E6AB9">
          <w:rPr>
            <w:rStyle w:val="Hypertextovodkaz"/>
            <w:noProof/>
          </w:rPr>
          <w:t>3.2.4 Problémy a přijatá opatření</w:t>
        </w:r>
        <w:r>
          <w:rPr>
            <w:noProof/>
            <w:webHidden/>
          </w:rPr>
          <w:tab/>
        </w:r>
        <w:r>
          <w:rPr>
            <w:noProof/>
            <w:webHidden/>
          </w:rPr>
          <w:fldChar w:fldCharType="begin"/>
        </w:r>
        <w:r>
          <w:rPr>
            <w:noProof/>
            <w:webHidden/>
          </w:rPr>
          <w:instrText xml:space="preserve"> PAGEREF _Toc276652805 \h </w:instrText>
        </w:r>
        <w:r>
          <w:rPr>
            <w:noProof/>
          </w:rPr>
        </w:r>
        <w:r>
          <w:rPr>
            <w:noProof/>
            <w:webHidden/>
          </w:rPr>
          <w:fldChar w:fldCharType="separate"/>
        </w:r>
        <w:r w:rsidR="008E08F7">
          <w:rPr>
            <w:noProof/>
            <w:webHidden/>
          </w:rPr>
          <w:t>54</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6" w:history="1">
        <w:r w:rsidRPr="009E6AB9">
          <w:rPr>
            <w:rStyle w:val="Hypertextovodkaz"/>
            <w:noProof/>
          </w:rPr>
          <w:t>3.2.5 Příklad projektu</w:t>
        </w:r>
        <w:r>
          <w:rPr>
            <w:noProof/>
            <w:webHidden/>
          </w:rPr>
          <w:tab/>
        </w:r>
        <w:r>
          <w:rPr>
            <w:noProof/>
            <w:webHidden/>
          </w:rPr>
          <w:fldChar w:fldCharType="begin"/>
        </w:r>
        <w:r>
          <w:rPr>
            <w:noProof/>
            <w:webHidden/>
          </w:rPr>
          <w:instrText xml:space="preserve"> PAGEREF _Toc276652806 \h </w:instrText>
        </w:r>
        <w:r>
          <w:rPr>
            <w:noProof/>
          </w:rPr>
        </w:r>
        <w:r>
          <w:rPr>
            <w:noProof/>
            <w:webHidden/>
          </w:rPr>
          <w:fldChar w:fldCharType="separate"/>
        </w:r>
        <w:r w:rsidR="008E08F7">
          <w:rPr>
            <w:noProof/>
            <w:webHidden/>
          </w:rPr>
          <w:t>55</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07" w:history="1">
        <w:r w:rsidRPr="009E6AB9">
          <w:rPr>
            <w:rStyle w:val="Hypertextovodkaz"/>
            <w:noProof/>
          </w:rPr>
          <w:t>3.3 Prioritní osa 3 – Zvýšení kvality a dostupnosti veřejných služeb</w:t>
        </w:r>
        <w:r>
          <w:rPr>
            <w:noProof/>
            <w:webHidden/>
          </w:rPr>
          <w:tab/>
        </w:r>
        <w:r>
          <w:rPr>
            <w:noProof/>
            <w:webHidden/>
          </w:rPr>
          <w:fldChar w:fldCharType="begin"/>
        </w:r>
        <w:r>
          <w:rPr>
            <w:noProof/>
            <w:webHidden/>
          </w:rPr>
          <w:instrText xml:space="preserve"> PAGEREF _Toc276652807 \h </w:instrText>
        </w:r>
        <w:r>
          <w:rPr>
            <w:noProof/>
          </w:rPr>
        </w:r>
        <w:r>
          <w:rPr>
            <w:noProof/>
            <w:webHidden/>
          </w:rPr>
          <w:fldChar w:fldCharType="separate"/>
        </w:r>
        <w:r w:rsidR="008E08F7">
          <w:rPr>
            <w:noProof/>
            <w:webHidden/>
          </w:rPr>
          <w:t>56</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8" w:history="1">
        <w:r w:rsidRPr="009E6AB9">
          <w:rPr>
            <w:rStyle w:val="Hypertextovodkaz"/>
            <w:noProof/>
          </w:rPr>
          <w:t>3.3.1 Zaměření prioritních os/oblastí intervence</w:t>
        </w:r>
        <w:r>
          <w:rPr>
            <w:noProof/>
            <w:webHidden/>
          </w:rPr>
          <w:tab/>
        </w:r>
        <w:r>
          <w:rPr>
            <w:noProof/>
            <w:webHidden/>
          </w:rPr>
          <w:fldChar w:fldCharType="begin"/>
        </w:r>
        <w:r>
          <w:rPr>
            <w:noProof/>
            <w:webHidden/>
          </w:rPr>
          <w:instrText xml:space="preserve"> PAGEREF _Toc276652808 \h </w:instrText>
        </w:r>
        <w:r>
          <w:rPr>
            <w:noProof/>
          </w:rPr>
        </w:r>
        <w:r>
          <w:rPr>
            <w:noProof/>
            <w:webHidden/>
          </w:rPr>
          <w:fldChar w:fldCharType="separate"/>
        </w:r>
        <w:r w:rsidR="008E08F7">
          <w:rPr>
            <w:noProof/>
            <w:webHidden/>
          </w:rPr>
          <w:t>56</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09" w:history="1">
        <w:r w:rsidRPr="009E6AB9">
          <w:rPr>
            <w:rStyle w:val="Hypertextovodkaz"/>
            <w:noProof/>
          </w:rPr>
          <w:t>3.3.2 Pokrok v realizaci prioritních os/oblastí intervence</w:t>
        </w:r>
        <w:r>
          <w:rPr>
            <w:noProof/>
            <w:webHidden/>
          </w:rPr>
          <w:tab/>
        </w:r>
        <w:r>
          <w:rPr>
            <w:noProof/>
            <w:webHidden/>
          </w:rPr>
          <w:fldChar w:fldCharType="begin"/>
        </w:r>
        <w:r>
          <w:rPr>
            <w:noProof/>
            <w:webHidden/>
          </w:rPr>
          <w:instrText xml:space="preserve"> PAGEREF _Toc276652809 \h </w:instrText>
        </w:r>
        <w:r>
          <w:rPr>
            <w:noProof/>
          </w:rPr>
        </w:r>
        <w:r>
          <w:rPr>
            <w:noProof/>
            <w:webHidden/>
          </w:rPr>
          <w:fldChar w:fldCharType="separate"/>
        </w:r>
        <w:r w:rsidR="008E08F7">
          <w:rPr>
            <w:noProof/>
            <w:webHidden/>
          </w:rPr>
          <w:t>57</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0" w:history="1">
        <w:r w:rsidRPr="009E6AB9">
          <w:rPr>
            <w:rStyle w:val="Hypertextovodkaz"/>
            <w:noProof/>
          </w:rPr>
          <w:t>3.3.3 Naplňování indikátorů</w:t>
        </w:r>
        <w:r>
          <w:rPr>
            <w:noProof/>
            <w:webHidden/>
          </w:rPr>
          <w:tab/>
        </w:r>
        <w:r>
          <w:rPr>
            <w:noProof/>
            <w:webHidden/>
          </w:rPr>
          <w:fldChar w:fldCharType="begin"/>
        </w:r>
        <w:r>
          <w:rPr>
            <w:noProof/>
            <w:webHidden/>
          </w:rPr>
          <w:instrText xml:space="preserve"> PAGEREF _Toc276652810 \h </w:instrText>
        </w:r>
        <w:r>
          <w:rPr>
            <w:noProof/>
          </w:rPr>
        </w:r>
        <w:r>
          <w:rPr>
            <w:noProof/>
            <w:webHidden/>
          </w:rPr>
          <w:fldChar w:fldCharType="separate"/>
        </w:r>
        <w:r w:rsidR="008E08F7">
          <w:rPr>
            <w:noProof/>
            <w:webHidden/>
          </w:rPr>
          <w:t>59</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1" w:history="1">
        <w:r w:rsidRPr="009E6AB9">
          <w:rPr>
            <w:rStyle w:val="Hypertextovodkaz"/>
            <w:noProof/>
          </w:rPr>
          <w:t>3.3.4 Problémy a přijatá opatření</w:t>
        </w:r>
        <w:r>
          <w:rPr>
            <w:noProof/>
            <w:webHidden/>
          </w:rPr>
          <w:tab/>
        </w:r>
        <w:r>
          <w:rPr>
            <w:noProof/>
            <w:webHidden/>
          </w:rPr>
          <w:fldChar w:fldCharType="begin"/>
        </w:r>
        <w:r>
          <w:rPr>
            <w:noProof/>
            <w:webHidden/>
          </w:rPr>
          <w:instrText xml:space="preserve"> PAGEREF _Toc276652811 \h </w:instrText>
        </w:r>
        <w:r>
          <w:rPr>
            <w:noProof/>
          </w:rPr>
        </w:r>
        <w:r>
          <w:rPr>
            <w:noProof/>
            <w:webHidden/>
          </w:rPr>
          <w:fldChar w:fldCharType="separate"/>
        </w:r>
        <w:r w:rsidR="008E08F7">
          <w:rPr>
            <w:noProof/>
            <w:webHidden/>
          </w:rPr>
          <w:t>61</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2" w:history="1">
        <w:r w:rsidRPr="009E6AB9">
          <w:rPr>
            <w:rStyle w:val="Hypertextovodkaz"/>
            <w:noProof/>
          </w:rPr>
          <w:t>3.3.5 Příklad projektu</w:t>
        </w:r>
        <w:r>
          <w:rPr>
            <w:noProof/>
            <w:webHidden/>
          </w:rPr>
          <w:tab/>
        </w:r>
        <w:r>
          <w:rPr>
            <w:noProof/>
            <w:webHidden/>
          </w:rPr>
          <w:fldChar w:fldCharType="begin"/>
        </w:r>
        <w:r>
          <w:rPr>
            <w:noProof/>
            <w:webHidden/>
          </w:rPr>
          <w:instrText xml:space="preserve"> PAGEREF _Toc276652812 \h </w:instrText>
        </w:r>
        <w:r>
          <w:rPr>
            <w:noProof/>
          </w:rPr>
        </w:r>
        <w:r>
          <w:rPr>
            <w:noProof/>
            <w:webHidden/>
          </w:rPr>
          <w:fldChar w:fldCharType="separate"/>
        </w:r>
        <w:r w:rsidR="008E08F7">
          <w:rPr>
            <w:noProof/>
            <w:webHidden/>
          </w:rPr>
          <w:t>64</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13" w:history="1">
        <w:r w:rsidRPr="009E6AB9">
          <w:rPr>
            <w:rStyle w:val="Hypertextovodkaz"/>
            <w:noProof/>
          </w:rPr>
          <w:t>3.4 Prioritní osa 4a, 4b – Národní podpora cestovního ruchu</w:t>
        </w:r>
        <w:r>
          <w:rPr>
            <w:noProof/>
            <w:webHidden/>
          </w:rPr>
          <w:tab/>
        </w:r>
        <w:r>
          <w:rPr>
            <w:noProof/>
            <w:webHidden/>
          </w:rPr>
          <w:fldChar w:fldCharType="begin"/>
        </w:r>
        <w:r>
          <w:rPr>
            <w:noProof/>
            <w:webHidden/>
          </w:rPr>
          <w:instrText xml:space="preserve"> PAGEREF _Toc276652813 \h </w:instrText>
        </w:r>
        <w:r>
          <w:rPr>
            <w:noProof/>
          </w:rPr>
        </w:r>
        <w:r>
          <w:rPr>
            <w:noProof/>
            <w:webHidden/>
          </w:rPr>
          <w:fldChar w:fldCharType="separate"/>
        </w:r>
        <w:r w:rsidR="008E08F7">
          <w:rPr>
            <w:noProof/>
            <w:webHidden/>
          </w:rPr>
          <w:t>67</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4" w:history="1">
        <w:r w:rsidRPr="009E6AB9">
          <w:rPr>
            <w:rStyle w:val="Hypertextovodkaz"/>
            <w:noProof/>
          </w:rPr>
          <w:t>3.4.1 Zaměření prioritních os/oblastí intervence</w:t>
        </w:r>
        <w:r>
          <w:rPr>
            <w:noProof/>
            <w:webHidden/>
          </w:rPr>
          <w:tab/>
        </w:r>
        <w:r>
          <w:rPr>
            <w:noProof/>
            <w:webHidden/>
          </w:rPr>
          <w:fldChar w:fldCharType="begin"/>
        </w:r>
        <w:r>
          <w:rPr>
            <w:noProof/>
            <w:webHidden/>
          </w:rPr>
          <w:instrText xml:space="preserve"> PAGEREF _Toc276652814 \h </w:instrText>
        </w:r>
        <w:r>
          <w:rPr>
            <w:noProof/>
          </w:rPr>
        </w:r>
        <w:r>
          <w:rPr>
            <w:noProof/>
            <w:webHidden/>
          </w:rPr>
          <w:fldChar w:fldCharType="separate"/>
        </w:r>
        <w:r w:rsidR="008E08F7">
          <w:rPr>
            <w:noProof/>
            <w:webHidden/>
          </w:rPr>
          <w:t>67</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5" w:history="1">
        <w:r w:rsidRPr="009E6AB9">
          <w:rPr>
            <w:rStyle w:val="Hypertextovodkaz"/>
            <w:noProof/>
          </w:rPr>
          <w:t>3.4.2 Pokrok v realizaci prioritních os/oblastí intervence</w:t>
        </w:r>
        <w:r>
          <w:rPr>
            <w:noProof/>
            <w:webHidden/>
          </w:rPr>
          <w:tab/>
        </w:r>
        <w:r>
          <w:rPr>
            <w:noProof/>
            <w:webHidden/>
          </w:rPr>
          <w:fldChar w:fldCharType="begin"/>
        </w:r>
        <w:r>
          <w:rPr>
            <w:noProof/>
            <w:webHidden/>
          </w:rPr>
          <w:instrText xml:space="preserve"> PAGEREF _Toc276652815 \h </w:instrText>
        </w:r>
        <w:r>
          <w:rPr>
            <w:noProof/>
          </w:rPr>
        </w:r>
        <w:r>
          <w:rPr>
            <w:noProof/>
            <w:webHidden/>
          </w:rPr>
          <w:fldChar w:fldCharType="separate"/>
        </w:r>
        <w:r w:rsidR="008E08F7">
          <w:rPr>
            <w:noProof/>
            <w:webHidden/>
          </w:rPr>
          <w:t>68</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6" w:history="1">
        <w:r w:rsidRPr="009E6AB9">
          <w:rPr>
            <w:rStyle w:val="Hypertextovodkaz"/>
            <w:noProof/>
          </w:rPr>
          <w:t>3.4.3 Naplňování indikátorů</w:t>
        </w:r>
        <w:r>
          <w:rPr>
            <w:noProof/>
            <w:webHidden/>
          </w:rPr>
          <w:tab/>
        </w:r>
        <w:r>
          <w:rPr>
            <w:noProof/>
            <w:webHidden/>
          </w:rPr>
          <w:fldChar w:fldCharType="begin"/>
        </w:r>
        <w:r>
          <w:rPr>
            <w:noProof/>
            <w:webHidden/>
          </w:rPr>
          <w:instrText xml:space="preserve"> PAGEREF _Toc276652816 \h </w:instrText>
        </w:r>
        <w:r>
          <w:rPr>
            <w:noProof/>
          </w:rPr>
        </w:r>
        <w:r>
          <w:rPr>
            <w:noProof/>
            <w:webHidden/>
          </w:rPr>
          <w:fldChar w:fldCharType="separate"/>
        </w:r>
        <w:r w:rsidR="008E08F7">
          <w:rPr>
            <w:noProof/>
            <w:webHidden/>
          </w:rPr>
          <w:t>69</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7" w:history="1">
        <w:r w:rsidRPr="009E6AB9">
          <w:rPr>
            <w:rStyle w:val="Hypertextovodkaz"/>
            <w:noProof/>
          </w:rPr>
          <w:t>3.4.4 Problémy a přijatá opatření</w:t>
        </w:r>
        <w:r>
          <w:rPr>
            <w:noProof/>
            <w:webHidden/>
          </w:rPr>
          <w:tab/>
        </w:r>
        <w:r>
          <w:rPr>
            <w:noProof/>
            <w:webHidden/>
          </w:rPr>
          <w:fldChar w:fldCharType="begin"/>
        </w:r>
        <w:r>
          <w:rPr>
            <w:noProof/>
            <w:webHidden/>
          </w:rPr>
          <w:instrText xml:space="preserve"> PAGEREF _Toc276652817 \h </w:instrText>
        </w:r>
        <w:r>
          <w:rPr>
            <w:noProof/>
          </w:rPr>
        </w:r>
        <w:r>
          <w:rPr>
            <w:noProof/>
            <w:webHidden/>
          </w:rPr>
          <w:fldChar w:fldCharType="separate"/>
        </w:r>
        <w:r w:rsidR="008E08F7">
          <w:rPr>
            <w:noProof/>
            <w:webHidden/>
          </w:rPr>
          <w:t>72</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18" w:history="1">
        <w:r w:rsidRPr="009E6AB9">
          <w:rPr>
            <w:rStyle w:val="Hypertextovodkaz"/>
            <w:noProof/>
          </w:rPr>
          <w:t>3.4.5 Příklad projektu</w:t>
        </w:r>
        <w:r>
          <w:rPr>
            <w:noProof/>
            <w:webHidden/>
          </w:rPr>
          <w:tab/>
        </w:r>
        <w:r>
          <w:rPr>
            <w:noProof/>
            <w:webHidden/>
          </w:rPr>
          <w:fldChar w:fldCharType="begin"/>
        </w:r>
        <w:r>
          <w:rPr>
            <w:noProof/>
            <w:webHidden/>
          </w:rPr>
          <w:instrText xml:space="preserve"> PAGEREF _Toc276652818 \h </w:instrText>
        </w:r>
        <w:r>
          <w:rPr>
            <w:noProof/>
          </w:rPr>
        </w:r>
        <w:r>
          <w:rPr>
            <w:noProof/>
            <w:webHidden/>
          </w:rPr>
          <w:fldChar w:fldCharType="separate"/>
        </w:r>
        <w:r w:rsidR="008E08F7">
          <w:rPr>
            <w:noProof/>
            <w:webHidden/>
          </w:rPr>
          <w:t>72</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19" w:history="1">
        <w:r w:rsidRPr="009E6AB9">
          <w:rPr>
            <w:rStyle w:val="Hypertextovodkaz"/>
            <w:noProof/>
          </w:rPr>
          <w:t>3.5 Prioritní osa 5 – Národní podpora územního rozvoje</w:t>
        </w:r>
        <w:r>
          <w:rPr>
            <w:noProof/>
            <w:webHidden/>
          </w:rPr>
          <w:tab/>
        </w:r>
        <w:r>
          <w:rPr>
            <w:noProof/>
            <w:webHidden/>
          </w:rPr>
          <w:fldChar w:fldCharType="begin"/>
        </w:r>
        <w:r>
          <w:rPr>
            <w:noProof/>
            <w:webHidden/>
          </w:rPr>
          <w:instrText xml:space="preserve"> PAGEREF _Toc276652819 \h </w:instrText>
        </w:r>
        <w:r>
          <w:rPr>
            <w:noProof/>
          </w:rPr>
        </w:r>
        <w:r>
          <w:rPr>
            <w:noProof/>
            <w:webHidden/>
          </w:rPr>
          <w:fldChar w:fldCharType="separate"/>
        </w:r>
        <w:r w:rsidR="008E08F7">
          <w:rPr>
            <w:noProof/>
            <w:webHidden/>
          </w:rPr>
          <w:t>73</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0" w:history="1">
        <w:r w:rsidRPr="009E6AB9">
          <w:rPr>
            <w:rStyle w:val="Hypertextovodkaz"/>
            <w:noProof/>
          </w:rPr>
          <w:t>3.5.1 Zaměření prioritních os/oblastí intervence</w:t>
        </w:r>
        <w:r>
          <w:rPr>
            <w:noProof/>
            <w:webHidden/>
          </w:rPr>
          <w:tab/>
        </w:r>
        <w:r>
          <w:rPr>
            <w:noProof/>
            <w:webHidden/>
          </w:rPr>
          <w:fldChar w:fldCharType="begin"/>
        </w:r>
        <w:r>
          <w:rPr>
            <w:noProof/>
            <w:webHidden/>
          </w:rPr>
          <w:instrText xml:space="preserve"> PAGEREF _Toc276652820 \h </w:instrText>
        </w:r>
        <w:r>
          <w:rPr>
            <w:noProof/>
          </w:rPr>
        </w:r>
        <w:r>
          <w:rPr>
            <w:noProof/>
            <w:webHidden/>
          </w:rPr>
          <w:fldChar w:fldCharType="separate"/>
        </w:r>
        <w:r w:rsidR="008E08F7">
          <w:rPr>
            <w:noProof/>
            <w:webHidden/>
          </w:rPr>
          <w:t>73</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1" w:history="1">
        <w:r w:rsidRPr="009E6AB9">
          <w:rPr>
            <w:rStyle w:val="Hypertextovodkaz"/>
            <w:noProof/>
          </w:rPr>
          <w:t>3.5.2 Pokrok v realizaci prioritních os/oblastí intervence</w:t>
        </w:r>
        <w:r>
          <w:rPr>
            <w:noProof/>
            <w:webHidden/>
          </w:rPr>
          <w:tab/>
        </w:r>
        <w:r>
          <w:rPr>
            <w:noProof/>
            <w:webHidden/>
          </w:rPr>
          <w:fldChar w:fldCharType="begin"/>
        </w:r>
        <w:r>
          <w:rPr>
            <w:noProof/>
            <w:webHidden/>
          </w:rPr>
          <w:instrText xml:space="preserve"> PAGEREF _Toc276652821 \h </w:instrText>
        </w:r>
        <w:r>
          <w:rPr>
            <w:noProof/>
          </w:rPr>
        </w:r>
        <w:r>
          <w:rPr>
            <w:noProof/>
            <w:webHidden/>
          </w:rPr>
          <w:fldChar w:fldCharType="separate"/>
        </w:r>
        <w:r w:rsidR="008E08F7">
          <w:rPr>
            <w:noProof/>
            <w:webHidden/>
          </w:rPr>
          <w:t>74</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2" w:history="1">
        <w:r w:rsidRPr="009E6AB9">
          <w:rPr>
            <w:rStyle w:val="Hypertextovodkaz"/>
            <w:noProof/>
          </w:rPr>
          <w:t>3.5.3 Naplňování indikátorů</w:t>
        </w:r>
        <w:r>
          <w:rPr>
            <w:noProof/>
            <w:webHidden/>
          </w:rPr>
          <w:tab/>
        </w:r>
        <w:r>
          <w:rPr>
            <w:noProof/>
            <w:webHidden/>
          </w:rPr>
          <w:fldChar w:fldCharType="begin"/>
        </w:r>
        <w:r>
          <w:rPr>
            <w:noProof/>
            <w:webHidden/>
          </w:rPr>
          <w:instrText xml:space="preserve"> PAGEREF _Toc276652822 \h </w:instrText>
        </w:r>
        <w:r>
          <w:rPr>
            <w:noProof/>
          </w:rPr>
        </w:r>
        <w:r>
          <w:rPr>
            <w:noProof/>
            <w:webHidden/>
          </w:rPr>
          <w:fldChar w:fldCharType="separate"/>
        </w:r>
        <w:r w:rsidR="008E08F7">
          <w:rPr>
            <w:noProof/>
            <w:webHidden/>
          </w:rPr>
          <w:t>79</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3" w:history="1">
        <w:r w:rsidRPr="009E6AB9">
          <w:rPr>
            <w:rStyle w:val="Hypertextovodkaz"/>
            <w:noProof/>
          </w:rPr>
          <w:t>3.5.4 Problémy a přijatá opatření</w:t>
        </w:r>
        <w:r>
          <w:rPr>
            <w:noProof/>
            <w:webHidden/>
          </w:rPr>
          <w:tab/>
        </w:r>
        <w:r>
          <w:rPr>
            <w:noProof/>
            <w:webHidden/>
          </w:rPr>
          <w:fldChar w:fldCharType="begin"/>
        </w:r>
        <w:r>
          <w:rPr>
            <w:noProof/>
            <w:webHidden/>
          </w:rPr>
          <w:instrText xml:space="preserve"> PAGEREF _Toc276652823 \h </w:instrText>
        </w:r>
        <w:r>
          <w:rPr>
            <w:noProof/>
          </w:rPr>
        </w:r>
        <w:r>
          <w:rPr>
            <w:noProof/>
            <w:webHidden/>
          </w:rPr>
          <w:fldChar w:fldCharType="separate"/>
        </w:r>
        <w:r w:rsidR="008E08F7">
          <w:rPr>
            <w:noProof/>
            <w:webHidden/>
          </w:rPr>
          <w:t>84</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4" w:history="1">
        <w:r w:rsidRPr="009E6AB9">
          <w:rPr>
            <w:rStyle w:val="Hypertextovodkaz"/>
            <w:noProof/>
          </w:rPr>
          <w:t>3.5.5 Příklad projektu</w:t>
        </w:r>
        <w:r>
          <w:rPr>
            <w:noProof/>
            <w:webHidden/>
          </w:rPr>
          <w:tab/>
        </w:r>
        <w:r>
          <w:rPr>
            <w:noProof/>
            <w:webHidden/>
          </w:rPr>
          <w:fldChar w:fldCharType="begin"/>
        </w:r>
        <w:r>
          <w:rPr>
            <w:noProof/>
            <w:webHidden/>
          </w:rPr>
          <w:instrText xml:space="preserve"> PAGEREF _Toc276652824 \h </w:instrText>
        </w:r>
        <w:r>
          <w:rPr>
            <w:noProof/>
          </w:rPr>
        </w:r>
        <w:r>
          <w:rPr>
            <w:noProof/>
            <w:webHidden/>
          </w:rPr>
          <w:fldChar w:fldCharType="separate"/>
        </w:r>
        <w:r w:rsidR="008E08F7">
          <w:rPr>
            <w:noProof/>
            <w:webHidden/>
          </w:rPr>
          <w:t>85</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25" w:history="1">
        <w:r w:rsidRPr="009E6AB9">
          <w:rPr>
            <w:rStyle w:val="Hypertextovodkaz"/>
            <w:noProof/>
          </w:rPr>
          <w:t>3.6 Prioritní osa 6a, 6b – Technická pomoc</w:t>
        </w:r>
        <w:r>
          <w:rPr>
            <w:noProof/>
            <w:webHidden/>
          </w:rPr>
          <w:tab/>
        </w:r>
        <w:r>
          <w:rPr>
            <w:noProof/>
            <w:webHidden/>
          </w:rPr>
          <w:fldChar w:fldCharType="begin"/>
        </w:r>
        <w:r>
          <w:rPr>
            <w:noProof/>
            <w:webHidden/>
          </w:rPr>
          <w:instrText xml:space="preserve"> PAGEREF _Toc276652825 \h </w:instrText>
        </w:r>
        <w:r>
          <w:rPr>
            <w:noProof/>
          </w:rPr>
        </w:r>
        <w:r>
          <w:rPr>
            <w:noProof/>
            <w:webHidden/>
          </w:rPr>
          <w:fldChar w:fldCharType="separate"/>
        </w:r>
        <w:r w:rsidR="008E08F7">
          <w:rPr>
            <w:noProof/>
            <w:webHidden/>
          </w:rPr>
          <w:t>86</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6" w:history="1">
        <w:r w:rsidRPr="009E6AB9">
          <w:rPr>
            <w:rStyle w:val="Hypertextovodkaz"/>
            <w:noProof/>
          </w:rPr>
          <w:t>3.6.1 Zaměření prioritních os/oblastí intervence</w:t>
        </w:r>
        <w:r>
          <w:rPr>
            <w:noProof/>
            <w:webHidden/>
          </w:rPr>
          <w:tab/>
        </w:r>
        <w:r>
          <w:rPr>
            <w:noProof/>
            <w:webHidden/>
          </w:rPr>
          <w:fldChar w:fldCharType="begin"/>
        </w:r>
        <w:r>
          <w:rPr>
            <w:noProof/>
            <w:webHidden/>
          </w:rPr>
          <w:instrText xml:space="preserve"> PAGEREF _Toc276652826 \h </w:instrText>
        </w:r>
        <w:r>
          <w:rPr>
            <w:noProof/>
          </w:rPr>
        </w:r>
        <w:r>
          <w:rPr>
            <w:noProof/>
            <w:webHidden/>
          </w:rPr>
          <w:fldChar w:fldCharType="separate"/>
        </w:r>
        <w:r w:rsidR="008E08F7">
          <w:rPr>
            <w:noProof/>
            <w:webHidden/>
          </w:rPr>
          <w:t>86</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7" w:history="1">
        <w:r w:rsidRPr="009E6AB9">
          <w:rPr>
            <w:rStyle w:val="Hypertextovodkaz"/>
            <w:noProof/>
          </w:rPr>
          <w:t>3.6.2 Pokrok v realizaci prioritních os/oblastí intervence</w:t>
        </w:r>
        <w:r>
          <w:rPr>
            <w:noProof/>
            <w:webHidden/>
          </w:rPr>
          <w:tab/>
        </w:r>
        <w:r>
          <w:rPr>
            <w:noProof/>
            <w:webHidden/>
          </w:rPr>
          <w:fldChar w:fldCharType="begin"/>
        </w:r>
        <w:r>
          <w:rPr>
            <w:noProof/>
            <w:webHidden/>
          </w:rPr>
          <w:instrText xml:space="preserve"> PAGEREF _Toc276652827 \h </w:instrText>
        </w:r>
        <w:r>
          <w:rPr>
            <w:noProof/>
          </w:rPr>
        </w:r>
        <w:r>
          <w:rPr>
            <w:noProof/>
            <w:webHidden/>
          </w:rPr>
          <w:fldChar w:fldCharType="separate"/>
        </w:r>
        <w:r w:rsidR="008E08F7">
          <w:rPr>
            <w:noProof/>
            <w:webHidden/>
          </w:rPr>
          <w:t>87</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8" w:history="1">
        <w:r w:rsidRPr="009E6AB9">
          <w:rPr>
            <w:rStyle w:val="Hypertextovodkaz"/>
            <w:noProof/>
          </w:rPr>
          <w:t>3.6.3 Naplňování indikátorů</w:t>
        </w:r>
        <w:r>
          <w:rPr>
            <w:noProof/>
            <w:webHidden/>
          </w:rPr>
          <w:tab/>
        </w:r>
        <w:r>
          <w:rPr>
            <w:noProof/>
            <w:webHidden/>
          </w:rPr>
          <w:fldChar w:fldCharType="begin"/>
        </w:r>
        <w:r>
          <w:rPr>
            <w:noProof/>
            <w:webHidden/>
          </w:rPr>
          <w:instrText xml:space="preserve"> PAGEREF _Toc276652828 \h </w:instrText>
        </w:r>
        <w:r>
          <w:rPr>
            <w:noProof/>
          </w:rPr>
        </w:r>
        <w:r>
          <w:rPr>
            <w:noProof/>
            <w:webHidden/>
          </w:rPr>
          <w:fldChar w:fldCharType="separate"/>
        </w:r>
        <w:r w:rsidR="008E08F7">
          <w:rPr>
            <w:noProof/>
            <w:webHidden/>
          </w:rPr>
          <w:t>89</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29" w:history="1">
        <w:r w:rsidRPr="009E6AB9">
          <w:rPr>
            <w:rStyle w:val="Hypertextovodkaz"/>
            <w:noProof/>
          </w:rPr>
          <w:t>3.6.4 Problémy a přijatá opatření</w:t>
        </w:r>
        <w:r>
          <w:rPr>
            <w:noProof/>
            <w:webHidden/>
          </w:rPr>
          <w:tab/>
        </w:r>
        <w:r>
          <w:rPr>
            <w:noProof/>
            <w:webHidden/>
          </w:rPr>
          <w:fldChar w:fldCharType="begin"/>
        </w:r>
        <w:r>
          <w:rPr>
            <w:noProof/>
            <w:webHidden/>
          </w:rPr>
          <w:instrText xml:space="preserve"> PAGEREF _Toc276652829 \h </w:instrText>
        </w:r>
        <w:r>
          <w:rPr>
            <w:noProof/>
          </w:rPr>
        </w:r>
        <w:r>
          <w:rPr>
            <w:noProof/>
            <w:webHidden/>
          </w:rPr>
          <w:fldChar w:fldCharType="separate"/>
        </w:r>
        <w:r w:rsidR="008E08F7">
          <w:rPr>
            <w:noProof/>
            <w:webHidden/>
          </w:rPr>
          <w:t>92</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30" w:history="1">
        <w:r w:rsidRPr="009E6AB9">
          <w:rPr>
            <w:rStyle w:val="Hypertextovodkaz"/>
            <w:noProof/>
          </w:rPr>
          <w:t>3.6.4 Příklad projektu</w:t>
        </w:r>
        <w:r>
          <w:rPr>
            <w:noProof/>
            <w:webHidden/>
          </w:rPr>
          <w:tab/>
        </w:r>
        <w:r>
          <w:rPr>
            <w:noProof/>
            <w:webHidden/>
          </w:rPr>
          <w:fldChar w:fldCharType="begin"/>
        </w:r>
        <w:r>
          <w:rPr>
            <w:noProof/>
            <w:webHidden/>
          </w:rPr>
          <w:instrText xml:space="preserve"> PAGEREF _Toc276652830 \h </w:instrText>
        </w:r>
        <w:r>
          <w:rPr>
            <w:noProof/>
          </w:rPr>
        </w:r>
        <w:r>
          <w:rPr>
            <w:noProof/>
            <w:webHidden/>
          </w:rPr>
          <w:fldChar w:fldCharType="separate"/>
        </w:r>
        <w:r w:rsidR="008E08F7">
          <w:rPr>
            <w:noProof/>
            <w:webHidden/>
          </w:rPr>
          <w:t>93</w:t>
        </w:r>
        <w:r>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831" w:history="1">
        <w:r w:rsidRPr="009E6AB9">
          <w:rPr>
            <w:rStyle w:val="Hypertextovodkaz"/>
            <w:noProof/>
            <w:kern w:val="32"/>
          </w:rPr>
          <w:t>4 ADMINISTRATIVNÍ ZAJIŠTĚNÍ PROGRAMU</w:t>
        </w:r>
        <w:r>
          <w:rPr>
            <w:noProof/>
            <w:webHidden/>
          </w:rPr>
          <w:tab/>
        </w:r>
        <w:r>
          <w:rPr>
            <w:noProof/>
            <w:webHidden/>
          </w:rPr>
          <w:fldChar w:fldCharType="begin"/>
        </w:r>
        <w:r>
          <w:rPr>
            <w:noProof/>
            <w:webHidden/>
          </w:rPr>
          <w:instrText xml:space="preserve"> PAGEREF _Toc276652831 \h </w:instrText>
        </w:r>
        <w:r>
          <w:rPr>
            <w:noProof/>
          </w:rPr>
        </w:r>
        <w:r>
          <w:rPr>
            <w:noProof/>
            <w:webHidden/>
          </w:rPr>
          <w:fldChar w:fldCharType="separate"/>
        </w:r>
        <w:r w:rsidR="008E08F7">
          <w:rPr>
            <w:noProof/>
            <w:webHidden/>
          </w:rPr>
          <w:t>94</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32" w:history="1">
        <w:r w:rsidRPr="009E6AB9">
          <w:rPr>
            <w:rStyle w:val="Hypertextovodkaz"/>
            <w:noProof/>
          </w:rPr>
          <w:t>4.1 Informace o provádění a výsledcích auditů a finančních kontrol</w:t>
        </w:r>
        <w:r>
          <w:rPr>
            <w:noProof/>
            <w:webHidden/>
          </w:rPr>
          <w:tab/>
        </w:r>
        <w:r>
          <w:rPr>
            <w:noProof/>
            <w:webHidden/>
          </w:rPr>
          <w:fldChar w:fldCharType="begin"/>
        </w:r>
        <w:r>
          <w:rPr>
            <w:noProof/>
            <w:webHidden/>
          </w:rPr>
          <w:instrText xml:space="preserve"> PAGEREF _Toc276652832 \h </w:instrText>
        </w:r>
        <w:r>
          <w:rPr>
            <w:noProof/>
          </w:rPr>
        </w:r>
        <w:r>
          <w:rPr>
            <w:noProof/>
            <w:webHidden/>
          </w:rPr>
          <w:fldChar w:fldCharType="separate"/>
        </w:r>
        <w:r w:rsidR="008E08F7">
          <w:rPr>
            <w:noProof/>
            <w:webHidden/>
          </w:rPr>
          <w:t>94</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33" w:history="1">
        <w:r w:rsidRPr="009E6AB9">
          <w:rPr>
            <w:rStyle w:val="Hypertextovodkaz"/>
            <w:noProof/>
          </w:rPr>
          <w:t>4.2 Realizace komunikačního plánu a aktivit v oblasti publicity</w:t>
        </w:r>
        <w:r>
          <w:rPr>
            <w:noProof/>
            <w:webHidden/>
          </w:rPr>
          <w:tab/>
        </w:r>
        <w:r>
          <w:rPr>
            <w:noProof/>
            <w:webHidden/>
          </w:rPr>
          <w:fldChar w:fldCharType="begin"/>
        </w:r>
        <w:r>
          <w:rPr>
            <w:noProof/>
            <w:webHidden/>
          </w:rPr>
          <w:instrText xml:space="preserve"> PAGEREF _Toc276652833 \h </w:instrText>
        </w:r>
        <w:r>
          <w:rPr>
            <w:noProof/>
          </w:rPr>
        </w:r>
        <w:r>
          <w:rPr>
            <w:noProof/>
            <w:webHidden/>
          </w:rPr>
          <w:fldChar w:fldCharType="separate"/>
        </w:r>
        <w:r w:rsidR="008E08F7">
          <w:rPr>
            <w:noProof/>
            <w:webHidden/>
          </w:rPr>
          <w:t>99</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34" w:history="1">
        <w:r w:rsidRPr="009E6AB9">
          <w:rPr>
            <w:rStyle w:val="Hypertextovodkaz"/>
            <w:noProof/>
          </w:rPr>
          <w:t>4.3 Provedené evaluace a studie</w:t>
        </w:r>
        <w:r>
          <w:rPr>
            <w:noProof/>
            <w:webHidden/>
          </w:rPr>
          <w:tab/>
        </w:r>
        <w:r>
          <w:rPr>
            <w:noProof/>
            <w:webHidden/>
          </w:rPr>
          <w:fldChar w:fldCharType="begin"/>
        </w:r>
        <w:r>
          <w:rPr>
            <w:noProof/>
            <w:webHidden/>
          </w:rPr>
          <w:instrText xml:space="preserve"> PAGEREF _Toc276652834 \h </w:instrText>
        </w:r>
        <w:r>
          <w:rPr>
            <w:noProof/>
          </w:rPr>
        </w:r>
        <w:r>
          <w:rPr>
            <w:noProof/>
            <w:webHidden/>
          </w:rPr>
          <w:fldChar w:fldCharType="separate"/>
        </w:r>
        <w:r w:rsidR="008E08F7">
          <w:rPr>
            <w:noProof/>
            <w:webHidden/>
          </w:rPr>
          <w:t>101</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35" w:history="1">
        <w:r w:rsidRPr="009E6AB9">
          <w:rPr>
            <w:rStyle w:val="Hypertextovodkaz"/>
            <w:noProof/>
          </w:rPr>
          <w:t>4.3.1 Evaluace a studie řídícího orgánu</w:t>
        </w:r>
        <w:r>
          <w:rPr>
            <w:noProof/>
            <w:webHidden/>
          </w:rPr>
          <w:tab/>
        </w:r>
        <w:r>
          <w:rPr>
            <w:noProof/>
            <w:webHidden/>
          </w:rPr>
          <w:fldChar w:fldCharType="begin"/>
        </w:r>
        <w:r>
          <w:rPr>
            <w:noProof/>
            <w:webHidden/>
          </w:rPr>
          <w:instrText xml:space="preserve"> PAGEREF _Toc276652835 \h </w:instrText>
        </w:r>
        <w:r>
          <w:rPr>
            <w:noProof/>
          </w:rPr>
        </w:r>
        <w:r>
          <w:rPr>
            <w:noProof/>
            <w:webHidden/>
          </w:rPr>
          <w:fldChar w:fldCharType="separate"/>
        </w:r>
        <w:r w:rsidR="008E08F7">
          <w:rPr>
            <w:noProof/>
            <w:webHidden/>
          </w:rPr>
          <w:t>101</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36" w:history="1">
        <w:r w:rsidRPr="009E6AB9">
          <w:rPr>
            <w:rStyle w:val="Hypertextovodkaz"/>
            <w:noProof/>
          </w:rPr>
          <w:t>4.3.2 Evaluace a studie zprostředkujících subjektů</w:t>
        </w:r>
        <w:r>
          <w:rPr>
            <w:noProof/>
            <w:webHidden/>
          </w:rPr>
          <w:tab/>
        </w:r>
        <w:r>
          <w:rPr>
            <w:noProof/>
            <w:webHidden/>
          </w:rPr>
          <w:fldChar w:fldCharType="begin"/>
        </w:r>
        <w:r>
          <w:rPr>
            <w:noProof/>
            <w:webHidden/>
          </w:rPr>
          <w:instrText xml:space="preserve"> PAGEREF _Toc276652836 \h </w:instrText>
        </w:r>
        <w:r>
          <w:rPr>
            <w:noProof/>
          </w:rPr>
        </w:r>
        <w:r>
          <w:rPr>
            <w:noProof/>
            <w:webHidden/>
          </w:rPr>
          <w:fldChar w:fldCharType="separate"/>
        </w:r>
        <w:r w:rsidR="008E08F7">
          <w:rPr>
            <w:noProof/>
            <w:webHidden/>
          </w:rPr>
          <w:t>102</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37" w:history="1">
        <w:r w:rsidRPr="009E6AB9">
          <w:rPr>
            <w:rStyle w:val="Hypertextovodkaz"/>
            <w:noProof/>
          </w:rPr>
          <w:t>4.4 Ostatní aktivity řídícího orgánu a monitorovacího výboru</w:t>
        </w:r>
        <w:r>
          <w:rPr>
            <w:noProof/>
            <w:webHidden/>
          </w:rPr>
          <w:tab/>
        </w:r>
        <w:r>
          <w:rPr>
            <w:noProof/>
            <w:webHidden/>
          </w:rPr>
          <w:fldChar w:fldCharType="begin"/>
        </w:r>
        <w:r>
          <w:rPr>
            <w:noProof/>
            <w:webHidden/>
          </w:rPr>
          <w:instrText xml:space="preserve"> PAGEREF _Toc276652837 \h </w:instrText>
        </w:r>
        <w:r>
          <w:rPr>
            <w:noProof/>
          </w:rPr>
        </w:r>
        <w:r>
          <w:rPr>
            <w:noProof/>
            <w:webHidden/>
          </w:rPr>
          <w:fldChar w:fldCharType="separate"/>
        </w:r>
        <w:r w:rsidR="008E08F7">
          <w:rPr>
            <w:noProof/>
            <w:webHidden/>
          </w:rPr>
          <w:t>102</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38" w:history="1">
        <w:r w:rsidRPr="009E6AB9">
          <w:rPr>
            <w:rStyle w:val="Hypertextovodkaz"/>
            <w:noProof/>
          </w:rPr>
          <w:t>4.4.1 Aktivity řídícího orgánu</w:t>
        </w:r>
        <w:r>
          <w:rPr>
            <w:noProof/>
            <w:webHidden/>
          </w:rPr>
          <w:tab/>
        </w:r>
        <w:r>
          <w:rPr>
            <w:noProof/>
            <w:webHidden/>
          </w:rPr>
          <w:fldChar w:fldCharType="begin"/>
        </w:r>
        <w:r>
          <w:rPr>
            <w:noProof/>
            <w:webHidden/>
          </w:rPr>
          <w:instrText xml:space="preserve"> PAGEREF _Toc276652838 \h </w:instrText>
        </w:r>
        <w:r>
          <w:rPr>
            <w:noProof/>
          </w:rPr>
        </w:r>
        <w:r>
          <w:rPr>
            <w:noProof/>
            <w:webHidden/>
          </w:rPr>
          <w:fldChar w:fldCharType="separate"/>
        </w:r>
        <w:r w:rsidR="008E08F7">
          <w:rPr>
            <w:noProof/>
            <w:webHidden/>
          </w:rPr>
          <w:t>102</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39" w:history="1">
        <w:r w:rsidRPr="009E6AB9">
          <w:rPr>
            <w:rStyle w:val="Hypertextovodkaz"/>
            <w:noProof/>
          </w:rPr>
          <w:t>4.4.2 Aktivity monitorovacího výboru</w:t>
        </w:r>
        <w:r>
          <w:rPr>
            <w:noProof/>
            <w:webHidden/>
          </w:rPr>
          <w:tab/>
        </w:r>
        <w:r>
          <w:rPr>
            <w:noProof/>
            <w:webHidden/>
          </w:rPr>
          <w:fldChar w:fldCharType="begin"/>
        </w:r>
        <w:r>
          <w:rPr>
            <w:noProof/>
            <w:webHidden/>
          </w:rPr>
          <w:instrText xml:space="preserve"> PAGEREF _Toc276652839 \h </w:instrText>
        </w:r>
        <w:r>
          <w:rPr>
            <w:noProof/>
          </w:rPr>
        </w:r>
        <w:r>
          <w:rPr>
            <w:noProof/>
            <w:webHidden/>
          </w:rPr>
          <w:fldChar w:fldCharType="separate"/>
        </w:r>
        <w:r w:rsidR="008E08F7">
          <w:rPr>
            <w:noProof/>
            <w:webHidden/>
          </w:rPr>
          <w:t>108</w:t>
        </w:r>
        <w:r>
          <w:rPr>
            <w:noProof/>
            <w:webHidden/>
          </w:rPr>
          <w:fldChar w:fldCharType="end"/>
        </w:r>
      </w:hyperlink>
    </w:p>
    <w:p w:rsidR="00350D1B" w:rsidRDefault="00350D1B" w:rsidP="00350D1B">
      <w:pPr>
        <w:pStyle w:val="Obsah3"/>
        <w:tabs>
          <w:tab w:val="right" w:leader="dot" w:pos="9062"/>
        </w:tabs>
        <w:spacing w:line="360" w:lineRule="auto"/>
        <w:rPr>
          <w:noProof/>
          <w:sz w:val="24"/>
          <w:szCs w:val="24"/>
        </w:rPr>
      </w:pPr>
      <w:hyperlink w:anchor="_Toc276652840" w:history="1">
        <w:r w:rsidRPr="009E6AB9">
          <w:rPr>
            <w:rStyle w:val="Hypertextovodkaz"/>
            <w:noProof/>
          </w:rPr>
          <w:t>4.4.3 Aktivity pracovních skupin</w:t>
        </w:r>
        <w:r>
          <w:rPr>
            <w:noProof/>
            <w:webHidden/>
          </w:rPr>
          <w:tab/>
        </w:r>
        <w:r>
          <w:rPr>
            <w:noProof/>
            <w:webHidden/>
          </w:rPr>
          <w:fldChar w:fldCharType="begin"/>
        </w:r>
        <w:r>
          <w:rPr>
            <w:noProof/>
            <w:webHidden/>
          </w:rPr>
          <w:instrText xml:space="preserve"> PAGEREF _Toc276652840 \h </w:instrText>
        </w:r>
        <w:r>
          <w:rPr>
            <w:noProof/>
          </w:rPr>
        </w:r>
        <w:r>
          <w:rPr>
            <w:noProof/>
            <w:webHidden/>
          </w:rPr>
          <w:fldChar w:fldCharType="separate"/>
        </w:r>
        <w:r w:rsidR="008E08F7">
          <w:rPr>
            <w:noProof/>
            <w:webHidden/>
          </w:rPr>
          <w:t>108</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41" w:history="1">
        <w:r w:rsidRPr="009E6AB9">
          <w:rPr>
            <w:rStyle w:val="Hypertextovodkaz"/>
            <w:noProof/>
          </w:rPr>
          <w:t>4.5 Administrativní kapacita subjektů implementační struktury programu</w:t>
        </w:r>
        <w:r>
          <w:rPr>
            <w:noProof/>
            <w:webHidden/>
          </w:rPr>
          <w:tab/>
        </w:r>
        <w:r>
          <w:rPr>
            <w:noProof/>
            <w:webHidden/>
          </w:rPr>
          <w:fldChar w:fldCharType="begin"/>
        </w:r>
        <w:r>
          <w:rPr>
            <w:noProof/>
            <w:webHidden/>
          </w:rPr>
          <w:instrText xml:space="preserve"> PAGEREF _Toc276652841 \h </w:instrText>
        </w:r>
        <w:r>
          <w:rPr>
            <w:noProof/>
          </w:rPr>
        </w:r>
        <w:r>
          <w:rPr>
            <w:noProof/>
            <w:webHidden/>
          </w:rPr>
          <w:fldChar w:fldCharType="separate"/>
        </w:r>
        <w:r w:rsidR="008E08F7">
          <w:rPr>
            <w:noProof/>
            <w:webHidden/>
          </w:rPr>
          <w:t>110</w:t>
        </w:r>
        <w:r>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842" w:history="1">
        <w:r w:rsidRPr="009E6AB9">
          <w:rPr>
            <w:rStyle w:val="Hypertextovodkaz"/>
            <w:noProof/>
            <w:kern w:val="32"/>
          </w:rPr>
          <w:t>5 HLAVNÍ ZÁVĚRY</w:t>
        </w:r>
        <w:r>
          <w:rPr>
            <w:noProof/>
            <w:webHidden/>
          </w:rPr>
          <w:tab/>
        </w:r>
        <w:r>
          <w:rPr>
            <w:noProof/>
            <w:webHidden/>
          </w:rPr>
          <w:fldChar w:fldCharType="begin"/>
        </w:r>
        <w:r>
          <w:rPr>
            <w:noProof/>
            <w:webHidden/>
          </w:rPr>
          <w:instrText xml:space="preserve"> PAGEREF _Toc276652842 \h </w:instrText>
        </w:r>
        <w:r>
          <w:rPr>
            <w:noProof/>
          </w:rPr>
        </w:r>
        <w:r>
          <w:rPr>
            <w:noProof/>
            <w:webHidden/>
          </w:rPr>
          <w:fldChar w:fldCharType="separate"/>
        </w:r>
        <w:r w:rsidR="008E08F7">
          <w:rPr>
            <w:noProof/>
            <w:webHidden/>
          </w:rPr>
          <w:t>115</w:t>
        </w:r>
        <w:r>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843" w:history="1">
        <w:r w:rsidRPr="009E6AB9">
          <w:rPr>
            <w:rStyle w:val="Hypertextovodkaz"/>
            <w:noProof/>
            <w:kern w:val="32"/>
          </w:rPr>
          <w:t>SEZNAM ZKRATEK</w:t>
        </w:r>
        <w:r>
          <w:rPr>
            <w:noProof/>
            <w:webHidden/>
          </w:rPr>
          <w:tab/>
        </w:r>
        <w:r>
          <w:rPr>
            <w:noProof/>
            <w:webHidden/>
          </w:rPr>
          <w:fldChar w:fldCharType="begin"/>
        </w:r>
        <w:r>
          <w:rPr>
            <w:noProof/>
            <w:webHidden/>
          </w:rPr>
          <w:instrText xml:space="preserve"> PAGEREF _Toc276652843 \h </w:instrText>
        </w:r>
        <w:r>
          <w:rPr>
            <w:noProof/>
          </w:rPr>
        </w:r>
        <w:r>
          <w:rPr>
            <w:noProof/>
            <w:webHidden/>
          </w:rPr>
          <w:fldChar w:fldCharType="separate"/>
        </w:r>
        <w:r w:rsidR="008E08F7">
          <w:rPr>
            <w:noProof/>
            <w:webHidden/>
          </w:rPr>
          <w:t>116</w:t>
        </w:r>
        <w:r>
          <w:rPr>
            <w:noProof/>
            <w:webHidden/>
          </w:rPr>
          <w:fldChar w:fldCharType="end"/>
        </w:r>
      </w:hyperlink>
    </w:p>
    <w:p w:rsidR="00350D1B" w:rsidRDefault="00350D1B" w:rsidP="00350D1B">
      <w:pPr>
        <w:pStyle w:val="Obsah1"/>
        <w:tabs>
          <w:tab w:val="right" w:leader="dot" w:pos="9062"/>
        </w:tabs>
        <w:spacing w:line="360" w:lineRule="auto"/>
        <w:rPr>
          <w:noProof/>
          <w:sz w:val="24"/>
          <w:szCs w:val="24"/>
        </w:rPr>
      </w:pPr>
      <w:hyperlink w:anchor="_Toc276652844" w:history="1">
        <w:r w:rsidRPr="009E6AB9">
          <w:rPr>
            <w:rStyle w:val="Hypertextovodkaz"/>
            <w:noProof/>
            <w:kern w:val="32"/>
          </w:rPr>
          <w:t>PŘÍLOHY</w:t>
        </w:r>
        <w:r>
          <w:rPr>
            <w:noProof/>
            <w:webHidden/>
          </w:rPr>
          <w:tab/>
        </w:r>
        <w:r>
          <w:rPr>
            <w:noProof/>
            <w:webHidden/>
          </w:rPr>
          <w:fldChar w:fldCharType="begin"/>
        </w:r>
        <w:r>
          <w:rPr>
            <w:noProof/>
            <w:webHidden/>
          </w:rPr>
          <w:instrText xml:space="preserve"> PAGEREF _Toc276652844 \h </w:instrText>
        </w:r>
        <w:r>
          <w:rPr>
            <w:noProof/>
          </w:rPr>
        </w:r>
        <w:r>
          <w:rPr>
            <w:noProof/>
            <w:webHidden/>
          </w:rPr>
          <w:fldChar w:fldCharType="separate"/>
        </w:r>
        <w:r w:rsidR="008E08F7">
          <w:rPr>
            <w:noProof/>
            <w:webHidden/>
          </w:rPr>
          <w:t>117</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45" w:history="1">
        <w:r w:rsidRPr="009E6AB9">
          <w:rPr>
            <w:rStyle w:val="Hypertextovodkaz"/>
            <w:noProof/>
          </w:rPr>
          <w:t>Příloha č. 1 – Aktivity v oblasti publicity za období 1.4.2010 – 30.9.2010</w:t>
        </w:r>
        <w:r>
          <w:rPr>
            <w:noProof/>
            <w:webHidden/>
          </w:rPr>
          <w:tab/>
        </w:r>
        <w:r>
          <w:rPr>
            <w:noProof/>
            <w:webHidden/>
          </w:rPr>
          <w:fldChar w:fldCharType="begin"/>
        </w:r>
        <w:r>
          <w:rPr>
            <w:noProof/>
            <w:webHidden/>
          </w:rPr>
          <w:instrText xml:space="preserve"> PAGEREF _Toc276652845 \h </w:instrText>
        </w:r>
        <w:r>
          <w:rPr>
            <w:noProof/>
          </w:rPr>
        </w:r>
        <w:r>
          <w:rPr>
            <w:noProof/>
            <w:webHidden/>
          </w:rPr>
          <w:fldChar w:fldCharType="separate"/>
        </w:r>
        <w:r w:rsidR="008E08F7">
          <w:rPr>
            <w:noProof/>
            <w:webHidden/>
          </w:rPr>
          <w:t>118</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46" w:history="1">
        <w:r w:rsidRPr="009E6AB9">
          <w:rPr>
            <w:rStyle w:val="Hypertextovodkaz"/>
            <w:noProof/>
          </w:rPr>
          <w:t>Příloha č. 2 – Plnění Akčního plánu z evaluace implementačního systému IOP řídícím orgánem</w:t>
        </w:r>
        <w:r>
          <w:rPr>
            <w:noProof/>
            <w:webHidden/>
          </w:rPr>
          <w:tab/>
        </w:r>
        <w:r>
          <w:rPr>
            <w:noProof/>
            <w:webHidden/>
          </w:rPr>
          <w:fldChar w:fldCharType="begin"/>
        </w:r>
        <w:r>
          <w:rPr>
            <w:noProof/>
            <w:webHidden/>
          </w:rPr>
          <w:instrText xml:space="preserve"> PAGEREF _Toc276652846 \h </w:instrText>
        </w:r>
        <w:r>
          <w:rPr>
            <w:noProof/>
          </w:rPr>
        </w:r>
        <w:r>
          <w:rPr>
            <w:noProof/>
            <w:webHidden/>
          </w:rPr>
          <w:fldChar w:fldCharType="separate"/>
        </w:r>
        <w:r w:rsidR="008E08F7">
          <w:rPr>
            <w:noProof/>
            <w:webHidden/>
          </w:rPr>
          <w:t>127</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47" w:history="1">
        <w:r w:rsidRPr="009E6AB9">
          <w:rPr>
            <w:rStyle w:val="Hypertextovodkaz"/>
            <w:noProof/>
          </w:rPr>
          <w:t>Příloha č. 3 - Plnění Akčního plánu z evaluace implementačního systému IOP zprostředkujícími subjekty</w:t>
        </w:r>
        <w:r>
          <w:rPr>
            <w:noProof/>
            <w:webHidden/>
          </w:rPr>
          <w:tab/>
        </w:r>
        <w:r>
          <w:rPr>
            <w:noProof/>
            <w:webHidden/>
          </w:rPr>
          <w:fldChar w:fldCharType="begin"/>
        </w:r>
        <w:r>
          <w:rPr>
            <w:noProof/>
            <w:webHidden/>
          </w:rPr>
          <w:instrText xml:space="preserve"> PAGEREF _Toc276652847 \h </w:instrText>
        </w:r>
        <w:r>
          <w:rPr>
            <w:noProof/>
          </w:rPr>
        </w:r>
        <w:r>
          <w:rPr>
            <w:noProof/>
            <w:webHidden/>
          </w:rPr>
          <w:fldChar w:fldCharType="separate"/>
        </w:r>
        <w:r w:rsidR="008E08F7">
          <w:rPr>
            <w:noProof/>
            <w:webHidden/>
          </w:rPr>
          <w:t>130</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48" w:history="1">
        <w:r w:rsidRPr="009E6AB9">
          <w:rPr>
            <w:rStyle w:val="Hypertextovodkaz"/>
            <w:noProof/>
          </w:rPr>
          <w:t>Příloha č. 4 – Informace o designu a provázání výzev Smart Administration</w:t>
        </w:r>
        <w:r>
          <w:rPr>
            <w:noProof/>
            <w:webHidden/>
          </w:rPr>
          <w:tab/>
        </w:r>
        <w:r>
          <w:rPr>
            <w:noProof/>
            <w:webHidden/>
          </w:rPr>
          <w:fldChar w:fldCharType="begin"/>
        </w:r>
        <w:r>
          <w:rPr>
            <w:noProof/>
            <w:webHidden/>
          </w:rPr>
          <w:instrText xml:space="preserve"> PAGEREF _Toc276652848 \h </w:instrText>
        </w:r>
        <w:r>
          <w:rPr>
            <w:noProof/>
          </w:rPr>
        </w:r>
        <w:r>
          <w:rPr>
            <w:noProof/>
            <w:webHidden/>
          </w:rPr>
          <w:fldChar w:fldCharType="separate"/>
        </w:r>
        <w:r w:rsidR="008E08F7">
          <w:rPr>
            <w:noProof/>
            <w:webHidden/>
          </w:rPr>
          <w:t>135</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49" w:history="1">
        <w:r w:rsidRPr="009E6AB9">
          <w:rPr>
            <w:rStyle w:val="Hypertextovodkaz"/>
            <w:noProof/>
          </w:rPr>
          <w:t>Příloha č. 5 – Revize strategie Smart Administration 2007 - 2015</w:t>
        </w:r>
        <w:r>
          <w:rPr>
            <w:noProof/>
            <w:webHidden/>
          </w:rPr>
          <w:tab/>
        </w:r>
        <w:r>
          <w:rPr>
            <w:noProof/>
            <w:webHidden/>
          </w:rPr>
          <w:fldChar w:fldCharType="begin"/>
        </w:r>
        <w:r>
          <w:rPr>
            <w:noProof/>
            <w:webHidden/>
          </w:rPr>
          <w:instrText xml:space="preserve"> PAGEREF _Toc276652849 \h </w:instrText>
        </w:r>
        <w:r>
          <w:rPr>
            <w:noProof/>
          </w:rPr>
        </w:r>
        <w:r>
          <w:rPr>
            <w:noProof/>
            <w:webHidden/>
          </w:rPr>
          <w:fldChar w:fldCharType="separate"/>
        </w:r>
        <w:r w:rsidR="008E08F7">
          <w:rPr>
            <w:noProof/>
            <w:webHidden/>
          </w:rPr>
          <w:t>136</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50" w:history="1">
        <w:r w:rsidRPr="009E6AB9">
          <w:rPr>
            <w:rStyle w:val="Hypertextovodkaz"/>
            <w:noProof/>
          </w:rPr>
          <w:t>Příloha č. 6 - Harmonogram připravovaných projektů oblasti intervence 3.1</w:t>
        </w:r>
        <w:r>
          <w:rPr>
            <w:noProof/>
            <w:webHidden/>
          </w:rPr>
          <w:tab/>
        </w:r>
        <w:r>
          <w:rPr>
            <w:noProof/>
            <w:webHidden/>
          </w:rPr>
          <w:fldChar w:fldCharType="begin"/>
        </w:r>
        <w:r>
          <w:rPr>
            <w:noProof/>
            <w:webHidden/>
          </w:rPr>
          <w:instrText xml:space="preserve"> PAGEREF _Toc276652850 \h </w:instrText>
        </w:r>
        <w:r>
          <w:rPr>
            <w:noProof/>
          </w:rPr>
        </w:r>
        <w:r>
          <w:rPr>
            <w:noProof/>
            <w:webHidden/>
          </w:rPr>
          <w:fldChar w:fldCharType="separate"/>
        </w:r>
        <w:r w:rsidR="008E08F7">
          <w:rPr>
            <w:noProof/>
            <w:webHidden/>
          </w:rPr>
          <w:t>140</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51" w:history="1">
        <w:r w:rsidRPr="009E6AB9">
          <w:rPr>
            <w:rStyle w:val="Hypertextovodkaz"/>
            <w:noProof/>
          </w:rPr>
          <w:t>Příloha č. 7 - Harmonogram připravovaných projektů oblasti intervence 3.3</w:t>
        </w:r>
        <w:r>
          <w:rPr>
            <w:noProof/>
            <w:webHidden/>
          </w:rPr>
          <w:tab/>
        </w:r>
        <w:r>
          <w:rPr>
            <w:noProof/>
            <w:webHidden/>
          </w:rPr>
          <w:fldChar w:fldCharType="begin"/>
        </w:r>
        <w:r>
          <w:rPr>
            <w:noProof/>
            <w:webHidden/>
          </w:rPr>
          <w:instrText xml:space="preserve"> PAGEREF _Toc276652851 \h </w:instrText>
        </w:r>
        <w:r>
          <w:rPr>
            <w:noProof/>
          </w:rPr>
        </w:r>
        <w:r>
          <w:rPr>
            <w:noProof/>
            <w:webHidden/>
          </w:rPr>
          <w:fldChar w:fldCharType="separate"/>
        </w:r>
        <w:r w:rsidR="008E08F7">
          <w:rPr>
            <w:noProof/>
            <w:webHidden/>
          </w:rPr>
          <w:t>144</w:t>
        </w:r>
        <w:r>
          <w:rPr>
            <w:noProof/>
            <w:webHidden/>
          </w:rPr>
          <w:fldChar w:fldCharType="end"/>
        </w:r>
      </w:hyperlink>
    </w:p>
    <w:p w:rsidR="00350D1B" w:rsidRDefault="00350D1B" w:rsidP="00350D1B">
      <w:pPr>
        <w:pStyle w:val="Obsah2"/>
        <w:tabs>
          <w:tab w:val="right" w:leader="dot" w:pos="9062"/>
        </w:tabs>
        <w:spacing w:line="360" w:lineRule="auto"/>
        <w:rPr>
          <w:noProof/>
          <w:sz w:val="24"/>
          <w:szCs w:val="24"/>
        </w:rPr>
      </w:pPr>
      <w:hyperlink w:anchor="_Toc276652852" w:history="1">
        <w:r w:rsidRPr="009E6AB9">
          <w:rPr>
            <w:rStyle w:val="Hypertextovodkaz"/>
            <w:noProof/>
          </w:rPr>
          <w:t>Příloha č. 8 – Významné projekty v cestovním ruchu – harmonogram a finanční rozsah</w:t>
        </w:r>
        <w:r>
          <w:rPr>
            <w:noProof/>
            <w:webHidden/>
          </w:rPr>
          <w:tab/>
        </w:r>
        <w:r>
          <w:rPr>
            <w:noProof/>
            <w:webHidden/>
          </w:rPr>
          <w:fldChar w:fldCharType="begin"/>
        </w:r>
        <w:r>
          <w:rPr>
            <w:noProof/>
            <w:webHidden/>
          </w:rPr>
          <w:instrText xml:space="preserve"> PAGEREF _Toc276652852 \h </w:instrText>
        </w:r>
        <w:r>
          <w:rPr>
            <w:noProof/>
          </w:rPr>
        </w:r>
        <w:r>
          <w:rPr>
            <w:noProof/>
            <w:webHidden/>
          </w:rPr>
          <w:fldChar w:fldCharType="separate"/>
        </w:r>
        <w:r w:rsidR="008E08F7">
          <w:rPr>
            <w:noProof/>
            <w:webHidden/>
          </w:rPr>
          <w:t>145</w:t>
        </w:r>
        <w:r>
          <w:rPr>
            <w:noProof/>
            <w:webHidden/>
          </w:rPr>
          <w:fldChar w:fldCharType="end"/>
        </w:r>
      </w:hyperlink>
    </w:p>
    <w:p w:rsidR="00D644B0" w:rsidRDefault="00D644B0" w:rsidP="00350D1B">
      <w:pPr>
        <w:spacing w:line="360" w:lineRule="auto"/>
        <w:rPr>
          <w:b/>
          <w:sz w:val="28"/>
          <w:szCs w:val="28"/>
        </w:rPr>
      </w:pPr>
      <w:r w:rsidRPr="00C23412">
        <w:rPr>
          <w:b/>
          <w:sz w:val="28"/>
          <w:szCs w:val="28"/>
        </w:rPr>
        <w:lastRenderedPageBreak/>
        <w:fldChar w:fldCharType="end"/>
      </w:r>
    </w:p>
    <w:p w:rsidR="00D644B0" w:rsidRPr="00DF4561" w:rsidRDefault="00D644B0">
      <w:pPr>
        <w:spacing w:line="360" w:lineRule="auto"/>
        <w:rPr>
          <w:b/>
          <w:sz w:val="16"/>
          <w:szCs w:val="16"/>
        </w:rPr>
      </w:pPr>
      <w:r>
        <w:rPr>
          <w:b/>
          <w:sz w:val="28"/>
          <w:szCs w:val="28"/>
        </w:rPr>
        <w:br w:type="page"/>
      </w:r>
    </w:p>
    <w:p w:rsidR="00D644B0" w:rsidRPr="00CD382C" w:rsidRDefault="00D644B0">
      <w:pPr>
        <w:pStyle w:val="Nadpis1"/>
        <w:spacing w:before="240" w:after="60"/>
        <w:jc w:val="left"/>
        <w:rPr>
          <w:smallCaps w:val="0"/>
          <w:kern w:val="32"/>
          <w:sz w:val="32"/>
          <w:szCs w:val="32"/>
        </w:rPr>
      </w:pPr>
      <w:bookmarkStart w:id="0" w:name="_Toc276652777"/>
      <w:r w:rsidRPr="00CD382C">
        <w:rPr>
          <w:smallCaps w:val="0"/>
          <w:kern w:val="32"/>
          <w:sz w:val="32"/>
          <w:szCs w:val="32"/>
        </w:rPr>
        <w:t>ÚVOD</w:t>
      </w:r>
      <w:bookmarkEnd w:id="0"/>
    </w:p>
    <w:p w:rsidR="00D644B0" w:rsidRPr="00CD382C" w:rsidRDefault="00D644B0">
      <w:pPr>
        <w:rPr>
          <w:b/>
          <w:sz w:val="28"/>
          <w:szCs w:val="28"/>
        </w:rPr>
      </w:pPr>
    </w:p>
    <w:p w:rsidR="00D644B0" w:rsidRPr="00CD382C" w:rsidRDefault="00D644B0">
      <w:pPr>
        <w:autoSpaceDE w:val="0"/>
        <w:autoSpaceDN w:val="0"/>
        <w:adjustRightInd w:val="0"/>
        <w:spacing w:line="360" w:lineRule="auto"/>
        <w:jc w:val="both"/>
        <w:rPr>
          <w:sz w:val="22"/>
          <w:szCs w:val="22"/>
        </w:rPr>
      </w:pPr>
      <w:r w:rsidRPr="00CD382C">
        <w:rPr>
          <w:bCs/>
          <w:sz w:val="22"/>
          <w:szCs w:val="22"/>
        </w:rPr>
        <w:t xml:space="preserve">Integrovaný operační program je realizovaný v programovém období 2007-2013. Program </w:t>
      </w:r>
      <w:r w:rsidRPr="00CD382C">
        <w:rPr>
          <w:sz w:val="22"/>
          <w:szCs w:val="22"/>
        </w:rPr>
        <w:t xml:space="preserve">je zaměřený na řešení společných regionálních problémů v oblastech infrastruktury pro veřejnou správu, veřejné služby a územní rozvoj: rozvoj </w:t>
      </w:r>
      <w:smartTag w:uri="urn:schemas-microsoft-com:office:smarttags" w:element="PersonName">
        <w:r w:rsidRPr="00CD382C">
          <w:rPr>
            <w:sz w:val="22"/>
            <w:szCs w:val="22"/>
          </w:rPr>
          <w:t>info</w:t>
        </w:r>
      </w:smartTag>
      <w:r w:rsidRPr="00CD382C">
        <w:rPr>
          <w:sz w:val="22"/>
          <w:szCs w:val="22"/>
        </w:rPr>
        <w:t>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D644B0" w:rsidRPr="00CD382C" w:rsidRDefault="00D644B0">
      <w:pPr>
        <w:autoSpaceDE w:val="0"/>
        <w:autoSpaceDN w:val="0"/>
        <w:adjustRightInd w:val="0"/>
        <w:spacing w:line="360" w:lineRule="auto"/>
        <w:jc w:val="both"/>
        <w:rPr>
          <w:sz w:val="22"/>
          <w:szCs w:val="22"/>
        </w:rPr>
      </w:pPr>
    </w:p>
    <w:p w:rsidR="00D644B0" w:rsidRPr="00CD382C" w:rsidRDefault="00D644B0">
      <w:pPr>
        <w:spacing w:line="360" w:lineRule="auto"/>
        <w:jc w:val="both"/>
        <w:rPr>
          <w:sz w:val="22"/>
          <w:szCs w:val="22"/>
        </w:rPr>
      </w:pPr>
      <w:r w:rsidRPr="00CD382C">
        <w:rPr>
          <w:color w:val="000000"/>
          <w:sz w:val="22"/>
          <w:szCs w:val="22"/>
        </w:rPr>
        <w:t xml:space="preserve">Celková alokace IOP činí </w:t>
      </w:r>
      <w:smartTag w:uri="urn:schemas-microsoft-com:office:smarttags" w:element="metricconverter">
        <w:smartTagPr>
          <w:attr w:name="ProductID" w:val="1 861,6 mil"/>
        </w:smartTagPr>
        <w:r w:rsidRPr="00CD382C">
          <w:rPr>
            <w:color w:val="000000"/>
            <w:sz w:val="22"/>
            <w:szCs w:val="22"/>
          </w:rPr>
          <w:t>1 861,6 mil</w:t>
        </w:r>
      </w:smartTag>
      <w:r w:rsidRPr="00CD382C">
        <w:rPr>
          <w:color w:val="000000"/>
          <w:sz w:val="22"/>
          <w:szCs w:val="22"/>
        </w:rPr>
        <w:t xml:space="preserve">. EUR, z toho pro cíl Konvergence je vyčleněna rozhodující část </w:t>
      </w:r>
      <w:smartTag w:uri="urn:schemas-microsoft-com:office:smarttags" w:element="metricconverter">
        <w:smartTagPr>
          <w:attr w:name="ProductID" w:val="1 827,0 mil"/>
        </w:smartTagPr>
        <w:r w:rsidRPr="00CD382C">
          <w:rPr>
            <w:color w:val="000000"/>
            <w:sz w:val="22"/>
            <w:szCs w:val="22"/>
          </w:rPr>
          <w:t>1 827,0 mil</w:t>
        </w:r>
      </w:smartTag>
      <w:r w:rsidRPr="00CD382C">
        <w:rPr>
          <w:color w:val="000000"/>
          <w:sz w:val="22"/>
          <w:szCs w:val="22"/>
        </w:rPr>
        <w:t xml:space="preserve">. EUR, pro cíl Regionální konkurenceschopnost a zaměstnanost částka </w:t>
      </w:r>
      <w:smartTag w:uri="urn:schemas-microsoft-com:office:smarttags" w:element="metricconverter">
        <w:smartTagPr>
          <w:attr w:name="ProductID" w:val="34,5 mil"/>
        </w:smartTagPr>
        <w:r w:rsidRPr="00CD382C">
          <w:rPr>
            <w:color w:val="000000"/>
            <w:sz w:val="22"/>
            <w:szCs w:val="22"/>
          </w:rPr>
          <w:t>34,5 mil</w:t>
        </w:r>
      </w:smartTag>
      <w:r w:rsidRPr="00CD382C">
        <w:rPr>
          <w:color w:val="000000"/>
          <w:sz w:val="22"/>
          <w:szCs w:val="22"/>
        </w:rPr>
        <w:t>.EUR.</w:t>
      </w:r>
    </w:p>
    <w:p w:rsidR="00D644B0" w:rsidRPr="00CD382C" w:rsidRDefault="00D644B0">
      <w:pPr>
        <w:autoSpaceDE w:val="0"/>
        <w:autoSpaceDN w:val="0"/>
        <w:adjustRightInd w:val="0"/>
        <w:spacing w:line="360" w:lineRule="auto"/>
        <w:jc w:val="both"/>
        <w:rPr>
          <w:sz w:val="22"/>
          <w:szCs w:val="22"/>
        </w:rPr>
      </w:pPr>
    </w:p>
    <w:p w:rsidR="00D644B0" w:rsidRDefault="00D644B0">
      <w:pPr>
        <w:pStyle w:val="TextNOK"/>
        <w:spacing w:line="360" w:lineRule="auto"/>
      </w:pPr>
      <w:r w:rsidRPr="00CD382C">
        <w:t xml:space="preserve">Podrobnosti o </w:t>
      </w:r>
      <w:r w:rsidRPr="00CD382C">
        <w:rPr>
          <w:b/>
        </w:rPr>
        <w:t>vývoji a realizaci IOP v období od 1.4.2010 do 30.9.2010</w:t>
      </w:r>
      <w:r w:rsidRPr="00CD382C">
        <w:t xml:space="preserve"> jsou obsahem této zprávy o realizaci určen</w:t>
      </w:r>
      <w:r>
        <w:t>é</w:t>
      </w:r>
      <w:r w:rsidRPr="00CD382C">
        <w:t xml:space="preserve"> pro 6. zasedání Monitorovacího výboru IOP, kterou zpracoval Řídící orgán </w:t>
      </w:r>
      <w:r>
        <w:t xml:space="preserve">IOP </w:t>
      </w:r>
      <w:r w:rsidRPr="00CD382C">
        <w:t>ve spolupráci s dalšími aktéry programu.</w:t>
      </w:r>
      <w:r>
        <w:t xml:space="preserve"> </w:t>
      </w:r>
    </w:p>
    <w:p w:rsidR="00D644B0" w:rsidRDefault="00D644B0">
      <w:pPr>
        <w:pStyle w:val="TextNOK"/>
        <w:spacing w:line="360" w:lineRule="auto"/>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Pr="00EC247C" w:rsidRDefault="00D644B0">
      <w:pPr>
        <w:pStyle w:val="Nadpis1"/>
        <w:spacing w:before="240" w:after="60"/>
        <w:jc w:val="left"/>
        <w:rPr>
          <w:smallCaps w:val="0"/>
          <w:kern w:val="32"/>
          <w:sz w:val="32"/>
          <w:szCs w:val="32"/>
        </w:rPr>
      </w:pPr>
      <w:bookmarkStart w:id="1" w:name="_Toc276652778"/>
      <w:r w:rsidRPr="00CD382C">
        <w:rPr>
          <w:smallCaps w:val="0"/>
          <w:kern w:val="32"/>
          <w:sz w:val="32"/>
          <w:szCs w:val="32"/>
        </w:rPr>
        <w:lastRenderedPageBreak/>
        <w:t>1 IDENTIFIKACE PROGRAMU</w:t>
      </w:r>
      <w:bookmarkEnd w:id="1"/>
    </w:p>
    <w:p w:rsidR="00D644B0" w:rsidRDefault="00D644B0">
      <w:pPr>
        <w:rPr>
          <w:b/>
          <w:sz w:val="32"/>
          <w:szCs w:val="32"/>
        </w:rPr>
      </w:pPr>
    </w:p>
    <w:p w:rsidR="00D644B0" w:rsidRPr="0047183F" w:rsidRDefault="00D644B0" w:rsidP="003F4943">
      <w:pPr>
        <w:autoSpaceDE w:val="0"/>
        <w:autoSpaceDN w:val="0"/>
        <w:adjustRightInd w:val="0"/>
        <w:spacing w:before="12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rsidR="00D644B0" w:rsidRDefault="00D644B0" w:rsidP="003F4943">
      <w:pPr>
        <w:spacing w:before="120"/>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s 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rsidR="00D644B0" w:rsidRDefault="00D644B0" w:rsidP="003F4943">
      <w:pPr>
        <w:spacing w:before="120"/>
        <w:jc w:val="both"/>
        <w:rPr>
          <w:sz w:val="22"/>
          <w:szCs w:val="22"/>
        </w:rPr>
      </w:pPr>
      <w:r>
        <w:rPr>
          <w:sz w:val="22"/>
          <w:szCs w:val="22"/>
        </w:rPr>
        <w:t>Z důvodu nedostatečné administrativní kapacity na MPSV a MV uzavřelo MMR v roce 2009 s MPSV a MV Dodatky č. 1</w:t>
      </w:r>
      <w:r w:rsidRPr="00AF1F75">
        <w:rPr>
          <w:sz w:val="22"/>
          <w:szCs w:val="22"/>
        </w:rPr>
        <w:t xml:space="preserve"> </w:t>
      </w:r>
      <w:r>
        <w:rPr>
          <w:sz w:val="22"/>
          <w:szCs w:val="22"/>
        </w:rPr>
        <w:t>k Dohodě o delegování úkolů Řídícího orgánu IOP. Dodatky se týkaly</w:t>
      </w:r>
      <w:r w:rsidRPr="00AF1F75">
        <w:rPr>
          <w:sz w:val="22"/>
          <w:szCs w:val="22"/>
        </w:rPr>
        <w:t xml:space="preserve"> </w:t>
      </w:r>
      <w:r>
        <w:rPr>
          <w:sz w:val="22"/>
          <w:szCs w:val="22"/>
        </w:rPr>
        <w:t xml:space="preserve">zapojení CRR do administrace projektů v oblasti intervence 2.1, 3.1, </w:t>
      </w:r>
      <w:smartTag w:uri="urn:schemas-microsoft-com:office:smarttags" w:element="metricconverter">
        <w:smartTagPr>
          <w:attr w:name="ProductID" w:val="3.3 a"/>
        </w:smartTagPr>
        <w:r>
          <w:rPr>
            <w:sz w:val="22"/>
            <w:szCs w:val="22"/>
          </w:rPr>
          <w:t>3.3 a</w:t>
        </w:r>
      </w:smartTag>
      <w:r>
        <w:rPr>
          <w:sz w:val="22"/>
          <w:szCs w:val="22"/>
        </w:rPr>
        <w:t xml:space="preserve"> 3.4</w:t>
      </w:r>
      <w:r w:rsidR="003B6FBD">
        <w:rPr>
          <w:sz w:val="22"/>
          <w:szCs w:val="22"/>
        </w:rPr>
        <w:t xml:space="preserve">. </w:t>
      </w:r>
    </w:p>
    <w:p w:rsidR="00D644B0" w:rsidRDefault="00D644B0" w:rsidP="003F4943">
      <w:pPr>
        <w:spacing w:before="120"/>
        <w:jc w:val="both"/>
        <w:rPr>
          <w:sz w:val="22"/>
          <w:szCs w:val="22"/>
        </w:rPr>
      </w:pPr>
      <w:r w:rsidRPr="0047183F">
        <w:rPr>
          <w:sz w:val="22"/>
          <w:szCs w:val="22"/>
        </w:rPr>
        <w:t>Kompetence k jednotlivým oblastem intervence IOP znázorňuje následující tabulka</w:t>
      </w:r>
      <w:r>
        <w:rPr>
          <w:sz w:val="22"/>
          <w:szCs w:val="22"/>
        </w:rPr>
        <w:t>.</w:t>
      </w:r>
    </w:p>
    <w:p w:rsidR="00D644B0" w:rsidRDefault="00D644B0">
      <w:pPr>
        <w:jc w:val="both"/>
        <w:rPr>
          <w:sz w:val="22"/>
          <w:szCs w:val="22"/>
        </w:rPr>
      </w:pPr>
    </w:p>
    <w:p w:rsidR="00D644B0" w:rsidRPr="00A80613" w:rsidRDefault="00D644B0">
      <w:pPr>
        <w:spacing w:before="120" w:after="120"/>
        <w:jc w:val="center"/>
        <w:rPr>
          <w:b/>
        </w:rPr>
      </w:pPr>
      <w:r w:rsidRPr="00A80613">
        <w:rPr>
          <w:b/>
        </w:rPr>
        <w:t xml:space="preserve">Zprostředkující subjekty IOP </w:t>
      </w:r>
      <w:r>
        <w:rPr>
          <w:b/>
        </w:rPr>
        <w:t>po</w:t>
      </w:r>
      <w:r w:rsidRPr="00A80613">
        <w:rPr>
          <w:b/>
        </w:rPr>
        <w:t>dle oblastí intervence</w:t>
      </w:r>
    </w:p>
    <w:tbl>
      <w:tblPr>
        <w:tblW w:w="9003"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000"/>
      </w:tblPr>
      <w:tblGrid>
        <w:gridCol w:w="4928"/>
        <w:gridCol w:w="4075"/>
      </w:tblGrid>
      <w:tr w:rsidR="00D644B0" w:rsidRPr="00FE3C9B">
        <w:trPr>
          <w:trHeight w:val="502"/>
          <w:jc w:val="center"/>
        </w:trPr>
        <w:tc>
          <w:tcPr>
            <w:tcW w:w="4928" w:type="dxa"/>
            <w:tcBorders>
              <w:top w:val="double" w:sz="4" w:space="0" w:color="auto"/>
              <w:bottom w:val="single" w:sz="8" w:space="0" w:color="auto"/>
            </w:tcBorders>
            <w:shd w:val="clear" w:color="auto" w:fill="D9D9D9"/>
            <w:noWrap/>
            <w:vAlign w:val="center"/>
          </w:tcPr>
          <w:p w:rsidR="00D644B0" w:rsidRPr="00FE3C9B" w:rsidRDefault="00D644B0">
            <w:pPr>
              <w:jc w:val="center"/>
              <w:rPr>
                <w:b/>
                <w:bCs/>
              </w:rPr>
            </w:pPr>
            <w:r w:rsidRPr="00FE3C9B">
              <w:rPr>
                <w:b/>
                <w:bCs/>
              </w:rPr>
              <w:t>Oblast intervence</w:t>
            </w:r>
          </w:p>
        </w:tc>
        <w:tc>
          <w:tcPr>
            <w:tcW w:w="4075" w:type="dxa"/>
            <w:tcBorders>
              <w:top w:val="double" w:sz="4" w:space="0" w:color="auto"/>
              <w:bottom w:val="single" w:sz="8" w:space="0" w:color="auto"/>
            </w:tcBorders>
            <w:shd w:val="clear" w:color="auto" w:fill="D9D9D9"/>
            <w:vAlign w:val="center"/>
          </w:tcPr>
          <w:p w:rsidR="00D644B0" w:rsidRPr="00FE3C9B" w:rsidRDefault="00D644B0">
            <w:pPr>
              <w:jc w:val="center"/>
              <w:rPr>
                <w:b/>
                <w:bCs/>
              </w:rPr>
            </w:pPr>
            <w:r w:rsidRPr="00FE3C9B">
              <w:rPr>
                <w:b/>
                <w:bCs/>
              </w:rPr>
              <w:t>Zprostředkující subjekt</w:t>
            </w:r>
          </w:p>
        </w:tc>
      </w:tr>
      <w:tr w:rsidR="00D644B0" w:rsidRPr="00FE3C9B">
        <w:trPr>
          <w:trHeight w:val="250"/>
          <w:jc w:val="center"/>
        </w:trPr>
        <w:tc>
          <w:tcPr>
            <w:tcW w:w="4928" w:type="dxa"/>
            <w:tcBorders>
              <w:top w:val="single" w:sz="8" w:space="0" w:color="auto"/>
            </w:tcBorders>
            <w:noWrap/>
            <w:vAlign w:val="center"/>
          </w:tcPr>
          <w:p w:rsidR="00D644B0" w:rsidRPr="00FE3C9B" w:rsidRDefault="00D644B0">
            <w:r w:rsidRPr="00FE3C9B">
              <w:rPr>
                <w:b/>
              </w:rPr>
              <w:t>1.1 a,</w:t>
            </w:r>
            <w:r>
              <w:rPr>
                <w:b/>
              </w:rPr>
              <w:t xml:space="preserve"> </w:t>
            </w:r>
            <w:r w:rsidRPr="00FE3C9B">
              <w:rPr>
                <w:b/>
              </w:rPr>
              <w:t>b</w:t>
            </w:r>
            <w:r w:rsidRPr="00FE3C9B">
              <w:t xml:space="preserve"> Rozvoj </w:t>
            </w:r>
            <w:smartTag w:uri="urn:schemas-microsoft-com:office:smarttags" w:element="PersonName">
              <w:r w:rsidRPr="00FE3C9B">
                <w:t>info</w:t>
              </w:r>
            </w:smartTag>
            <w:r w:rsidRPr="00FE3C9B">
              <w:t>rmační společnosti ve veřejné správě</w:t>
            </w:r>
          </w:p>
        </w:tc>
        <w:tc>
          <w:tcPr>
            <w:tcW w:w="4075" w:type="dxa"/>
            <w:tcBorders>
              <w:top w:val="single" w:sz="8" w:space="0" w:color="auto"/>
            </w:tcBorders>
            <w:noWrap/>
            <w:vAlign w:val="center"/>
          </w:tcPr>
          <w:p w:rsidR="00D644B0" w:rsidRPr="00FE3C9B" w:rsidRDefault="00D644B0">
            <w:r w:rsidRPr="00FE3C9B">
              <w:t xml:space="preserve">Ministerstvo vnitra </w:t>
            </w:r>
          </w:p>
        </w:tc>
      </w:tr>
      <w:tr w:rsidR="00D644B0" w:rsidRPr="00FE3C9B">
        <w:trPr>
          <w:trHeight w:val="250"/>
          <w:jc w:val="center"/>
        </w:trPr>
        <w:tc>
          <w:tcPr>
            <w:tcW w:w="4928" w:type="dxa"/>
            <w:noWrap/>
            <w:vAlign w:val="center"/>
          </w:tcPr>
          <w:p w:rsidR="00D644B0" w:rsidRPr="00FE3C9B" w:rsidRDefault="00D644B0">
            <w:pPr>
              <w:rPr>
                <w:b/>
              </w:rPr>
            </w:pPr>
            <w:r w:rsidRPr="00FE3C9B">
              <w:rPr>
                <w:b/>
              </w:rPr>
              <w:t>2.1</w:t>
            </w:r>
            <w:r w:rsidRPr="00FE3C9B">
              <w:t xml:space="preserve"> Zavádění ICT v územní veřejné správě</w:t>
            </w:r>
          </w:p>
        </w:tc>
        <w:tc>
          <w:tcPr>
            <w:tcW w:w="4075" w:type="dxa"/>
            <w:noWrap/>
            <w:vAlign w:val="center"/>
          </w:tcPr>
          <w:p w:rsidR="00D644B0" w:rsidRPr="00FE3C9B" w:rsidRDefault="00D644B0">
            <w:r w:rsidRPr="00FE3C9B">
              <w:t xml:space="preserve">Ministerstvo vnitra, Centrum pro regionální rozvoj </w:t>
            </w:r>
          </w:p>
        </w:tc>
      </w:tr>
      <w:tr w:rsidR="00D644B0" w:rsidRPr="00FE3C9B">
        <w:trPr>
          <w:trHeight w:val="250"/>
          <w:jc w:val="center"/>
        </w:trPr>
        <w:tc>
          <w:tcPr>
            <w:tcW w:w="4928" w:type="dxa"/>
            <w:noWrap/>
            <w:vAlign w:val="center"/>
          </w:tcPr>
          <w:p w:rsidR="00D644B0" w:rsidRPr="00FE3C9B" w:rsidRDefault="00D644B0">
            <w:r w:rsidRPr="00FE3C9B">
              <w:rPr>
                <w:b/>
              </w:rPr>
              <w:t>3.1</w:t>
            </w:r>
            <w:r w:rsidRPr="00FE3C9B">
              <w:t xml:space="preserve"> Služby v oblasti sociální integrace</w:t>
            </w:r>
          </w:p>
        </w:tc>
        <w:tc>
          <w:tcPr>
            <w:tcW w:w="4075" w:type="dxa"/>
            <w:noWrap/>
            <w:vAlign w:val="center"/>
          </w:tcPr>
          <w:p w:rsidR="00D644B0" w:rsidRPr="00FE3C9B" w:rsidRDefault="00D644B0">
            <w:r w:rsidRPr="00FE3C9B">
              <w:t xml:space="preserve">Ministerstvo práce a sociálních věcí, Centrum pro regionální rozvoj  </w:t>
            </w:r>
          </w:p>
        </w:tc>
      </w:tr>
      <w:tr w:rsidR="00D644B0" w:rsidRPr="00FE3C9B">
        <w:trPr>
          <w:trHeight w:val="250"/>
          <w:jc w:val="center"/>
        </w:trPr>
        <w:tc>
          <w:tcPr>
            <w:tcW w:w="4928" w:type="dxa"/>
            <w:noWrap/>
            <w:vAlign w:val="center"/>
          </w:tcPr>
          <w:p w:rsidR="00D644B0" w:rsidRPr="00FE3C9B" w:rsidRDefault="00D644B0">
            <w:r w:rsidRPr="00FE3C9B">
              <w:rPr>
                <w:b/>
              </w:rPr>
              <w:t>3.2</w:t>
            </w:r>
            <w:r w:rsidRPr="00FE3C9B">
              <w:t xml:space="preserve"> Služby v oblasti veřejného zdraví</w:t>
            </w:r>
          </w:p>
        </w:tc>
        <w:tc>
          <w:tcPr>
            <w:tcW w:w="4075" w:type="dxa"/>
            <w:noWrap/>
            <w:vAlign w:val="center"/>
          </w:tcPr>
          <w:p w:rsidR="00D644B0" w:rsidRPr="00FE3C9B" w:rsidRDefault="00D644B0">
            <w:r w:rsidRPr="00FE3C9B">
              <w:t xml:space="preserve">Ministerstvo zdravotnictví </w:t>
            </w:r>
          </w:p>
        </w:tc>
      </w:tr>
      <w:tr w:rsidR="00D644B0" w:rsidRPr="00FE3C9B">
        <w:trPr>
          <w:trHeight w:val="250"/>
          <w:jc w:val="center"/>
        </w:trPr>
        <w:tc>
          <w:tcPr>
            <w:tcW w:w="4928" w:type="dxa"/>
            <w:noWrap/>
            <w:vAlign w:val="center"/>
          </w:tcPr>
          <w:p w:rsidR="00D644B0" w:rsidRPr="00FE3C9B" w:rsidRDefault="00D644B0">
            <w:r w:rsidRPr="00FE3C9B">
              <w:rPr>
                <w:b/>
              </w:rPr>
              <w:t>3.3</w:t>
            </w:r>
            <w:r w:rsidRPr="00FE3C9B">
              <w:t xml:space="preserve"> Služby v oblasti zaměstnanosti</w:t>
            </w:r>
          </w:p>
        </w:tc>
        <w:tc>
          <w:tcPr>
            <w:tcW w:w="4075" w:type="dxa"/>
            <w:noWrap/>
            <w:vAlign w:val="center"/>
          </w:tcPr>
          <w:p w:rsidR="00D644B0" w:rsidRPr="00FE3C9B" w:rsidRDefault="00D644B0">
            <w:r w:rsidRPr="00FE3C9B">
              <w:t xml:space="preserve">Ministerstvo práce a sociálních věcí, Centrum pro regionální rozvoj </w:t>
            </w:r>
          </w:p>
        </w:tc>
      </w:tr>
      <w:tr w:rsidR="00D644B0" w:rsidRPr="00FE3C9B">
        <w:trPr>
          <w:trHeight w:val="250"/>
          <w:jc w:val="center"/>
        </w:trPr>
        <w:tc>
          <w:tcPr>
            <w:tcW w:w="4928" w:type="dxa"/>
            <w:noWrap/>
            <w:vAlign w:val="center"/>
          </w:tcPr>
          <w:p w:rsidR="00D644B0" w:rsidRPr="00FE3C9B" w:rsidRDefault="00D644B0">
            <w:r w:rsidRPr="00FE3C9B">
              <w:rPr>
                <w:b/>
              </w:rPr>
              <w:t>3.4</w:t>
            </w:r>
            <w:r w:rsidRPr="00FE3C9B">
              <w:t xml:space="preserve"> Služby v oblasti bezpečnosti, prevence a řešení rizik</w:t>
            </w:r>
          </w:p>
        </w:tc>
        <w:tc>
          <w:tcPr>
            <w:tcW w:w="4075" w:type="dxa"/>
            <w:noWrap/>
            <w:vAlign w:val="center"/>
          </w:tcPr>
          <w:p w:rsidR="00D644B0" w:rsidRPr="00FE3C9B" w:rsidRDefault="00D644B0">
            <w:pPr>
              <w:jc w:val="both"/>
            </w:pPr>
            <w:r w:rsidRPr="00FE3C9B">
              <w:t xml:space="preserve">Ministerstvo vnitra, Centrum pro regionální rozvoj </w:t>
            </w:r>
          </w:p>
        </w:tc>
      </w:tr>
      <w:tr w:rsidR="00D644B0" w:rsidRPr="00FE3C9B">
        <w:trPr>
          <w:trHeight w:val="250"/>
          <w:jc w:val="center"/>
        </w:trPr>
        <w:tc>
          <w:tcPr>
            <w:tcW w:w="4928" w:type="dxa"/>
            <w:noWrap/>
            <w:vAlign w:val="center"/>
          </w:tcPr>
          <w:p w:rsidR="00D644B0" w:rsidRPr="00FE3C9B" w:rsidRDefault="00D644B0">
            <w:r w:rsidRPr="00FE3C9B">
              <w:rPr>
                <w:b/>
              </w:rPr>
              <w:t>4.1 a,b</w:t>
            </w:r>
            <w:r w:rsidRPr="00FE3C9B">
              <w:t xml:space="preserve"> Národní podpora cestovního ruchu</w:t>
            </w:r>
          </w:p>
        </w:tc>
        <w:tc>
          <w:tcPr>
            <w:tcW w:w="4075" w:type="dxa"/>
            <w:noWrap/>
            <w:vAlign w:val="center"/>
          </w:tcPr>
          <w:p w:rsidR="00D644B0" w:rsidRPr="00FE3C9B" w:rsidRDefault="00D644B0">
            <w:pPr>
              <w:jc w:val="both"/>
            </w:pPr>
            <w:r w:rsidRPr="00FE3C9B">
              <w:t xml:space="preserve">Centrum pro regionální rozvoj </w:t>
            </w:r>
          </w:p>
        </w:tc>
      </w:tr>
      <w:tr w:rsidR="00D644B0" w:rsidRPr="00FE3C9B">
        <w:trPr>
          <w:trHeight w:val="265"/>
          <w:jc w:val="center"/>
        </w:trPr>
        <w:tc>
          <w:tcPr>
            <w:tcW w:w="4928" w:type="dxa"/>
            <w:noWrap/>
            <w:vAlign w:val="center"/>
          </w:tcPr>
          <w:p w:rsidR="00D644B0" w:rsidRPr="00FE3C9B" w:rsidRDefault="00D644B0">
            <w:r w:rsidRPr="00FE3C9B">
              <w:rPr>
                <w:b/>
              </w:rPr>
              <w:t>5.1</w:t>
            </w:r>
            <w:r w:rsidRPr="00FE3C9B">
              <w:t xml:space="preserve"> Národní podpora využití potenciálu kulturního dědictví</w:t>
            </w:r>
          </w:p>
        </w:tc>
        <w:tc>
          <w:tcPr>
            <w:tcW w:w="4075" w:type="dxa"/>
            <w:noWrap/>
            <w:vAlign w:val="center"/>
          </w:tcPr>
          <w:p w:rsidR="00D644B0" w:rsidRPr="00FE3C9B" w:rsidRDefault="00D644B0">
            <w:pPr>
              <w:jc w:val="both"/>
            </w:pPr>
            <w:r w:rsidRPr="00FE3C9B">
              <w:t xml:space="preserve">Ministerstvo kultury </w:t>
            </w:r>
          </w:p>
        </w:tc>
      </w:tr>
      <w:tr w:rsidR="00D644B0" w:rsidRPr="00FE3C9B">
        <w:trPr>
          <w:trHeight w:val="265"/>
          <w:jc w:val="center"/>
        </w:trPr>
        <w:tc>
          <w:tcPr>
            <w:tcW w:w="4928" w:type="dxa"/>
            <w:noWrap/>
            <w:vAlign w:val="center"/>
          </w:tcPr>
          <w:p w:rsidR="00D644B0" w:rsidRPr="00FE3C9B" w:rsidRDefault="00D644B0">
            <w:r w:rsidRPr="00FE3C9B">
              <w:rPr>
                <w:b/>
              </w:rPr>
              <w:t>5.2</w:t>
            </w:r>
            <w:r w:rsidRPr="00FE3C9B">
              <w:t xml:space="preserve"> Zlepšení prostředí v problémových sídlištích</w:t>
            </w:r>
          </w:p>
        </w:tc>
        <w:tc>
          <w:tcPr>
            <w:tcW w:w="4075" w:type="dxa"/>
            <w:noWrap/>
            <w:vAlign w:val="center"/>
          </w:tcPr>
          <w:p w:rsidR="00D644B0" w:rsidRPr="00FE3C9B" w:rsidRDefault="00D644B0">
            <w:pPr>
              <w:jc w:val="both"/>
            </w:pPr>
            <w:r w:rsidRPr="00FE3C9B">
              <w:t xml:space="preserve">Centrum pro regionální rozvoj </w:t>
            </w:r>
          </w:p>
        </w:tc>
      </w:tr>
      <w:tr w:rsidR="00D644B0" w:rsidRPr="00FE3C9B">
        <w:trPr>
          <w:trHeight w:val="265"/>
          <w:jc w:val="center"/>
        </w:trPr>
        <w:tc>
          <w:tcPr>
            <w:tcW w:w="4928" w:type="dxa"/>
            <w:tcBorders>
              <w:bottom w:val="single" w:sz="8" w:space="0" w:color="auto"/>
            </w:tcBorders>
            <w:noWrap/>
            <w:vAlign w:val="center"/>
          </w:tcPr>
          <w:p w:rsidR="00D644B0" w:rsidRPr="00FE3C9B" w:rsidRDefault="00D644B0">
            <w:r w:rsidRPr="00FE3C9B">
              <w:rPr>
                <w:b/>
              </w:rPr>
              <w:t>5.3</w:t>
            </w:r>
            <w:r w:rsidRPr="00FE3C9B">
              <w:t xml:space="preserve"> Modernizace a rozvoj systémů tvorby územních politik</w:t>
            </w:r>
          </w:p>
        </w:tc>
        <w:tc>
          <w:tcPr>
            <w:tcW w:w="4075" w:type="dxa"/>
            <w:tcBorders>
              <w:bottom w:val="single" w:sz="8" w:space="0" w:color="auto"/>
            </w:tcBorders>
            <w:noWrap/>
            <w:vAlign w:val="center"/>
          </w:tcPr>
          <w:p w:rsidR="00D644B0" w:rsidRPr="00FE3C9B" w:rsidRDefault="00D644B0">
            <w:pPr>
              <w:jc w:val="both"/>
            </w:pPr>
            <w:r w:rsidRPr="00FE3C9B">
              <w:t xml:space="preserve">Centrum pro regionální rozvoj </w:t>
            </w:r>
          </w:p>
        </w:tc>
      </w:tr>
      <w:tr w:rsidR="00D644B0" w:rsidRPr="00FE3C9B">
        <w:trPr>
          <w:trHeight w:val="387"/>
          <w:jc w:val="center"/>
        </w:trPr>
        <w:tc>
          <w:tcPr>
            <w:tcW w:w="4928" w:type="dxa"/>
            <w:tcBorders>
              <w:top w:val="single" w:sz="8" w:space="0" w:color="auto"/>
              <w:bottom w:val="double" w:sz="4" w:space="0" w:color="auto"/>
            </w:tcBorders>
            <w:shd w:val="clear" w:color="auto" w:fill="auto"/>
            <w:vAlign w:val="center"/>
          </w:tcPr>
          <w:p w:rsidR="00D644B0" w:rsidRPr="00FE3C9B" w:rsidRDefault="00D644B0">
            <w:r w:rsidRPr="00FE3C9B">
              <w:rPr>
                <w:b/>
              </w:rPr>
              <w:t>6.1 a,b</w:t>
            </w:r>
            <w:r w:rsidRPr="00FE3C9B">
              <w:t xml:space="preserve"> Aktivity spojené s řízením IOP a 6.2 a,b Ostatní náklady technické pomoci IOP</w:t>
            </w:r>
          </w:p>
        </w:tc>
        <w:tc>
          <w:tcPr>
            <w:tcW w:w="4075" w:type="dxa"/>
            <w:tcBorders>
              <w:top w:val="single" w:sz="8" w:space="0" w:color="auto"/>
              <w:bottom w:val="double" w:sz="4" w:space="0" w:color="auto"/>
            </w:tcBorders>
            <w:shd w:val="clear" w:color="auto" w:fill="auto"/>
            <w:noWrap/>
            <w:vAlign w:val="center"/>
          </w:tcPr>
          <w:p w:rsidR="00D644B0" w:rsidRPr="00FE3C9B" w:rsidRDefault="00D644B0">
            <w:pPr>
              <w:jc w:val="both"/>
            </w:pPr>
            <w:r w:rsidRPr="00FE3C9B">
              <w:t xml:space="preserve">Centrum pro regionální rozvoj </w:t>
            </w:r>
          </w:p>
        </w:tc>
      </w:tr>
    </w:tbl>
    <w:p w:rsidR="00D644B0" w:rsidRDefault="00D644B0">
      <w:pPr>
        <w:rPr>
          <w:b/>
          <w:sz w:val="24"/>
          <w:szCs w:val="24"/>
        </w:rPr>
      </w:pPr>
    </w:p>
    <w:p w:rsidR="00D644B0" w:rsidRDefault="00D644B0">
      <w:pPr>
        <w:rPr>
          <w:b/>
          <w:sz w:val="24"/>
          <w:szCs w:val="24"/>
        </w:rPr>
      </w:pPr>
      <w:r>
        <w:rPr>
          <w:b/>
          <w:sz w:val="24"/>
          <w:szCs w:val="24"/>
        </w:rPr>
        <w:br w:type="page"/>
      </w:r>
    </w:p>
    <w:p w:rsidR="00D644B0" w:rsidRPr="00AC4F51" w:rsidRDefault="00D644B0">
      <w:pPr>
        <w:pStyle w:val="Nadpis1"/>
        <w:spacing w:before="240" w:after="60"/>
        <w:jc w:val="left"/>
        <w:rPr>
          <w:smallCaps w:val="0"/>
          <w:kern w:val="32"/>
          <w:sz w:val="32"/>
          <w:szCs w:val="32"/>
        </w:rPr>
      </w:pPr>
      <w:bookmarkStart w:id="2" w:name="_Toc276652779"/>
      <w:r w:rsidRPr="00AC4F51">
        <w:rPr>
          <w:smallCaps w:val="0"/>
          <w:kern w:val="32"/>
          <w:sz w:val="32"/>
          <w:szCs w:val="32"/>
        </w:rPr>
        <w:t>2 PŘEHLED PROVÁDĚNÍ PROGRAMU</w:t>
      </w:r>
      <w:bookmarkEnd w:id="2"/>
    </w:p>
    <w:p w:rsidR="00D644B0" w:rsidRDefault="00D644B0">
      <w:pPr>
        <w:rPr>
          <w:b/>
          <w:sz w:val="24"/>
          <w:szCs w:val="24"/>
        </w:rPr>
      </w:pPr>
    </w:p>
    <w:p w:rsidR="00D644B0" w:rsidRPr="00AC4F51" w:rsidRDefault="00D644B0">
      <w:pPr>
        <w:pStyle w:val="Nadpis2"/>
        <w:rPr>
          <w:rFonts w:ascii="Times New Roman" w:hAnsi="Times New Roman" w:cs="Times New Roman"/>
          <w:i w:val="0"/>
        </w:rPr>
      </w:pPr>
      <w:bookmarkStart w:id="3" w:name="_Toc276652780"/>
      <w:r w:rsidRPr="00AC4F51">
        <w:rPr>
          <w:rFonts w:ascii="Times New Roman" w:hAnsi="Times New Roman" w:cs="Times New Roman"/>
          <w:i w:val="0"/>
        </w:rPr>
        <w:t>2.1 Souhrnné tabulky o pokroku v realizaci IOP</w:t>
      </w:r>
      <w:bookmarkEnd w:id="3"/>
      <w:r w:rsidRPr="00AC4F51">
        <w:rPr>
          <w:rFonts w:ascii="Times New Roman" w:hAnsi="Times New Roman" w:cs="Times New Roman"/>
          <w:i w:val="0"/>
        </w:rPr>
        <w:t xml:space="preserve"> </w:t>
      </w:r>
    </w:p>
    <w:p w:rsidR="00D644B0" w:rsidRDefault="00D644B0">
      <w:pPr>
        <w:rPr>
          <w:b/>
          <w:sz w:val="24"/>
          <w:szCs w:val="24"/>
        </w:rPr>
      </w:pPr>
    </w:p>
    <w:p w:rsidR="00FC1E0C" w:rsidRDefault="00D644B0" w:rsidP="0010283F">
      <w:pPr>
        <w:jc w:val="both"/>
        <w:rPr>
          <w:sz w:val="22"/>
          <w:szCs w:val="22"/>
        </w:rPr>
      </w:pPr>
      <w:r>
        <w:rPr>
          <w:sz w:val="22"/>
          <w:szCs w:val="22"/>
        </w:rPr>
        <w:t xml:space="preserve">V souladu s pokynem NOK pro tvorbu Zprávy o realizaci jsou ve </w:t>
      </w:r>
      <w:r w:rsidR="00DF4BC1">
        <w:rPr>
          <w:sz w:val="22"/>
          <w:szCs w:val="22"/>
        </w:rPr>
        <w:t xml:space="preserve">sloupci </w:t>
      </w:r>
      <w:r w:rsidR="00DF4BC1" w:rsidRPr="00DF4BC1">
        <w:rPr>
          <w:b/>
          <w:sz w:val="22"/>
          <w:szCs w:val="22"/>
        </w:rPr>
        <w:t>Předložen</w:t>
      </w:r>
      <w:r w:rsidR="004B4B3C">
        <w:rPr>
          <w:b/>
          <w:sz w:val="22"/>
          <w:szCs w:val="22"/>
        </w:rPr>
        <w:t>ých</w:t>
      </w:r>
      <w:r w:rsidR="00DF4BC1" w:rsidRPr="00DF4BC1">
        <w:rPr>
          <w:b/>
          <w:sz w:val="22"/>
          <w:szCs w:val="22"/>
        </w:rPr>
        <w:t xml:space="preserve"> </w:t>
      </w:r>
      <w:r w:rsidRPr="00135F61">
        <w:rPr>
          <w:b/>
          <w:sz w:val="22"/>
          <w:szCs w:val="22"/>
        </w:rPr>
        <w:t>projektových žádost</w:t>
      </w:r>
      <w:r>
        <w:rPr>
          <w:b/>
          <w:sz w:val="22"/>
          <w:szCs w:val="22"/>
        </w:rPr>
        <w:t>í</w:t>
      </w:r>
      <w:r>
        <w:rPr>
          <w:sz w:val="22"/>
          <w:szCs w:val="22"/>
        </w:rPr>
        <w:t xml:space="preserve"> zahrnuty všechny žádosti zaregistrované v IS Monit7+ k 30.9.2010, tedy </w:t>
      </w:r>
      <w:r w:rsidR="00FC1E0C">
        <w:rPr>
          <w:sz w:val="22"/>
          <w:szCs w:val="22"/>
        </w:rPr>
        <w:t>i ty, které byly vyřazeny a nebudou realizovány</w:t>
      </w:r>
      <w:r>
        <w:rPr>
          <w:sz w:val="22"/>
          <w:szCs w:val="22"/>
        </w:rPr>
        <w:t xml:space="preserve">. </w:t>
      </w:r>
      <w:r w:rsidRPr="00135F61">
        <w:rPr>
          <w:b/>
          <w:sz w:val="22"/>
          <w:szCs w:val="22"/>
        </w:rPr>
        <w:t>Projekty s vydaným Rozhodnutím/</w:t>
      </w:r>
      <w:r>
        <w:rPr>
          <w:b/>
          <w:sz w:val="22"/>
          <w:szCs w:val="22"/>
        </w:rPr>
        <w:t>S</w:t>
      </w:r>
      <w:r w:rsidRPr="00135F61">
        <w:rPr>
          <w:b/>
          <w:sz w:val="22"/>
          <w:szCs w:val="22"/>
        </w:rPr>
        <w:t>tanovením výdajů</w:t>
      </w:r>
      <w:r>
        <w:rPr>
          <w:sz w:val="22"/>
          <w:szCs w:val="22"/>
        </w:rPr>
        <w:t xml:space="preserve"> představují částku všech projektů, u kterých bylo vydáno Rozhodnutí o poskytnutí dotace, příp. </w:t>
      </w:r>
      <w:r w:rsidR="00DD118E">
        <w:rPr>
          <w:sz w:val="22"/>
          <w:szCs w:val="22"/>
        </w:rPr>
        <w:t>S</w:t>
      </w:r>
      <w:r>
        <w:rPr>
          <w:sz w:val="22"/>
          <w:szCs w:val="22"/>
        </w:rPr>
        <w:t xml:space="preserve">stanovení výdajů, a </w:t>
      </w:r>
      <w:r w:rsidR="00DF3580">
        <w:rPr>
          <w:sz w:val="22"/>
          <w:szCs w:val="22"/>
        </w:rPr>
        <w:t xml:space="preserve">dále </w:t>
      </w:r>
      <w:r>
        <w:rPr>
          <w:sz w:val="22"/>
          <w:szCs w:val="22"/>
        </w:rPr>
        <w:t>jsou zde</w:t>
      </w:r>
      <w:r w:rsidR="00964B57">
        <w:rPr>
          <w:sz w:val="22"/>
          <w:szCs w:val="22"/>
        </w:rPr>
        <w:t xml:space="preserve"> </w:t>
      </w:r>
      <w:r>
        <w:rPr>
          <w:sz w:val="22"/>
          <w:szCs w:val="22"/>
        </w:rPr>
        <w:t xml:space="preserve">zahrnuty </w:t>
      </w:r>
      <w:r w:rsidR="00FC1E0C">
        <w:rPr>
          <w:sz w:val="22"/>
          <w:szCs w:val="22"/>
        </w:rPr>
        <w:t>projekty, které po vydání Rozhodnutí, Stanovení výdajů nebo Dopisu ministra byly předčasně ukončeny (na žádost příjemce nebo z rozhodnutí ŘO/ZS</w:t>
      </w:r>
      <w:r w:rsidR="00FC1E0C" w:rsidRPr="005B0E91">
        <w:rPr>
          <w:sz w:val="22"/>
          <w:szCs w:val="22"/>
        </w:rPr>
        <w:t>)</w:t>
      </w:r>
      <w:r w:rsidR="00FC1E0C">
        <w:rPr>
          <w:sz w:val="22"/>
          <w:szCs w:val="22"/>
        </w:rPr>
        <w:t>.</w:t>
      </w:r>
      <w:r w:rsidR="00FC1E0C" w:rsidDel="00FC1E0C">
        <w:rPr>
          <w:sz w:val="22"/>
          <w:szCs w:val="22"/>
        </w:rPr>
        <w:t xml:space="preserve"> </w:t>
      </w:r>
    </w:p>
    <w:p w:rsidR="00D644B0" w:rsidRDefault="00D644B0">
      <w:pPr>
        <w:jc w:val="both"/>
        <w:rPr>
          <w:sz w:val="22"/>
          <w:szCs w:val="22"/>
        </w:rPr>
      </w:pPr>
    </w:p>
    <w:p w:rsidR="00D644B0" w:rsidRDefault="00D644B0">
      <w:pPr>
        <w:jc w:val="both"/>
        <w:rPr>
          <w:sz w:val="22"/>
          <w:szCs w:val="22"/>
        </w:rPr>
      </w:pPr>
      <w:r>
        <w:rPr>
          <w:b/>
          <w:sz w:val="22"/>
          <w:szCs w:val="22"/>
        </w:rPr>
        <w:t>Schválenými</w:t>
      </w:r>
      <w:r w:rsidRPr="002F0596">
        <w:rPr>
          <w:b/>
          <w:sz w:val="22"/>
          <w:szCs w:val="22"/>
        </w:rPr>
        <w:t xml:space="preserve"> projekty</w:t>
      </w:r>
      <w:r>
        <w:rPr>
          <w:b/>
          <w:sz w:val="22"/>
          <w:szCs w:val="22"/>
        </w:rPr>
        <w:t xml:space="preserve"> </w:t>
      </w:r>
      <w:r w:rsidRPr="00BE6839">
        <w:rPr>
          <w:sz w:val="22"/>
          <w:szCs w:val="22"/>
        </w:rPr>
        <w:t xml:space="preserve">se </w:t>
      </w:r>
      <w:r>
        <w:rPr>
          <w:sz w:val="22"/>
          <w:szCs w:val="22"/>
        </w:rPr>
        <w:t>v této zprávě rozumí projekty s</w:t>
      </w:r>
      <w:r w:rsidRPr="0010283F">
        <w:rPr>
          <w:sz w:val="22"/>
          <w:szCs w:val="22"/>
        </w:rPr>
        <w:t xml:space="preserve"> vydan</w:t>
      </w:r>
      <w:r>
        <w:rPr>
          <w:sz w:val="22"/>
          <w:szCs w:val="22"/>
        </w:rPr>
        <w:t>ým</w:t>
      </w:r>
      <w:r w:rsidRPr="0010283F">
        <w:rPr>
          <w:sz w:val="22"/>
          <w:szCs w:val="22"/>
        </w:rPr>
        <w:t xml:space="preserve"> Rozhodnutí</w:t>
      </w:r>
      <w:r>
        <w:rPr>
          <w:sz w:val="22"/>
          <w:szCs w:val="22"/>
        </w:rPr>
        <w:t>m</w:t>
      </w:r>
      <w:r w:rsidRPr="0010283F">
        <w:rPr>
          <w:sz w:val="22"/>
          <w:szCs w:val="22"/>
        </w:rPr>
        <w:t>/</w:t>
      </w:r>
      <w:r>
        <w:rPr>
          <w:sz w:val="22"/>
          <w:szCs w:val="22"/>
        </w:rPr>
        <w:t>Stanovením výdajů</w:t>
      </w:r>
      <w:r w:rsidR="00FC1E0C">
        <w:rPr>
          <w:sz w:val="22"/>
          <w:szCs w:val="22"/>
        </w:rPr>
        <w:t>/Dopisem ministra</w:t>
      </w:r>
      <w:r>
        <w:rPr>
          <w:sz w:val="22"/>
          <w:szCs w:val="22"/>
        </w:rPr>
        <w:t xml:space="preserve"> (uvedeno v tabulkách). </w:t>
      </w:r>
    </w:p>
    <w:p w:rsidR="00D644B0" w:rsidRPr="0010283F" w:rsidRDefault="00D644B0">
      <w:pPr>
        <w:jc w:val="both"/>
        <w:rPr>
          <w:sz w:val="22"/>
          <w:szCs w:val="22"/>
        </w:rPr>
      </w:pPr>
    </w:p>
    <w:p w:rsidR="00D644B0" w:rsidRDefault="00D644B0">
      <w:pPr>
        <w:rPr>
          <w:b/>
          <w:sz w:val="24"/>
          <w:szCs w:val="24"/>
        </w:rPr>
        <w:sectPr w:rsidR="00D644B0">
          <w:type w:val="continuous"/>
          <w:pgSz w:w="11906" w:h="16838"/>
          <w:pgMar w:top="1417" w:right="1417" w:bottom="1417" w:left="1417" w:header="708" w:footer="708" w:gutter="0"/>
          <w:cols w:space="708"/>
        </w:sectPr>
      </w:pPr>
    </w:p>
    <w:p w:rsidR="00D644B0" w:rsidRPr="00F900A0" w:rsidRDefault="00D644B0">
      <w:pPr>
        <w:jc w:val="center"/>
        <w:rPr>
          <w:b/>
          <w:sz w:val="22"/>
          <w:szCs w:val="22"/>
        </w:rPr>
      </w:pPr>
      <w:r w:rsidRPr="00F900A0">
        <w:rPr>
          <w:b/>
          <w:sz w:val="22"/>
          <w:szCs w:val="22"/>
        </w:rPr>
        <w:lastRenderedPageBreak/>
        <w:t>Stav čerpání IOP</w:t>
      </w:r>
      <w:r>
        <w:rPr>
          <w:b/>
          <w:sz w:val="22"/>
          <w:szCs w:val="22"/>
        </w:rPr>
        <w:t xml:space="preserve"> kumulativně</w:t>
      </w:r>
      <w:r w:rsidRPr="00F900A0">
        <w:rPr>
          <w:b/>
          <w:sz w:val="22"/>
          <w:szCs w:val="22"/>
        </w:rPr>
        <w:t xml:space="preserve"> k</w:t>
      </w:r>
      <w:r>
        <w:rPr>
          <w:b/>
          <w:sz w:val="22"/>
          <w:szCs w:val="22"/>
        </w:rPr>
        <w:t xml:space="preserve"> 30.9.2010 (v </w:t>
      </w:r>
      <w:r w:rsidR="00C84AF3">
        <w:rPr>
          <w:b/>
          <w:sz w:val="22"/>
          <w:szCs w:val="22"/>
        </w:rPr>
        <w:t xml:space="preserve">mil. </w:t>
      </w:r>
      <w:r>
        <w:rPr>
          <w:b/>
          <w:sz w:val="22"/>
          <w:szCs w:val="22"/>
        </w:rPr>
        <w:t>CZK/EUR)</w:t>
      </w:r>
    </w:p>
    <w:tbl>
      <w:tblPr>
        <w:tblW w:w="15897" w:type="dxa"/>
        <w:jc w:val="center"/>
        <w:tblCellMar>
          <w:left w:w="70" w:type="dxa"/>
          <w:right w:w="70" w:type="dxa"/>
        </w:tblCellMar>
        <w:tblLook w:val="0000"/>
      </w:tblPr>
      <w:tblGrid>
        <w:gridCol w:w="678"/>
        <w:gridCol w:w="847"/>
        <w:gridCol w:w="727"/>
        <w:gridCol w:w="836"/>
        <w:gridCol w:w="760"/>
        <w:gridCol w:w="786"/>
        <w:gridCol w:w="916"/>
        <w:gridCol w:w="686"/>
        <w:gridCol w:w="731"/>
        <w:gridCol w:w="850"/>
        <w:gridCol w:w="709"/>
        <w:gridCol w:w="709"/>
        <w:gridCol w:w="850"/>
        <w:gridCol w:w="709"/>
        <w:gridCol w:w="709"/>
        <w:gridCol w:w="850"/>
        <w:gridCol w:w="709"/>
        <w:gridCol w:w="709"/>
        <w:gridCol w:w="709"/>
        <w:gridCol w:w="708"/>
        <w:gridCol w:w="709"/>
      </w:tblGrid>
      <w:tr w:rsidR="00D644B0">
        <w:trPr>
          <w:trHeight w:val="498"/>
          <w:jc w:val="center"/>
        </w:trPr>
        <w:tc>
          <w:tcPr>
            <w:tcW w:w="678" w:type="dxa"/>
            <w:vMerge w:val="restart"/>
            <w:tcBorders>
              <w:top w:val="double" w:sz="4" w:space="0" w:color="auto"/>
              <w:left w:val="double" w:sz="4" w:space="0" w:color="auto"/>
              <w:bottom w:val="single" w:sz="8" w:space="0" w:color="000000"/>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PO/OI</w:t>
            </w:r>
          </w:p>
        </w:tc>
        <w:tc>
          <w:tcPr>
            <w:tcW w:w="1574" w:type="dxa"/>
            <w:gridSpan w:val="2"/>
            <w:tcBorders>
              <w:top w:val="double" w:sz="4" w:space="0" w:color="auto"/>
              <w:left w:val="nil"/>
              <w:bottom w:val="single" w:sz="4" w:space="0" w:color="auto"/>
              <w:right w:val="single" w:sz="8" w:space="0" w:color="000000"/>
            </w:tcBorders>
            <w:shd w:val="clear" w:color="auto" w:fill="C0C0C0"/>
            <w:vAlign w:val="center"/>
          </w:tcPr>
          <w:p w:rsidR="00D644B0" w:rsidRPr="00CE4336" w:rsidRDefault="00D644B0">
            <w:pPr>
              <w:jc w:val="center"/>
              <w:rPr>
                <w:b/>
                <w:bCs/>
                <w:sz w:val="16"/>
                <w:szCs w:val="16"/>
              </w:rPr>
            </w:pPr>
            <w:r w:rsidRPr="00CE4336">
              <w:rPr>
                <w:b/>
                <w:bCs/>
                <w:sz w:val="16"/>
                <w:szCs w:val="16"/>
              </w:rPr>
              <w:t>Alokace</w:t>
            </w:r>
            <w:r w:rsidRPr="00CE4336">
              <w:rPr>
                <w:b/>
                <w:bCs/>
                <w:sz w:val="16"/>
                <w:szCs w:val="16"/>
              </w:rPr>
              <w:br/>
              <w:t xml:space="preserve">2007-2013 </w:t>
            </w:r>
          </w:p>
        </w:tc>
        <w:tc>
          <w:tcPr>
            <w:tcW w:w="2382" w:type="dxa"/>
            <w:gridSpan w:val="3"/>
            <w:tcBorders>
              <w:top w:val="double" w:sz="4" w:space="0" w:color="auto"/>
              <w:left w:val="nil"/>
              <w:bottom w:val="single" w:sz="4" w:space="0" w:color="auto"/>
              <w:right w:val="single" w:sz="4" w:space="0" w:color="auto"/>
            </w:tcBorders>
            <w:shd w:val="clear" w:color="auto" w:fill="C0C0C0"/>
            <w:vAlign w:val="center"/>
          </w:tcPr>
          <w:p w:rsidR="00D644B0" w:rsidRPr="00CE4336" w:rsidRDefault="00D644B0">
            <w:pPr>
              <w:jc w:val="center"/>
              <w:rPr>
                <w:b/>
                <w:bCs/>
                <w:sz w:val="16"/>
                <w:szCs w:val="16"/>
              </w:rPr>
            </w:pPr>
            <w:r w:rsidRPr="00CE4336">
              <w:rPr>
                <w:b/>
                <w:bCs/>
                <w:sz w:val="16"/>
                <w:szCs w:val="16"/>
              </w:rPr>
              <w:t>Předložené projektové</w:t>
            </w:r>
            <w:r w:rsidRPr="00CE4336">
              <w:rPr>
                <w:b/>
                <w:bCs/>
                <w:sz w:val="16"/>
                <w:szCs w:val="16"/>
              </w:rPr>
              <w:br/>
              <w:t>žádosti</w:t>
            </w:r>
          </w:p>
        </w:tc>
        <w:tc>
          <w:tcPr>
            <w:tcW w:w="2333"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CE4336" w:rsidRDefault="00D644B0">
            <w:pPr>
              <w:jc w:val="center"/>
              <w:rPr>
                <w:b/>
                <w:bCs/>
                <w:sz w:val="16"/>
                <w:szCs w:val="16"/>
              </w:rPr>
            </w:pPr>
            <w:r>
              <w:rPr>
                <w:b/>
                <w:bCs/>
                <w:sz w:val="16"/>
                <w:szCs w:val="16"/>
              </w:rPr>
              <w:t>Projekty s vydaným Rozhodnutím/Stanovením výdajů</w:t>
            </w:r>
          </w:p>
        </w:tc>
        <w:tc>
          <w:tcPr>
            <w:tcW w:w="2268" w:type="dxa"/>
            <w:gridSpan w:val="3"/>
            <w:tcBorders>
              <w:top w:val="double" w:sz="4" w:space="0" w:color="auto"/>
              <w:left w:val="nil"/>
              <w:bottom w:val="single" w:sz="4" w:space="0" w:color="auto"/>
              <w:right w:val="single" w:sz="4" w:space="0" w:color="auto"/>
            </w:tcBorders>
            <w:shd w:val="clear" w:color="auto" w:fill="C0C0C0"/>
            <w:vAlign w:val="center"/>
          </w:tcPr>
          <w:p w:rsidR="00D644B0" w:rsidRPr="00CE4336" w:rsidRDefault="00D644B0">
            <w:pPr>
              <w:jc w:val="center"/>
              <w:rPr>
                <w:b/>
                <w:bCs/>
                <w:sz w:val="16"/>
                <w:szCs w:val="16"/>
              </w:rPr>
            </w:pPr>
            <w:r w:rsidRPr="00CE4336">
              <w:rPr>
                <w:b/>
                <w:bCs/>
                <w:sz w:val="16"/>
                <w:szCs w:val="16"/>
              </w:rPr>
              <w:t>Schválené</w:t>
            </w:r>
            <w:r w:rsidRPr="00CE4336">
              <w:rPr>
                <w:b/>
                <w:bCs/>
                <w:sz w:val="16"/>
                <w:szCs w:val="16"/>
              </w:rPr>
              <w:br/>
              <w:t>žádosti o platbu</w:t>
            </w:r>
          </w:p>
        </w:tc>
        <w:tc>
          <w:tcPr>
            <w:tcW w:w="2268" w:type="dxa"/>
            <w:gridSpan w:val="3"/>
            <w:tcBorders>
              <w:top w:val="double" w:sz="4" w:space="0" w:color="auto"/>
              <w:left w:val="nil"/>
              <w:bottom w:val="single" w:sz="4" w:space="0" w:color="auto"/>
              <w:right w:val="single" w:sz="8" w:space="0" w:color="000000"/>
            </w:tcBorders>
            <w:shd w:val="clear" w:color="auto" w:fill="C0C0C0"/>
            <w:vAlign w:val="center"/>
          </w:tcPr>
          <w:p w:rsidR="00D644B0" w:rsidRPr="00CE4336" w:rsidRDefault="00D644B0">
            <w:pPr>
              <w:jc w:val="center"/>
              <w:rPr>
                <w:b/>
                <w:bCs/>
                <w:sz w:val="16"/>
                <w:szCs w:val="16"/>
              </w:rPr>
            </w:pPr>
            <w:r w:rsidRPr="00CE4336">
              <w:rPr>
                <w:b/>
                <w:bCs/>
                <w:sz w:val="16"/>
                <w:szCs w:val="16"/>
              </w:rPr>
              <w:t>Proplacené prostředky</w:t>
            </w:r>
            <w:r w:rsidRPr="00CE4336">
              <w:rPr>
                <w:b/>
                <w:bCs/>
                <w:sz w:val="16"/>
                <w:szCs w:val="16"/>
              </w:rPr>
              <w:br/>
              <w:t>příjemcům</w:t>
            </w:r>
          </w:p>
        </w:tc>
        <w:tc>
          <w:tcPr>
            <w:tcW w:w="2268" w:type="dxa"/>
            <w:gridSpan w:val="3"/>
            <w:tcBorders>
              <w:top w:val="double" w:sz="4" w:space="0" w:color="auto"/>
              <w:left w:val="nil"/>
              <w:bottom w:val="single" w:sz="4" w:space="0" w:color="auto"/>
              <w:right w:val="single" w:sz="4" w:space="0" w:color="auto"/>
            </w:tcBorders>
            <w:shd w:val="clear" w:color="auto" w:fill="C0C0C0"/>
            <w:vAlign w:val="center"/>
          </w:tcPr>
          <w:p w:rsidR="00D644B0" w:rsidRPr="00CE4336" w:rsidRDefault="00D644B0">
            <w:pPr>
              <w:jc w:val="center"/>
              <w:rPr>
                <w:b/>
                <w:bCs/>
                <w:sz w:val="16"/>
                <w:szCs w:val="16"/>
              </w:rPr>
            </w:pPr>
            <w:r w:rsidRPr="00CE4336">
              <w:rPr>
                <w:b/>
                <w:bCs/>
                <w:sz w:val="16"/>
                <w:szCs w:val="16"/>
              </w:rPr>
              <w:t xml:space="preserve">Prostředky předložené </w:t>
            </w:r>
            <w:r w:rsidRPr="00CE4336">
              <w:rPr>
                <w:b/>
                <w:bCs/>
                <w:sz w:val="16"/>
                <w:szCs w:val="16"/>
              </w:rPr>
              <w:br/>
              <w:t>k certifikaci</w:t>
            </w:r>
          </w:p>
        </w:tc>
        <w:tc>
          <w:tcPr>
            <w:tcW w:w="2126" w:type="dxa"/>
            <w:gridSpan w:val="3"/>
            <w:tcBorders>
              <w:top w:val="double" w:sz="4" w:space="0" w:color="auto"/>
              <w:left w:val="nil"/>
              <w:bottom w:val="single" w:sz="4" w:space="0" w:color="auto"/>
              <w:right w:val="double" w:sz="4" w:space="0" w:color="auto"/>
            </w:tcBorders>
            <w:shd w:val="clear" w:color="auto" w:fill="C0C0C0"/>
            <w:vAlign w:val="center"/>
          </w:tcPr>
          <w:p w:rsidR="00D644B0" w:rsidRPr="00CE4336" w:rsidRDefault="00D644B0">
            <w:pPr>
              <w:jc w:val="center"/>
              <w:rPr>
                <w:b/>
                <w:bCs/>
                <w:sz w:val="16"/>
                <w:szCs w:val="16"/>
              </w:rPr>
            </w:pPr>
            <w:r w:rsidRPr="00CE4336">
              <w:rPr>
                <w:b/>
                <w:bCs/>
                <w:sz w:val="16"/>
                <w:szCs w:val="16"/>
              </w:rPr>
              <w:t>Certifikované prostředky předložené EK</w:t>
            </w:r>
          </w:p>
        </w:tc>
      </w:tr>
      <w:tr w:rsidR="00D644B0">
        <w:trPr>
          <w:trHeight w:val="274"/>
          <w:jc w:val="center"/>
        </w:trPr>
        <w:tc>
          <w:tcPr>
            <w:tcW w:w="678"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CE4336" w:rsidRDefault="00D644B0">
            <w:pPr>
              <w:rPr>
                <w:b/>
                <w:bCs/>
                <w:sz w:val="16"/>
                <w:szCs w:val="16"/>
              </w:rPr>
            </w:pPr>
          </w:p>
        </w:tc>
        <w:tc>
          <w:tcPr>
            <w:tcW w:w="847"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(a)</w:t>
            </w:r>
          </w:p>
        </w:tc>
        <w:tc>
          <w:tcPr>
            <w:tcW w:w="727" w:type="dxa"/>
            <w:tcBorders>
              <w:top w:val="nil"/>
              <w:left w:val="nil"/>
              <w:bottom w:val="single" w:sz="8" w:space="0" w:color="auto"/>
              <w:right w:val="single" w:sz="8"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c>
          <w:tcPr>
            <w:tcW w:w="836"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(b)</w:t>
            </w:r>
          </w:p>
        </w:tc>
        <w:tc>
          <w:tcPr>
            <w:tcW w:w="760"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 (b/a)</w:t>
            </w:r>
          </w:p>
        </w:tc>
        <w:tc>
          <w:tcPr>
            <w:tcW w:w="786"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c>
          <w:tcPr>
            <w:tcW w:w="916"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(c)</w:t>
            </w:r>
          </w:p>
        </w:tc>
        <w:tc>
          <w:tcPr>
            <w:tcW w:w="686"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 (c/a)</w:t>
            </w:r>
          </w:p>
        </w:tc>
        <w:tc>
          <w:tcPr>
            <w:tcW w:w="731"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c>
          <w:tcPr>
            <w:tcW w:w="850"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(d)</w:t>
            </w:r>
          </w:p>
        </w:tc>
        <w:tc>
          <w:tcPr>
            <w:tcW w:w="709"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 (d/a)</w:t>
            </w:r>
          </w:p>
        </w:tc>
        <w:tc>
          <w:tcPr>
            <w:tcW w:w="709"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c>
          <w:tcPr>
            <w:tcW w:w="850"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(e)</w:t>
            </w:r>
          </w:p>
        </w:tc>
        <w:tc>
          <w:tcPr>
            <w:tcW w:w="709"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 (e/a)</w:t>
            </w:r>
          </w:p>
        </w:tc>
        <w:tc>
          <w:tcPr>
            <w:tcW w:w="709" w:type="dxa"/>
            <w:tcBorders>
              <w:top w:val="nil"/>
              <w:left w:val="nil"/>
              <w:bottom w:val="single" w:sz="8" w:space="0" w:color="auto"/>
              <w:right w:val="single" w:sz="8"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c>
          <w:tcPr>
            <w:tcW w:w="850"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(f)</w:t>
            </w:r>
          </w:p>
        </w:tc>
        <w:tc>
          <w:tcPr>
            <w:tcW w:w="709"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 (f/a)</w:t>
            </w:r>
          </w:p>
        </w:tc>
        <w:tc>
          <w:tcPr>
            <w:tcW w:w="709"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c>
          <w:tcPr>
            <w:tcW w:w="709"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CZK (f)</w:t>
            </w:r>
          </w:p>
        </w:tc>
        <w:tc>
          <w:tcPr>
            <w:tcW w:w="708" w:type="dxa"/>
            <w:tcBorders>
              <w:top w:val="nil"/>
              <w:left w:val="nil"/>
              <w:bottom w:val="single" w:sz="8"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 (f/a)</w:t>
            </w:r>
          </w:p>
        </w:tc>
        <w:tc>
          <w:tcPr>
            <w:tcW w:w="709" w:type="dxa"/>
            <w:tcBorders>
              <w:top w:val="nil"/>
              <w:left w:val="nil"/>
              <w:bottom w:val="single" w:sz="8" w:space="0" w:color="auto"/>
              <w:right w:val="doub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EUR</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FFCC99"/>
            <w:noWrap/>
            <w:vAlign w:val="center"/>
          </w:tcPr>
          <w:p w:rsidR="00D644B0" w:rsidRPr="00CE4336" w:rsidRDefault="00D644B0">
            <w:pPr>
              <w:jc w:val="center"/>
              <w:rPr>
                <w:sz w:val="16"/>
                <w:szCs w:val="16"/>
              </w:rPr>
            </w:pPr>
            <w:r w:rsidRPr="00CE4336">
              <w:rPr>
                <w:sz w:val="16"/>
                <w:szCs w:val="16"/>
              </w:rPr>
              <w:t>1</w:t>
            </w:r>
          </w:p>
        </w:tc>
        <w:tc>
          <w:tcPr>
            <w:tcW w:w="847"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9 668,86</w:t>
            </w:r>
          </w:p>
        </w:tc>
        <w:tc>
          <w:tcPr>
            <w:tcW w:w="727"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393,52</w:t>
            </w:r>
          </w:p>
        </w:tc>
        <w:tc>
          <w:tcPr>
            <w:tcW w:w="83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11 570,01</w:t>
            </w:r>
          </w:p>
        </w:tc>
        <w:tc>
          <w:tcPr>
            <w:tcW w:w="76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120%</w:t>
            </w:r>
          </w:p>
        </w:tc>
        <w:tc>
          <w:tcPr>
            <w:tcW w:w="7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470,90</w:t>
            </w:r>
          </w:p>
        </w:tc>
        <w:tc>
          <w:tcPr>
            <w:tcW w:w="91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5 884,24</w:t>
            </w:r>
          </w:p>
        </w:tc>
        <w:tc>
          <w:tcPr>
            <w:tcW w:w="6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61%</w:t>
            </w:r>
          </w:p>
        </w:tc>
        <w:tc>
          <w:tcPr>
            <w:tcW w:w="731"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239,49</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347,06</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14,13</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326,34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13,28</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301,84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12,04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14,14</w:t>
            </w:r>
          </w:p>
        </w:tc>
        <w:tc>
          <w:tcPr>
            <w:tcW w:w="708"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0,55</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1.1a</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8 978,23</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365,41</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10 743,58</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120%</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437,26</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5 463,94</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61%</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222,38</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322,27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13,12</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303,03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12,33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280,28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11,18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13,13</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0,51</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1.1b</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690,63</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28,11</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826,43</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120%</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33,64</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420,30</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61%</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17,11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24,79</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1,01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23,31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0,95</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21,56</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0,86</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1,01</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0,04</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FFCC99"/>
            <w:noWrap/>
            <w:vAlign w:val="center"/>
          </w:tcPr>
          <w:p w:rsidR="00D644B0" w:rsidRPr="00CE4336" w:rsidRDefault="00D644B0">
            <w:pPr>
              <w:jc w:val="center"/>
              <w:rPr>
                <w:sz w:val="16"/>
                <w:szCs w:val="16"/>
              </w:rPr>
            </w:pPr>
            <w:r w:rsidRPr="00CE4336">
              <w:rPr>
                <w:sz w:val="16"/>
                <w:szCs w:val="16"/>
              </w:rPr>
              <w:t>2</w:t>
            </w:r>
          </w:p>
        </w:tc>
        <w:tc>
          <w:tcPr>
            <w:tcW w:w="847"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4 938,03</w:t>
            </w:r>
          </w:p>
        </w:tc>
        <w:tc>
          <w:tcPr>
            <w:tcW w:w="727"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200,98</w:t>
            </w:r>
          </w:p>
        </w:tc>
        <w:tc>
          <w:tcPr>
            <w:tcW w:w="83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2 858,02</w:t>
            </w:r>
          </w:p>
        </w:tc>
        <w:tc>
          <w:tcPr>
            <w:tcW w:w="76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58%</w:t>
            </w:r>
          </w:p>
        </w:tc>
        <w:tc>
          <w:tcPr>
            <w:tcW w:w="7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116,32</w:t>
            </w:r>
          </w:p>
        </w:tc>
        <w:tc>
          <w:tcPr>
            <w:tcW w:w="91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452,12</w:t>
            </w:r>
          </w:p>
        </w:tc>
        <w:tc>
          <w:tcPr>
            <w:tcW w:w="6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w:t>
            </w:r>
          </w:p>
        </w:tc>
        <w:tc>
          <w:tcPr>
            <w:tcW w:w="731"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18,40</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384,08</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15,63</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384,08</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15,63</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128,25</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5,00</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9,32</w:t>
            </w:r>
          </w:p>
        </w:tc>
        <w:tc>
          <w:tcPr>
            <w:tcW w:w="708"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0,36</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2.1</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4 938,03</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200,98</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2 858,02</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58%</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116,32</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452,12</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18,40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384,08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15,63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384,08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15,63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128,25</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9,32</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0,36</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FFCC99"/>
            <w:noWrap/>
            <w:vAlign w:val="center"/>
          </w:tcPr>
          <w:p w:rsidR="00D644B0" w:rsidRPr="00CE4336" w:rsidRDefault="00D644B0">
            <w:pPr>
              <w:jc w:val="center"/>
              <w:rPr>
                <w:sz w:val="16"/>
                <w:szCs w:val="16"/>
              </w:rPr>
            </w:pPr>
            <w:r w:rsidRPr="00CE4336">
              <w:rPr>
                <w:sz w:val="16"/>
                <w:szCs w:val="16"/>
              </w:rPr>
              <w:t>3</w:t>
            </w:r>
          </w:p>
        </w:tc>
        <w:tc>
          <w:tcPr>
            <w:tcW w:w="847"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15 756,79</w:t>
            </w:r>
          </w:p>
        </w:tc>
        <w:tc>
          <w:tcPr>
            <w:tcW w:w="727"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641,30</w:t>
            </w:r>
          </w:p>
        </w:tc>
        <w:tc>
          <w:tcPr>
            <w:tcW w:w="83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10 815,99</w:t>
            </w:r>
          </w:p>
        </w:tc>
        <w:tc>
          <w:tcPr>
            <w:tcW w:w="76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69%</w:t>
            </w:r>
          </w:p>
        </w:tc>
        <w:tc>
          <w:tcPr>
            <w:tcW w:w="7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440,21</w:t>
            </w:r>
          </w:p>
        </w:tc>
        <w:tc>
          <w:tcPr>
            <w:tcW w:w="91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5 816,39</w:t>
            </w:r>
          </w:p>
        </w:tc>
        <w:tc>
          <w:tcPr>
            <w:tcW w:w="6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37%</w:t>
            </w:r>
          </w:p>
        </w:tc>
        <w:tc>
          <w:tcPr>
            <w:tcW w:w="731"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236,73</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2 217,51</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90,25</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2 211,19</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14%</w:t>
            </w:r>
          </w:p>
        </w:tc>
        <w:tc>
          <w:tcPr>
            <w:tcW w:w="709"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90,00</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1 707,75</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66,14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1 065,39</w:t>
            </w:r>
          </w:p>
        </w:tc>
        <w:tc>
          <w:tcPr>
            <w:tcW w:w="708"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7%</w:t>
            </w:r>
          </w:p>
        </w:tc>
        <w:tc>
          <w:tcPr>
            <w:tcW w:w="709" w:type="dxa"/>
            <w:tcBorders>
              <w:top w:val="nil"/>
              <w:left w:val="nil"/>
              <w:bottom w:val="single" w:sz="4" w:space="0" w:color="auto"/>
              <w:right w:val="doub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41,14</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3.1</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2 289,45</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93,18</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686,19</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30%</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27,93</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14,64</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0,60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3.2</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7 182,58</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292,33</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6 801,96</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95%</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276,84</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5 130,51</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71%</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208,81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1 742,54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70,92</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1 742,54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24%</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70,92</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1 583,50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22%</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61,43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944,55</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36,56</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3.3</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1 346,73</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54,81</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441,74</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33%</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17,98</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0,00</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3.4</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4 938,03</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200,98</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2 886,11</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58%</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117,46</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671,24</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14%</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27,32</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474,97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19,33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468,64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19,07</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124,25</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4,71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120,84</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4,58</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FFCC99"/>
            <w:noWrap/>
            <w:vAlign w:val="center"/>
          </w:tcPr>
          <w:p w:rsidR="00D644B0" w:rsidRPr="00CE4336" w:rsidRDefault="00D644B0">
            <w:pPr>
              <w:jc w:val="center"/>
              <w:rPr>
                <w:sz w:val="16"/>
                <w:szCs w:val="16"/>
              </w:rPr>
            </w:pPr>
            <w:r w:rsidRPr="00CE4336">
              <w:rPr>
                <w:sz w:val="16"/>
                <w:szCs w:val="16"/>
              </w:rPr>
              <w:t>4</w:t>
            </w:r>
          </w:p>
        </w:tc>
        <w:tc>
          <w:tcPr>
            <w:tcW w:w="847"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1 885,43</w:t>
            </w:r>
          </w:p>
        </w:tc>
        <w:tc>
          <w:tcPr>
            <w:tcW w:w="727"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76,74</w:t>
            </w:r>
          </w:p>
        </w:tc>
        <w:tc>
          <w:tcPr>
            <w:tcW w:w="83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1 818,91</w:t>
            </w:r>
          </w:p>
        </w:tc>
        <w:tc>
          <w:tcPr>
            <w:tcW w:w="76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96%</w:t>
            </w:r>
          </w:p>
        </w:tc>
        <w:tc>
          <w:tcPr>
            <w:tcW w:w="7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74,03</w:t>
            </w:r>
          </w:p>
        </w:tc>
        <w:tc>
          <w:tcPr>
            <w:tcW w:w="91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763,70</w:t>
            </w:r>
          </w:p>
        </w:tc>
        <w:tc>
          <w:tcPr>
            <w:tcW w:w="6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41%</w:t>
            </w:r>
          </w:p>
        </w:tc>
        <w:tc>
          <w:tcPr>
            <w:tcW w:w="731"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31,08</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19,99</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0,81</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19,49</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0,79</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16,95</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0,67</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9,64</w:t>
            </w:r>
          </w:p>
        </w:tc>
        <w:tc>
          <w:tcPr>
            <w:tcW w:w="708"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doub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0,38</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4.1a</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1 750,75</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71,26</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1 689,02</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96%</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68,74</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709,18</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41%</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28,86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18,57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0,76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18,10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0,74</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15,74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0,62</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8,95</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0,35</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4.1b</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134,67</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5,48</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129,89</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96%</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5,29</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54,52</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40%</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2,22</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1,43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1,39</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0,06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0,05</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0,69</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0,03</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FFCC99"/>
            <w:noWrap/>
            <w:vAlign w:val="center"/>
          </w:tcPr>
          <w:p w:rsidR="00D644B0" w:rsidRPr="00CE4336" w:rsidRDefault="00D644B0">
            <w:pPr>
              <w:jc w:val="center"/>
              <w:rPr>
                <w:sz w:val="16"/>
                <w:szCs w:val="16"/>
              </w:rPr>
            </w:pPr>
            <w:r w:rsidRPr="00CE4336">
              <w:rPr>
                <w:sz w:val="16"/>
                <w:szCs w:val="16"/>
              </w:rPr>
              <w:t>5</w:t>
            </w:r>
          </w:p>
        </w:tc>
        <w:tc>
          <w:tcPr>
            <w:tcW w:w="847"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12 165,50</w:t>
            </w:r>
          </w:p>
        </w:tc>
        <w:tc>
          <w:tcPr>
            <w:tcW w:w="727"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495,14</w:t>
            </w:r>
          </w:p>
        </w:tc>
        <w:tc>
          <w:tcPr>
            <w:tcW w:w="83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16 470,11</w:t>
            </w:r>
          </w:p>
        </w:tc>
        <w:tc>
          <w:tcPr>
            <w:tcW w:w="76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135%</w:t>
            </w:r>
          </w:p>
        </w:tc>
        <w:tc>
          <w:tcPr>
            <w:tcW w:w="7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670,33</w:t>
            </w:r>
          </w:p>
        </w:tc>
        <w:tc>
          <w:tcPr>
            <w:tcW w:w="91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6 882,47</w:t>
            </w:r>
          </w:p>
        </w:tc>
        <w:tc>
          <w:tcPr>
            <w:tcW w:w="6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57%</w:t>
            </w:r>
          </w:p>
        </w:tc>
        <w:tc>
          <w:tcPr>
            <w:tcW w:w="731"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280,12</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526,25</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21,42</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344,36</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14,02</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326,44</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12,53</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207,16</w:t>
            </w:r>
          </w:p>
        </w:tc>
        <w:tc>
          <w:tcPr>
            <w:tcW w:w="708"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2%</w:t>
            </w:r>
          </w:p>
        </w:tc>
        <w:tc>
          <w:tcPr>
            <w:tcW w:w="709" w:type="dxa"/>
            <w:tcBorders>
              <w:top w:val="nil"/>
              <w:left w:val="nil"/>
              <w:bottom w:val="single" w:sz="4" w:space="0" w:color="auto"/>
              <w:right w:val="doub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7,77</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5.1</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6 150,09</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250,31</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14 025,79</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228%</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570,85</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5 464,24</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89%</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222,39</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217,49</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8,85</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94,81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3,86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92,17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3,66</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11,80</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0,46</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5.2</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5 566,50</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226,56</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2 053,28</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37%</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83,57</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1 114,47</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20%</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45,36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74,12</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3,02</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30,74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1,25</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17,91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0,71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4,63</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0,18</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5.3</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448,91</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18,27</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391,04</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87%</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15,92</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303,77</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68%</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12,36</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234,64</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52%</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9,55</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218,81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49%</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8,91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216,36</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8,15</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190,73</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42%</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7,13</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FFCC99"/>
            <w:noWrap/>
            <w:vAlign w:val="center"/>
          </w:tcPr>
          <w:p w:rsidR="00D644B0" w:rsidRPr="00CE4336" w:rsidRDefault="00D644B0">
            <w:pPr>
              <w:jc w:val="center"/>
              <w:rPr>
                <w:sz w:val="16"/>
                <w:szCs w:val="16"/>
              </w:rPr>
            </w:pPr>
            <w:r w:rsidRPr="00CE4336">
              <w:rPr>
                <w:sz w:val="16"/>
                <w:szCs w:val="16"/>
              </w:rPr>
              <w:t>6</w:t>
            </w:r>
          </w:p>
        </w:tc>
        <w:tc>
          <w:tcPr>
            <w:tcW w:w="847"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1 325,78</w:t>
            </w:r>
          </w:p>
        </w:tc>
        <w:tc>
          <w:tcPr>
            <w:tcW w:w="727"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53,96</w:t>
            </w:r>
          </w:p>
        </w:tc>
        <w:tc>
          <w:tcPr>
            <w:tcW w:w="83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968,27</w:t>
            </w:r>
          </w:p>
        </w:tc>
        <w:tc>
          <w:tcPr>
            <w:tcW w:w="76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73%</w:t>
            </w:r>
          </w:p>
        </w:tc>
        <w:tc>
          <w:tcPr>
            <w:tcW w:w="7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39,41</w:t>
            </w:r>
          </w:p>
        </w:tc>
        <w:tc>
          <w:tcPr>
            <w:tcW w:w="91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934,05</w:t>
            </w:r>
          </w:p>
        </w:tc>
        <w:tc>
          <w:tcPr>
            <w:tcW w:w="686"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70%</w:t>
            </w:r>
          </w:p>
        </w:tc>
        <w:tc>
          <w:tcPr>
            <w:tcW w:w="731"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38,02</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144,85</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5,90</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144,85</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single" w:sz="4" w:space="0" w:color="auto"/>
              <w:right w:val="single" w:sz="8" w:space="0" w:color="auto"/>
            </w:tcBorders>
            <w:shd w:val="clear" w:color="auto" w:fill="FFCC99"/>
            <w:noWrap/>
            <w:vAlign w:val="center"/>
          </w:tcPr>
          <w:p w:rsidR="00D644B0" w:rsidRPr="00CE4336" w:rsidRDefault="00D644B0">
            <w:pPr>
              <w:jc w:val="right"/>
              <w:rPr>
                <w:sz w:val="16"/>
                <w:szCs w:val="16"/>
              </w:rPr>
            </w:pPr>
            <w:r w:rsidRPr="00CE4336">
              <w:rPr>
                <w:sz w:val="16"/>
                <w:szCs w:val="16"/>
              </w:rPr>
              <w:t>5,90</w:t>
            </w:r>
          </w:p>
        </w:tc>
        <w:tc>
          <w:tcPr>
            <w:tcW w:w="850"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138,71</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10%</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5,37</w:t>
            </w:r>
          </w:p>
        </w:tc>
        <w:tc>
          <w:tcPr>
            <w:tcW w:w="709"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84,53</w:t>
            </w:r>
          </w:p>
        </w:tc>
        <w:tc>
          <w:tcPr>
            <w:tcW w:w="708" w:type="dxa"/>
            <w:tcBorders>
              <w:top w:val="nil"/>
              <w:left w:val="nil"/>
              <w:bottom w:val="single" w:sz="4" w:space="0" w:color="auto"/>
              <w:right w:val="sing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6%</w:t>
            </w:r>
          </w:p>
        </w:tc>
        <w:tc>
          <w:tcPr>
            <w:tcW w:w="709" w:type="dxa"/>
            <w:tcBorders>
              <w:top w:val="nil"/>
              <w:left w:val="nil"/>
              <w:bottom w:val="single" w:sz="4" w:space="0" w:color="auto"/>
              <w:right w:val="double" w:sz="4" w:space="0" w:color="auto"/>
            </w:tcBorders>
            <w:shd w:val="clear" w:color="auto" w:fill="FFCC99"/>
            <w:noWrap/>
            <w:vAlign w:val="center"/>
          </w:tcPr>
          <w:p w:rsidR="00D644B0" w:rsidRPr="00CE4336" w:rsidRDefault="00D644B0">
            <w:pPr>
              <w:jc w:val="right"/>
              <w:rPr>
                <w:sz w:val="16"/>
                <w:szCs w:val="16"/>
              </w:rPr>
            </w:pPr>
            <w:r w:rsidRPr="00CE4336">
              <w:rPr>
                <w:sz w:val="16"/>
                <w:szCs w:val="16"/>
              </w:rPr>
              <w:t>3,23</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6.1a</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785,59</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31,97</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708,76</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90%</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28,85</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678,92</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86%</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27,63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103,50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4,21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103,50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4,21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98,60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3,79</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63,28</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2,41</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6.2a</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516,25</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21,01</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242,03</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47%</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9,85</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238,26</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46%</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9,70</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38,73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1,58</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38,73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1,58</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37,60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1,48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19,72</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0,76</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CCFFCC"/>
            <w:noWrap/>
            <w:vAlign w:val="center"/>
          </w:tcPr>
          <w:p w:rsidR="00D644B0" w:rsidRPr="00CE4336" w:rsidRDefault="00D644B0">
            <w:pPr>
              <w:jc w:val="center"/>
              <w:rPr>
                <w:sz w:val="16"/>
                <w:szCs w:val="16"/>
              </w:rPr>
            </w:pPr>
            <w:r w:rsidRPr="00CE4336">
              <w:rPr>
                <w:sz w:val="16"/>
                <w:szCs w:val="16"/>
              </w:rPr>
              <w:t>6a</w:t>
            </w:r>
          </w:p>
        </w:tc>
        <w:tc>
          <w:tcPr>
            <w:tcW w:w="847"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1 301,84</w:t>
            </w:r>
          </w:p>
        </w:tc>
        <w:tc>
          <w:tcPr>
            <w:tcW w:w="727" w:type="dxa"/>
            <w:tcBorders>
              <w:top w:val="nil"/>
              <w:left w:val="nil"/>
              <w:bottom w:val="single" w:sz="4" w:space="0" w:color="auto"/>
              <w:right w:val="single" w:sz="8" w:space="0" w:color="auto"/>
            </w:tcBorders>
            <w:shd w:val="clear" w:color="auto" w:fill="CCFFCC"/>
            <w:noWrap/>
            <w:vAlign w:val="center"/>
          </w:tcPr>
          <w:p w:rsidR="00D644B0" w:rsidRPr="00CE4336" w:rsidRDefault="00D644B0">
            <w:pPr>
              <w:jc w:val="right"/>
              <w:rPr>
                <w:sz w:val="16"/>
                <w:szCs w:val="16"/>
              </w:rPr>
            </w:pPr>
            <w:r w:rsidRPr="00CE4336">
              <w:rPr>
                <w:sz w:val="16"/>
                <w:szCs w:val="16"/>
              </w:rPr>
              <w:t>52,98</w:t>
            </w:r>
          </w:p>
        </w:tc>
        <w:tc>
          <w:tcPr>
            <w:tcW w:w="836"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950,79</w:t>
            </w:r>
          </w:p>
        </w:tc>
        <w:tc>
          <w:tcPr>
            <w:tcW w:w="760"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73%</w:t>
            </w:r>
          </w:p>
        </w:tc>
        <w:tc>
          <w:tcPr>
            <w:tcW w:w="786"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38,70</w:t>
            </w:r>
          </w:p>
        </w:tc>
        <w:tc>
          <w:tcPr>
            <w:tcW w:w="916"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917,18</w:t>
            </w:r>
          </w:p>
        </w:tc>
        <w:tc>
          <w:tcPr>
            <w:tcW w:w="686"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70%</w:t>
            </w:r>
          </w:p>
        </w:tc>
        <w:tc>
          <w:tcPr>
            <w:tcW w:w="731"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37,33</w:t>
            </w:r>
          </w:p>
        </w:tc>
        <w:tc>
          <w:tcPr>
            <w:tcW w:w="850"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142,24</w:t>
            </w:r>
          </w:p>
        </w:tc>
        <w:tc>
          <w:tcPr>
            <w:tcW w:w="709"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5,79</w:t>
            </w:r>
          </w:p>
        </w:tc>
        <w:tc>
          <w:tcPr>
            <w:tcW w:w="850"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142,23</w:t>
            </w:r>
          </w:p>
        </w:tc>
        <w:tc>
          <w:tcPr>
            <w:tcW w:w="709"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single" w:sz="4" w:space="0" w:color="auto"/>
              <w:right w:val="single" w:sz="8" w:space="0" w:color="auto"/>
            </w:tcBorders>
            <w:shd w:val="clear" w:color="auto" w:fill="CCFFCC"/>
            <w:noWrap/>
            <w:vAlign w:val="center"/>
          </w:tcPr>
          <w:p w:rsidR="00D644B0" w:rsidRPr="00CE4336" w:rsidRDefault="00D644B0">
            <w:pPr>
              <w:jc w:val="right"/>
              <w:rPr>
                <w:sz w:val="16"/>
                <w:szCs w:val="16"/>
              </w:rPr>
            </w:pPr>
            <w:r w:rsidRPr="00CE4336">
              <w:rPr>
                <w:sz w:val="16"/>
                <w:szCs w:val="16"/>
              </w:rPr>
              <w:t>5,79</w:t>
            </w:r>
          </w:p>
        </w:tc>
        <w:tc>
          <w:tcPr>
            <w:tcW w:w="850"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136,20</w:t>
            </w:r>
          </w:p>
        </w:tc>
        <w:tc>
          <w:tcPr>
            <w:tcW w:w="709"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10%</w:t>
            </w:r>
          </w:p>
        </w:tc>
        <w:tc>
          <w:tcPr>
            <w:tcW w:w="709"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5,27</w:t>
            </w:r>
          </w:p>
        </w:tc>
        <w:tc>
          <w:tcPr>
            <w:tcW w:w="709"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83,00</w:t>
            </w:r>
          </w:p>
        </w:tc>
        <w:tc>
          <w:tcPr>
            <w:tcW w:w="708" w:type="dxa"/>
            <w:tcBorders>
              <w:top w:val="nil"/>
              <w:left w:val="nil"/>
              <w:bottom w:val="single" w:sz="4" w:space="0" w:color="auto"/>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6%</w:t>
            </w:r>
          </w:p>
        </w:tc>
        <w:tc>
          <w:tcPr>
            <w:tcW w:w="709" w:type="dxa"/>
            <w:tcBorders>
              <w:top w:val="nil"/>
              <w:left w:val="nil"/>
              <w:bottom w:val="single" w:sz="4" w:space="0" w:color="auto"/>
              <w:right w:val="doub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3,17</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6.1b</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14,44</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0,59</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13,03</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90%</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0,53</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12,48</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86%</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0,51</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1,90</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0,08</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1,91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0,08</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1,82</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1,17</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0,04</w:t>
            </w:r>
          </w:p>
        </w:tc>
      </w:tr>
      <w:tr w:rsidR="00D644B0">
        <w:trPr>
          <w:trHeight w:val="259"/>
          <w:jc w:val="center"/>
        </w:trPr>
        <w:tc>
          <w:tcPr>
            <w:tcW w:w="678" w:type="dxa"/>
            <w:tcBorders>
              <w:top w:val="nil"/>
              <w:left w:val="double" w:sz="4" w:space="0" w:color="auto"/>
              <w:bottom w:val="single" w:sz="4" w:space="0" w:color="auto"/>
              <w:right w:val="single" w:sz="4" w:space="0" w:color="auto"/>
            </w:tcBorders>
            <w:shd w:val="clear" w:color="auto" w:fill="auto"/>
            <w:noWrap/>
            <w:vAlign w:val="center"/>
          </w:tcPr>
          <w:p w:rsidR="00D644B0" w:rsidRPr="00CE4336" w:rsidRDefault="00D644B0">
            <w:pPr>
              <w:jc w:val="center"/>
              <w:rPr>
                <w:sz w:val="16"/>
                <w:szCs w:val="16"/>
              </w:rPr>
            </w:pPr>
            <w:r w:rsidRPr="00CE4336">
              <w:rPr>
                <w:sz w:val="16"/>
                <w:szCs w:val="16"/>
              </w:rPr>
              <w:t>6.2b</w:t>
            </w:r>
          </w:p>
        </w:tc>
        <w:tc>
          <w:tcPr>
            <w:tcW w:w="847"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9,49</w:t>
            </w:r>
          </w:p>
        </w:tc>
        <w:tc>
          <w:tcPr>
            <w:tcW w:w="727"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0,39</w:t>
            </w:r>
          </w:p>
        </w:tc>
        <w:tc>
          <w:tcPr>
            <w:tcW w:w="83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4,45</w:t>
            </w:r>
          </w:p>
        </w:tc>
        <w:tc>
          <w:tcPr>
            <w:tcW w:w="76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47%</w:t>
            </w:r>
          </w:p>
        </w:tc>
        <w:tc>
          <w:tcPr>
            <w:tcW w:w="7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0,18</w:t>
            </w:r>
          </w:p>
        </w:tc>
        <w:tc>
          <w:tcPr>
            <w:tcW w:w="91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4,38</w:t>
            </w:r>
          </w:p>
        </w:tc>
        <w:tc>
          <w:tcPr>
            <w:tcW w:w="686"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46%</w:t>
            </w:r>
          </w:p>
        </w:tc>
        <w:tc>
          <w:tcPr>
            <w:tcW w:w="731"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0,18</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0,71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0,71</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8%</w:t>
            </w:r>
          </w:p>
        </w:tc>
        <w:tc>
          <w:tcPr>
            <w:tcW w:w="709" w:type="dxa"/>
            <w:tcBorders>
              <w:top w:val="nil"/>
              <w:left w:val="nil"/>
              <w:bottom w:val="single" w:sz="4" w:space="0" w:color="auto"/>
              <w:right w:val="single" w:sz="8" w:space="0" w:color="auto"/>
            </w:tcBorders>
            <w:shd w:val="clear" w:color="auto" w:fill="auto"/>
            <w:noWrap/>
            <w:vAlign w:val="center"/>
          </w:tcPr>
          <w:p w:rsidR="00D644B0" w:rsidRPr="00CE4336" w:rsidRDefault="00D644B0">
            <w:pPr>
              <w:jc w:val="right"/>
              <w:rPr>
                <w:sz w:val="16"/>
                <w:szCs w:val="16"/>
              </w:rPr>
            </w:pPr>
            <w:r w:rsidRPr="00CE4336">
              <w:rPr>
                <w:sz w:val="16"/>
                <w:szCs w:val="16"/>
              </w:rPr>
              <w:t>0,03</w:t>
            </w:r>
          </w:p>
        </w:tc>
        <w:tc>
          <w:tcPr>
            <w:tcW w:w="850"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0,69</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0,03</w:t>
            </w:r>
          </w:p>
        </w:tc>
        <w:tc>
          <w:tcPr>
            <w:tcW w:w="709"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0,36</w:t>
            </w:r>
          </w:p>
        </w:tc>
        <w:tc>
          <w:tcPr>
            <w:tcW w:w="708" w:type="dxa"/>
            <w:tcBorders>
              <w:top w:val="nil"/>
              <w:left w:val="nil"/>
              <w:bottom w:val="single" w:sz="4" w:space="0" w:color="auto"/>
              <w:right w:val="single" w:sz="4" w:space="0" w:color="auto"/>
            </w:tcBorders>
            <w:shd w:val="clear" w:color="auto" w:fill="auto"/>
            <w:noWrap/>
            <w:vAlign w:val="center"/>
          </w:tcPr>
          <w:p w:rsidR="00D644B0" w:rsidRPr="00CE4336" w:rsidRDefault="00D644B0">
            <w:pPr>
              <w:jc w:val="right"/>
              <w:rPr>
                <w:sz w:val="16"/>
                <w:szCs w:val="16"/>
              </w:rPr>
            </w:pPr>
            <w:r w:rsidRPr="00CE4336">
              <w:rPr>
                <w:sz w:val="16"/>
                <w:szCs w:val="16"/>
              </w:rPr>
              <w:t>4%</w:t>
            </w:r>
          </w:p>
        </w:tc>
        <w:tc>
          <w:tcPr>
            <w:tcW w:w="709" w:type="dxa"/>
            <w:tcBorders>
              <w:top w:val="nil"/>
              <w:left w:val="nil"/>
              <w:bottom w:val="single" w:sz="4" w:space="0" w:color="auto"/>
              <w:right w:val="double" w:sz="4" w:space="0" w:color="auto"/>
            </w:tcBorders>
            <w:shd w:val="clear" w:color="auto" w:fill="auto"/>
            <w:noWrap/>
            <w:vAlign w:val="center"/>
          </w:tcPr>
          <w:p w:rsidR="00D644B0" w:rsidRPr="00CE4336" w:rsidRDefault="00D644B0">
            <w:pPr>
              <w:jc w:val="right"/>
              <w:rPr>
                <w:sz w:val="16"/>
                <w:szCs w:val="16"/>
              </w:rPr>
            </w:pPr>
            <w:r w:rsidRPr="00CE4336">
              <w:rPr>
                <w:sz w:val="16"/>
                <w:szCs w:val="16"/>
              </w:rPr>
              <w:t>0,01</w:t>
            </w:r>
          </w:p>
        </w:tc>
      </w:tr>
      <w:tr w:rsidR="00D644B0">
        <w:trPr>
          <w:trHeight w:val="274"/>
          <w:jc w:val="center"/>
        </w:trPr>
        <w:tc>
          <w:tcPr>
            <w:tcW w:w="678" w:type="dxa"/>
            <w:tcBorders>
              <w:top w:val="nil"/>
              <w:left w:val="double" w:sz="4" w:space="0" w:color="auto"/>
              <w:bottom w:val="nil"/>
              <w:right w:val="single" w:sz="4" w:space="0" w:color="auto"/>
            </w:tcBorders>
            <w:shd w:val="clear" w:color="auto" w:fill="CCFFCC"/>
            <w:noWrap/>
            <w:vAlign w:val="center"/>
          </w:tcPr>
          <w:p w:rsidR="00D644B0" w:rsidRPr="00CE4336" w:rsidRDefault="00D644B0">
            <w:pPr>
              <w:jc w:val="center"/>
              <w:rPr>
                <w:sz w:val="16"/>
                <w:szCs w:val="16"/>
              </w:rPr>
            </w:pPr>
            <w:r w:rsidRPr="00CE4336">
              <w:rPr>
                <w:sz w:val="16"/>
                <w:szCs w:val="16"/>
              </w:rPr>
              <w:t>6b</w:t>
            </w:r>
          </w:p>
        </w:tc>
        <w:tc>
          <w:tcPr>
            <w:tcW w:w="847"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23,94</w:t>
            </w:r>
          </w:p>
        </w:tc>
        <w:tc>
          <w:tcPr>
            <w:tcW w:w="727" w:type="dxa"/>
            <w:tcBorders>
              <w:top w:val="nil"/>
              <w:left w:val="nil"/>
              <w:bottom w:val="nil"/>
              <w:right w:val="single" w:sz="8" w:space="0" w:color="auto"/>
            </w:tcBorders>
            <w:shd w:val="clear" w:color="auto" w:fill="CCFFCC"/>
            <w:noWrap/>
            <w:vAlign w:val="center"/>
          </w:tcPr>
          <w:p w:rsidR="00D644B0" w:rsidRPr="00CE4336" w:rsidRDefault="00D644B0">
            <w:pPr>
              <w:jc w:val="right"/>
              <w:rPr>
                <w:sz w:val="16"/>
                <w:szCs w:val="16"/>
              </w:rPr>
            </w:pPr>
            <w:r w:rsidRPr="00CE4336">
              <w:rPr>
                <w:sz w:val="16"/>
                <w:szCs w:val="16"/>
              </w:rPr>
              <w:t>0,97</w:t>
            </w:r>
          </w:p>
        </w:tc>
        <w:tc>
          <w:tcPr>
            <w:tcW w:w="836"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17,48</w:t>
            </w:r>
          </w:p>
        </w:tc>
        <w:tc>
          <w:tcPr>
            <w:tcW w:w="760"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73%</w:t>
            </w:r>
          </w:p>
        </w:tc>
        <w:tc>
          <w:tcPr>
            <w:tcW w:w="786"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0,71</w:t>
            </w:r>
          </w:p>
        </w:tc>
        <w:tc>
          <w:tcPr>
            <w:tcW w:w="916"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16,86</w:t>
            </w:r>
          </w:p>
        </w:tc>
        <w:tc>
          <w:tcPr>
            <w:tcW w:w="686"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70%</w:t>
            </w:r>
          </w:p>
        </w:tc>
        <w:tc>
          <w:tcPr>
            <w:tcW w:w="731"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0,69</w:t>
            </w:r>
          </w:p>
        </w:tc>
        <w:tc>
          <w:tcPr>
            <w:tcW w:w="850"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2,62</w:t>
            </w:r>
          </w:p>
        </w:tc>
        <w:tc>
          <w:tcPr>
            <w:tcW w:w="709"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0,11</w:t>
            </w:r>
          </w:p>
        </w:tc>
        <w:tc>
          <w:tcPr>
            <w:tcW w:w="850"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2,62</w:t>
            </w:r>
          </w:p>
        </w:tc>
        <w:tc>
          <w:tcPr>
            <w:tcW w:w="709"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11%</w:t>
            </w:r>
          </w:p>
        </w:tc>
        <w:tc>
          <w:tcPr>
            <w:tcW w:w="709" w:type="dxa"/>
            <w:tcBorders>
              <w:top w:val="nil"/>
              <w:left w:val="nil"/>
              <w:bottom w:val="nil"/>
              <w:right w:val="single" w:sz="8" w:space="0" w:color="auto"/>
            </w:tcBorders>
            <w:shd w:val="clear" w:color="auto" w:fill="CCFFCC"/>
            <w:noWrap/>
            <w:vAlign w:val="center"/>
          </w:tcPr>
          <w:p w:rsidR="00D644B0" w:rsidRPr="00CE4336" w:rsidRDefault="00D644B0">
            <w:pPr>
              <w:jc w:val="right"/>
              <w:rPr>
                <w:sz w:val="16"/>
                <w:szCs w:val="16"/>
              </w:rPr>
            </w:pPr>
            <w:r w:rsidRPr="00CE4336">
              <w:rPr>
                <w:sz w:val="16"/>
                <w:szCs w:val="16"/>
              </w:rPr>
              <w:t>0,11</w:t>
            </w:r>
          </w:p>
        </w:tc>
        <w:tc>
          <w:tcPr>
            <w:tcW w:w="850"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2,51</w:t>
            </w:r>
          </w:p>
        </w:tc>
        <w:tc>
          <w:tcPr>
            <w:tcW w:w="709"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10%</w:t>
            </w:r>
          </w:p>
        </w:tc>
        <w:tc>
          <w:tcPr>
            <w:tcW w:w="709"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0,10</w:t>
            </w:r>
          </w:p>
        </w:tc>
        <w:tc>
          <w:tcPr>
            <w:tcW w:w="709"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1,53</w:t>
            </w:r>
          </w:p>
        </w:tc>
        <w:tc>
          <w:tcPr>
            <w:tcW w:w="708" w:type="dxa"/>
            <w:tcBorders>
              <w:top w:val="nil"/>
              <w:left w:val="nil"/>
              <w:bottom w:val="nil"/>
              <w:right w:val="sing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6%</w:t>
            </w:r>
          </w:p>
        </w:tc>
        <w:tc>
          <w:tcPr>
            <w:tcW w:w="709" w:type="dxa"/>
            <w:tcBorders>
              <w:top w:val="nil"/>
              <w:left w:val="nil"/>
              <w:bottom w:val="nil"/>
              <w:right w:val="double" w:sz="4" w:space="0" w:color="auto"/>
            </w:tcBorders>
            <w:shd w:val="clear" w:color="auto" w:fill="CCFFCC"/>
            <w:noWrap/>
            <w:vAlign w:val="center"/>
          </w:tcPr>
          <w:p w:rsidR="00D644B0" w:rsidRPr="00CE4336" w:rsidRDefault="00D644B0">
            <w:pPr>
              <w:jc w:val="right"/>
              <w:rPr>
                <w:sz w:val="16"/>
                <w:szCs w:val="16"/>
              </w:rPr>
            </w:pPr>
            <w:r w:rsidRPr="00CE4336">
              <w:rPr>
                <w:sz w:val="16"/>
                <w:szCs w:val="16"/>
              </w:rPr>
              <w:t>0,06</w:t>
            </w:r>
          </w:p>
        </w:tc>
      </w:tr>
      <w:tr w:rsidR="00D644B0">
        <w:trPr>
          <w:trHeight w:val="274"/>
          <w:jc w:val="center"/>
        </w:trPr>
        <w:tc>
          <w:tcPr>
            <w:tcW w:w="678" w:type="dxa"/>
            <w:tcBorders>
              <w:top w:val="single" w:sz="8" w:space="0" w:color="auto"/>
              <w:left w:val="double" w:sz="4" w:space="0" w:color="auto"/>
              <w:bottom w:val="double" w:sz="4" w:space="0" w:color="auto"/>
              <w:right w:val="single" w:sz="4" w:space="0" w:color="auto"/>
            </w:tcBorders>
            <w:shd w:val="clear" w:color="auto" w:fill="C0C0C0"/>
            <w:noWrap/>
            <w:vAlign w:val="center"/>
          </w:tcPr>
          <w:p w:rsidR="00D644B0" w:rsidRPr="00CE4336" w:rsidRDefault="00D644B0">
            <w:pPr>
              <w:jc w:val="center"/>
              <w:rPr>
                <w:b/>
                <w:bCs/>
                <w:sz w:val="16"/>
                <w:szCs w:val="16"/>
              </w:rPr>
            </w:pPr>
            <w:r w:rsidRPr="00CE4336">
              <w:rPr>
                <w:b/>
                <w:bCs/>
                <w:sz w:val="16"/>
                <w:szCs w:val="16"/>
              </w:rPr>
              <w:t>Celkem</w:t>
            </w:r>
          </w:p>
        </w:tc>
        <w:tc>
          <w:tcPr>
            <w:tcW w:w="847"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45 740,38</w:t>
            </w:r>
          </w:p>
        </w:tc>
        <w:tc>
          <w:tcPr>
            <w:tcW w:w="727" w:type="dxa"/>
            <w:tcBorders>
              <w:top w:val="single" w:sz="8" w:space="0" w:color="auto"/>
              <w:left w:val="nil"/>
              <w:bottom w:val="double" w:sz="4" w:space="0" w:color="auto"/>
              <w:right w:val="single" w:sz="8"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1 861,64</w:t>
            </w:r>
          </w:p>
        </w:tc>
        <w:tc>
          <w:tcPr>
            <w:tcW w:w="836"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44 501,31</w:t>
            </w:r>
          </w:p>
        </w:tc>
        <w:tc>
          <w:tcPr>
            <w:tcW w:w="760"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97%</w:t>
            </w:r>
          </w:p>
        </w:tc>
        <w:tc>
          <w:tcPr>
            <w:tcW w:w="786"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1 811,21</w:t>
            </w:r>
          </w:p>
        </w:tc>
        <w:tc>
          <w:tcPr>
            <w:tcW w:w="916"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20 732,97</w:t>
            </w:r>
          </w:p>
        </w:tc>
        <w:tc>
          <w:tcPr>
            <w:tcW w:w="686"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45%</w:t>
            </w:r>
          </w:p>
        </w:tc>
        <w:tc>
          <w:tcPr>
            <w:tcW w:w="731"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843,83</w:t>
            </w:r>
          </w:p>
        </w:tc>
        <w:tc>
          <w:tcPr>
            <w:tcW w:w="850"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3 639,74</w:t>
            </w:r>
          </w:p>
        </w:tc>
        <w:tc>
          <w:tcPr>
            <w:tcW w:w="709"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8%</w:t>
            </w:r>
          </w:p>
        </w:tc>
        <w:tc>
          <w:tcPr>
            <w:tcW w:w="709"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148,14</w:t>
            </w:r>
          </w:p>
        </w:tc>
        <w:tc>
          <w:tcPr>
            <w:tcW w:w="850"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3 430,31</w:t>
            </w:r>
          </w:p>
        </w:tc>
        <w:tc>
          <w:tcPr>
            <w:tcW w:w="709"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7%</w:t>
            </w:r>
          </w:p>
        </w:tc>
        <w:tc>
          <w:tcPr>
            <w:tcW w:w="709" w:type="dxa"/>
            <w:tcBorders>
              <w:top w:val="single" w:sz="8" w:space="0" w:color="auto"/>
              <w:left w:val="nil"/>
              <w:bottom w:val="double" w:sz="4" w:space="0" w:color="auto"/>
              <w:right w:val="single" w:sz="8"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139,61</w:t>
            </w:r>
          </w:p>
        </w:tc>
        <w:tc>
          <w:tcPr>
            <w:tcW w:w="850"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2 619,94</w:t>
            </w:r>
          </w:p>
        </w:tc>
        <w:tc>
          <w:tcPr>
            <w:tcW w:w="709"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6%</w:t>
            </w:r>
          </w:p>
        </w:tc>
        <w:tc>
          <w:tcPr>
            <w:tcW w:w="709"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101,75</w:t>
            </w:r>
          </w:p>
        </w:tc>
        <w:tc>
          <w:tcPr>
            <w:tcW w:w="709"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1 390,18</w:t>
            </w:r>
          </w:p>
        </w:tc>
        <w:tc>
          <w:tcPr>
            <w:tcW w:w="708" w:type="dxa"/>
            <w:tcBorders>
              <w:top w:val="single" w:sz="8" w:space="0" w:color="auto"/>
              <w:left w:val="nil"/>
              <w:bottom w:val="double" w:sz="4" w:space="0" w:color="auto"/>
              <w:right w:val="sing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3%</w:t>
            </w:r>
          </w:p>
        </w:tc>
        <w:tc>
          <w:tcPr>
            <w:tcW w:w="709" w:type="dxa"/>
            <w:tcBorders>
              <w:top w:val="single" w:sz="8" w:space="0" w:color="auto"/>
              <w:left w:val="nil"/>
              <w:bottom w:val="double" w:sz="4" w:space="0" w:color="auto"/>
              <w:right w:val="double" w:sz="4" w:space="0" w:color="auto"/>
            </w:tcBorders>
            <w:shd w:val="clear" w:color="auto" w:fill="C0C0C0"/>
            <w:noWrap/>
            <w:vAlign w:val="center"/>
          </w:tcPr>
          <w:p w:rsidR="00D644B0" w:rsidRPr="00CE4336" w:rsidRDefault="00D644B0">
            <w:pPr>
              <w:jc w:val="right"/>
              <w:rPr>
                <w:b/>
                <w:bCs/>
                <w:sz w:val="16"/>
                <w:szCs w:val="16"/>
              </w:rPr>
            </w:pPr>
            <w:r w:rsidRPr="00CE4336">
              <w:rPr>
                <w:b/>
                <w:bCs/>
                <w:sz w:val="16"/>
                <w:szCs w:val="16"/>
              </w:rPr>
              <w:t>53,44</w:t>
            </w:r>
          </w:p>
        </w:tc>
      </w:tr>
    </w:tbl>
    <w:p w:rsidR="00D644B0" w:rsidRDefault="00D644B0">
      <w:pPr>
        <w:spacing w:before="60"/>
        <w:rPr>
          <w:b/>
          <w:i/>
          <w:sz w:val="18"/>
          <w:szCs w:val="18"/>
        </w:rPr>
      </w:pPr>
      <w:r>
        <w:rPr>
          <w:b/>
          <w:i/>
          <w:sz w:val="18"/>
          <w:szCs w:val="18"/>
        </w:rPr>
        <w:t>Zdroj: MSC2007 k 30.9.2010; kurz CZK/EUR (pro přepočet sloupců a) – e): 24,570</w:t>
      </w:r>
    </w:p>
    <w:p w:rsidR="00D644B0" w:rsidRDefault="00D644B0">
      <w:pPr>
        <w:rPr>
          <w:b/>
          <w:i/>
          <w:sz w:val="18"/>
          <w:szCs w:val="18"/>
        </w:rPr>
      </w:pPr>
      <w:r>
        <w:rPr>
          <w:b/>
          <w:i/>
          <w:sz w:val="18"/>
          <w:szCs w:val="18"/>
        </w:rPr>
        <w:t>Z</w:t>
      </w:r>
      <w:r w:rsidRPr="00F900A0">
        <w:rPr>
          <w:b/>
          <w:i/>
          <w:sz w:val="18"/>
          <w:szCs w:val="18"/>
        </w:rPr>
        <w:t>droj financování – veřejné prostředky celkem</w:t>
      </w:r>
      <w:r>
        <w:rPr>
          <w:b/>
          <w:i/>
          <w:sz w:val="18"/>
          <w:szCs w:val="18"/>
        </w:rPr>
        <w:t xml:space="preserve"> </w:t>
      </w:r>
    </w:p>
    <w:p w:rsidR="00D644B0" w:rsidRDefault="00D644B0">
      <w:pPr>
        <w:sectPr w:rsidR="00D644B0">
          <w:type w:val="continuous"/>
          <w:pgSz w:w="16838" w:h="11906" w:orient="landscape"/>
          <w:pgMar w:top="1418" w:right="1418" w:bottom="1418" w:left="1418" w:header="709" w:footer="709" w:gutter="0"/>
          <w:cols w:space="708"/>
        </w:sectPr>
      </w:pPr>
    </w:p>
    <w:p w:rsidR="00D644B0" w:rsidRPr="00AF5F45" w:rsidRDefault="00D644B0">
      <w:pPr>
        <w:jc w:val="both"/>
        <w:rPr>
          <w:sz w:val="22"/>
          <w:szCs w:val="22"/>
        </w:rPr>
      </w:pPr>
      <w:r w:rsidRPr="00B57AC0">
        <w:rPr>
          <w:b/>
          <w:sz w:val="22"/>
          <w:szCs w:val="22"/>
        </w:rPr>
        <w:lastRenderedPageBreak/>
        <w:t>K</w:t>
      </w:r>
      <w:r>
        <w:rPr>
          <w:b/>
          <w:sz w:val="22"/>
          <w:szCs w:val="22"/>
        </w:rPr>
        <w:t xml:space="preserve">umulativně k 30.9.2010 </w:t>
      </w:r>
      <w:r w:rsidRPr="00AF5F45">
        <w:rPr>
          <w:sz w:val="22"/>
          <w:szCs w:val="22"/>
        </w:rPr>
        <w:t>byly</w:t>
      </w:r>
      <w:smartTag w:uri="urn:schemas-microsoft-com:office:smarttags" w:element="PersonName">
        <w:r w:rsidRPr="00AF5F45">
          <w:rPr>
            <w:sz w:val="22"/>
            <w:szCs w:val="22"/>
          </w:rPr>
          <w:t xml:space="preserve"> </w:t>
        </w:r>
      </w:smartTag>
      <w:r w:rsidRPr="00AF5F45">
        <w:rPr>
          <w:sz w:val="22"/>
          <w:szCs w:val="22"/>
        </w:rPr>
        <w:t>v IOP</w:t>
      </w:r>
      <w:smartTag w:uri="urn:schemas-microsoft-com:office:smarttags" w:element="PersonName">
        <w:r w:rsidRPr="00AF5F45">
          <w:rPr>
            <w:sz w:val="22"/>
            <w:szCs w:val="22"/>
          </w:rPr>
          <w:t xml:space="preserve"> </w:t>
        </w:r>
      </w:smartTag>
      <w:r w:rsidRPr="00AF5F45">
        <w:rPr>
          <w:sz w:val="22"/>
          <w:szCs w:val="22"/>
        </w:rPr>
        <w:t>předloženy projektové</w:t>
      </w:r>
      <w:smartTag w:uri="urn:schemas-microsoft-com:office:smarttags" w:element="PersonName">
        <w:r w:rsidRPr="00AF5F45">
          <w:rPr>
            <w:sz w:val="22"/>
            <w:szCs w:val="22"/>
          </w:rPr>
          <w:t xml:space="preserve"> </w:t>
        </w:r>
      </w:smartTag>
      <w:r w:rsidRPr="00AF5F45">
        <w:rPr>
          <w:sz w:val="22"/>
          <w:szCs w:val="22"/>
        </w:rPr>
        <w:t>žádosti</w:t>
      </w:r>
      <w:smartTag w:uri="urn:schemas-microsoft-com:office:smarttags" w:element="PersonName">
        <w:r w:rsidRPr="00AF5F45">
          <w:rPr>
            <w:sz w:val="22"/>
            <w:szCs w:val="22"/>
          </w:rPr>
          <w:t xml:space="preserve"> </w:t>
        </w:r>
      </w:smartTag>
      <w:r w:rsidRPr="00AF5F45">
        <w:rPr>
          <w:sz w:val="22"/>
          <w:szCs w:val="22"/>
        </w:rPr>
        <w:t>v částce</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❹穈❭ƈ̈씐෮࿈෰ྨ෰&#10;Ƃ̈뎈⛹෯෯&#10;Ƅ̐ྫྷ✂⌈✁虘۔ƞ̌Ѳ堁ነ䠊ꃌ^HIƨ̌ୀѲ堁ነ䠊ꅼ^€ƺ̌ୀѲ堁ነ䠊ꉤ^@`ƴ̌ୀѲ堁ነ䠊ꍔ^`pǆ̈䐜ńᵈўʟ缸춰ʟ斐ўʟⴸۍ新ಸ【ୖ磀ಸ䬀୓┌ớ䤘୓ꇌẪ汰ଡ଼蘿Ẫ⃸ൻ୴୍୴麗୎彘Ẫ␰⛴Ǒ̌≐ଷ翿翿翿翿翿翿Ǭ̉﹠ѥ俠⃐㫪ၩ〫鴰䌯尺尀㄀蜀ႚ䐀䍏䵕繅1䐀̀Ѐ螾谺岨瘽ᒯ䐀漀挀甀洀攀渀琀猀 愀渀搀 匀攀琀琀椀渀最猀᠀㐀㄀⸀ꜽၲ甀敳r ̀Ѐ螾岚瘽ᒯ甀猀攀爀᐀✀Ōǵ̌都ୀ﨤ୀ猪ୀ裡ୀ罹ୀ理ୀୀ梨ୀ類ୀ杻ୀ阮ୀୀࡀ耀hp deskjet 3820 seriesries,LocЁ䀡Üݭހ vCd�荂蝥ࠀ࢈ࠀ࢈࠴ச搁 Ā܀䈀斃Ƈº岺尀倀䌀尀栀瀀 搀攀猀欀樀攀琀 ㌀㠀㈀　 猀攀爀椀攀猀Ⰰ䰀漀挀愀氀伀渀氀礀Ⰰ䐀爀瘀䌀漀渀瘀攀爀琀ĀRAWWinPrinthp deskjet 3820 seriesUSB001hp deskjet 3820 seriesieŌŌŁ̌҆ୁ҄ୁѶୁшୁцୁфୁﯜୀтୁаୁШୁЦୁ﯈ୀࡀ耀hp deskjet 3820 seriesries,LocЁ䀡Üݭހ vCd�荂蝥ࠀ࢈ࠀ࢈࠴ச搁 Ā܀䈀斃Ƈº岺尀倀䌀尀栀瀀 搀攀猀欀樀攀琀 ㌀㠀㈀　 猀攀爀椀攀猀Ⰰ䰀漀挀愀氀伀渀氀礀Ⰰ䐀爀瘀䌀漀渀瘀攀爀琀ĀRAWWinPrinthp deskjet 3820 seriesUSB001hp deskjet 3820 seriesieŌƝ̈佴ミ㗨␌ଷӨୁ Ɩ̌㺬ヸ佈ミ㹼ヸ㗨ꗜヘ԰ୁ12 Ư̈ԌୁאୁћCDEFƠ̈佴ミ㗨⏴ଷրୁ ƥ̌㺬ヸ佈ミ㹼ヸ㗨ꗜヘ׈ୁ}~ Ʋ֤̈ୁ٨ୁԸୁŹ‘’Ʒ̈佴ミ㗨£ڌୁؘୁ ǈ̌㺬ヸ佈ミ㹼ヸ㗨ꗜヘ٠ୁÉĘ ǁ̈ؼୁܨୁאୁŰÜÝŢǚ̈ukončenoîďđńňǟ̈佴ミ㗨¬⍬ଷۘୁ ǐ̌㺬ヸ佈ミ㹼ヸ㗨ꗜヘܠୁ@@ ǩ̈ۼୁ߀ୁ٨ୁ@@Ǣ̈佴ミ㗨¯ߤୁݰୁ ǧ̌㺬ヸ佈ミ㹼ヸ㗨ꗜヘ޸ୁ@` Ǽ̈ޔୁࢀୁܨୁ``°ðǱ̈zbývajícíchPPĊ̈佴ミ㗨»⍔ଷ࠰ୁ ď̌㺬ヸ佈ミ㹼ヸ㗨ꗜヘࡸୁ Ą̈ࡔୁ㤈ୁ߀ୁPPP`ę̈佴ミ㗨À⋌ଷ㢸ୁĒ̌➸❧廈ଽŌĐ̌ዾୁዼୁዮୁዀୁኾୁኼୁ੔ୁኺୁከୁአୁኞୁੀୁࡀ耀hp deskjet 3820 seriesries,LocЁ䀡Üݭހ vCd�荂蝥ࠀ࢈ࠀ࢈࠴ச搁 Ā܀䈀斃Ƈº岺尀倀䌀尀栀瀀 搀攀猀欀樀攀琀 ㌀㠀㈀　 猀攀爀椀攀猀Ⰰ䰀漀挀愀氀伀渀氀礀Ⰰ䐀爀瘀䌀漀渀瘀攀爀琀ĀRAWWinPrinthp deskjet 3820 seriesUSB001hp deskjet 3820 seriesieŌŬ̈valţ̈.Ŧ̈9ଲť̌ᑈୁ翿翿翿翿翿翿웸୷Ű̈佴ミ㗨&quot;햔ѝ얰ћŵ̈městƈ̈.Ə̈30ଲƂ̌ᔈୁ翿翿翿翿翿翿인୷ƙ̐&#10;rámciƝ̈&#10;vědětƐ̈DoƗ̈.ଲƪ̌ୀ翿翿翿翿翿翿쟘୷ơ̈&#10;plánůƤ̈41ƻ̈veଲƾ̈Coreƽ̈ ￼ư̈┄ќ㚰ќ张ୀƵ̈jeǈ̐&#10;y1 ListSYSTEMǂ̐.࿀㺨ǆ̈&#10;ken ListllǛ̈佴ミ㗨 㩬ќѝǜ̈&#10;stáleǓ̐ve1.1 a۟VǗ̌ྙࣜ䀀䀀䀀䀀跀 ＞ἠ⠼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掐䜰燐䀀䀀掐耀䀀⪠䀀䜰䜰䜰掐⪠⪠䜰䜰Ⳑ䀀燐掐絰㇐⪠㇐⺐㇐㇐ ⪠⪠䜰䀀丰⌰䀀⪠慀䀀䀀噠⪠慀䜰㌰䙀⪠⎐⪠䧀䋰 ⪠䀀㇐䀀䜰⪠⺐㇐丰丰丰丰丰䜰啠啠啠丰丰丰丰⪠⪠屰屰啠啠屰屰屰屰噠丰屰屰屰屰䜰䜰䀀㇐䀀䀀䀀䀀⎐㣐㣐㣐㣐㣐㣐㣐⎐⎐䷠䀀䀀䀀䀀䀀䀀䀀䙀㇐䀀䀀䀀䀀㣐⎐⪠ʰԀࣜܡƻÜW̵ᒌƐ`` ￼ ᜀî＞‟̰ȀȠ˰ɠπĩˀ̀?VĹ̋腘俠⃐㫪ၩ〫鴰䌯尺尀㄀蜀ႚ䐀䍏䵕繅1䐀̀Ѐ螾谺岨瘽ᒯ䐀漀挀甀洀攀渀琀猀 愀渀搀 匀攀琀琀椀渀最猀᠀㐀㄀⸀ꜽၲ甀敳r ̀Ѐ螾岚瘽ᒯ甀猀攀爀᐀帀㄀豈祿ᎁ䐀呁䅁繐1䘀̀Ѐ螾岚瘽ᒯ　䐀愀琀愀 愀瀀氀椀欀愀挀䀀桳汥㍬⸲汤ⱬ㈭㜱㔶᠀䈀㄀嘀愼ᒐ䴀䍉佒繓1⨀̀Ѐ螾岚瘽ᒯ䴀椀挀爀漀猀漀昀琀᠀㨀㄀⸀ၲ伀晦捩e␀̀Ѐ馾䬺屟瘽ᒯ伀昀昀椀挀攀ᘀ吀㄀尀砽ᒰ一偁协繌1㰀̀Ѐ馾儺屟砽ᒰ一愀瀀漀猀氀攀搀礀 漀琀攀瘀夀攁渀᠀倀❴Ō?Ÿ̌▾ୁ▼ୁ▮ୁ▀ୁ╾ୁ╼ୁᴔୁ╺ୁ╨ୁ╠ୁ╞ୁᴀୁࡀ耀hp deskjet 3820 seriesries,LocЁ䀡Üݭހ vCd�荂蝥ࠀ࢈ࠀ࢈࠴ச搁 Ā܀䈀斃Ƈº岺尀倀䌀尀栀瀀 搀攀猀欀樀攀琀 ㌀㠀㈀　 猀攀爀椀攀猀Ⰰ䰀漀挀愀氀伀渀氀礀Ⰰ䐀爀瘀䌀漀渀瘀攀爀琀ĀRAWWinPrinthp deskjet 3820 seriesUSB001hp deskjet 3820 seriesieŌƴ̈佴ミ㗨ù ⚔ୁ☠ୁ ǉ̌㺬ヸ佈ミ㹼ヸ㗨ꗜヘ♨ୁ ǆ̈♄ୁ✰ୁ㿠ୁǛ̈aktivníchǜ̈佴ミ㗨Ă凜ћ⛠ୁ Ǒ̌㺬ヸ佈ミ㹼ヸ㗨ꗜヘ✨ୁ܀ Ǯ̈✄ୁ⟈ୁ♰ୁǣ̈佴ミ㗨Ą軤ି❸ୁ Ǥ̌㺬ヸ佈ミ㹼ヸ㗨ꗜヘ⟀ୁ ǽ̈➜ୁ⡠ୁ✰ୁǶ̈佴ミ㗨ĉ⢄ୁ⠐ୁ ċ̌㺬ヸ佈ミ㹼ヸ㗨ꗜヘ⡘ୁ Ā̈⠴ୁ⤠ୁ⟈ୁą̈naplněnostiĞ̈佴ミ㗨ĕଲ⣐ୁ ē̌㺬ヸ佈ミ㹼ヸ㗨ꗜヘ⤘ୁ Ĩ̈⣴ୁ⦸ୁ⡠ୁĭ̈佴ミ㗨ě俬଻⥨ୁ Ħ̌㺬ヸ佈ミ㹼ヸ㗨ꗜヘ⦰ୁ Ŀ̈⦌ୁ⩐ୁ⤠ୁİ̈佴ミ㗨Ğ⩴ୁ⨀ୁ ĵ̌㺬ヸ佈ミ㹼ヸ㗨ꗜヘ⩈ୁ椀攀 ł̈⨤ୁ⬀ୁ⦸ୁ漀渀瘀攀Ň̈vŚ̈佴ミ㗨ğ⬤ୁ⪰ୁ ş̌㺬ヸ佈ミ㹼ヸ㗨ꗜヘ⫸ୁ Ŕ̈⫔ୁ⮰ୁ⩐ୁũ̈ Ŭ̈佴ミ㗨Ġ⯔ୁ⭠ୁ š̌㺬ヸ佈ミ㹼ヸ㗨ꗜヘ⮨ୁ ž̈⮄ୁⱰୁ⬀ୁų̈jednotlivýchŴ̈佴ミ㗨ĭⲔୁⰠୁ Ɖ̌㺬ヸ佈ミ㹼ヸ㗨ꗜヘⱨୁ Ɔ̈ⱄୁⴰୁ⮰ୁƛ̈městechƜ̈佴ミ㗨ĵⵔୁⳠୁ Ƒ̌㺬ヸ佈ミ㹼ヸ㗨ꗜヘ⴨ୁ Ʈ̈ⴄୁⷰୁⱰୁƣ̈odlišnýƤ̈佴ミ㗨ļ⸔ୁⶠୁ ƹ̌㺬ヸ佈ミ㹼ヸ㗨ꗜヘⷨୁ ƶ̈ⷄୁᑸଵⴰୁǋ̈.ᬀ쬀ǎ̐佴ミ㗨ľᒜଵᐨଵ뻯敥敥Ōǀ̌㡾ୁ㡼ୁ㡮ୁ㡀ୁ㠾ୁ㠼ୁ⿔ୁ㠺ୁ㠨ୁ㠠ୁ㠞ୁ⿀ୁࡀ耀hp deskjet 3820 seriesries,LocЁ䀡Üݭހ vCd�荂蝥ࠀ࢈ࠀ࢈࠴ச搁 Ā܀䈀斃Ƈº岺尀倀䌀尀栀瀀 搀攀猀欀樀攀琀 ㌀㠀㈀　 猀攀爀椀攀猀Ⰰ䰀漀挀愀氀伀渀氀礀Ⰰ䐀爀瘀䌀漀渀瘀攀爀琀ĀRAWWinPrinthp deskjet 3820 seriesUSB001hp deskjet 3820 seriesie ŌĜ̌㺬ヸ佈ミ㹼ヸ㗨ꗜヘ㤀ୁ ĕ̈㣜ୁ㦠ୁࢀୁĮ̈佴ミ㗨Å∼ଷ㥐ୁ ģ̌㺬ヸ佈ミ㹼ヸ㗨ꗜヘ㦘ୁ ĸ̈㥴ୁ㨸ୁ㤈ୁĽ̈佴ミ㗨Ç⌼ଷ㧨ୁ Ķ̌㺬ヸ佈ミ㹼ヸ㗨ꗜヘ㨰ୁ ŏ̈㨌ୁ㫐ୁ㦠ୁŀ̈佴ミ㗨È⏜ଷ㪀ୁ Ņ̌㺬ヸ佈ミ㹼ヸ㗨ꗜヘ㫈ୁ Œ̈㪤ୁ㭨ୁ㨸ୁŗ̈佴ミ㗨É⑼ଷ㬘ୁ Ũ̌㺬ヸ佈ミ㹼ヸ㗨ꗜヘ㭠ୁ š̈㬼ୁ㰀ୁ㫐ୁź̈佴ミ㗨Ï㰤ୁ㮰ୁ ſ̌㺬ヸ佈ミ㹼ヸ㗨ꗜヘ㯸ୁ Ŵ̈㯔ୁ㳀ୁ㭨ୁƉ̈většinuƂ̈佴ミ㗨×廜ୀ㱰ୁ Ƈ̌㺬ヸ佈ミ㹼ヸ㗨ꗜヘ㲸ୁ Ɯ̈㲔ୁ㵘ୁ㰀ୁƑ̈佴ミ㗨Ý巌ୀ㴈ୁ ƪ̌㺬ヸ佈ミ㹼ヸ㗨ꗜヘ㵐ୁ ƣ̈㴬ୁ㷰ୁ㳀ୁƤ̈佴ミ㗨ã㸔ୁ㶠ୁ ƹ̌㺬ヸ佈ミ㹼ヸ㗨ꗜヘ㷨ୁ ƶ̈㷄ୁ㺰ୁ㵘ୁǋ̈kontinuálníǌ̈佴ミ㗨î桌ଲ㹠ୁ ǁ̌㺬ヸ佈ミ㹼ヸ㗨ꗜヘ㺨ୁ Ǟ̈㺄ୁ㽈ୁ㷰ୁǓ̈佴ミ㗨ðᘄୁ㻸ୁ ǔ̌㺬ヸ佈ミ㹼ヸ㗨ꗜヘ㽀ୁ ǭ̈㼜ୁ㿠ୁ㺰ୁǦ̈佴ミ㗨óᚼୁ㾐ୁ ǻ̌㺬ヸ佈ミ㹼ヸ㗨ꗜヘ㿘ୁ ǰ̐㾴ୁ♰ୁ㽈ୁŌĊ̌䨮ୁ䨬ୁ䨞ୁ䧰ୁ䧮ୁ䧬ୁ䆄ୁ䧪ୁ䧘ୁ䧐ୁ䧎ୁ䅰ୁࡀ耀hp deskjet 3820 seriesries,LocЁ䀡Üݭހ vCd�荂蝥ࠀ࢈ࠀ࢈࠴ச搁 Ā܀䈀斃Ƈº岺尀倀䌀尀栀瀀 搀攀猀欀樀攀琀 ㌀㠀㈀　 猀攀爀椀攀猀Ⰰ䰀漀挀愀氀伀渀氀礀Ⰰ䐀爀瘀䌀漀渀瘀攀爀琀ĀRAWWinPrinthp deskjet 3820 seriesUSB001hp deskjet 3820 seriesieŌņ̈濤ି䬰ୁ潐ି২০ś̈konečnéࡀŜ̈佴ミ㗨@䭔ୁ䫠ୁ ő̌㺬ヸ佈ミ㹼ヸ㗨ꗜヘ䬨ୁ Ů̈䬄ୁ䯠ୁ䩰ୁţ̈.Ŧ̈佴ミ㗨A䰄ୁ䮐ୁ Ż̌㺬ヸ佈ミ㹼ヸ㗨ꗜヘ䯘ୁ Ű̈䮴ୁ䴠ୁ䬰ୁ desŵ̈&#10;0 seƈ̈vnitra.Üݭހƍ̈coen ListƆ̈ČR1ƅ̈Ministerstvoƞ̈佴ミ㗨䲄ୁ䳐ୁ Ɠ̌㺬ヸ佈ミ㹼ヸ㗨ꗜヘ䴘ୁ ƨ̈䳴ୁ䶸ୁ䯠ୁ/012ƭ̈佴ミ㗨䰜ୁ䵨ୁ Ʀ̌㺬ヸ佈ミ㹼ヸ㗨ꗜヘ䶰ୁij ƿ̈䶌ୁ乐ୁ䴠ୁ{|}~ư̈佴ミ㗨䱬ୁ一ୁ Ƶ̌㺬ヸ佈ミ㹼ヸ㗨ꗜヘ么ୁµ¶ ǂ̈两ୁ仨ୁ䶸ୁÇČÉĘǇ̈佴ミ㗨梜ି亘ୁ ǘ̌㺬ヸ佈ミ㹼ヸ㗨ꗜヘ仠ୁ°° Ǒ̈亼ୁ俐ୁ乐ୁ°°°°Ǫ̈&#10;MožnárstvoPǯ̈&#10;ken ListoǠ̈佴ミ㗨伌ୁ侀ୁ ǥ̌㺬ヸ佈ミ㹼ヸ㗨ꗜヘ俈ୁ ǲ̈侤ୁ偨ୁ仨ୁ./01Ƿ̈佴ミ㗨䱄ୁ倘ୁ Ĉ̌㺬ヸ佈ミ㹼ヸ㗨ꗜヘ偠ୁhi ā̈值ୁ儀ୁ俐ୁz{|}Ě̈佴ミ㗨儤ୁ傰ୁ ğ̌㺬ヸ佈ミ㹼ヸ㗨ꗜヘ僸ୁ´µ Ĕ̈僔ୁ冰ୁ偨ୁĆÇČÉĩ̈byloŐĬ̈佴ミ㗨凔ୁ兠ୁ ġ̌㺬ヸ佈ミ㹼ヸ㗨ꗜヘ冨ୁ°° ľ̈冄ୁ剠ୁ儀ୁ°°°°ĳ̈&#10;cílemĶ̈佴ミ㗨劄ୁ刐ୁ ŋ̌㺬ヸ佈ミ㹼ヸ㗨ꗜヘ剘ୁ`P ŀ̈刴ୁ匠ୁ冰ୁ@``Ņ̈evaluace`°ð`@Ş̈佴ミ㗨卄ୁ勐ୁ œ̌㺬ヸ佈ミ㹼ヸ㗨ꗜヘ匘ୁpp Ũ̈勴ୁ叐ୁ剠ୁŭ̈a@```Š̈佴ミ㗨!叴ୁ厀ୁ ť̌㺬ヸ佈ミ㹼ヸ㗨ꗜヘ又ୁ Ų̈厤ୁ咀ୁ匠ୁŷ̈jakéƊ̈佴ミ㗨&amp;咤ୁ吰ୁ Ə̌㺬ヸ佈ミ㹼ヸ㗨ꗜヘ呸ୁ 3 Ƅ̈呔ୁ唰ୁ叐ୁ1hƙ̈byly8Ɯ̈佴ミ㗨+ 啔ୁ哠ୁ Ƒ̌㺬ヸ佈ミ㹼ヸ㗨ꗜヘ唨ୁ Ʈ̈唄ୁ嗰ୁ咀ୁƣ̈evaluačníƤ̈佴ミ㗨5嘔ୁ喠ୁ ƹ̌㺬ヸ佈ミ㹼ヸ㗨ꗜヘ嗨ୁ ƶ̈嗄ୁ嚰ୁ唰ୁǋ̈otázkyǌ̈佴ミ㗨;囔ୁ噠ୁ ǁ̌㺬ヸ佈ミ㹼ヸ㗨ꗜヘ嚨ୁ Ǟ̈嚄ୁ坠ୁ嗰ୁǓ̈,ǖ̈佴ミ㗨&lt;垄ୁ圐ୁ ǫ̌㺬ヸ佈ミ㹼ヸ㗨ꗜヘ坘ୁ Ǡ̈圴ୁ堐ୁ嚰ୁǥ̈abyǸ̈佴ミ㗨@場ୁ埀ୁ ǽ̌㺬ヸ佈ミ㹼ヸ㗨ꗜヘ堈ୁ Ċ̈埤ୁ壀ୁ坠ୁď̈bylyĂ̈佴ミ㗨E 壤ୁ塰ୁ ć̌㺬ヸ佈ミ㹼ヸ㗨ꗜヘ墸ୁ Ĝ̈墔ୁ妀ୁ堐ୁđ̈informaceĪ̈佴ミ㗨O妤ୁ夰ୁ į̌㺬ヸ佈ミ㹼ヸ㗨ꗜヘ奸ୁ Ĥ̈奔ୁ婀ୁ壀ୁĹ̈srovnatelnéĲ̈佴ミ㗨Z婤ୁ姰ୁ ķ̌㺬ヸ佈ミ㹼ヸ㗨ꗜヘ娸ୁ Ō̈娔ୁ嫰ୁ妀ୁŁ̈.ń̈佴ミ㗨[嬔ୁ媠ୁ ř̌㺬ヸ佈ミ㹼ヸ㗨ꗜヘ嫨ୁ Ŗ̈嫄ୁ岀ୁ婀ୁṻ&#10;Ů̈ČR1ŭ̈MinisterstvoŦ̈projektutŻ̈vnitraelné.ż̈佴ミ㗨孄ୁ尰ୁű̈$prošetřeníSTÍŽNOSTƈ̈:ၦ찦൸ Ə̌㺬ヸ佈ミ㹼ヸ㗨ꗜヘ屸ୁ Ƅ̈屔ୁ崘ୁ嫰ୁ0123ƙ̈佴ミ㗨宔ୁ峈ୁ ƒ̌㺬ヸ佈ミ㹼ヸ㗨ꗜヘ崐ୁjk ƫ̈峬ୁ嶰ୁ岀ୁ|}~Ƭ̈佴ミ㗨嬬ୁ嵠ୁ ơ̌㺬ヸ佈ミ㹼ヸ㗨ꗜヘ嶨ୁ¶· ƾ̈嶄ୁ幈ୁ崘ୁČÉĘËƳ̈佴ミ㗨伴ୁ巸ୁ ƴ̌㺬ヸ佈ミ㹼ヸ㗨ꗜヘ幀ୁ°° Ǎ̈帜ୁ弨ୁ嶰ୁ°°°°ǆ̈Financování@Ǜ̈Financováníǜ̈佴ミ㗨&#10;孬ୁ碐ୁǑ̈crpcǔ̈碴ୁ祐ୁ弨ୁǩ̈硬ୁ开ୁ幈ୁǢ̈佴ミ㗨 莼୆鸨୆ ǧ̌㺬ヸ佈ミ㹼ヸ㗨ꗜヘ聰ୁࡀ Ǽ̈&#10;ǳ̈CelkvocýníǴ̈Financováníĉ̈30Č̈:l.Ԁă̈佴ミ㗨忔ୁ悐ୁĄ̈ ፮㈦൸ ě̌㺬ヸ佈ミ㹼ヸ㗨ꗜヘ惘ୁ Đ̈悴ୁ慸ୁ聸ୁ-./0ĕ̈佴ミ㗨应ୁ愨ୁ Į̌㺬ヸ佈ミ㹼ヸ㗨ꗜヘ慰ୁgh ħ̈慌ୁ成ୁ惠ୁyz{|ĸ̈佴ミ㗨戴ୁ懀ୁ Ľ̌㺬ヸ佈ミ㹼ヸ㗨ꗜヘ戈ୁł´ Ŋ̈懤ୁ拐ୁ慸ୁĹĆÇČŏ̈projektuŘŮÚŰÜŀ̈佴ミ㗨怼ୁ技ୁ Ņ̌㺬ヸ佈ミ㹼ヸ㗨ꗜヘ拈ୁаа Œ̈护ୁ捨ୁ成ୁư̐ɐАŗ̈佴ミ㗨 怤ୁ挘ୁ Ũ̌㺬ヸ佈ミ㹼ヸ㗨ꗜヘ捠ୁƠƠ š̈挼ୁ搀ୁ拐ୁɐɀɐɐź̈佴ミ㗨¢恼ୁ掰ୁ ſ̌㺬ヸ佈ミ㹼ヸ㗨ꗜヘ揸ୁɐϠ Ŵ̈揔ୁ撘ୁ捨ୁǠɠȐɐƉ̈佴ミ㗨£撼ୁ摈ୁ Ƃ̌㺬ヸ佈ミ㹼ヸ㗨ꗜヘ撐ୁɀɀ ƛ̈摬ୁ效ୁ搀ୁ쥈ୁŸƜ̈000Ɠ̈佴ミ㗨§敬ୁ擸ୁ Ɣ̌㺬ヸ佈ミ㹼ヸ㗨ꗜヘ敀ୁ攀爀 ƭ̈攜ୁ旸ୁ撘ୁ瘀䌀漀渀Ʀ̈000ƥ̈佴ミ㗨«昜ୁ斨ୁ ƾ̌㺬ヸ佈ミ㹼ヸ㗨ꗜヘ旰ୁ Ʒ̈旌ୁ暨ୁ效ୁǈ̈KčǏ̈佴ミ㗨®曌ୁ晘ୁ ǀ̌㺬ヸ佈ミ㹼ヸ㗨ꗜヘ暠ୁ Ǚ̈晼ୁ杘ୁ旸ୁǒ̈(Ǒ̈佴ミ㗨¯ 杼ୁ月ୁ Ǫ̌㺬ヸ佈ミ㹼ヸ㗨ꗜヘ材ୁ ǣ̈本ୁ栘ୁ暨ୁǤ̈příspěvekǹ̈佴ミ㗨¹格ୁ柈ୁ ǲ̌㺬ヸ佈ミ㹼ヸ㗨ꗜヘ栐ୁ ċ̈柬ୁ棈ୁ杘ୁČ̈SFă̈佴ミ㗨¼棬ୁ桸ୁ Ą̌㺬ヸ佈ミ㹼ヸ㗨ꗜヘ检ୁ ĝ̈梜ୁ楸ୁ栘ୁĖ̈25ĕ̈佴ミ㗨¾榜ୁ椨ୁ Į̌㺬ヸ佈ミ㹼ヸ㗨ꗜヘ楰ୁ d ħ̈楌ୁ樨ୁ棈ୁesUĸ̈ p deĿ̈佴ミ㗨¿橌ୁ様ୁ İ̌㺬ヸ佈ミ㹼ヸ㗨ꗜヘ樠ୁ ŉ̈槼ୁ櫘ୁ楸ୁ\WINł̈500Ł̈佴ミ㗨Ã櫼ୁ檈ୁ Ś̌㺬ヸ佈ミ㹼ヸ㗨ꗜヘ櫐ୁm3 œ̈檬ୁ殈ୁ樨ୁŔ̈00040ṻ佴ミ㗨Ç殬ୁ欸ୁ Ŭ̌㺬ヸ佈ミ㹼ヸ㗨ꗜヘ殀ୁ ť̈歜ୁ永ୁ櫘ୁ x86ž̈Kčet Ž̈佴ミ㗨É汜ୁ毨ୁ Ŷ̌㺬ヸ佈ミ㹼ヸ㗨ꗜヘ氰ୁ Ə̈氌ୁ注ୁ殈ୁ3̀ƀ̈)Ƈ̈佴ミ㗨Ê洌ୁ沘ୁ Ƙ̌㺬ヸ佈ミ㹼ヸ㗨ꗜヘ泠ୁ Ƒ̈沼ୁ涸ୁ永ୁƪ̈&#10;Ʃ̈CelkovýkíƢ̈rozpočettƧ̈佴ミ㗨洤ୁ쥈ୁƸ̈:ᇫ脦൸ƿ̈쥬ୁ쨈ୁ注ୁ대&#10;뀀 ư̌䓸❢折Ōƶ̌砎ୁ砌ୁ矾ୁ矐ୁ矎ୁ矌ୁ潤ୁ矊ୁ瞸ୁ瞰ୁ瞮ୁ潐ୁࡀ耀hp deskjet 3820 seriesries,LocЁ䀡Üݭހ vCd�荂蝥ࠀ࢈ࠀ࢈࠴ச搁 Ā܀䈀斃Ƈº岺尀倀䌀尀栀瀀 搀攀猀欀樀攀琀 ㌀㠀㈀　 猀攀爀椀攀猀Ⰰ䰀漀挀愀氀伀渀氀礀Ⰰ䐀爀瘀䌀漀渀瘀攀爀琀ĀRAWWinPrinthp deskjet 3820 seriesUSB001hp deskjet 3820 seriesie ŌĂ̌㺬ヸ佈ミ㹼ヸ㗨ꗜヘ张ୁ  ě̌㺬ヸ佈ミ㹼ヸ㗨ꗜヘ廸ୁ?@ Đ̈佴ミ㗨尜ୁ礀ୁ ĕ̌㺬ヸ佈ミ㹼ヸ㗨ꗜヘ祈ୁwx Ģ̈礤ୁ秨ୁ开ୁ‰Š‹Śħ̈佴ミ㗨廤ୁ禘ୁ ĸ̌㺬ヸ佈ミ㹼ヸ㗨ꗜヘ秠ୁĂÄ ı̈禼ୁ窀ୁ祐ୁŐÖ×ŘŊ̈佴ミ㗨窤ୁ稰ୁ ŏ̌㺬ヸ佈ミ㹼ヸ㗨ꗜヘ穸ୁаа ń̈穔ୁ笰ୁ秨ୁааŐŠř̈&#10;elkovŜ̈佴ミ㗨答ୁ章ୁ ő̌㺬ヸ佈ミ㹼ヸ㗨ꗜヘ笨ୁɐȰ Ů̈笄ୁ篠ୁ窀ୁȐ̠ȐȐţ̈ýàаưͰŦ̈佴ミ㗨!簄ୁ箐ୁ Ż̌㺬ヸ佈ミ㹼ヸ㗨ꗜヘ篘ୁȐɐ Ű̈箴ୁ粠ୁ笰ୁƐː˰ːŵ̈rozpočetȰȰȰȰðƎ̈佴ミ㗨;糄ୁ籐ୁ ƃ̌㺬ヸ佈ミ㹼ヸ㗨ꗜヘ粘ୁ Ƙ̈籴ୁ結ୁ篠ୁ~eͥƝ̈19eͥƐ̈佴ミ㗨=絴ୁ紀ୁ ƕ̌㺬ヸ佈ミ㹼ヸ㗨ꗜヘ絈ୁ敥敥 Ƣ̈紤ୁ縀ୁ粠ୁ敥敥敥敥Ƨ̈,敥敥敥敥ƺ̈佴ミ㗨?縤ୁ綰ୁ ƿ̌㺬ヸ佈ミ㹼ヸ㗨ꗜヘ緸ୁ敥敥 ƴ̈緔ୁ纰ୁ結ୁ敥敥敥敥ǉ̈8敥敥敥敥ǌ̈佴ミ㗨A绔ୁ繠ୁ ǁ̌㺬ヸ佈ミ㹼ヸ㗨ꗜヘ纨ୁ敥敥 Ǟ̈纄ୁ罠ୁ縀ୁ敥敥敥敥Ǔ̈mil敥敥ǖ̈佴ミ㗨D羄ୁ缐ୁ ǫ̌㺬ヸ佈ミ㹼ヸ㗨ꗜヘ罘ୁ敥敥 Ǡ̈缴ୁ耐ୁ纰ୁ敥敥敥敥ǥ̈.敥敥敥敥Ǹ̈佴ミ㗨M耴ୁ翀ୁ ǽ̌㺬ヸ佈ミ㹼ヸ㗨ꗜヘ耈ୁ敥敥 Ċ̈翤ୁ聸ୁ罠ୁ敥敥敥敥ď̈Kč敥敥敥Ă̈佴ミ㗨¢徼ୁ彰ୁć̈徔ୁ惠ୁ耐ୁ敥敥敥敥Ę͈̌ୣ捠୓ŌĞ̌諎ୁ諌ୁ誾ୁ誐ୁ誎ୁ誌ୁ舤ୁ誊ୁ詸ୁ詰ୁ詮ୁ舐ୁࡀ耀hp deskjet 3820 seriesries,LocЁ䀡Üݭހ vCd�荂蝥ࠀ࢈ࠀ࢈࠴ச搁 Ā܀䈀斃Ƈº岺尀倀䌀尀栀瀀 搀攀猀欀樀攀琀 ㌀㠀㈀　 猀攀爀椀攀猀Ⰰ䰀漀挀愀氀伀渀氀礀Ⰰ䐀爀瘀䌀漀渀瘀攀爀琀ĀRAWWinPrinthp deskjet 3820 seriesUSB001hp deskjet 3820 seriesieŌŌŪ̌键ୁ锬ୁ锞ୁ铰ୁ铮ୁ铬ୁ貄ୁ铪ୁ铘ୁ铐ୁ铎ୁ豰ୁࡀ"/>
        </w:smartTagPr>
        <w:r w:rsidRPr="00AF5F45">
          <w:rPr>
            <w:sz w:val="22"/>
            <w:szCs w:val="22"/>
          </w:rPr>
          <w:t xml:space="preserve">1 811,21 </w:t>
        </w:r>
        <w:r w:rsidR="00C84AF3">
          <w:rPr>
            <w:sz w:val="22"/>
            <w:szCs w:val="22"/>
          </w:rPr>
          <w:t>mil</w:t>
        </w:r>
      </w:smartTag>
      <w:r w:rsidR="00C84AF3">
        <w:rPr>
          <w:sz w:val="22"/>
          <w:szCs w:val="22"/>
        </w:rPr>
        <w:t>.</w:t>
      </w:r>
      <w:r w:rsidRPr="00AF5F45">
        <w:rPr>
          <w:sz w:val="22"/>
          <w:szCs w:val="22"/>
        </w:rPr>
        <w:t>EUR</w:t>
      </w:r>
      <w:r>
        <w:rPr>
          <w:sz w:val="22"/>
          <w:szCs w:val="22"/>
        </w:rPr>
        <w:t>,</w:t>
      </w:r>
      <w:smartTag w:uri="urn:schemas-microsoft-com:office:smarttags" w:element="PersonName">
        <w:r w:rsidRPr="00AF5F45">
          <w:rPr>
            <w:sz w:val="22"/>
            <w:szCs w:val="22"/>
          </w:rPr>
          <w:t xml:space="preserve"> </w:t>
        </w:r>
      </w:smartTag>
      <w:r w:rsidRPr="00AF5F45">
        <w:rPr>
          <w:sz w:val="22"/>
          <w:szCs w:val="22"/>
        </w:rPr>
        <w:t>představující</w:t>
      </w:r>
      <w:smartTag w:uri="urn:schemas-microsoft-com:office:smarttags" w:element="PersonName">
        <w:r w:rsidRPr="00AF5F45">
          <w:rPr>
            <w:sz w:val="22"/>
            <w:szCs w:val="22"/>
          </w:rPr>
          <w:t xml:space="preserve"> </w:t>
        </w:r>
      </w:smartTag>
      <w:r w:rsidRPr="00AF5F45">
        <w:rPr>
          <w:sz w:val="22"/>
          <w:szCs w:val="22"/>
        </w:rPr>
        <w:t>97</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celkové</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programu.</w:t>
      </w:r>
      <w:smartTag w:uri="urn:schemas-microsoft-com:office:smarttags" w:element="PersonName">
        <w:r w:rsidRPr="00AF5F45">
          <w:rPr>
            <w:sz w:val="22"/>
            <w:szCs w:val="22"/>
          </w:rPr>
          <w:t xml:space="preserve"> </w:t>
        </w:r>
      </w:smartTag>
      <w:r w:rsidRPr="00AF5F45">
        <w:rPr>
          <w:sz w:val="22"/>
          <w:szCs w:val="22"/>
        </w:rPr>
        <w:t>Výrazně</w:t>
      </w:r>
      <w:smartTag w:uri="urn:schemas-microsoft-com:office:smarttags" w:element="PersonName">
        <w:r w:rsidRPr="00AF5F45">
          <w:rPr>
            <w:sz w:val="22"/>
            <w:szCs w:val="22"/>
          </w:rPr>
          <w:t xml:space="preserve"> </w:t>
        </w:r>
      </w:smartTag>
      <w:r w:rsidRPr="00AF5F45">
        <w:rPr>
          <w:sz w:val="22"/>
          <w:szCs w:val="22"/>
        </w:rPr>
        <w:t>nad</w:t>
      </w:r>
      <w:smartTag w:uri="urn:schemas-microsoft-com:office:smarttags" w:element="PersonName">
        <w:r w:rsidRPr="00AF5F45">
          <w:rPr>
            <w:sz w:val="22"/>
            <w:szCs w:val="22"/>
          </w:rPr>
          <w:t xml:space="preserve"> </w:t>
        </w:r>
      </w:smartTag>
      <w:r w:rsidRPr="00AF5F45">
        <w:rPr>
          <w:sz w:val="22"/>
          <w:szCs w:val="22"/>
        </w:rPr>
        <w:t>objem</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dané</w:t>
      </w:r>
      <w:smartTag w:uri="urn:schemas-microsoft-com:office:smarttags" w:element="PersonName">
        <w:r w:rsidRPr="00AF5F45">
          <w:rPr>
            <w:sz w:val="22"/>
            <w:szCs w:val="22"/>
          </w:rPr>
          <w:t xml:space="preserve"> </w:t>
        </w:r>
      </w:smartTag>
      <w:r w:rsidRPr="00AF5F45">
        <w:rPr>
          <w:sz w:val="22"/>
          <w:szCs w:val="22"/>
        </w:rPr>
        <w:t>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byly</w:t>
      </w:r>
      <w:smartTag w:uri="urn:schemas-microsoft-com:office:smarttags" w:element="PersonName">
        <w:r w:rsidRPr="00AF5F45">
          <w:rPr>
            <w:sz w:val="22"/>
            <w:szCs w:val="22"/>
          </w:rPr>
          <w:t xml:space="preserve"> </w:t>
        </w:r>
      </w:smartTag>
      <w:r w:rsidRPr="00AF5F45">
        <w:rPr>
          <w:sz w:val="22"/>
          <w:szCs w:val="22"/>
        </w:rPr>
        <w:t>předloženy</w:t>
      </w:r>
      <w:smartTag w:uri="urn:schemas-microsoft-com:office:smarttags" w:element="PersonName">
        <w:r w:rsidRPr="00AF5F45">
          <w:rPr>
            <w:sz w:val="22"/>
            <w:szCs w:val="22"/>
          </w:rPr>
          <w:t xml:space="preserve"> </w:t>
        </w:r>
      </w:smartTag>
      <w:r w:rsidRPr="00AF5F45">
        <w:rPr>
          <w:sz w:val="22"/>
          <w:szCs w:val="22"/>
        </w:rPr>
        <w:t>projektové</w:t>
      </w:r>
      <w:smartTag w:uri="urn:schemas-microsoft-com:office:smarttags" w:element="PersonName">
        <w:r w:rsidRPr="00AF5F45">
          <w:rPr>
            <w:sz w:val="22"/>
            <w:szCs w:val="22"/>
          </w:rPr>
          <w:t xml:space="preserve"> </w:t>
        </w:r>
      </w:smartTag>
      <w:r w:rsidRPr="00AF5F45">
        <w:rPr>
          <w:sz w:val="22"/>
          <w:szCs w:val="22"/>
        </w:rPr>
        <w:t>žádosti</w:t>
      </w:r>
      <w:smartTag w:uri="urn:schemas-microsoft-com:office:smarttags" w:element="PersonName">
        <w:r w:rsidRPr="00AF5F45">
          <w:rPr>
            <w:sz w:val="22"/>
            <w:szCs w:val="22"/>
          </w:rPr>
          <w:t xml:space="preserve"> </w:t>
        </w:r>
      </w:smartTag>
      <w:r w:rsidRPr="00AF5F45">
        <w:rPr>
          <w:sz w:val="22"/>
          <w:szCs w:val="22"/>
        </w:rPr>
        <w:t>v oblastech</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5.1</w:t>
      </w:r>
      <w:smartTag w:uri="urn:schemas-microsoft-com:office:smarttags" w:element="PersonName">
        <w:r w:rsidRPr="00AF5F45">
          <w:rPr>
            <w:sz w:val="22"/>
            <w:szCs w:val="22"/>
          </w:rPr>
          <w:t xml:space="preserve"> </w:t>
        </w:r>
      </w:smartTag>
      <w:r w:rsidRPr="00AF5F45">
        <w:rPr>
          <w:sz w:val="22"/>
          <w:szCs w:val="22"/>
        </w:rPr>
        <w:t>(228</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r>
        <w:rPr>
          <w:rStyle w:val="Znakapoznpodarou"/>
          <w:sz w:val="22"/>
          <w:szCs w:val="22"/>
        </w:rPr>
        <w:footnoteReference w:id="1"/>
      </w:r>
      <w:r w:rsidRPr="00AF5F45">
        <w:rPr>
          <w:sz w:val="22"/>
          <w:szCs w:val="22"/>
        </w:rPr>
        <w:t>) a</w:t>
      </w:r>
      <w:smartTag w:uri="urn:schemas-microsoft-com:office:smarttags" w:element="PersonName">
        <w:r w:rsidRPr="00AF5F45">
          <w:rPr>
            <w:sz w:val="22"/>
            <w:szCs w:val="22"/>
          </w:rPr>
          <w:t xml:space="preserve"> </w:t>
        </w:r>
      </w:smartTag>
      <w:r w:rsidRPr="00AF5F45">
        <w:rPr>
          <w:sz w:val="22"/>
          <w:szCs w:val="22"/>
        </w:rPr>
        <w:t>1.1a</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1.1b</w:t>
      </w:r>
      <w:smartTag w:uri="urn:schemas-microsoft-com:office:smarttags" w:element="PersonName">
        <w:r w:rsidRPr="00AF5F45">
          <w:rPr>
            <w:sz w:val="22"/>
            <w:szCs w:val="22"/>
          </w:rPr>
          <w:t xml:space="preserve"> </w:t>
        </w:r>
      </w:smartTag>
      <w:r w:rsidRPr="00AF5F45">
        <w:rPr>
          <w:sz w:val="22"/>
          <w:szCs w:val="22"/>
        </w:rPr>
        <w:t>(120</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v ostatních</w:t>
      </w:r>
      <w:smartTag w:uri="urn:schemas-microsoft-com:office:smarttags" w:element="PersonName">
        <w:r w:rsidRPr="00AF5F45">
          <w:rPr>
            <w:sz w:val="22"/>
            <w:szCs w:val="22"/>
          </w:rPr>
          <w:t xml:space="preserve"> </w:t>
        </w:r>
      </w:smartTag>
      <w:r w:rsidRPr="00AF5F45">
        <w:rPr>
          <w:sz w:val="22"/>
          <w:szCs w:val="22"/>
        </w:rPr>
        <w:t>oblastech</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částka</w:t>
      </w:r>
      <w:smartTag w:uri="urn:schemas-microsoft-com:office:smarttags" w:element="PersonName">
        <w:r w:rsidRPr="00AF5F45">
          <w:rPr>
            <w:sz w:val="22"/>
            <w:szCs w:val="22"/>
          </w:rPr>
          <w:t xml:space="preserve"> </w:t>
        </w:r>
      </w:smartTag>
      <w:r w:rsidRPr="00AF5F45">
        <w:rPr>
          <w:sz w:val="22"/>
          <w:szCs w:val="22"/>
        </w:rPr>
        <w:t>předložených</w:t>
      </w:r>
      <w:smartTag w:uri="urn:schemas-microsoft-com:office:smarttags" w:element="PersonName">
        <w:r w:rsidRPr="00AF5F45">
          <w:rPr>
            <w:sz w:val="22"/>
            <w:szCs w:val="22"/>
          </w:rPr>
          <w:t xml:space="preserve"> </w:t>
        </w:r>
      </w:smartTag>
      <w:r w:rsidRPr="00AF5F45">
        <w:rPr>
          <w:sz w:val="22"/>
          <w:szCs w:val="22"/>
        </w:rPr>
        <w:t>projektových</w:t>
      </w:r>
      <w:smartTag w:uri="urn:schemas-microsoft-com:office:smarttags" w:element="PersonName">
        <w:r w:rsidRPr="00AF5F45">
          <w:rPr>
            <w:sz w:val="22"/>
            <w:szCs w:val="22"/>
          </w:rPr>
          <w:t xml:space="preserve"> </w:t>
        </w:r>
      </w:smartTag>
      <w:r w:rsidRPr="00AF5F45">
        <w:rPr>
          <w:sz w:val="22"/>
          <w:szCs w:val="22"/>
        </w:rPr>
        <w:t>žádostí</w:t>
      </w:r>
      <w:smartTag w:uri="urn:schemas-microsoft-com:office:smarttags" w:element="PersonName">
        <w:r w:rsidRPr="00AF5F45">
          <w:rPr>
            <w:sz w:val="22"/>
            <w:szCs w:val="22"/>
          </w:rPr>
          <w:t xml:space="preserve"> </w:t>
        </w:r>
      </w:smartTag>
      <w:r w:rsidRPr="00AF5F45">
        <w:rPr>
          <w:sz w:val="22"/>
          <w:szCs w:val="22"/>
        </w:rPr>
        <w:t>nedosahuje</w:t>
      </w:r>
      <w:smartTag w:uri="urn:schemas-microsoft-com:office:smarttags" w:element="PersonName">
        <w:r w:rsidRPr="00AF5F45">
          <w:rPr>
            <w:sz w:val="22"/>
            <w:szCs w:val="22"/>
          </w:rPr>
          <w:t xml:space="preserve"> </w:t>
        </w:r>
      </w:smartTag>
      <w:r w:rsidRPr="00AF5F45">
        <w:rPr>
          <w:sz w:val="22"/>
          <w:szCs w:val="22"/>
        </w:rPr>
        <w:t>výše</w:t>
      </w:r>
      <w:smartTag w:uri="urn:schemas-microsoft-com:office:smarttags" w:element="PersonName">
        <w:r w:rsidRPr="00AF5F45">
          <w:rPr>
            <w:sz w:val="22"/>
            <w:szCs w:val="22"/>
          </w:rPr>
          <w:t xml:space="preserve"> </w:t>
        </w:r>
      </w:smartTag>
      <w:r w:rsidRPr="00AF5F45">
        <w:rPr>
          <w:sz w:val="22"/>
          <w:szCs w:val="22"/>
        </w:rPr>
        <w:t>přidělené</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Nejmenší</w:t>
      </w:r>
      <w:smartTag w:uri="urn:schemas-microsoft-com:office:smarttags" w:element="PersonName">
        <w:r w:rsidRPr="00AF5F45">
          <w:rPr>
            <w:sz w:val="22"/>
            <w:szCs w:val="22"/>
          </w:rPr>
          <w:t xml:space="preserve"> </w:t>
        </w:r>
      </w:smartTag>
      <w:r w:rsidRPr="00AF5F45">
        <w:rPr>
          <w:sz w:val="22"/>
          <w:szCs w:val="22"/>
        </w:rPr>
        <w:t>podíl</w:t>
      </w:r>
      <w:smartTag w:uri="urn:schemas-microsoft-com:office:smarttags" w:element="PersonName">
        <w:r w:rsidRPr="00AF5F45">
          <w:rPr>
            <w:sz w:val="22"/>
            <w:szCs w:val="22"/>
          </w:rPr>
          <w:t xml:space="preserve"> </w:t>
        </w:r>
      </w:smartTag>
      <w:r w:rsidRPr="00AF5F45">
        <w:rPr>
          <w:sz w:val="22"/>
          <w:szCs w:val="22"/>
        </w:rPr>
        <w:t>předložených</w:t>
      </w:r>
      <w:smartTag w:uri="urn:schemas-microsoft-com:office:smarttags" w:element="PersonName">
        <w:r w:rsidRPr="00AF5F45">
          <w:rPr>
            <w:sz w:val="22"/>
            <w:szCs w:val="22"/>
          </w:rPr>
          <w:t xml:space="preserve"> </w:t>
        </w:r>
      </w:smartTag>
      <w:r w:rsidRPr="00AF5F45">
        <w:rPr>
          <w:sz w:val="22"/>
          <w:szCs w:val="22"/>
        </w:rPr>
        <w:t>projektových</w:t>
      </w:r>
      <w:smartTag w:uri="urn:schemas-microsoft-com:office:smarttags" w:element="PersonName">
        <w:r w:rsidRPr="00AF5F45">
          <w:rPr>
            <w:sz w:val="22"/>
            <w:szCs w:val="22"/>
          </w:rPr>
          <w:t xml:space="preserve"> </w:t>
        </w:r>
      </w:smartTag>
      <w:r w:rsidRPr="00AF5F45">
        <w:rPr>
          <w:sz w:val="22"/>
          <w:szCs w:val="22"/>
        </w:rPr>
        <w:t>žádostí</w:t>
      </w:r>
      <w:smartTag w:uri="urn:schemas-microsoft-com:office:smarttags" w:element="PersonName">
        <w:r w:rsidRPr="00AF5F45">
          <w:rPr>
            <w:sz w:val="22"/>
            <w:szCs w:val="22"/>
          </w:rPr>
          <w:t xml:space="preserve"> </w:t>
        </w:r>
      </w:smartTag>
      <w:r w:rsidRPr="00AF5F45">
        <w:rPr>
          <w:sz w:val="22"/>
          <w:szCs w:val="22"/>
        </w:rPr>
        <w:t>vůči</w:t>
      </w:r>
      <w:smartTag w:uri="urn:schemas-microsoft-com:office:smarttags" w:element="PersonName">
        <w:r w:rsidRPr="00AF5F45">
          <w:rPr>
            <w:sz w:val="22"/>
            <w:szCs w:val="22"/>
          </w:rPr>
          <w:t xml:space="preserve"> </w:t>
        </w:r>
      </w:smartTag>
      <w:r w:rsidRPr="00AF5F45">
        <w:rPr>
          <w:sz w:val="22"/>
          <w:szCs w:val="22"/>
        </w:rPr>
        <w:t>alokaci</w:t>
      </w:r>
      <w:smartTag w:uri="urn:schemas-microsoft-com:office:smarttags" w:element="PersonName">
        <w:r w:rsidRPr="00AF5F45">
          <w:rPr>
            <w:sz w:val="22"/>
            <w:szCs w:val="22"/>
          </w:rPr>
          <w:t xml:space="preserve"> </w:t>
        </w:r>
      </w:smartTag>
      <w:r w:rsidRPr="00AF5F45">
        <w:rPr>
          <w:sz w:val="22"/>
          <w:szCs w:val="22"/>
        </w:rPr>
        <w:t>představují</w:t>
      </w:r>
      <w:smartTag w:uri="urn:schemas-microsoft-com:office:smarttags" w:element="PersonName">
        <w:r w:rsidRPr="00AF5F45">
          <w:rPr>
            <w:sz w:val="22"/>
            <w:szCs w:val="22"/>
          </w:rPr>
          <w:t xml:space="preserve"> </w:t>
        </w:r>
      </w:smartTag>
      <w:r w:rsidRPr="00AF5F45">
        <w:rPr>
          <w:sz w:val="22"/>
          <w:szCs w:val="22"/>
        </w:rPr>
        <w:t>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3.1</w:t>
      </w:r>
      <w:smartTag w:uri="urn:schemas-microsoft-com:office:smarttags" w:element="PersonName">
        <w:r w:rsidRPr="00AF5F45">
          <w:rPr>
            <w:sz w:val="22"/>
            <w:szCs w:val="22"/>
          </w:rPr>
          <w:t xml:space="preserve"> </w:t>
        </w:r>
      </w:smartTag>
      <w:r w:rsidRPr="00AF5F45">
        <w:rPr>
          <w:sz w:val="22"/>
          <w:szCs w:val="22"/>
        </w:rPr>
        <w:t>(30</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3.3</w:t>
      </w:r>
      <w:smartTag w:uri="urn:schemas-microsoft-com:office:smarttags" w:element="PersonName">
        <w:r w:rsidRPr="00AF5F45">
          <w:rPr>
            <w:sz w:val="22"/>
            <w:szCs w:val="22"/>
          </w:rPr>
          <w:t xml:space="preserve"> </w:t>
        </w:r>
      </w:smartTag>
      <w:r w:rsidRPr="00AF5F45">
        <w:rPr>
          <w:sz w:val="22"/>
          <w:szCs w:val="22"/>
        </w:rPr>
        <w:t>(33</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p>
    <w:p w:rsidR="00D644B0" w:rsidRPr="00AF5F45" w:rsidRDefault="00D644B0">
      <w:pPr>
        <w:jc w:val="both"/>
        <w:rPr>
          <w:sz w:val="22"/>
          <w:szCs w:val="22"/>
        </w:rPr>
      </w:pPr>
    </w:p>
    <w:p w:rsidR="00D644B0" w:rsidRPr="00AF5F45" w:rsidRDefault="00D644B0">
      <w:pPr>
        <w:jc w:val="both"/>
        <w:rPr>
          <w:sz w:val="22"/>
          <w:szCs w:val="22"/>
        </w:rPr>
      </w:pPr>
      <w:r w:rsidRPr="00AF5F45">
        <w:rPr>
          <w:sz w:val="22"/>
          <w:szCs w:val="22"/>
        </w:rPr>
        <w:t>Z</w:t>
      </w:r>
      <w:r>
        <w:rPr>
          <w:sz w:val="22"/>
          <w:szCs w:val="22"/>
        </w:rPr>
        <w:t xml:space="preserve"> částky</w:t>
      </w:r>
      <w:smartTag w:uri="urn:schemas-microsoft-com:office:smarttags" w:element="PersonName">
        <w:r w:rsidRPr="00AF5F45">
          <w:rPr>
            <w:sz w:val="22"/>
            <w:szCs w:val="22"/>
          </w:rPr>
          <w:t xml:space="preserve"> </w:t>
        </w:r>
      </w:smartTag>
      <w:r w:rsidRPr="00AF5F45">
        <w:rPr>
          <w:sz w:val="22"/>
          <w:szCs w:val="22"/>
        </w:rPr>
        <w:t>všech</w:t>
      </w:r>
      <w:smartTag w:uri="urn:schemas-microsoft-com:office:smarttags" w:element="PersonName">
        <w:r w:rsidRPr="00AF5F45">
          <w:rPr>
            <w:sz w:val="22"/>
            <w:szCs w:val="22"/>
          </w:rPr>
          <w:t xml:space="preserve"> </w:t>
        </w:r>
      </w:smartTag>
      <w:r w:rsidRPr="00AF5F45">
        <w:rPr>
          <w:sz w:val="22"/>
          <w:szCs w:val="22"/>
        </w:rPr>
        <w:t>předložených</w:t>
      </w:r>
      <w:smartTag w:uri="urn:schemas-microsoft-com:office:smarttags" w:element="PersonName">
        <w:r w:rsidRPr="00AF5F45">
          <w:rPr>
            <w:sz w:val="22"/>
            <w:szCs w:val="22"/>
          </w:rPr>
          <w:t xml:space="preserve"> </w:t>
        </w:r>
      </w:smartTag>
      <w:r w:rsidRPr="00AF5F45">
        <w:rPr>
          <w:sz w:val="22"/>
          <w:szCs w:val="22"/>
        </w:rPr>
        <w:t>projektových</w:t>
      </w:r>
      <w:smartTag w:uri="urn:schemas-microsoft-com:office:smarttags" w:element="PersonName">
        <w:r w:rsidRPr="00AF5F45">
          <w:rPr>
            <w:sz w:val="22"/>
            <w:szCs w:val="22"/>
          </w:rPr>
          <w:t xml:space="preserve"> </w:t>
        </w:r>
      </w:smartTag>
      <w:r w:rsidRPr="00AF5F45">
        <w:rPr>
          <w:sz w:val="22"/>
          <w:szCs w:val="22"/>
        </w:rPr>
        <w:t>žádostí</w:t>
      </w:r>
      <w:smartTag w:uri="urn:schemas-microsoft-com:office:smarttags" w:element="PersonName">
        <w:r w:rsidRPr="00AF5F45">
          <w:rPr>
            <w:sz w:val="22"/>
            <w:szCs w:val="22"/>
          </w:rPr>
          <w:t xml:space="preserve"> </w:t>
        </w:r>
      </w:smartTag>
      <w:r w:rsidRPr="00AF5F45">
        <w:rPr>
          <w:sz w:val="22"/>
          <w:szCs w:val="22"/>
        </w:rPr>
        <w:t>bylo</w:t>
      </w:r>
      <w:smartTag w:uri="urn:schemas-microsoft-com:office:smarttags" w:element="PersonName">
        <w:r w:rsidRPr="00AF5F45">
          <w:rPr>
            <w:sz w:val="22"/>
            <w:szCs w:val="22"/>
          </w:rPr>
          <w:t xml:space="preserve"> </w:t>
        </w:r>
      </w:smartTag>
      <w:r w:rsidRPr="00AF5F45">
        <w:rPr>
          <w:sz w:val="22"/>
          <w:szCs w:val="22"/>
        </w:rPr>
        <w:t>schváleno</w:t>
      </w:r>
      <w:smartTag w:uri="urn:schemas-microsoft-com:office:smarttags" w:element="PersonName">
        <w:r w:rsidRPr="00AF5F45">
          <w:rPr>
            <w:sz w:val="22"/>
            <w:szCs w:val="22"/>
          </w:rPr>
          <w:t xml:space="preserve"> </w:t>
        </w:r>
      </w:smartTag>
      <w:r w:rsidRPr="00AF5F45">
        <w:rPr>
          <w:sz w:val="22"/>
          <w:szCs w:val="22"/>
        </w:rPr>
        <w:t>celkem</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843,83 mil"/>
        </w:smartTagPr>
        <w:r w:rsidRPr="00AF5F45">
          <w:rPr>
            <w:sz w:val="22"/>
            <w:szCs w:val="22"/>
          </w:rPr>
          <w:t xml:space="preserve">843,83 </w:t>
        </w:r>
        <w:r w:rsidR="001E0104">
          <w:rPr>
            <w:sz w:val="22"/>
            <w:szCs w:val="22"/>
          </w:rPr>
          <w:t>mil</w:t>
        </w:r>
      </w:smartTag>
      <w:r w:rsidR="001E0104">
        <w:rPr>
          <w:sz w:val="22"/>
          <w:szCs w:val="22"/>
        </w:rPr>
        <w:t>.</w:t>
      </w:r>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které</w:t>
      </w:r>
      <w:smartTag w:uri="urn:schemas-microsoft-com:office:smarttags" w:element="PersonName">
        <w:r w:rsidRPr="00AF5F45">
          <w:rPr>
            <w:sz w:val="22"/>
            <w:szCs w:val="22"/>
          </w:rPr>
          <w:t xml:space="preserve"> </w:t>
        </w:r>
      </w:smartTag>
      <w:r w:rsidRPr="00AF5F45">
        <w:rPr>
          <w:sz w:val="22"/>
          <w:szCs w:val="22"/>
        </w:rPr>
        <w:t>představují</w:t>
      </w:r>
      <w:smartTag w:uri="urn:schemas-microsoft-com:office:smarttags" w:element="PersonName">
        <w:r w:rsidRPr="00AF5F45">
          <w:rPr>
            <w:sz w:val="22"/>
            <w:szCs w:val="22"/>
          </w:rPr>
          <w:t xml:space="preserve"> </w:t>
        </w:r>
      </w:smartTag>
      <w:r w:rsidRPr="00AF5F45">
        <w:rPr>
          <w:sz w:val="22"/>
          <w:szCs w:val="22"/>
        </w:rPr>
        <w:t>45</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celkové</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Nejvíce</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zároveň</w:t>
      </w:r>
      <w:smartTag w:uri="urn:schemas-microsoft-com:office:smarttags" w:element="PersonName">
        <w:r w:rsidRPr="00AF5F45">
          <w:rPr>
            <w:sz w:val="22"/>
            <w:szCs w:val="22"/>
          </w:rPr>
          <w:t xml:space="preserve"> </w:t>
        </w:r>
      </w:smartTag>
      <w:r w:rsidRPr="00AF5F45">
        <w:rPr>
          <w:sz w:val="22"/>
          <w:szCs w:val="22"/>
        </w:rPr>
        <w:t>největší</w:t>
      </w:r>
      <w:smartTag w:uri="urn:schemas-microsoft-com:office:smarttags" w:element="PersonName">
        <w:r w:rsidRPr="00AF5F45">
          <w:rPr>
            <w:sz w:val="22"/>
            <w:szCs w:val="22"/>
          </w:rPr>
          <w:t xml:space="preserve"> </w:t>
        </w:r>
      </w:smartTag>
      <w:r w:rsidRPr="00AF5F45">
        <w:rPr>
          <w:sz w:val="22"/>
          <w:szCs w:val="22"/>
        </w:rPr>
        <w:t>podíl</w:t>
      </w:r>
      <w:smartTag w:uri="urn:schemas-microsoft-com:office:smarttags" w:element="PersonName">
        <w:r w:rsidRPr="00AF5F45">
          <w:rPr>
            <w:sz w:val="22"/>
            <w:szCs w:val="22"/>
          </w:rPr>
          <w:t xml:space="preserve"> </w:t>
        </w:r>
      </w:smartTag>
      <w:r w:rsidRPr="00AF5F45">
        <w:rPr>
          <w:sz w:val="22"/>
          <w:szCs w:val="22"/>
        </w:rPr>
        <w:t>své</w:t>
      </w:r>
      <w:smartTag w:uri="urn:schemas-microsoft-com:office:smarttags" w:element="PersonName">
        <w:r w:rsidRPr="00AF5F45">
          <w:rPr>
            <w:sz w:val="22"/>
            <w:szCs w:val="22"/>
          </w:rPr>
          <w:t xml:space="preserve"> </w:t>
        </w:r>
      </w:smartTag>
      <w:r w:rsidRPr="00AF5F45">
        <w:rPr>
          <w:sz w:val="22"/>
          <w:szCs w:val="22"/>
        </w:rPr>
        <w:t>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představují</w:t>
      </w:r>
      <w:smartTag w:uri="urn:schemas-microsoft-com:office:smarttags" w:element="PersonName">
        <w:r w:rsidRPr="00AF5F45">
          <w:rPr>
            <w:sz w:val="22"/>
            <w:szCs w:val="22"/>
          </w:rPr>
          <w:t xml:space="preserve"> </w:t>
        </w:r>
      </w:smartTag>
      <w:r w:rsidRPr="00AF5F45">
        <w:rPr>
          <w:sz w:val="22"/>
          <w:szCs w:val="22"/>
        </w:rPr>
        <w:t>schválené</w:t>
      </w:r>
      <w:smartTag w:uri="urn:schemas-microsoft-com:office:smarttags" w:element="PersonName">
        <w:r w:rsidRPr="00AF5F45">
          <w:rPr>
            <w:sz w:val="22"/>
            <w:szCs w:val="22"/>
          </w:rPr>
          <w:t xml:space="preserve"> </w:t>
        </w:r>
      </w:smartTag>
      <w:r w:rsidRPr="00AF5F45">
        <w:rPr>
          <w:sz w:val="22"/>
          <w:szCs w:val="22"/>
        </w:rPr>
        <w:t>projekty</w:t>
      </w:r>
      <w:smartTag w:uri="urn:schemas-microsoft-com:office:smarttags" w:element="PersonName">
        <w:r w:rsidRPr="00AF5F45">
          <w:rPr>
            <w:sz w:val="22"/>
            <w:szCs w:val="22"/>
          </w:rPr>
          <w:t xml:space="preserve"> </w:t>
        </w:r>
      </w:smartTag>
      <w:r w:rsidRPr="00AF5F45">
        <w:rPr>
          <w:sz w:val="22"/>
          <w:szCs w:val="22"/>
        </w:rPr>
        <w:t>v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5.1</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metricconverter">
        <w:smartTagPr>
          <w:attr w:name="ProductID" w:val="222,39 mil"/>
        </w:smartTagPr>
        <w:r w:rsidRPr="00AF5F45">
          <w:rPr>
            <w:sz w:val="22"/>
            <w:szCs w:val="22"/>
          </w:rPr>
          <w:t>222,39</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představující</w:t>
      </w:r>
      <w:smartTag w:uri="urn:schemas-microsoft-com:office:smarttags" w:element="PersonName">
        <w:r w:rsidRPr="00AF5F45">
          <w:rPr>
            <w:sz w:val="22"/>
            <w:szCs w:val="22"/>
          </w:rPr>
          <w:t xml:space="preserve"> </w:t>
        </w:r>
      </w:smartTag>
      <w:r w:rsidRPr="00AF5F45">
        <w:rPr>
          <w:sz w:val="22"/>
          <w:szCs w:val="22"/>
        </w:rPr>
        <w:t>89</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011900">
        <w:rPr>
          <w:sz w:val="22"/>
          <w:szCs w:val="22"/>
        </w:rPr>
        <w:t>86</w:t>
      </w:r>
      <w:smartTag w:uri="urn:schemas-microsoft-com:office:smarttags" w:element="PersonName">
        <w:r w:rsidRPr="00011900">
          <w:rPr>
            <w:sz w:val="22"/>
            <w:szCs w:val="22"/>
          </w:rPr>
          <w:t xml:space="preserve"> </w:t>
        </w:r>
      </w:smartTag>
      <w:r w:rsidRPr="00011900">
        <w:rPr>
          <w:sz w:val="22"/>
          <w:szCs w:val="22"/>
        </w:rPr>
        <w:t>%</w:t>
      </w:r>
      <w:smartTag w:uri="urn:schemas-microsoft-com:office:smarttags" w:element="PersonName">
        <w:r w:rsidRPr="00011900">
          <w:rPr>
            <w:sz w:val="22"/>
            <w:szCs w:val="22"/>
          </w:rPr>
          <w:t xml:space="preserve"> </w:t>
        </w:r>
      </w:smartTag>
      <w:r w:rsidRPr="00011900">
        <w:rPr>
          <w:sz w:val="22"/>
          <w:szCs w:val="22"/>
        </w:rPr>
        <w:t>alokace</w:t>
      </w:r>
      <w:smartTag w:uri="urn:schemas-microsoft-com:office:smarttags" w:element="PersonName">
        <w:r w:rsidRPr="00011900">
          <w:rPr>
            <w:sz w:val="22"/>
            <w:szCs w:val="22"/>
          </w:rPr>
          <w:t xml:space="preserve"> </w:t>
        </w:r>
      </w:smartTag>
      <w:r w:rsidRPr="00011900">
        <w:rPr>
          <w:sz w:val="22"/>
          <w:szCs w:val="22"/>
        </w:rPr>
        <w:t>bylo</w:t>
      </w:r>
      <w:smartTag w:uri="urn:schemas-microsoft-com:office:smarttags" w:element="PersonName">
        <w:r w:rsidRPr="00011900">
          <w:rPr>
            <w:sz w:val="22"/>
            <w:szCs w:val="22"/>
          </w:rPr>
          <w:t xml:space="preserve"> </w:t>
        </w:r>
      </w:smartTag>
      <w:r w:rsidRPr="00011900">
        <w:rPr>
          <w:sz w:val="22"/>
          <w:szCs w:val="22"/>
        </w:rPr>
        <w:t>schváleno</w:t>
      </w:r>
      <w:smartTag w:uri="urn:schemas-microsoft-com:office:smarttags" w:element="PersonName">
        <w:r w:rsidRPr="00011900">
          <w:rPr>
            <w:sz w:val="22"/>
            <w:szCs w:val="22"/>
          </w:rPr>
          <w:t xml:space="preserve"> </w:t>
        </w:r>
      </w:smartTag>
      <w:r w:rsidRPr="00011900">
        <w:rPr>
          <w:sz w:val="22"/>
          <w:szCs w:val="22"/>
        </w:rPr>
        <w:t>v oblasti</w:t>
      </w:r>
      <w:smartTag w:uri="urn:schemas-microsoft-com:office:smarttags" w:element="PersonName">
        <w:r w:rsidRPr="00011900">
          <w:rPr>
            <w:sz w:val="22"/>
            <w:szCs w:val="22"/>
          </w:rPr>
          <w:t xml:space="preserve"> </w:t>
        </w:r>
      </w:smartTag>
      <w:r w:rsidRPr="00011900">
        <w:rPr>
          <w:sz w:val="22"/>
          <w:szCs w:val="22"/>
        </w:rPr>
        <w:t>intervence</w:t>
      </w:r>
      <w:smartTag w:uri="urn:schemas-microsoft-com:office:smarttags" w:element="PersonName">
        <w:r w:rsidRPr="00011900">
          <w:rPr>
            <w:sz w:val="22"/>
            <w:szCs w:val="22"/>
          </w:rPr>
          <w:t xml:space="preserve"> </w:t>
        </w:r>
      </w:smartTag>
      <w:r w:rsidRPr="00011900">
        <w:rPr>
          <w:sz w:val="22"/>
          <w:szCs w:val="22"/>
        </w:rPr>
        <w:t>6.1a</w:t>
      </w:r>
      <w:smartTag w:uri="urn:schemas-microsoft-com:office:smarttags" w:element="PersonName">
        <w:r w:rsidRPr="00011900">
          <w:rPr>
            <w:sz w:val="22"/>
            <w:szCs w:val="22"/>
          </w:rPr>
          <w:t xml:space="preserve"> </w:t>
        </w:r>
      </w:smartTag>
      <w:r w:rsidRPr="00011900">
        <w:rPr>
          <w:sz w:val="22"/>
          <w:szCs w:val="22"/>
        </w:rPr>
        <w:t>a</w:t>
      </w:r>
      <w:smartTag w:uri="urn:schemas-microsoft-com:office:smarttags" w:element="PersonName">
        <w:r w:rsidRPr="00011900">
          <w:rPr>
            <w:sz w:val="22"/>
            <w:szCs w:val="22"/>
          </w:rPr>
          <w:t xml:space="preserve"> </w:t>
        </w:r>
      </w:smartTag>
      <w:r w:rsidRPr="00011900">
        <w:rPr>
          <w:sz w:val="22"/>
          <w:szCs w:val="22"/>
        </w:rPr>
        <w:t>6.1b</w:t>
      </w:r>
      <w:smartTag w:uri="urn:schemas-microsoft-com:office:smarttags" w:element="PersonName">
        <w:r w:rsidRPr="00011900">
          <w:rPr>
            <w:sz w:val="22"/>
            <w:szCs w:val="22"/>
          </w:rPr>
          <w:t xml:space="preserve"> </w:t>
        </w:r>
      </w:smartTag>
      <w:r w:rsidRPr="00011900">
        <w:rPr>
          <w:sz w:val="22"/>
          <w:szCs w:val="22"/>
        </w:rPr>
        <w:t>v částce</w:t>
      </w:r>
      <w:smartTag w:uri="urn:schemas-microsoft-com:office:smarttags" w:element="PersonName">
        <w:r w:rsidRPr="00011900">
          <w:rPr>
            <w:sz w:val="22"/>
            <w:szCs w:val="22"/>
          </w:rPr>
          <w:t xml:space="preserve"> </w:t>
        </w:r>
      </w:smartTag>
      <w:smartTag w:uri="urn:schemas-microsoft-com:office:smarttags" w:element="metricconverter">
        <w:smartTagPr>
          <w:attr w:name="ProductID" w:val="28,14 mil"/>
        </w:smartTagPr>
        <w:r w:rsidRPr="00011900">
          <w:rPr>
            <w:sz w:val="22"/>
            <w:szCs w:val="22"/>
          </w:rPr>
          <w:t>28,14</w:t>
        </w:r>
        <w:smartTag w:uri="urn:schemas-microsoft-com:office:smarttags" w:element="PersonName">
          <w:r w:rsidRPr="00011900">
            <w:rPr>
              <w:sz w:val="22"/>
              <w:szCs w:val="22"/>
            </w:rPr>
            <w:t xml:space="preserve"> </w:t>
          </w:r>
        </w:smartTag>
        <w:r w:rsidRPr="00011900">
          <w:rPr>
            <w:sz w:val="22"/>
            <w:szCs w:val="22"/>
          </w:rPr>
          <w:t>mil</w:t>
        </w:r>
      </w:smartTag>
      <w:r w:rsidRPr="00011900">
        <w:rPr>
          <w:sz w:val="22"/>
          <w:szCs w:val="22"/>
        </w:rPr>
        <w:t>.</w:t>
      </w:r>
      <w:smartTag w:uri="urn:schemas-microsoft-com:office:smarttags" w:element="PersonName">
        <w:r w:rsidRPr="00011900">
          <w:rPr>
            <w:sz w:val="22"/>
            <w:szCs w:val="22"/>
          </w:rPr>
          <w:t xml:space="preserve"> </w:t>
        </w:r>
      </w:smartTag>
      <w:r w:rsidRPr="00011900">
        <w:rPr>
          <w:sz w:val="22"/>
          <w:szCs w:val="22"/>
        </w:rPr>
        <w:t>EUR.</w:t>
      </w:r>
      <w:smartTag w:uri="urn:schemas-microsoft-com:office:smarttags" w:element="PersonName">
        <w:r w:rsidRPr="00011900">
          <w:rPr>
            <w:sz w:val="22"/>
            <w:szCs w:val="22"/>
          </w:rPr>
          <w:t xml:space="preserve"> </w:t>
        </w:r>
      </w:smartTag>
      <w:r w:rsidRPr="00011900">
        <w:rPr>
          <w:sz w:val="22"/>
          <w:szCs w:val="22"/>
        </w:rPr>
        <w:t>Na</w:t>
      </w:r>
      <w:r w:rsidRPr="00AF5F45">
        <w:rPr>
          <w:sz w:val="22"/>
          <w:szCs w:val="22"/>
        </w:rPr>
        <w:t>d</w:t>
      </w:r>
      <w:smartTag w:uri="urn:schemas-microsoft-com:office:smarttags" w:element="PersonName">
        <w:r w:rsidRPr="00AF5F45">
          <w:rPr>
            <w:sz w:val="22"/>
            <w:szCs w:val="22"/>
          </w:rPr>
          <w:t xml:space="preserve"> </w:t>
        </w:r>
      </w:smartTag>
      <w:r w:rsidRPr="00AF5F45">
        <w:rPr>
          <w:sz w:val="22"/>
          <w:szCs w:val="22"/>
        </w:rPr>
        <w:t>50</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byly</w:t>
      </w:r>
      <w:smartTag w:uri="urn:schemas-microsoft-com:office:smarttags" w:element="PersonName">
        <w:r w:rsidRPr="00AF5F45">
          <w:rPr>
            <w:sz w:val="22"/>
            <w:szCs w:val="22"/>
          </w:rPr>
          <w:t xml:space="preserve"> </w:t>
        </w:r>
      </w:smartTag>
      <w:r w:rsidRPr="00AF5F45">
        <w:rPr>
          <w:sz w:val="22"/>
          <w:szCs w:val="22"/>
        </w:rPr>
        <w:t>schváleny</w:t>
      </w:r>
      <w:smartTag w:uri="urn:schemas-microsoft-com:office:smarttags" w:element="PersonName">
        <w:r w:rsidRPr="00AF5F45">
          <w:rPr>
            <w:sz w:val="22"/>
            <w:szCs w:val="22"/>
          </w:rPr>
          <w:t xml:space="preserve"> </w:t>
        </w:r>
      </w:smartTag>
      <w:r w:rsidRPr="00AF5F45">
        <w:rPr>
          <w:sz w:val="22"/>
          <w:szCs w:val="22"/>
        </w:rPr>
        <w:t>projekty</w:t>
      </w:r>
      <w:smartTag w:uri="urn:schemas-microsoft-com:office:smarttags" w:element="PersonName">
        <w:r w:rsidRPr="00AF5F45">
          <w:rPr>
            <w:sz w:val="22"/>
            <w:szCs w:val="22"/>
          </w:rPr>
          <w:t xml:space="preserve"> </w:t>
        </w:r>
      </w:smartTag>
      <w:r w:rsidRPr="00AF5F45">
        <w:rPr>
          <w:sz w:val="22"/>
          <w:szCs w:val="22"/>
        </w:rPr>
        <w:t>také</w:t>
      </w:r>
      <w:smartTag w:uri="urn:schemas-microsoft-com:office:smarttags" w:element="PersonName">
        <w:r w:rsidRPr="00AF5F45">
          <w:rPr>
            <w:sz w:val="22"/>
            <w:szCs w:val="22"/>
          </w:rPr>
          <w:t xml:space="preserve"> </w:t>
        </w:r>
      </w:smartTag>
      <w:r w:rsidRPr="00AF5F45">
        <w:rPr>
          <w:sz w:val="22"/>
          <w:szCs w:val="22"/>
        </w:rPr>
        <w:t>v oblastech</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1.1a</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1.1b</w:t>
      </w:r>
      <w:smartTag w:uri="urn:schemas-microsoft-com:office:smarttags" w:element="PersonName">
        <w:r w:rsidRPr="00AF5F45">
          <w:rPr>
            <w:sz w:val="22"/>
            <w:szCs w:val="22"/>
          </w:rPr>
          <w:t xml:space="preserve"> </w:t>
        </w:r>
      </w:smartTag>
      <w:r w:rsidRPr="00AF5F45">
        <w:rPr>
          <w:sz w:val="22"/>
          <w:szCs w:val="22"/>
        </w:rPr>
        <w:t>(61</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5.3</w:t>
      </w:r>
      <w:smartTag w:uri="urn:schemas-microsoft-com:office:smarttags" w:element="PersonName">
        <w:r w:rsidRPr="00AF5F45">
          <w:rPr>
            <w:sz w:val="22"/>
            <w:szCs w:val="22"/>
          </w:rPr>
          <w:t xml:space="preserve"> </w:t>
        </w:r>
      </w:smartTag>
      <w:r w:rsidRPr="00AF5F45">
        <w:rPr>
          <w:sz w:val="22"/>
          <w:szCs w:val="22"/>
        </w:rPr>
        <w:t>(68</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3.2</w:t>
      </w:r>
      <w:smartTag w:uri="urn:schemas-microsoft-com:office:smarttags" w:element="PersonName">
        <w:r w:rsidRPr="00AF5F45">
          <w:rPr>
            <w:sz w:val="22"/>
            <w:szCs w:val="22"/>
          </w:rPr>
          <w:t xml:space="preserve"> </w:t>
        </w:r>
      </w:smartTag>
      <w:r w:rsidRPr="00AF5F45">
        <w:rPr>
          <w:sz w:val="22"/>
          <w:szCs w:val="22"/>
        </w:rPr>
        <w:t>(71</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 xml:space="preserve">alokace). </w:t>
      </w:r>
      <w:r>
        <w:rPr>
          <w:sz w:val="22"/>
          <w:szCs w:val="22"/>
        </w:rPr>
        <w:t>V</w:t>
      </w:r>
      <w:r w:rsidRPr="00AF5F45">
        <w:rPr>
          <w:sz w:val="22"/>
          <w:szCs w:val="22"/>
        </w:rPr>
        <w:t>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 xml:space="preserve">3.1 </w:t>
      </w:r>
      <w:r>
        <w:rPr>
          <w:sz w:val="22"/>
          <w:szCs w:val="22"/>
        </w:rPr>
        <w:t xml:space="preserve">je schválené </w:t>
      </w:r>
      <w:r w:rsidRPr="00AF5F45">
        <w:rPr>
          <w:sz w:val="22"/>
          <w:szCs w:val="22"/>
        </w:rPr>
        <w:t>1</w:t>
      </w:r>
      <w:smartTag w:uri="urn:schemas-microsoft-com:office:smarttags" w:element="PersonName">
        <w:r w:rsidRPr="00AF5F45">
          <w:rPr>
            <w:sz w:val="22"/>
            <w:szCs w:val="22"/>
          </w:rPr>
          <w:t xml:space="preserve"> </w:t>
        </w:r>
      </w:smartTag>
      <w:r w:rsidRPr="00AF5F45">
        <w:rPr>
          <w:sz w:val="22"/>
          <w:szCs w:val="22"/>
        </w:rPr>
        <w:t>% a v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2.1</w:t>
      </w:r>
      <w:r>
        <w:rPr>
          <w:sz w:val="22"/>
          <w:szCs w:val="22"/>
        </w:rPr>
        <w:t xml:space="preserve"> </w:t>
      </w:r>
      <w:r w:rsidRPr="00AF5F45">
        <w:rPr>
          <w:sz w:val="22"/>
          <w:szCs w:val="22"/>
        </w:rPr>
        <w:t>9</w:t>
      </w:r>
      <w:smartTag w:uri="urn:schemas-microsoft-com:office:smarttags" w:element="PersonName">
        <w:r w:rsidRPr="00AF5F45">
          <w:rPr>
            <w:sz w:val="22"/>
            <w:szCs w:val="22"/>
          </w:rPr>
          <w:t xml:space="preserve"> </w:t>
        </w:r>
      </w:smartTag>
      <w:r w:rsidRPr="00AF5F45">
        <w:rPr>
          <w:sz w:val="22"/>
          <w:szCs w:val="22"/>
        </w:rPr>
        <w:t xml:space="preserve">%. </w:t>
      </w:r>
      <w:r>
        <w:rPr>
          <w:sz w:val="22"/>
          <w:szCs w:val="22"/>
        </w:rPr>
        <w:t>Ž</w:t>
      </w:r>
      <w:r w:rsidRPr="00AF5F45">
        <w:rPr>
          <w:sz w:val="22"/>
          <w:szCs w:val="22"/>
        </w:rPr>
        <w:t>ádné</w:t>
      </w:r>
      <w:smartTag w:uri="urn:schemas-microsoft-com:office:smarttags" w:element="PersonName">
        <w:r w:rsidRPr="00AF5F45">
          <w:rPr>
            <w:sz w:val="22"/>
            <w:szCs w:val="22"/>
          </w:rPr>
          <w:t xml:space="preserve"> </w:t>
        </w:r>
      </w:smartTag>
      <w:r w:rsidRPr="00AF5F45">
        <w:rPr>
          <w:sz w:val="22"/>
          <w:szCs w:val="22"/>
        </w:rPr>
        <w:t>projekty</w:t>
      </w:r>
      <w:smartTag w:uri="urn:schemas-microsoft-com:office:smarttags" w:element="PersonName">
        <w:r w:rsidRPr="00AF5F45">
          <w:rPr>
            <w:sz w:val="22"/>
            <w:szCs w:val="22"/>
          </w:rPr>
          <w:t xml:space="preserve"> </w:t>
        </w:r>
      </w:smartTag>
      <w:r w:rsidRPr="00AF5F45">
        <w:rPr>
          <w:sz w:val="22"/>
          <w:szCs w:val="22"/>
        </w:rPr>
        <w:t>nebyly schváleny</w:t>
      </w:r>
      <w:smartTag w:uri="urn:schemas-microsoft-com:office:smarttags" w:element="PersonName">
        <w:r w:rsidRPr="00AF5F45">
          <w:rPr>
            <w:sz w:val="22"/>
            <w:szCs w:val="22"/>
          </w:rPr>
          <w:t xml:space="preserve"> </w:t>
        </w:r>
      </w:smartTag>
      <w:r w:rsidRPr="00AF5F45">
        <w:rPr>
          <w:sz w:val="22"/>
          <w:szCs w:val="22"/>
        </w:rPr>
        <w:t>v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3.3</w:t>
      </w:r>
      <w:r>
        <w:rPr>
          <w:sz w:val="22"/>
          <w:szCs w:val="22"/>
        </w:rPr>
        <w:t>.</w:t>
      </w:r>
    </w:p>
    <w:p w:rsidR="00D644B0" w:rsidRPr="00AF5F45" w:rsidRDefault="00D644B0">
      <w:pPr>
        <w:jc w:val="both"/>
        <w:rPr>
          <w:sz w:val="22"/>
          <w:szCs w:val="22"/>
        </w:rPr>
      </w:pPr>
    </w:p>
    <w:p w:rsidR="00D644B0" w:rsidRPr="00AF5F45" w:rsidRDefault="00D644B0">
      <w:pPr>
        <w:jc w:val="both"/>
        <w:rPr>
          <w:sz w:val="22"/>
          <w:szCs w:val="22"/>
        </w:rPr>
      </w:pPr>
      <w:r w:rsidRPr="00AF5F45">
        <w:rPr>
          <w:sz w:val="22"/>
          <w:szCs w:val="22"/>
        </w:rPr>
        <w:t>Schválené</w:t>
      </w:r>
      <w:smartTag w:uri="urn:schemas-microsoft-com:office:smarttags" w:element="PersonName">
        <w:r w:rsidRPr="00AF5F45">
          <w:rPr>
            <w:sz w:val="22"/>
            <w:szCs w:val="22"/>
          </w:rPr>
          <w:t xml:space="preserve"> </w:t>
        </w:r>
      </w:smartTag>
      <w:r w:rsidRPr="00AF5F45">
        <w:rPr>
          <w:sz w:val="22"/>
          <w:szCs w:val="22"/>
        </w:rPr>
        <w:t>žádosti</w:t>
      </w:r>
      <w:smartTag w:uri="urn:schemas-microsoft-com:office:smarttags" w:element="PersonName">
        <w:r w:rsidRPr="00AF5F45">
          <w:rPr>
            <w:sz w:val="22"/>
            <w:szCs w:val="22"/>
          </w:rPr>
          <w:t xml:space="preserve"> </w:t>
        </w:r>
      </w:smartTag>
      <w:r w:rsidRPr="00AF5F45">
        <w:rPr>
          <w:sz w:val="22"/>
          <w:szCs w:val="22"/>
        </w:rPr>
        <w:t>o</w:t>
      </w:r>
      <w:smartTag w:uri="urn:schemas-microsoft-com:office:smarttags" w:element="PersonName">
        <w:r w:rsidRPr="00AF5F45">
          <w:rPr>
            <w:sz w:val="22"/>
            <w:szCs w:val="22"/>
          </w:rPr>
          <w:t xml:space="preserve"> </w:t>
        </w:r>
      </w:smartTag>
      <w:r w:rsidRPr="00AF5F45">
        <w:rPr>
          <w:sz w:val="22"/>
          <w:szCs w:val="22"/>
        </w:rPr>
        <w:t>platbu</w:t>
      </w:r>
      <w:smartTag w:uri="urn:schemas-microsoft-com:office:smarttags" w:element="PersonName">
        <w:r w:rsidRPr="00AF5F45">
          <w:rPr>
            <w:sz w:val="22"/>
            <w:szCs w:val="22"/>
          </w:rPr>
          <w:t xml:space="preserve"> </w:t>
        </w:r>
      </w:smartTag>
      <w:r w:rsidRPr="00AF5F45">
        <w:rPr>
          <w:sz w:val="22"/>
          <w:szCs w:val="22"/>
        </w:rPr>
        <w:t>představují</w:t>
      </w:r>
      <w:smartTag w:uri="urn:schemas-microsoft-com:office:smarttags" w:element="PersonName">
        <w:r w:rsidRPr="00AF5F45">
          <w:rPr>
            <w:sz w:val="22"/>
            <w:szCs w:val="22"/>
          </w:rPr>
          <w:t xml:space="preserve"> </w:t>
        </w:r>
      </w:smartTag>
      <w:r w:rsidRPr="00AF5F45">
        <w:rPr>
          <w:sz w:val="22"/>
          <w:szCs w:val="22"/>
        </w:rPr>
        <w:t>8</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částku</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148,14 mil"/>
        </w:smartTagPr>
        <w:r w:rsidRPr="00AF5F45">
          <w:rPr>
            <w:sz w:val="22"/>
            <w:szCs w:val="22"/>
          </w:rPr>
          <w:t xml:space="preserve">148,14 </w:t>
        </w:r>
        <w:r w:rsidR="001E0104">
          <w:rPr>
            <w:sz w:val="22"/>
            <w:szCs w:val="22"/>
          </w:rPr>
          <w:t>mil</w:t>
        </w:r>
      </w:smartTag>
      <w:r w:rsidR="001E0104">
        <w:rPr>
          <w:sz w:val="22"/>
          <w:szCs w:val="22"/>
        </w:rPr>
        <w:t>.</w:t>
      </w:r>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Největší</w:t>
      </w:r>
      <w:smartTag w:uri="urn:schemas-microsoft-com:office:smarttags" w:element="PersonName">
        <w:r w:rsidRPr="00AF5F45">
          <w:rPr>
            <w:sz w:val="22"/>
            <w:szCs w:val="22"/>
          </w:rPr>
          <w:t xml:space="preserve"> </w:t>
        </w:r>
      </w:smartTag>
      <w:r w:rsidRPr="00AF5F45">
        <w:rPr>
          <w:sz w:val="22"/>
          <w:szCs w:val="22"/>
        </w:rPr>
        <w:t>podíl</w:t>
      </w:r>
      <w:smartTag w:uri="urn:schemas-microsoft-com:office:smarttags" w:element="PersonName">
        <w:r w:rsidRPr="00AF5F45">
          <w:rPr>
            <w:sz w:val="22"/>
            <w:szCs w:val="22"/>
          </w:rPr>
          <w:t xml:space="preserve"> </w:t>
        </w:r>
      </w:smartTag>
      <w:r w:rsidRPr="00AF5F45">
        <w:rPr>
          <w:sz w:val="22"/>
          <w:szCs w:val="22"/>
        </w:rPr>
        <w:t>schválených</w:t>
      </w:r>
      <w:smartTag w:uri="urn:schemas-microsoft-com:office:smarttags" w:element="PersonName">
        <w:r w:rsidRPr="00AF5F45">
          <w:rPr>
            <w:sz w:val="22"/>
            <w:szCs w:val="22"/>
          </w:rPr>
          <w:t xml:space="preserve"> </w:t>
        </w:r>
      </w:smartTag>
      <w:r w:rsidRPr="00AF5F45">
        <w:rPr>
          <w:sz w:val="22"/>
          <w:szCs w:val="22"/>
        </w:rPr>
        <w:t>žádostí</w:t>
      </w:r>
      <w:smartTag w:uri="urn:schemas-microsoft-com:office:smarttags" w:element="PersonName">
        <w:r w:rsidRPr="00AF5F45">
          <w:rPr>
            <w:sz w:val="22"/>
            <w:szCs w:val="22"/>
          </w:rPr>
          <w:t xml:space="preserve"> </w:t>
        </w:r>
      </w:smartTag>
      <w:r w:rsidRPr="00AF5F45">
        <w:rPr>
          <w:sz w:val="22"/>
          <w:szCs w:val="22"/>
        </w:rPr>
        <w:t>o</w:t>
      </w:r>
      <w:smartTag w:uri="urn:schemas-microsoft-com:office:smarttags" w:element="PersonName">
        <w:r w:rsidRPr="00AF5F45">
          <w:rPr>
            <w:sz w:val="22"/>
            <w:szCs w:val="22"/>
          </w:rPr>
          <w:t xml:space="preserve"> </w:t>
        </w:r>
      </w:smartTag>
      <w:r w:rsidRPr="00AF5F45">
        <w:rPr>
          <w:sz w:val="22"/>
          <w:szCs w:val="22"/>
        </w:rPr>
        <w:t>platbu</w:t>
      </w:r>
      <w:smartTag w:uri="urn:schemas-microsoft-com:office:smarttags" w:element="PersonName">
        <w:r w:rsidRPr="00AF5F45">
          <w:rPr>
            <w:sz w:val="22"/>
            <w:szCs w:val="22"/>
          </w:rPr>
          <w:t xml:space="preserve"> </w:t>
        </w:r>
      </w:smartTag>
      <w:r w:rsidRPr="00AF5F45">
        <w:rPr>
          <w:sz w:val="22"/>
          <w:szCs w:val="22"/>
        </w:rPr>
        <w:t>je</w:t>
      </w:r>
      <w:smartTag w:uri="urn:schemas-microsoft-com:office:smarttags" w:element="PersonName">
        <w:r w:rsidRPr="00AF5F45">
          <w:rPr>
            <w:sz w:val="22"/>
            <w:szCs w:val="22"/>
          </w:rPr>
          <w:t xml:space="preserve"> </w:t>
        </w:r>
      </w:smartTag>
      <w:r w:rsidRPr="00AF5F45">
        <w:rPr>
          <w:sz w:val="22"/>
          <w:szCs w:val="22"/>
        </w:rPr>
        <w:t>v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5.3</w:t>
      </w:r>
      <w:smartTag w:uri="urn:schemas-microsoft-com:office:smarttags" w:element="PersonName">
        <w:r w:rsidRPr="00AF5F45">
          <w:rPr>
            <w:sz w:val="22"/>
            <w:szCs w:val="22"/>
          </w:rPr>
          <w:t xml:space="preserve"> </w:t>
        </w:r>
      </w:smartTag>
      <w:r w:rsidRPr="00AF5F45">
        <w:rPr>
          <w:sz w:val="22"/>
          <w:szCs w:val="22"/>
        </w:rPr>
        <w:t>(52</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r>
        <w:rPr>
          <w:sz w:val="22"/>
          <w:szCs w:val="22"/>
        </w:rPr>
        <w:t xml:space="preserve"> a</w:t>
      </w:r>
      <w:r w:rsidRPr="00AF5F45">
        <w:rPr>
          <w:sz w:val="22"/>
          <w:szCs w:val="22"/>
        </w:rPr>
        <w:t xml:space="preserve"> částka</w:t>
      </w:r>
      <w:smartTag w:uri="urn:schemas-microsoft-com:office:smarttags" w:element="PersonName">
        <w:r w:rsidRPr="00AF5F45">
          <w:rPr>
            <w:sz w:val="22"/>
            <w:szCs w:val="22"/>
          </w:rPr>
          <w:t xml:space="preserve"> </w:t>
        </w:r>
      </w:smartTag>
      <w:r w:rsidRPr="00AF5F45">
        <w:rPr>
          <w:sz w:val="22"/>
          <w:szCs w:val="22"/>
        </w:rPr>
        <w:t xml:space="preserve">dosahuje </w:t>
      </w:r>
      <w:smartTag w:uri="urn:schemas-microsoft-com:office:smarttags" w:element="metricconverter">
        <w:smartTagPr>
          <w:attr w:name="ProductID" w:val="9,55 mil"/>
        </w:smartTagPr>
        <w:r w:rsidRPr="00AF5F45">
          <w:rPr>
            <w:sz w:val="22"/>
            <w:szCs w:val="22"/>
          </w:rPr>
          <w:t>9,55</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V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3.2</w:t>
      </w:r>
      <w:smartTag w:uri="urn:schemas-microsoft-com:office:smarttags" w:element="PersonName">
        <w:r w:rsidRPr="00AF5F45">
          <w:rPr>
            <w:sz w:val="22"/>
            <w:szCs w:val="22"/>
          </w:rPr>
          <w:t xml:space="preserve"> </w:t>
        </w:r>
      </w:smartTag>
      <w:r w:rsidRPr="00AF5F45">
        <w:rPr>
          <w:sz w:val="22"/>
          <w:szCs w:val="22"/>
        </w:rPr>
        <w:t>bylo schváleno</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70,92 mil"/>
        </w:smartTagPr>
        <w:r w:rsidRPr="00AF5F45">
          <w:rPr>
            <w:sz w:val="22"/>
            <w:szCs w:val="22"/>
          </w:rPr>
          <w:t>70,92</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představující</w:t>
      </w:r>
      <w:smartTag w:uri="urn:schemas-microsoft-com:office:smarttags" w:element="PersonName">
        <w:r w:rsidRPr="00AF5F45">
          <w:rPr>
            <w:sz w:val="22"/>
            <w:szCs w:val="22"/>
          </w:rPr>
          <w:t xml:space="preserve"> </w:t>
        </w:r>
      </w:smartTag>
      <w:r w:rsidRPr="00AF5F45">
        <w:rPr>
          <w:sz w:val="22"/>
          <w:szCs w:val="22"/>
        </w:rPr>
        <w:t>24</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v oblasti</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3.4</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19,33 mil"/>
        </w:smartTagPr>
        <w:r w:rsidRPr="00AF5F45">
          <w:rPr>
            <w:sz w:val="22"/>
            <w:szCs w:val="22"/>
          </w:rPr>
          <w:t>19,33</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(10</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Kromě</w:t>
      </w:r>
      <w:smartTag w:uri="urn:schemas-microsoft-com:office:smarttags" w:element="PersonName">
        <w:r w:rsidRPr="00AF5F45">
          <w:rPr>
            <w:sz w:val="22"/>
            <w:szCs w:val="22"/>
          </w:rPr>
          <w:t xml:space="preserve"> </w:t>
        </w:r>
      </w:smartTag>
      <w:r w:rsidRPr="00AF5F45">
        <w:rPr>
          <w:sz w:val="22"/>
          <w:szCs w:val="22"/>
        </w:rPr>
        <w:t>oblastí</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3.1 a"/>
        </w:smartTagPr>
        <w:r w:rsidRPr="00AF5F45">
          <w:rPr>
            <w:sz w:val="22"/>
            <w:szCs w:val="22"/>
          </w:rPr>
          <w:t>3.1</w:t>
        </w:r>
        <w:smartTag w:uri="urn:schemas-microsoft-com:office:smarttags" w:element="PersonName">
          <w:r w:rsidRPr="00AF5F45">
            <w:rPr>
              <w:sz w:val="22"/>
              <w:szCs w:val="22"/>
            </w:rPr>
            <w:t xml:space="preserve"> </w:t>
          </w:r>
        </w:smartTag>
        <w:r w:rsidRPr="00AF5F45">
          <w:rPr>
            <w:sz w:val="22"/>
            <w:szCs w:val="22"/>
          </w:rPr>
          <w:t>a</w:t>
        </w:r>
      </w:smartTag>
      <w:smartTag w:uri="urn:schemas-microsoft-com:office:smarttags" w:element="PersonName">
        <w:r w:rsidRPr="00AF5F45">
          <w:rPr>
            <w:sz w:val="22"/>
            <w:szCs w:val="22"/>
          </w:rPr>
          <w:t xml:space="preserve"> </w:t>
        </w:r>
      </w:smartTag>
      <w:r w:rsidRPr="00AF5F45">
        <w:rPr>
          <w:sz w:val="22"/>
          <w:szCs w:val="22"/>
        </w:rPr>
        <w:t>3.3</w:t>
      </w:r>
      <w:smartTag w:uri="urn:schemas-microsoft-com:office:smarttags" w:element="PersonName">
        <w:r w:rsidRPr="00AF5F45">
          <w:rPr>
            <w:sz w:val="22"/>
            <w:szCs w:val="22"/>
          </w:rPr>
          <w:t xml:space="preserve"> </w:t>
        </w:r>
      </w:smartTag>
      <w:r w:rsidRPr="00AF5F45">
        <w:rPr>
          <w:sz w:val="22"/>
          <w:szCs w:val="22"/>
        </w:rPr>
        <w:t>byly</w:t>
      </w:r>
      <w:smartTag w:uri="urn:schemas-microsoft-com:office:smarttags" w:element="PersonName">
        <w:r w:rsidRPr="00AF5F45">
          <w:rPr>
            <w:sz w:val="22"/>
            <w:szCs w:val="22"/>
          </w:rPr>
          <w:t xml:space="preserve"> </w:t>
        </w:r>
      </w:smartTag>
      <w:r w:rsidRPr="00AF5F45">
        <w:rPr>
          <w:sz w:val="22"/>
          <w:szCs w:val="22"/>
        </w:rPr>
        <w:t>žádosti</w:t>
      </w:r>
      <w:smartTag w:uri="urn:schemas-microsoft-com:office:smarttags" w:element="PersonName">
        <w:r w:rsidRPr="00AF5F45">
          <w:rPr>
            <w:sz w:val="22"/>
            <w:szCs w:val="22"/>
          </w:rPr>
          <w:t xml:space="preserve"> </w:t>
        </w:r>
      </w:smartTag>
      <w:r w:rsidRPr="00AF5F45">
        <w:rPr>
          <w:sz w:val="22"/>
          <w:szCs w:val="22"/>
        </w:rPr>
        <w:t>o</w:t>
      </w:r>
      <w:smartTag w:uri="urn:schemas-microsoft-com:office:smarttags" w:element="PersonName">
        <w:r w:rsidRPr="00AF5F45">
          <w:rPr>
            <w:sz w:val="22"/>
            <w:szCs w:val="22"/>
          </w:rPr>
          <w:t xml:space="preserve"> </w:t>
        </w:r>
      </w:smartTag>
      <w:r w:rsidRPr="00AF5F45">
        <w:rPr>
          <w:sz w:val="22"/>
          <w:szCs w:val="22"/>
        </w:rPr>
        <w:t>platbu</w:t>
      </w:r>
      <w:smartTag w:uri="urn:schemas-microsoft-com:office:smarttags" w:element="PersonName">
        <w:r w:rsidRPr="00AF5F45">
          <w:rPr>
            <w:sz w:val="22"/>
            <w:szCs w:val="22"/>
          </w:rPr>
          <w:t xml:space="preserve"> </w:t>
        </w:r>
      </w:smartTag>
      <w:r w:rsidRPr="00AF5F45">
        <w:rPr>
          <w:sz w:val="22"/>
          <w:szCs w:val="22"/>
        </w:rPr>
        <w:t>schváleny</w:t>
      </w:r>
      <w:smartTag w:uri="urn:schemas-microsoft-com:office:smarttags" w:element="PersonName">
        <w:r w:rsidRPr="00AF5F45">
          <w:rPr>
            <w:sz w:val="22"/>
            <w:szCs w:val="22"/>
          </w:rPr>
          <w:t xml:space="preserve"> </w:t>
        </w:r>
      </w:smartTag>
      <w:r w:rsidRPr="00AF5F45">
        <w:rPr>
          <w:sz w:val="22"/>
          <w:szCs w:val="22"/>
        </w:rPr>
        <w:t>ve</w:t>
      </w:r>
      <w:smartTag w:uri="urn:schemas-microsoft-com:office:smarttags" w:element="PersonName">
        <w:r w:rsidRPr="00AF5F45">
          <w:rPr>
            <w:sz w:val="22"/>
            <w:szCs w:val="22"/>
          </w:rPr>
          <w:t xml:space="preserve"> </w:t>
        </w:r>
      </w:smartTag>
      <w:r w:rsidRPr="00AF5F45">
        <w:rPr>
          <w:sz w:val="22"/>
          <w:szCs w:val="22"/>
        </w:rPr>
        <w:t>všech</w:t>
      </w:r>
      <w:smartTag w:uri="urn:schemas-microsoft-com:office:smarttags" w:element="PersonName">
        <w:r w:rsidRPr="00AF5F45">
          <w:rPr>
            <w:sz w:val="22"/>
            <w:szCs w:val="22"/>
          </w:rPr>
          <w:t xml:space="preserve"> </w:t>
        </w:r>
      </w:smartTag>
      <w:r w:rsidRPr="00AF5F45">
        <w:rPr>
          <w:sz w:val="22"/>
          <w:szCs w:val="22"/>
        </w:rPr>
        <w:t>oblastech</w:t>
      </w:r>
      <w:smartTag w:uri="urn:schemas-microsoft-com:office:smarttags" w:element="PersonName">
        <w:r w:rsidRPr="00AF5F45">
          <w:rPr>
            <w:sz w:val="22"/>
            <w:szCs w:val="22"/>
          </w:rPr>
          <w:t xml:space="preserve"> </w:t>
        </w:r>
      </w:smartTag>
      <w:r w:rsidRPr="00AF5F45">
        <w:rPr>
          <w:sz w:val="22"/>
          <w:szCs w:val="22"/>
        </w:rPr>
        <w:t>intervence.</w:t>
      </w:r>
    </w:p>
    <w:p w:rsidR="00D644B0" w:rsidRPr="00AF5F45" w:rsidRDefault="00D644B0">
      <w:pPr>
        <w:jc w:val="both"/>
        <w:rPr>
          <w:sz w:val="22"/>
          <w:szCs w:val="22"/>
        </w:rPr>
      </w:pPr>
    </w:p>
    <w:p w:rsidR="00D644B0" w:rsidRPr="00AF5F45" w:rsidRDefault="00D644B0">
      <w:pPr>
        <w:jc w:val="both"/>
        <w:rPr>
          <w:sz w:val="22"/>
          <w:szCs w:val="22"/>
        </w:rPr>
      </w:pPr>
      <w:r w:rsidRPr="00AF5F45">
        <w:rPr>
          <w:sz w:val="22"/>
          <w:szCs w:val="22"/>
        </w:rPr>
        <w:t>Příjemcům</w:t>
      </w:r>
      <w:smartTag w:uri="urn:schemas-microsoft-com:office:smarttags" w:element="PersonName">
        <w:r w:rsidRPr="00AF5F45">
          <w:rPr>
            <w:sz w:val="22"/>
            <w:szCs w:val="22"/>
          </w:rPr>
          <w:t xml:space="preserve"> </w:t>
        </w:r>
      </w:smartTag>
      <w:r w:rsidRPr="00AF5F45">
        <w:rPr>
          <w:sz w:val="22"/>
          <w:szCs w:val="22"/>
        </w:rPr>
        <w:t>byly</w:t>
      </w:r>
      <w:smartTag w:uri="urn:schemas-microsoft-com:office:smarttags" w:element="PersonName">
        <w:r w:rsidRPr="00AF5F45">
          <w:rPr>
            <w:sz w:val="22"/>
            <w:szCs w:val="22"/>
          </w:rPr>
          <w:t xml:space="preserve"> </w:t>
        </w:r>
      </w:smartTag>
      <w:r w:rsidRPr="00AF5F45">
        <w:rPr>
          <w:sz w:val="22"/>
          <w:szCs w:val="22"/>
        </w:rPr>
        <w:t>proplaceny</w:t>
      </w:r>
      <w:smartTag w:uri="urn:schemas-microsoft-com:office:smarttags" w:element="PersonName">
        <w:r w:rsidRPr="00AF5F45">
          <w:rPr>
            <w:sz w:val="22"/>
            <w:szCs w:val="22"/>
          </w:rPr>
          <w:t xml:space="preserve"> </w:t>
        </w:r>
      </w:smartTag>
      <w:r w:rsidRPr="00AF5F45">
        <w:rPr>
          <w:sz w:val="22"/>
          <w:szCs w:val="22"/>
        </w:rPr>
        <w:t>finanční</w:t>
      </w:r>
      <w:smartTag w:uri="urn:schemas-microsoft-com:office:smarttags" w:element="PersonName">
        <w:r w:rsidRPr="00AF5F45">
          <w:rPr>
            <w:sz w:val="22"/>
            <w:szCs w:val="22"/>
          </w:rPr>
          <w:t xml:space="preserve"> </w:t>
        </w:r>
      </w:smartTag>
      <w:r w:rsidRPr="00AF5F45">
        <w:rPr>
          <w:sz w:val="22"/>
          <w:szCs w:val="22"/>
        </w:rPr>
        <w:t>prostředky</w:t>
      </w:r>
      <w:smartTag w:uri="urn:schemas-microsoft-com:office:smarttags" w:element="PersonName">
        <w:r w:rsidRPr="00AF5F45">
          <w:rPr>
            <w:sz w:val="22"/>
            <w:szCs w:val="22"/>
          </w:rPr>
          <w:t xml:space="preserve"> </w:t>
        </w:r>
      </w:smartTag>
      <w:r w:rsidRPr="00AF5F45">
        <w:rPr>
          <w:sz w:val="22"/>
          <w:szCs w:val="22"/>
        </w:rPr>
        <w:t>ve</w:t>
      </w:r>
      <w:smartTag w:uri="urn:schemas-microsoft-com:office:smarttags" w:element="PersonName">
        <w:r w:rsidRPr="00AF5F45">
          <w:rPr>
            <w:sz w:val="22"/>
            <w:szCs w:val="22"/>
          </w:rPr>
          <w:t xml:space="preserve"> </w:t>
        </w:r>
      </w:smartTag>
      <w:r w:rsidRPr="00AF5F45">
        <w:rPr>
          <w:sz w:val="22"/>
          <w:szCs w:val="22"/>
        </w:rPr>
        <w:t>výši</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139,61 mil"/>
        </w:smartTagPr>
        <w:r w:rsidRPr="00AF5F45">
          <w:rPr>
            <w:sz w:val="22"/>
            <w:szCs w:val="22"/>
          </w:rPr>
          <w:t>139,61</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představující</w:t>
      </w:r>
      <w:smartTag w:uri="urn:schemas-microsoft-com:office:smarttags" w:element="PersonName">
        <w:r w:rsidRPr="00AF5F45">
          <w:rPr>
            <w:sz w:val="22"/>
            <w:szCs w:val="22"/>
          </w:rPr>
          <w:t xml:space="preserve"> </w:t>
        </w:r>
      </w:smartTag>
      <w:r w:rsidRPr="00AF5F45">
        <w:rPr>
          <w:sz w:val="22"/>
          <w:szCs w:val="22"/>
        </w:rPr>
        <w:t>7</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celkové</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 xml:space="preserve">K certifikaci </w:t>
      </w:r>
      <w:r>
        <w:rPr>
          <w:sz w:val="22"/>
          <w:szCs w:val="22"/>
        </w:rPr>
        <w:t xml:space="preserve">výdajů </w:t>
      </w:r>
      <w:r w:rsidRPr="00AF5F45">
        <w:rPr>
          <w:sz w:val="22"/>
          <w:szCs w:val="22"/>
        </w:rPr>
        <w:t>bylo</w:t>
      </w:r>
      <w:smartTag w:uri="urn:schemas-microsoft-com:office:smarttags" w:element="PersonName">
        <w:r w:rsidRPr="00AF5F45">
          <w:rPr>
            <w:sz w:val="22"/>
            <w:szCs w:val="22"/>
          </w:rPr>
          <w:t xml:space="preserve"> </w:t>
        </w:r>
      </w:smartTag>
      <w:r w:rsidRPr="00AF5F45">
        <w:rPr>
          <w:sz w:val="22"/>
          <w:szCs w:val="22"/>
        </w:rPr>
        <w:t>předloženo</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101,75 mil"/>
        </w:smartTagPr>
        <w:r w:rsidRPr="00AF5F45">
          <w:rPr>
            <w:sz w:val="22"/>
            <w:szCs w:val="22"/>
          </w:rPr>
          <w:t>101,75</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(6</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certifikované</w:t>
      </w:r>
      <w:smartTag w:uri="urn:schemas-microsoft-com:office:smarttags" w:element="PersonName">
        <w:r w:rsidRPr="00AF5F45">
          <w:rPr>
            <w:sz w:val="22"/>
            <w:szCs w:val="22"/>
          </w:rPr>
          <w:t xml:space="preserve"> </w:t>
        </w:r>
      </w:smartTag>
      <w:r w:rsidRPr="00AF5F45">
        <w:rPr>
          <w:sz w:val="22"/>
          <w:szCs w:val="22"/>
        </w:rPr>
        <w:t>prostředky</w:t>
      </w:r>
      <w:smartTag w:uri="urn:schemas-microsoft-com:office:smarttags" w:element="PersonName">
        <w:r w:rsidRPr="00AF5F45">
          <w:rPr>
            <w:sz w:val="22"/>
            <w:szCs w:val="22"/>
          </w:rPr>
          <w:t xml:space="preserve"> </w:t>
        </w:r>
      </w:smartTag>
      <w:r w:rsidRPr="00AF5F45">
        <w:rPr>
          <w:sz w:val="22"/>
          <w:szCs w:val="22"/>
        </w:rPr>
        <w:t>předložené</w:t>
      </w:r>
      <w:smartTag w:uri="urn:schemas-microsoft-com:office:smarttags" w:element="PersonName">
        <w:r w:rsidRPr="00AF5F45">
          <w:rPr>
            <w:sz w:val="22"/>
            <w:szCs w:val="22"/>
          </w:rPr>
          <w:t xml:space="preserve"> </w:t>
        </w:r>
      </w:smartTag>
      <w:r w:rsidRPr="00AF5F45">
        <w:rPr>
          <w:sz w:val="22"/>
          <w:szCs w:val="22"/>
        </w:rPr>
        <w:t>EK</w:t>
      </w:r>
      <w:smartTag w:uri="urn:schemas-microsoft-com:office:smarttags" w:element="PersonName">
        <w:r w:rsidRPr="00AF5F45">
          <w:rPr>
            <w:sz w:val="22"/>
            <w:szCs w:val="22"/>
          </w:rPr>
          <w:t xml:space="preserve"> </w:t>
        </w:r>
      </w:smartTag>
      <w:r w:rsidRPr="00AF5F45">
        <w:rPr>
          <w:sz w:val="22"/>
          <w:szCs w:val="22"/>
        </w:rPr>
        <w:t>představují</w:t>
      </w:r>
      <w:smartTag w:uri="urn:schemas-microsoft-com:office:smarttags" w:element="PersonName">
        <w:r w:rsidRPr="00AF5F45">
          <w:rPr>
            <w:sz w:val="22"/>
            <w:szCs w:val="22"/>
          </w:rPr>
          <w:t xml:space="preserve"> </w:t>
        </w:r>
      </w:smartTag>
      <w:r w:rsidRPr="00AF5F45">
        <w:rPr>
          <w:sz w:val="22"/>
          <w:szCs w:val="22"/>
        </w:rPr>
        <w:t>3</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celkové</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částku</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53,44 mil"/>
        </w:smartTagPr>
        <w:r w:rsidRPr="00AF5F45">
          <w:rPr>
            <w:sz w:val="22"/>
            <w:szCs w:val="22"/>
          </w:rPr>
          <w:t>53,44</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přičemž</w:t>
      </w:r>
      <w:smartTag w:uri="urn:schemas-microsoft-com:office:smarttags" w:element="PersonName">
        <w:r w:rsidRPr="00AF5F45">
          <w:rPr>
            <w:sz w:val="22"/>
            <w:szCs w:val="22"/>
          </w:rPr>
          <w:t xml:space="preserve"> </w:t>
        </w:r>
      </w:smartTag>
      <w:r w:rsidRPr="00AF5F45">
        <w:rPr>
          <w:sz w:val="22"/>
          <w:szCs w:val="22"/>
        </w:rPr>
        <w:t>se</w:t>
      </w:r>
      <w:smartTag w:uri="urn:schemas-microsoft-com:office:smarttags" w:element="PersonName">
        <w:r w:rsidRPr="00AF5F45">
          <w:rPr>
            <w:sz w:val="22"/>
            <w:szCs w:val="22"/>
          </w:rPr>
          <w:t xml:space="preserve"> </w:t>
        </w:r>
      </w:smartTag>
      <w:r w:rsidRPr="00AF5F45">
        <w:rPr>
          <w:sz w:val="22"/>
          <w:szCs w:val="22"/>
        </w:rPr>
        <w:t>jedná</w:t>
      </w:r>
      <w:smartTag w:uri="urn:schemas-microsoft-com:office:smarttags" w:element="PersonName">
        <w:r w:rsidRPr="00AF5F45">
          <w:rPr>
            <w:sz w:val="22"/>
            <w:szCs w:val="22"/>
          </w:rPr>
          <w:t xml:space="preserve"> </w:t>
        </w:r>
      </w:smartTag>
      <w:r w:rsidRPr="00AF5F45">
        <w:rPr>
          <w:sz w:val="22"/>
          <w:szCs w:val="22"/>
        </w:rPr>
        <w:t>o</w:t>
      </w:r>
      <w:smartTag w:uri="urn:schemas-microsoft-com:office:smarttags" w:element="PersonName">
        <w:r w:rsidRPr="00AF5F45">
          <w:rPr>
            <w:sz w:val="22"/>
            <w:szCs w:val="22"/>
          </w:rPr>
          <w:t xml:space="preserve"> </w:t>
        </w:r>
      </w:smartTag>
      <w:r w:rsidRPr="00AF5F45">
        <w:rPr>
          <w:sz w:val="22"/>
          <w:szCs w:val="22"/>
        </w:rPr>
        <w:t>finanční</w:t>
      </w:r>
      <w:smartTag w:uri="urn:schemas-microsoft-com:office:smarttags" w:element="PersonName">
        <w:r w:rsidRPr="00AF5F45">
          <w:rPr>
            <w:sz w:val="22"/>
            <w:szCs w:val="22"/>
          </w:rPr>
          <w:t xml:space="preserve"> </w:t>
        </w:r>
      </w:smartTag>
      <w:r w:rsidRPr="00AF5F45">
        <w:rPr>
          <w:sz w:val="22"/>
          <w:szCs w:val="22"/>
        </w:rPr>
        <w:t>prostředky</w:t>
      </w:r>
      <w:smartTag w:uri="urn:schemas-microsoft-com:office:smarttags" w:element="PersonName">
        <w:r w:rsidRPr="00AF5F45">
          <w:rPr>
            <w:sz w:val="22"/>
            <w:szCs w:val="22"/>
          </w:rPr>
          <w:t xml:space="preserve"> </w:t>
        </w:r>
      </w:smartTag>
      <w:r w:rsidRPr="00AF5F45">
        <w:rPr>
          <w:sz w:val="22"/>
          <w:szCs w:val="22"/>
        </w:rPr>
        <w:t>všech</w:t>
      </w:r>
      <w:smartTag w:uri="urn:schemas-microsoft-com:office:smarttags" w:element="PersonName">
        <w:r w:rsidRPr="00AF5F45">
          <w:rPr>
            <w:sz w:val="22"/>
            <w:szCs w:val="22"/>
          </w:rPr>
          <w:t xml:space="preserve"> </w:t>
        </w:r>
      </w:smartTag>
      <w:r w:rsidRPr="00AF5F45">
        <w:rPr>
          <w:sz w:val="22"/>
          <w:szCs w:val="22"/>
        </w:rPr>
        <w:t>oblastí</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kromě</w:t>
      </w:r>
      <w:smartTag w:uri="urn:schemas-microsoft-com:office:smarttags" w:element="PersonName">
        <w:r w:rsidRPr="00AF5F45">
          <w:rPr>
            <w:sz w:val="22"/>
            <w:szCs w:val="22"/>
          </w:rPr>
          <w:t xml:space="preserve"> </w:t>
        </w:r>
      </w:smartTag>
      <w:smartTag w:uri="urn:schemas-microsoft-com:office:smarttags" w:element="metricconverter">
        <w:smartTagPr>
          <w:attr w:name="ProductID" w:val="3.1 a"/>
        </w:smartTagPr>
        <w:r w:rsidRPr="00AF5F45">
          <w:rPr>
            <w:sz w:val="22"/>
            <w:szCs w:val="22"/>
          </w:rPr>
          <w:t>3.1</w:t>
        </w:r>
        <w:smartTag w:uri="urn:schemas-microsoft-com:office:smarttags" w:element="PersonName">
          <w:r w:rsidRPr="00AF5F45">
            <w:rPr>
              <w:sz w:val="22"/>
              <w:szCs w:val="22"/>
            </w:rPr>
            <w:t xml:space="preserve"> </w:t>
          </w:r>
        </w:smartTag>
        <w:r w:rsidRPr="00AF5F45">
          <w:rPr>
            <w:sz w:val="22"/>
            <w:szCs w:val="22"/>
          </w:rPr>
          <w:t>a</w:t>
        </w:r>
      </w:smartTag>
      <w:smartTag w:uri="urn:schemas-microsoft-com:office:smarttags" w:element="PersonName">
        <w:r w:rsidRPr="00AF5F45">
          <w:rPr>
            <w:sz w:val="22"/>
            <w:szCs w:val="22"/>
          </w:rPr>
          <w:t xml:space="preserve"> </w:t>
        </w:r>
      </w:smartTag>
      <w:r w:rsidRPr="00AF5F45">
        <w:rPr>
          <w:sz w:val="22"/>
          <w:szCs w:val="22"/>
        </w:rPr>
        <w:t>3.3</w:t>
      </w:r>
      <w:r w:rsidR="001E0104">
        <w:rPr>
          <w:sz w:val="22"/>
          <w:szCs w:val="22"/>
        </w:rPr>
        <w:t>.Nejvyšší podíl certifikovaných prostředků předložených EK dosahují</w:t>
      </w:r>
      <w:r w:rsidR="00755235">
        <w:rPr>
          <w:sz w:val="22"/>
          <w:szCs w:val="22"/>
        </w:rPr>
        <w:t xml:space="preserve"> v  o</w:t>
      </w:r>
      <w:r w:rsidRPr="00AF5F45">
        <w:rPr>
          <w:sz w:val="22"/>
          <w:szCs w:val="22"/>
        </w:rPr>
        <w:t>blastech</w:t>
      </w:r>
      <w:smartTag w:uri="urn:schemas-microsoft-com:office:smarttags" w:element="PersonName">
        <w:r w:rsidRPr="00AF5F45">
          <w:rPr>
            <w:sz w:val="22"/>
            <w:szCs w:val="22"/>
          </w:rPr>
          <w:t xml:space="preserve"> </w:t>
        </w:r>
      </w:smartTag>
      <w:r w:rsidRPr="00AF5F45">
        <w:rPr>
          <w:sz w:val="22"/>
          <w:szCs w:val="22"/>
        </w:rPr>
        <w:t>intervence</w:t>
      </w:r>
      <w:smartTag w:uri="urn:schemas-microsoft-com:office:smarttags" w:element="PersonName">
        <w:r w:rsidRPr="00AF5F45">
          <w:rPr>
            <w:sz w:val="22"/>
            <w:szCs w:val="22"/>
          </w:rPr>
          <w:t xml:space="preserve"> </w:t>
        </w:r>
      </w:smartTag>
      <w:r w:rsidRPr="00AF5F45">
        <w:rPr>
          <w:sz w:val="22"/>
          <w:szCs w:val="22"/>
        </w:rPr>
        <w:t>5.3</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metricconverter">
        <w:smartTagPr>
          <w:attr w:name="ProductID" w:val="7,13 mil"/>
        </w:smartTagPr>
        <w:r w:rsidRPr="00AF5F45">
          <w:rPr>
            <w:sz w:val="22"/>
            <w:szCs w:val="22"/>
          </w:rPr>
          <w:t>7,13</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představující</w:t>
      </w:r>
      <w:smartTag w:uri="urn:schemas-microsoft-com:office:smarttags" w:element="PersonName">
        <w:r w:rsidRPr="00AF5F45">
          <w:rPr>
            <w:sz w:val="22"/>
            <w:szCs w:val="22"/>
          </w:rPr>
          <w:t xml:space="preserve"> </w:t>
        </w:r>
      </w:smartTag>
      <w:r w:rsidRPr="00AF5F45">
        <w:rPr>
          <w:sz w:val="22"/>
          <w:szCs w:val="22"/>
        </w:rPr>
        <w:t>42</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3.2</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metricconverter">
        <w:smartTagPr>
          <w:attr w:name="ProductID" w:val="36,56 mil"/>
        </w:smartTagPr>
        <w:r w:rsidRPr="00AF5F45">
          <w:rPr>
            <w:sz w:val="22"/>
            <w:szCs w:val="22"/>
          </w:rPr>
          <w:t>36,56</w:t>
        </w:r>
        <w:smartTag w:uri="urn:schemas-microsoft-com:office:smarttags" w:element="PersonName">
          <w:r w:rsidRPr="00AF5F45">
            <w:rPr>
              <w:sz w:val="22"/>
              <w:szCs w:val="22"/>
            </w:rPr>
            <w:t xml:space="preserve"> </w:t>
          </w:r>
        </w:smartTag>
        <w:r w:rsidRPr="00AF5F45">
          <w:rPr>
            <w:sz w:val="22"/>
            <w:szCs w:val="22"/>
          </w:rPr>
          <w:t>mil</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EUR</w:t>
      </w:r>
      <w:smartTag w:uri="urn:schemas-microsoft-com:office:smarttags" w:element="PersonName">
        <w:r w:rsidRPr="00AF5F45">
          <w:rPr>
            <w:sz w:val="22"/>
            <w:szCs w:val="22"/>
          </w:rPr>
          <w:t xml:space="preserve"> </w:t>
        </w:r>
      </w:smartTag>
      <w:r w:rsidRPr="00AF5F45">
        <w:rPr>
          <w:sz w:val="22"/>
          <w:szCs w:val="22"/>
        </w:rPr>
        <w:t>a</w:t>
      </w:r>
      <w:smartTag w:uri="urn:schemas-microsoft-com:office:smarttags" w:element="PersonName">
        <w:r w:rsidRPr="00AF5F45">
          <w:rPr>
            <w:sz w:val="22"/>
            <w:szCs w:val="22"/>
          </w:rPr>
          <w:t xml:space="preserve"> </w:t>
        </w:r>
      </w:smartTag>
      <w:r w:rsidRPr="00AF5F45">
        <w:rPr>
          <w:sz w:val="22"/>
          <w:szCs w:val="22"/>
        </w:rPr>
        <w:t>13</w:t>
      </w:r>
      <w:smartTag w:uri="urn:schemas-microsoft-com:office:smarttags" w:element="PersonName">
        <w:r w:rsidRPr="00AF5F45">
          <w:rPr>
            <w:sz w:val="22"/>
            <w:szCs w:val="22"/>
          </w:rPr>
          <w:t xml:space="preserve"> </w:t>
        </w:r>
      </w:smartTag>
      <w:r w:rsidRPr="00AF5F45">
        <w:rPr>
          <w:sz w:val="22"/>
          <w:szCs w:val="22"/>
        </w:rPr>
        <w:t>%</w:t>
      </w:r>
      <w:smartTag w:uri="urn:schemas-microsoft-com:office:smarttags" w:element="PersonName">
        <w:r w:rsidRPr="00AF5F45">
          <w:rPr>
            <w:sz w:val="22"/>
            <w:szCs w:val="22"/>
          </w:rPr>
          <w:t xml:space="preserve"> </w:t>
        </w:r>
      </w:smartTag>
      <w:r w:rsidRPr="00AF5F45">
        <w:rPr>
          <w:sz w:val="22"/>
          <w:szCs w:val="22"/>
        </w:rPr>
        <w:t>alokace).</w:t>
      </w:r>
      <w:smartTag w:uri="urn:schemas-microsoft-com:office:smarttags" w:element="PersonName">
        <w:r w:rsidRPr="00AF5F45">
          <w:rPr>
            <w:sz w:val="22"/>
            <w:szCs w:val="22"/>
          </w:rPr>
          <w:t xml:space="preserve"> </w:t>
        </w:r>
      </w:smartTag>
    </w:p>
    <w:p w:rsidR="00D644B0" w:rsidRPr="001B198E" w:rsidRDefault="00D644B0">
      <w:pPr>
        <w:jc w:val="both"/>
        <w:rPr>
          <w:sz w:val="22"/>
          <w:szCs w:val="22"/>
        </w:rPr>
      </w:pPr>
    </w:p>
    <w:p w:rsidR="00D644B0" w:rsidRDefault="00D644B0">
      <w:pPr>
        <w:rPr>
          <w:b/>
          <w:sz w:val="24"/>
          <w:szCs w:val="24"/>
        </w:rPr>
      </w:pPr>
    </w:p>
    <w:p w:rsidR="00D644B0" w:rsidRDefault="00D644B0">
      <w:pPr>
        <w:rPr>
          <w:b/>
          <w:sz w:val="24"/>
          <w:szCs w:val="24"/>
        </w:rPr>
      </w:pPr>
    </w:p>
    <w:p w:rsidR="00D644B0" w:rsidRDefault="00D644B0">
      <w:pPr>
        <w:rPr>
          <w:b/>
          <w:sz w:val="24"/>
          <w:szCs w:val="24"/>
        </w:rPr>
      </w:pPr>
    </w:p>
    <w:p w:rsidR="00D644B0" w:rsidRDefault="00D644B0">
      <w:pPr>
        <w:rPr>
          <w:b/>
          <w:sz w:val="24"/>
          <w:szCs w:val="24"/>
        </w:rPr>
        <w:sectPr w:rsidR="00D644B0">
          <w:type w:val="continuous"/>
          <w:pgSz w:w="11906" w:h="16838"/>
          <w:pgMar w:top="1418" w:right="1418" w:bottom="1418" w:left="1418" w:header="709" w:footer="709" w:gutter="0"/>
          <w:cols w:space="708"/>
        </w:sectPr>
      </w:pPr>
    </w:p>
    <w:p w:rsidR="00D644B0" w:rsidRPr="00C30EB7" w:rsidRDefault="00D644B0">
      <w:pPr>
        <w:jc w:val="center"/>
        <w:rPr>
          <w:b/>
          <w:sz w:val="22"/>
          <w:szCs w:val="22"/>
        </w:rPr>
      </w:pPr>
      <w:r w:rsidRPr="00C30EB7">
        <w:rPr>
          <w:b/>
          <w:sz w:val="22"/>
          <w:szCs w:val="22"/>
        </w:rPr>
        <w:lastRenderedPageBreak/>
        <w:t xml:space="preserve">Pokrok čerpání IOP za období od  </w:t>
      </w:r>
      <w:r>
        <w:rPr>
          <w:b/>
          <w:sz w:val="22"/>
          <w:szCs w:val="22"/>
        </w:rPr>
        <w:t>1.4.</w:t>
      </w:r>
      <w:r w:rsidRPr="00C30EB7">
        <w:rPr>
          <w:b/>
          <w:sz w:val="22"/>
          <w:szCs w:val="22"/>
        </w:rPr>
        <w:t>20</w:t>
      </w:r>
      <w:r>
        <w:rPr>
          <w:b/>
          <w:sz w:val="22"/>
          <w:szCs w:val="22"/>
        </w:rPr>
        <w:t>10</w:t>
      </w:r>
      <w:r w:rsidRPr="00C30EB7">
        <w:rPr>
          <w:b/>
          <w:sz w:val="22"/>
          <w:szCs w:val="22"/>
        </w:rPr>
        <w:t xml:space="preserve"> do 3</w:t>
      </w:r>
      <w:r>
        <w:rPr>
          <w:b/>
          <w:sz w:val="22"/>
          <w:szCs w:val="22"/>
        </w:rPr>
        <w:t>0</w:t>
      </w:r>
      <w:r w:rsidRPr="00C30EB7">
        <w:rPr>
          <w:b/>
          <w:sz w:val="22"/>
          <w:szCs w:val="22"/>
        </w:rPr>
        <w:t>.</w:t>
      </w:r>
      <w:r>
        <w:rPr>
          <w:b/>
          <w:sz w:val="22"/>
          <w:szCs w:val="22"/>
        </w:rPr>
        <w:t>9</w:t>
      </w:r>
      <w:r w:rsidRPr="00C30EB7">
        <w:rPr>
          <w:b/>
          <w:sz w:val="22"/>
          <w:szCs w:val="22"/>
        </w:rPr>
        <w:t>.2010</w:t>
      </w:r>
      <w:r>
        <w:rPr>
          <w:b/>
          <w:sz w:val="22"/>
          <w:szCs w:val="22"/>
        </w:rPr>
        <w:t xml:space="preserve"> (v mil.CZK/EUR)</w:t>
      </w:r>
    </w:p>
    <w:tbl>
      <w:tblPr>
        <w:tblW w:w="15351" w:type="dxa"/>
        <w:jc w:val="center"/>
        <w:tblCellMar>
          <w:left w:w="70" w:type="dxa"/>
          <w:right w:w="70" w:type="dxa"/>
        </w:tblCellMar>
        <w:tblLook w:val="0000"/>
      </w:tblPr>
      <w:tblGrid>
        <w:gridCol w:w="700"/>
        <w:gridCol w:w="840"/>
        <w:gridCol w:w="740"/>
        <w:gridCol w:w="871"/>
        <w:gridCol w:w="781"/>
        <w:gridCol w:w="668"/>
        <w:gridCol w:w="804"/>
        <w:gridCol w:w="720"/>
        <w:gridCol w:w="636"/>
        <w:gridCol w:w="868"/>
        <w:gridCol w:w="779"/>
        <w:gridCol w:w="553"/>
        <w:gridCol w:w="854"/>
        <w:gridCol w:w="765"/>
        <w:gridCol w:w="561"/>
        <w:gridCol w:w="797"/>
        <w:gridCol w:w="696"/>
        <w:gridCol w:w="527"/>
        <w:gridCol w:w="813"/>
        <w:gridCol w:w="710"/>
        <w:gridCol w:w="605"/>
        <w:gridCol w:w="63"/>
      </w:tblGrid>
      <w:tr w:rsidR="00D644B0">
        <w:trPr>
          <w:trHeight w:val="540"/>
          <w:jc w:val="center"/>
        </w:trPr>
        <w:tc>
          <w:tcPr>
            <w:tcW w:w="700" w:type="dxa"/>
            <w:vMerge w:val="restart"/>
            <w:tcBorders>
              <w:top w:val="double" w:sz="4" w:space="0" w:color="auto"/>
              <w:left w:val="double" w:sz="4" w:space="0" w:color="auto"/>
              <w:bottom w:val="single" w:sz="8" w:space="0" w:color="000000"/>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PO/OI</w:t>
            </w:r>
          </w:p>
        </w:tc>
        <w:tc>
          <w:tcPr>
            <w:tcW w:w="1580" w:type="dxa"/>
            <w:gridSpan w:val="2"/>
            <w:tcBorders>
              <w:top w:val="double" w:sz="4" w:space="0" w:color="auto"/>
              <w:left w:val="nil"/>
              <w:bottom w:val="single" w:sz="4" w:space="0" w:color="auto"/>
              <w:right w:val="single" w:sz="8" w:space="0" w:color="000000"/>
            </w:tcBorders>
            <w:shd w:val="clear" w:color="auto" w:fill="C0C0C0"/>
            <w:vAlign w:val="center"/>
          </w:tcPr>
          <w:p w:rsidR="00D644B0" w:rsidRPr="00D37781" w:rsidRDefault="00D644B0">
            <w:pPr>
              <w:jc w:val="center"/>
              <w:rPr>
                <w:b/>
                <w:bCs/>
                <w:sz w:val="16"/>
                <w:szCs w:val="16"/>
              </w:rPr>
            </w:pPr>
            <w:r w:rsidRPr="00D37781">
              <w:rPr>
                <w:b/>
                <w:bCs/>
                <w:sz w:val="16"/>
                <w:szCs w:val="16"/>
              </w:rPr>
              <w:t>Alokace</w:t>
            </w:r>
            <w:r w:rsidRPr="00D37781">
              <w:rPr>
                <w:b/>
                <w:bCs/>
                <w:sz w:val="16"/>
                <w:szCs w:val="16"/>
              </w:rPr>
              <w:br/>
              <w:t xml:space="preserve">2007-2013 </w:t>
            </w:r>
          </w:p>
        </w:tc>
        <w:tc>
          <w:tcPr>
            <w:tcW w:w="2320" w:type="dxa"/>
            <w:gridSpan w:val="3"/>
            <w:tcBorders>
              <w:top w:val="double" w:sz="4" w:space="0" w:color="auto"/>
              <w:left w:val="nil"/>
              <w:bottom w:val="single" w:sz="4" w:space="0" w:color="auto"/>
              <w:right w:val="single" w:sz="4" w:space="0" w:color="auto"/>
            </w:tcBorders>
            <w:shd w:val="clear" w:color="auto" w:fill="C0C0C0"/>
            <w:vAlign w:val="center"/>
          </w:tcPr>
          <w:p w:rsidR="00D644B0" w:rsidRPr="00D37781" w:rsidRDefault="00D644B0">
            <w:pPr>
              <w:jc w:val="center"/>
              <w:rPr>
                <w:b/>
                <w:bCs/>
                <w:sz w:val="16"/>
                <w:szCs w:val="16"/>
              </w:rPr>
            </w:pPr>
            <w:r w:rsidRPr="00D37781">
              <w:rPr>
                <w:b/>
                <w:bCs/>
                <w:sz w:val="16"/>
                <w:szCs w:val="16"/>
              </w:rPr>
              <w:t>Předložené projektové</w:t>
            </w:r>
            <w:r w:rsidRPr="00D37781">
              <w:rPr>
                <w:b/>
                <w:bCs/>
                <w:sz w:val="16"/>
                <w:szCs w:val="16"/>
              </w:rPr>
              <w:br/>
              <w:t>žádosti</w:t>
            </w:r>
          </w:p>
        </w:tc>
        <w:tc>
          <w:tcPr>
            <w:tcW w:w="2160"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D37781" w:rsidRDefault="00D644B0">
            <w:pPr>
              <w:jc w:val="center"/>
              <w:rPr>
                <w:b/>
                <w:bCs/>
                <w:sz w:val="16"/>
                <w:szCs w:val="16"/>
              </w:rPr>
            </w:pPr>
            <w:r>
              <w:rPr>
                <w:b/>
                <w:bCs/>
                <w:sz w:val="16"/>
                <w:szCs w:val="16"/>
              </w:rPr>
              <w:t>Projekty s vydaným Rozhodnutím/Stanovením výdajů</w:t>
            </w:r>
          </w:p>
        </w:tc>
        <w:tc>
          <w:tcPr>
            <w:tcW w:w="2200" w:type="dxa"/>
            <w:gridSpan w:val="3"/>
            <w:tcBorders>
              <w:top w:val="double" w:sz="4" w:space="0" w:color="auto"/>
              <w:left w:val="nil"/>
              <w:bottom w:val="single" w:sz="4" w:space="0" w:color="auto"/>
              <w:right w:val="single" w:sz="4" w:space="0" w:color="auto"/>
            </w:tcBorders>
            <w:shd w:val="clear" w:color="auto" w:fill="C0C0C0"/>
            <w:vAlign w:val="center"/>
          </w:tcPr>
          <w:p w:rsidR="00D644B0" w:rsidRPr="00D37781" w:rsidRDefault="00D644B0">
            <w:pPr>
              <w:jc w:val="center"/>
              <w:rPr>
                <w:b/>
                <w:bCs/>
                <w:sz w:val="16"/>
                <w:szCs w:val="16"/>
              </w:rPr>
            </w:pPr>
            <w:r w:rsidRPr="00D37781">
              <w:rPr>
                <w:b/>
                <w:bCs/>
                <w:sz w:val="16"/>
                <w:szCs w:val="16"/>
              </w:rPr>
              <w:t>Schválené</w:t>
            </w:r>
            <w:r w:rsidRPr="00D37781">
              <w:rPr>
                <w:b/>
                <w:bCs/>
                <w:sz w:val="16"/>
                <w:szCs w:val="16"/>
              </w:rPr>
              <w:br/>
              <w:t>žádosti o platbu</w:t>
            </w:r>
          </w:p>
        </w:tc>
        <w:tc>
          <w:tcPr>
            <w:tcW w:w="2180" w:type="dxa"/>
            <w:gridSpan w:val="3"/>
            <w:tcBorders>
              <w:top w:val="double" w:sz="4" w:space="0" w:color="auto"/>
              <w:left w:val="nil"/>
              <w:bottom w:val="single" w:sz="4" w:space="0" w:color="auto"/>
              <w:right w:val="single" w:sz="8" w:space="0" w:color="000000"/>
            </w:tcBorders>
            <w:shd w:val="clear" w:color="auto" w:fill="C0C0C0"/>
            <w:vAlign w:val="center"/>
          </w:tcPr>
          <w:p w:rsidR="00D644B0" w:rsidRPr="00D37781" w:rsidRDefault="00D644B0">
            <w:pPr>
              <w:jc w:val="center"/>
              <w:rPr>
                <w:b/>
                <w:bCs/>
                <w:sz w:val="16"/>
                <w:szCs w:val="16"/>
              </w:rPr>
            </w:pPr>
            <w:r w:rsidRPr="00D37781">
              <w:rPr>
                <w:b/>
                <w:bCs/>
                <w:sz w:val="16"/>
                <w:szCs w:val="16"/>
              </w:rPr>
              <w:t>Proplacené prostředky</w:t>
            </w:r>
            <w:r w:rsidRPr="00D37781">
              <w:rPr>
                <w:b/>
                <w:bCs/>
                <w:sz w:val="16"/>
                <w:szCs w:val="16"/>
              </w:rPr>
              <w:br/>
              <w:t>příjemcům</w:t>
            </w:r>
          </w:p>
        </w:tc>
        <w:tc>
          <w:tcPr>
            <w:tcW w:w="2020" w:type="dxa"/>
            <w:gridSpan w:val="3"/>
            <w:tcBorders>
              <w:top w:val="double" w:sz="4" w:space="0" w:color="auto"/>
              <w:left w:val="nil"/>
              <w:bottom w:val="single" w:sz="4" w:space="0" w:color="auto"/>
              <w:right w:val="single" w:sz="4" w:space="0" w:color="auto"/>
            </w:tcBorders>
            <w:shd w:val="clear" w:color="auto" w:fill="C0C0C0"/>
            <w:vAlign w:val="center"/>
          </w:tcPr>
          <w:p w:rsidR="00D644B0" w:rsidRPr="00D37781" w:rsidRDefault="00D644B0">
            <w:pPr>
              <w:jc w:val="center"/>
              <w:rPr>
                <w:b/>
                <w:bCs/>
                <w:sz w:val="16"/>
                <w:szCs w:val="16"/>
              </w:rPr>
            </w:pPr>
            <w:r w:rsidRPr="00D37781">
              <w:rPr>
                <w:b/>
                <w:bCs/>
                <w:sz w:val="16"/>
                <w:szCs w:val="16"/>
              </w:rPr>
              <w:t xml:space="preserve">Prostředky předložené </w:t>
            </w:r>
            <w:r w:rsidRPr="00D37781">
              <w:rPr>
                <w:b/>
                <w:bCs/>
                <w:sz w:val="16"/>
                <w:szCs w:val="16"/>
              </w:rPr>
              <w:br/>
              <w:t>k certifikaci</w:t>
            </w:r>
          </w:p>
        </w:tc>
        <w:tc>
          <w:tcPr>
            <w:tcW w:w="2191" w:type="dxa"/>
            <w:gridSpan w:val="4"/>
            <w:tcBorders>
              <w:top w:val="double" w:sz="4" w:space="0" w:color="auto"/>
              <w:left w:val="nil"/>
              <w:bottom w:val="single" w:sz="4" w:space="0" w:color="auto"/>
              <w:right w:val="double" w:sz="4" w:space="0" w:color="auto"/>
            </w:tcBorders>
            <w:shd w:val="clear" w:color="auto" w:fill="C0C0C0"/>
            <w:vAlign w:val="center"/>
          </w:tcPr>
          <w:p w:rsidR="00D644B0" w:rsidRPr="00D37781" w:rsidRDefault="00D644B0">
            <w:pPr>
              <w:jc w:val="center"/>
              <w:rPr>
                <w:b/>
                <w:bCs/>
                <w:sz w:val="16"/>
                <w:szCs w:val="16"/>
              </w:rPr>
            </w:pPr>
            <w:r w:rsidRPr="00D37781">
              <w:rPr>
                <w:b/>
                <w:bCs/>
                <w:sz w:val="16"/>
                <w:szCs w:val="16"/>
              </w:rPr>
              <w:t>Certifikované prostředky předložené EK</w:t>
            </w:r>
          </w:p>
        </w:tc>
      </w:tr>
      <w:tr w:rsidR="00D644B0">
        <w:trPr>
          <w:gridAfter w:val="1"/>
          <w:wAfter w:w="63" w:type="dxa"/>
          <w:trHeight w:val="270"/>
          <w:jc w:val="center"/>
        </w:trPr>
        <w:tc>
          <w:tcPr>
            <w:tcW w:w="700"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D37781" w:rsidRDefault="00D644B0">
            <w:pPr>
              <w:rPr>
                <w:b/>
                <w:bCs/>
                <w:sz w:val="16"/>
                <w:szCs w:val="16"/>
              </w:rPr>
            </w:pPr>
          </w:p>
        </w:tc>
        <w:tc>
          <w:tcPr>
            <w:tcW w:w="840"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(a)</w:t>
            </w:r>
          </w:p>
        </w:tc>
        <w:tc>
          <w:tcPr>
            <w:tcW w:w="740" w:type="dxa"/>
            <w:tcBorders>
              <w:top w:val="nil"/>
              <w:left w:val="nil"/>
              <w:bottom w:val="single" w:sz="8" w:space="0" w:color="auto"/>
              <w:right w:val="single" w:sz="8"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c>
          <w:tcPr>
            <w:tcW w:w="871"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(b)</w:t>
            </w:r>
          </w:p>
        </w:tc>
        <w:tc>
          <w:tcPr>
            <w:tcW w:w="781"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 (b/a)</w:t>
            </w:r>
          </w:p>
        </w:tc>
        <w:tc>
          <w:tcPr>
            <w:tcW w:w="668"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c>
          <w:tcPr>
            <w:tcW w:w="804"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(c)</w:t>
            </w:r>
          </w:p>
        </w:tc>
        <w:tc>
          <w:tcPr>
            <w:tcW w:w="720"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 (c/a)</w:t>
            </w:r>
          </w:p>
        </w:tc>
        <w:tc>
          <w:tcPr>
            <w:tcW w:w="636"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c>
          <w:tcPr>
            <w:tcW w:w="868"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(d)</w:t>
            </w:r>
          </w:p>
        </w:tc>
        <w:tc>
          <w:tcPr>
            <w:tcW w:w="779"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 (d/a)</w:t>
            </w:r>
          </w:p>
        </w:tc>
        <w:tc>
          <w:tcPr>
            <w:tcW w:w="553"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c>
          <w:tcPr>
            <w:tcW w:w="854"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(e)</w:t>
            </w:r>
          </w:p>
        </w:tc>
        <w:tc>
          <w:tcPr>
            <w:tcW w:w="765"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 (e/a)</w:t>
            </w:r>
          </w:p>
        </w:tc>
        <w:tc>
          <w:tcPr>
            <w:tcW w:w="561" w:type="dxa"/>
            <w:tcBorders>
              <w:top w:val="nil"/>
              <w:left w:val="nil"/>
              <w:bottom w:val="single" w:sz="8" w:space="0" w:color="auto"/>
              <w:right w:val="single" w:sz="8"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c>
          <w:tcPr>
            <w:tcW w:w="797"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(f)</w:t>
            </w:r>
          </w:p>
        </w:tc>
        <w:tc>
          <w:tcPr>
            <w:tcW w:w="696"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 (f/a)</w:t>
            </w:r>
          </w:p>
        </w:tc>
        <w:tc>
          <w:tcPr>
            <w:tcW w:w="527"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c>
          <w:tcPr>
            <w:tcW w:w="813"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CZK (f)</w:t>
            </w:r>
          </w:p>
        </w:tc>
        <w:tc>
          <w:tcPr>
            <w:tcW w:w="710" w:type="dxa"/>
            <w:tcBorders>
              <w:top w:val="nil"/>
              <w:left w:val="nil"/>
              <w:bottom w:val="single" w:sz="8" w:space="0" w:color="auto"/>
              <w:right w:val="sing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 (f/a)</w:t>
            </w:r>
          </w:p>
        </w:tc>
        <w:tc>
          <w:tcPr>
            <w:tcW w:w="605" w:type="dxa"/>
            <w:tcBorders>
              <w:top w:val="nil"/>
              <w:left w:val="nil"/>
              <w:bottom w:val="single" w:sz="8" w:space="0" w:color="auto"/>
              <w:right w:val="double" w:sz="4" w:space="0" w:color="auto"/>
            </w:tcBorders>
            <w:shd w:val="clear" w:color="auto" w:fill="C0C0C0"/>
            <w:noWrap/>
            <w:vAlign w:val="center"/>
          </w:tcPr>
          <w:p w:rsidR="00D644B0" w:rsidRPr="00D37781" w:rsidRDefault="00D644B0">
            <w:pPr>
              <w:jc w:val="center"/>
              <w:rPr>
                <w:b/>
                <w:bCs/>
                <w:sz w:val="16"/>
                <w:szCs w:val="16"/>
              </w:rPr>
            </w:pPr>
            <w:r w:rsidRPr="00D37781">
              <w:rPr>
                <w:b/>
                <w:bCs/>
                <w:sz w:val="16"/>
                <w:szCs w:val="16"/>
              </w:rPr>
              <w:t>EUR</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FFCC99"/>
            <w:noWrap/>
            <w:vAlign w:val="center"/>
          </w:tcPr>
          <w:p w:rsidR="00891C41" w:rsidRPr="00D37781" w:rsidRDefault="00891C41">
            <w:pPr>
              <w:jc w:val="center"/>
              <w:rPr>
                <w:sz w:val="16"/>
                <w:szCs w:val="16"/>
              </w:rPr>
            </w:pPr>
            <w:r w:rsidRPr="00D37781">
              <w:rPr>
                <w:sz w:val="16"/>
                <w:szCs w:val="16"/>
              </w:rPr>
              <w:t>1</w:t>
            </w:r>
          </w:p>
        </w:tc>
        <w:tc>
          <w:tcPr>
            <w:tcW w:w="840" w:type="dxa"/>
            <w:tcBorders>
              <w:top w:val="single" w:sz="4" w:space="0" w:color="auto"/>
              <w:left w:val="nil"/>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9 668,86</w:t>
            </w:r>
          </w:p>
        </w:tc>
        <w:tc>
          <w:tcPr>
            <w:tcW w:w="740"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393,52</w:t>
            </w:r>
          </w:p>
        </w:tc>
        <w:tc>
          <w:tcPr>
            <w:tcW w:w="871"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425,56</w:t>
            </w:r>
          </w:p>
        </w:tc>
        <w:tc>
          <w:tcPr>
            <w:tcW w:w="781"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8%</w:t>
            </w:r>
          </w:p>
        </w:tc>
        <w:tc>
          <w:tcPr>
            <w:tcW w:w="668"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17,32</w:t>
            </w:r>
          </w:p>
        </w:tc>
        <w:tc>
          <w:tcPr>
            <w:tcW w:w="804"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1 334,74</w:t>
            </w:r>
          </w:p>
        </w:tc>
        <w:tc>
          <w:tcPr>
            <w:tcW w:w="720"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15%</w:t>
            </w:r>
          </w:p>
        </w:tc>
        <w:tc>
          <w:tcPr>
            <w:tcW w:w="636"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54,32</w:t>
            </w:r>
          </w:p>
        </w:tc>
        <w:tc>
          <w:tcPr>
            <w:tcW w:w="868"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314,52</w:t>
            </w:r>
          </w:p>
        </w:tc>
        <w:tc>
          <w:tcPr>
            <w:tcW w:w="779"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w:t>
            </w:r>
          </w:p>
        </w:tc>
        <w:tc>
          <w:tcPr>
            <w:tcW w:w="553"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12,80</w:t>
            </w:r>
          </w:p>
        </w:tc>
        <w:tc>
          <w:tcPr>
            <w:tcW w:w="854"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326,34</w:t>
            </w:r>
          </w:p>
        </w:tc>
        <w:tc>
          <w:tcPr>
            <w:tcW w:w="765"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w:t>
            </w:r>
          </w:p>
        </w:tc>
        <w:tc>
          <w:tcPr>
            <w:tcW w:w="561"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13,28</w:t>
            </w:r>
          </w:p>
        </w:tc>
        <w:tc>
          <w:tcPr>
            <w:tcW w:w="797"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301,84</w:t>
            </w:r>
          </w:p>
        </w:tc>
        <w:tc>
          <w:tcPr>
            <w:tcW w:w="696"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3%</w:t>
            </w:r>
          </w:p>
        </w:tc>
        <w:tc>
          <w:tcPr>
            <w:tcW w:w="527"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rsidP="005710F2">
            <w:pPr>
              <w:jc w:val="right"/>
              <w:rPr>
                <w:sz w:val="16"/>
                <w:szCs w:val="16"/>
              </w:rPr>
            </w:pPr>
            <w:r w:rsidRPr="00D37781">
              <w:rPr>
                <w:sz w:val="16"/>
                <w:szCs w:val="16"/>
              </w:rPr>
              <w:t>12,04</w:t>
            </w:r>
          </w:p>
        </w:tc>
        <w:tc>
          <w:tcPr>
            <w:tcW w:w="813"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14,14</w:t>
            </w:r>
          </w:p>
        </w:tc>
        <w:tc>
          <w:tcPr>
            <w:tcW w:w="710" w:type="dxa"/>
            <w:tcBorders>
              <w:top w:val="single" w:sz="4" w:space="0" w:color="auto"/>
              <w:left w:val="single" w:sz="4" w:space="0" w:color="auto"/>
              <w:bottom w:val="single" w:sz="4" w:space="0" w:color="auto"/>
              <w:right w:val="nil"/>
            </w:tcBorders>
            <w:shd w:val="clear" w:color="auto" w:fill="FFCC99"/>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single" w:sz="4" w:space="0" w:color="auto"/>
              <w:left w:val="single" w:sz="4" w:space="0" w:color="auto"/>
              <w:bottom w:val="single" w:sz="4" w:space="0" w:color="auto"/>
              <w:right w:val="doub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0,55</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1.1a</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8 978,23</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365,41</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395,16</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16,08</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1 239,27</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50,44</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292,05</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11,89</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303,03</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12,33</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280,28</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11,18</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13,13</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0,51</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1.1b</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690,63</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28,11</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30,40</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1,24</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95,47</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3,89</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22,47</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0,91</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23,31</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0,95</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21,56</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0,86</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1,01</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0,04</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FFCC99"/>
            <w:noWrap/>
            <w:vAlign w:val="center"/>
          </w:tcPr>
          <w:p w:rsidR="00891C41" w:rsidRPr="00D37781" w:rsidRDefault="00891C41">
            <w:pPr>
              <w:jc w:val="center"/>
              <w:rPr>
                <w:sz w:val="16"/>
                <w:szCs w:val="16"/>
              </w:rPr>
            </w:pPr>
            <w:r w:rsidRPr="00D37781">
              <w:rPr>
                <w:sz w:val="16"/>
                <w:szCs w:val="16"/>
              </w:rPr>
              <w:t>2</w:t>
            </w:r>
          </w:p>
        </w:tc>
        <w:tc>
          <w:tcPr>
            <w:tcW w:w="8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4 938,03</w:t>
            </w:r>
          </w:p>
        </w:tc>
        <w:tc>
          <w:tcPr>
            <w:tcW w:w="7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200,98</w:t>
            </w:r>
          </w:p>
        </w:tc>
        <w:tc>
          <w:tcPr>
            <w:tcW w:w="87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2 361,09</w:t>
            </w:r>
          </w:p>
        </w:tc>
        <w:tc>
          <w:tcPr>
            <w:tcW w:w="78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48%</w:t>
            </w:r>
          </w:p>
        </w:tc>
        <w:tc>
          <w:tcPr>
            <w:tcW w:w="6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96,10</w:t>
            </w:r>
          </w:p>
        </w:tc>
        <w:tc>
          <w:tcPr>
            <w:tcW w:w="80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0,00</w:t>
            </w:r>
          </w:p>
        </w:tc>
        <w:tc>
          <w:tcPr>
            <w:tcW w:w="72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w:t>
            </w:r>
          </w:p>
        </w:tc>
        <w:tc>
          <w:tcPr>
            <w:tcW w:w="63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0,00</w:t>
            </w:r>
          </w:p>
        </w:tc>
        <w:tc>
          <w:tcPr>
            <w:tcW w:w="8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-0,02</w:t>
            </w:r>
          </w:p>
        </w:tc>
        <w:tc>
          <w:tcPr>
            <w:tcW w:w="779"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w:t>
            </w:r>
          </w:p>
        </w:tc>
        <w:tc>
          <w:tcPr>
            <w:tcW w:w="55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0,00</w:t>
            </w:r>
          </w:p>
        </w:tc>
        <w:tc>
          <w:tcPr>
            <w:tcW w:w="85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-0,14</w:t>
            </w:r>
          </w:p>
        </w:tc>
        <w:tc>
          <w:tcPr>
            <w:tcW w:w="765"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w:t>
            </w:r>
          </w:p>
        </w:tc>
        <w:tc>
          <w:tcPr>
            <w:tcW w:w="56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-0,01</w:t>
            </w:r>
          </w:p>
        </w:tc>
        <w:tc>
          <w:tcPr>
            <w:tcW w:w="797"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128,25</w:t>
            </w:r>
          </w:p>
        </w:tc>
        <w:tc>
          <w:tcPr>
            <w:tcW w:w="69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w:t>
            </w:r>
          </w:p>
        </w:tc>
        <w:tc>
          <w:tcPr>
            <w:tcW w:w="527" w:type="dxa"/>
            <w:tcBorders>
              <w:top w:val="nil"/>
              <w:left w:val="nil"/>
              <w:bottom w:val="single" w:sz="4" w:space="0" w:color="auto"/>
              <w:right w:val="single" w:sz="4" w:space="0" w:color="auto"/>
            </w:tcBorders>
            <w:shd w:val="clear" w:color="auto" w:fill="FFCC99"/>
            <w:noWrap/>
            <w:vAlign w:val="center"/>
          </w:tcPr>
          <w:p w:rsidR="00891C41" w:rsidRPr="00D37781" w:rsidRDefault="00891C41" w:rsidP="005710F2">
            <w:pPr>
              <w:jc w:val="right"/>
              <w:rPr>
                <w:sz w:val="16"/>
                <w:szCs w:val="16"/>
              </w:rPr>
            </w:pPr>
            <w:r w:rsidRPr="00D37781">
              <w:rPr>
                <w:sz w:val="16"/>
                <w:szCs w:val="16"/>
              </w:rPr>
              <w:t>5,00</w:t>
            </w:r>
          </w:p>
        </w:tc>
        <w:tc>
          <w:tcPr>
            <w:tcW w:w="81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9,32</w:t>
            </w:r>
          </w:p>
        </w:tc>
        <w:tc>
          <w:tcPr>
            <w:tcW w:w="71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0,36</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2.1</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4 938,03</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200,98</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2 361,09</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48%</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96,10</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-0,02</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-0,14</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-0,01</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128,25</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5,00</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9,32</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0,36</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FFCC99"/>
            <w:noWrap/>
            <w:vAlign w:val="center"/>
          </w:tcPr>
          <w:p w:rsidR="00891C41" w:rsidRPr="00D37781" w:rsidRDefault="00891C41">
            <w:pPr>
              <w:jc w:val="center"/>
              <w:rPr>
                <w:sz w:val="16"/>
                <w:szCs w:val="16"/>
              </w:rPr>
            </w:pPr>
            <w:r w:rsidRPr="00D37781">
              <w:rPr>
                <w:sz w:val="16"/>
                <w:szCs w:val="16"/>
              </w:rPr>
              <w:t>3</w:t>
            </w:r>
          </w:p>
        </w:tc>
        <w:tc>
          <w:tcPr>
            <w:tcW w:w="8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15 756,79</w:t>
            </w:r>
          </w:p>
        </w:tc>
        <w:tc>
          <w:tcPr>
            <w:tcW w:w="7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641,30</w:t>
            </w:r>
          </w:p>
        </w:tc>
        <w:tc>
          <w:tcPr>
            <w:tcW w:w="87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3 537,72</w:t>
            </w:r>
          </w:p>
        </w:tc>
        <w:tc>
          <w:tcPr>
            <w:tcW w:w="78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24%</w:t>
            </w:r>
          </w:p>
        </w:tc>
        <w:tc>
          <w:tcPr>
            <w:tcW w:w="6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143,99</w:t>
            </w:r>
          </w:p>
        </w:tc>
        <w:tc>
          <w:tcPr>
            <w:tcW w:w="80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1 831,66</w:t>
            </w:r>
          </w:p>
        </w:tc>
        <w:tc>
          <w:tcPr>
            <w:tcW w:w="72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12%</w:t>
            </w:r>
          </w:p>
        </w:tc>
        <w:tc>
          <w:tcPr>
            <w:tcW w:w="63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74,55</w:t>
            </w:r>
          </w:p>
        </w:tc>
        <w:tc>
          <w:tcPr>
            <w:tcW w:w="8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1 215,42</w:t>
            </w:r>
          </w:p>
        </w:tc>
        <w:tc>
          <w:tcPr>
            <w:tcW w:w="779"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8%</w:t>
            </w:r>
          </w:p>
        </w:tc>
        <w:tc>
          <w:tcPr>
            <w:tcW w:w="55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49,47</w:t>
            </w:r>
          </w:p>
        </w:tc>
        <w:tc>
          <w:tcPr>
            <w:tcW w:w="85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1 256,39</w:t>
            </w:r>
          </w:p>
        </w:tc>
        <w:tc>
          <w:tcPr>
            <w:tcW w:w="765"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8%</w:t>
            </w:r>
          </w:p>
        </w:tc>
        <w:tc>
          <w:tcPr>
            <w:tcW w:w="56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51,14</w:t>
            </w:r>
          </w:p>
        </w:tc>
        <w:tc>
          <w:tcPr>
            <w:tcW w:w="797"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1 226,64</w:t>
            </w:r>
          </w:p>
        </w:tc>
        <w:tc>
          <w:tcPr>
            <w:tcW w:w="69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8%</w:t>
            </w:r>
          </w:p>
        </w:tc>
        <w:tc>
          <w:tcPr>
            <w:tcW w:w="527" w:type="dxa"/>
            <w:tcBorders>
              <w:top w:val="nil"/>
              <w:left w:val="nil"/>
              <w:bottom w:val="single" w:sz="4" w:space="0" w:color="auto"/>
              <w:right w:val="single" w:sz="4" w:space="0" w:color="auto"/>
            </w:tcBorders>
            <w:shd w:val="clear" w:color="auto" w:fill="FFCC99"/>
            <w:noWrap/>
            <w:vAlign w:val="center"/>
          </w:tcPr>
          <w:p w:rsidR="00891C41" w:rsidRPr="00D37781" w:rsidRDefault="00891C41" w:rsidP="005710F2">
            <w:pPr>
              <w:jc w:val="right"/>
              <w:rPr>
                <w:sz w:val="16"/>
                <w:szCs w:val="16"/>
              </w:rPr>
            </w:pPr>
            <w:r>
              <w:rPr>
                <w:sz w:val="16"/>
                <w:szCs w:val="16"/>
              </w:rPr>
              <w:t>47,92</w:t>
            </w:r>
          </w:p>
        </w:tc>
        <w:tc>
          <w:tcPr>
            <w:tcW w:w="81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1 065,39</w:t>
            </w:r>
          </w:p>
        </w:tc>
        <w:tc>
          <w:tcPr>
            <w:tcW w:w="71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7%</w:t>
            </w:r>
          </w:p>
        </w:tc>
        <w:tc>
          <w:tcPr>
            <w:tcW w:w="668" w:type="dxa"/>
            <w:gridSpan w:val="2"/>
            <w:tcBorders>
              <w:top w:val="nil"/>
              <w:left w:val="nil"/>
              <w:bottom w:val="single" w:sz="4" w:space="0" w:color="auto"/>
              <w:right w:val="doub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41,14</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3.1</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2 289,45</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93,18</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449,42</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20%</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18,29</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14,64</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0,60</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0,00</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3.2</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7 182,58</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292,33</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2 089,93</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31%</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85,06</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1 698,45</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25%</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69,13</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861,30</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35,05</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908,59</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13%</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36,98</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1 223,23</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17%</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Pr>
                <w:sz w:val="16"/>
                <w:szCs w:val="16"/>
              </w:rPr>
              <w:t>47,78</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944,55</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13%</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36,56</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3.3</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1 346,73</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54,81</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313,86</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24%</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12,77</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0,00</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0,00</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3.4</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4 938,03</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200,98</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684,52</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27,86</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118,57</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4,83</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354,13</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14,41</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347,80</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14,16</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3,41</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Pr>
                <w:sz w:val="16"/>
                <w:szCs w:val="16"/>
              </w:rPr>
              <w:t>0,14</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120,84</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4,58</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FFCC99"/>
            <w:noWrap/>
            <w:vAlign w:val="center"/>
          </w:tcPr>
          <w:p w:rsidR="00891C41" w:rsidRPr="00D37781" w:rsidRDefault="00891C41">
            <w:pPr>
              <w:jc w:val="center"/>
              <w:rPr>
                <w:sz w:val="16"/>
                <w:szCs w:val="16"/>
              </w:rPr>
            </w:pPr>
            <w:r w:rsidRPr="00D37781">
              <w:rPr>
                <w:sz w:val="16"/>
                <w:szCs w:val="16"/>
              </w:rPr>
              <w:t>4</w:t>
            </w:r>
          </w:p>
        </w:tc>
        <w:tc>
          <w:tcPr>
            <w:tcW w:w="8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1 885,43</w:t>
            </w:r>
          </w:p>
        </w:tc>
        <w:tc>
          <w:tcPr>
            <w:tcW w:w="7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76,74</w:t>
            </w:r>
          </w:p>
        </w:tc>
        <w:tc>
          <w:tcPr>
            <w:tcW w:w="87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626,65</w:t>
            </w:r>
          </w:p>
        </w:tc>
        <w:tc>
          <w:tcPr>
            <w:tcW w:w="78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35%</w:t>
            </w:r>
          </w:p>
        </w:tc>
        <w:tc>
          <w:tcPr>
            <w:tcW w:w="6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25,50</w:t>
            </w:r>
          </w:p>
        </w:tc>
        <w:tc>
          <w:tcPr>
            <w:tcW w:w="80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167,21</w:t>
            </w:r>
          </w:p>
        </w:tc>
        <w:tc>
          <w:tcPr>
            <w:tcW w:w="72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10%</w:t>
            </w:r>
          </w:p>
        </w:tc>
        <w:tc>
          <w:tcPr>
            <w:tcW w:w="63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6,81</w:t>
            </w:r>
          </w:p>
        </w:tc>
        <w:tc>
          <w:tcPr>
            <w:tcW w:w="8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19,99</w:t>
            </w:r>
          </w:p>
        </w:tc>
        <w:tc>
          <w:tcPr>
            <w:tcW w:w="779"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w:t>
            </w:r>
          </w:p>
        </w:tc>
        <w:tc>
          <w:tcPr>
            <w:tcW w:w="55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0,81</w:t>
            </w:r>
          </w:p>
        </w:tc>
        <w:tc>
          <w:tcPr>
            <w:tcW w:w="85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19,49</w:t>
            </w:r>
          </w:p>
        </w:tc>
        <w:tc>
          <w:tcPr>
            <w:tcW w:w="765"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w:t>
            </w:r>
          </w:p>
        </w:tc>
        <w:tc>
          <w:tcPr>
            <w:tcW w:w="56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0,79</w:t>
            </w:r>
          </w:p>
        </w:tc>
        <w:tc>
          <w:tcPr>
            <w:tcW w:w="797"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16,95</w:t>
            </w:r>
          </w:p>
        </w:tc>
        <w:tc>
          <w:tcPr>
            <w:tcW w:w="69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w:t>
            </w:r>
          </w:p>
        </w:tc>
        <w:tc>
          <w:tcPr>
            <w:tcW w:w="527" w:type="dxa"/>
            <w:tcBorders>
              <w:top w:val="nil"/>
              <w:left w:val="nil"/>
              <w:bottom w:val="single" w:sz="4" w:space="0" w:color="auto"/>
              <w:right w:val="single" w:sz="4" w:space="0" w:color="auto"/>
            </w:tcBorders>
            <w:shd w:val="clear" w:color="auto" w:fill="FFCC99"/>
            <w:noWrap/>
            <w:vAlign w:val="center"/>
          </w:tcPr>
          <w:p w:rsidR="00891C41" w:rsidRPr="00D37781" w:rsidRDefault="00891C41" w:rsidP="005710F2">
            <w:pPr>
              <w:jc w:val="right"/>
              <w:rPr>
                <w:sz w:val="16"/>
                <w:szCs w:val="16"/>
              </w:rPr>
            </w:pPr>
            <w:r w:rsidRPr="00D37781">
              <w:rPr>
                <w:sz w:val="16"/>
                <w:szCs w:val="16"/>
              </w:rPr>
              <w:t>0,67</w:t>
            </w:r>
          </w:p>
        </w:tc>
        <w:tc>
          <w:tcPr>
            <w:tcW w:w="81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9,64</w:t>
            </w:r>
          </w:p>
        </w:tc>
        <w:tc>
          <w:tcPr>
            <w:tcW w:w="71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w:t>
            </w:r>
          </w:p>
        </w:tc>
        <w:tc>
          <w:tcPr>
            <w:tcW w:w="668" w:type="dxa"/>
            <w:gridSpan w:val="2"/>
            <w:tcBorders>
              <w:top w:val="nil"/>
              <w:left w:val="nil"/>
              <w:bottom w:val="single" w:sz="4" w:space="0" w:color="auto"/>
              <w:right w:val="doub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0,38</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4.1a</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1 750,75</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71,26</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581,89</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35%</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23,68</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154,55</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10%</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6,29</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18,57</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0,76</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18,10</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0,74</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15,74</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0,62</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8,95</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0,35</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4.1b</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134,67</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5,48</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44,76</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35%</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1,82</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12,66</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10%</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0,52</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1,43</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0,06</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1,39</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0,06</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1,21</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0,05</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0,69</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0,03</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FFCC99"/>
            <w:noWrap/>
            <w:vAlign w:val="center"/>
          </w:tcPr>
          <w:p w:rsidR="00891C41" w:rsidRPr="00D37781" w:rsidRDefault="00891C41">
            <w:pPr>
              <w:jc w:val="center"/>
              <w:rPr>
                <w:sz w:val="16"/>
                <w:szCs w:val="16"/>
              </w:rPr>
            </w:pPr>
            <w:r w:rsidRPr="00D37781">
              <w:rPr>
                <w:sz w:val="16"/>
                <w:szCs w:val="16"/>
              </w:rPr>
              <w:t>5</w:t>
            </w:r>
          </w:p>
        </w:tc>
        <w:tc>
          <w:tcPr>
            <w:tcW w:w="8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12 165,50</w:t>
            </w:r>
          </w:p>
        </w:tc>
        <w:tc>
          <w:tcPr>
            <w:tcW w:w="7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495,14</w:t>
            </w:r>
          </w:p>
        </w:tc>
        <w:tc>
          <w:tcPr>
            <w:tcW w:w="87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2 767,76</w:t>
            </w:r>
          </w:p>
        </w:tc>
        <w:tc>
          <w:tcPr>
            <w:tcW w:w="78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27%</w:t>
            </w:r>
          </w:p>
        </w:tc>
        <w:tc>
          <w:tcPr>
            <w:tcW w:w="6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112,65</w:t>
            </w:r>
          </w:p>
        </w:tc>
        <w:tc>
          <w:tcPr>
            <w:tcW w:w="80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3 445,88</w:t>
            </w:r>
          </w:p>
        </w:tc>
        <w:tc>
          <w:tcPr>
            <w:tcW w:w="72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29%</w:t>
            </w:r>
          </w:p>
        </w:tc>
        <w:tc>
          <w:tcPr>
            <w:tcW w:w="63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140,25</w:t>
            </w:r>
          </w:p>
        </w:tc>
        <w:tc>
          <w:tcPr>
            <w:tcW w:w="8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320,67</w:t>
            </w:r>
          </w:p>
        </w:tc>
        <w:tc>
          <w:tcPr>
            <w:tcW w:w="779"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w:t>
            </w:r>
          </w:p>
        </w:tc>
        <w:tc>
          <w:tcPr>
            <w:tcW w:w="55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13,05</w:t>
            </w:r>
          </w:p>
        </w:tc>
        <w:tc>
          <w:tcPr>
            <w:tcW w:w="85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150,16</w:t>
            </w:r>
          </w:p>
        </w:tc>
        <w:tc>
          <w:tcPr>
            <w:tcW w:w="765"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w:t>
            </w:r>
          </w:p>
        </w:tc>
        <w:tc>
          <w:tcPr>
            <w:tcW w:w="56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6,11</w:t>
            </w:r>
          </w:p>
        </w:tc>
        <w:tc>
          <w:tcPr>
            <w:tcW w:w="797"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151,64</w:t>
            </w:r>
          </w:p>
        </w:tc>
        <w:tc>
          <w:tcPr>
            <w:tcW w:w="69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w:t>
            </w:r>
          </w:p>
        </w:tc>
        <w:tc>
          <w:tcPr>
            <w:tcW w:w="527" w:type="dxa"/>
            <w:tcBorders>
              <w:top w:val="nil"/>
              <w:left w:val="nil"/>
              <w:bottom w:val="single" w:sz="4" w:space="0" w:color="auto"/>
              <w:right w:val="single" w:sz="4" w:space="0" w:color="auto"/>
            </w:tcBorders>
            <w:shd w:val="clear" w:color="auto" w:fill="FFCC99"/>
            <w:noWrap/>
            <w:vAlign w:val="center"/>
          </w:tcPr>
          <w:p w:rsidR="00891C41" w:rsidRPr="00D37781" w:rsidRDefault="00891C41" w:rsidP="005710F2">
            <w:pPr>
              <w:jc w:val="right"/>
              <w:rPr>
                <w:sz w:val="16"/>
                <w:szCs w:val="16"/>
              </w:rPr>
            </w:pPr>
            <w:r>
              <w:rPr>
                <w:sz w:val="16"/>
                <w:szCs w:val="16"/>
              </w:rPr>
              <w:t>6,02</w:t>
            </w:r>
          </w:p>
        </w:tc>
        <w:tc>
          <w:tcPr>
            <w:tcW w:w="81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54,25</w:t>
            </w:r>
          </w:p>
        </w:tc>
        <w:tc>
          <w:tcPr>
            <w:tcW w:w="71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2,24</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5.1</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6 150,09</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250,31</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1 499,21</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31%</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61,02</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2 337,23</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40%</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95,13</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205,69</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8,37</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83,01</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3,38</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92,17</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3,66</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11,80</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0,46</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5.2</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5 566,50</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226,56</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1 192,98</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22%</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48,55</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1 051,11</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19%</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42,78</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70,18</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2,86</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30,74</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1,25</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17,91</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0,71</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4,63</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0,18</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5.3</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448,91</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18,27</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75,57</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19%</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3,08</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57,53</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2,34</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44,80</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11%</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1,82</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36,40</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10%</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1,48</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41,56</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11%</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Pr>
                <w:sz w:val="16"/>
                <w:szCs w:val="16"/>
              </w:rPr>
              <w:t>1,64</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37,82</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10%</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1,59</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FFCC99"/>
            <w:noWrap/>
            <w:vAlign w:val="center"/>
          </w:tcPr>
          <w:p w:rsidR="00891C41" w:rsidRPr="00D37781" w:rsidRDefault="00891C41">
            <w:pPr>
              <w:jc w:val="center"/>
              <w:rPr>
                <w:sz w:val="16"/>
                <w:szCs w:val="16"/>
              </w:rPr>
            </w:pPr>
            <w:r w:rsidRPr="00D37781">
              <w:rPr>
                <w:sz w:val="16"/>
                <w:szCs w:val="16"/>
              </w:rPr>
              <w:t>6</w:t>
            </w:r>
          </w:p>
        </w:tc>
        <w:tc>
          <w:tcPr>
            <w:tcW w:w="8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1 325,78</w:t>
            </w:r>
          </w:p>
        </w:tc>
        <w:tc>
          <w:tcPr>
            <w:tcW w:w="74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53,96</w:t>
            </w:r>
          </w:p>
        </w:tc>
        <w:tc>
          <w:tcPr>
            <w:tcW w:w="87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46,63</w:t>
            </w:r>
          </w:p>
        </w:tc>
        <w:tc>
          <w:tcPr>
            <w:tcW w:w="78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w:t>
            </w:r>
          </w:p>
        </w:tc>
        <w:tc>
          <w:tcPr>
            <w:tcW w:w="6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1,90</w:t>
            </w:r>
          </w:p>
        </w:tc>
        <w:tc>
          <w:tcPr>
            <w:tcW w:w="80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72,46</w:t>
            </w:r>
          </w:p>
        </w:tc>
        <w:tc>
          <w:tcPr>
            <w:tcW w:w="72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8%</w:t>
            </w:r>
          </w:p>
        </w:tc>
        <w:tc>
          <w:tcPr>
            <w:tcW w:w="63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2,95</w:t>
            </w:r>
          </w:p>
        </w:tc>
        <w:tc>
          <w:tcPr>
            <w:tcW w:w="868"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66,89</w:t>
            </w:r>
          </w:p>
        </w:tc>
        <w:tc>
          <w:tcPr>
            <w:tcW w:w="779"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5%</w:t>
            </w:r>
          </w:p>
        </w:tc>
        <w:tc>
          <w:tcPr>
            <w:tcW w:w="55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2,72</w:t>
            </w:r>
          </w:p>
        </w:tc>
        <w:tc>
          <w:tcPr>
            <w:tcW w:w="854"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66,89</w:t>
            </w:r>
          </w:p>
        </w:tc>
        <w:tc>
          <w:tcPr>
            <w:tcW w:w="765"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5%</w:t>
            </w:r>
          </w:p>
        </w:tc>
        <w:tc>
          <w:tcPr>
            <w:tcW w:w="561"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2,72</w:t>
            </w:r>
          </w:p>
        </w:tc>
        <w:tc>
          <w:tcPr>
            <w:tcW w:w="797"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63,85</w:t>
            </w:r>
          </w:p>
        </w:tc>
        <w:tc>
          <w:tcPr>
            <w:tcW w:w="696"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single" w:sz="4" w:space="0" w:color="auto"/>
              <w:right w:val="single" w:sz="4" w:space="0" w:color="auto"/>
            </w:tcBorders>
            <w:shd w:val="clear" w:color="auto" w:fill="FFCC99"/>
            <w:noWrap/>
            <w:vAlign w:val="center"/>
          </w:tcPr>
          <w:p w:rsidR="00891C41" w:rsidRPr="00D37781" w:rsidRDefault="00891C41" w:rsidP="005710F2">
            <w:pPr>
              <w:jc w:val="right"/>
              <w:rPr>
                <w:sz w:val="16"/>
                <w:szCs w:val="16"/>
              </w:rPr>
            </w:pPr>
            <w:r w:rsidRPr="00D37781">
              <w:rPr>
                <w:sz w:val="16"/>
                <w:szCs w:val="16"/>
              </w:rPr>
              <w:t>2,</w:t>
            </w:r>
            <w:r>
              <w:rPr>
                <w:sz w:val="16"/>
                <w:szCs w:val="16"/>
              </w:rPr>
              <w:t>51</w:t>
            </w:r>
          </w:p>
        </w:tc>
        <w:tc>
          <w:tcPr>
            <w:tcW w:w="813"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78,49</w:t>
            </w:r>
          </w:p>
        </w:tc>
        <w:tc>
          <w:tcPr>
            <w:tcW w:w="710" w:type="dxa"/>
            <w:tcBorders>
              <w:top w:val="nil"/>
              <w:left w:val="nil"/>
              <w:bottom w:val="single" w:sz="4" w:space="0" w:color="auto"/>
              <w:right w:val="sing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6%</w:t>
            </w:r>
          </w:p>
        </w:tc>
        <w:tc>
          <w:tcPr>
            <w:tcW w:w="668" w:type="dxa"/>
            <w:gridSpan w:val="2"/>
            <w:tcBorders>
              <w:top w:val="nil"/>
              <w:left w:val="nil"/>
              <w:bottom w:val="single" w:sz="4" w:space="0" w:color="auto"/>
              <w:right w:val="double" w:sz="4" w:space="0" w:color="auto"/>
            </w:tcBorders>
            <w:shd w:val="clear" w:color="auto" w:fill="FFCC99"/>
            <w:noWrap/>
            <w:vAlign w:val="center"/>
          </w:tcPr>
          <w:p w:rsidR="00891C41" w:rsidRPr="00D37781" w:rsidRDefault="00891C41">
            <w:pPr>
              <w:jc w:val="right"/>
              <w:rPr>
                <w:sz w:val="16"/>
                <w:szCs w:val="16"/>
              </w:rPr>
            </w:pPr>
            <w:r w:rsidRPr="00D37781">
              <w:rPr>
                <w:sz w:val="16"/>
                <w:szCs w:val="16"/>
              </w:rPr>
              <w:t>3,01</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6.1a</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785,59</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31,97</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26,70</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1,09</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32,53</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1,32</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41,48</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1,69</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41,48</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1,69</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37,63</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1,</w:t>
            </w:r>
            <w:r>
              <w:rPr>
                <w:sz w:val="16"/>
                <w:szCs w:val="16"/>
              </w:rPr>
              <w:t>47</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61,36</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2,34</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6.2a</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516,25</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21,01</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19,09</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0,78</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38,66</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1,57</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24,21</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0,99</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24,21</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0,99</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25,06</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Pr>
                <w:sz w:val="16"/>
                <w:szCs w:val="16"/>
              </w:rPr>
              <w:t>1,00</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15,71</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0,61</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CCFFCC"/>
            <w:noWrap/>
            <w:vAlign w:val="center"/>
          </w:tcPr>
          <w:p w:rsidR="00891C41" w:rsidRPr="00D37781" w:rsidRDefault="00891C41">
            <w:pPr>
              <w:jc w:val="center"/>
              <w:rPr>
                <w:sz w:val="16"/>
                <w:szCs w:val="16"/>
              </w:rPr>
            </w:pPr>
            <w:r w:rsidRPr="00D37781">
              <w:rPr>
                <w:sz w:val="16"/>
                <w:szCs w:val="16"/>
              </w:rPr>
              <w:t>6a</w:t>
            </w:r>
          </w:p>
        </w:tc>
        <w:tc>
          <w:tcPr>
            <w:tcW w:w="840"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1 301,84</w:t>
            </w:r>
          </w:p>
        </w:tc>
        <w:tc>
          <w:tcPr>
            <w:tcW w:w="740"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52,98</w:t>
            </w:r>
          </w:p>
        </w:tc>
        <w:tc>
          <w:tcPr>
            <w:tcW w:w="871"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45,79</w:t>
            </w:r>
          </w:p>
        </w:tc>
        <w:tc>
          <w:tcPr>
            <w:tcW w:w="781"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w:t>
            </w:r>
          </w:p>
        </w:tc>
        <w:tc>
          <w:tcPr>
            <w:tcW w:w="668"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1,86</w:t>
            </w:r>
          </w:p>
        </w:tc>
        <w:tc>
          <w:tcPr>
            <w:tcW w:w="804"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71,19</w:t>
            </w:r>
          </w:p>
        </w:tc>
        <w:tc>
          <w:tcPr>
            <w:tcW w:w="720"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8%</w:t>
            </w:r>
          </w:p>
        </w:tc>
        <w:tc>
          <w:tcPr>
            <w:tcW w:w="636"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2,90</w:t>
            </w:r>
          </w:p>
        </w:tc>
        <w:tc>
          <w:tcPr>
            <w:tcW w:w="868"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65,68</w:t>
            </w:r>
          </w:p>
        </w:tc>
        <w:tc>
          <w:tcPr>
            <w:tcW w:w="779"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w:t>
            </w:r>
          </w:p>
        </w:tc>
        <w:tc>
          <w:tcPr>
            <w:tcW w:w="553"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2,67</w:t>
            </w:r>
          </w:p>
        </w:tc>
        <w:tc>
          <w:tcPr>
            <w:tcW w:w="854"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65,68</w:t>
            </w:r>
          </w:p>
        </w:tc>
        <w:tc>
          <w:tcPr>
            <w:tcW w:w="765"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w:t>
            </w:r>
          </w:p>
        </w:tc>
        <w:tc>
          <w:tcPr>
            <w:tcW w:w="561"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2,67</w:t>
            </w:r>
          </w:p>
        </w:tc>
        <w:tc>
          <w:tcPr>
            <w:tcW w:w="797"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62,70</w:t>
            </w:r>
          </w:p>
        </w:tc>
        <w:tc>
          <w:tcPr>
            <w:tcW w:w="696"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single" w:sz="4" w:space="0" w:color="auto"/>
              <w:right w:val="single" w:sz="4" w:space="0" w:color="auto"/>
            </w:tcBorders>
            <w:shd w:val="clear" w:color="auto" w:fill="CCFFCC"/>
            <w:noWrap/>
            <w:vAlign w:val="center"/>
          </w:tcPr>
          <w:p w:rsidR="00891C41" w:rsidRPr="00D37781" w:rsidRDefault="00891C41" w:rsidP="005710F2">
            <w:pPr>
              <w:jc w:val="right"/>
              <w:rPr>
                <w:sz w:val="16"/>
                <w:szCs w:val="16"/>
              </w:rPr>
            </w:pPr>
            <w:r>
              <w:rPr>
                <w:sz w:val="16"/>
                <w:szCs w:val="16"/>
              </w:rPr>
              <w:t>2,47</w:t>
            </w:r>
          </w:p>
        </w:tc>
        <w:tc>
          <w:tcPr>
            <w:tcW w:w="813"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77,07</w:t>
            </w:r>
          </w:p>
        </w:tc>
        <w:tc>
          <w:tcPr>
            <w:tcW w:w="710" w:type="dxa"/>
            <w:tcBorders>
              <w:top w:val="nil"/>
              <w:left w:val="nil"/>
              <w:bottom w:val="single" w:sz="4" w:space="0" w:color="auto"/>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w:t>
            </w:r>
          </w:p>
        </w:tc>
        <w:tc>
          <w:tcPr>
            <w:tcW w:w="668" w:type="dxa"/>
            <w:gridSpan w:val="2"/>
            <w:tcBorders>
              <w:top w:val="nil"/>
              <w:left w:val="nil"/>
              <w:bottom w:val="single" w:sz="4" w:space="0" w:color="auto"/>
              <w:right w:val="doub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2,95</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6.1b</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14,44</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0,59</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0,49</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0,02</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0,57</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7%</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0,02</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0,76</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0,03</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0,76</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6%</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0,03</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0,69</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0,03</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1,13</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8%</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0,04</w:t>
            </w:r>
          </w:p>
        </w:tc>
      </w:tr>
      <w:tr w:rsidR="00891C41">
        <w:trPr>
          <w:trHeight w:val="255"/>
          <w:jc w:val="center"/>
        </w:trPr>
        <w:tc>
          <w:tcPr>
            <w:tcW w:w="700" w:type="dxa"/>
            <w:tcBorders>
              <w:top w:val="nil"/>
              <w:left w:val="double" w:sz="4" w:space="0" w:color="auto"/>
              <w:bottom w:val="single" w:sz="4" w:space="0" w:color="auto"/>
              <w:right w:val="single" w:sz="4" w:space="0" w:color="auto"/>
            </w:tcBorders>
            <w:shd w:val="clear" w:color="auto" w:fill="auto"/>
            <w:noWrap/>
            <w:vAlign w:val="center"/>
          </w:tcPr>
          <w:p w:rsidR="00891C41" w:rsidRPr="00D37781" w:rsidRDefault="00891C41">
            <w:pPr>
              <w:jc w:val="center"/>
              <w:rPr>
                <w:sz w:val="16"/>
                <w:szCs w:val="16"/>
              </w:rPr>
            </w:pPr>
            <w:r w:rsidRPr="00D37781">
              <w:rPr>
                <w:sz w:val="16"/>
                <w:szCs w:val="16"/>
              </w:rPr>
              <w:t>6.2b</w:t>
            </w:r>
          </w:p>
        </w:tc>
        <w:tc>
          <w:tcPr>
            <w:tcW w:w="8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9,49</w:t>
            </w:r>
          </w:p>
        </w:tc>
        <w:tc>
          <w:tcPr>
            <w:tcW w:w="74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0,39</w:t>
            </w:r>
          </w:p>
        </w:tc>
        <w:tc>
          <w:tcPr>
            <w:tcW w:w="87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0,35</w:t>
            </w:r>
          </w:p>
        </w:tc>
        <w:tc>
          <w:tcPr>
            <w:tcW w:w="78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6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0,01</w:t>
            </w:r>
          </w:p>
        </w:tc>
        <w:tc>
          <w:tcPr>
            <w:tcW w:w="80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0,70</w:t>
            </w:r>
          </w:p>
        </w:tc>
        <w:tc>
          <w:tcPr>
            <w:tcW w:w="72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9%</w:t>
            </w:r>
          </w:p>
        </w:tc>
        <w:tc>
          <w:tcPr>
            <w:tcW w:w="63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0,03</w:t>
            </w:r>
          </w:p>
        </w:tc>
        <w:tc>
          <w:tcPr>
            <w:tcW w:w="868"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0,44</w:t>
            </w:r>
          </w:p>
        </w:tc>
        <w:tc>
          <w:tcPr>
            <w:tcW w:w="779"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5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0,02</w:t>
            </w:r>
          </w:p>
        </w:tc>
        <w:tc>
          <w:tcPr>
            <w:tcW w:w="854"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0,45</w:t>
            </w:r>
          </w:p>
        </w:tc>
        <w:tc>
          <w:tcPr>
            <w:tcW w:w="765"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61"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0,02</w:t>
            </w:r>
          </w:p>
        </w:tc>
        <w:tc>
          <w:tcPr>
            <w:tcW w:w="797"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0,46</w:t>
            </w:r>
          </w:p>
        </w:tc>
        <w:tc>
          <w:tcPr>
            <w:tcW w:w="696"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single" w:sz="4" w:space="0" w:color="auto"/>
              <w:right w:val="single" w:sz="4" w:space="0" w:color="auto"/>
            </w:tcBorders>
            <w:shd w:val="clear" w:color="auto" w:fill="auto"/>
            <w:noWrap/>
            <w:vAlign w:val="center"/>
          </w:tcPr>
          <w:p w:rsidR="00891C41" w:rsidRPr="00D37781" w:rsidRDefault="00891C41" w:rsidP="005710F2">
            <w:pPr>
              <w:jc w:val="right"/>
              <w:rPr>
                <w:sz w:val="16"/>
                <w:szCs w:val="16"/>
              </w:rPr>
            </w:pPr>
            <w:r w:rsidRPr="00D37781">
              <w:rPr>
                <w:sz w:val="16"/>
                <w:szCs w:val="16"/>
              </w:rPr>
              <w:t>0,02</w:t>
            </w:r>
          </w:p>
        </w:tc>
        <w:tc>
          <w:tcPr>
            <w:tcW w:w="813"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0,29</w:t>
            </w:r>
          </w:p>
        </w:tc>
        <w:tc>
          <w:tcPr>
            <w:tcW w:w="710" w:type="dxa"/>
            <w:tcBorders>
              <w:top w:val="nil"/>
              <w:left w:val="nil"/>
              <w:bottom w:val="single" w:sz="4" w:space="0" w:color="auto"/>
              <w:right w:val="single" w:sz="4" w:space="0" w:color="auto"/>
            </w:tcBorders>
            <w:shd w:val="clear" w:color="auto" w:fill="auto"/>
            <w:noWrap/>
            <w:vAlign w:val="center"/>
          </w:tcPr>
          <w:p w:rsidR="00891C41" w:rsidRPr="00D37781" w:rsidRDefault="00891C41">
            <w:pPr>
              <w:jc w:val="right"/>
              <w:rPr>
                <w:sz w:val="16"/>
                <w:szCs w:val="16"/>
              </w:rPr>
            </w:pPr>
            <w:r w:rsidRPr="00D37781">
              <w:rPr>
                <w:sz w:val="16"/>
                <w:szCs w:val="16"/>
              </w:rPr>
              <w:t>3%</w:t>
            </w:r>
          </w:p>
        </w:tc>
        <w:tc>
          <w:tcPr>
            <w:tcW w:w="668" w:type="dxa"/>
            <w:gridSpan w:val="2"/>
            <w:tcBorders>
              <w:top w:val="nil"/>
              <w:left w:val="nil"/>
              <w:bottom w:val="single" w:sz="4" w:space="0" w:color="auto"/>
              <w:right w:val="double" w:sz="4" w:space="0" w:color="auto"/>
            </w:tcBorders>
            <w:shd w:val="clear" w:color="auto" w:fill="auto"/>
            <w:noWrap/>
            <w:vAlign w:val="center"/>
          </w:tcPr>
          <w:p w:rsidR="00891C41" w:rsidRPr="00D37781" w:rsidRDefault="00891C41">
            <w:pPr>
              <w:jc w:val="right"/>
              <w:rPr>
                <w:sz w:val="16"/>
                <w:szCs w:val="16"/>
              </w:rPr>
            </w:pPr>
            <w:r w:rsidRPr="00D37781">
              <w:rPr>
                <w:sz w:val="16"/>
                <w:szCs w:val="16"/>
              </w:rPr>
              <w:t>0,01</w:t>
            </w:r>
          </w:p>
        </w:tc>
      </w:tr>
      <w:tr w:rsidR="00891C41">
        <w:trPr>
          <w:trHeight w:val="270"/>
          <w:jc w:val="center"/>
        </w:trPr>
        <w:tc>
          <w:tcPr>
            <w:tcW w:w="700" w:type="dxa"/>
            <w:tcBorders>
              <w:top w:val="nil"/>
              <w:left w:val="double" w:sz="4" w:space="0" w:color="auto"/>
              <w:bottom w:val="nil"/>
              <w:right w:val="single" w:sz="4" w:space="0" w:color="auto"/>
            </w:tcBorders>
            <w:shd w:val="clear" w:color="auto" w:fill="CCFFCC"/>
            <w:noWrap/>
            <w:vAlign w:val="center"/>
          </w:tcPr>
          <w:p w:rsidR="00891C41" w:rsidRPr="00D37781" w:rsidRDefault="00891C41">
            <w:pPr>
              <w:jc w:val="center"/>
              <w:rPr>
                <w:sz w:val="16"/>
                <w:szCs w:val="16"/>
              </w:rPr>
            </w:pPr>
            <w:r w:rsidRPr="00D37781">
              <w:rPr>
                <w:sz w:val="16"/>
                <w:szCs w:val="16"/>
              </w:rPr>
              <w:t>6b</w:t>
            </w:r>
          </w:p>
        </w:tc>
        <w:tc>
          <w:tcPr>
            <w:tcW w:w="840"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23,94</w:t>
            </w:r>
          </w:p>
        </w:tc>
        <w:tc>
          <w:tcPr>
            <w:tcW w:w="740"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0,97</w:t>
            </w:r>
          </w:p>
        </w:tc>
        <w:tc>
          <w:tcPr>
            <w:tcW w:w="871"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0,84</w:t>
            </w:r>
          </w:p>
        </w:tc>
        <w:tc>
          <w:tcPr>
            <w:tcW w:w="781"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w:t>
            </w:r>
          </w:p>
        </w:tc>
        <w:tc>
          <w:tcPr>
            <w:tcW w:w="668"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0,03</w:t>
            </w:r>
          </w:p>
        </w:tc>
        <w:tc>
          <w:tcPr>
            <w:tcW w:w="804"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1,27</w:t>
            </w:r>
          </w:p>
        </w:tc>
        <w:tc>
          <w:tcPr>
            <w:tcW w:w="720"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8%</w:t>
            </w:r>
          </w:p>
        </w:tc>
        <w:tc>
          <w:tcPr>
            <w:tcW w:w="636"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0,05</w:t>
            </w:r>
          </w:p>
        </w:tc>
        <w:tc>
          <w:tcPr>
            <w:tcW w:w="868"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1,20</w:t>
            </w:r>
          </w:p>
        </w:tc>
        <w:tc>
          <w:tcPr>
            <w:tcW w:w="779"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w:t>
            </w:r>
          </w:p>
        </w:tc>
        <w:tc>
          <w:tcPr>
            <w:tcW w:w="553"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0,05</w:t>
            </w:r>
          </w:p>
        </w:tc>
        <w:tc>
          <w:tcPr>
            <w:tcW w:w="854"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1,21</w:t>
            </w:r>
          </w:p>
        </w:tc>
        <w:tc>
          <w:tcPr>
            <w:tcW w:w="765"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w:t>
            </w:r>
          </w:p>
        </w:tc>
        <w:tc>
          <w:tcPr>
            <w:tcW w:w="561"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0,05</w:t>
            </w:r>
          </w:p>
        </w:tc>
        <w:tc>
          <w:tcPr>
            <w:tcW w:w="797"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1,15</w:t>
            </w:r>
          </w:p>
        </w:tc>
        <w:tc>
          <w:tcPr>
            <w:tcW w:w="696"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5%</w:t>
            </w:r>
          </w:p>
        </w:tc>
        <w:tc>
          <w:tcPr>
            <w:tcW w:w="527" w:type="dxa"/>
            <w:tcBorders>
              <w:top w:val="nil"/>
              <w:left w:val="nil"/>
              <w:bottom w:val="nil"/>
              <w:right w:val="single" w:sz="4" w:space="0" w:color="auto"/>
            </w:tcBorders>
            <w:shd w:val="clear" w:color="auto" w:fill="CCFFCC"/>
            <w:noWrap/>
            <w:vAlign w:val="center"/>
          </w:tcPr>
          <w:p w:rsidR="00891C41" w:rsidRPr="00D37781" w:rsidRDefault="00891C41" w:rsidP="005710F2">
            <w:pPr>
              <w:jc w:val="right"/>
              <w:rPr>
                <w:sz w:val="16"/>
                <w:szCs w:val="16"/>
              </w:rPr>
            </w:pPr>
            <w:r w:rsidRPr="00D37781">
              <w:rPr>
                <w:sz w:val="16"/>
                <w:szCs w:val="16"/>
              </w:rPr>
              <w:t>0,05</w:t>
            </w:r>
          </w:p>
        </w:tc>
        <w:tc>
          <w:tcPr>
            <w:tcW w:w="813"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1,42</w:t>
            </w:r>
          </w:p>
        </w:tc>
        <w:tc>
          <w:tcPr>
            <w:tcW w:w="710" w:type="dxa"/>
            <w:tcBorders>
              <w:top w:val="nil"/>
              <w:left w:val="nil"/>
              <w:bottom w:val="nil"/>
              <w:right w:val="sing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6%</w:t>
            </w:r>
          </w:p>
        </w:tc>
        <w:tc>
          <w:tcPr>
            <w:tcW w:w="668" w:type="dxa"/>
            <w:gridSpan w:val="2"/>
            <w:tcBorders>
              <w:top w:val="nil"/>
              <w:left w:val="nil"/>
              <w:bottom w:val="nil"/>
              <w:right w:val="double" w:sz="4" w:space="0" w:color="auto"/>
            </w:tcBorders>
            <w:shd w:val="clear" w:color="auto" w:fill="CCFFCC"/>
            <w:noWrap/>
            <w:vAlign w:val="center"/>
          </w:tcPr>
          <w:p w:rsidR="00891C41" w:rsidRPr="00D37781" w:rsidRDefault="00891C41">
            <w:pPr>
              <w:jc w:val="right"/>
              <w:rPr>
                <w:sz w:val="16"/>
                <w:szCs w:val="16"/>
              </w:rPr>
            </w:pPr>
            <w:r w:rsidRPr="00D37781">
              <w:rPr>
                <w:sz w:val="16"/>
                <w:szCs w:val="16"/>
              </w:rPr>
              <w:t>0,05</w:t>
            </w:r>
          </w:p>
        </w:tc>
      </w:tr>
      <w:tr w:rsidR="00891C41">
        <w:trPr>
          <w:trHeight w:val="270"/>
          <w:jc w:val="center"/>
        </w:trPr>
        <w:tc>
          <w:tcPr>
            <w:tcW w:w="700" w:type="dxa"/>
            <w:tcBorders>
              <w:top w:val="single" w:sz="8" w:space="0" w:color="auto"/>
              <w:left w:val="double" w:sz="4" w:space="0" w:color="auto"/>
              <w:bottom w:val="double" w:sz="4" w:space="0" w:color="auto"/>
              <w:right w:val="single" w:sz="4" w:space="0" w:color="auto"/>
            </w:tcBorders>
            <w:shd w:val="clear" w:color="auto" w:fill="C0C0C0"/>
            <w:noWrap/>
            <w:vAlign w:val="center"/>
          </w:tcPr>
          <w:p w:rsidR="00891C41" w:rsidRPr="00D37781" w:rsidRDefault="00891C41">
            <w:pPr>
              <w:jc w:val="center"/>
              <w:rPr>
                <w:b/>
                <w:bCs/>
                <w:sz w:val="16"/>
                <w:szCs w:val="16"/>
              </w:rPr>
            </w:pPr>
            <w:r w:rsidRPr="00D37781">
              <w:rPr>
                <w:b/>
                <w:bCs/>
                <w:sz w:val="16"/>
                <w:szCs w:val="16"/>
              </w:rPr>
              <w:t>Celkem</w:t>
            </w:r>
          </w:p>
        </w:tc>
        <w:tc>
          <w:tcPr>
            <w:tcW w:w="840"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45 740,38</w:t>
            </w:r>
          </w:p>
        </w:tc>
        <w:tc>
          <w:tcPr>
            <w:tcW w:w="740"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1 861,64</w:t>
            </w:r>
          </w:p>
        </w:tc>
        <w:tc>
          <w:tcPr>
            <w:tcW w:w="871"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9 765,41</w:t>
            </w:r>
          </w:p>
        </w:tc>
        <w:tc>
          <w:tcPr>
            <w:tcW w:w="781"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24%</w:t>
            </w:r>
          </w:p>
        </w:tc>
        <w:tc>
          <w:tcPr>
            <w:tcW w:w="668"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397,45</w:t>
            </w:r>
          </w:p>
        </w:tc>
        <w:tc>
          <w:tcPr>
            <w:tcW w:w="804"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6 851,93</w:t>
            </w:r>
          </w:p>
        </w:tc>
        <w:tc>
          <w:tcPr>
            <w:tcW w:w="720"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16%</w:t>
            </w:r>
          </w:p>
        </w:tc>
        <w:tc>
          <w:tcPr>
            <w:tcW w:w="636"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278,87</w:t>
            </w:r>
          </w:p>
        </w:tc>
        <w:tc>
          <w:tcPr>
            <w:tcW w:w="868"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1 937,48</w:t>
            </w:r>
          </w:p>
        </w:tc>
        <w:tc>
          <w:tcPr>
            <w:tcW w:w="779"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4%</w:t>
            </w:r>
          </w:p>
        </w:tc>
        <w:tc>
          <w:tcPr>
            <w:tcW w:w="553"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78,86</w:t>
            </w:r>
          </w:p>
        </w:tc>
        <w:tc>
          <w:tcPr>
            <w:tcW w:w="854"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1 819,13</w:t>
            </w:r>
          </w:p>
        </w:tc>
        <w:tc>
          <w:tcPr>
            <w:tcW w:w="765"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4%</w:t>
            </w:r>
          </w:p>
        </w:tc>
        <w:tc>
          <w:tcPr>
            <w:tcW w:w="561"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74,04</w:t>
            </w:r>
          </w:p>
        </w:tc>
        <w:tc>
          <w:tcPr>
            <w:tcW w:w="797"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1 889,17</w:t>
            </w:r>
          </w:p>
        </w:tc>
        <w:tc>
          <w:tcPr>
            <w:tcW w:w="696"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4%</w:t>
            </w:r>
          </w:p>
        </w:tc>
        <w:tc>
          <w:tcPr>
            <w:tcW w:w="527"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rsidP="005710F2">
            <w:pPr>
              <w:jc w:val="right"/>
              <w:rPr>
                <w:b/>
                <w:bCs/>
                <w:sz w:val="16"/>
                <w:szCs w:val="16"/>
              </w:rPr>
            </w:pPr>
            <w:r>
              <w:rPr>
                <w:b/>
                <w:bCs/>
                <w:sz w:val="16"/>
                <w:szCs w:val="16"/>
              </w:rPr>
              <w:t>74,16</w:t>
            </w:r>
          </w:p>
        </w:tc>
        <w:tc>
          <w:tcPr>
            <w:tcW w:w="813"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1 231,24</w:t>
            </w:r>
          </w:p>
        </w:tc>
        <w:tc>
          <w:tcPr>
            <w:tcW w:w="710" w:type="dxa"/>
            <w:tcBorders>
              <w:top w:val="single" w:sz="8" w:space="0" w:color="auto"/>
              <w:left w:val="nil"/>
              <w:bottom w:val="double" w:sz="4" w:space="0" w:color="auto"/>
              <w:right w:val="sing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3%</w:t>
            </w:r>
          </w:p>
        </w:tc>
        <w:tc>
          <w:tcPr>
            <w:tcW w:w="668" w:type="dxa"/>
            <w:gridSpan w:val="2"/>
            <w:tcBorders>
              <w:top w:val="single" w:sz="8" w:space="0" w:color="auto"/>
              <w:left w:val="nil"/>
              <w:bottom w:val="double" w:sz="4" w:space="0" w:color="auto"/>
              <w:right w:val="double" w:sz="4" w:space="0" w:color="auto"/>
            </w:tcBorders>
            <w:shd w:val="clear" w:color="auto" w:fill="C0C0C0"/>
            <w:noWrap/>
            <w:vAlign w:val="center"/>
          </w:tcPr>
          <w:p w:rsidR="00891C41" w:rsidRPr="00D37781" w:rsidRDefault="00891C41">
            <w:pPr>
              <w:jc w:val="right"/>
              <w:rPr>
                <w:b/>
                <w:bCs/>
                <w:sz w:val="16"/>
                <w:szCs w:val="16"/>
              </w:rPr>
            </w:pPr>
            <w:r w:rsidRPr="00D37781">
              <w:rPr>
                <w:b/>
                <w:bCs/>
                <w:sz w:val="16"/>
                <w:szCs w:val="16"/>
              </w:rPr>
              <w:t>47,67</w:t>
            </w:r>
          </w:p>
        </w:tc>
      </w:tr>
    </w:tbl>
    <w:p w:rsidR="00D644B0" w:rsidRPr="00C30EB7" w:rsidRDefault="00D644B0">
      <w:pPr>
        <w:spacing w:before="60"/>
        <w:rPr>
          <w:b/>
          <w:i/>
          <w:sz w:val="18"/>
          <w:szCs w:val="18"/>
        </w:rPr>
      </w:pPr>
      <w:r w:rsidRPr="00C30EB7">
        <w:rPr>
          <w:b/>
          <w:i/>
          <w:sz w:val="18"/>
          <w:szCs w:val="18"/>
        </w:rPr>
        <w:t xml:space="preserve">Zdroj: MSC2007 </w:t>
      </w:r>
      <w:r>
        <w:rPr>
          <w:b/>
          <w:i/>
          <w:sz w:val="18"/>
          <w:szCs w:val="18"/>
        </w:rPr>
        <w:t>k</w:t>
      </w:r>
      <w:r w:rsidRPr="00C30EB7">
        <w:rPr>
          <w:b/>
          <w:i/>
          <w:sz w:val="18"/>
          <w:szCs w:val="18"/>
        </w:rPr>
        <w:t xml:space="preserve"> 3</w:t>
      </w:r>
      <w:r>
        <w:rPr>
          <w:b/>
          <w:i/>
          <w:sz w:val="18"/>
          <w:szCs w:val="18"/>
        </w:rPr>
        <w:t>0</w:t>
      </w:r>
      <w:r w:rsidRPr="00C30EB7">
        <w:rPr>
          <w:b/>
          <w:i/>
          <w:sz w:val="18"/>
          <w:szCs w:val="18"/>
        </w:rPr>
        <w:t>.</w:t>
      </w:r>
      <w:r>
        <w:rPr>
          <w:b/>
          <w:i/>
          <w:sz w:val="18"/>
          <w:szCs w:val="18"/>
        </w:rPr>
        <w:t>9</w:t>
      </w:r>
      <w:r w:rsidRPr="00C30EB7">
        <w:rPr>
          <w:b/>
          <w:i/>
          <w:sz w:val="18"/>
          <w:szCs w:val="18"/>
        </w:rPr>
        <w:t>.2010</w:t>
      </w:r>
      <w:r>
        <w:rPr>
          <w:b/>
          <w:i/>
          <w:sz w:val="18"/>
          <w:szCs w:val="18"/>
        </w:rPr>
        <w:t>; k</w:t>
      </w:r>
      <w:r w:rsidRPr="00C30EB7">
        <w:rPr>
          <w:b/>
          <w:i/>
          <w:sz w:val="18"/>
          <w:szCs w:val="18"/>
        </w:rPr>
        <w:t>urz CZK/EUR</w:t>
      </w:r>
      <w:r>
        <w:rPr>
          <w:b/>
          <w:i/>
          <w:sz w:val="18"/>
          <w:szCs w:val="18"/>
        </w:rPr>
        <w:t xml:space="preserve"> (pro přepočet sloupců a) – e): 24,570</w:t>
      </w:r>
    </w:p>
    <w:p w:rsidR="00D644B0" w:rsidRDefault="00D644B0">
      <w:pPr>
        <w:rPr>
          <w:b/>
          <w:sz w:val="24"/>
          <w:szCs w:val="24"/>
        </w:rPr>
      </w:pPr>
      <w:r>
        <w:rPr>
          <w:b/>
          <w:i/>
          <w:sz w:val="18"/>
          <w:szCs w:val="18"/>
        </w:rPr>
        <w:t>Z</w:t>
      </w:r>
      <w:r w:rsidRPr="00C30EB7">
        <w:rPr>
          <w:b/>
          <w:i/>
          <w:sz w:val="18"/>
          <w:szCs w:val="18"/>
        </w:rPr>
        <w:t>droj financování – veřejné prostředky celkem</w:t>
      </w:r>
    </w:p>
    <w:p w:rsidR="00D644B0" w:rsidRDefault="00D644B0">
      <w:pPr>
        <w:rPr>
          <w:b/>
          <w:sz w:val="24"/>
          <w:szCs w:val="24"/>
        </w:rPr>
        <w:sectPr w:rsidR="00D644B0">
          <w:type w:val="continuous"/>
          <w:pgSz w:w="16838" w:h="11906" w:orient="landscape"/>
          <w:pgMar w:top="1418" w:right="1418" w:bottom="1418" w:left="1418" w:header="709" w:footer="709" w:gutter="0"/>
          <w:cols w:space="708"/>
        </w:sectPr>
      </w:pPr>
    </w:p>
    <w:p w:rsidR="00D644B0" w:rsidRPr="00056E3B" w:rsidRDefault="00D644B0">
      <w:pPr>
        <w:jc w:val="both"/>
        <w:rPr>
          <w:sz w:val="22"/>
          <w:szCs w:val="22"/>
        </w:rPr>
      </w:pPr>
      <w:r w:rsidRPr="00231103">
        <w:rPr>
          <w:b/>
          <w:sz w:val="22"/>
          <w:szCs w:val="22"/>
        </w:rPr>
        <w:lastRenderedPageBreak/>
        <w:t>O</w:t>
      </w:r>
      <w:r w:rsidRPr="00056E3B">
        <w:rPr>
          <w:b/>
          <w:sz w:val="22"/>
          <w:szCs w:val="22"/>
        </w:rPr>
        <w:t>d</w:t>
      </w:r>
      <w:smartTag w:uri="urn:schemas-microsoft-com:office:smarttags" w:element="PersonName">
        <w:r w:rsidRPr="00056E3B">
          <w:rPr>
            <w:b/>
            <w:sz w:val="22"/>
            <w:szCs w:val="22"/>
          </w:rPr>
          <w:t xml:space="preserve"> </w:t>
        </w:r>
      </w:smartTag>
      <w:r w:rsidRPr="00056E3B">
        <w:rPr>
          <w:b/>
          <w:sz w:val="22"/>
          <w:szCs w:val="22"/>
        </w:rPr>
        <w:t>1.4.2010</w:t>
      </w:r>
      <w:smartTag w:uri="urn:schemas-microsoft-com:office:smarttags" w:element="PersonName">
        <w:r w:rsidRPr="00056E3B">
          <w:rPr>
            <w:b/>
            <w:sz w:val="22"/>
            <w:szCs w:val="22"/>
          </w:rPr>
          <w:t xml:space="preserve"> </w:t>
        </w:r>
      </w:smartTag>
      <w:r w:rsidRPr="00056E3B">
        <w:rPr>
          <w:b/>
          <w:sz w:val="22"/>
          <w:szCs w:val="22"/>
        </w:rPr>
        <w:t>do</w:t>
      </w:r>
      <w:smartTag w:uri="urn:schemas-microsoft-com:office:smarttags" w:element="PersonName">
        <w:r w:rsidRPr="00056E3B">
          <w:rPr>
            <w:b/>
            <w:sz w:val="22"/>
            <w:szCs w:val="22"/>
          </w:rPr>
          <w:t xml:space="preserve"> </w:t>
        </w:r>
      </w:smartTag>
      <w:r w:rsidRPr="00056E3B">
        <w:rPr>
          <w:b/>
          <w:sz w:val="22"/>
          <w:szCs w:val="22"/>
        </w:rPr>
        <w:t>30.9.2010</w:t>
      </w:r>
      <w:smartTag w:uri="urn:schemas-microsoft-com:office:smarttags" w:element="PersonName">
        <w:r w:rsidRPr="00056E3B">
          <w:rPr>
            <w:b/>
            <w:sz w:val="22"/>
            <w:szCs w:val="22"/>
          </w:rPr>
          <w:t xml:space="preserve"> </w:t>
        </w:r>
      </w:smartTag>
      <w:r w:rsidRPr="00056E3B">
        <w:rPr>
          <w:sz w:val="22"/>
          <w:szCs w:val="22"/>
        </w:rPr>
        <w:t>byl</w:t>
      </w:r>
      <w:r>
        <w:rPr>
          <w:sz w:val="22"/>
          <w:szCs w:val="22"/>
        </w:rPr>
        <w:t xml:space="preserve">y </w:t>
      </w:r>
      <w:r w:rsidRPr="00056E3B">
        <w:rPr>
          <w:sz w:val="22"/>
          <w:szCs w:val="22"/>
        </w:rPr>
        <w:t>předložen</w:t>
      </w:r>
      <w:r>
        <w:rPr>
          <w:sz w:val="22"/>
          <w:szCs w:val="22"/>
        </w:rPr>
        <w:t>y žádosti v částce</w:t>
      </w:r>
      <w:smartTag w:uri="urn:schemas-microsoft-com:office:smarttags" w:element="PersonName">
        <w:r w:rsidRPr="00056E3B">
          <w:rPr>
            <w:sz w:val="22"/>
            <w:szCs w:val="22"/>
          </w:rPr>
          <w:t xml:space="preserve"> </w:t>
        </w:r>
      </w:smartTag>
      <w:smartTag w:uri="urn:schemas-microsoft-com:office:smarttags" w:element="metricconverter">
        <w:smartTagPr>
          <w:attr w:name="ProductID" w:val="397,45 mil"/>
        </w:smartTagPr>
        <w:r w:rsidRPr="00056E3B">
          <w:rPr>
            <w:sz w:val="22"/>
            <w:szCs w:val="22"/>
          </w:rPr>
          <w:t>397,45</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k největšímu</w:t>
      </w:r>
      <w:smartTag w:uri="urn:schemas-microsoft-com:office:smarttags" w:element="PersonName">
        <w:r w:rsidRPr="00056E3B">
          <w:rPr>
            <w:sz w:val="22"/>
            <w:szCs w:val="22"/>
          </w:rPr>
          <w:t xml:space="preserve"> </w:t>
        </w:r>
      </w:smartTag>
      <w:r w:rsidRPr="00056E3B">
        <w:rPr>
          <w:sz w:val="22"/>
          <w:szCs w:val="22"/>
        </w:rPr>
        <w:t>pokroku</w:t>
      </w:r>
      <w:smartTag w:uri="urn:schemas-microsoft-com:office:smarttags" w:element="PersonName">
        <w:r w:rsidRPr="00056E3B">
          <w:rPr>
            <w:sz w:val="22"/>
            <w:szCs w:val="22"/>
          </w:rPr>
          <w:t xml:space="preserve"> </w:t>
        </w:r>
      </w:smartTag>
      <w:r w:rsidRPr="00056E3B">
        <w:rPr>
          <w:sz w:val="22"/>
          <w:szCs w:val="22"/>
        </w:rPr>
        <w:t>v objemu</w:t>
      </w:r>
      <w:smartTag w:uri="urn:schemas-microsoft-com:office:smarttags" w:element="PersonName">
        <w:r w:rsidRPr="00056E3B">
          <w:rPr>
            <w:sz w:val="22"/>
            <w:szCs w:val="22"/>
          </w:rPr>
          <w:t xml:space="preserve"> </w:t>
        </w:r>
      </w:smartTag>
      <w:r w:rsidRPr="00056E3B">
        <w:rPr>
          <w:sz w:val="22"/>
          <w:szCs w:val="22"/>
        </w:rPr>
        <w:t>předložených</w:t>
      </w:r>
      <w:smartTag w:uri="urn:schemas-microsoft-com:office:smarttags" w:element="PersonName">
        <w:r w:rsidRPr="00056E3B">
          <w:rPr>
            <w:sz w:val="22"/>
            <w:szCs w:val="22"/>
          </w:rPr>
          <w:t xml:space="preserve"> </w:t>
        </w:r>
      </w:smartTag>
      <w:r w:rsidRPr="00056E3B">
        <w:rPr>
          <w:sz w:val="22"/>
          <w:szCs w:val="22"/>
        </w:rPr>
        <w:t>projektových</w:t>
      </w:r>
      <w:smartTag w:uri="urn:schemas-microsoft-com:office:smarttags" w:element="PersonName">
        <w:r w:rsidRPr="00056E3B">
          <w:rPr>
            <w:sz w:val="22"/>
            <w:szCs w:val="22"/>
          </w:rPr>
          <w:t xml:space="preserve"> </w:t>
        </w:r>
      </w:smartTag>
      <w:r w:rsidRPr="00056E3B">
        <w:rPr>
          <w:sz w:val="22"/>
          <w:szCs w:val="22"/>
        </w:rPr>
        <w:t>žádostí došlo</w:t>
      </w:r>
      <w:smartTag w:uri="urn:schemas-microsoft-com:office:smarttags" w:element="PersonName">
        <w:r w:rsidRPr="00056E3B">
          <w:rPr>
            <w:sz w:val="22"/>
            <w:szCs w:val="22"/>
          </w:rPr>
          <w:t xml:space="preserve"> </w:t>
        </w:r>
      </w:smartTag>
      <w:r w:rsidRPr="00056E3B">
        <w:rPr>
          <w:sz w:val="22"/>
          <w:szCs w:val="22"/>
        </w:rPr>
        <w:t>v oblastech</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2.1</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96,10 mil"/>
        </w:smartTagPr>
        <w:r w:rsidRPr="00056E3B">
          <w:rPr>
            <w:sz w:val="22"/>
            <w:szCs w:val="22"/>
          </w:rPr>
          <w:t>96,10</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r>
        <w:rPr>
          <w:sz w:val="22"/>
          <w:szCs w:val="22"/>
        </w:rPr>
        <w:t>,</w:t>
      </w:r>
      <w:smartTag w:uri="urn:schemas-microsoft-com:office:smarttags" w:element="PersonName">
        <w:r w:rsidRPr="00056E3B">
          <w:rPr>
            <w:sz w:val="22"/>
            <w:szCs w:val="22"/>
          </w:rPr>
          <w:t xml:space="preserve"> </w:t>
        </w:r>
      </w:smartTag>
      <w:r w:rsidRPr="00056E3B">
        <w:rPr>
          <w:sz w:val="22"/>
          <w:szCs w:val="22"/>
        </w:rPr>
        <w:t>představující</w:t>
      </w:r>
      <w:smartTag w:uri="urn:schemas-microsoft-com:office:smarttags" w:element="PersonName">
        <w:r w:rsidRPr="00056E3B">
          <w:rPr>
            <w:sz w:val="22"/>
            <w:szCs w:val="22"/>
          </w:rPr>
          <w:t xml:space="preserve"> </w:t>
        </w:r>
      </w:smartTag>
      <w:r w:rsidRPr="00056E3B">
        <w:rPr>
          <w:sz w:val="22"/>
          <w:szCs w:val="22"/>
        </w:rPr>
        <w:t>za</w:t>
      </w:r>
      <w:smartTag w:uri="urn:schemas-microsoft-com:office:smarttags" w:element="PersonName">
        <w:r w:rsidRPr="00056E3B">
          <w:rPr>
            <w:sz w:val="22"/>
            <w:szCs w:val="22"/>
          </w:rPr>
          <w:t xml:space="preserve"> </w:t>
        </w:r>
      </w:smartTag>
      <w:r w:rsidRPr="00056E3B">
        <w:rPr>
          <w:sz w:val="22"/>
          <w:szCs w:val="22"/>
        </w:rPr>
        <w:t>dané</w:t>
      </w:r>
      <w:smartTag w:uri="urn:schemas-microsoft-com:office:smarttags" w:element="PersonName">
        <w:r w:rsidRPr="00056E3B">
          <w:rPr>
            <w:sz w:val="22"/>
            <w:szCs w:val="22"/>
          </w:rPr>
          <w:t xml:space="preserve"> </w:t>
        </w:r>
      </w:smartTag>
      <w:r w:rsidRPr="00056E3B">
        <w:rPr>
          <w:sz w:val="22"/>
          <w:szCs w:val="22"/>
        </w:rPr>
        <w:t>období</w:t>
      </w:r>
      <w:smartTag w:uri="urn:schemas-microsoft-com:office:smarttags" w:element="PersonName">
        <w:r w:rsidRPr="00056E3B">
          <w:rPr>
            <w:sz w:val="22"/>
            <w:szCs w:val="22"/>
          </w:rPr>
          <w:t xml:space="preserve"> </w:t>
        </w:r>
      </w:smartTag>
      <w:r w:rsidRPr="00056E3B">
        <w:rPr>
          <w:sz w:val="22"/>
          <w:szCs w:val="22"/>
        </w:rPr>
        <w:t>48</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alokace)</w:t>
      </w:r>
      <w:r>
        <w:rPr>
          <w:sz w:val="22"/>
          <w:szCs w:val="22"/>
        </w:rPr>
        <w:t xml:space="preserve"> a</w:t>
      </w:r>
      <w:smartTag w:uri="urn:schemas-microsoft-com:office:smarttags" w:element="PersonName">
        <w:r w:rsidRPr="00056E3B">
          <w:rPr>
            <w:sz w:val="22"/>
            <w:szCs w:val="22"/>
          </w:rPr>
          <w:t xml:space="preserve"> </w:t>
        </w:r>
      </w:smartTag>
      <w:r w:rsidRPr="00056E3B">
        <w:rPr>
          <w:sz w:val="22"/>
          <w:szCs w:val="22"/>
        </w:rPr>
        <w:t>3.2</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85,06 mil"/>
        </w:smartTagPr>
        <w:r w:rsidRPr="00056E3B">
          <w:rPr>
            <w:sz w:val="22"/>
            <w:szCs w:val="22"/>
          </w:rPr>
          <w:t>85,06</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které</w:t>
      </w:r>
      <w:smartTag w:uri="urn:schemas-microsoft-com:office:smarttags" w:element="PersonName">
        <w:r w:rsidRPr="00056E3B">
          <w:rPr>
            <w:sz w:val="22"/>
            <w:szCs w:val="22"/>
          </w:rPr>
          <w:t xml:space="preserve"> </w:t>
        </w:r>
      </w:smartTag>
      <w:r w:rsidRPr="00056E3B">
        <w:rPr>
          <w:sz w:val="22"/>
          <w:szCs w:val="22"/>
        </w:rPr>
        <w:t>představují</w:t>
      </w:r>
      <w:smartTag w:uri="urn:schemas-microsoft-com:office:smarttags" w:element="PersonName">
        <w:r w:rsidRPr="00056E3B">
          <w:rPr>
            <w:sz w:val="22"/>
            <w:szCs w:val="22"/>
          </w:rPr>
          <w:t xml:space="preserve"> </w:t>
        </w:r>
      </w:smartTag>
      <w:r w:rsidRPr="00056E3B">
        <w:rPr>
          <w:sz w:val="22"/>
          <w:szCs w:val="22"/>
        </w:rPr>
        <w:t>ve</w:t>
      </w:r>
      <w:smartTag w:uri="urn:schemas-microsoft-com:office:smarttags" w:element="PersonName">
        <w:r w:rsidRPr="00056E3B">
          <w:rPr>
            <w:sz w:val="22"/>
            <w:szCs w:val="22"/>
          </w:rPr>
          <w:t xml:space="preserve"> </w:t>
        </w:r>
      </w:smartTag>
      <w:r w:rsidRPr="00056E3B">
        <w:rPr>
          <w:sz w:val="22"/>
          <w:szCs w:val="22"/>
        </w:rPr>
        <w:t>sledovaném</w:t>
      </w:r>
      <w:smartTag w:uri="urn:schemas-microsoft-com:office:smarttags" w:element="PersonName">
        <w:r w:rsidRPr="00056E3B">
          <w:rPr>
            <w:sz w:val="22"/>
            <w:szCs w:val="22"/>
          </w:rPr>
          <w:t xml:space="preserve"> </w:t>
        </w:r>
      </w:smartTag>
      <w:r w:rsidRPr="00056E3B">
        <w:rPr>
          <w:sz w:val="22"/>
          <w:szCs w:val="22"/>
        </w:rPr>
        <w:t>období</w:t>
      </w:r>
      <w:smartTag w:uri="urn:schemas-microsoft-com:office:smarttags" w:element="PersonName">
        <w:r w:rsidRPr="00056E3B">
          <w:rPr>
            <w:sz w:val="22"/>
            <w:szCs w:val="22"/>
          </w:rPr>
          <w:t xml:space="preserve"> </w:t>
        </w:r>
      </w:smartTag>
      <w:r w:rsidRPr="00056E3B">
        <w:rPr>
          <w:sz w:val="22"/>
          <w:szCs w:val="22"/>
        </w:rPr>
        <w:t>31</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alokace).</w:t>
      </w:r>
      <w:smartTag w:uri="urn:schemas-microsoft-com:office:smarttags" w:element="PersonName">
        <w:r w:rsidRPr="00056E3B">
          <w:rPr>
            <w:sz w:val="22"/>
            <w:szCs w:val="22"/>
          </w:rPr>
          <w:t xml:space="preserve"> </w:t>
        </w:r>
      </w:smartTag>
    </w:p>
    <w:p w:rsidR="00D644B0" w:rsidRPr="00056E3B" w:rsidRDefault="00D644B0">
      <w:pPr>
        <w:jc w:val="both"/>
        <w:rPr>
          <w:sz w:val="22"/>
          <w:szCs w:val="22"/>
        </w:rPr>
      </w:pPr>
    </w:p>
    <w:p w:rsidR="00D644B0" w:rsidRPr="00056E3B" w:rsidRDefault="00D644B0">
      <w:pPr>
        <w:jc w:val="both"/>
        <w:rPr>
          <w:sz w:val="22"/>
          <w:szCs w:val="22"/>
        </w:rPr>
      </w:pPr>
      <w:r w:rsidRPr="00056E3B">
        <w:rPr>
          <w:sz w:val="22"/>
          <w:szCs w:val="22"/>
        </w:rPr>
        <w:t>Ve</w:t>
      </w:r>
      <w:smartTag w:uri="urn:schemas-microsoft-com:office:smarttags" w:element="PersonName">
        <w:r w:rsidRPr="00056E3B">
          <w:rPr>
            <w:sz w:val="22"/>
            <w:szCs w:val="22"/>
          </w:rPr>
          <w:t xml:space="preserve"> </w:t>
        </w:r>
      </w:smartTag>
      <w:r w:rsidRPr="00056E3B">
        <w:rPr>
          <w:sz w:val="22"/>
          <w:szCs w:val="22"/>
        </w:rPr>
        <w:t>sledovaném</w:t>
      </w:r>
      <w:smartTag w:uri="urn:schemas-microsoft-com:office:smarttags" w:element="PersonName">
        <w:r w:rsidRPr="00056E3B">
          <w:rPr>
            <w:sz w:val="22"/>
            <w:szCs w:val="22"/>
          </w:rPr>
          <w:t xml:space="preserve"> </w:t>
        </w:r>
      </w:smartTag>
      <w:r w:rsidRPr="00056E3B">
        <w:rPr>
          <w:sz w:val="22"/>
          <w:szCs w:val="22"/>
        </w:rPr>
        <w:t>období</w:t>
      </w:r>
      <w:smartTag w:uri="urn:schemas-microsoft-com:office:smarttags" w:element="PersonName">
        <w:r w:rsidRPr="00056E3B">
          <w:rPr>
            <w:sz w:val="22"/>
            <w:szCs w:val="22"/>
          </w:rPr>
          <w:t xml:space="preserve"> </w:t>
        </w:r>
      </w:smartTag>
      <w:r w:rsidRPr="00056E3B">
        <w:rPr>
          <w:sz w:val="22"/>
          <w:szCs w:val="22"/>
        </w:rPr>
        <w:t>byl</w:t>
      </w:r>
      <w:r>
        <w:rPr>
          <w:sz w:val="22"/>
          <w:szCs w:val="22"/>
        </w:rPr>
        <w:t>y schváleny žádosti</w:t>
      </w:r>
      <w:r w:rsidRPr="00056E3B">
        <w:rPr>
          <w:sz w:val="22"/>
          <w:szCs w:val="22"/>
        </w:rPr>
        <w:t xml:space="preserve"> </w:t>
      </w:r>
      <w:r>
        <w:rPr>
          <w:sz w:val="22"/>
          <w:szCs w:val="22"/>
        </w:rPr>
        <w:t xml:space="preserve">ve výši </w:t>
      </w:r>
      <w:smartTag w:uri="urn:schemas-microsoft-com:office:smarttags" w:element="metricconverter">
        <w:smartTagPr>
          <w:attr w:name="ProductID" w:val="278,87 mil"/>
        </w:smartTagPr>
        <w:r w:rsidRPr="00056E3B">
          <w:rPr>
            <w:sz w:val="22"/>
            <w:szCs w:val="22"/>
          </w:rPr>
          <w:t>278,87</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nejvíce</w:t>
      </w:r>
      <w:smartTag w:uri="urn:schemas-microsoft-com:office:smarttags" w:element="PersonName">
        <w:r w:rsidRPr="00056E3B">
          <w:rPr>
            <w:sz w:val="22"/>
            <w:szCs w:val="22"/>
          </w:rPr>
          <w:t xml:space="preserve"> </w:t>
        </w:r>
      </w:smartTag>
      <w:r w:rsidRPr="00056E3B">
        <w:rPr>
          <w:sz w:val="22"/>
          <w:szCs w:val="22"/>
        </w:rPr>
        <w:t>v oblastech</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5.</w:t>
      </w:r>
      <w:r>
        <w:rPr>
          <w:sz w:val="22"/>
          <w:szCs w:val="22"/>
        </w:rPr>
        <w:t>1</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95,13 mil"/>
        </w:smartTagPr>
        <w:r w:rsidRPr="00056E3B">
          <w:rPr>
            <w:sz w:val="22"/>
            <w:szCs w:val="22"/>
          </w:rPr>
          <w:t>95,13</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3.2</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69,13 mil"/>
        </w:smartTagPr>
        <w:r w:rsidRPr="00056E3B">
          <w:rPr>
            <w:sz w:val="22"/>
            <w:szCs w:val="22"/>
          </w:rPr>
          <w:t>69,13</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r>
        <w:rPr>
          <w:sz w:val="22"/>
          <w:szCs w:val="22"/>
        </w:rPr>
        <w:t>,</w:t>
      </w:r>
      <w:r w:rsidRPr="00056E3B">
        <w:rPr>
          <w:sz w:val="22"/>
          <w:szCs w:val="22"/>
        </w:rPr>
        <w:t xml:space="preserve"> 1.1a</w:t>
      </w:r>
      <w:smartTag w:uri="urn:schemas-microsoft-com:office:smarttags" w:element="PersonName">
        <w:r w:rsidRPr="00056E3B">
          <w:rPr>
            <w:sz w:val="22"/>
            <w:szCs w:val="22"/>
          </w:rPr>
          <w:t xml:space="preserve"> </w:t>
        </w:r>
      </w:smartTag>
      <w:r w:rsidRPr="00056E3B">
        <w:rPr>
          <w:sz w:val="22"/>
          <w:szCs w:val="22"/>
        </w:rPr>
        <w:t>a</w:t>
      </w:r>
      <w:smartTag w:uri="urn:schemas-microsoft-com:office:smarttags" w:element="PersonName">
        <w:r w:rsidRPr="00056E3B">
          <w:rPr>
            <w:sz w:val="22"/>
            <w:szCs w:val="22"/>
          </w:rPr>
          <w:t xml:space="preserve"> </w:t>
        </w:r>
      </w:smartTag>
      <w:r w:rsidRPr="00056E3B">
        <w:rPr>
          <w:sz w:val="22"/>
          <w:szCs w:val="22"/>
        </w:rPr>
        <w:t>1.1b</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54,32 mil"/>
        </w:smartTagPr>
        <w:r w:rsidRPr="00056E3B">
          <w:rPr>
            <w:sz w:val="22"/>
            <w:szCs w:val="22"/>
          </w:rPr>
          <w:t>54,32</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Žádné</w:t>
      </w:r>
      <w:smartTag w:uri="urn:schemas-microsoft-com:office:smarttags" w:element="PersonName">
        <w:r w:rsidRPr="00056E3B">
          <w:rPr>
            <w:sz w:val="22"/>
            <w:szCs w:val="22"/>
          </w:rPr>
          <w:t xml:space="preserve"> </w:t>
        </w:r>
      </w:smartTag>
      <w:r w:rsidRPr="00056E3B">
        <w:rPr>
          <w:sz w:val="22"/>
          <w:szCs w:val="22"/>
        </w:rPr>
        <w:t>projekty</w:t>
      </w:r>
      <w:smartTag w:uri="urn:schemas-microsoft-com:office:smarttags" w:element="PersonName">
        <w:r w:rsidRPr="00056E3B">
          <w:rPr>
            <w:sz w:val="22"/>
            <w:szCs w:val="22"/>
          </w:rPr>
          <w:t xml:space="preserve"> </w:t>
        </w:r>
      </w:smartTag>
      <w:r w:rsidRPr="00056E3B">
        <w:rPr>
          <w:sz w:val="22"/>
          <w:szCs w:val="22"/>
        </w:rPr>
        <w:t>ne</w:t>
      </w:r>
      <w:r>
        <w:rPr>
          <w:sz w:val="22"/>
          <w:szCs w:val="22"/>
        </w:rPr>
        <w:t>byly</w:t>
      </w:r>
      <w:r w:rsidRPr="00056E3B">
        <w:rPr>
          <w:sz w:val="22"/>
          <w:szCs w:val="22"/>
        </w:rPr>
        <w:t xml:space="preserve"> schváleny</w:t>
      </w:r>
      <w:smartTag w:uri="urn:schemas-microsoft-com:office:smarttags" w:element="PersonName">
        <w:r w:rsidRPr="00056E3B">
          <w:rPr>
            <w:sz w:val="22"/>
            <w:szCs w:val="22"/>
          </w:rPr>
          <w:t xml:space="preserve"> </w:t>
        </w:r>
      </w:smartTag>
      <w:r w:rsidRPr="00056E3B">
        <w:rPr>
          <w:sz w:val="22"/>
          <w:szCs w:val="22"/>
        </w:rPr>
        <w:t>v oblastech</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smartTag w:uri="urn:schemas-microsoft-com:office:smarttags" w:element="metricconverter">
        <w:smartTagPr>
          <w:attr w:name="ProductID" w:val="2.1 a"/>
        </w:smartTagPr>
        <w:r w:rsidRPr="00056E3B">
          <w:rPr>
            <w:sz w:val="22"/>
            <w:szCs w:val="22"/>
          </w:rPr>
          <w:t>2.1</w:t>
        </w:r>
        <w:smartTag w:uri="urn:schemas-microsoft-com:office:smarttags" w:element="PersonName">
          <w:r w:rsidRPr="00056E3B">
            <w:rPr>
              <w:sz w:val="22"/>
              <w:szCs w:val="22"/>
            </w:rPr>
            <w:t xml:space="preserve"> </w:t>
          </w:r>
        </w:smartTag>
        <w:r w:rsidRPr="00056E3B">
          <w:rPr>
            <w:sz w:val="22"/>
            <w:szCs w:val="22"/>
          </w:rPr>
          <w:t>a</w:t>
        </w:r>
      </w:smartTag>
      <w:smartTag w:uri="urn:schemas-microsoft-com:office:smarttags" w:element="PersonName">
        <w:r w:rsidRPr="00056E3B">
          <w:rPr>
            <w:sz w:val="22"/>
            <w:szCs w:val="22"/>
          </w:rPr>
          <w:t xml:space="preserve"> </w:t>
        </w:r>
      </w:smartTag>
      <w:r w:rsidRPr="00056E3B">
        <w:rPr>
          <w:sz w:val="22"/>
          <w:szCs w:val="22"/>
        </w:rPr>
        <w:t>3.3.</w:t>
      </w:r>
    </w:p>
    <w:p w:rsidR="00D644B0" w:rsidRPr="00056E3B" w:rsidRDefault="00D644B0">
      <w:pPr>
        <w:jc w:val="both"/>
        <w:rPr>
          <w:sz w:val="22"/>
          <w:szCs w:val="22"/>
        </w:rPr>
      </w:pPr>
    </w:p>
    <w:p w:rsidR="00D644B0" w:rsidRPr="00056E3B" w:rsidRDefault="00D644B0">
      <w:pPr>
        <w:jc w:val="both"/>
        <w:rPr>
          <w:sz w:val="22"/>
          <w:szCs w:val="22"/>
        </w:rPr>
      </w:pPr>
      <w:r w:rsidRPr="00056E3B">
        <w:rPr>
          <w:sz w:val="22"/>
          <w:szCs w:val="22"/>
        </w:rPr>
        <w:t>Výraznějšího</w:t>
      </w:r>
      <w:smartTag w:uri="urn:schemas-microsoft-com:office:smarttags" w:element="PersonName">
        <w:r w:rsidRPr="00056E3B">
          <w:rPr>
            <w:sz w:val="22"/>
            <w:szCs w:val="22"/>
          </w:rPr>
          <w:t xml:space="preserve"> </w:t>
        </w:r>
      </w:smartTag>
      <w:r w:rsidRPr="00056E3B">
        <w:rPr>
          <w:sz w:val="22"/>
          <w:szCs w:val="22"/>
        </w:rPr>
        <w:t>pokroku</w:t>
      </w:r>
      <w:smartTag w:uri="urn:schemas-microsoft-com:office:smarttags" w:element="PersonName">
        <w:r w:rsidRPr="00056E3B">
          <w:rPr>
            <w:sz w:val="22"/>
            <w:szCs w:val="22"/>
          </w:rPr>
          <w:t xml:space="preserve"> </w:t>
        </w:r>
      </w:smartTag>
      <w:r w:rsidRPr="00056E3B">
        <w:rPr>
          <w:sz w:val="22"/>
          <w:szCs w:val="22"/>
        </w:rPr>
        <w:t>bylo</w:t>
      </w:r>
      <w:smartTag w:uri="urn:schemas-microsoft-com:office:smarttags" w:element="PersonName">
        <w:r w:rsidRPr="00056E3B">
          <w:rPr>
            <w:sz w:val="22"/>
            <w:szCs w:val="22"/>
          </w:rPr>
          <w:t xml:space="preserve"> </w:t>
        </w:r>
      </w:smartTag>
      <w:r w:rsidRPr="00056E3B">
        <w:rPr>
          <w:sz w:val="22"/>
          <w:szCs w:val="22"/>
        </w:rPr>
        <w:t>dosaženo</w:t>
      </w:r>
      <w:smartTag w:uri="urn:schemas-microsoft-com:office:smarttags" w:element="PersonName">
        <w:r w:rsidRPr="00056E3B">
          <w:rPr>
            <w:sz w:val="22"/>
            <w:szCs w:val="22"/>
          </w:rPr>
          <w:t xml:space="preserve"> </w:t>
        </w:r>
      </w:smartTag>
      <w:r w:rsidRPr="00056E3B">
        <w:rPr>
          <w:sz w:val="22"/>
          <w:szCs w:val="22"/>
        </w:rPr>
        <w:t>při</w:t>
      </w:r>
      <w:smartTag w:uri="urn:schemas-microsoft-com:office:smarttags" w:element="PersonName">
        <w:r w:rsidRPr="00056E3B">
          <w:rPr>
            <w:sz w:val="22"/>
            <w:szCs w:val="22"/>
          </w:rPr>
          <w:t xml:space="preserve"> </w:t>
        </w:r>
      </w:smartTag>
      <w:r w:rsidRPr="00056E3B">
        <w:rPr>
          <w:sz w:val="22"/>
          <w:szCs w:val="22"/>
        </w:rPr>
        <w:t>schvalování</w:t>
      </w:r>
      <w:smartTag w:uri="urn:schemas-microsoft-com:office:smarttags" w:element="PersonName">
        <w:r w:rsidRPr="00056E3B">
          <w:rPr>
            <w:sz w:val="22"/>
            <w:szCs w:val="22"/>
          </w:rPr>
          <w:t xml:space="preserve"> </w:t>
        </w:r>
      </w:smartTag>
      <w:r w:rsidRPr="00056E3B">
        <w:rPr>
          <w:sz w:val="22"/>
          <w:szCs w:val="22"/>
        </w:rPr>
        <w:t>žádostí</w:t>
      </w:r>
      <w:smartTag w:uri="urn:schemas-microsoft-com:office:smarttags" w:element="PersonName">
        <w:r w:rsidRPr="00056E3B">
          <w:rPr>
            <w:sz w:val="22"/>
            <w:szCs w:val="22"/>
          </w:rPr>
          <w:t xml:space="preserve"> </w:t>
        </w:r>
      </w:smartTag>
      <w:r w:rsidRPr="00056E3B">
        <w:rPr>
          <w:sz w:val="22"/>
          <w:szCs w:val="22"/>
        </w:rPr>
        <w:t>o</w:t>
      </w:r>
      <w:smartTag w:uri="urn:schemas-microsoft-com:office:smarttags" w:element="PersonName">
        <w:r w:rsidRPr="00056E3B">
          <w:rPr>
            <w:sz w:val="22"/>
            <w:szCs w:val="22"/>
          </w:rPr>
          <w:t xml:space="preserve"> </w:t>
        </w:r>
      </w:smartTag>
      <w:r w:rsidRPr="00056E3B">
        <w:rPr>
          <w:sz w:val="22"/>
          <w:szCs w:val="22"/>
        </w:rPr>
        <w:t>platbu</w:t>
      </w:r>
      <w:smartTag w:uri="urn:schemas-microsoft-com:office:smarttags" w:element="PersonName">
        <w:r w:rsidRPr="00056E3B">
          <w:rPr>
            <w:sz w:val="22"/>
            <w:szCs w:val="22"/>
          </w:rPr>
          <w:t xml:space="preserve"> </w:t>
        </w:r>
      </w:smartTag>
      <w:r w:rsidRPr="00056E3B">
        <w:rPr>
          <w:sz w:val="22"/>
          <w:szCs w:val="22"/>
        </w:rPr>
        <w:t>v oblast</w:t>
      </w:r>
      <w:r>
        <w:rPr>
          <w:sz w:val="22"/>
          <w:szCs w:val="22"/>
        </w:rPr>
        <w:t>ech</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3.2</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35,05 mil"/>
        </w:smartTagPr>
        <w:r w:rsidRPr="00056E3B">
          <w:rPr>
            <w:sz w:val="22"/>
            <w:szCs w:val="22"/>
          </w:rPr>
          <w:t>35,05</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 1.1a</w:t>
      </w:r>
      <w:smartTag w:uri="urn:schemas-microsoft-com:office:smarttags" w:element="PersonName">
        <w:r w:rsidRPr="00056E3B">
          <w:rPr>
            <w:sz w:val="22"/>
            <w:szCs w:val="22"/>
          </w:rPr>
          <w:t xml:space="preserve"> </w:t>
        </w:r>
      </w:smartTag>
      <w:r w:rsidRPr="00056E3B">
        <w:rPr>
          <w:sz w:val="22"/>
          <w:szCs w:val="22"/>
        </w:rPr>
        <w:t>a</w:t>
      </w:r>
      <w:smartTag w:uri="urn:schemas-microsoft-com:office:smarttags" w:element="PersonName">
        <w:r w:rsidRPr="00056E3B">
          <w:rPr>
            <w:sz w:val="22"/>
            <w:szCs w:val="22"/>
          </w:rPr>
          <w:t xml:space="preserve"> </w:t>
        </w:r>
      </w:smartTag>
      <w:r w:rsidRPr="00056E3B">
        <w:rPr>
          <w:sz w:val="22"/>
          <w:szCs w:val="22"/>
        </w:rPr>
        <w:t>1.1b</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12,80 mil"/>
        </w:smartTagPr>
        <w:r w:rsidRPr="00056E3B">
          <w:rPr>
            <w:sz w:val="22"/>
            <w:szCs w:val="22"/>
          </w:rPr>
          <w:t>12,80</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a</w:t>
      </w:r>
      <w:smartTag w:uri="urn:schemas-microsoft-com:office:smarttags" w:element="PersonName">
        <w:r w:rsidRPr="00056E3B">
          <w:rPr>
            <w:sz w:val="22"/>
            <w:szCs w:val="22"/>
          </w:rPr>
          <w:t xml:space="preserve"> </w:t>
        </w:r>
      </w:smartTag>
      <w:r w:rsidRPr="00056E3B">
        <w:rPr>
          <w:sz w:val="22"/>
          <w:szCs w:val="22"/>
        </w:rPr>
        <w:t>3.4</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14,41 mil"/>
        </w:smartTagPr>
        <w:r w:rsidRPr="00056E3B">
          <w:rPr>
            <w:sz w:val="22"/>
            <w:szCs w:val="22"/>
          </w:rPr>
          <w:t>14,41</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žádné</w:t>
      </w:r>
      <w:smartTag w:uri="urn:schemas-microsoft-com:office:smarttags" w:element="PersonName">
        <w:r w:rsidRPr="00056E3B">
          <w:rPr>
            <w:sz w:val="22"/>
            <w:szCs w:val="22"/>
          </w:rPr>
          <w:t xml:space="preserve"> </w:t>
        </w:r>
      </w:smartTag>
      <w:r w:rsidRPr="00056E3B">
        <w:rPr>
          <w:sz w:val="22"/>
          <w:szCs w:val="22"/>
        </w:rPr>
        <w:t>nové</w:t>
      </w:r>
      <w:smartTag w:uri="urn:schemas-microsoft-com:office:smarttags" w:element="PersonName">
        <w:r w:rsidRPr="00056E3B">
          <w:rPr>
            <w:sz w:val="22"/>
            <w:szCs w:val="22"/>
          </w:rPr>
          <w:t xml:space="preserve"> </w:t>
        </w:r>
      </w:smartTag>
      <w:r w:rsidRPr="00056E3B">
        <w:rPr>
          <w:sz w:val="22"/>
          <w:szCs w:val="22"/>
        </w:rPr>
        <w:t>žádosti</w:t>
      </w:r>
      <w:smartTag w:uri="urn:schemas-microsoft-com:office:smarttags" w:element="PersonName">
        <w:r w:rsidRPr="00056E3B">
          <w:rPr>
            <w:sz w:val="22"/>
            <w:szCs w:val="22"/>
          </w:rPr>
          <w:t xml:space="preserve"> </w:t>
        </w:r>
      </w:smartTag>
      <w:r w:rsidRPr="00056E3B">
        <w:rPr>
          <w:sz w:val="22"/>
          <w:szCs w:val="22"/>
        </w:rPr>
        <w:t>o</w:t>
      </w:r>
      <w:smartTag w:uri="urn:schemas-microsoft-com:office:smarttags" w:element="PersonName">
        <w:r w:rsidRPr="00056E3B">
          <w:rPr>
            <w:sz w:val="22"/>
            <w:szCs w:val="22"/>
          </w:rPr>
          <w:t xml:space="preserve"> </w:t>
        </w:r>
      </w:smartTag>
      <w:r w:rsidRPr="00056E3B">
        <w:rPr>
          <w:sz w:val="22"/>
          <w:szCs w:val="22"/>
        </w:rPr>
        <w:t xml:space="preserve">platbu </w:t>
      </w:r>
      <w:r>
        <w:rPr>
          <w:sz w:val="22"/>
          <w:szCs w:val="22"/>
        </w:rPr>
        <w:t>n</w:t>
      </w:r>
      <w:r w:rsidRPr="00056E3B">
        <w:rPr>
          <w:sz w:val="22"/>
          <w:szCs w:val="22"/>
        </w:rPr>
        <w:t>ebyly</w:t>
      </w:r>
      <w:smartTag w:uri="urn:schemas-microsoft-com:office:smarttags" w:element="PersonName">
        <w:r w:rsidRPr="00056E3B">
          <w:rPr>
            <w:sz w:val="22"/>
            <w:szCs w:val="22"/>
          </w:rPr>
          <w:t xml:space="preserve"> </w:t>
        </w:r>
      </w:smartTag>
      <w:r w:rsidRPr="00056E3B">
        <w:rPr>
          <w:sz w:val="22"/>
          <w:szCs w:val="22"/>
        </w:rPr>
        <w:t>schváleny</w:t>
      </w:r>
      <w:smartTag w:uri="urn:schemas-microsoft-com:office:smarttags" w:element="PersonName">
        <w:r w:rsidRPr="00056E3B">
          <w:rPr>
            <w:sz w:val="22"/>
            <w:szCs w:val="22"/>
          </w:rPr>
          <w:t xml:space="preserve"> </w:t>
        </w:r>
      </w:smartTag>
      <w:r w:rsidRPr="00056E3B">
        <w:rPr>
          <w:sz w:val="22"/>
          <w:szCs w:val="22"/>
        </w:rPr>
        <w:t>v oblastech</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2.1,</w:t>
      </w:r>
      <w:smartTag w:uri="urn:schemas-microsoft-com:office:smarttags" w:element="PersonName">
        <w:r w:rsidRPr="00056E3B">
          <w:rPr>
            <w:sz w:val="22"/>
            <w:szCs w:val="22"/>
          </w:rPr>
          <w:t xml:space="preserve"> </w:t>
        </w:r>
      </w:smartTag>
      <w:smartTag w:uri="urn:schemas-microsoft-com:office:smarttags" w:element="metricconverter">
        <w:smartTagPr>
          <w:attr w:name="ProductID" w:val="3.1 a"/>
        </w:smartTagPr>
        <w:r w:rsidRPr="00056E3B">
          <w:rPr>
            <w:sz w:val="22"/>
            <w:szCs w:val="22"/>
          </w:rPr>
          <w:t>3.1</w:t>
        </w:r>
        <w:smartTag w:uri="urn:schemas-microsoft-com:office:smarttags" w:element="PersonName">
          <w:r w:rsidRPr="00056E3B">
            <w:rPr>
              <w:sz w:val="22"/>
              <w:szCs w:val="22"/>
            </w:rPr>
            <w:t xml:space="preserve"> </w:t>
          </w:r>
        </w:smartTag>
        <w:r w:rsidRPr="00056E3B">
          <w:rPr>
            <w:sz w:val="22"/>
            <w:szCs w:val="22"/>
          </w:rPr>
          <w:t>a</w:t>
        </w:r>
      </w:smartTag>
      <w:smartTag w:uri="urn:schemas-microsoft-com:office:smarttags" w:element="PersonName">
        <w:r w:rsidRPr="00056E3B">
          <w:rPr>
            <w:sz w:val="22"/>
            <w:szCs w:val="22"/>
          </w:rPr>
          <w:t xml:space="preserve"> </w:t>
        </w:r>
      </w:smartTag>
      <w:r w:rsidRPr="00056E3B">
        <w:rPr>
          <w:sz w:val="22"/>
          <w:szCs w:val="22"/>
        </w:rPr>
        <w:t>3.3.</w:t>
      </w:r>
      <w:smartTag w:uri="urn:schemas-microsoft-com:office:smarttags" w:element="PersonName">
        <w:r w:rsidRPr="00056E3B">
          <w:rPr>
            <w:sz w:val="22"/>
            <w:szCs w:val="22"/>
          </w:rPr>
          <w:t xml:space="preserve"> </w:t>
        </w:r>
      </w:smartTag>
    </w:p>
    <w:p w:rsidR="00D644B0" w:rsidRPr="00056E3B" w:rsidRDefault="00D644B0">
      <w:pPr>
        <w:jc w:val="both"/>
        <w:rPr>
          <w:sz w:val="22"/>
          <w:szCs w:val="22"/>
        </w:rPr>
      </w:pPr>
    </w:p>
    <w:p w:rsidR="00D644B0" w:rsidRPr="00056E3B" w:rsidRDefault="00D644B0">
      <w:pPr>
        <w:jc w:val="both"/>
        <w:rPr>
          <w:sz w:val="22"/>
          <w:szCs w:val="22"/>
        </w:rPr>
      </w:pPr>
      <w:r w:rsidRPr="00056E3B">
        <w:rPr>
          <w:sz w:val="22"/>
          <w:szCs w:val="22"/>
        </w:rPr>
        <w:t>Přibližně</w:t>
      </w:r>
      <w:smartTag w:uri="urn:schemas-microsoft-com:office:smarttags" w:element="PersonName">
        <w:r w:rsidRPr="00056E3B">
          <w:rPr>
            <w:sz w:val="22"/>
            <w:szCs w:val="22"/>
          </w:rPr>
          <w:t xml:space="preserve"> </w:t>
        </w:r>
      </w:smartTag>
      <w:r w:rsidRPr="00056E3B">
        <w:rPr>
          <w:sz w:val="22"/>
          <w:szCs w:val="22"/>
        </w:rPr>
        <w:t>stejného</w:t>
      </w:r>
      <w:smartTag w:uri="urn:schemas-microsoft-com:office:smarttags" w:element="PersonName">
        <w:r w:rsidRPr="00056E3B">
          <w:rPr>
            <w:sz w:val="22"/>
            <w:szCs w:val="22"/>
          </w:rPr>
          <w:t xml:space="preserve"> </w:t>
        </w:r>
      </w:smartTag>
      <w:r w:rsidRPr="00056E3B">
        <w:rPr>
          <w:sz w:val="22"/>
          <w:szCs w:val="22"/>
        </w:rPr>
        <w:t>pokroku</w:t>
      </w:r>
      <w:smartTag w:uri="urn:schemas-microsoft-com:office:smarttags" w:element="PersonName">
        <w:r w:rsidRPr="00056E3B">
          <w:rPr>
            <w:sz w:val="22"/>
            <w:szCs w:val="22"/>
          </w:rPr>
          <w:t xml:space="preserve"> </w:t>
        </w:r>
      </w:smartTag>
      <w:r w:rsidRPr="00056E3B">
        <w:rPr>
          <w:sz w:val="22"/>
          <w:szCs w:val="22"/>
        </w:rPr>
        <w:t>od</w:t>
      </w:r>
      <w:smartTag w:uri="urn:schemas-microsoft-com:office:smarttags" w:element="PersonName">
        <w:r w:rsidRPr="00056E3B">
          <w:rPr>
            <w:sz w:val="22"/>
            <w:szCs w:val="22"/>
          </w:rPr>
          <w:t xml:space="preserve"> </w:t>
        </w:r>
      </w:smartTag>
      <w:r w:rsidRPr="00056E3B">
        <w:rPr>
          <w:sz w:val="22"/>
          <w:szCs w:val="22"/>
        </w:rPr>
        <w:t>minulého</w:t>
      </w:r>
      <w:smartTag w:uri="urn:schemas-microsoft-com:office:smarttags" w:element="PersonName">
        <w:r w:rsidRPr="00056E3B">
          <w:rPr>
            <w:sz w:val="22"/>
            <w:szCs w:val="22"/>
          </w:rPr>
          <w:t xml:space="preserve"> </w:t>
        </w:r>
      </w:smartTag>
      <w:r w:rsidRPr="00056E3B">
        <w:rPr>
          <w:sz w:val="22"/>
          <w:szCs w:val="22"/>
        </w:rPr>
        <w:t>zasedání</w:t>
      </w:r>
      <w:smartTag w:uri="urn:schemas-microsoft-com:office:smarttags" w:element="PersonName">
        <w:r w:rsidRPr="00056E3B">
          <w:rPr>
            <w:sz w:val="22"/>
            <w:szCs w:val="22"/>
          </w:rPr>
          <w:t xml:space="preserve"> </w:t>
        </w:r>
      </w:smartTag>
      <w:r w:rsidRPr="00056E3B">
        <w:rPr>
          <w:sz w:val="22"/>
          <w:szCs w:val="22"/>
        </w:rPr>
        <w:t>MoV</w:t>
      </w:r>
      <w:smartTag w:uri="urn:schemas-microsoft-com:office:smarttags" w:element="PersonName">
        <w:r w:rsidRPr="00056E3B">
          <w:rPr>
            <w:sz w:val="22"/>
            <w:szCs w:val="22"/>
          </w:rPr>
          <w:t xml:space="preserve"> </w:t>
        </w:r>
      </w:smartTag>
      <w:r w:rsidRPr="00056E3B">
        <w:rPr>
          <w:sz w:val="22"/>
          <w:szCs w:val="22"/>
        </w:rPr>
        <w:t>bylo</w:t>
      </w:r>
      <w:smartTag w:uri="urn:schemas-microsoft-com:office:smarttags" w:element="PersonName">
        <w:r w:rsidRPr="00056E3B">
          <w:rPr>
            <w:sz w:val="22"/>
            <w:szCs w:val="22"/>
          </w:rPr>
          <w:t xml:space="preserve"> </w:t>
        </w:r>
      </w:smartTag>
      <w:r w:rsidRPr="00056E3B">
        <w:rPr>
          <w:sz w:val="22"/>
          <w:szCs w:val="22"/>
        </w:rPr>
        <w:t>dosaženo v případě</w:t>
      </w:r>
      <w:smartTag w:uri="urn:schemas-microsoft-com:office:smarttags" w:element="PersonName">
        <w:r w:rsidRPr="00056E3B">
          <w:rPr>
            <w:sz w:val="22"/>
            <w:szCs w:val="22"/>
          </w:rPr>
          <w:t xml:space="preserve"> </w:t>
        </w:r>
      </w:smartTag>
      <w:r w:rsidRPr="00056E3B">
        <w:rPr>
          <w:sz w:val="22"/>
          <w:szCs w:val="22"/>
        </w:rPr>
        <w:t>proplácení</w:t>
      </w:r>
      <w:smartTag w:uri="urn:schemas-microsoft-com:office:smarttags" w:element="PersonName">
        <w:r w:rsidRPr="00056E3B">
          <w:rPr>
            <w:sz w:val="22"/>
            <w:szCs w:val="22"/>
          </w:rPr>
          <w:t xml:space="preserve"> </w:t>
        </w:r>
      </w:smartTag>
      <w:r w:rsidRPr="00056E3B">
        <w:rPr>
          <w:sz w:val="22"/>
          <w:szCs w:val="22"/>
        </w:rPr>
        <w:t>finančních</w:t>
      </w:r>
      <w:smartTag w:uri="urn:schemas-microsoft-com:office:smarttags" w:element="PersonName">
        <w:r w:rsidRPr="00056E3B">
          <w:rPr>
            <w:sz w:val="22"/>
            <w:szCs w:val="22"/>
          </w:rPr>
          <w:t xml:space="preserve"> </w:t>
        </w:r>
      </w:smartTag>
      <w:r w:rsidRPr="00056E3B">
        <w:rPr>
          <w:sz w:val="22"/>
          <w:szCs w:val="22"/>
        </w:rPr>
        <w:t>prostředků</w:t>
      </w:r>
      <w:smartTag w:uri="urn:schemas-microsoft-com:office:smarttags" w:element="PersonName">
        <w:r w:rsidRPr="00056E3B">
          <w:rPr>
            <w:sz w:val="22"/>
            <w:szCs w:val="22"/>
          </w:rPr>
          <w:t xml:space="preserve"> </w:t>
        </w:r>
      </w:smartTag>
      <w:r w:rsidRPr="00056E3B">
        <w:rPr>
          <w:sz w:val="22"/>
          <w:szCs w:val="22"/>
        </w:rPr>
        <w:t>příjemcům</w:t>
      </w:r>
      <w:smartTag w:uri="urn:schemas-microsoft-com:office:smarttags" w:element="PersonName">
        <w:r w:rsidRPr="00056E3B">
          <w:rPr>
            <w:sz w:val="22"/>
            <w:szCs w:val="22"/>
          </w:rPr>
          <w:t xml:space="preserve"> </w:t>
        </w:r>
      </w:smartTag>
      <w:r w:rsidRPr="00056E3B">
        <w:rPr>
          <w:sz w:val="22"/>
          <w:szCs w:val="22"/>
        </w:rPr>
        <w:t>s jediným</w:t>
      </w:r>
      <w:smartTag w:uri="urn:schemas-microsoft-com:office:smarttags" w:element="PersonName">
        <w:r w:rsidRPr="00056E3B">
          <w:rPr>
            <w:sz w:val="22"/>
            <w:szCs w:val="22"/>
          </w:rPr>
          <w:t xml:space="preserve"> </w:t>
        </w:r>
      </w:smartTag>
      <w:r w:rsidRPr="00056E3B">
        <w:rPr>
          <w:sz w:val="22"/>
          <w:szCs w:val="22"/>
        </w:rPr>
        <w:t>rozdílem</w:t>
      </w:r>
      <w:smartTag w:uri="urn:schemas-microsoft-com:office:smarttags" w:element="PersonName">
        <w:r w:rsidRPr="00056E3B">
          <w:rPr>
            <w:sz w:val="22"/>
            <w:szCs w:val="22"/>
          </w:rPr>
          <w:t xml:space="preserve"> </w:t>
        </w:r>
      </w:smartTag>
      <w:r w:rsidRPr="00056E3B">
        <w:rPr>
          <w:sz w:val="22"/>
          <w:szCs w:val="22"/>
        </w:rPr>
        <w:t>v oblasti</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5.1,</w:t>
      </w:r>
      <w:smartTag w:uri="urn:schemas-microsoft-com:office:smarttags" w:element="PersonName">
        <w:r w:rsidRPr="00056E3B">
          <w:rPr>
            <w:sz w:val="22"/>
            <w:szCs w:val="22"/>
          </w:rPr>
          <w:t xml:space="preserve"> </w:t>
        </w:r>
      </w:smartTag>
      <w:r w:rsidRPr="00056E3B">
        <w:rPr>
          <w:sz w:val="22"/>
          <w:szCs w:val="22"/>
        </w:rPr>
        <w:t>kde</w:t>
      </w:r>
      <w:smartTag w:uri="urn:schemas-microsoft-com:office:smarttags" w:element="PersonName">
        <w:r w:rsidRPr="00056E3B">
          <w:rPr>
            <w:sz w:val="22"/>
            <w:szCs w:val="22"/>
          </w:rPr>
          <w:t xml:space="preserve"> </w:t>
        </w:r>
      </w:smartTag>
      <w:r w:rsidRPr="00056E3B">
        <w:rPr>
          <w:sz w:val="22"/>
          <w:szCs w:val="22"/>
        </w:rPr>
        <w:t>bylo</w:t>
      </w:r>
      <w:smartTag w:uri="urn:schemas-microsoft-com:office:smarttags" w:element="PersonName">
        <w:r w:rsidRPr="00056E3B">
          <w:rPr>
            <w:sz w:val="22"/>
            <w:szCs w:val="22"/>
          </w:rPr>
          <w:t xml:space="preserve"> </w:t>
        </w:r>
      </w:smartTag>
      <w:r w:rsidRPr="00056E3B">
        <w:rPr>
          <w:sz w:val="22"/>
          <w:szCs w:val="22"/>
        </w:rPr>
        <w:t>schváleno</w:t>
      </w:r>
      <w:smartTag w:uri="urn:schemas-microsoft-com:office:smarttags" w:element="PersonName">
        <w:r w:rsidRPr="00056E3B">
          <w:rPr>
            <w:sz w:val="22"/>
            <w:szCs w:val="22"/>
          </w:rPr>
          <w:t xml:space="preserve"> </w:t>
        </w:r>
      </w:smartTag>
      <w:smartTag w:uri="urn:schemas-microsoft-com:office:smarttags" w:element="metricconverter">
        <w:smartTagPr>
          <w:attr w:name="ProductID" w:val="8,37 mil"/>
        </w:smartTagPr>
        <w:r w:rsidRPr="00056E3B">
          <w:rPr>
            <w:sz w:val="22"/>
            <w:szCs w:val="22"/>
          </w:rPr>
          <w:t>8,37</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přičemž</w:t>
      </w:r>
      <w:smartTag w:uri="urn:schemas-microsoft-com:office:smarttags" w:element="PersonName">
        <w:r w:rsidRPr="00056E3B">
          <w:rPr>
            <w:sz w:val="22"/>
            <w:szCs w:val="22"/>
          </w:rPr>
          <w:t xml:space="preserve"> </w:t>
        </w:r>
      </w:smartTag>
      <w:r w:rsidRPr="00056E3B">
        <w:rPr>
          <w:sz w:val="22"/>
          <w:szCs w:val="22"/>
        </w:rPr>
        <w:t>proplaceno</w:t>
      </w:r>
      <w:smartTag w:uri="urn:schemas-microsoft-com:office:smarttags" w:element="PersonName">
        <w:r w:rsidRPr="00056E3B">
          <w:rPr>
            <w:sz w:val="22"/>
            <w:szCs w:val="22"/>
          </w:rPr>
          <w:t xml:space="preserve"> </w:t>
        </w:r>
      </w:smartTag>
      <w:r w:rsidRPr="00056E3B">
        <w:rPr>
          <w:sz w:val="22"/>
          <w:szCs w:val="22"/>
        </w:rPr>
        <w:t>příjemcům</w:t>
      </w:r>
      <w:smartTag w:uri="urn:schemas-microsoft-com:office:smarttags" w:element="PersonName">
        <w:r w:rsidRPr="00056E3B">
          <w:rPr>
            <w:sz w:val="22"/>
            <w:szCs w:val="22"/>
          </w:rPr>
          <w:t xml:space="preserve"> </w:t>
        </w:r>
      </w:smartTag>
      <w:smartTag w:uri="urn:schemas-microsoft-com:office:smarttags" w:element="metricconverter">
        <w:smartTagPr>
          <w:attr w:name="ProductID" w:val="3,38 mil"/>
        </w:smartTagPr>
        <w:r w:rsidRPr="00056E3B">
          <w:rPr>
            <w:sz w:val="22"/>
            <w:szCs w:val="22"/>
          </w:rPr>
          <w:t>3,38</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p>
    <w:p w:rsidR="00D644B0" w:rsidRPr="00056E3B" w:rsidRDefault="00D644B0">
      <w:pPr>
        <w:jc w:val="both"/>
        <w:rPr>
          <w:sz w:val="22"/>
          <w:szCs w:val="22"/>
        </w:rPr>
      </w:pPr>
    </w:p>
    <w:p w:rsidR="00D644B0" w:rsidRDefault="00D644B0">
      <w:pPr>
        <w:jc w:val="both"/>
        <w:rPr>
          <w:sz w:val="22"/>
          <w:szCs w:val="22"/>
        </w:rPr>
      </w:pPr>
      <w:r w:rsidRPr="00056E3B">
        <w:rPr>
          <w:sz w:val="22"/>
          <w:szCs w:val="22"/>
        </w:rPr>
        <w:t>Významnějšího</w:t>
      </w:r>
      <w:smartTag w:uri="urn:schemas-microsoft-com:office:smarttags" w:element="PersonName">
        <w:r w:rsidRPr="00056E3B">
          <w:rPr>
            <w:sz w:val="22"/>
            <w:szCs w:val="22"/>
          </w:rPr>
          <w:t xml:space="preserve"> </w:t>
        </w:r>
      </w:smartTag>
      <w:r w:rsidRPr="00056E3B">
        <w:rPr>
          <w:sz w:val="22"/>
          <w:szCs w:val="22"/>
        </w:rPr>
        <w:t>pokroku</w:t>
      </w:r>
      <w:smartTag w:uri="urn:schemas-microsoft-com:office:smarttags" w:element="PersonName">
        <w:r w:rsidRPr="00056E3B">
          <w:rPr>
            <w:sz w:val="22"/>
            <w:szCs w:val="22"/>
          </w:rPr>
          <w:t xml:space="preserve"> </w:t>
        </w:r>
      </w:smartTag>
      <w:r w:rsidRPr="00056E3B">
        <w:rPr>
          <w:sz w:val="22"/>
          <w:szCs w:val="22"/>
        </w:rPr>
        <w:t>je</w:t>
      </w:r>
      <w:smartTag w:uri="urn:schemas-microsoft-com:office:smarttags" w:element="PersonName">
        <w:r w:rsidRPr="00056E3B">
          <w:rPr>
            <w:sz w:val="22"/>
            <w:szCs w:val="22"/>
          </w:rPr>
          <w:t xml:space="preserve"> </w:t>
        </w:r>
      </w:smartTag>
      <w:r w:rsidRPr="00056E3B">
        <w:rPr>
          <w:sz w:val="22"/>
          <w:szCs w:val="22"/>
        </w:rPr>
        <w:t>dosaženo</w:t>
      </w:r>
      <w:smartTag w:uri="urn:schemas-microsoft-com:office:smarttags" w:element="PersonName">
        <w:r w:rsidRPr="00056E3B">
          <w:rPr>
            <w:sz w:val="22"/>
            <w:szCs w:val="22"/>
          </w:rPr>
          <w:t xml:space="preserve"> </w:t>
        </w:r>
      </w:smartTag>
      <w:r w:rsidRPr="00056E3B">
        <w:rPr>
          <w:sz w:val="22"/>
          <w:szCs w:val="22"/>
        </w:rPr>
        <w:t xml:space="preserve">v případě </w:t>
      </w:r>
      <w:r>
        <w:rPr>
          <w:sz w:val="22"/>
          <w:szCs w:val="22"/>
        </w:rPr>
        <w:t xml:space="preserve">výdajů </w:t>
      </w:r>
      <w:r w:rsidRPr="00056E3B">
        <w:rPr>
          <w:sz w:val="22"/>
          <w:szCs w:val="22"/>
        </w:rPr>
        <w:t>předložených k certifikaci</w:t>
      </w:r>
      <w:smartTag w:uri="urn:schemas-microsoft-com:office:smarttags" w:element="PersonName">
        <w:r w:rsidRPr="00056E3B">
          <w:rPr>
            <w:sz w:val="22"/>
            <w:szCs w:val="22"/>
          </w:rPr>
          <w:t xml:space="preserve"> </w:t>
        </w:r>
      </w:smartTag>
      <w:r w:rsidRPr="00056E3B">
        <w:rPr>
          <w:sz w:val="22"/>
          <w:szCs w:val="22"/>
        </w:rPr>
        <w:t>a</w:t>
      </w:r>
      <w:smartTag w:uri="urn:schemas-microsoft-com:office:smarttags" w:element="PersonName">
        <w:r w:rsidRPr="00056E3B">
          <w:rPr>
            <w:sz w:val="22"/>
            <w:szCs w:val="22"/>
          </w:rPr>
          <w:t xml:space="preserve"> </w:t>
        </w:r>
      </w:smartTag>
      <w:r w:rsidRPr="00056E3B">
        <w:rPr>
          <w:sz w:val="22"/>
          <w:szCs w:val="22"/>
        </w:rPr>
        <w:t>certifikovaných od</w:t>
      </w:r>
      <w:smartTag w:uri="urn:schemas-microsoft-com:office:smarttags" w:element="PersonName">
        <w:r w:rsidRPr="00056E3B">
          <w:rPr>
            <w:sz w:val="22"/>
            <w:szCs w:val="22"/>
          </w:rPr>
          <w:t xml:space="preserve"> </w:t>
        </w:r>
      </w:smartTag>
      <w:r w:rsidRPr="00056E3B">
        <w:rPr>
          <w:sz w:val="22"/>
          <w:szCs w:val="22"/>
        </w:rPr>
        <w:t>EK ve</w:t>
      </w:r>
      <w:smartTag w:uri="urn:schemas-microsoft-com:office:smarttags" w:element="PersonName">
        <w:r w:rsidRPr="00056E3B">
          <w:rPr>
            <w:sz w:val="22"/>
            <w:szCs w:val="22"/>
          </w:rPr>
          <w:t xml:space="preserve"> </w:t>
        </w:r>
      </w:smartTag>
      <w:r w:rsidRPr="00056E3B">
        <w:rPr>
          <w:sz w:val="22"/>
          <w:szCs w:val="22"/>
        </w:rPr>
        <w:t>všech</w:t>
      </w:r>
      <w:smartTag w:uri="urn:schemas-microsoft-com:office:smarttags" w:element="PersonName">
        <w:r w:rsidRPr="00056E3B">
          <w:rPr>
            <w:sz w:val="22"/>
            <w:szCs w:val="22"/>
          </w:rPr>
          <w:t xml:space="preserve"> </w:t>
        </w:r>
      </w:smartTag>
      <w:r w:rsidRPr="00056E3B">
        <w:rPr>
          <w:sz w:val="22"/>
          <w:szCs w:val="22"/>
        </w:rPr>
        <w:t>oblastech</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kromě</w:t>
      </w:r>
      <w:smartTag w:uri="urn:schemas-microsoft-com:office:smarttags" w:element="PersonName">
        <w:r w:rsidRPr="00056E3B">
          <w:rPr>
            <w:sz w:val="22"/>
            <w:szCs w:val="22"/>
          </w:rPr>
          <w:t xml:space="preserve"> </w:t>
        </w:r>
      </w:smartTag>
      <w:smartTag w:uri="urn:schemas-microsoft-com:office:smarttags" w:element="metricconverter">
        <w:smartTagPr>
          <w:attr w:name="ProductID" w:val="3.1 a"/>
        </w:smartTagPr>
        <w:r w:rsidRPr="00056E3B">
          <w:rPr>
            <w:sz w:val="22"/>
            <w:szCs w:val="22"/>
          </w:rPr>
          <w:t>3.1</w:t>
        </w:r>
        <w:smartTag w:uri="urn:schemas-microsoft-com:office:smarttags" w:element="PersonName">
          <w:r w:rsidRPr="00056E3B">
            <w:rPr>
              <w:sz w:val="22"/>
              <w:szCs w:val="22"/>
            </w:rPr>
            <w:t xml:space="preserve"> </w:t>
          </w:r>
        </w:smartTag>
        <w:r w:rsidRPr="00056E3B">
          <w:rPr>
            <w:sz w:val="22"/>
            <w:szCs w:val="22"/>
          </w:rPr>
          <w:t>a</w:t>
        </w:r>
      </w:smartTag>
      <w:smartTag w:uri="urn:schemas-microsoft-com:office:smarttags" w:element="PersonName">
        <w:r w:rsidRPr="00056E3B">
          <w:rPr>
            <w:sz w:val="22"/>
            <w:szCs w:val="22"/>
          </w:rPr>
          <w:t xml:space="preserve"> </w:t>
        </w:r>
      </w:smartTag>
      <w:r w:rsidRPr="00056E3B">
        <w:rPr>
          <w:sz w:val="22"/>
          <w:szCs w:val="22"/>
        </w:rPr>
        <w:t>3.3.</w:t>
      </w:r>
      <w:smartTag w:uri="urn:schemas-microsoft-com:office:smarttags" w:element="PersonName">
        <w:r w:rsidRPr="00056E3B">
          <w:rPr>
            <w:sz w:val="22"/>
            <w:szCs w:val="22"/>
          </w:rPr>
          <w:t xml:space="preserve"> </w:t>
        </w:r>
      </w:smartTag>
      <w:r w:rsidRPr="00056E3B">
        <w:rPr>
          <w:sz w:val="22"/>
          <w:szCs w:val="22"/>
        </w:rPr>
        <w:t>K certifikaci</w:t>
      </w:r>
      <w:smartTag w:uri="urn:schemas-microsoft-com:office:smarttags" w:element="PersonName">
        <w:r w:rsidRPr="00056E3B">
          <w:rPr>
            <w:sz w:val="22"/>
            <w:szCs w:val="22"/>
          </w:rPr>
          <w:t xml:space="preserve"> </w:t>
        </w:r>
      </w:smartTag>
      <w:r w:rsidRPr="00056E3B">
        <w:rPr>
          <w:sz w:val="22"/>
          <w:szCs w:val="22"/>
        </w:rPr>
        <w:t>bylo</w:t>
      </w:r>
      <w:smartTag w:uri="urn:schemas-microsoft-com:office:smarttags" w:element="PersonName">
        <w:r w:rsidRPr="00056E3B">
          <w:rPr>
            <w:sz w:val="22"/>
            <w:szCs w:val="22"/>
          </w:rPr>
          <w:t xml:space="preserve"> </w:t>
        </w:r>
      </w:smartTag>
      <w:r w:rsidRPr="00056E3B">
        <w:rPr>
          <w:sz w:val="22"/>
          <w:szCs w:val="22"/>
        </w:rPr>
        <w:t>předloženo</w:t>
      </w:r>
      <w:smartTag w:uri="urn:schemas-microsoft-com:office:smarttags" w:element="PersonName">
        <w:r w:rsidRPr="00056E3B">
          <w:rPr>
            <w:sz w:val="22"/>
            <w:szCs w:val="22"/>
          </w:rPr>
          <w:t xml:space="preserve"> </w:t>
        </w:r>
      </w:smartTag>
      <w:r w:rsidRPr="00056E3B">
        <w:rPr>
          <w:sz w:val="22"/>
          <w:szCs w:val="22"/>
        </w:rPr>
        <w:t>ve</w:t>
      </w:r>
      <w:smartTag w:uri="urn:schemas-microsoft-com:office:smarttags" w:element="PersonName">
        <w:r w:rsidRPr="00056E3B">
          <w:rPr>
            <w:sz w:val="22"/>
            <w:szCs w:val="22"/>
          </w:rPr>
          <w:t xml:space="preserve"> </w:t>
        </w:r>
      </w:smartTag>
      <w:r w:rsidRPr="00056E3B">
        <w:rPr>
          <w:sz w:val="22"/>
          <w:szCs w:val="22"/>
        </w:rPr>
        <w:t>sledovaném</w:t>
      </w:r>
      <w:smartTag w:uri="urn:schemas-microsoft-com:office:smarttags" w:element="PersonName">
        <w:r w:rsidRPr="00056E3B">
          <w:rPr>
            <w:sz w:val="22"/>
            <w:szCs w:val="22"/>
          </w:rPr>
          <w:t xml:space="preserve"> </w:t>
        </w:r>
      </w:smartTag>
      <w:r w:rsidRPr="00056E3B">
        <w:rPr>
          <w:sz w:val="22"/>
          <w:szCs w:val="22"/>
        </w:rPr>
        <w:t>období</w:t>
      </w:r>
      <w:smartTag w:uri="urn:schemas-microsoft-com:office:smarttags" w:element="PersonName">
        <w:r w:rsidRPr="00056E3B">
          <w:rPr>
            <w:sz w:val="22"/>
            <w:szCs w:val="22"/>
          </w:rPr>
          <w:t xml:space="preserve"> </w:t>
        </w:r>
      </w:smartTag>
      <w:r w:rsidRPr="00056E3B">
        <w:rPr>
          <w:sz w:val="22"/>
          <w:szCs w:val="22"/>
        </w:rPr>
        <w:t xml:space="preserve">celkem </w:t>
      </w:r>
      <w:r w:rsidR="000B4491">
        <w:rPr>
          <w:sz w:val="22"/>
          <w:szCs w:val="22"/>
        </w:rPr>
        <w:t>74,16</w:t>
      </w:r>
      <w:r w:rsidR="000B4491" w:rsidRPr="00056E3B">
        <w:rPr>
          <w:sz w:val="22"/>
          <w:szCs w:val="22"/>
        </w:rPr>
        <w:t xml:space="preserve"> </w:t>
      </w:r>
      <w:r w:rsidRPr="00056E3B">
        <w:rPr>
          <w:sz w:val="22"/>
          <w:szCs w:val="22"/>
        </w:rPr>
        <w:t>mil.</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nejvíce</w:t>
      </w:r>
      <w:smartTag w:uri="urn:schemas-microsoft-com:office:smarttags" w:element="PersonName">
        <w:r w:rsidRPr="00056E3B">
          <w:rPr>
            <w:sz w:val="22"/>
            <w:szCs w:val="22"/>
          </w:rPr>
          <w:t xml:space="preserve"> </w:t>
        </w:r>
      </w:smartTag>
      <w:r w:rsidRPr="00056E3B">
        <w:rPr>
          <w:sz w:val="22"/>
          <w:szCs w:val="22"/>
        </w:rPr>
        <w:t>v oblasti</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3.2</w:t>
      </w:r>
      <w:smartTag w:uri="urn:schemas-microsoft-com:office:smarttags" w:element="PersonName">
        <w:r w:rsidRPr="00056E3B">
          <w:rPr>
            <w:sz w:val="22"/>
            <w:szCs w:val="22"/>
          </w:rPr>
          <w:t xml:space="preserve"> </w:t>
        </w:r>
      </w:smartTag>
      <w:r w:rsidRPr="00056E3B">
        <w:rPr>
          <w:sz w:val="22"/>
          <w:szCs w:val="22"/>
        </w:rPr>
        <w:t>(</w:t>
      </w:r>
      <w:r w:rsidR="000B4491">
        <w:rPr>
          <w:sz w:val="22"/>
          <w:szCs w:val="22"/>
        </w:rPr>
        <w:t>47,78</w:t>
      </w:r>
      <w:smartTag w:uri="urn:schemas-microsoft-com:office:smarttags" w:element="PersonName">
        <w:r w:rsidRPr="00056E3B">
          <w:rPr>
            <w:sz w:val="22"/>
            <w:szCs w:val="22"/>
          </w:rPr>
          <w:t xml:space="preserve"> </w:t>
        </w:r>
      </w:smartTag>
      <w:r w:rsidRPr="00056E3B">
        <w:rPr>
          <w:sz w:val="22"/>
          <w:szCs w:val="22"/>
        </w:rPr>
        <w:t>mil.</w:t>
      </w:r>
      <w:smartTag w:uri="urn:schemas-microsoft-com:office:smarttags" w:element="PersonName">
        <w:r w:rsidRPr="00056E3B">
          <w:rPr>
            <w:sz w:val="22"/>
            <w:szCs w:val="22"/>
          </w:rPr>
          <w:t xml:space="preserve"> </w:t>
        </w:r>
      </w:smartTag>
      <w:r w:rsidRPr="00056E3B">
        <w:rPr>
          <w:sz w:val="22"/>
          <w:szCs w:val="22"/>
        </w:rPr>
        <w:t xml:space="preserve">EUR). </w:t>
      </w:r>
      <w:r>
        <w:rPr>
          <w:sz w:val="22"/>
          <w:szCs w:val="22"/>
        </w:rPr>
        <w:t xml:space="preserve">Certifikováno bylo </w:t>
      </w:r>
      <w:smartTag w:uri="urn:schemas-microsoft-com:office:smarttags" w:element="metricconverter">
        <w:smartTagPr>
          <w:attr w:name="ProductID" w:val="47,67 mil"/>
        </w:smartTagPr>
        <w:r w:rsidRPr="00056E3B">
          <w:rPr>
            <w:sz w:val="22"/>
            <w:szCs w:val="22"/>
          </w:rPr>
          <w:t>47,67</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opět</w:t>
      </w:r>
      <w:smartTag w:uri="urn:schemas-microsoft-com:office:smarttags" w:element="PersonName">
        <w:r w:rsidRPr="00056E3B">
          <w:rPr>
            <w:sz w:val="22"/>
            <w:szCs w:val="22"/>
          </w:rPr>
          <w:t xml:space="preserve"> </w:t>
        </w:r>
      </w:smartTag>
      <w:r w:rsidRPr="00056E3B">
        <w:rPr>
          <w:sz w:val="22"/>
          <w:szCs w:val="22"/>
        </w:rPr>
        <w:t>s nejvýraznějším</w:t>
      </w:r>
      <w:smartTag w:uri="urn:schemas-microsoft-com:office:smarttags" w:element="PersonName">
        <w:r w:rsidRPr="00056E3B">
          <w:rPr>
            <w:sz w:val="22"/>
            <w:szCs w:val="22"/>
          </w:rPr>
          <w:t xml:space="preserve"> </w:t>
        </w:r>
      </w:smartTag>
      <w:r w:rsidRPr="00056E3B">
        <w:rPr>
          <w:sz w:val="22"/>
          <w:szCs w:val="22"/>
        </w:rPr>
        <w:t>podílem</w:t>
      </w:r>
      <w:smartTag w:uri="urn:schemas-microsoft-com:office:smarttags" w:element="PersonName">
        <w:r w:rsidRPr="00056E3B">
          <w:rPr>
            <w:sz w:val="22"/>
            <w:szCs w:val="22"/>
          </w:rPr>
          <w:t xml:space="preserve"> </w:t>
        </w:r>
      </w:smartTag>
      <w:r w:rsidRPr="00056E3B">
        <w:rPr>
          <w:sz w:val="22"/>
          <w:szCs w:val="22"/>
        </w:rPr>
        <w:t>oblasti</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3.2</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36,56 mil"/>
        </w:smartTagPr>
        <w:r w:rsidRPr="00056E3B">
          <w:rPr>
            <w:sz w:val="22"/>
            <w:szCs w:val="22"/>
          </w:rPr>
          <w:t>36,56</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 oblasti</w:t>
      </w:r>
      <w:smartTag w:uri="urn:schemas-microsoft-com:office:smarttags" w:element="PersonName">
        <w:r w:rsidRPr="00056E3B">
          <w:rPr>
            <w:sz w:val="22"/>
            <w:szCs w:val="22"/>
          </w:rPr>
          <w:t xml:space="preserve"> </w:t>
        </w:r>
      </w:smartTag>
      <w:r w:rsidRPr="00056E3B">
        <w:rPr>
          <w:sz w:val="22"/>
          <w:szCs w:val="22"/>
        </w:rPr>
        <w:t>intervence</w:t>
      </w:r>
      <w:smartTag w:uri="urn:schemas-microsoft-com:office:smarttags" w:element="PersonName">
        <w:r w:rsidRPr="00056E3B">
          <w:rPr>
            <w:sz w:val="22"/>
            <w:szCs w:val="22"/>
          </w:rPr>
          <w:t xml:space="preserve"> </w:t>
        </w:r>
      </w:smartTag>
      <w:r w:rsidRPr="00056E3B">
        <w:rPr>
          <w:sz w:val="22"/>
          <w:szCs w:val="22"/>
        </w:rPr>
        <w:t>3.4</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4,58 mil"/>
        </w:smartTagPr>
        <w:r w:rsidRPr="00056E3B">
          <w:rPr>
            <w:sz w:val="22"/>
            <w:szCs w:val="22"/>
          </w:rPr>
          <w:t>4,58</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6.1</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2,38 mil"/>
        </w:smartTagPr>
        <w:r w:rsidRPr="00056E3B">
          <w:rPr>
            <w:sz w:val="22"/>
            <w:szCs w:val="22"/>
          </w:rPr>
          <w:t>2,38</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smartTag w:uri="urn:schemas-microsoft-com:office:smarttags" w:element="PersonName">
        <w:r w:rsidRPr="00056E3B">
          <w:rPr>
            <w:sz w:val="22"/>
            <w:szCs w:val="22"/>
          </w:rPr>
          <w:t xml:space="preserve"> </w:t>
        </w:r>
      </w:smartTag>
      <w:r w:rsidRPr="00056E3B">
        <w:rPr>
          <w:sz w:val="22"/>
          <w:szCs w:val="22"/>
        </w:rPr>
        <w:t>a</w:t>
      </w:r>
      <w:smartTag w:uri="urn:schemas-microsoft-com:office:smarttags" w:element="PersonName">
        <w:r w:rsidRPr="00056E3B">
          <w:rPr>
            <w:sz w:val="22"/>
            <w:szCs w:val="22"/>
          </w:rPr>
          <w:t xml:space="preserve"> </w:t>
        </w:r>
      </w:smartTag>
      <w:r w:rsidRPr="00056E3B">
        <w:rPr>
          <w:sz w:val="22"/>
          <w:szCs w:val="22"/>
        </w:rPr>
        <w:t>5.3</w:t>
      </w:r>
      <w:smartTag w:uri="urn:schemas-microsoft-com:office:smarttags" w:element="PersonName">
        <w:r w:rsidRPr="00056E3B">
          <w:rPr>
            <w:sz w:val="22"/>
            <w:szCs w:val="22"/>
          </w:rPr>
          <w:t xml:space="preserve"> </w:t>
        </w:r>
      </w:smartTag>
      <w:r w:rsidRPr="00056E3B">
        <w:rPr>
          <w:sz w:val="22"/>
          <w:szCs w:val="22"/>
        </w:rPr>
        <w:t>(</w:t>
      </w:r>
      <w:smartTag w:uri="urn:schemas-microsoft-com:office:smarttags" w:element="metricconverter">
        <w:smartTagPr>
          <w:attr w:name="ProductID" w:val="1,59 mil"/>
        </w:smartTagPr>
        <w:r w:rsidRPr="00056E3B">
          <w:rPr>
            <w:sz w:val="22"/>
            <w:szCs w:val="22"/>
          </w:rPr>
          <w:t>1,59</w:t>
        </w:r>
        <w:smartTag w:uri="urn:schemas-microsoft-com:office:smarttags" w:element="PersonName">
          <w:r w:rsidRPr="00056E3B">
            <w:rPr>
              <w:sz w:val="22"/>
              <w:szCs w:val="22"/>
            </w:rPr>
            <w:t xml:space="preserve"> </w:t>
          </w:r>
        </w:smartTag>
        <w:r w:rsidRPr="00056E3B">
          <w:rPr>
            <w:sz w:val="22"/>
            <w:szCs w:val="22"/>
          </w:rPr>
          <w:t>mil</w:t>
        </w:r>
      </w:smartTag>
      <w:r w:rsidRPr="00056E3B">
        <w:rPr>
          <w:sz w:val="22"/>
          <w:szCs w:val="22"/>
        </w:rPr>
        <w:t>.</w:t>
      </w:r>
      <w:smartTag w:uri="urn:schemas-microsoft-com:office:smarttags" w:element="PersonName">
        <w:r w:rsidRPr="00056E3B">
          <w:rPr>
            <w:sz w:val="22"/>
            <w:szCs w:val="22"/>
          </w:rPr>
          <w:t xml:space="preserve"> </w:t>
        </w:r>
      </w:smartTag>
      <w:r w:rsidRPr="00056E3B">
        <w:rPr>
          <w:sz w:val="22"/>
          <w:szCs w:val="22"/>
        </w:rPr>
        <w:t>EUR).</w:t>
      </w:r>
    </w:p>
    <w:p w:rsidR="00D644B0" w:rsidRDefault="00D644B0">
      <w:pPr>
        <w:spacing w:before="360" w:after="240"/>
        <w:jc w:val="both"/>
        <w:rPr>
          <w:sz w:val="22"/>
          <w:szCs w:val="22"/>
        </w:rPr>
      </w:pPr>
      <w:r w:rsidRPr="00A03049">
        <w:rPr>
          <w:b/>
          <w:sz w:val="22"/>
          <w:szCs w:val="22"/>
        </w:rPr>
        <w:t>Pokrok v čerpání</w:t>
      </w:r>
      <w:smartTag w:uri="urn:schemas-microsoft-com:office:smarttags" w:element="PersonName">
        <w:r w:rsidRPr="00A03049">
          <w:rPr>
            <w:b/>
            <w:sz w:val="22"/>
            <w:szCs w:val="22"/>
          </w:rPr>
          <w:t xml:space="preserve"> </w:t>
        </w:r>
      </w:smartTag>
      <w:r w:rsidRPr="00A03049">
        <w:rPr>
          <w:b/>
          <w:sz w:val="22"/>
          <w:szCs w:val="22"/>
        </w:rPr>
        <w:t xml:space="preserve">IOP </w:t>
      </w:r>
      <w:r w:rsidR="00CE209E" w:rsidRPr="005F5B77">
        <w:rPr>
          <w:b/>
          <w:sz w:val="22"/>
          <w:szCs w:val="22"/>
        </w:rPr>
        <w:t xml:space="preserve">kumulativně a </w:t>
      </w:r>
      <w:r w:rsidRPr="005F5B77">
        <w:rPr>
          <w:b/>
          <w:sz w:val="22"/>
          <w:szCs w:val="22"/>
        </w:rPr>
        <w:t>od</w:t>
      </w:r>
      <w:smartTag w:uri="urn:schemas-microsoft-com:office:smarttags" w:element="PersonName">
        <w:r w:rsidRPr="00A03049">
          <w:rPr>
            <w:b/>
            <w:sz w:val="22"/>
            <w:szCs w:val="22"/>
          </w:rPr>
          <w:t xml:space="preserve"> </w:t>
        </w:r>
      </w:smartTag>
      <w:r w:rsidRPr="00A03049">
        <w:rPr>
          <w:b/>
          <w:sz w:val="22"/>
          <w:szCs w:val="22"/>
        </w:rPr>
        <w:t>data</w:t>
      </w:r>
      <w:smartTag w:uri="urn:schemas-microsoft-com:office:smarttags" w:element="PersonName">
        <w:r w:rsidRPr="00A03049">
          <w:rPr>
            <w:b/>
            <w:sz w:val="22"/>
            <w:szCs w:val="22"/>
          </w:rPr>
          <w:t xml:space="preserve"> </w:t>
        </w:r>
      </w:smartTag>
      <w:r w:rsidRPr="00A03049">
        <w:rPr>
          <w:b/>
          <w:sz w:val="22"/>
          <w:szCs w:val="22"/>
        </w:rPr>
        <w:t>minulého</w:t>
      </w:r>
      <w:smartTag w:uri="urn:schemas-microsoft-com:office:smarttags" w:element="PersonName">
        <w:r w:rsidRPr="00A03049">
          <w:rPr>
            <w:b/>
            <w:sz w:val="22"/>
            <w:szCs w:val="22"/>
          </w:rPr>
          <w:t xml:space="preserve"> </w:t>
        </w:r>
      </w:smartTag>
      <w:r w:rsidRPr="00A03049">
        <w:rPr>
          <w:b/>
          <w:sz w:val="22"/>
          <w:szCs w:val="22"/>
        </w:rPr>
        <w:t>k současnému</w:t>
      </w:r>
      <w:smartTag w:uri="urn:schemas-microsoft-com:office:smarttags" w:element="PersonName">
        <w:r w:rsidRPr="00A03049">
          <w:rPr>
            <w:b/>
            <w:sz w:val="22"/>
            <w:szCs w:val="22"/>
          </w:rPr>
          <w:t xml:space="preserve"> </w:t>
        </w:r>
      </w:smartTag>
      <w:r w:rsidRPr="00A03049">
        <w:rPr>
          <w:b/>
          <w:sz w:val="22"/>
          <w:szCs w:val="22"/>
        </w:rPr>
        <w:t>zasedání</w:t>
      </w:r>
      <w:smartTag w:uri="urn:schemas-microsoft-com:office:smarttags" w:element="PersonName">
        <w:r w:rsidRPr="00A03049">
          <w:rPr>
            <w:b/>
            <w:sz w:val="22"/>
            <w:szCs w:val="22"/>
          </w:rPr>
          <w:t xml:space="preserve"> </w:t>
        </w:r>
      </w:smartTag>
      <w:r w:rsidRPr="00A03049">
        <w:rPr>
          <w:b/>
          <w:sz w:val="22"/>
          <w:szCs w:val="22"/>
        </w:rPr>
        <w:t>MoV</w:t>
      </w:r>
      <w:r w:rsidRPr="00056E3B">
        <w:rPr>
          <w:sz w:val="22"/>
          <w:szCs w:val="22"/>
        </w:rPr>
        <w:t xml:space="preserve"> </w:t>
      </w:r>
      <w:r>
        <w:rPr>
          <w:sz w:val="22"/>
          <w:szCs w:val="22"/>
        </w:rPr>
        <w:t>zná</w:t>
      </w:r>
      <w:r w:rsidRPr="00056E3B">
        <w:rPr>
          <w:sz w:val="22"/>
          <w:szCs w:val="22"/>
        </w:rPr>
        <w:t>zorňuje graf, modrá</w:t>
      </w:r>
      <w:smartTag w:uri="urn:schemas-microsoft-com:office:smarttags" w:element="PersonName">
        <w:r w:rsidRPr="00056E3B">
          <w:rPr>
            <w:sz w:val="22"/>
            <w:szCs w:val="22"/>
          </w:rPr>
          <w:t xml:space="preserve"> </w:t>
        </w:r>
      </w:smartTag>
      <w:r w:rsidRPr="00056E3B">
        <w:rPr>
          <w:sz w:val="22"/>
          <w:szCs w:val="22"/>
        </w:rPr>
        <w:t>část</w:t>
      </w:r>
      <w:smartTag w:uri="urn:schemas-microsoft-com:office:smarttags" w:element="PersonName">
        <w:r w:rsidRPr="00056E3B">
          <w:rPr>
            <w:sz w:val="22"/>
            <w:szCs w:val="22"/>
          </w:rPr>
          <w:t xml:space="preserve"> </w:t>
        </w:r>
      </w:smartTag>
      <w:r w:rsidRPr="00056E3B">
        <w:rPr>
          <w:sz w:val="22"/>
          <w:szCs w:val="22"/>
        </w:rPr>
        <w:t>sloupců</w:t>
      </w:r>
      <w:smartTag w:uri="urn:schemas-microsoft-com:office:smarttags" w:element="PersonName">
        <w:r w:rsidRPr="00056E3B">
          <w:rPr>
            <w:sz w:val="22"/>
            <w:szCs w:val="22"/>
          </w:rPr>
          <w:t xml:space="preserve"> </w:t>
        </w:r>
      </w:smartTag>
      <w:r w:rsidRPr="00056E3B">
        <w:rPr>
          <w:sz w:val="22"/>
          <w:szCs w:val="22"/>
        </w:rPr>
        <w:t>představuje</w:t>
      </w:r>
      <w:smartTag w:uri="urn:schemas-microsoft-com:office:smarttags" w:element="PersonName">
        <w:r w:rsidRPr="00056E3B">
          <w:rPr>
            <w:sz w:val="22"/>
            <w:szCs w:val="22"/>
          </w:rPr>
          <w:t xml:space="preserve"> </w:t>
        </w:r>
      </w:smartTag>
      <w:r w:rsidRPr="00056E3B">
        <w:rPr>
          <w:sz w:val="22"/>
          <w:szCs w:val="22"/>
        </w:rPr>
        <w:t>stav</w:t>
      </w:r>
      <w:smartTag w:uri="urn:schemas-microsoft-com:office:smarttags" w:element="PersonName">
        <w:r w:rsidRPr="00056E3B">
          <w:rPr>
            <w:sz w:val="22"/>
            <w:szCs w:val="22"/>
          </w:rPr>
          <w:t xml:space="preserve"> </w:t>
        </w:r>
      </w:smartTag>
      <w:r w:rsidRPr="00056E3B">
        <w:rPr>
          <w:sz w:val="22"/>
          <w:szCs w:val="22"/>
        </w:rPr>
        <w:t>čerpání k 31.3.2010,</w:t>
      </w:r>
      <w:smartTag w:uri="urn:schemas-microsoft-com:office:smarttags" w:element="PersonName">
        <w:r w:rsidRPr="00056E3B">
          <w:rPr>
            <w:sz w:val="22"/>
            <w:szCs w:val="22"/>
          </w:rPr>
          <w:t xml:space="preserve"> </w:t>
        </w:r>
      </w:smartTag>
      <w:r w:rsidRPr="00056E3B">
        <w:rPr>
          <w:sz w:val="22"/>
          <w:szCs w:val="22"/>
        </w:rPr>
        <w:t>zelená</w:t>
      </w:r>
      <w:smartTag w:uri="urn:schemas-microsoft-com:office:smarttags" w:element="PersonName">
        <w:r w:rsidRPr="00056E3B">
          <w:rPr>
            <w:sz w:val="22"/>
            <w:szCs w:val="22"/>
          </w:rPr>
          <w:t xml:space="preserve"> </w:t>
        </w:r>
      </w:smartTag>
      <w:r w:rsidRPr="00056E3B">
        <w:rPr>
          <w:sz w:val="22"/>
          <w:szCs w:val="22"/>
        </w:rPr>
        <w:t>část</w:t>
      </w:r>
      <w:smartTag w:uri="urn:schemas-microsoft-com:office:smarttags" w:element="PersonName">
        <w:r w:rsidRPr="00056E3B">
          <w:rPr>
            <w:sz w:val="22"/>
            <w:szCs w:val="22"/>
          </w:rPr>
          <w:t xml:space="preserve"> </w:t>
        </w:r>
      </w:smartTag>
      <w:r w:rsidRPr="00056E3B">
        <w:rPr>
          <w:sz w:val="22"/>
          <w:szCs w:val="22"/>
        </w:rPr>
        <w:t>sloupců</w:t>
      </w:r>
      <w:smartTag w:uri="urn:schemas-microsoft-com:office:smarttags" w:element="PersonName">
        <w:r w:rsidRPr="00056E3B">
          <w:rPr>
            <w:sz w:val="22"/>
            <w:szCs w:val="22"/>
          </w:rPr>
          <w:t xml:space="preserve"> </w:t>
        </w:r>
      </w:smartTag>
      <w:r w:rsidRPr="00056E3B">
        <w:rPr>
          <w:sz w:val="22"/>
          <w:szCs w:val="22"/>
        </w:rPr>
        <w:t>pokrok</w:t>
      </w:r>
      <w:smartTag w:uri="urn:schemas-microsoft-com:office:smarttags" w:element="PersonName">
        <w:r w:rsidRPr="00056E3B">
          <w:rPr>
            <w:sz w:val="22"/>
            <w:szCs w:val="22"/>
          </w:rPr>
          <w:t xml:space="preserve"> </w:t>
        </w:r>
      </w:smartTag>
      <w:r w:rsidRPr="00056E3B">
        <w:rPr>
          <w:sz w:val="22"/>
          <w:szCs w:val="22"/>
        </w:rPr>
        <w:t>od 1.</w:t>
      </w:r>
      <w:r>
        <w:rPr>
          <w:sz w:val="22"/>
          <w:szCs w:val="22"/>
        </w:rPr>
        <w:t>4</w:t>
      </w:r>
      <w:r w:rsidRPr="00056E3B">
        <w:rPr>
          <w:sz w:val="22"/>
          <w:szCs w:val="22"/>
        </w:rPr>
        <w:t>.2010</w:t>
      </w:r>
      <w:smartTag w:uri="urn:schemas-microsoft-com:office:smarttags" w:element="PersonName">
        <w:r w:rsidRPr="00056E3B">
          <w:rPr>
            <w:sz w:val="22"/>
            <w:szCs w:val="22"/>
          </w:rPr>
          <w:t xml:space="preserve"> </w:t>
        </w:r>
      </w:smartTag>
      <w:r w:rsidRPr="00056E3B">
        <w:rPr>
          <w:sz w:val="22"/>
          <w:szCs w:val="22"/>
        </w:rPr>
        <w:t>do</w:t>
      </w:r>
      <w:smartTag w:uri="urn:schemas-microsoft-com:office:smarttags" w:element="PersonName">
        <w:r w:rsidRPr="00056E3B">
          <w:rPr>
            <w:sz w:val="22"/>
            <w:szCs w:val="22"/>
          </w:rPr>
          <w:t xml:space="preserve"> </w:t>
        </w:r>
      </w:smartTag>
      <w:r w:rsidRPr="00056E3B">
        <w:rPr>
          <w:sz w:val="22"/>
          <w:szCs w:val="22"/>
        </w:rPr>
        <w:t>30.9.2010</w:t>
      </w:r>
      <w:smartTag w:uri="urn:schemas-microsoft-com:office:smarttags" w:element="PersonName">
        <w:r w:rsidRPr="00056E3B">
          <w:rPr>
            <w:sz w:val="22"/>
            <w:szCs w:val="22"/>
          </w:rPr>
          <w:t xml:space="preserve"> </w:t>
        </w:r>
      </w:smartTag>
      <w:r w:rsidRPr="00056E3B">
        <w:rPr>
          <w:sz w:val="22"/>
          <w:szCs w:val="22"/>
        </w:rPr>
        <w:t>a</w:t>
      </w:r>
      <w:smartTag w:uri="urn:schemas-microsoft-com:office:smarttags" w:element="PersonName">
        <w:r w:rsidRPr="00056E3B">
          <w:rPr>
            <w:sz w:val="22"/>
            <w:szCs w:val="22"/>
          </w:rPr>
          <w:t xml:space="preserve"> </w:t>
        </w:r>
      </w:smartTag>
      <w:r w:rsidRPr="00056E3B">
        <w:rPr>
          <w:sz w:val="22"/>
          <w:szCs w:val="22"/>
        </w:rPr>
        <w:t>celková</w:t>
      </w:r>
      <w:smartTag w:uri="urn:schemas-microsoft-com:office:smarttags" w:element="PersonName">
        <w:r w:rsidRPr="00056E3B">
          <w:rPr>
            <w:sz w:val="22"/>
            <w:szCs w:val="22"/>
          </w:rPr>
          <w:t xml:space="preserve"> </w:t>
        </w:r>
      </w:smartTag>
      <w:r w:rsidRPr="00056E3B">
        <w:rPr>
          <w:sz w:val="22"/>
          <w:szCs w:val="22"/>
        </w:rPr>
        <w:t>výška</w:t>
      </w:r>
      <w:smartTag w:uri="urn:schemas-microsoft-com:office:smarttags" w:element="PersonName">
        <w:r w:rsidRPr="00056E3B">
          <w:rPr>
            <w:sz w:val="22"/>
            <w:szCs w:val="22"/>
          </w:rPr>
          <w:t xml:space="preserve"> </w:t>
        </w:r>
      </w:smartTag>
      <w:r w:rsidRPr="00056E3B">
        <w:rPr>
          <w:sz w:val="22"/>
          <w:szCs w:val="22"/>
        </w:rPr>
        <w:t>sloupců kumulativní</w:t>
      </w:r>
      <w:smartTag w:uri="urn:schemas-microsoft-com:office:smarttags" w:element="PersonName">
        <w:r w:rsidRPr="00056E3B">
          <w:rPr>
            <w:sz w:val="22"/>
            <w:szCs w:val="22"/>
          </w:rPr>
          <w:t xml:space="preserve"> </w:t>
        </w:r>
      </w:smartTag>
      <w:r w:rsidRPr="00056E3B">
        <w:rPr>
          <w:sz w:val="22"/>
          <w:szCs w:val="22"/>
        </w:rPr>
        <w:t>stav</w:t>
      </w:r>
      <w:smartTag w:uri="urn:schemas-microsoft-com:office:smarttags" w:element="PersonName">
        <w:r w:rsidRPr="00056E3B">
          <w:rPr>
            <w:sz w:val="22"/>
            <w:szCs w:val="22"/>
          </w:rPr>
          <w:t xml:space="preserve"> </w:t>
        </w:r>
      </w:smartTag>
      <w:r w:rsidRPr="00056E3B">
        <w:rPr>
          <w:sz w:val="22"/>
          <w:szCs w:val="22"/>
        </w:rPr>
        <w:t>čerpání</w:t>
      </w:r>
      <w:smartTag w:uri="urn:schemas-microsoft-com:office:smarttags" w:element="PersonName">
        <w:r w:rsidRPr="00056E3B">
          <w:rPr>
            <w:sz w:val="22"/>
            <w:szCs w:val="22"/>
          </w:rPr>
          <w:t xml:space="preserve"> </w:t>
        </w:r>
      </w:smartTag>
      <w:r w:rsidRPr="00056E3B">
        <w:rPr>
          <w:sz w:val="22"/>
          <w:szCs w:val="22"/>
        </w:rPr>
        <w:t>k 30.9.2010.</w:t>
      </w:r>
    </w:p>
    <w:p w:rsidR="008F7BF6" w:rsidRPr="008F7BF6" w:rsidRDefault="008F7BF6" w:rsidP="008F7BF6">
      <w:pPr>
        <w:jc w:val="both"/>
        <w:rPr>
          <w:sz w:val="22"/>
          <w:szCs w:val="22"/>
        </w:rPr>
      </w:pPr>
      <w:r w:rsidRPr="008F7BF6">
        <w:rPr>
          <w:sz w:val="22"/>
          <w:szCs w:val="22"/>
        </w:rPr>
        <w:t>Celkem bylo k 30.9.2010 předlože</w:t>
      </w:r>
      <w:r w:rsidR="00390DC3">
        <w:rPr>
          <w:sz w:val="22"/>
          <w:szCs w:val="22"/>
        </w:rPr>
        <w:t xml:space="preserve">no 1 811,21 mil. EUR, z nichž 1 </w:t>
      </w:r>
      <w:r w:rsidRPr="008F7BF6">
        <w:rPr>
          <w:sz w:val="22"/>
          <w:szCs w:val="22"/>
        </w:rPr>
        <w:t>302,66 mil. EUR představují projekty</w:t>
      </w:r>
      <w:r w:rsidR="00B2506D">
        <w:rPr>
          <w:sz w:val="22"/>
          <w:szCs w:val="22"/>
        </w:rPr>
        <w:t>,</w:t>
      </w:r>
      <w:r w:rsidRPr="008F7BF6">
        <w:rPr>
          <w:sz w:val="22"/>
          <w:szCs w:val="22"/>
        </w:rPr>
        <w:t xml:space="preserve"> které jsou předloženy a v pozitivním stavu. Částka schválených projektů činí 843,83 mil. EUR, přičemž 823,74 mil. EUR jsou schválené projekty v pozitivních stavech. Projektové žádost</w:t>
      </w:r>
      <w:r w:rsidR="00B2506D">
        <w:rPr>
          <w:sz w:val="22"/>
          <w:szCs w:val="22"/>
        </w:rPr>
        <w:t>i</w:t>
      </w:r>
      <w:r w:rsidRPr="008F7BF6">
        <w:rPr>
          <w:sz w:val="22"/>
          <w:szCs w:val="22"/>
        </w:rPr>
        <w:t>, které byly předloženy,</w:t>
      </w:r>
      <w:r w:rsidR="001F2A0A">
        <w:rPr>
          <w:sz w:val="22"/>
          <w:szCs w:val="22"/>
        </w:rPr>
        <w:t xml:space="preserve"> </w:t>
      </w:r>
      <w:r w:rsidRPr="008F7BF6">
        <w:rPr>
          <w:sz w:val="22"/>
          <w:szCs w:val="22"/>
        </w:rPr>
        <w:t>ale do 30.9.2010 nebyly schváleny</w:t>
      </w:r>
      <w:r w:rsidR="00B2506D">
        <w:rPr>
          <w:sz w:val="22"/>
          <w:szCs w:val="22"/>
        </w:rPr>
        <w:t>,</w:t>
      </w:r>
      <w:r w:rsidRPr="008F7BF6">
        <w:rPr>
          <w:sz w:val="22"/>
          <w:szCs w:val="22"/>
        </w:rPr>
        <w:t xml:space="preserve"> jsou ve výši 478,92 mil. EUR.</w:t>
      </w:r>
    </w:p>
    <w:p w:rsidR="008F7BF6" w:rsidRDefault="008F7BF6" w:rsidP="008F7BF6">
      <w:pPr>
        <w:jc w:val="both"/>
        <w:rPr>
          <w:sz w:val="22"/>
          <w:szCs w:val="22"/>
        </w:rPr>
      </w:pPr>
    </w:p>
    <w:p w:rsidR="00D644B0" w:rsidRPr="00A03049" w:rsidRDefault="00DB474F" w:rsidP="00DB474F">
      <w:pPr>
        <w:rPr>
          <w:sz w:val="22"/>
          <w:szCs w:val="22"/>
        </w:rPr>
      </w:pPr>
      <w:r w:rsidRPr="00A03049">
        <w:pict>
          <v:shape id="_x0000_i1026" type="#_x0000_t75" style="width:481.5pt;height:229.5pt">
            <v:imagedata r:id="rId11" o:title=""/>
          </v:shape>
        </w:pict>
      </w:r>
    </w:p>
    <w:p w:rsidR="00390DC3" w:rsidRPr="00B63B44" w:rsidRDefault="00390DC3" w:rsidP="00390DC3">
      <w:pPr>
        <w:spacing w:before="60"/>
        <w:rPr>
          <w:i/>
          <w:sz w:val="18"/>
          <w:szCs w:val="18"/>
        </w:rPr>
      </w:pPr>
      <w:r w:rsidRPr="00B63B44">
        <w:rPr>
          <w:i/>
          <w:sz w:val="18"/>
          <w:szCs w:val="18"/>
        </w:rPr>
        <w:t>Zdroj: MSC2007 k 30.9.2010; kurz CZK/EUR (pro přepočet sloupců a) – e): 24,570</w:t>
      </w:r>
    </w:p>
    <w:p w:rsidR="00D644B0" w:rsidRPr="00B63B44" w:rsidRDefault="00390DC3" w:rsidP="00390DC3">
      <w:pPr>
        <w:rPr>
          <w:sz w:val="24"/>
          <w:szCs w:val="24"/>
        </w:rPr>
      </w:pPr>
      <w:r w:rsidRPr="00B63B44">
        <w:rPr>
          <w:i/>
          <w:sz w:val="18"/>
          <w:szCs w:val="18"/>
        </w:rPr>
        <w:t>Zdroj financování – veřejné prostředky celkem</w:t>
      </w:r>
    </w:p>
    <w:p w:rsidR="00D644B0" w:rsidRPr="008203BD" w:rsidRDefault="00D644B0">
      <w:pPr>
        <w:pStyle w:val="Nadpis2"/>
        <w:rPr>
          <w:rFonts w:ascii="Times New Roman" w:hAnsi="Times New Roman" w:cs="Times New Roman"/>
          <w:i w:val="0"/>
        </w:rPr>
      </w:pPr>
      <w:bookmarkStart w:id="4" w:name="_Toc276652781"/>
      <w:r w:rsidRPr="00B914F7">
        <w:rPr>
          <w:rFonts w:ascii="Times New Roman" w:hAnsi="Times New Roman" w:cs="Times New Roman"/>
          <w:i w:val="0"/>
        </w:rPr>
        <w:lastRenderedPageBreak/>
        <w:t>2.2 Pokrok v plnění indikátorů na úrovni programu</w:t>
      </w:r>
      <w:bookmarkEnd w:id="4"/>
    </w:p>
    <w:p w:rsidR="00D644B0" w:rsidRDefault="00D644B0">
      <w:pPr>
        <w:rPr>
          <w:sz w:val="22"/>
          <w:szCs w:val="22"/>
          <w:highlight w:val="green"/>
        </w:rPr>
      </w:pPr>
    </w:p>
    <w:p w:rsidR="00D644B0" w:rsidRDefault="00D644B0">
      <w:pPr>
        <w:jc w:val="both"/>
        <w:rPr>
          <w:sz w:val="22"/>
          <w:szCs w:val="22"/>
        </w:rPr>
      </w:pPr>
      <w:r>
        <w:rPr>
          <w:sz w:val="22"/>
          <w:szCs w:val="22"/>
        </w:rPr>
        <w:t xml:space="preserve">V souladu s pokynem NOK k vypracování </w:t>
      </w:r>
      <w:r w:rsidR="00964B57">
        <w:rPr>
          <w:sz w:val="22"/>
          <w:szCs w:val="22"/>
        </w:rPr>
        <w:t>z</w:t>
      </w:r>
      <w:r>
        <w:rPr>
          <w:sz w:val="22"/>
          <w:szCs w:val="22"/>
        </w:rPr>
        <w:t xml:space="preserve">právy o realizaci </w:t>
      </w:r>
      <w:r w:rsidR="00964B57">
        <w:rPr>
          <w:sz w:val="22"/>
          <w:szCs w:val="22"/>
        </w:rPr>
        <w:t xml:space="preserve">mají být </w:t>
      </w:r>
      <w:r w:rsidR="00400AB3">
        <w:rPr>
          <w:sz w:val="22"/>
          <w:szCs w:val="22"/>
        </w:rPr>
        <w:t xml:space="preserve">v kapitole </w:t>
      </w:r>
      <w:r>
        <w:rPr>
          <w:sz w:val="22"/>
          <w:szCs w:val="22"/>
        </w:rPr>
        <w:t>uveden</w:t>
      </w:r>
      <w:r w:rsidR="00A9717D">
        <w:rPr>
          <w:sz w:val="22"/>
          <w:szCs w:val="22"/>
        </w:rPr>
        <w:t>y</w:t>
      </w:r>
      <w:r>
        <w:rPr>
          <w:sz w:val="22"/>
          <w:szCs w:val="22"/>
        </w:rPr>
        <w:t xml:space="preserve"> </w:t>
      </w:r>
      <w:r w:rsidR="00400AB3">
        <w:rPr>
          <w:sz w:val="22"/>
          <w:szCs w:val="22"/>
        </w:rPr>
        <w:t xml:space="preserve">pouze </w:t>
      </w:r>
      <w:r w:rsidR="00C23187">
        <w:rPr>
          <w:sz w:val="22"/>
          <w:szCs w:val="22"/>
        </w:rPr>
        <w:t xml:space="preserve">projektové </w:t>
      </w:r>
      <w:r>
        <w:rPr>
          <w:sz w:val="22"/>
          <w:szCs w:val="22"/>
        </w:rPr>
        <w:t>indikátor</w:t>
      </w:r>
      <w:r w:rsidR="00A9717D">
        <w:rPr>
          <w:sz w:val="22"/>
          <w:szCs w:val="22"/>
        </w:rPr>
        <w:t>y</w:t>
      </w:r>
      <w:r>
        <w:rPr>
          <w:sz w:val="22"/>
          <w:szCs w:val="22"/>
        </w:rPr>
        <w:t xml:space="preserve"> sledovan</w:t>
      </w:r>
      <w:r w:rsidR="00A9717D">
        <w:rPr>
          <w:sz w:val="22"/>
          <w:szCs w:val="22"/>
        </w:rPr>
        <w:t>é</w:t>
      </w:r>
      <w:r>
        <w:rPr>
          <w:sz w:val="22"/>
          <w:szCs w:val="22"/>
        </w:rPr>
        <w:t xml:space="preserve"> řídícím orgánem</w:t>
      </w:r>
      <w:r w:rsidR="00C23187">
        <w:rPr>
          <w:sz w:val="22"/>
          <w:szCs w:val="22"/>
        </w:rPr>
        <w:t xml:space="preserve"> (</w:t>
      </w:r>
      <w:r w:rsidR="00A9717D">
        <w:rPr>
          <w:sz w:val="22"/>
          <w:szCs w:val="22"/>
        </w:rPr>
        <w:t xml:space="preserve">tedy </w:t>
      </w:r>
      <w:r>
        <w:rPr>
          <w:sz w:val="22"/>
          <w:szCs w:val="22"/>
        </w:rPr>
        <w:t>ne externími zdroji</w:t>
      </w:r>
      <w:r w:rsidR="00C23187">
        <w:rPr>
          <w:sz w:val="22"/>
          <w:szCs w:val="22"/>
        </w:rPr>
        <w:t xml:space="preserve"> jako je např. </w:t>
      </w:r>
      <w:r>
        <w:rPr>
          <w:sz w:val="22"/>
          <w:szCs w:val="22"/>
        </w:rPr>
        <w:t>ČSÚ</w:t>
      </w:r>
      <w:r w:rsidR="00A9717D">
        <w:rPr>
          <w:sz w:val="22"/>
          <w:szCs w:val="22"/>
        </w:rPr>
        <w:t>, Eurostat, atd</w:t>
      </w:r>
      <w:r>
        <w:rPr>
          <w:sz w:val="22"/>
          <w:szCs w:val="22"/>
        </w:rPr>
        <w:t>.</w:t>
      </w:r>
      <w:r w:rsidR="00A9717D">
        <w:rPr>
          <w:sz w:val="22"/>
          <w:szCs w:val="22"/>
        </w:rPr>
        <w:t>).</w:t>
      </w:r>
      <w:r>
        <w:rPr>
          <w:sz w:val="22"/>
          <w:szCs w:val="22"/>
        </w:rPr>
        <w:t xml:space="preserve"> </w:t>
      </w:r>
    </w:p>
    <w:p w:rsidR="00297A25" w:rsidRDefault="00C23187" w:rsidP="00B33BF0">
      <w:pPr>
        <w:spacing w:before="120"/>
        <w:jc w:val="both"/>
        <w:rPr>
          <w:sz w:val="22"/>
          <w:szCs w:val="22"/>
        </w:rPr>
      </w:pPr>
      <w:r>
        <w:rPr>
          <w:sz w:val="22"/>
          <w:szCs w:val="22"/>
        </w:rPr>
        <w:t>V</w:t>
      </w:r>
      <w:r w:rsidR="00297A25">
        <w:rPr>
          <w:sz w:val="22"/>
          <w:szCs w:val="22"/>
        </w:rPr>
        <w:t xml:space="preserve"> </w:t>
      </w:r>
      <w:r>
        <w:rPr>
          <w:sz w:val="22"/>
          <w:szCs w:val="22"/>
        </w:rPr>
        <w:t>IOP jsou na úrovni pr</w:t>
      </w:r>
      <w:r w:rsidR="00297A25">
        <w:rPr>
          <w:sz w:val="22"/>
          <w:szCs w:val="22"/>
        </w:rPr>
        <w:t>ogramu definovány 3</w:t>
      </w:r>
      <w:r>
        <w:rPr>
          <w:sz w:val="22"/>
          <w:szCs w:val="22"/>
        </w:rPr>
        <w:t xml:space="preserve"> dopadové indikátory, </w:t>
      </w:r>
      <w:r w:rsidR="00297A25">
        <w:rPr>
          <w:sz w:val="22"/>
          <w:szCs w:val="22"/>
        </w:rPr>
        <w:t xml:space="preserve">jejichž dosažené hodnoty </w:t>
      </w:r>
      <w:r>
        <w:rPr>
          <w:sz w:val="22"/>
          <w:szCs w:val="22"/>
        </w:rPr>
        <w:t>se negenerují z projektové úrovně</w:t>
      </w:r>
      <w:r w:rsidR="00297A25">
        <w:rPr>
          <w:sz w:val="22"/>
          <w:szCs w:val="22"/>
        </w:rPr>
        <w:t xml:space="preserve">. Vyhodnocení dopadových indikátorů </w:t>
      </w:r>
      <w:r w:rsidR="00B33BF0">
        <w:rPr>
          <w:sz w:val="22"/>
          <w:szCs w:val="22"/>
        </w:rPr>
        <w:t xml:space="preserve">by se mělo realizovat </w:t>
      </w:r>
      <w:r w:rsidR="00297A25">
        <w:rPr>
          <w:sz w:val="22"/>
          <w:szCs w:val="22"/>
        </w:rPr>
        <w:t>až při ukončování programu.</w:t>
      </w:r>
    </w:p>
    <w:p w:rsidR="00C23187" w:rsidRDefault="00297A25" w:rsidP="00B33BF0">
      <w:pPr>
        <w:spacing w:before="120"/>
        <w:jc w:val="both"/>
        <w:rPr>
          <w:sz w:val="22"/>
          <w:szCs w:val="22"/>
        </w:rPr>
      </w:pPr>
      <w:r>
        <w:rPr>
          <w:sz w:val="22"/>
          <w:szCs w:val="22"/>
        </w:rPr>
        <w:t>Vzhledem k</w:t>
      </w:r>
      <w:r w:rsidR="00B33BF0">
        <w:rPr>
          <w:sz w:val="22"/>
          <w:szCs w:val="22"/>
        </w:rPr>
        <w:t> těmto s</w:t>
      </w:r>
      <w:r>
        <w:rPr>
          <w:sz w:val="22"/>
          <w:szCs w:val="22"/>
        </w:rPr>
        <w:t>kutečnostem není v kapitole uvedený žádný indikátor.</w:t>
      </w:r>
      <w:r w:rsidR="00C23187">
        <w:rPr>
          <w:sz w:val="22"/>
          <w:szCs w:val="22"/>
        </w:rPr>
        <w:t xml:space="preserve"> </w:t>
      </w:r>
    </w:p>
    <w:p w:rsidR="00D644B0" w:rsidRPr="00BF77F3" w:rsidRDefault="00D644B0" w:rsidP="00B33BF0">
      <w:pPr>
        <w:spacing w:before="120"/>
        <w:rPr>
          <w:b/>
          <w:sz w:val="22"/>
          <w:szCs w:val="22"/>
        </w:rPr>
      </w:pPr>
    </w:p>
    <w:p w:rsidR="00D644B0" w:rsidRPr="008203BD" w:rsidRDefault="00D644B0">
      <w:pPr>
        <w:pStyle w:val="Nadpis2"/>
        <w:rPr>
          <w:rFonts w:ascii="Times New Roman" w:hAnsi="Times New Roman" w:cs="Times New Roman"/>
          <w:i w:val="0"/>
        </w:rPr>
      </w:pPr>
      <w:bookmarkStart w:id="5" w:name="_Toc276652782"/>
      <w:r w:rsidRPr="008203BD">
        <w:rPr>
          <w:rFonts w:ascii="Times New Roman" w:hAnsi="Times New Roman" w:cs="Times New Roman"/>
          <w:i w:val="0"/>
        </w:rPr>
        <w:t>2.3 Hlavní aktivity za období 1.</w:t>
      </w:r>
      <w:r>
        <w:rPr>
          <w:rFonts w:ascii="Times New Roman" w:hAnsi="Times New Roman" w:cs="Times New Roman"/>
          <w:i w:val="0"/>
        </w:rPr>
        <w:t>4</w:t>
      </w:r>
      <w:r w:rsidRPr="008203BD">
        <w:rPr>
          <w:rFonts w:ascii="Times New Roman" w:hAnsi="Times New Roman" w:cs="Times New Roman"/>
          <w:i w:val="0"/>
        </w:rPr>
        <w:t>.</w:t>
      </w:r>
      <w:r>
        <w:rPr>
          <w:rFonts w:ascii="Times New Roman" w:hAnsi="Times New Roman" w:cs="Times New Roman"/>
          <w:i w:val="0"/>
        </w:rPr>
        <w:t xml:space="preserve"> </w:t>
      </w:r>
      <w:r w:rsidRPr="008203BD">
        <w:rPr>
          <w:rFonts w:ascii="Times New Roman" w:hAnsi="Times New Roman" w:cs="Times New Roman"/>
          <w:i w:val="0"/>
        </w:rPr>
        <w:t>– 3</w:t>
      </w:r>
      <w:r>
        <w:rPr>
          <w:rFonts w:ascii="Times New Roman" w:hAnsi="Times New Roman" w:cs="Times New Roman"/>
          <w:i w:val="0"/>
        </w:rPr>
        <w:t>0.9</w:t>
      </w:r>
      <w:r w:rsidRPr="008203BD">
        <w:rPr>
          <w:rFonts w:ascii="Times New Roman" w:hAnsi="Times New Roman" w:cs="Times New Roman"/>
          <w:i w:val="0"/>
        </w:rPr>
        <w:t>.2010</w:t>
      </w:r>
      <w:bookmarkEnd w:id="5"/>
    </w:p>
    <w:p w:rsidR="00D644B0" w:rsidRDefault="00D644B0">
      <w:pPr>
        <w:rPr>
          <w:b/>
          <w:sz w:val="24"/>
          <w:szCs w:val="24"/>
        </w:rPr>
      </w:pPr>
    </w:p>
    <w:p w:rsidR="00D644B0" w:rsidRPr="008203BD" w:rsidRDefault="00D644B0">
      <w:pPr>
        <w:pStyle w:val="Nadpis3"/>
        <w:rPr>
          <w:rFonts w:ascii="Times New Roman" w:hAnsi="Times New Roman" w:cs="Times New Roman"/>
          <w:sz w:val="24"/>
          <w:szCs w:val="24"/>
        </w:rPr>
      </w:pPr>
      <w:bookmarkStart w:id="6" w:name="_Toc276652783"/>
      <w:r w:rsidRPr="00983185">
        <w:rPr>
          <w:rFonts w:ascii="Times New Roman" w:hAnsi="Times New Roman" w:cs="Times New Roman"/>
          <w:sz w:val="24"/>
          <w:szCs w:val="24"/>
        </w:rPr>
        <w:t>2.3.1 Důležité mezníky IOP za období 1.4. – 30.9.2010</w:t>
      </w:r>
      <w:bookmarkEnd w:id="6"/>
    </w:p>
    <w:p w:rsidR="00D644B0" w:rsidRPr="005A272A" w:rsidRDefault="00D644B0">
      <w:pPr>
        <w:jc w:val="both"/>
        <w:rPr>
          <w:b/>
          <w:i/>
          <w:sz w:val="24"/>
          <w:szCs w:val="24"/>
        </w:rPr>
      </w:pPr>
    </w:p>
    <w:tbl>
      <w:tblPr>
        <w:tblW w:w="90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633"/>
        <w:gridCol w:w="7424"/>
      </w:tblGrid>
      <w:tr w:rsidR="00D644B0" w:rsidRPr="003657EF" w:rsidTr="00BB2FEB">
        <w:trPr>
          <w:trHeight w:val="311"/>
          <w:jc w:val="center"/>
        </w:trPr>
        <w:tc>
          <w:tcPr>
            <w:tcW w:w="1633" w:type="dxa"/>
            <w:tcBorders>
              <w:top w:val="double" w:sz="4" w:space="0" w:color="auto"/>
              <w:bottom w:val="single" w:sz="12" w:space="0" w:color="auto"/>
            </w:tcBorders>
            <w:shd w:val="clear" w:color="auto" w:fill="E6E6E6"/>
            <w:vAlign w:val="center"/>
          </w:tcPr>
          <w:p w:rsidR="00D644B0" w:rsidRPr="00BB2FEB" w:rsidRDefault="00D644B0" w:rsidP="00BB2FEB">
            <w:pPr>
              <w:jc w:val="center"/>
              <w:rPr>
                <w:b/>
              </w:rPr>
            </w:pPr>
            <w:r w:rsidRPr="00BB2FEB">
              <w:rPr>
                <w:b/>
              </w:rPr>
              <w:t>Datum</w:t>
            </w:r>
          </w:p>
        </w:tc>
        <w:tc>
          <w:tcPr>
            <w:tcW w:w="7424" w:type="dxa"/>
            <w:tcBorders>
              <w:top w:val="double" w:sz="4" w:space="0" w:color="auto"/>
              <w:bottom w:val="single" w:sz="12" w:space="0" w:color="auto"/>
            </w:tcBorders>
            <w:shd w:val="clear" w:color="auto" w:fill="E6E6E6"/>
            <w:vAlign w:val="center"/>
          </w:tcPr>
          <w:p w:rsidR="00D644B0" w:rsidRPr="00BB2FEB" w:rsidRDefault="00D644B0" w:rsidP="00BB2FEB">
            <w:pPr>
              <w:jc w:val="center"/>
              <w:rPr>
                <w:b/>
              </w:rPr>
            </w:pPr>
            <w:r w:rsidRPr="00BB2FEB">
              <w:rPr>
                <w:b/>
              </w:rPr>
              <w:t xml:space="preserve">Název činnosti </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 xml:space="preserve">březen – duben </w:t>
            </w:r>
          </w:p>
        </w:tc>
        <w:tc>
          <w:tcPr>
            <w:tcW w:w="7424" w:type="dxa"/>
            <w:vAlign w:val="center"/>
          </w:tcPr>
          <w:p w:rsidR="00D644B0" w:rsidRPr="00BB2FEB" w:rsidRDefault="00D644B0" w:rsidP="00BB2FEB">
            <w:pPr>
              <w:spacing w:before="60" w:after="60" w:line="240" w:lineRule="exact"/>
              <w:jc w:val="both"/>
              <w:rPr>
                <w:highlight w:val="green"/>
              </w:rPr>
            </w:pPr>
            <w:r w:rsidRPr="00BB2FEB">
              <w:rPr>
                <w:rStyle w:val="Styl12b"/>
                <w:bCs/>
                <w:smallCaps w:val="0"/>
                <w:sz w:val="20"/>
                <w:szCs w:val="20"/>
              </w:rPr>
              <w:t xml:space="preserve">Zahájení auditu operací č.14/10/PAS </w:t>
            </w:r>
            <w:r w:rsidR="005E05B3" w:rsidRPr="00BB2FEB">
              <w:rPr>
                <w:rStyle w:val="Styl12b"/>
                <w:bCs/>
                <w:smallCaps w:val="0"/>
                <w:sz w:val="20"/>
                <w:szCs w:val="20"/>
              </w:rPr>
              <w:t xml:space="preserve">prováděného </w:t>
            </w:r>
            <w:r w:rsidRPr="00BB2FEB">
              <w:rPr>
                <w:rStyle w:val="Styl12b"/>
                <w:bCs/>
                <w:smallCaps w:val="0"/>
                <w:sz w:val="20"/>
                <w:szCs w:val="20"/>
              </w:rPr>
              <w:t>pověřeným auditním subjektem na vybraném vzorku projektů</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1.4.</w:t>
            </w:r>
          </w:p>
        </w:tc>
        <w:tc>
          <w:tcPr>
            <w:tcW w:w="7424" w:type="dxa"/>
            <w:vAlign w:val="center"/>
          </w:tcPr>
          <w:p w:rsidR="00D644B0" w:rsidRPr="003657EF" w:rsidRDefault="00D644B0" w:rsidP="00BB2FEB">
            <w:pPr>
              <w:spacing w:before="60" w:after="60" w:line="240" w:lineRule="exact"/>
              <w:jc w:val="both"/>
            </w:pPr>
            <w:r w:rsidRPr="003657EF">
              <w:t>Předložení 4.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15.4.</w:t>
            </w:r>
          </w:p>
        </w:tc>
        <w:tc>
          <w:tcPr>
            <w:tcW w:w="7424" w:type="dxa"/>
            <w:vAlign w:val="center"/>
          </w:tcPr>
          <w:p w:rsidR="00D644B0" w:rsidRPr="003657EF" w:rsidRDefault="00D644B0" w:rsidP="00BB2FEB">
            <w:pPr>
              <w:spacing w:before="60" w:after="60" w:line="240" w:lineRule="exact"/>
              <w:jc w:val="both"/>
            </w:pPr>
            <w:r w:rsidRPr="003657EF">
              <w:t>Vyhlášení 9. výzvy MV v oblasti intervence 2.1, aktivita b, d</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23.4.</w:t>
            </w:r>
          </w:p>
        </w:tc>
        <w:tc>
          <w:tcPr>
            <w:tcW w:w="7424" w:type="dxa"/>
            <w:vAlign w:val="center"/>
          </w:tcPr>
          <w:p w:rsidR="00D644B0" w:rsidRPr="003657EF" w:rsidRDefault="00D644B0" w:rsidP="00BB2FEB">
            <w:pPr>
              <w:spacing w:before="60" w:after="60" w:line="240" w:lineRule="exact"/>
              <w:jc w:val="both"/>
            </w:pPr>
            <w:r w:rsidRPr="003657EF">
              <w:t>Seminář MK pro příjemce k vyplňování monitorovacích zpráv oblasti intervence 5.1</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 xml:space="preserve">6.5. </w:t>
            </w:r>
          </w:p>
        </w:tc>
        <w:tc>
          <w:tcPr>
            <w:tcW w:w="7424" w:type="dxa"/>
            <w:vAlign w:val="center"/>
          </w:tcPr>
          <w:p w:rsidR="00D644B0" w:rsidRPr="003657EF" w:rsidRDefault="00D644B0" w:rsidP="00BB2FEB">
            <w:pPr>
              <w:spacing w:before="60" w:after="60" w:line="240" w:lineRule="exact"/>
              <w:jc w:val="both"/>
            </w:pPr>
            <w:r w:rsidRPr="003657EF">
              <w:t>Předložení 5.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6.5.</w:t>
            </w:r>
          </w:p>
        </w:tc>
        <w:tc>
          <w:tcPr>
            <w:tcW w:w="7424" w:type="dxa"/>
            <w:vAlign w:val="center"/>
          </w:tcPr>
          <w:p w:rsidR="00D644B0" w:rsidRPr="003657EF" w:rsidRDefault="00D644B0" w:rsidP="00BB2FEB">
            <w:pPr>
              <w:spacing w:before="60" w:after="60" w:line="240" w:lineRule="exact"/>
              <w:jc w:val="both"/>
            </w:pPr>
            <w:r w:rsidRPr="003657EF">
              <w:t>Vyhlášení 7. výzvy MZ v oblasti intervence 3.2., aktivita b</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7.5.</w:t>
            </w:r>
          </w:p>
        </w:tc>
        <w:tc>
          <w:tcPr>
            <w:tcW w:w="7424" w:type="dxa"/>
            <w:vAlign w:val="center"/>
          </w:tcPr>
          <w:p w:rsidR="00D644B0" w:rsidRPr="003657EF" w:rsidRDefault="00D644B0" w:rsidP="00BB2FEB">
            <w:pPr>
              <w:spacing w:before="60" w:after="60" w:line="240" w:lineRule="exact"/>
              <w:jc w:val="both"/>
            </w:pPr>
            <w:r w:rsidRPr="003657EF">
              <w:t>Předložení 6.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20.5.</w:t>
            </w:r>
          </w:p>
        </w:tc>
        <w:tc>
          <w:tcPr>
            <w:tcW w:w="7424" w:type="dxa"/>
            <w:vAlign w:val="center"/>
          </w:tcPr>
          <w:p w:rsidR="00D644B0" w:rsidRPr="003657EF" w:rsidRDefault="00D644B0" w:rsidP="00BB2FEB">
            <w:pPr>
              <w:spacing w:before="60" w:after="60" w:line="240" w:lineRule="exact"/>
              <w:jc w:val="both"/>
            </w:pPr>
            <w:r w:rsidRPr="003657EF">
              <w:t>Předložení 7.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20.5.</w:t>
            </w:r>
          </w:p>
        </w:tc>
        <w:tc>
          <w:tcPr>
            <w:tcW w:w="7424" w:type="dxa"/>
            <w:vAlign w:val="center"/>
          </w:tcPr>
          <w:p w:rsidR="00D644B0" w:rsidRPr="003657EF" w:rsidRDefault="00D644B0" w:rsidP="00BB2FEB">
            <w:pPr>
              <w:spacing w:before="60" w:after="60" w:line="240" w:lineRule="exact"/>
              <w:jc w:val="both"/>
            </w:pPr>
            <w:r w:rsidRPr="003657EF">
              <w:t>Vyhlášení 10. výzvy MV v oblasti intervence 1.1a a 1.1b, aktivita d</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25.5.</w:t>
            </w:r>
          </w:p>
        </w:tc>
        <w:tc>
          <w:tcPr>
            <w:tcW w:w="7424" w:type="dxa"/>
            <w:vAlign w:val="center"/>
          </w:tcPr>
          <w:p w:rsidR="00D644B0" w:rsidRPr="003657EF" w:rsidRDefault="00D644B0" w:rsidP="00BB2FEB">
            <w:pPr>
              <w:spacing w:before="60" w:after="60" w:line="240" w:lineRule="exact"/>
              <w:jc w:val="both"/>
            </w:pPr>
            <w:r w:rsidRPr="003657EF">
              <w:t>Předložení 8.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28.5.</w:t>
            </w:r>
          </w:p>
        </w:tc>
        <w:tc>
          <w:tcPr>
            <w:tcW w:w="7424" w:type="dxa"/>
            <w:vAlign w:val="center"/>
          </w:tcPr>
          <w:p w:rsidR="00D644B0" w:rsidRPr="003657EF" w:rsidRDefault="00D644B0" w:rsidP="00BB2FEB">
            <w:pPr>
              <w:spacing w:before="60" w:after="60" w:line="240" w:lineRule="exact"/>
              <w:jc w:val="both"/>
            </w:pPr>
            <w:r w:rsidRPr="003657EF">
              <w:t>5. zasedání Monitorovacího výboru IOP</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K 31.5.</w:t>
            </w:r>
          </w:p>
        </w:tc>
        <w:tc>
          <w:tcPr>
            <w:tcW w:w="7424" w:type="dxa"/>
            <w:vAlign w:val="center"/>
          </w:tcPr>
          <w:p w:rsidR="00D644B0" w:rsidRPr="003657EF" w:rsidRDefault="00D644B0" w:rsidP="00BB2FEB">
            <w:pPr>
              <w:spacing w:before="60" w:after="60" w:line="240" w:lineRule="exact"/>
              <w:jc w:val="both"/>
            </w:pPr>
            <w:r w:rsidRPr="003657EF">
              <w:t xml:space="preserve">3. certifikace výdajů IOP za období 1.2. – 31.5.2010 </w:t>
            </w:r>
            <w:r w:rsidRPr="00A677D9">
              <w:t xml:space="preserve">ve výši </w:t>
            </w:r>
            <w:r w:rsidR="00034203" w:rsidRPr="00A677D9">
              <w:t>21 973 305</w:t>
            </w:r>
            <w:r w:rsidRPr="00A677D9">
              <w:t xml:space="preserve"> EUR</w:t>
            </w:r>
            <w:r w:rsidRPr="003657EF">
              <w:t xml:space="preserve"> </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4.6.</w:t>
            </w:r>
          </w:p>
        </w:tc>
        <w:tc>
          <w:tcPr>
            <w:tcW w:w="7424" w:type="dxa"/>
            <w:vAlign w:val="center"/>
          </w:tcPr>
          <w:p w:rsidR="00D644B0" w:rsidRPr="003657EF" w:rsidRDefault="00D644B0" w:rsidP="00BB2FEB">
            <w:pPr>
              <w:spacing w:before="60" w:after="60" w:line="240" w:lineRule="exact"/>
              <w:jc w:val="both"/>
            </w:pPr>
            <w:r w:rsidRPr="003657EF">
              <w:t>Předložení 9.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10.6.</w:t>
            </w:r>
          </w:p>
        </w:tc>
        <w:tc>
          <w:tcPr>
            <w:tcW w:w="7424" w:type="dxa"/>
            <w:vAlign w:val="center"/>
          </w:tcPr>
          <w:p w:rsidR="00D644B0" w:rsidRPr="003657EF" w:rsidRDefault="00D644B0" w:rsidP="00BB2FEB">
            <w:pPr>
              <w:spacing w:before="60" w:after="60" w:line="240" w:lineRule="exact"/>
              <w:jc w:val="both"/>
            </w:pPr>
            <w:r w:rsidRPr="003657EF">
              <w:t>Seminář MK pro příjemce k vyplňování monitorovacích zpráv oblasti intervence 5.1</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14.6.</w:t>
            </w:r>
          </w:p>
        </w:tc>
        <w:tc>
          <w:tcPr>
            <w:tcW w:w="7424" w:type="dxa"/>
            <w:vAlign w:val="center"/>
          </w:tcPr>
          <w:p w:rsidR="00D644B0" w:rsidRPr="003657EF" w:rsidRDefault="00D644B0" w:rsidP="00BB2FEB">
            <w:pPr>
              <w:spacing w:before="60" w:after="60" w:line="240" w:lineRule="exact"/>
              <w:jc w:val="both"/>
            </w:pPr>
            <w:r w:rsidRPr="003657EF">
              <w:t>Školení pro manažery IPRM v Brně</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25.6.</w:t>
            </w:r>
          </w:p>
        </w:tc>
        <w:tc>
          <w:tcPr>
            <w:tcW w:w="7424" w:type="dxa"/>
            <w:vAlign w:val="center"/>
          </w:tcPr>
          <w:p w:rsidR="00D644B0" w:rsidRPr="003657EF" w:rsidRDefault="00D644B0" w:rsidP="00BB2FEB">
            <w:pPr>
              <w:spacing w:before="60" w:after="60" w:line="240" w:lineRule="exact"/>
              <w:jc w:val="both"/>
            </w:pPr>
            <w:r w:rsidRPr="003657EF">
              <w:t>Vyhlášení 2. výzvy MK v oblasti intervence 5.1, aktivita c</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29.6.</w:t>
            </w:r>
          </w:p>
        </w:tc>
        <w:tc>
          <w:tcPr>
            <w:tcW w:w="7424" w:type="dxa"/>
            <w:vAlign w:val="center"/>
          </w:tcPr>
          <w:p w:rsidR="00D644B0" w:rsidRPr="00BB2FEB" w:rsidRDefault="00D644B0" w:rsidP="00BB2FEB">
            <w:pPr>
              <w:spacing w:before="60" w:after="60" w:line="240" w:lineRule="exact"/>
              <w:jc w:val="both"/>
              <w:rPr>
                <w:highlight w:val="green"/>
              </w:rPr>
            </w:pPr>
            <w:r w:rsidRPr="003657EF">
              <w:t>Jednání ministrů a  zástupců vedení resortů implementujících IOP (MMR, MV, MK, MZ, MPSV)</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29.6.</w:t>
            </w:r>
          </w:p>
        </w:tc>
        <w:tc>
          <w:tcPr>
            <w:tcW w:w="7424" w:type="dxa"/>
            <w:vAlign w:val="center"/>
          </w:tcPr>
          <w:p w:rsidR="00D644B0" w:rsidRPr="003657EF" w:rsidRDefault="00D644B0" w:rsidP="00BB2FEB">
            <w:pPr>
              <w:spacing w:before="60" w:after="60" w:line="240" w:lineRule="exact"/>
              <w:jc w:val="both"/>
            </w:pPr>
            <w:r w:rsidRPr="003657EF">
              <w:t>Vyhlášení 9. výzvy ŘO v oblasti intervence 4.1a a 4.1b, aktivita d</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29.6.</w:t>
            </w:r>
          </w:p>
        </w:tc>
        <w:tc>
          <w:tcPr>
            <w:tcW w:w="7424" w:type="dxa"/>
            <w:vAlign w:val="center"/>
          </w:tcPr>
          <w:p w:rsidR="00D644B0" w:rsidRPr="003657EF" w:rsidRDefault="00D644B0" w:rsidP="00BB2FEB">
            <w:pPr>
              <w:spacing w:before="60" w:after="60" w:line="240" w:lineRule="exact"/>
              <w:jc w:val="both"/>
            </w:pPr>
            <w:r w:rsidRPr="003657EF">
              <w:t>Seminář pro žadatele oblasti intervence 4.1</w:t>
            </w:r>
          </w:p>
        </w:tc>
      </w:tr>
      <w:tr w:rsidR="00D644B0" w:rsidRPr="003657EF" w:rsidTr="00BB2FEB">
        <w:trPr>
          <w:trHeight w:val="281"/>
          <w:jc w:val="center"/>
        </w:trPr>
        <w:tc>
          <w:tcPr>
            <w:tcW w:w="1633" w:type="dxa"/>
            <w:vAlign w:val="center"/>
          </w:tcPr>
          <w:p w:rsidR="00D644B0" w:rsidRPr="00BB2FEB" w:rsidRDefault="00D644B0" w:rsidP="00BB2FEB">
            <w:pPr>
              <w:spacing w:before="60" w:after="60"/>
              <w:jc w:val="center"/>
              <w:rPr>
                <w:b/>
              </w:rPr>
            </w:pPr>
            <w:r w:rsidRPr="00BB2FEB">
              <w:rPr>
                <w:b/>
              </w:rPr>
              <w:t>1.7.</w:t>
            </w:r>
          </w:p>
        </w:tc>
        <w:tc>
          <w:tcPr>
            <w:tcW w:w="7424" w:type="dxa"/>
            <w:vAlign w:val="center"/>
          </w:tcPr>
          <w:p w:rsidR="00D644B0" w:rsidRPr="003657EF" w:rsidRDefault="00D644B0" w:rsidP="00BB2FEB">
            <w:pPr>
              <w:spacing w:before="60" w:after="60"/>
            </w:pPr>
            <w:r w:rsidRPr="003657EF">
              <w:t>Předložení 10.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lastRenderedPageBreak/>
              <w:t>1.7.</w:t>
            </w:r>
          </w:p>
        </w:tc>
        <w:tc>
          <w:tcPr>
            <w:tcW w:w="7424" w:type="dxa"/>
            <w:vAlign w:val="center"/>
          </w:tcPr>
          <w:p w:rsidR="00D644B0" w:rsidRPr="003657EF" w:rsidRDefault="00D644B0" w:rsidP="00BB2FEB">
            <w:pPr>
              <w:spacing w:before="60" w:after="60" w:line="240" w:lineRule="exact"/>
            </w:pPr>
            <w:r w:rsidRPr="003657EF">
              <w:t>Vyhlášení 11. výzvy MV v oblasti intervence 3.4, aktivita a</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1.7.</w:t>
            </w:r>
          </w:p>
        </w:tc>
        <w:tc>
          <w:tcPr>
            <w:tcW w:w="7424" w:type="dxa"/>
            <w:vAlign w:val="center"/>
          </w:tcPr>
          <w:p w:rsidR="00D644B0" w:rsidRPr="003657EF" w:rsidRDefault="00D644B0" w:rsidP="00BB2FEB">
            <w:pPr>
              <w:spacing w:before="60" w:after="60" w:line="240" w:lineRule="exact"/>
            </w:pPr>
            <w:r w:rsidRPr="003657EF">
              <w:t>Zahájení  Auditu systému implementace pro IOP č. 17/10/PAS</w:t>
            </w:r>
          </w:p>
        </w:tc>
      </w:tr>
      <w:tr w:rsidR="00D644B0" w:rsidRPr="003657EF" w:rsidTr="00BB2FEB">
        <w:trPr>
          <w:trHeight w:val="281"/>
          <w:jc w:val="center"/>
        </w:trPr>
        <w:tc>
          <w:tcPr>
            <w:tcW w:w="1633" w:type="dxa"/>
            <w:vAlign w:val="center"/>
          </w:tcPr>
          <w:p w:rsidR="00D644B0" w:rsidRPr="00BB2FEB" w:rsidRDefault="00D644B0" w:rsidP="00BB2FEB">
            <w:pPr>
              <w:spacing w:before="60" w:after="60"/>
              <w:jc w:val="center"/>
              <w:rPr>
                <w:b/>
              </w:rPr>
            </w:pPr>
            <w:r w:rsidRPr="00BB2FEB">
              <w:rPr>
                <w:b/>
              </w:rPr>
              <w:t>8.7.</w:t>
            </w:r>
          </w:p>
        </w:tc>
        <w:tc>
          <w:tcPr>
            <w:tcW w:w="7424" w:type="dxa"/>
            <w:vAlign w:val="center"/>
          </w:tcPr>
          <w:p w:rsidR="00D644B0" w:rsidRPr="003657EF" w:rsidRDefault="00D644B0" w:rsidP="00BB2FEB">
            <w:pPr>
              <w:spacing w:before="60" w:after="60"/>
            </w:pPr>
            <w:r w:rsidRPr="003657EF">
              <w:t>Předložení 11.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jc w:val="center"/>
              <w:rPr>
                <w:b/>
              </w:rPr>
            </w:pPr>
            <w:r w:rsidRPr="00BB2FEB">
              <w:rPr>
                <w:b/>
              </w:rPr>
              <w:t>5.8.</w:t>
            </w:r>
          </w:p>
        </w:tc>
        <w:tc>
          <w:tcPr>
            <w:tcW w:w="7424" w:type="dxa"/>
            <w:vAlign w:val="center"/>
          </w:tcPr>
          <w:p w:rsidR="00D644B0" w:rsidRPr="003657EF" w:rsidRDefault="00D644B0" w:rsidP="00BB2FEB">
            <w:pPr>
              <w:spacing w:before="60" w:after="60"/>
            </w:pPr>
            <w:r w:rsidRPr="003657EF">
              <w:t>Předložení 12.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5.8.</w:t>
            </w:r>
          </w:p>
        </w:tc>
        <w:tc>
          <w:tcPr>
            <w:tcW w:w="7424" w:type="dxa"/>
            <w:vAlign w:val="center"/>
          </w:tcPr>
          <w:p w:rsidR="00D644B0" w:rsidRPr="003657EF" w:rsidRDefault="00D644B0" w:rsidP="00BB2FEB">
            <w:pPr>
              <w:spacing w:before="60" w:after="60" w:line="240" w:lineRule="exact"/>
            </w:pPr>
            <w:r w:rsidRPr="003657EF">
              <w:t>Seminář MK pro žadatele v 5.1c</w:t>
            </w:r>
          </w:p>
        </w:tc>
      </w:tr>
      <w:tr w:rsidR="00D644B0" w:rsidRPr="003657EF" w:rsidTr="00BB2FEB">
        <w:trPr>
          <w:trHeight w:val="281"/>
          <w:jc w:val="center"/>
        </w:trPr>
        <w:tc>
          <w:tcPr>
            <w:tcW w:w="1633" w:type="dxa"/>
            <w:vAlign w:val="center"/>
          </w:tcPr>
          <w:p w:rsidR="00D644B0" w:rsidRPr="00BB2FEB" w:rsidRDefault="00D644B0" w:rsidP="00BB2FEB">
            <w:pPr>
              <w:spacing w:before="60" w:after="60"/>
              <w:jc w:val="center"/>
              <w:rPr>
                <w:b/>
              </w:rPr>
            </w:pPr>
            <w:r w:rsidRPr="00BB2FEB">
              <w:rPr>
                <w:b/>
              </w:rPr>
              <w:t>6.8.</w:t>
            </w:r>
          </w:p>
        </w:tc>
        <w:tc>
          <w:tcPr>
            <w:tcW w:w="7424" w:type="dxa"/>
            <w:vAlign w:val="center"/>
          </w:tcPr>
          <w:p w:rsidR="00D644B0" w:rsidRPr="003657EF" w:rsidRDefault="00D644B0" w:rsidP="00BB2FEB">
            <w:pPr>
              <w:spacing w:before="60" w:after="60"/>
            </w:pPr>
            <w:r w:rsidRPr="003657EF">
              <w:t>Předložení 13.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jc w:val="center"/>
              <w:rPr>
                <w:b/>
              </w:rPr>
            </w:pPr>
            <w:r w:rsidRPr="00BB2FEB">
              <w:rPr>
                <w:b/>
              </w:rPr>
              <w:t>2.9.</w:t>
            </w:r>
          </w:p>
        </w:tc>
        <w:tc>
          <w:tcPr>
            <w:tcW w:w="7424" w:type="dxa"/>
            <w:vAlign w:val="center"/>
          </w:tcPr>
          <w:p w:rsidR="00D644B0" w:rsidRPr="003657EF" w:rsidRDefault="00D644B0" w:rsidP="00BB2FEB">
            <w:pPr>
              <w:spacing w:before="60" w:after="60"/>
            </w:pPr>
            <w:r w:rsidRPr="003657EF">
              <w:t>Předložení 14.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jc w:val="center"/>
              <w:rPr>
                <w:b/>
              </w:rPr>
            </w:pPr>
            <w:r w:rsidRPr="00BB2FEB">
              <w:rPr>
                <w:b/>
              </w:rPr>
              <w:t>3.9.</w:t>
            </w:r>
          </w:p>
        </w:tc>
        <w:tc>
          <w:tcPr>
            <w:tcW w:w="7424" w:type="dxa"/>
            <w:vAlign w:val="center"/>
          </w:tcPr>
          <w:p w:rsidR="00D644B0" w:rsidRPr="003657EF" w:rsidRDefault="00D644B0" w:rsidP="00BB2FEB">
            <w:pPr>
              <w:spacing w:before="60" w:after="60"/>
            </w:pPr>
            <w:r w:rsidRPr="003657EF">
              <w:t>Předložení 15. souhrnné žádosti o platbu na MF</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6.9.</w:t>
            </w:r>
          </w:p>
        </w:tc>
        <w:tc>
          <w:tcPr>
            <w:tcW w:w="7424" w:type="dxa"/>
            <w:vAlign w:val="center"/>
          </w:tcPr>
          <w:p w:rsidR="00D644B0" w:rsidRPr="003657EF" w:rsidRDefault="00D644B0" w:rsidP="00BB2FEB">
            <w:pPr>
              <w:spacing w:before="60" w:after="60" w:line="240" w:lineRule="exact"/>
              <w:jc w:val="both"/>
            </w:pPr>
            <w:r w:rsidRPr="003657EF">
              <w:t>Jednání náměstků</w:t>
            </w:r>
            <w:r w:rsidR="005E05B3">
              <w:t xml:space="preserve"> resortů</w:t>
            </w:r>
            <w:r w:rsidRPr="003657EF">
              <w:t xml:space="preserve"> implementujících IOP (MMR, MV, MK, MZ, MPSV)</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6.9.</w:t>
            </w:r>
          </w:p>
        </w:tc>
        <w:tc>
          <w:tcPr>
            <w:tcW w:w="7424" w:type="dxa"/>
            <w:vAlign w:val="center"/>
          </w:tcPr>
          <w:p w:rsidR="00D644B0" w:rsidRPr="003657EF" w:rsidRDefault="00D644B0" w:rsidP="00BB2FEB">
            <w:pPr>
              <w:spacing w:before="60" w:after="60" w:line="240" w:lineRule="exact"/>
            </w:pPr>
            <w:r w:rsidRPr="003657EF">
              <w:t>ŘO obdržel od PAS v písemné podobě všechny auditní zprávy za auditu operací.</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14.9.</w:t>
            </w:r>
          </w:p>
        </w:tc>
        <w:tc>
          <w:tcPr>
            <w:tcW w:w="7424" w:type="dxa"/>
            <w:vAlign w:val="center"/>
          </w:tcPr>
          <w:p w:rsidR="00D644B0" w:rsidRPr="003657EF" w:rsidRDefault="00E70AB3" w:rsidP="00BB2FEB">
            <w:pPr>
              <w:spacing w:before="60" w:after="60" w:line="240" w:lineRule="exact"/>
            </w:pPr>
            <w:r>
              <w:t>AO oznámil ŘO,</w:t>
            </w:r>
            <w:r w:rsidR="00D644B0" w:rsidRPr="003657EF">
              <w:t xml:space="preserve"> že bude proveden audit komplexního ověření integrity centrálního monitorovacího systému pro strukturální fondy a Fond soudržnosti v rámci programového období 2007 – 2013.</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K 15.9.</w:t>
            </w:r>
          </w:p>
        </w:tc>
        <w:tc>
          <w:tcPr>
            <w:tcW w:w="7424" w:type="dxa"/>
            <w:vAlign w:val="center"/>
          </w:tcPr>
          <w:p w:rsidR="00D644B0" w:rsidRPr="003657EF" w:rsidRDefault="00D644B0" w:rsidP="00BB2FEB">
            <w:pPr>
              <w:spacing w:before="60" w:after="60" w:line="240" w:lineRule="exact"/>
              <w:jc w:val="both"/>
            </w:pPr>
            <w:r w:rsidRPr="003657EF">
              <w:t xml:space="preserve">4. certifikace výdajů IOP za období 1.6. – 15.9.2010 </w:t>
            </w:r>
            <w:r w:rsidRPr="00856438">
              <w:t>ve výši</w:t>
            </w:r>
            <w:r w:rsidR="00856438">
              <w:t xml:space="preserve"> 40 818 828,27 EUR</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23.9.</w:t>
            </w:r>
          </w:p>
        </w:tc>
        <w:tc>
          <w:tcPr>
            <w:tcW w:w="7424" w:type="dxa"/>
            <w:vAlign w:val="center"/>
          </w:tcPr>
          <w:p w:rsidR="00D644B0" w:rsidRPr="003657EF" w:rsidRDefault="00D644B0" w:rsidP="00BB2FEB">
            <w:pPr>
              <w:spacing w:before="60" w:after="60" w:line="240" w:lineRule="exact"/>
              <w:jc w:val="both"/>
            </w:pPr>
            <w:r>
              <w:t>S</w:t>
            </w:r>
            <w:r w:rsidRPr="003657EF">
              <w:t>eminář pro příjemce oblasti intervence 4.1 – organizační složky státu a jimi zřizované příspěvkové organizace</w:t>
            </w:r>
          </w:p>
        </w:tc>
      </w:tr>
      <w:tr w:rsidR="00D644B0" w:rsidRPr="003657EF" w:rsidTr="00BB2FEB">
        <w:trPr>
          <w:trHeight w:val="281"/>
          <w:jc w:val="center"/>
        </w:trPr>
        <w:tc>
          <w:tcPr>
            <w:tcW w:w="1633" w:type="dxa"/>
            <w:vAlign w:val="center"/>
          </w:tcPr>
          <w:p w:rsidR="00D644B0" w:rsidRPr="00BB2FEB" w:rsidRDefault="00D644B0" w:rsidP="00BB2FEB">
            <w:pPr>
              <w:spacing w:before="60" w:after="60" w:line="240" w:lineRule="exact"/>
              <w:jc w:val="center"/>
              <w:rPr>
                <w:b/>
              </w:rPr>
            </w:pPr>
            <w:r w:rsidRPr="00BB2FEB">
              <w:rPr>
                <w:b/>
              </w:rPr>
              <w:t>27.9.</w:t>
            </w:r>
          </w:p>
        </w:tc>
        <w:tc>
          <w:tcPr>
            <w:tcW w:w="7424" w:type="dxa"/>
            <w:vAlign w:val="center"/>
          </w:tcPr>
          <w:p w:rsidR="00D644B0" w:rsidRPr="003657EF" w:rsidRDefault="00D644B0" w:rsidP="00BB2FEB">
            <w:pPr>
              <w:spacing w:before="60" w:after="60" w:line="240" w:lineRule="exact"/>
              <w:jc w:val="both"/>
            </w:pPr>
            <w:r w:rsidRPr="003657EF">
              <w:t>Vyhlášení 10. výzvy ŘO v oblasti intervence 6.2a a 6.2b, aktivity a-g</w:t>
            </w:r>
          </w:p>
        </w:tc>
      </w:tr>
    </w:tbl>
    <w:p w:rsidR="00D644B0" w:rsidRDefault="00D644B0">
      <w:pPr>
        <w:rPr>
          <w:b/>
          <w:sz w:val="24"/>
          <w:szCs w:val="24"/>
        </w:rPr>
      </w:pPr>
    </w:p>
    <w:p w:rsidR="00D644B0" w:rsidRPr="008203BD" w:rsidRDefault="00D644B0">
      <w:pPr>
        <w:pStyle w:val="Nadpis3"/>
        <w:rPr>
          <w:rFonts w:ascii="Times New Roman" w:hAnsi="Times New Roman" w:cs="Times New Roman"/>
          <w:sz w:val="24"/>
          <w:szCs w:val="24"/>
        </w:rPr>
      </w:pPr>
      <w:bookmarkStart w:id="7" w:name="_Toc276652784"/>
      <w:r w:rsidRPr="005146AB">
        <w:rPr>
          <w:rFonts w:ascii="Times New Roman" w:hAnsi="Times New Roman" w:cs="Times New Roman"/>
          <w:sz w:val="24"/>
          <w:szCs w:val="24"/>
        </w:rPr>
        <w:t>2.3.2 Přehled vyhlášených výzev v období od 1.4.2010 do 30.9.2010</w:t>
      </w:r>
      <w:bookmarkEnd w:id="7"/>
    </w:p>
    <w:p w:rsidR="00D644B0" w:rsidRDefault="00D644B0">
      <w:pPr>
        <w:spacing w:before="120"/>
        <w:jc w:val="both"/>
        <w:rPr>
          <w:sz w:val="22"/>
          <w:szCs w:val="22"/>
        </w:rPr>
      </w:pPr>
      <w:r>
        <w:rPr>
          <w:sz w:val="22"/>
          <w:szCs w:val="22"/>
        </w:rPr>
        <w:t xml:space="preserve">V období 1.4. – 30.9.2010 bylo vyhlášeno 7 výzev v  oblastech intervence 1.1, 2.1, 3.2, 3.4, 4.1, </w:t>
      </w:r>
      <w:smartTag w:uri="urn:schemas-microsoft-com:office:smarttags" w:element="metricconverter">
        <w:smartTagPr>
          <w:attr w:name="ProductID" w:val="5.1 a"/>
        </w:smartTagPr>
        <w:r>
          <w:rPr>
            <w:sz w:val="22"/>
            <w:szCs w:val="22"/>
          </w:rPr>
          <w:t>5.1 a</w:t>
        </w:r>
      </w:smartTag>
      <w:r>
        <w:rPr>
          <w:sz w:val="22"/>
          <w:szCs w:val="22"/>
        </w:rPr>
        <w:t xml:space="preserve"> 6.2.s alokací </w:t>
      </w:r>
      <w:smartTag w:uri="urn:schemas-microsoft-com:office:smarttags" w:element="metricconverter">
        <w:smartTagPr>
          <w:attr w:name="ProductID" w:val="213,8 mil"/>
        </w:smartTagPr>
        <w:r>
          <w:rPr>
            <w:sz w:val="22"/>
            <w:szCs w:val="22"/>
          </w:rPr>
          <w:t>213,8 mil</w:t>
        </w:r>
      </w:smartTag>
      <w:r>
        <w:rPr>
          <w:sz w:val="22"/>
          <w:szCs w:val="22"/>
        </w:rPr>
        <w:t xml:space="preserve">. EUR. Do těchto výzev bylo k 30.9.2010 předloženo 107 projektových žádostí v částce </w:t>
      </w:r>
      <w:smartTag w:uri="urn:schemas-microsoft-com:office:smarttags" w:element="metricconverter">
        <w:smartTagPr>
          <w:attr w:name="ProductID" w:val="161,9 mil"/>
        </w:smartTagPr>
        <w:r>
          <w:rPr>
            <w:sz w:val="22"/>
            <w:szCs w:val="22"/>
          </w:rPr>
          <w:t>161,9 mil</w:t>
        </w:r>
      </w:smartTag>
      <w:r>
        <w:rPr>
          <w:sz w:val="22"/>
          <w:szCs w:val="22"/>
        </w:rPr>
        <w:t xml:space="preserve">. EUR. </w:t>
      </w:r>
    </w:p>
    <w:p w:rsidR="00D644B0" w:rsidRDefault="00D644B0">
      <w:pPr>
        <w:jc w:val="both"/>
        <w:rPr>
          <w:sz w:val="22"/>
          <w:szCs w:val="22"/>
        </w:rPr>
      </w:pPr>
    </w:p>
    <w:p w:rsidR="00D644B0" w:rsidRDefault="00D644B0">
      <w:pPr>
        <w:jc w:val="both"/>
        <w:rPr>
          <w:sz w:val="22"/>
          <w:szCs w:val="22"/>
        </w:rPr>
      </w:pPr>
      <w:r>
        <w:rPr>
          <w:sz w:val="22"/>
          <w:szCs w:val="22"/>
        </w:rPr>
        <w:t xml:space="preserve">Podrobné </w:t>
      </w:r>
      <w:smartTag w:uri="urn:schemas-microsoft-com:office:smarttags" w:element="PersonName">
        <w:r>
          <w:rPr>
            <w:sz w:val="22"/>
            <w:szCs w:val="22"/>
          </w:rPr>
          <w:t>info</w:t>
        </w:r>
      </w:smartTag>
      <w:r>
        <w:rPr>
          <w:sz w:val="22"/>
          <w:szCs w:val="22"/>
        </w:rPr>
        <w:t>rmace k výzvám jsou uvedeny v</w:t>
      </w:r>
      <w:r w:rsidR="004D1858">
        <w:rPr>
          <w:sz w:val="22"/>
          <w:szCs w:val="22"/>
        </w:rPr>
        <w:t> </w:t>
      </w:r>
      <w:r w:rsidR="002A5A2E">
        <w:rPr>
          <w:sz w:val="22"/>
          <w:szCs w:val="22"/>
        </w:rPr>
        <w:t>k</w:t>
      </w:r>
      <w:r>
        <w:rPr>
          <w:sz w:val="22"/>
          <w:szCs w:val="22"/>
        </w:rPr>
        <w:t>apitol</w:t>
      </w:r>
      <w:r w:rsidR="002A5A2E">
        <w:rPr>
          <w:sz w:val="22"/>
          <w:szCs w:val="22"/>
        </w:rPr>
        <w:t xml:space="preserve">e 3 u </w:t>
      </w:r>
      <w:r>
        <w:rPr>
          <w:sz w:val="22"/>
          <w:szCs w:val="22"/>
        </w:rPr>
        <w:t>prioritních os.</w:t>
      </w:r>
    </w:p>
    <w:p w:rsidR="00D644B0" w:rsidRPr="006B7E5A" w:rsidRDefault="00D644B0">
      <w:pPr>
        <w:spacing w:before="120" w:after="120"/>
        <w:jc w:val="center"/>
        <w:rPr>
          <w:b/>
        </w:rPr>
      </w:pPr>
      <w:r w:rsidRPr="006B7E5A">
        <w:rPr>
          <w:b/>
        </w:rPr>
        <w:t xml:space="preserve">Přehled vyhlášených výzev za období od </w:t>
      </w:r>
      <w:r>
        <w:rPr>
          <w:b/>
        </w:rPr>
        <w:t xml:space="preserve">1.4. </w:t>
      </w:r>
      <w:r w:rsidRPr="006B7E5A">
        <w:rPr>
          <w:b/>
        </w:rPr>
        <w:t>do</w:t>
      </w:r>
      <w:r>
        <w:rPr>
          <w:b/>
        </w:rPr>
        <w:t xml:space="preserve"> 30.9.2010</w:t>
      </w:r>
      <w:r w:rsidRPr="006B7E5A">
        <w:rPr>
          <w:b/>
        </w:rPr>
        <w:t xml:space="preserve"> </w:t>
      </w:r>
    </w:p>
    <w:tbl>
      <w:tblPr>
        <w:tblW w:w="10608" w:type="dxa"/>
        <w:jc w:val="center"/>
        <w:tblCellMar>
          <w:left w:w="70" w:type="dxa"/>
          <w:right w:w="70" w:type="dxa"/>
        </w:tblCellMar>
        <w:tblLook w:val="0000"/>
      </w:tblPr>
      <w:tblGrid>
        <w:gridCol w:w="704"/>
        <w:gridCol w:w="617"/>
        <w:gridCol w:w="923"/>
        <w:gridCol w:w="922"/>
        <w:gridCol w:w="1032"/>
        <w:gridCol w:w="940"/>
        <w:gridCol w:w="770"/>
        <w:gridCol w:w="1273"/>
        <w:gridCol w:w="567"/>
        <w:gridCol w:w="1159"/>
        <w:gridCol w:w="757"/>
        <w:gridCol w:w="944"/>
      </w:tblGrid>
      <w:tr w:rsidR="00D644B0" w:rsidRPr="00F06D4C">
        <w:trPr>
          <w:trHeight w:val="699"/>
          <w:jc w:val="center"/>
        </w:trPr>
        <w:tc>
          <w:tcPr>
            <w:tcW w:w="704"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Pořadí výzvy</w:t>
            </w:r>
          </w:p>
        </w:tc>
        <w:tc>
          <w:tcPr>
            <w:tcW w:w="617"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Číslo výzvy</w:t>
            </w:r>
          </w:p>
        </w:tc>
        <w:tc>
          <w:tcPr>
            <w:tcW w:w="923"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Datum</w:t>
            </w:r>
            <w:r w:rsidRPr="00F06D4C">
              <w:rPr>
                <w:b/>
                <w:bCs/>
                <w:sz w:val="18"/>
                <w:szCs w:val="18"/>
              </w:rPr>
              <w:br/>
              <w:t>vyhlášení</w:t>
            </w:r>
          </w:p>
        </w:tc>
        <w:tc>
          <w:tcPr>
            <w:tcW w:w="922"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Datum</w:t>
            </w:r>
            <w:r w:rsidRPr="00F06D4C">
              <w:rPr>
                <w:b/>
                <w:bCs/>
                <w:sz w:val="18"/>
                <w:szCs w:val="18"/>
              </w:rPr>
              <w:br/>
              <w:t>ukončení</w:t>
            </w:r>
          </w:p>
        </w:tc>
        <w:tc>
          <w:tcPr>
            <w:tcW w:w="1032"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Typ výzvy</w:t>
            </w:r>
          </w:p>
        </w:tc>
        <w:tc>
          <w:tcPr>
            <w:tcW w:w="940"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F06D4C" w:rsidRDefault="00D644B0">
            <w:pPr>
              <w:jc w:val="center"/>
              <w:rPr>
                <w:b/>
                <w:bCs/>
                <w:sz w:val="18"/>
                <w:szCs w:val="18"/>
              </w:rPr>
            </w:pPr>
            <w:r w:rsidRPr="00F06D4C">
              <w:rPr>
                <w:b/>
                <w:bCs/>
                <w:sz w:val="18"/>
                <w:szCs w:val="18"/>
              </w:rPr>
              <w:t>Oblast</w:t>
            </w:r>
            <w:r w:rsidRPr="00F06D4C">
              <w:rPr>
                <w:b/>
                <w:bCs/>
                <w:sz w:val="18"/>
                <w:szCs w:val="18"/>
              </w:rPr>
              <w:br/>
              <w:t>intervence</w:t>
            </w:r>
          </w:p>
        </w:tc>
        <w:tc>
          <w:tcPr>
            <w:tcW w:w="770" w:type="dxa"/>
            <w:vMerge w:val="restart"/>
            <w:tcBorders>
              <w:top w:val="double" w:sz="4" w:space="0" w:color="auto"/>
              <w:left w:val="single" w:sz="4" w:space="0" w:color="auto"/>
              <w:bottom w:val="single" w:sz="8" w:space="0" w:color="000000"/>
              <w:right w:val="single" w:sz="8"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Aktivita</w:t>
            </w:r>
          </w:p>
        </w:tc>
        <w:tc>
          <w:tcPr>
            <w:tcW w:w="1273" w:type="dxa"/>
            <w:tcBorders>
              <w:top w:val="double" w:sz="4" w:space="0" w:color="auto"/>
              <w:left w:val="nil"/>
              <w:bottom w:val="single" w:sz="4" w:space="0" w:color="auto"/>
              <w:right w:val="single" w:sz="8"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Alokace na výzvu</w:t>
            </w:r>
          </w:p>
        </w:tc>
        <w:tc>
          <w:tcPr>
            <w:tcW w:w="1726" w:type="dxa"/>
            <w:gridSpan w:val="2"/>
            <w:tcBorders>
              <w:top w:val="double" w:sz="4" w:space="0" w:color="auto"/>
              <w:left w:val="nil"/>
              <w:bottom w:val="single" w:sz="4" w:space="0" w:color="auto"/>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Předložené žádosti o podporu</w:t>
            </w:r>
          </w:p>
        </w:tc>
        <w:tc>
          <w:tcPr>
            <w:tcW w:w="1701" w:type="dxa"/>
            <w:gridSpan w:val="2"/>
            <w:tcBorders>
              <w:top w:val="double" w:sz="4" w:space="0" w:color="auto"/>
              <w:left w:val="nil"/>
              <w:bottom w:val="single" w:sz="4" w:space="0" w:color="auto"/>
              <w:right w:val="double" w:sz="4" w:space="0" w:color="auto"/>
            </w:tcBorders>
            <w:shd w:val="clear" w:color="auto" w:fill="CCFFCC"/>
            <w:vAlign w:val="center"/>
          </w:tcPr>
          <w:p w:rsidR="00D644B0" w:rsidRDefault="00D644B0">
            <w:pPr>
              <w:jc w:val="center"/>
              <w:rPr>
                <w:b/>
                <w:bCs/>
                <w:sz w:val="18"/>
                <w:szCs w:val="18"/>
              </w:rPr>
            </w:pPr>
            <w:r w:rsidRPr="00F06D4C">
              <w:rPr>
                <w:b/>
                <w:bCs/>
                <w:sz w:val="18"/>
                <w:szCs w:val="18"/>
              </w:rPr>
              <w:t>Projekty s vydaným Rozhodnutím/</w:t>
            </w:r>
          </w:p>
          <w:p w:rsidR="00D644B0" w:rsidRPr="00F06D4C" w:rsidRDefault="00D644B0">
            <w:pPr>
              <w:jc w:val="center"/>
              <w:rPr>
                <w:b/>
                <w:bCs/>
                <w:sz w:val="18"/>
                <w:szCs w:val="18"/>
              </w:rPr>
            </w:pPr>
            <w:r>
              <w:rPr>
                <w:b/>
                <w:bCs/>
                <w:sz w:val="18"/>
                <w:szCs w:val="18"/>
              </w:rPr>
              <w:t>Stanovením výdajů</w:t>
            </w:r>
          </w:p>
        </w:tc>
      </w:tr>
      <w:tr w:rsidR="00D644B0" w:rsidRPr="00F06D4C">
        <w:trPr>
          <w:trHeight w:val="256"/>
          <w:jc w:val="center"/>
        </w:trPr>
        <w:tc>
          <w:tcPr>
            <w:tcW w:w="704"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F06D4C" w:rsidRDefault="00D644B0">
            <w:pPr>
              <w:rPr>
                <w:b/>
                <w:bCs/>
                <w:sz w:val="18"/>
                <w:szCs w:val="18"/>
              </w:rPr>
            </w:pPr>
          </w:p>
        </w:tc>
        <w:tc>
          <w:tcPr>
            <w:tcW w:w="617"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F06D4C" w:rsidRDefault="00D644B0">
            <w:pPr>
              <w:rPr>
                <w:b/>
                <w:bCs/>
                <w:sz w:val="18"/>
                <w:szCs w:val="18"/>
              </w:rPr>
            </w:pPr>
          </w:p>
        </w:tc>
        <w:tc>
          <w:tcPr>
            <w:tcW w:w="923"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F06D4C" w:rsidRDefault="00D644B0">
            <w:pPr>
              <w:rPr>
                <w:b/>
                <w:bCs/>
                <w:sz w:val="18"/>
                <w:szCs w:val="18"/>
              </w:rPr>
            </w:pPr>
          </w:p>
        </w:tc>
        <w:tc>
          <w:tcPr>
            <w:tcW w:w="922"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F06D4C" w:rsidRDefault="00D644B0">
            <w:pPr>
              <w:rPr>
                <w:b/>
                <w:bCs/>
                <w:sz w:val="18"/>
                <w:szCs w:val="18"/>
              </w:rPr>
            </w:pPr>
          </w:p>
        </w:tc>
        <w:tc>
          <w:tcPr>
            <w:tcW w:w="1032"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F06D4C" w:rsidRDefault="00D644B0">
            <w:pPr>
              <w:rPr>
                <w:b/>
                <w:bCs/>
                <w:sz w:val="18"/>
                <w:szCs w:val="18"/>
              </w:rPr>
            </w:pPr>
          </w:p>
        </w:tc>
        <w:tc>
          <w:tcPr>
            <w:tcW w:w="940" w:type="dxa"/>
            <w:vMerge/>
            <w:tcBorders>
              <w:top w:val="single" w:sz="8" w:space="0" w:color="auto"/>
              <w:left w:val="single" w:sz="4" w:space="0" w:color="auto"/>
              <w:bottom w:val="single" w:sz="8" w:space="0" w:color="000000"/>
              <w:right w:val="nil"/>
            </w:tcBorders>
            <w:shd w:val="clear" w:color="auto" w:fill="auto"/>
            <w:vAlign w:val="center"/>
          </w:tcPr>
          <w:p w:rsidR="00D644B0" w:rsidRPr="00F06D4C" w:rsidRDefault="00D644B0">
            <w:pPr>
              <w:rPr>
                <w:b/>
                <w:bCs/>
                <w:sz w:val="18"/>
                <w:szCs w:val="18"/>
              </w:rPr>
            </w:pPr>
          </w:p>
        </w:tc>
        <w:tc>
          <w:tcPr>
            <w:tcW w:w="77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D644B0" w:rsidRPr="00F06D4C" w:rsidRDefault="00D644B0">
            <w:pPr>
              <w:rPr>
                <w:b/>
                <w:bCs/>
                <w:sz w:val="18"/>
                <w:szCs w:val="18"/>
              </w:rPr>
            </w:pPr>
          </w:p>
        </w:tc>
        <w:tc>
          <w:tcPr>
            <w:tcW w:w="1273" w:type="dxa"/>
            <w:tcBorders>
              <w:top w:val="nil"/>
              <w:left w:val="nil"/>
              <w:bottom w:val="single" w:sz="8" w:space="0" w:color="auto"/>
              <w:right w:val="single" w:sz="8"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v EUR</w:t>
            </w:r>
          </w:p>
        </w:tc>
        <w:tc>
          <w:tcPr>
            <w:tcW w:w="567" w:type="dxa"/>
            <w:tcBorders>
              <w:top w:val="nil"/>
              <w:left w:val="nil"/>
              <w:bottom w:val="nil"/>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počet</w:t>
            </w:r>
          </w:p>
        </w:tc>
        <w:tc>
          <w:tcPr>
            <w:tcW w:w="1159" w:type="dxa"/>
            <w:tcBorders>
              <w:top w:val="nil"/>
              <w:left w:val="nil"/>
              <w:bottom w:val="nil"/>
              <w:right w:val="single" w:sz="4" w:space="0" w:color="auto"/>
            </w:tcBorders>
            <w:shd w:val="clear" w:color="auto" w:fill="CCFFCC"/>
            <w:vAlign w:val="center"/>
          </w:tcPr>
          <w:p w:rsidR="00D644B0" w:rsidRPr="00F06D4C" w:rsidRDefault="00D644B0">
            <w:pPr>
              <w:jc w:val="center"/>
              <w:rPr>
                <w:b/>
                <w:bCs/>
                <w:sz w:val="18"/>
                <w:szCs w:val="18"/>
              </w:rPr>
            </w:pPr>
            <w:r w:rsidRPr="00F06D4C">
              <w:rPr>
                <w:b/>
                <w:bCs/>
                <w:sz w:val="18"/>
                <w:szCs w:val="18"/>
              </w:rPr>
              <w:t>v EUR</w:t>
            </w:r>
          </w:p>
        </w:tc>
        <w:tc>
          <w:tcPr>
            <w:tcW w:w="757" w:type="dxa"/>
            <w:tcBorders>
              <w:top w:val="nil"/>
              <w:left w:val="nil"/>
              <w:bottom w:val="nil"/>
              <w:right w:val="single" w:sz="4" w:space="0" w:color="auto"/>
            </w:tcBorders>
            <w:shd w:val="clear" w:color="auto" w:fill="CCFFCC"/>
            <w:noWrap/>
            <w:vAlign w:val="center"/>
          </w:tcPr>
          <w:p w:rsidR="00D644B0" w:rsidRPr="00F06D4C" w:rsidRDefault="00D644B0">
            <w:pPr>
              <w:jc w:val="center"/>
              <w:rPr>
                <w:b/>
                <w:bCs/>
                <w:sz w:val="18"/>
                <w:szCs w:val="18"/>
              </w:rPr>
            </w:pPr>
            <w:r w:rsidRPr="00F06D4C">
              <w:rPr>
                <w:b/>
                <w:bCs/>
                <w:sz w:val="18"/>
                <w:szCs w:val="18"/>
              </w:rPr>
              <w:t xml:space="preserve">počet </w:t>
            </w:r>
          </w:p>
        </w:tc>
        <w:tc>
          <w:tcPr>
            <w:tcW w:w="944" w:type="dxa"/>
            <w:tcBorders>
              <w:top w:val="nil"/>
              <w:left w:val="nil"/>
              <w:bottom w:val="nil"/>
              <w:right w:val="double" w:sz="4" w:space="0" w:color="auto"/>
            </w:tcBorders>
            <w:shd w:val="clear" w:color="auto" w:fill="CCFFCC"/>
            <w:noWrap/>
            <w:vAlign w:val="center"/>
          </w:tcPr>
          <w:p w:rsidR="00D644B0" w:rsidRPr="00F06D4C" w:rsidRDefault="00D644B0">
            <w:pPr>
              <w:jc w:val="center"/>
              <w:rPr>
                <w:b/>
                <w:bCs/>
                <w:sz w:val="18"/>
                <w:szCs w:val="18"/>
              </w:rPr>
            </w:pPr>
            <w:r w:rsidRPr="00F06D4C">
              <w:rPr>
                <w:b/>
                <w:bCs/>
                <w:sz w:val="18"/>
                <w:szCs w:val="18"/>
              </w:rPr>
              <w:t>v EUR</w:t>
            </w:r>
          </w:p>
        </w:tc>
      </w:tr>
      <w:tr w:rsidR="00D644B0" w:rsidRPr="00F06D4C">
        <w:trPr>
          <w:trHeight w:val="241"/>
          <w:jc w:val="center"/>
        </w:trPr>
        <w:tc>
          <w:tcPr>
            <w:tcW w:w="704" w:type="dxa"/>
            <w:tcBorders>
              <w:top w:val="nil"/>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30.</w:t>
            </w:r>
          </w:p>
        </w:tc>
        <w:tc>
          <w:tcPr>
            <w:tcW w:w="617"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09</w:t>
            </w:r>
          </w:p>
        </w:tc>
        <w:tc>
          <w:tcPr>
            <w:tcW w:w="923"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15.4.2010</w:t>
            </w:r>
          </w:p>
        </w:tc>
        <w:tc>
          <w:tcPr>
            <w:tcW w:w="922"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1.12.2010</w:t>
            </w:r>
          </w:p>
        </w:tc>
        <w:tc>
          <w:tcPr>
            <w:tcW w:w="1032"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kontinuální</w:t>
            </w:r>
          </w:p>
        </w:tc>
        <w:tc>
          <w:tcPr>
            <w:tcW w:w="940"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2.1</w:t>
            </w:r>
          </w:p>
        </w:tc>
        <w:tc>
          <w:tcPr>
            <w:tcW w:w="770" w:type="dxa"/>
            <w:tcBorders>
              <w:top w:val="nil"/>
              <w:left w:val="single" w:sz="4" w:space="0" w:color="auto"/>
              <w:bottom w:val="single" w:sz="4" w:space="0" w:color="auto"/>
              <w:right w:val="single" w:sz="8" w:space="0" w:color="auto"/>
            </w:tcBorders>
            <w:shd w:val="clear" w:color="auto" w:fill="auto"/>
            <w:noWrap/>
            <w:vAlign w:val="center"/>
          </w:tcPr>
          <w:p w:rsidR="00D644B0" w:rsidRPr="00F06D4C" w:rsidRDefault="00D644B0">
            <w:pPr>
              <w:jc w:val="center"/>
              <w:rPr>
                <w:sz w:val="18"/>
                <w:szCs w:val="18"/>
              </w:rPr>
            </w:pPr>
            <w:r w:rsidRPr="00F06D4C">
              <w:rPr>
                <w:sz w:val="18"/>
                <w:szCs w:val="18"/>
              </w:rPr>
              <w:t>b,d</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47 882 401</w:t>
            </w:r>
          </w:p>
        </w:tc>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8</w:t>
            </w:r>
          </w:p>
        </w:tc>
        <w:tc>
          <w:tcPr>
            <w:tcW w:w="1159" w:type="dxa"/>
            <w:tcBorders>
              <w:top w:val="single" w:sz="8" w:space="0" w:color="auto"/>
              <w:left w:val="nil"/>
              <w:bottom w:val="single" w:sz="4" w:space="0" w:color="auto"/>
              <w:right w:val="nil"/>
            </w:tcBorders>
            <w:shd w:val="clear" w:color="auto" w:fill="auto"/>
            <w:noWrap/>
            <w:vAlign w:val="center"/>
          </w:tcPr>
          <w:p w:rsidR="00D644B0" w:rsidRPr="00F06D4C" w:rsidRDefault="00D644B0">
            <w:pPr>
              <w:jc w:val="right"/>
              <w:rPr>
                <w:sz w:val="18"/>
                <w:szCs w:val="18"/>
              </w:rPr>
            </w:pPr>
            <w:r w:rsidRPr="00F06D4C">
              <w:rPr>
                <w:sz w:val="18"/>
                <w:szCs w:val="18"/>
              </w:rPr>
              <w:t>19 091 663</w:t>
            </w:r>
          </w:p>
        </w:tc>
        <w:tc>
          <w:tcPr>
            <w:tcW w:w="757" w:type="dxa"/>
            <w:tcBorders>
              <w:top w:val="single" w:sz="8"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c>
          <w:tcPr>
            <w:tcW w:w="944" w:type="dxa"/>
            <w:tcBorders>
              <w:top w:val="single" w:sz="8" w:space="0" w:color="auto"/>
              <w:left w:val="nil"/>
              <w:bottom w:val="single" w:sz="4" w:space="0" w:color="auto"/>
              <w:right w:val="doub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nil"/>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31.</w:t>
            </w:r>
          </w:p>
        </w:tc>
        <w:tc>
          <w:tcPr>
            <w:tcW w:w="617"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07</w:t>
            </w:r>
          </w:p>
        </w:tc>
        <w:tc>
          <w:tcPr>
            <w:tcW w:w="923"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6.5.2010</w:t>
            </w:r>
          </w:p>
        </w:tc>
        <w:tc>
          <w:tcPr>
            <w:tcW w:w="922"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3.6.2010</w:t>
            </w:r>
          </w:p>
        </w:tc>
        <w:tc>
          <w:tcPr>
            <w:tcW w:w="1032"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uzavřená</w:t>
            </w:r>
          </w:p>
        </w:tc>
        <w:tc>
          <w:tcPr>
            <w:tcW w:w="940"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3.2</w:t>
            </w:r>
          </w:p>
        </w:tc>
        <w:tc>
          <w:tcPr>
            <w:tcW w:w="770" w:type="dxa"/>
            <w:tcBorders>
              <w:top w:val="nil"/>
              <w:left w:val="single" w:sz="4" w:space="0" w:color="auto"/>
              <w:bottom w:val="single" w:sz="4" w:space="0" w:color="auto"/>
              <w:right w:val="single" w:sz="8" w:space="0" w:color="auto"/>
            </w:tcBorders>
            <w:shd w:val="clear" w:color="auto" w:fill="auto"/>
            <w:noWrap/>
            <w:vAlign w:val="center"/>
          </w:tcPr>
          <w:p w:rsidR="00D644B0" w:rsidRPr="00F06D4C" w:rsidRDefault="00D644B0">
            <w:pPr>
              <w:jc w:val="center"/>
              <w:rPr>
                <w:sz w:val="18"/>
                <w:szCs w:val="18"/>
              </w:rPr>
            </w:pPr>
            <w:r w:rsidRPr="00F06D4C">
              <w:rPr>
                <w:sz w:val="18"/>
                <w:szCs w:val="18"/>
              </w:rPr>
              <w:t>b</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23 941 200</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21</w:t>
            </w:r>
          </w:p>
        </w:tc>
        <w:tc>
          <w:tcPr>
            <w:tcW w:w="1159" w:type="dxa"/>
            <w:tcBorders>
              <w:top w:val="nil"/>
              <w:left w:val="nil"/>
              <w:bottom w:val="single" w:sz="4" w:space="0" w:color="auto"/>
              <w:right w:val="nil"/>
            </w:tcBorders>
            <w:shd w:val="clear" w:color="auto" w:fill="auto"/>
            <w:noWrap/>
            <w:vAlign w:val="center"/>
          </w:tcPr>
          <w:p w:rsidR="00D644B0" w:rsidRPr="00F06D4C" w:rsidRDefault="00D644B0">
            <w:pPr>
              <w:jc w:val="right"/>
              <w:rPr>
                <w:sz w:val="18"/>
                <w:szCs w:val="18"/>
              </w:rPr>
            </w:pPr>
            <w:r w:rsidRPr="00F06D4C">
              <w:rPr>
                <w:sz w:val="18"/>
                <w:szCs w:val="18"/>
              </w:rPr>
              <w:t>25 187 977</w:t>
            </w:r>
          </w:p>
        </w:tc>
        <w:tc>
          <w:tcPr>
            <w:tcW w:w="757"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32.</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10</w:t>
            </w:r>
          </w:p>
        </w:tc>
        <w:tc>
          <w:tcPr>
            <w:tcW w:w="923" w:type="dxa"/>
            <w:tcBorders>
              <w:top w:val="single" w:sz="4" w:space="0" w:color="auto"/>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20.5.2010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21.6.2010</w:t>
            </w: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uzavřená</w:t>
            </w:r>
          </w:p>
        </w:tc>
        <w:tc>
          <w:tcPr>
            <w:tcW w:w="940" w:type="dxa"/>
            <w:tcBorders>
              <w:top w:val="nil"/>
              <w:left w:val="nil"/>
              <w:bottom w:val="single" w:sz="4" w:space="0" w:color="auto"/>
              <w:right w:val="nil"/>
            </w:tcBorders>
            <w:shd w:val="clear" w:color="auto" w:fill="CCFFFF"/>
            <w:noWrap/>
            <w:vAlign w:val="center"/>
          </w:tcPr>
          <w:p w:rsidR="00D644B0" w:rsidRPr="00F06D4C" w:rsidRDefault="00D644B0">
            <w:pPr>
              <w:jc w:val="center"/>
              <w:rPr>
                <w:sz w:val="18"/>
                <w:szCs w:val="18"/>
              </w:rPr>
            </w:pPr>
            <w:r w:rsidRPr="00F06D4C">
              <w:rPr>
                <w:sz w:val="18"/>
                <w:szCs w:val="18"/>
              </w:rPr>
              <w:t>1.1a</w:t>
            </w:r>
          </w:p>
        </w:tc>
        <w:tc>
          <w:tcPr>
            <w:tcW w:w="770" w:type="dxa"/>
            <w:tcBorders>
              <w:top w:val="nil"/>
              <w:left w:val="single" w:sz="4" w:space="0" w:color="auto"/>
              <w:bottom w:val="single" w:sz="4" w:space="0" w:color="auto"/>
              <w:right w:val="single" w:sz="8" w:space="0" w:color="auto"/>
            </w:tcBorders>
            <w:shd w:val="clear" w:color="auto" w:fill="CCFFFF"/>
            <w:noWrap/>
            <w:vAlign w:val="center"/>
          </w:tcPr>
          <w:p w:rsidR="00D644B0" w:rsidRPr="00F06D4C" w:rsidRDefault="00D644B0">
            <w:pPr>
              <w:jc w:val="center"/>
              <w:rPr>
                <w:sz w:val="18"/>
                <w:szCs w:val="18"/>
              </w:rPr>
            </w:pPr>
            <w:r w:rsidRPr="00F06D4C">
              <w:rPr>
                <w:sz w:val="18"/>
                <w:szCs w:val="18"/>
              </w:rPr>
              <w:t>d</w:t>
            </w:r>
          </w:p>
        </w:tc>
        <w:tc>
          <w:tcPr>
            <w:tcW w:w="1273" w:type="dxa"/>
            <w:tcBorders>
              <w:top w:val="nil"/>
              <w:left w:val="single" w:sz="4"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17 784 892</w:t>
            </w:r>
          </w:p>
        </w:tc>
        <w:tc>
          <w:tcPr>
            <w:tcW w:w="567" w:type="dxa"/>
            <w:tcBorders>
              <w:top w:val="nil"/>
              <w:left w:val="single" w:sz="8"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1</w:t>
            </w:r>
          </w:p>
        </w:tc>
        <w:tc>
          <w:tcPr>
            <w:tcW w:w="1159" w:type="dxa"/>
            <w:tcBorders>
              <w:top w:val="nil"/>
              <w:left w:val="nil"/>
              <w:bottom w:val="single" w:sz="4" w:space="0" w:color="auto"/>
              <w:right w:val="nil"/>
            </w:tcBorders>
            <w:shd w:val="clear" w:color="auto" w:fill="CCFFFF"/>
            <w:noWrap/>
            <w:vAlign w:val="center"/>
          </w:tcPr>
          <w:p w:rsidR="00D644B0" w:rsidRPr="00F06D4C" w:rsidRDefault="00D644B0">
            <w:pPr>
              <w:jc w:val="right"/>
              <w:rPr>
                <w:sz w:val="18"/>
                <w:szCs w:val="18"/>
              </w:rPr>
            </w:pPr>
            <w:r w:rsidRPr="00F06D4C">
              <w:rPr>
                <w:sz w:val="18"/>
                <w:szCs w:val="18"/>
              </w:rPr>
              <w:t>17 627 857</w:t>
            </w:r>
          </w:p>
        </w:tc>
        <w:tc>
          <w:tcPr>
            <w:tcW w:w="757" w:type="dxa"/>
            <w:tcBorders>
              <w:top w:val="nil"/>
              <w:left w:val="single" w:sz="4"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923" w:type="dxa"/>
            <w:tcBorders>
              <w:top w:val="single" w:sz="4" w:space="0" w:color="auto"/>
              <w:left w:val="nil"/>
              <w:bottom w:val="single" w:sz="4" w:space="0" w:color="auto"/>
              <w:right w:val="nil"/>
            </w:tcBorders>
            <w:shd w:val="clear" w:color="auto" w:fill="auto"/>
            <w:noWrap/>
            <w:vAlign w:val="center"/>
          </w:tcPr>
          <w:p w:rsidR="00D644B0" w:rsidRPr="00F06D4C" w:rsidRDefault="00D644B0">
            <w:pPr>
              <w:jc w:val="center"/>
              <w:rPr>
                <w:sz w:val="18"/>
                <w:szCs w:val="18"/>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940" w:type="dxa"/>
            <w:tcBorders>
              <w:top w:val="nil"/>
              <w:left w:val="nil"/>
              <w:bottom w:val="nil"/>
              <w:right w:val="nil"/>
            </w:tcBorders>
            <w:shd w:val="clear" w:color="auto" w:fill="00CCFF"/>
            <w:noWrap/>
            <w:vAlign w:val="center"/>
          </w:tcPr>
          <w:p w:rsidR="00D644B0" w:rsidRPr="00F06D4C" w:rsidRDefault="00D644B0">
            <w:pPr>
              <w:jc w:val="center"/>
              <w:rPr>
                <w:sz w:val="18"/>
                <w:szCs w:val="18"/>
              </w:rPr>
            </w:pPr>
            <w:r w:rsidRPr="00F06D4C">
              <w:rPr>
                <w:sz w:val="18"/>
                <w:szCs w:val="18"/>
              </w:rPr>
              <w:t>1.1b</w:t>
            </w:r>
          </w:p>
        </w:tc>
        <w:tc>
          <w:tcPr>
            <w:tcW w:w="770" w:type="dxa"/>
            <w:tcBorders>
              <w:top w:val="nil"/>
              <w:left w:val="single" w:sz="4" w:space="0" w:color="auto"/>
              <w:bottom w:val="single" w:sz="4" w:space="0" w:color="auto"/>
              <w:right w:val="single" w:sz="8" w:space="0" w:color="auto"/>
            </w:tcBorders>
            <w:shd w:val="clear" w:color="auto" w:fill="00CCFF"/>
            <w:noWrap/>
            <w:vAlign w:val="center"/>
          </w:tcPr>
          <w:p w:rsidR="00D644B0" w:rsidRPr="00F06D4C" w:rsidRDefault="00D644B0">
            <w:pPr>
              <w:jc w:val="center"/>
              <w:rPr>
                <w:sz w:val="18"/>
                <w:szCs w:val="18"/>
              </w:rPr>
            </w:pPr>
            <w:r w:rsidRPr="00F06D4C">
              <w:rPr>
                <w:sz w:val="18"/>
                <w:szCs w:val="18"/>
              </w:rPr>
              <w:t>d</w:t>
            </w:r>
          </w:p>
        </w:tc>
        <w:tc>
          <w:tcPr>
            <w:tcW w:w="1273" w:type="dxa"/>
            <w:tcBorders>
              <w:top w:val="nil"/>
              <w:left w:val="single" w:sz="4"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1 368 069</w:t>
            </w:r>
          </w:p>
        </w:tc>
        <w:tc>
          <w:tcPr>
            <w:tcW w:w="567" w:type="dxa"/>
            <w:tcBorders>
              <w:top w:val="nil"/>
              <w:left w:val="single" w:sz="8"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 </w:t>
            </w:r>
          </w:p>
        </w:tc>
        <w:tc>
          <w:tcPr>
            <w:tcW w:w="1159" w:type="dxa"/>
            <w:tcBorders>
              <w:top w:val="nil"/>
              <w:left w:val="nil"/>
              <w:bottom w:val="single" w:sz="4" w:space="0" w:color="auto"/>
              <w:right w:val="nil"/>
            </w:tcBorders>
            <w:shd w:val="clear" w:color="auto" w:fill="00CCFF"/>
            <w:noWrap/>
            <w:vAlign w:val="center"/>
          </w:tcPr>
          <w:p w:rsidR="00D644B0" w:rsidRPr="00F06D4C" w:rsidRDefault="00D644B0">
            <w:pPr>
              <w:jc w:val="right"/>
              <w:rPr>
                <w:sz w:val="18"/>
                <w:szCs w:val="18"/>
              </w:rPr>
            </w:pPr>
            <w:r w:rsidRPr="00F06D4C">
              <w:rPr>
                <w:sz w:val="18"/>
                <w:szCs w:val="18"/>
              </w:rPr>
              <w:t>1 355 989</w:t>
            </w:r>
          </w:p>
        </w:tc>
        <w:tc>
          <w:tcPr>
            <w:tcW w:w="757" w:type="dxa"/>
            <w:tcBorders>
              <w:top w:val="nil"/>
              <w:left w:val="single" w:sz="4"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nil"/>
              <w:left w:val="double" w:sz="4" w:space="0" w:color="auto"/>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1540" w:type="dxa"/>
            <w:gridSpan w:val="2"/>
            <w:tcBorders>
              <w:top w:val="nil"/>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r w:rsidRPr="00F06D4C">
              <w:rPr>
                <w:i/>
                <w:iCs/>
                <w:sz w:val="18"/>
                <w:szCs w:val="18"/>
              </w:rPr>
              <w:t>Celkem výzva</w:t>
            </w:r>
          </w:p>
        </w:tc>
        <w:tc>
          <w:tcPr>
            <w:tcW w:w="922" w:type="dxa"/>
            <w:tcBorders>
              <w:top w:val="nil"/>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1032" w:type="dxa"/>
            <w:tcBorders>
              <w:top w:val="nil"/>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940" w:type="dxa"/>
            <w:tcBorders>
              <w:top w:val="single" w:sz="4" w:space="0" w:color="auto"/>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770" w:type="dxa"/>
            <w:tcBorders>
              <w:top w:val="nil"/>
              <w:left w:val="single" w:sz="4" w:space="0" w:color="auto"/>
              <w:bottom w:val="single" w:sz="4" w:space="0" w:color="auto"/>
              <w:right w:val="single" w:sz="8" w:space="0" w:color="auto"/>
            </w:tcBorders>
            <w:shd w:val="clear" w:color="auto" w:fill="FFFF99"/>
            <w:noWrap/>
            <w:vAlign w:val="center"/>
          </w:tcPr>
          <w:p w:rsidR="00D644B0" w:rsidRPr="00F06D4C" w:rsidRDefault="00D644B0">
            <w:pPr>
              <w:jc w:val="center"/>
              <w:rPr>
                <w:i/>
                <w:iCs/>
                <w:sz w:val="18"/>
                <w:szCs w:val="18"/>
              </w:rPr>
            </w:pPr>
          </w:p>
        </w:tc>
        <w:tc>
          <w:tcPr>
            <w:tcW w:w="1273" w:type="dxa"/>
            <w:tcBorders>
              <w:top w:val="nil"/>
              <w:left w:val="single" w:sz="4" w:space="0" w:color="auto"/>
              <w:bottom w:val="single" w:sz="4" w:space="0" w:color="auto"/>
              <w:right w:val="sing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19 152 960</w:t>
            </w:r>
          </w:p>
        </w:tc>
        <w:tc>
          <w:tcPr>
            <w:tcW w:w="567" w:type="dxa"/>
            <w:tcBorders>
              <w:top w:val="nil"/>
              <w:left w:val="single" w:sz="8" w:space="0" w:color="auto"/>
              <w:bottom w:val="single" w:sz="4" w:space="0" w:color="auto"/>
              <w:right w:val="sing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1</w:t>
            </w:r>
          </w:p>
        </w:tc>
        <w:tc>
          <w:tcPr>
            <w:tcW w:w="1159" w:type="dxa"/>
            <w:tcBorders>
              <w:top w:val="nil"/>
              <w:left w:val="nil"/>
              <w:bottom w:val="single" w:sz="4" w:space="0" w:color="auto"/>
              <w:right w:val="nil"/>
            </w:tcBorders>
            <w:shd w:val="clear" w:color="auto" w:fill="FFFF99"/>
            <w:noWrap/>
            <w:vAlign w:val="center"/>
          </w:tcPr>
          <w:p w:rsidR="00D644B0" w:rsidRPr="00E9514B" w:rsidRDefault="00D644B0">
            <w:pPr>
              <w:jc w:val="right"/>
              <w:rPr>
                <w:i/>
                <w:iCs/>
                <w:sz w:val="18"/>
                <w:szCs w:val="18"/>
              </w:rPr>
            </w:pPr>
            <w:r w:rsidRPr="00E9514B">
              <w:rPr>
                <w:i/>
                <w:iCs/>
                <w:sz w:val="18"/>
                <w:szCs w:val="18"/>
              </w:rPr>
              <w:t>18 983 846</w:t>
            </w:r>
          </w:p>
        </w:tc>
        <w:tc>
          <w:tcPr>
            <w:tcW w:w="757" w:type="dxa"/>
            <w:tcBorders>
              <w:top w:val="nil"/>
              <w:left w:val="single" w:sz="4" w:space="0" w:color="auto"/>
              <w:bottom w:val="single" w:sz="4" w:space="0" w:color="auto"/>
              <w:right w:val="sing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0</w:t>
            </w:r>
          </w:p>
        </w:tc>
        <w:tc>
          <w:tcPr>
            <w:tcW w:w="944" w:type="dxa"/>
            <w:tcBorders>
              <w:top w:val="nil"/>
              <w:left w:val="nil"/>
              <w:bottom w:val="single" w:sz="4" w:space="0" w:color="auto"/>
              <w:right w:val="doub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0</w:t>
            </w:r>
          </w:p>
        </w:tc>
      </w:tr>
      <w:tr w:rsidR="00D644B0" w:rsidRPr="00F06D4C">
        <w:trPr>
          <w:trHeight w:val="241"/>
          <w:jc w:val="center"/>
        </w:trPr>
        <w:tc>
          <w:tcPr>
            <w:tcW w:w="704" w:type="dxa"/>
            <w:tcBorders>
              <w:top w:val="nil"/>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33.</w:t>
            </w:r>
          </w:p>
        </w:tc>
        <w:tc>
          <w:tcPr>
            <w:tcW w:w="617"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02</w:t>
            </w:r>
          </w:p>
        </w:tc>
        <w:tc>
          <w:tcPr>
            <w:tcW w:w="923"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25.6.2010</w:t>
            </w:r>
          </w:p>
        </w:tc>
        <w:tc>
          <w:tcPr>
            <w:tcW w:w="922"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21.9.2010</w:t>
            </w:r>
          </w:p>
        </w:tc>
        <w:tc>
          <w:tcPr>
            <w:tcW w:w="1032"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uzavřená</w:t>
            </w:r>
          </w:p>
        </w:tc>
        <w:tc>
          <w:tcPr>
            <w:tcW w:w="940"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5.1</w:t>
            </w:r>
          </w:p>
        </w:tc>
        <w:tc>
          <w:tcPr>
            <w:tcW w:w="770" w:type="dxa"/>
            <w:tcBorders>
              <w:top w:val="nil"/>
              <w:left w:val="single" w:sz="4" w:space="0" w:color="auto"/>
              <w:bottom w:val="single" w:sz="4" w:space="0" w:color="auto"/>
              <w:right w:val="single" w:sz="8" w:space="0" w:color="auto"/>
            </w:tcBorders>
            <w:shd w:val="clear" w:color="auto" w:fill="auto"/>
            <w:noWrap/>
            <w:vAlign w:val="center"/>
          </w:tcPr>
          <w:p w:rsidR="00D644B0" w:rsidRPr="00F06D4C" w:rsidRDefault="00D644B0">
            <w:pPr>
              <w:jc w:val="center"/>
              <w:rPr>
                <w:sz w:val="18"/>
                <w:szCs w:val="18"/>
              </w:rPr>
            </w:pPr>
            <w:r w:rsidRPr="00F06D4C">
              <w:rPr>
                <w:sz w:val="18"/>
                <w:szCs w:val="18"/>
              </w:rPr>
              <w:t>c</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19 129 019</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6</w:t>
            </w:r>
          </w:p>
        </w:tc>
        <w:tc>
          <w:tcPr>
            <w:tcW w:w="1159" w:type="dxa"/>
            <w:tcBorders>
              <w:top w:val="nil"/>
              <w:left w:val="nil"/>
              <w:bottom w:val="single" w:sz="4" w:space="0" w:color="auto"/>
              <w:right w:val="nil"/>
            </w:tcBorders>
            <w:shd w:val="clear" w:color="auto" w:fill="auto"/>
            <w:noWrap/>
            <w:vAlign w:val="center"/>
          </w:tcPr>
          <w:p w:rsidR="00D644B0" w:rsidRPr="00F06D4C" w:rsidRDefault="00D644B0">
            <w:pPr>
              <w:jc w:val="right"/>
              <w:rPr>
                <w:sz w:val="18"/>
                <w:szCs w:val="18"/>
              </w:rPr>
            </w:pPr>
            <w:r w:rsidRPr="00F06D4C">
              <w:rPr>
                <w:sz w:val="18"/>
                <w:szCs w:val="18"/>
              </w:rPr>
              <w:t>61 017 844</w:t>
            </w:r>
          </w:p>
        </w:tc>
        <w:tc>
          <w:tcPr>
            <w:tcW w:w="757"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34.</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09</w:t>
            </w:r>
          </w:p>
        </w:tc>
        <w:tc>
          <w:tcPr>
            <w:tcW w:w="923" w:type="dxa"/>
            <w:tcBorders>
              <w:top w:val="single" w:sz="4" w:space="0" w:color="auto"/>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29.6.2010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30.9.2010</w:t>
            </w: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uzavřená</w:t>
            </w:r>
          </w:p>
        </w:tc>
        <w:tc>
          <w:tcPr>
            <w:tcW w:w="940" w:type="dxa"/>
            <w:tcBorders>
              <w:top w:val="nil"/>
              <w:left w:val="nil"/>
              <w:bottom w:val="single" w:sz="4" w:space="0" w:color="auto"/>
              <w:right w:val="nil"/>
            </w:tcBorders>
            <w:shd w:val="clear" w:color="auto" w:fill="CCFFFF"/>
            <w:noWrap/>
            <w:vAlign w:val="center"/>
          </w:tcPr>
          <w:p w:rsidR="00D644B0" w:rsidRPr="00F06D4C" w:rsidRDefault="00D644B0">
            <w:pPr>
              <w:jc w:val="center"/>
              <w:rPr>
                <w:sz w:val="18"/>
                <w:szCs w:val="18"/>
              </w:rPr>
            </w:pPr>
            <w:r w:rsidRPr="00F06D4C">
              <w:rPr>
                <w:sz w:val="18"/>
                <w:szCs w:val="18"/>
              </w:rPr>
              <w:t>4.1a</w:t>
            </w:r>
          </w:p>
        </w:tc>
        <w:tc>
          <w:tcPr>
            <w:tcW w:w="770" w:type="dxa"/>
            <w:tcBorders>
              <w:top w:val="nil"/>
              <w:left w:val="single" w:sz="4" w:space="0" w:color="auto"/>
              <w:bottom w:val="single" w:sz="4" w:space="0" w:color="auto"/>
              <w:right w:val="single" w:sz="8" w:space="0" w:color="auto"/>
            </w:tcBorders>
            <w:shd w:val="clear" w:color="auto" w:fill="CCFFFF"/>
            <w:noWrap/>
            <w:vAlign w:val="center"/>
          </w:tcPr>
          <w:p w:rsidR="00D644B0" w:rsidRPr="00F06D4C" w:rsidRDefault="00D644B0">
            <w:pPr>
              <w:jc w:val="center"/>
              <w:rPr>
                <w:sz w:val="18"/>
                <w:szCs w:val="18"/>
              </w:rPr>
            </w:pPr>
            <w:r w:rsidRPr="00F06D4C">
              <w:rPr>
                <w:sz w:val="18"/>
                <w:szCs w:val="18"/>
              </w:rPr>
              <w:t>d</w:t>
            </w:r>
          </w:p>
        </w:tc>
        <w:tc>
          <w:tcPr>
            <w:tcW w:w="1273" w:type="dxa"/>
            <w:tcBorders>
              <w:top w:val="nil"/>
              <w:left w:val="single" w:sz="4"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6 612 549</w:t>
            </w:r>
          </w:p>
        </w:tc>
        <w:tc>
          <w:tcPr>
            <w:tcW w:w="567" w:type="dxa"/>
            <w:tcBorders>
              <w:top w:val="nil"/>
              <w:left w:val="single" w:sz="8"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35</w:t>
            </w:r>
          </w:p>
        </w:tc>
        <w:tc>
          <w:tcPr>
            <w:tcW w:w="1159" w:type="dxa"/>
            <w:tcBorders>
              <w:top w:val="nil"/>
              <w:left w:val="nil"/>
              <w:bottom w:val="single" w:sz="4" w:space="0" w:color="auto"/>
              <w:right w:val="nil"/>
            </w:tcBorders>
            <w:shd w:val="clear" w:color="auto" w:fill="CCFFFF"/>
            <w:noWrap/>
            <w:vAlign w:val="center"/>
          </w:tcPr>
          <w:p w:rsidR="00D644B0" w:rsidRPr="00F06D4C" w:rsidRDefault="00D644B0">
            <w:pPr>
              <w:jc w:val="right"/>
              <w:rPr>
                <w:sz w:val="18"/>
                <w:szCs w:val="18"/>
              </w:rPr>
            </w:pPr>
            <w:r w:rsidRPr="00F06D4C">
              <w:rPr>
                <w:sz w:val="18"/>
                <w:szCs w:val="18"/>
              </w:rPr>
              <w:t>15 335 083</w:t>
            </w:r>
          </w:p>
        </w:tc>
        <w:tc>
          <w:tcPr>
            <w:tcW w:w="757" w:type="dxa"/>
            <w:tcBorders>
              <w:top w:val="nil"/>
              <w:left w:val="single" w:sz="4"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923" w:type="dxa"/>
            <w:tcBorders>
              <w:top w:val="single" w:sz="4" w:space="0" w:color="auto"/>
              <w:left w:val="nil"/>
              <w:bottom w:val="single" w:sz="4" w:space="0" w:color="auto"/>
              <w:right w:val="nil"/>
            </w:tcBorders>
            <w:shd w:val="clear" w:color="auto" w:fill="auto"/>
            <w:noWrap/>
            <w:vAlign w:val="center"/>
          </w:tcPr>
          <w:p w:rsidR="00D644B0" w:rsidRPr="00F06D4C" w:rsidRDefault="00D644B0">
            <w:pPr>
              <w:jc w:val="center"/>
              <w:rPr>
                <w:sz w:val="18"/>
                <w:szCs w:val="18"/>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940" w:type="dxa"/>
            <w:tcBorders>
              <w:top w:val="nil"/>
              <w:left w:val="nil"/>
              <w:bottom w:val="nil"/>
              <w:right w:val="nil"/>
            </w:tcBorders>
            <w:shd w:val="clear" w:color="auto" w:fill="00CCFF"/>
            <w:noWrap/>
            <w:vAlign w:val="center"/>
          </w:tcPr>
          <w:p w:rsidR="00D644B0" w:rsidRPr="00F06D4C" w:rsidRDefault="00D644B0">
            <w:pPr>
              <w:jc w:val="center"/>
              <w:rPr>
                <w:sz w:val="18"/>
                <w:szCs w:val="18"/>
              </w:rPr>
            </w:pPr>
            <w:r w:rsidRPr="00F06D4C">
              <w:rPr>
                <w:sz w:val="18"/>
                <w:szCs w:val="18"/>
              </w:rPr>
              <w:t>4.1b</w:t>
            </w:r>
          </w:p>
        </w:tc>
        <w:tc>
          <w:tcPr>
            <w:tcW w:w="770" w:type="dxa"/>
            <w:tcBorders>
              <w:top w:val="nil"/>
              <w:left w:val="single" w:sz="4" w:space="0" w:color="auto"/>
              <w:bottom w:val="single" w:sz="4" w:space="0" w:color="auto"/>
              <w:right w:val="single" w:sz="8" w:space="0" w:color="auto"/>
            </w:tcBorders>
            <w:shd w:val="clear" w:color="auto" w:fill="00CCFF"/>
            <w:noWrap/>
            <w:vAlign w:val="center"/>
          </w:tcPr>
          <w:p w:rsidR="00D644B0" w:rsidRPr="00F06D4C" w:rsidRDefault="00D644B0">
            <w:pPr>
              <w:jc w:val="center"/>
              <w:rPr>
                <w:sz w:val="18"/>
                <w:szCs w:val="18"/>
              </w:rPr>
            </w:pPr>
            <w:r w:rsidRPr="00F06D4C">
              <w:rPr>
                <w:sz w:val="18"/>
                <w:szCs w:val="18"/>
              </w:rPr>
              <w:t>d</w:t>
            </w:r>
          </w:p>
        </w:tc>
        <w:tc>
          <w:tcPr>
            <w:tcW w:w="1273" w:type="dxa"/>
            <w:tcBorders>
              <w:top w:val="nil"/>
              <w:left w:val="single" w:sz="4"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508 643</w:t>
            </w:r>
          </w:p>
        </w:tc>
        <w:tc>
          <w:tcPr>
            <w:tcW w:w="567" w:type="dxa"/>
            <w:tcBorders>
              <w:top w:val="nil"/>
              <w:left w:val="single" w:sz="8"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35</w:t>
            </w:r>
          </w:p>
        </w:tc>
        <w:tc>
          <w:tcPr>
            <w:tcW w:w="1159" w:type="dxa"/>
            <w:tcBorders>
              <w:top w:val="nil"/>
              <w:left w:val="nil"/>
              <w:bottom w:val="single" w:sz="4" w:space="0" w:color="auto"/>
              <w:right w:val="nil"/>
            </w:tcBorders>
            <w:shd w:val="clear" w:color="auto" w:fill="00CCFF"/>
            <w:noWrap/>
            <w:vAlign w:val="center"/>
          </w:tcPr>
          <w:p w:rsidR="00D644B0" w:rsidRPr="00F06D4C" w:rsidRDefault="00D644B0">
            <w:pPr>
              <w:jc w:val="right"/>
              <w:rPr>
                <w:sz w:val="18"/>
                <w:szCs w:val="18"/>
              </w:rPr>
            </w:pPr>
            <w:r w:rsidRPr="00F06D4C">
              <w:rPr>
                <w:sz w:val="18"/>
                <w:szCs w:val="18"/>
              </w:rPr>
              <w:t>1 179 677</w:t>
            </w:r>
          </w:p>
        </w:tc>
        <w:tc>
          <w:tcPr>
            <w:tcW w:w="757" w:type="dxa"/>
            <w:tcBorders>
              <w:top w:val="nil"/>
              <w:left w:val="single" w:sz="4"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nil"/>
              <w:left w:val="double" w:sz="4" w:space="0" w:color="auto"/>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1540" w:type="dxa"/>
            <w:gridSpan w:val="2"/>
            <w:tcBorders>
              <w:top w:val="nil"/>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r w:rsidRPr="00F06D4C">
              <w:rPr>
                <w:i/>
                <w:iCs/>
                <w:sz w:val="18"/>
                <w:szCs w:val="18"/>
              </w:rPr>
              <w:t>Celkem výzva</w:t>
            </w:r>
          </w:p>
        </w:tc>
        <w:tc>
          <w:tcPr>
            <w:tcW w:w="922" w:type="dxa"/>
            <w:tcBorders>
              <w:top w:val="nil"/>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1032" w:type="dxa"/>
            <w:tcBorders>
              <w:top w:val="nil"/>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940" w:type="dxa"/>
            <w:tcBorders>
              <w:top w:val="single" w:sz="4" w:space="0" w:color="auto"/>
              <w:left w:val="nil"/>
              <w:bottom w:val="single" w:sz="4" w:space="0" w:color="auto"/>
              <w:right w:val="nil"/>
            </w:tcBorders>
            <w:shd w:val="clear" w:color="auto" w:fill="FFFF99"/>
            <w:noWrap/>
            <w:vAlign w:val="center"/>
          </w:tcPr>
          <w:p w:rsidR="00D644B0" w:rsidRPr="00F06D4C" w:rsidRDefault="00D644B0">
            <w:pPr>
              <w:jc w:val="center"/>
              <w:rPr>
                <w:i/>
                <w:iCs/>
                <w:sz w:val="18"/>
                <w:szCs w:val="18"/>
              </w:rPr>
            </w:pPr>
          </w:p>
        </w:tc>
        <w:tc>
          <w:tcPr>
            <w:tcW w:w="770" w:type="dxa"/>
            <w:tcBorders>
              <w:top w:val="nil"/>
              <w:left w:val="single" w:sz="4" w:space="0" w:color="auto"/>
              <w:bottom w:val="single" w:sz="4" w:space="0" w:color="auto"/>
              <w:right w:val="single" w:sz="8" w:space="0" w:color="auto"/>
            </w:tcBorders>
            <w:shd w:val="clear" w:color="auto" w:fill="FFFF99"/>
            <w:noWrap/>
            <w:vAlign w:val="center"/>
          </w:tcPr>
          <w:p w:rsidR="00D644B0" w:rsidRPr="00F06D4C" w:rsidRDefault="00D644B0">
            <w:pPr>
              <w:jc w:val="center"/>
              <w:rPr>
                <w:i/>
                <w:iCs/>
                <w:sz w:val="18"/>
                <w:szCs w:val="18"/>
              </w:rPr>
            </w:pPr>
          </w:p>
        </w:tc>
        <w:tc>
          <w:tcPr>
            <w:tcW w:w="1273" w:type="dxa"/>
            <w:tcBorders>
              <w:top w:val="nil"/>
              <w:left w:val="single" w:sz="4" w:space="0" w:color="auto"/>
              <w:bottom w:val="single" w:sz="4" w:space="0" w:color="auto"/>
              <w:right w:val="sing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7 121 192</w:t>
            </w:r>
          </w:p>
        </w:tc>
        <w:tc>
          <w:tcPr>
            <w:tcW w:w="567" w:type="dxa"/>
            <w:tcBorders>
              <w:top w:val="nil"/>
              <w:left w:val="single" w:sz="8" w:space="0" w:color="auto"/>
              <w:bottom w:val="single" w:sz="4" w:space="0" w:color="auto"/>
              <w:right w:val="sing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70</w:t>
            </w:r>
          </w:p>
        </w:tc>
        <w:tc>
          <w:tcPr>
            <w:tcW w:w="1159" w:type="dxa"/>
            <w:tcBorders>
              <w:top w:val="nil"/>
              <w:left w:val="nil"/>
              <w:bottom w:val="single" w:sz="4" w:space="0" w:color="auto"/>
              <w:right w:val="nil"/>
            </w:tcBorders>
            <w:shd w:val="clear" w:color="auto" w:fill="FFFF99"/>
            <w:noWrap/>
            <w:vAlign w:val="center"/>
          </w:tcPr>
          <w:p w:rsidR="00D644B0" w:rsidRPr="00E9514B" w:rsidRDefault="00D644B0">
            <w:pPr>
              <w:jc w:val="right"/>
              <w:rPr>
                <w:i/>
                <w:iCs/>
                <w:sz w:val="18"/>
                <w:szCs w:val="18"/>
              </w:rPr>
            </w:pPr>
            <w:r w:rsidRPr="00E9514B">
              <w:rPr>
                <w:i/>
                <w:iCs/>
                <w:sz w:val="18"/>
                <w:szCs w:val="18"/>
              </w:rPr>
              <w:t>16 514 759</w:t>
            </w:r>
          </w:p>
        </w:tc>
        <w:tc>
          <w:tcPr>
            <w:tcW w:w="757" w:type="dxa"/>
            <w:tcBorders>
              <w:top w:val="nil"/>
              <w:left w:val="single" w:sz="4" w:space="0" w:color="auto"/>
              <w:bottom w:val="single" w:sz="4" w:space="0" w:color="auto"/>
              <w:right w:val="sing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0</w:t>
            </w:r>
          </w:p>
        </w:tc>
        <w:tc>
          <w:tcPr>
            <w:tcW w:w="944" w:type="dxa"/>
            <w:tcBorders>
              <w:top w:val="nil"/>
              <w:left w:val="nil"/>
              <w:bottom w:val="single" w:sz="4" w:space="0" w:color="auto"/>
              <w:right w:val="double" w:sz="4" w:space="0" w:color="auto"/>
            </w:tcBorders>
            <w:shd w:val="clear" w:color="auto" w:fill="FFFF99"/>
            <w:noWrap/>
            <w:vAlign w:val="center"/>
          </w:tcPr>
          <w:p w:rsidR="00D644B0" w:rsidRPr="00E9514B" w:rsidRDefault="00D644B0">
            <w:pPr>
              <w:jc w:val="right"/>
              <w:rPr>
                <w:i/>
                <w:iCs/>
                <w:sz w:val="18"/>
                <w:szCs w:val="18"/>
              </w:rPr>
            </w:pPr>
            <w:r w:rsidRPr="00E9514B">
              <w:rPr>
                <w:i/>
                <w:iCs/>
                <w:sz w:val="18"/>
                <w:szCs w:val="18"/>
              </w:rPr>
              <w:t>0</w:t>
            </w:r>
          </w:p>
        </w:tc>
      </w:tr>
      <w:tr w:rsidR="00D644B0" w:rsidRPr="00F06D4C">
        <w:trPr>
          <w:trHeight w:val="241"/>
          <w:jc w:val="center"/>
        </w:trPr>
        <w:tc>
          <w:tcPr>
            <w:tcW w:w="704" w:type="dxa"/>
            <w:tcBorders>
              <w:top w:val="nil"/>
              <w:left w:val="doub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35.</w:t>
            </w:r>
          </w:p>
        </w:tc>
        <w:tc>
          <w:tcPr>
            <w:tcW w:w="617"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11</w:t>
            </w:r>
          </w:p>
        </w:tc>
        <w:tc>
          <w:tcPr>
            <w:tcW w:w="923"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1.7.2010</w:t>
            </w:r>
          </w:p>
        </w:tc>
        <w:tc>
          <w:tcPr>
            <w:tcW w:w="922"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30.6.2011</w:t>
            </w:r>
          </w:p>
        </w:tc>
        <w:tc>
          <w:tcPr>
            <w:tcW w:w="1032" w:type="dxa"/>
            <w:tcBorders>
              <w:top w:val="nil"/>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kontinuální</w:t>
            </w:r>
          </w:p>
        </w:tc>
        <w:tc>
          <w:tcPr>
            <w:tcW w:w="940" w:type="dxa"/>
            <w:tcBorders>
              <w:top w:val="nil"/>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3.4</w:t>
            </w:r>
          </w:p>
        </w:tc>
        <w:tc>
          <w:tcPr>
            <w:tcW w:w="770" w:type="dxa"/>
            <w:tcBorders>
              <w:top w:val="nil"/>
              <w:left w:val="single" w:sz="4" w:space="0" w:color="auto"/>
              <w:bottom w:val="single" w:sz="4" w:space="0" w:color="auto"/>
              <w:right w:val="single" w:sz="8" w:space="0" w:color="auto"/>
            </w:tcBorders>
            <w:shd w:val="clear" w:color="auto" w:fill="auto"/>
            <w:noWrap/>
            <w:vAlign w:val="center"/>
          </w:tcPr>
          <w:p w:rsidR="00D644B0" w:rsidRPr="00F06D4C" w:rsidRDefault="00D644B0">
            <w:pPr>
              <w:jc w:val="center"/>
              <w:rPr>
                <w:sz w:val="18"/>
                <w:szCs w:val="18"/>
              </w:rPr>
            </w:pPr>
            <w:r w:rsidRPr="00F06D4C">
              <w:rPr>
                <w:sz w:val="18"/>
                <w:szCs w:val="18"/>
              </w:rPr>
              <w:t>a</w:t>
            </w:r>
          </w:p>
        </w:tc>
        <w:tc>
          <w:tcPr>
            <w:tcW w:w="1273"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83 597 884</w:t>
            </w:r>
          </w:p>
        </w:tc>
        <w:tc>
          <w:tcPr>
            <w:tcW w:w="567" w:type="dxa"/>
            <w:tcBorders>
              <w:top w:val="nil"/>
              <w:left w:val="single" w:sz="8"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1</w:t>
            </w:r>
          </w:p>
        </w:tc>
        <w:tc>
          <w:tcPr>
            <w:tcW w:w="1159" w:type="dxa"/>
            <w:tcBorders>
              <w:top w:val="nil"/>
              <w:left w:val="nil"/>
              <w:bottom w:val="single" w:sz="4" w:space="0" w:color="auto"/>
              <w:right w:val="nil"/>
            </w:tcBorders>
            <w:shd w:val="clear" w:color="auto" w:fill="auto"/>
            <w:noWrap/>
            <w:vAlign w:val="center"/>
          </w:tcPr>
          <w:p w:rsidR="00D644B0" w:rsidRPr="00F06D4C" w:rsidRDefault="00D644B0">
            <w:pPr>
              <w:jc w:val="right"/>
              <w:rPr>
                <w:sz w:val="18"/>
                <w:szCs w:val="18"/>
              </w:rPr>
            </w:pPr>
            <w:r w:rsidRPr="00F06D4C">
              <w:rPr>
                <w:sz w:val="18"/>
                <w:szCs w:val="18"/>
              </w:rPr>
              <w:t>21 105 006</w:t>
            </w:r>
          </w:p>
        </w:tc>
        <w:tc>
          <w:tcPr>
            <w:tcW w:w="757" w:type="dxa"/>
            <w:tcBorders>
              <w:top w:val="nil"/>
              <w:left w:val="single" w:sz="4" w:space="0" w:color="auto"/>
              <w:bottom w:val="single" w:sz="4" w:space="0" w:color="auto"/>
              <w:right w:val="sing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auto"/>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36.</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10</w:t>
            </w:r>
          </w:p>
        </w:tc>
        <w:tc>
          <w:tcPr>
            <w:tcW w:w="923" w:type="dxa"/>
            <w:tcBorders>
              <w:top w:val="single" w:sz="4" w:space="0" w:color="auto"/>
              <w:left w:val="nil"/>
              <w:bottom w:val="single" w:sz="4" w:space="0" w:color="auto"/>
              <w:right w:val="nil"/>
            </w:tcBorders>
            <w:shd w:val="clear" w:color="auto" w:fill="auto"/>
            <w:noWrap/>
            <w:vAlign w:val="center"/>
          </w:tcPr>
          <w:p w:rsidR="00D644B0" w:rsidRPr="00F06D4C" w:rsidRDefault="00D644B0">
            <w:pPr>
              <w:jc w:val="center"/>
              <w:rPr>
                <w:sz w:val="18"/>
                <w:szCs w:val="18"/>
              </w:rPr>
            </w:pPr>
            <w:r w:rsidRPr="00F06D4C">
              <w:rPr>
                <w:sz w:val="18"/>
                <w:szCs w:val="18"/>
              </w:rPr>
              <w:t>27.9.2010</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neurčeno</w:t>
            </w: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r w:rsidRPr="00F06D4C">
              <w:rPr>
                <w:sz w:val="18"/>
                <w:szCs w:val="18"/>
              </w:rPr>
              <w:t>kontinuální</w:t>
            </w:r>
          </w:p>
        </w:tc>
        <w:tc>
          <w:tcPr>
            <w:tcW w:w="940" w:type="dxa"/>
            <w:tcBorders>
              <w:top w:val="nil"/>
              <w:left w:val="nil"/>
              <w:bottom w:val="single" w:sz="4" w:space="0" w:color="auto"/>
              <w:right w:val="nil"/>
            </w:tcBorders>
            <w:shd w:val="clear" w:color="auto" w:fill="CCFFFF"/>
            <w:noWrap/>
            <w:vAlign w:val="center"/>
          </w:tcPr>
          <w:p w:rsidR="00D644B0" w:rsidRPr="00F06D4C" w:rsidRDefault="00D644B0">
            <w:pPr>
              <w:jc w:val="center"/>
              <w:rPr>
                <w:sz w:val="18"/>
                <w:szCs w:val="18"/>
              </w:rPr>
            </w:pPr>
            <w:r w:rsidRPr="00F06D4C">
              <w:rPr>
                <w:sz w:val="18"/>
                <w:szCs w:val="18"/>
              </w:rPr>
              <w:t>6.2a</w:t>
            </w:r>
          </w:p>
        </w:tc>
        <w:tc>
          <w:tcPr>
            <w:tcW w:w="770" w:type="dxa"/>
            <w:tcBorders>
              <w:top w:val="nil"/>
              <w:left w:val="single" w:sz="4" w:space="0" w:color="auto"/>
              <w:bottom w:val="single" w:sz="4" w:space="0" w:color="auto"/>
              <w:right w:val="single" w:sz="8" w:space="0" w:color="auto"/>
            </w:tcBorders>
            <w:shd w:val="clear" w:color="auto" w:fill="CCFFFF"/>
            <w:noWrap/>
            <w:vAlign w:val="center"/>
          </w:tcPr>
          <w:p w:rsidR="00D644B0" w:rsidRPr="00F06D4C" w:rsidRDefault="00D644B0">
            <w:pPr>
              <w:jc w:val="center"/>
              <w:rPr>
                <w:sz w:val="18"/>
                <w:szCs w:val="18"/>
              </w:rPr>
            </w:pPr>
            <w:r w:rsidRPr="00F06D4C">
              <w:rPr>
                <w:sz w:val="18"/>
                <w:szCs w:val="18"/>
              </w:rPr>
              <w:t>a-g</w:t>
            </w:r>
          </w:p>
        </w:tc>
        <w:tc>
          <w:tcPr>
            <w:tcW w:w="1273" w:type="dxa"/>
            <w:tcBorders>
              <w:top w:val="nil"/>
              <w:left w:val="single" w:sz="4"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12 788 866</w:t>
            </w:r>
          </w:p>
        </w:tc>
        <w:tc>
          <w:tcPr>
            <w:tcW w:w="567" w:type="dxa"/>
            <w:tcBorders>
              <w:top w:val="nil"/>
              <w:left w:val="single" w:sz="8"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c>
          <w:tcPr>
            <w:tcW w:w="1159" w:type="dxa"/>
            <w:tcBorders>
              <w:top w:val="nil"/>
              <w:left w:val="nil"/>
              <w:bottom w:val="single" w:sz="4" w:space="0" w:color="auto"/>
              <w:right w:val="nil"/>
            </w:tcBorders>
            <w:shd w:val="clear" w:color="auto" w:fill="CCFFFF"/>
            <w:noWrap/>
            <w:vAlign w:val="center"/>
          </w:tcPr>
          <w:p w:rsidR="00D644B0" w:rsidRPr="00F06D4C" w:rsidRDefault="00D644B0">
            <w:pPr>
              <w:jc w:val="right"/>
              <w:rPr>
                <w:sz w:val="18"/>
                <w:szCs w:val="18"/>
              </w:rPr>
            </w:pPr>
            <w:r w:rsidRPr="00F06D4C">
              <w:rPr>
                <w:sz w:val="18"/>
                <w:szCs w:val="18"/>
              </w:rPr>
              <w:t>0</w:t>
            </w:r>
          </w:p>
        </w:tc>
        <w:tc>
          <w:tcPr>
            <w:tcW w:w="757" w:type="dxa"/>
            <w:tcBorders>
              <w:top w:val="nil"/>
              <w:left w:val="single" w:sz="4" w:space="0" w:color="auto"/>
              <w:bottom w:val="single" w:sz="4" w:space="0" w:color="auto"/>
              <w:right w:val="sing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CCFFFF"/>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auto"/>
            <w:noWrap/>
            <w:vAlign w:val="center"/>
          </w:tcPr>
          <w:p w:rsidR="00D644B0" w:rsidRPr="00F06D4C" w:rsidRDefault="00D644B0">
            <w:pPr>
              <w:jc w:val="center"/>
              <w:rPr>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923" w:type="dxa"/>
            <w:tcBorders>
              <w:top w:val="single" w:sz="4" w:space="0" w:color="auto"/>
              <w:left w:val="nil"/>
              <w:bottom w:val="single" w:sz="4" w:space="0" w:color="auto"/>
              <w:right w:val="nil"/>
            </w:tcBorders>
            <w:shd w:val="clear" w:color="auto" w:fill="auto"/>
            <w:noWrap/>
            <w:vAlign w:val="center"/>
          </w:tcPr>
          <w:p w:rsidR="00D644B0" w:rsidRPr="00F06D4C" w:rsidRDefault="00D644B0">
            <w:pPr>
              <w:jc w:val="center"/>
              <w:rPr>
                <w:sz w:val="18"/>
                <w:szCs w:val="18"/>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D644B0" w:rsidRPr="00F06D4C" w:rsidRDefault="00D644B0">
            <w:pPr>
              <w:jc w:val="center"/>
              <w:rPr>
                <w:sz w:val="18"/>
                <w:szCs w:val="18"/>
              </w:rPr>
            </w:pPr>
          </w:p>
        </w:tc>
        <w:tc>
          <w:tcPr>
            <w:tcW w:w="940" w:type="dxa"/>
            <w:tcBorders>
              <w:top w:val="nil"/>
              <w:left w:val="nil"/>
              <w:bottom w:val="nil"/>
              <w:right w:val="nil"/>
            </w:tcBorders>
            <w:shd w:val="clear" w:color="auto" w:fill="00CCFF"/>
            <w:noWrap/>
            <w:vAlign w:val="center"/>
          </w:tcPr>
          <w:p w:rsidR="00D644B0" w:rsidRPr="00F06D4C" w:rsidRDefault="00D644B0">
            <w:pPr>
              <w:jc w:val="center"/>
              <w:rPr>
                <w:sz w:val="18"/>
                <w:szCs w:val="18"/>
              </w:rPr>
            </w:pPr>
            <w:r w:rsidRPr="00F06D4C">
              <w:rPr>
                <w:sz w:val="18"/>
                <w:szCs w:val="18"/>
              </w:rPr>
              <w:t>6.2b</w:t>
            </w:r>
          </w:p>
        </w:tc>
        <w:tc>
          <w:tcPr>
            <w:tcW w:w="770" w:type="dxa"/>
            <w:tcBorders>
              <w:top w:val="nil"/>
              <w:left w:val="single" w:sz="4" w:space="0" w:color="auto"/>
              <w:bottom w:val="single" w:sz="4" w:space="0" w:color="auto"/>
              <w:right w:val="single" w:sz="8" w:space="0" w:color="auto"/>
            </w:tcBorders>
            <w:shd w:val="clear" w:color="auto" w:fill="00CCFF"/>
            <w:noWrap/>
            <w:vAlign w:val="center"/>
          </w:tcPr>
          <w:p w:rsidR="00D644B0" w:rsidRPr="00F06D4C" w:rsidRDefault="00D644B0">
            <w:pPr>
              <w:jc w:val="center"/>
              <w:rPr>
                <w:sz w:val="18"/>
                <w:szCs w:val="18"/>
              </w:rPr>
            </w:pPr>
            <w:r w:rsidRPr="00F06D4C">
              <w:rPr>
                <w:sz w:val="18"/>
                <w:szCs w:val="18"/>
              </w:rPr>
              <w:t>a-g</w:t>
            </w:r>
          </w:p>
        </w:tc>
        <w:tc>
          <w:tcPr>
            <w:tcW w:w="1273" w:type="dxa"/>
            <w:tcBorders>
              <w:top w:val="nil"/>
              <w:left w:val="single" w:sz="4"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235 147</w:t>
            </w:r>
          </w:p>
        </w:tc>
        <w:tc>
          <w:tcPr>
            <w:tcW w:w="567" w:type="dxa"/>
            <w:tcBorders>
              <w:top w:val="nil"/>
              <w:left w:val="single" w:sz="8"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c>
          <w:tcPr>
            <w:tcW w:w="1159" w:type="dxa"/>
            <w:tcBorders>
              <w:top w:val="nil"/>
              <w:left w:val="nil"/>
              <w:bottom w:val="single" w:sz="4" w:space="0" w:color="auto"/>
              <w:right w:val="nil"/>
            </w:tcBorders>
            <w:shd w:val="clear" w:color="auto" w:fill="00CCFF"/>
            <w:noWrap/>
            <w:vAlign w:val="center"/>
          </w:tcPr>
          <w:p w:rsidR="00D644B0" w:rsidRPr="00F06D4C" w:rsidRDefault="00D644B0">
            <w:pPr>
              <w:jc w:val="right"/>
              <w:rPr>
                <w:sz w:val="18"/>
                <w:szCs w:val="18"/>
              </w:rPr>
            </w:pPr>
            <w:r w:rsidRPr="00F06D4C">
              <w:rPr>
                <w:sz w:val="18"/>
                <w:szCs w:val="18"/>
              </w:rPr>
              <w:t>0</w:t>
            </w:r>
          </w:p>
        </w:tc>
        <w:tc>
          <w:tcPr>
            <w:tcW w:w="757" w:type="dxa"/>
            <w:tcBorders>
              <w:top w:val="nil"/>
              <w:left w:val="single" w:sz="4" w:space="0" w:color="auto"/>
              <w:bottom w:val="single" w:sz="4" w:space="0" w:color="auto"/>
              <w:right w:val="sing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c>
          <w:tcPr>
            <w:tcW w:w="944" w:type="dxa"/>
            <w:tcBorders>
              <w:top w:val="nil"/>
              <w:left w:val="nil"/>
              <w:bottom w:val="single" w:sz="4" w:space="0" w:color="auto"/>
              <w:right w:val="double" w:sz="4" w:space="0" w:color="auto"/>
            </w:tcBorders>
            <w:shd w:val="clear" w:color="auto" w:fill="00CCFF"/>
            <w:noWrap/>
            <w:vAlign w:val="center"/>
          </w:tcPr>
          <w:p w:rsidR="00D644B0" w:rsidRPr="00F06D4C" w:rsidRDefault="00D644B0">
            <w:pPr>
              <w:jc w:val="right"/>
              <w:rPr>
                <w:sz w:val="18"/>
                <w:szCs w:val="18"/>
              </w:rPr>
            </w:pPr>
            <w:r w:rsidRPr="00F06D4C">
              <w:rPr>
                <w:sz w:val="18"/>
                <w:szCs w:val="18"/>
              </w:rPr>
              <w:t>0</w:t>
            </w:r>
          </w:p>
        </w:tc>
      </w:tr>
      <w:tr w:rsidR="00D644B0" w:rsidRPr="00F06D4C">
        <w:trPr>
          <w:trHeight w:val="256"/>
          <w:jc w:val="center"/>
        </w:trPr>
        <w:tc>
          <w:tcPr>
            <w:tcW w:w="704" w:type="dxa"/>
            <w:tcBorders>
              <w:top w:val="nil"/>
              <w:left w:val="double" w:sz="4" w:space="0" w:color="auto"/>
              <w:bottom w:val="nil"/>
              <w:right w:val="nil"/>
            </w:tcBorders>
            <w:shd w:val="clear" w:color="auto" w:fill="FFFF99"/>
            <w:noWrap/>
            <w:vAlign w:val="center"/>
          </w:tcPr>
          <w:p w:rsidR="00D644B0" w:rsidRPr="00F06D4C" w:rsidRDefault="00D644B0">
            <w:pPr>
              <w:jc w:val="right"/>
              <w:rPr>
                <w:i/>
                <w:iCs/>
                <w:sz w:val="18"/>
                <w:szCs w:val="18"/>
              </w:rPr>
            </w:pPr>
            <w:r w:rsidRPr="00F06D4C">
              <w:rPr>
                <w:i/>
                <w:iCs/>
                <w:sz w:val="18"/>
                <w:szCs w:val="18"/>
              </w:rPr>
              <w:t> </w:t>
            </w:r>
          </w:p>
        </w:tc>
        <w:tc>
          <w:tcPr>
            <w:tcW w:w="1540" w:type="dxa"/>
            <w:gridSpan w:val="2"/>
            <w:tcBorders>
              <w:top w:val="nil"/>
              <w:left w:val="nil"/>
              <w:bottom w:val="nil"/>
              <w:right w:val="nil"/>
            </w:tcBorders>
            <w:shd w:val="clear" w:color="auto" w:fill="FFFF99"/>
            <w:noWrap/>
            <w:vAlign w:val="center"/>
          </w:tcPr>
          <w:p w:rsidR="00D644B0" w:rsidRPr="00F06D4C" w:rsidRDefault="00D644B0">
            <w:pPr>
              <w:jc w:val="right"/>
              <w:rPr>
                <w:i/>
                <w:iCs/>
                <w:sz w:val="18"/>
                <w:szCs w:val="18"/>
              </w:rPr>
            </w:pPr>
            <w:r w:rsidRPr="00F06D4C">
              <w:rPr>
                <w:i/>
                <w:iCs/>
                <w:sz w:val="18"/>
                <w:szCs w:val="18"/>
              </w:rPr>
              <w:t>Cekem výzva</w:t>
            </w:r>
          </w:p>
        </w:tc>
        <w:tc>
          <w:tcPr>
            <w:tcW w:w="922" w:type="dxa"/>
            <w:tcBorders>
              <w:top w:val="nil"/>
              <w:left w:val="nil"/>
              <w:bottom w:val="nil"/>
              <w:right w:val="nil"/>
            </w:tcBorders>
            <w:shd w:val="clear" w:color="auto" w:fill="FFFF99"/>
            <w:noWrap/>
            <w:vAlign w:val="center"/>
          </w:tcPr>
          <w:p w:rsidR="00D644B0" w:rsidRPr="00F06D4C" w:rsidRDefault="00D644B0">
            <w:pPr>
              <w:rPr>
                <w:i/>
                <w:iCs/>
                <w:sz w:val="18"/>
                <w:szCs w:val="18"/>
              </w:rPr>
            </w:pPr>
          </w:p>
        </w:tc>
        <w:tc>
          <w:tcPr>
            <w:tcW w:w="1032" w:type="dxa"/>
            <w:tcBorders>
              <w:top w:val="nil"/>
              <w:left w:val="nil"/>
              <w:bottom w:val="nil"/>
              <w:right w:val="nil"/>
            </w:tcBorders>
            <w:shd w:val="clear" w:color="auto" w:fill="FFFF99"/>
            <w:noWrap/>
            <w:vAlign w:val="center"/>
          </w:tcPr>
          <w:p w:rsidR="00D644B0" w:rsidRPr="00F06D4C" w:rsidRDefault="00D644B0">
            <w:pPr>
              <w:jc w:val="right"/>
              <w:rPr>
                <w:i/>
                <w:iCs/>
                <w:sz w:val="18"/>
                <w:szCs w:val="18"/>
              </w:rPr>
            </w:pPr>
          </w:p>
        </w:tc>
        <w:tc>
          <w:tcPr>
            <w:tcW w:w="940" w:type="dxa"/>
            <w:tcBorders>
              <w:top w:val="single" w:sz="4" w:space="0" w:color="auto"/>
              <w:left w:val="nil"/>
              <w:bottom w:val="nil"/>
              <w:right w:val="nil"/>
            </w:tcBorders>
            <w:shd w:val="clear" w:color="auto" w:fill="FFFF99"/>
            <w:noWrap/>
            <w:vAlign w:val="center"/>
          </w:tcPr>
          <w:p w:rsidR="00D644B0" w:rsidRPr="00F06D4C" w:rsidRDefault="00D644B0">
            <w:pPr>
              <w:jc w:val="right"/>
              <w:rPr>
                <w:i/>
                <w:iCs/>
                <w:sz w:val="18"/>
                <w:szCs w:val="18"/>
              </w:rPr>
            </w:pPr>
            <w:r w:rsidRPr="00F06D4C">
              <w:rPr>
                <w:i/>
                <w:iCs/>
                <w:sz w:val="18"/>
                <w:szCs w:val="18"/>
              </w:rPr>
              <w:t> </w:t>
            </w:r>
          </w:p>
        </w:tc>
        <w:tc>
          <w:tcPr>
            <w:tcW w:w="770" w:type="dxa"/>
            <w:tcBorders>
              <w:top w:val="nil"/>
              <w:left w:val="single" w:sz="4" w:space="0" w:color="auto"/>
              <w:bottom w:val="nil"/>
              <w:right w:val="single" w:sz="8" w:space="0" w:color="auto"/>
            </w:tcBorders>
            <w:shd w:val="clear" w:color="auto" w:fill="FFFF99"/>
            <w:noWrap/>
            <w:vAlign w:val="center"/>
          </w:tcPr>
          <w:p w:rsidR="00D644B0" w:rsidRPr="00F06D4C" w:rsidRDefault="00D644B0">
            <w:pPr>
              <w:jc w:val="right"/>
              <w:rPr>
                <w:i/>
                <w:iCs/>
                <w:sz w:val="18"/>
                <w:szCs w:val="18"/>
              </w:rPr>
            </w:pPr>
            <w:r w:rsidRPr="00F06D4C">
              <w:rPr>
                <w:i/>
                <w:iCs/>
                <w:sz w:val="18"/>
                <w:szCs w:val="18"/>
              </w:rPr>
              <w:t> </w:t>
            </w:r>
          </w:p>
        </w:tc>
        <w:tc>
          <w:tcPr>
            <w:tcW w:w="1273" w:type="dxa"/>
            <w:tcBorders>
              <w:top w:val="nil"/>
              <w:left w:val="single" w:sz="4" w:space="0" w:color="auto"/>
              <w:bottom w:val="nil"/>
              <w:right w:val="single" w:sz="4" w:space="0" w:color="auto"/>
            </w:tcBorders>
            <w:shd w:val="clear" w:color="auto" w:fill="FFFF99"/>
            <w:noWrap/>
            <w:vAlign w:val="center"/>
          </w:tcPr>
          <w:p w:rsidR="00D644B0" w:rsidRPr="00F06D4C" w:rsidRDefault="00D644B0">
            <w:pPr>
              <w:jc w:val="right"/>
              <w:rPr>
                <w:i/>
                <w:iCs/>
                <w:sz w:val="18"/>
                <w:szCs w:val="18"/>
              </w:rPr>
            </w:pPr>
            <w:r w:rsidRPr="00F06D4C">
              <w:rPr>
                <w:i/>
                <w:iCs/>
                <w:sz w:val="18"/>
                <w:szCs w:val="18"/>
              </w:rPr>
              <w:t>13 024 013</w:t>
            </w:r>
          </w:p>
        </w:tc>
        <w:tc>
          <w:tcPr>
            <w:tcW w:w="567" w:type="dxa"/>
            <w:tcBorders>
              <w:top w:val="nil"/>
              <w:left w:val="single" w:sz="8" w:space="0" w:color="auto"/>
              <w:bottom w:val="nil"/>
              <w:right w:val="single" w:sz="4" w:space="0" w:color="auto"/>
            </w:tcBorders>
            <w:shd w:val="clear" w:color="auto" w:fill="FFFF99"/>
            <w:noWrap/>
            <w:vAlign w:val="center"/>
          </w:tcPr>
          <w:p w:rsidR="00D644B0" w:rsidRPr="00F06D4C" w:rsidRDefault="00D644B0">
            <w:pPr>
              <w:jc w:val="right"/>
              <w:rPr>
                <w:i/>
                <w:iCs/>
                <w:sz w:val="18"/>
                <w:szCs w:val="18"/>
              </w:rPr>
            </w:pPr>
            <w:r w:rsidRPr="00F06D4C">
              <w:rPr>
                <w:i/>
                <w:iCs/>
                <w:sz w:val="18"/>
                <w:szCs w:val="18"/>
              </w:rPr>
              <w:t>0</w:t>
            </w:r>
          </w:p>
        </w:tc>
        <w:tc>
          <w:tcPr>
            <w:tcW w:w="1159" w:type="dxa"/>
            <w:tcBorders>
              <w:top w:val="nil"/>
              <w:left w:val="nil"/>
              <w:bottom w:val="nil"/>
              <w:right w:val="nil"/>
            </w:tcBorders>
            <w:shd w:val="clear" w:color="auto" w:fill="FFFF99"/>
            <w:noWrap/>
            <w:vAlign w:val="center"/>
          </w:tcPr>
          <w:p w:rsidR="00D644B0" w:rsidRPr="00F06D4C" w:rsidRDefault="00D644B0">
            <w:pPr>
              <w:jc w:val="right"/>
              <w:rPr>
                <w:i/>
                <w:iCs/>
                <w:sz w:val="18"/>
                <w:szCs w:val="18"/>
              </w:rPr>
            </w:pPr>
            <w:r w:rsidRPr="00F06D4C">
              <w:rPr>
                <w:i/>
                <w:iCs/>
                <w:sz w:val="18"/>
                <w:szCs w:val="18"/>
              </w:rPr>
              <w:t>0</w:t>
            </w:r>
          </w:p>
        </w:tc>
        <w:tc>
          <w:tcPr>
            <w:tcW w:w="757" w:type="dxa"/>
            <w:tcBorders>
              <w:top w:val="nil"/>
              <w:left w:val="single" w:sz="4" w:space="0" w:color="auto"/>
              <w:bottom w:val="nil"/>
              <w:right w:val="single" w:sz="4" w:space="0" w:color="auto"/>
            </w:tcBorders>
            <w:shd w:val="clear" w:color="auto" w:fill="FFFF99"/>
            <w:noWrap/>
            <w:vAlign w:val="center"/>
          </w:tcPr>
          <w:p w:rsidR="00D644B0" w:rsidRPr="00F06D4C" w:rsidRDefault="00D644B0">
            <w:pPr>
              <w:jc w:val="right"/>
              <w:rPr>
                <w:i/>
                <w:iCs/>
                <w:sz w:val="18"/>
                <w:szCs w:val="18"/>
              </w:rPr>
            </w:pPr>
            <w:r w:rsidRPr="00F06D4C">
              <w:rPr>
                <w:i/>
                <w:iCs/>
                <w:sz w:val="18"/>
                <w:szCs w:val="18"/>
              </w:rPr>
              <w:t>0</w:t>
            </w:r>
          </w:p>
        </w:tc>
        <w:tc>
          <w:tcPr>
            <w:tcW w:w="944" w:type="dxa"/>
            <w:tcBorders>
              <w:top w:val="nil"/>
              <w:left w:val="nil"/>
              <w:bottom w:val="nil"/>
              <w:right w:val="double" w:sz="4" w:space="0" w:color="auto"/>
            </w:tcBorders>
            <w:shd w:val="clear" w:color="auto" w:fill="FFFF99"/>
            <w:noWrap/>
            <w:vAlign w:val="center"/>
          </w:tcPr>
          <w:p w:rsidR="00D644B0" w:rsidRPr="00F06D4C" w:rsidRDefault="00D644B0">
            <w:pPr>
              <w:jc w:val="right"/>
              <w:rPr>
                <w:i/>
                <w:iCs/>
                <w:sz w:val="18"/>
                <w:szCs w:val="18"/>
              </w:rPr>
            </w:pPr>
            <w:r w:rsidRPr="00F06D4C">
              <w:rPr>
                <w:i/>
                <w:iCs/>
                <w:sz w:val="18"/>
                <w:szCs w:val="18"/>
              </w:rPr>
              <w:t>0</w:t>
            </w:r>
          </w:p>
        </w:tc>
      </w:tr>
      <w:tr w:rsidR="00D644B0" w:rsidRPr="00F06D4C">
        <w:trPr>
          <w:trHeight w:val="241"/>
          <w:jc w:val="center"/>
        </w:trPr>
        <w:tc>
          <w:tcPr>
            <w:tcW w:w="704" w:type="dxa"/>
            <w:tcBorders>
              <w:top w:val="single" w:sz="8" w:space="0" w:color="auto"/>
              <w:left w:val="double" w:sz="4" w:space="0" w:color="auto"/>
              <w:bottom w:val="nil"/>
              <w:right w:val="nil"/>
            </w:tcBorders>
            <w:shd w:val="clear" w:color="auto" w:fill="CCFFFF"/>
            <w:noWrap/>
            <w:vAlign w:val="center"/>
          </w:tcPr>
          <w:p w:rsidR="00D644B0" w:rsidRPr="00F06D4C" w:rsidRDefault="00D644B0">
            <w:pPr>
              <w:jc w:val="right"/>
              <w:rPr>
                <w:sz w:val="18"/>
                <w:szCs w:val="18"/>
              </w:rPr>
            </w:pPr>
            <w:r w:rsidRPr="00F06D4C">
              <w:rPr>
                <w:sz w:val="18"/>
                <w:szCs w:val="18"/>
              </w:rPr>
              <w:t> </w:t>
            </w:r>
          </w:p>
        </w:tc>
        <w:tc>
          <w:tcPr>
            <w:tcW w:w="3494" w:type="dxa"/>
            <w:gridSpan w:val="4"/>
            <w:tcBorders>
              <w:top w:val="single" w:sz="8" w:space="0" w:color="auto"/>
              <w:left w:val="nil"/>
              <w:bottom w:val="nil"/>
              <w:right w:val="nil"/>
            </w:tcBorders>
            <w:shd w:val="clear" w:color="auto" w:fill="CCFFFF"/>
            <w:noWrap/>
            <w:vAlign w:val="center"/>
          </w:tcPr>
          <w:p w:rsidR="00D644B0" w:rsidRPr="0077345E" w:rsidRDefault="00D644B0">
            <w:pPr>
              <w:rPr>
                <w:b/>
                <w:i/>
                <w:iCs/>
                <w:sz w:val="18"/>
                <w:szCs w:val="18"/>
              </w:rPr>
            </w:pPr>
            <w:r w:rsidRPr="0077345E">
              <w:rPr>
                <w:b/>
                <w:i/>
                <w:iCs/>
                <w:sz w:val="18"/>
                <w:szCs w:val="18"/>
              </w:rPr>
              <w:t>Celkem KONV</w:t>
            </w:r>
          </w:p>
        </w:tc>
        <w:tc>
          <w:tcPr>
            <w:tcW w:w="940" w:type="dxa"/>
            <w:tcBorders>
              <w:top w:val="single" w:sz="8" w:space="0" w:color="auto"/>
              <w:left w:val="nil"/>
              <w:bottom w:val="nil"/>
              <w:right w:val="nil"/>
            </w:tcBorders>
            <w:shd w:val="clear" w:color="auto" w:fill="CCFFFF"/>
            <w:noWrap/>
            <w:vAlign w:val="center"/>
          </w:tcPr>
          <w:p w:rsidR="00D644B0" w:rsidRPr="0077345E" w:rsidRDefault="00D644B0">
            <w:pPr>
              <w:jc w:val="right"/>
              <w:rPr>
                <w:b/>
                <w:i/>
                <w:iCs/>
                <w:sz w:val="18"/>
                <w:szCs w:val="18"/>
              </w:rPr>
            </w:pPr>
            <w:r w:rsidRPr="0077345E">
              <w:rPr>
                <w:b/>
                <w:i/>
                <w:iCs/>
                <w:sz w:val="18"/>
                <w:szCs w:val="18"/>
              </w:rPr>
              <w:t> </w:t>
            </w:r>
          </w:p>
        </w:tc>
        <w:tc>
          <w:tcPr>
            <w:tcW w:w="770" w:type="dxa"/>
            <w:tcBorders>
              <w:top w:val="single" w:sz="8" w:space="0" w:color="auto"/>
              <w:left w:val="nil"/>
              <w:bottom w:val="nil"/>
              <w:right w:val="single" w:sz="8" w:space="0" w:color="auto"/>
            </w:tcBorders>
            <w:shd w:val="clear" w:color="auto" w:fill="CCFFFF"/>
            <w:noWrap/>
            <w:vAlign w:val="center"/>
          </w:tcPr>
          <w:p w:rsidR="00D644B0" w:rsidRPr="0077345E" w:rsidRDefault="00D644B0">
            <w:pPr>
              <w:jc w:val="right"/>
              <w:rPr>
                <w:b/>
                <w:i/>
                <w:iCs/>
                <w:sz w:val="18"/>
                <w:szCs w:val="18"/>
              </w:rPr>
            </w:pPr>
            <w:r w:rsidRPr="0077345E">
              <w:rPr>
                <w:b/>
                <w:i/>
                <w:iCs/>
                <w:sz w:val="18"/>
                <w:szCs w:val="18"/>
              </w:rPr>
              <w:t> </w:t>
            </w:r>
          </w:p>
        </w:tc>
        <w:tc>
          <w:tcPr>
            <w:tcW w:w="1273" w:type="dxa"/>
            <w:tcBorders>
              <w:top w:val="single" w:sz="8" w:space="0" w:color="auto"/>
              <w:left w:val="single" w:sz="4" w:space="0" w:color="auto"/>
              <w:bottom w:val="single" w:sz="4" w:space="0" w:color="auto"/>
              <w:right w:val="single" w:sz="4" w:space="0" w:color="auto"/>
            </w:tcBorders>
            <w:shd w:val="clear" w:color="auto" w:fill="CCFFFF"/>
            <w:noWrap/>
            <w:vAlign w:val="center"/>
          </w:tcPr>
          <w:p w:rsidR="00D644B0" w:rsidRPr="0077345E" w:rsidRDefault="00D644B0">
            <w:pPr>
              <w:jc w:val="right"/>
              <w:rPr>
                <w:b/>
                <w:i/>
                <w:sz w:val="18"/>
                <w:szCs w:val="18"/>
              </w:rPr>
            </w:pPr>
            <w:r w:rsidRPr="0077345E">
              <w:rPr>
                <w:b/>
                <w:i/>
                <w:sz w:val="18"/>
                <w:szCs w:val="18"/>
              </w:rPr>
              <w:t>211 736 811</w:t>
            </w:r>
          </w:p>
        </w:tc>
        <w:tc>
          <w:tcPr>
            <w:tcW w:w="567"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D644B0" w:rsidRPr="0077345E" w:rsidRDefault="00D644B0">
            <w:pPr>
              <w:jc w:val="right"/>
              <w:rPr>
                <w:b/>
                <w:i/>
                <w:sz w:val="18"/>
                <w:szCs w:val="18"/>
              </w:rPr>
            </w:pPr>
            <w:r w:rsidRPr="0077345E">
              <w:rPr>
                <w:b/>
                <w:i/>
                <w:sz w:val="18"/>
                <w:szCs w:val="18"/>
              </w:rPr>
              <w:t>72</w:t>
            </w:r>
          </w:p>
        </w:tc>
        <w:tc>
          <w:tcPr>
            <w:tcW w:w="1159" w:type="dxa"/>
            <w:tcBorders>
              <w:top w:val="single" w:sz="8" w:space="0" w:color="auto"/>
              <w:left w:val="nil"/>
              <w:bottom w:val="single" w:sz="4" w:space="0" w:color="auto"/>
              <w:right w:val="nil"/>
            </w:tcBorders>
            <w:shd w:val="clear" w:color="auto" w:fill="CCFFFF"/>
            <w:noWrap/>
            <w:vAlign w:val="center"/>
          </w:tcPr>
          <w:p w:rsidR="00D644B0" w:rsidRPr="0077345E" w:rsidRDefault="00D644B0">
            <w:pPr>
              <w:jc w:val="right"/>
              <w:rPr>
                <w:b/>
                <w:i/>
                <w:sz w:val="18"/>
                <w:szCs w:val="18"/>
              </w:rPr>
            </w:pPr>
            <w:r w:rsidRPr="0077345E">
              <w:rPr>
                <w:b/>
                <w:i/>
                <w:sz w:val="18"/>
                <w:szCs w:val="18"/>
              </w:rPr>
              <w:t>159 365 430</w:t>
            </w:r>
          </w:p>
        </w:tc>
        <w:tc>
          <w:tcPr>
            <w:tcW w:w="757" w:type="dxa"/>
            <w:tcBorders>
              <w:top w:val="single" w:sz="8" w:space="0" w:color="auto"/>
              <w:left w:val="single" w:sz="4" w:space="0" w:color="auto"/>
              <w:bottom w:val="single" w:sz="4" w:space="0" w:color="auto"/>
              <w:right w:val="single" w:sz="4" w:space="0" w:color="auto"/>
            </w:tcBorders>
            <w:shd w:val="clear" w:color="auto" w:fill="CCFFFF"/>
            <w:noWrap/>
            <w:vAlign w:val="center"/>
          </w:tcPr>
          <w:p w:rsidR="00D644B0" w:rsidRPr="0077345E" w:rsidRDefault="00D644B0">
            <w:pPr>
              <w:jc w:val="right"/>
              <w:rPr>
                <w:b/>
                <w:i/>
                <w:sz w:val="18"/>
                <w:szCs w:val="18"/>
              </w:rPr>
            </w:pPr>
            <w:r w:rsidRPr="0077345E">
              <w:rPr>
                <w:b/>
                <w:i/>
                <w:sz w:val="18"/>
                <w:szCs w:val="18"/>
              </w:rPr>
              <w:t>0</w:t>
            </w:r>
          </w:p>
        </w:tc>
        <w:tc>
          <w:tcPr>
            <w:tcW w:w="944" w:type="dxa"/>
            <w:tcBorders>
              <w:top w:val="single" w:sz="8" w:space="0" w:color="auto"/>
              <w:left w:val="nil"/>
              <w:bottom w:val="single" w:sz="4" w:space="0" w:color="auto"/>
              <w:right w:val="double" w:sz="4" w:space="0" w:color="auto"/>
            </w:tcBorders>
            <w:shd w:val="clear" w:color="auto" w:fill="CCFFFF"/>
            <w:noWrap/>
            <w:vAlign w:val="center"/>
          </w:tcPr>
          <w:p w:rsidR="00D644B0" w:rsidRPr="0077345E" w:rsidRDefault="00D644B0">
            <w:pPr>
              <w:jc w:val="right"/>
              <w:rPr>
                <w:b/>
                <w:i/>
                <w:sz w:val="18"/>
                <w:szCs w:val="18"/>
              </w:rPr>
            </w:pPr>
            <w:r w:rsidRPr="0077345E">
              <w:rPr>
                <w:b/>
                <w:i/>
                <w:sz w:val="18"/>
                <w:szCs w:val="18"/>
              </w:rPr>
              <w:t>0</w:t>
            </w:r>
          </w:p>
        </w:tc>
      </w:tr>
      <w:tr w:rsidR="00D644B0" w:rsidRPr="00F06D4C">
        <w:trPr>
          <w:trHeight w:val="241"/>
          <w:jc w:val="center"/>
        </w:trPr>
        <w:tc>
          <w:tcPr>
            <w:tcW w:w="704" w:type="dxa"/>
            <w:tcBorders>
              <w:top w:val="single" w:sz="4" w:space="0" w:color="auto"/>
              <w:left w:val="double" w:sz="4" w:space="0" w:color="auto"/>
              <w:bottom w:val="single" w:sz="4" w:space="0" w:color="auto"/>
              <w:right w:val="nil"/>
            </w:tcBorders>
            <w:shd w:val="clear" w:color="auto" w:fill="00CCFF"/>
            <w:noWrap/>
            <w:vAlign w:val="center"/>
          </w:tcPr>
          <w:p w:rsidR="00D644B0" w:rsidRPr="00F06D4C" w:rsidRDefault="00D644B0">
            <w:pPr>
              <w:jc w:val="right"/>
              <w:rPr>
                <w:sz w:val="18"/>
                <w:szCs w:val="18"/>
              </w:rPr>
            </w:pPr>
            <w:r w:rsidRPr="00F06D4C">
              <w:rPr>
                <w:sz w:val="18"/>
                <w:szCs w:val="18"/>
              </w:rPr>
              <w:lastRenderedPageBreak/>
              <w:t> </w:t>
            </w:r>
          </w:p>
        </w:tc>
        <w:tc>
          <w:tcPr>
            <w:tcW w:w="3494" w:type="dxa"/>
            <w:gridSpan w:val="4"/>
            <w:tcBorders>
              <w:top w:val="single" w:sz="4" w:space="0" w:color="auto"/>
              <w:left w:val="nil"/>
              <w:bottom w:val="single" w:sz="4" w:space="0" w:color="auto"/>
              <w:right w:val="nil"/>
            </w:tcBorders>
            <w:shd w:val="clear" w:color="auto" w:fill="00CCFF"/>
            <w:noWrap/>
            <w:vAlign w:val="center"/>
          </w:tcPr>
          <w:p w:rsidR="00D644B0" w:rsidRPr="0077345E" w:rsidRDefault="00D644B0">
            <w:pPr>
              <w:rPr>
                <w:b/>
                <w:i/>
                <w:iCs/>
                <w:sz w:val="18"/>
                <w:szCs w:val="18"/>
              </w:rPr>
            </w:pPr>
            <w:r w:rsidRPr="0077345E">
              <w:rPr>
                <w:b/>
                <w:i/>
                <w:iCs/>
                <w:sz w:val="18"/>
                <w:szCs w:val="18"/>
              </w:rPr>
              <w:t>Celkem RKaZ</w:t>
            </w:r>
          </w:p>
        </w:tc>
        <w:tc>
          <w:tcPr>
            <w:tcW w:w="940" w:type="dxa"/>
            <w:tcBorders>
              <w:top w:val="single" w:sz="4" w:space="0" w:color="auto"/>
              <w:left w:val="nil"/>
              <w:bottom w:val="single" w:sz="4" w:space="0" w:color="auto"/>
              <w:right w:val="nil"/>
            </w:tcBorders>
            <w:shd w:val="clear" w:color="auto" w:fill="00CCFF"/>
            <w:noWrap/>
            <w:vAlign w:val="center"/>
          </w:tcPr>
          <w:p w:rsidR="00D644B0" w:rsidRPr="0077345E" w:rsidRDefault="00D644B0">
            <w:pPr>
              <w:jc w:val="right"/>
              <w:rPr>
                <w:b/>
                <w:i/>
                <w:iCs/>
                <w:sz w:val="18"/>
                <w:szCs w:val="18"/>
              </w:rPr>
            </w:pPr>
            <w:r w:rsidRPr="0077345E">
              <w:rPr>
                <w:b/>
                <w:i/>
                <w:iCs/>
                <w:sz w:val="18"/>
                <w:szCs w:val="18"/>
              </w:rPr>
              <w:t> </w:t>
            </w:r>
          </w:p>
        </w:tc>
        <w:tc>
          <w:tcPr>
            <w:tcW w:w="770" w:type="dxa"/>
            <w:tcBorders>
              <w:top w:val="single" w:sz="4" w:space="0" w:color="auto"/>
              <w:left w:val="nil"/>
              <w:bottom w:val="single" w:sz="4" w:space="0" w:color="auto"/>
              <w:right w:val="single" w:sz="8" w:space="0" w:color="auto"/>
            </w:tcBorders>
            <w:shd w:val="clear" w:color="auto" w:fill="00CCFF"/>
            <w:noWrap/>
            <w:vAlign w:val="center"/>
          </w:tcPr>
          <w:p w:rsidR="00D644B0" w:rsidRPr="0077345E" w:rsidRDefault="00D644B0">
            <w:pPr>
              <w:jc w:val="right"/>
              <w:rPr>
                <w:b/>
                <w:i/>
                <w:iCs/>
                <w:sz w:val="18"/>
                <w:szCs w:val="18"/>
              </w:rPr>
            </w:pPr>
            <w:r w:rsidRPr="0077345E">
              <w:rPr>
                <w:b/>
                <w:i/>
                <w:iCs/>
                <w:sz w:val="18"/>
                <w:szCs w:val="18"/>
              </w:rPr>
              <w:t> </w:t>
            </w:r>
          </w:p>
        </w:tc>
        <w:tc>
          <w:tcPr>
            <w:tcW w:w="1273" w:type="dxa"/>
            <w:tcBorders>
              <w:top w:val="nil"/>
              <w:left w:val="single" w:sz="4" w:space="0" w:color="auto"/>
              <w:bottom w:val="single" w:sz="4" w:space="0" w:color="auto"/>
              <w:right w:val="single" w:sz="4" w:space="0" w:color="auto"/>
            </w:tcBorders>
            <w:shd w:val="clear" w:color="auto" w:fill="00CCFF"/>
            <w:noWrap/>
            <w:vAlign w:val="center"/>
          </w:tcPr>
          <w:p w:rsidR="00D644B0" w:rsidRPr="0077345E" w:rsidRDefault="00D644B0">
            <w:pPr>
              <w:jc w:val="right"/>
              <w:rPr>
                <w:b/>
                <w:i/>
                <w:iCs/>
                <w:sz w:val="18"/>
                <w:szCs w:val="18"/>
              </w:rPr>
            </w:pPr>
            <w:r w:rsidRPr="0077345E">
              <w:rPr>
                <w:b/>
                <w:i/>
                <w:iCs/>
                <w:sz w:val="18"/>
                <w:szCs w:val="18"/>
              </w:rPr>
              <w:t>2 111 858</w:t>
            </w:r>
          </w:p>
        </w:tc>
        <w:tc>
          <w:tcPr>
            <w:tcW w:w="567" w:type="dxa"/>
            <w:tcBorders>
              <w:top w:val="nil"/>
              <w:left w:val="single" w:sz="8" w:space="0" w:color="auto"/>
              <w:bottom w:val="single" w:sz="4" w:space="0" w:color="auto"/>
              <w:right w:val="single" w:sz="4" w:space="0" w:color="auto"/>
            </w:tcBorders>
            <w:shd w:val="clear" w:color="auto" w:fill="00CCFF"/>
            <w:noWrap/>
            <w:vAlign w:val="center"/>
          </w:tcPr>
          <w:p w:rsidR="00D644B0" w:rsidRPr="0077345E" w:rsidRDefault="00D644B0">
            <w:pPr>
              <w:jc w:val="right"/>
              <w:rPr>
                <w:b/>
                <w:i/>
                <w:iCs/>
                <w:sz w:val="18"/>
                <w:szCs w:val="18"/>
              </w:rPr>
            </w:pPr>
            <w:r w:rsidRPr="0077345E">
              <w:rPr>
                <w:b/>
                <w:i/>
                <w:iCs/>
                <w:sz w:val="18"/>
                <w:szCs w:val="18"/>
              </w:rPr>
              <w:t>35</w:t>
            </w:r>
          </w:p>
        </w:tc>
        <w:tc>
          <w:tcPr>
            <w:tcW w:w="1159" w:type="dxa"/>
            <w:tcBorders>
              <w:top w:val="nil"/>
              <w:left w:val="nil"/>
              <w:bottom w:val="single" w:sz="4" w:space="0" w:color="auto"/>
              <w:right w:val="nil"/>
            </w:tcBorders>
            <w:shd w:val="clear" w:color="auto" w:fill="00CCFF"/>
            <w:noWrap/>
            <w:vAlign w:val="center"/>
          </w:tcPr>
          <w:p w:rsidR="00D644B0" w:rsidRPr="0077345E" w:rsidRDefault="00D644B0">
            <w:pPr>
              <w:jc w:val="right"/>
              <w:rPr>
                <w:b/>
                <w:i/>
                <w:iCs/>
                <w:sz w:val="18"/>
                <w:szCs w:val="18"/>
              </w:rPr>
            </w:pPr>
            <w:r w:rsidRPr="0077345E">
              <w:rPr>
                <w:b/>
                <w:i/>
                <w:iCs/>
                <w:sz w:val="18"/>
                <w:szCs w:val="18"/>
              </w:rPr>
              <w:t>2 535 666</w:t>
            </w:r>
          </w:p>
        </w:tc>
        <w:tc>
          <w:tcPr>
            <w:tcW w:w="757" w:type="dxa"/>
            <w:tcBorders>
              <w:top w:val="nil"/>
              <w:left w:val="single" w:sz="4" w:space="0" w:color="auto"/>
              <w:bottom w:val="single" w:sz="4" w:space="0" w:color="auto"/>
              <w:right w:val="single" w:sz="4" w:space="0" w:color="auto"/>
            </w:tcBorders>
            <w:shd w:val="clear" w:color="auto" w:fill="00CCFF"/>
            <w:noWrap/>
            <w:vAlign w:val="center"/>
          </w:tcPr>
          <w:p w:rsidR="00D644B0" w:rsidRPr="0077345E" w:rsidRDefault="00D644B0">
            <w:pPr>
              <w:jc w:val="right"/>
              <w:rPr>
                <w:b/>
                <w:i/>
                <w:iCs/>
                <w:sz w:val="18"/>
                <w:szCs w:val="18"/>
              </w:rPr>
            </w:pPr>
            <w:r w:rsidRPr="0077345E">
              <w:rPr>
                <w:b/>
                <w:i/>
                <w:iCs/>
                <w:sz w:val="18"/>
                <w:szCs w:val="18"/>
              </w:rPr>
              <w:t>0</w:t>
            </w:r>
          </w:p>
        </w:tc>
        <w:tc>
          <w:tcPr>
            <w:tcW w:w="944" w:type="dxa"/>
            <w:tcBorders>
              <w:top w:val="nil"/>
              <w:left w:val="nil"/>
              <w:bottom w:val="single" w:sz="4" w:space="0" w:color="auto"/>
              <w:right w:val="double" w:sz="4" w:space="0" w:color="auto"/>
            </w:tcBorders>
            <w:shd w:val="clear" w:color="auto" w:fill="00CCFF"/>
            <w:noWrap/>
            <w:vAlign w:val="center"/>
          </w:tcPr>
          <w:p w:rsidR="00D644B0" w:rsidRPr="0077345E" w:rsidRDefault="00D644B0">
            <w:pPr>
              <w:jc w:val="right"/>
              <w:rPr>
                <w:b/>
                <w:i/>
                <w:iCs/>
                <w:sz w:val="18"/>
                <w:szCs w:val="18"/>
              </w:rPr>
            </w:pPr>
            <w:r w:rsidRPr="0077345E">
              <w:rPr>
                <w:b/>
                <w:i/>
                <w:iCs/>
                <w:sz w:val="18"/>
                <w:szCs w:val="18"/>
              </w:rPr>
              <w:t>0</w:t>
            </w:r>
          </w:p>
        </w:tc>
      </w:tr>
      <w:tr w:rsidR="00D644B0" w:rsidRPr="00F06D4C">
        <w:trPr>
          <w:trHeight w:val="256"/>
          <w:jc w:val="center"/>
        </w:trPr>
        <w:tc>
          <w:tcPr>
            <w:tcW w:w="704" w:type="dxa"/>
            <w:tcBorders>
              <w:top w:val="nil"/>
              <w:left w:val="double" w:sz="4" w:space="0" w:color="auto"/>
              <w:bottom w:val="double" w:sz="4" w:space="0" w:color="auto"/>
              <w:right w:val="nil"/>
            </w:tcBorders>
            <w:shd w:val="clear" w:color="auto" w:fill="CCFFCC"/>
            <w:noWrap/>
            <w:vAlign w:val="center"/>
          </w:tcPr>
          <w:p w:rsidR="00D644B0" w:rsidRPr="00F06D4C" w:rsidRDefault="00D644B0">
            <w:pPr>
              <w:jc w:val="right"/>
              <w:rPr>
                <w:sz w:val="18"/>
                <w:szCs w:val="18"/>
              </w:rPr>
            </w:pPr>
            <w:r w:rsidRPr="00F06D4C">
              <w:rPr>
                <w:sz w:val="18"/>
                <w:szCs w:val="18"/>
              </w:rPr>
              <w:t> </w:t>
            </w:r>
          </w:p>
        </w:tc>
        <w:tc>
          <w:tcPr>
            <w:tcW w:w="3494" w:type="dxa"/>
            <w:gridSpan w:val="4"/>
            <w:tcBorders>
              <w:top w:val="nil"/>
              <w:left w:val="nil"/>
              <w:bottom w:val="double" w:sz="4" w:space="0" w:color="auto"/>
              <w:right w:val="nil"/>
            </w:tcBorders>
            <w:shd w:val="clear" w:color="auto" w:fill="CCFFCC"/>
            <w:noWrap/>
            <w:vAlign w:val="center"/>
          </w:tcPr>
          <w:p w:rsidR="00D644B0" w:rsidRPr="00F06D4C" w:rsidRDefault="00D644B0">
            <w:pPr>
              <w:rPr>
                <w:b/>
                <w:bCs/>
                <w:sz w:val="18"/>
                <w:szCs w:val="18"/>
              </w:rPr>
            </w:pPr>
            <w:r w:rsidRPr="00F06D4C">
              <w:rPr>
                <w:b/>
                <w:bCs/>
                <w:sz w:val="18"/>
                <w:szCs w:val="18"/>
              </w:rPr>
              <w:t>Celkem IOP</w:t>
            </w:r>
          </w:p>
        </w:tc>
        <w:tc>
          <w:tcPr>
            <w:tcW w:w="940" w:type="dxa"/>
            <w:tcBorders>
              <w:top w:val="nil"/>
              <w:left w:val="nil"/>
              <w:bottom w:val="double" w:sz="4" w:space="0" w:color="auto"/>
              <w:right w:val="nil"/>
            </w:tcBorders>
            <w:shd w:val="clear" w:color="auto" w:fill="CCFFCC"/>
            <w:noWrap/>
            <w:vAlign w:val="center"/>
          </w:tcPr>
          <w:p w:rsidR="00D644B0" w:rsidRPr="00F06D4C" w:rsidRDefault="00D644B0">
            <w:pPr>
              <w:jc w:val="right"/>
              <w:rPr>
                <w:b/>
                <w:bCs/>
                <w:sz w:val="18"/>
                <w:szCs w:val="18"/>
              </w:rPr>
            </w:pPr>
            <w:r w:rsidRPr="00F06D4C">
              <w:rPr>
                <w:b/>
                <w:bCs/>
                <w:sz w:val="18"/>
                <w:szCs w:val="18"/>
              </w:rPr>
              <w:t> </w:t>
            </w:r>
          </w:p>
        </w:tc>
        <w:tc>
          <w:tcPr>
            <w:tcW w:w="770" w:type="dxa"/>
            <w:tcBorders>
              <w:top w:val="nil"/>
              <w:left w:val="nil"/>
              <w:bottom w:val="double" w:sz="4" w:space="0" w:color="auto"/>
              <w:right w:val="single" w:sz="8" w:space="0" w:color="auto"/>
            </w:tcBorders>
            <w:shd w:val="clear" w:color="auto" w:fill="CCFFCC"/>
            <w:noWrap/>
            <w:vAlign w:val="center"/>
          </w:tcPr>
          <w:p w:rsidR="00D644B0" w:rsidRPr="00F06D4C" w:rsidRDefault="00D644B0">
            <w:pPr>
              <w:jc w:val="right"/>
              <w:rPr>
                <w:b/>
                <w:bCs/>
                <w:sz w:val="18"/>
                <w:szCs w:val="18"/>
              </w:rPr>
            </w:pPr>
            <w:r w:rsidRPr="00F06D4C">
              <w:rPr>
                <w:b/>
                <w:bCs/>
                <w:sz w:val="18"/>
                <w:szCs w:val="18"/>
              </w:rPr>
              <w:t> </w:t>
            </w:r>
          </w:p>
        </w:tc>
        <w:tc>
          <w:tcPr>
            <w:tcW w:w="1273" w:type="dxa"/>
            <w:tcBorders>
              <w:top w:val="nil"/>
              <w:left w:val="single" w:sz="4" w:space="0" w:color="auto"/>
              <w:bottom w:val="double" w:sz="4" w:space="0" w:color="auto"/>
              <w:right w:val="single" w:sz="4" w:space="0" w:color="auto"/>
            </w:tcBorders>
            <w:shd w:val="clear" w:color="auto" w:fill="CCFFCC"/>
            <w:noWrap/>
            <w:vAlign w:val="center"/>
          </w:tcPr>
          <w:p w:rsidR="00D644B0" w:rsidRPr="00F06D4C" w:rsidRDefault="00D644B0">
            <w:pPr>
              <w:jc w:val="right"/>
              <w:rPr>
                <w:b/>
                <w:bCs/>
                <w:sz w:val="18"/>
                <w:szCs w:val="18"/>
              </w:rPr>
            </w:pPr>
            <w:r w:rsidRPr="00F06D4C">
              <w:rPr>
                <w:b/>
                <w:bCs/>
                <w:sz w:val="18"/>
                <w:szCs w:val="18"/>
              </w:rPr>
              <w:t>213 848 669</w:t>
            </w:r>
          </w:p>
        </w:tc>
        <w:tc>
          <w:tcPr>
            <w:tcW w:w="567" w:type="dxa"/>
            <w:tcBorders>
              <w:top w:val="nil"/>
              <w:left w:val="single" w:sz="8" w:space="0" w:color="auto"/>
              <w:bottom w:val="double" w:sz="4" w:space="0" w:color="auto"/>
              <w:right w:val="single" w:sz="4" w:space="0" w:color="auto"/>
            </w:tcBorders>
            <w:shd w:val="clear" w:color="auto" w:fill="CCFFCC"/>
            <w:noWrap/>
            <w:vAlign w:val="center"/>
          </w:tcPr>
          <w:p w:rsidR="00D644B0" w:rsidRPr="00F06D4C" w:rsidRDefault="00D644B0">
            <w:pPr>
              <w:jc w:val="right"/>
              <w:rPr>
                <w:b/>
                <w:bCs/>
                <w:sz w:val="18"/>
                <w:szCs w:val="18"/>
              </w:rPr>
            </w:pPr>
            <w:r w:rsidRPr="00F06D4C">
              <w:rPr>
                <w:b/>
                <w:bCs/>
                <w:sz w:val="18"/>
                <w:szCs w:val="18"/>
              </w:rPr>
              <w:t>107</w:t>
            </w:r>
          </w:p>
        </w:tc>
        <w:tc>
          <w:tcPr>
            <w:tcW w:w="1159" w:type="dxa"/>
            <w:tcBorders>
              <w:top w:val="nil"/>
              <w:left w:val="nil"/>
              <w:bottom w:val="double" w:sz="4" w:space="0" w:color="auto"/>
              <w:right w:val="nil"/>
            </w:tcBorders>
            <w:shd w:val="clear" w:color="auto" w:fill="CCFFCC"/>
            <w:noWrap/>
            <w:vAlign w:val="center"/>
          </w:tcPr>
          <w:p w:rsidR="00D644B0" w:rsidRPr="00F06D4C" w:rsidRDefault="00D644B0">
            <w:pPr>
              <w:jc w:val="right"/>
              <w:rPr>
                <w:b/>
                <w:bCs/>
                <w:sz w:val="18"/>
                <w:szCs w:val="18"/>
              </w:rPr>
            </w:pPr>
            <w:r w:rsidRPr="00F06D4C">
              <w:rPr>
                <w:b/>
                <w:bCs/>
                <w:sz w:val="18"/>
                <w:szCs w:val="18"/>
              </w:rPr>
              <w:t>161 901 096</w:t>
            </w:r>
          </w:p>
        </w:tc>
        <w:tc>
          <w:tcPr>
            <w:tcW w:w="757" w:type="dxa"/>
            <w:tcBorders>
              <w:top w:val="nil"/>
              <w:left w:val="single" w:sz="4" w:space="0" w:color="auto"/>
              <w:bottom w:val="double" w:sz="4" w:space="0" w:color="auto"/>
              <w:right w:val="single" w:sz="4" w:space="0" w:color="auto"/>
            </w:tcBorders>
            <w:shd w:val="clear" w:color="auto" w:fill="CCFFCC"/>
            <w:noWrap/>
            <w:vAlign w:val="center"/>
          </w:tcPr>
          <w:p w:rsidR="00D644B0" w:rsidRPr="00F06D4C" w:rsidRDefault="00D644B0">
            <w:pPr>
              <w:jc w:val="right"/>
              <w:rPr>
                <w:b/>
                <w:bCs/>
                <w:sz w:val="18"/>
                <w:szCs w:val="18"/>
              </w:rPr>
            </w:pPr>
            <w:r w:rsidRPr="00F06D4C">
              <w:rPr>
                <w:b/>
                <w:bCs/>
                <w:sz w:val="18"/>
                <w:szCs w:val="18"/>
              </w:rPr>
              <w:t>0</w:t>
            </w:r>
          </w:p>
        </w:tc>
        <w:tc>
          <w:tcPr>
            <w:tcW w:w="944" w:type="dxa"/>
            <w:tcBorders>
              <w:top w:val="nil"/>
              <w:left w:val="nil"/>
              <w:bottom w:val="double" w:sz="4" w:space="0" w:color="auto"/>
              <w:right w:val="double" w:sz="4" w:space="0" w:color="auto"/>
            </w:tcBorders>
            <w:shd w:val="clear" w:color="auto" w:fill="CCFFCC"/>
            <w:noWrap/>
            <w:vAlign w:val="center"/>
          </w:tcPr>
          <w:p w:rsidR="00D644B0" w:rsidRPr="00F06D4C" w:rsidRDefault="00D644B0">
            <w:pPr>
              <w:jc w:val="right"/>
              <w:rPr>
                <w:b/>
                <w:bCs/>
                <w:sz w:val="18"/>
                <w:szCs w:val="18"/>
              </w:rPr>
            </w:pPr>
            <w:r w:rsidRPr="00F06D4C">
              <w:rPr>
                <w:b/>
                <w:bCs/>
                <w:sz w:val="18"/>
                <w:szCs w:val="18"/>
              </w:rPr>
              <w:t>0</w:t>
            </w:r>
          </w:p>
        </w:tc>
      </w:tr>
    </w:tbl>
    <w:p w:rsidR="00D644B0" w:rsidRPr="005F749B" w:rsidRDefault="00D644B0">
      <w:pPr>
        <w:spacing w:before="60"/>
        <w:rPr>
          <w:i/>
          <w:sz w:val="18"/>
          <w:szCs w:val="18"/>
        </w:rPr>
      </w:pPr>
      <w:r w:rsidRPr="005F749B">
        <w:rPr>
          <w:i/>
          <w:sz w:val="18"/>
          <w:szCs w:val="18"/>
        </w:rPr>
        <w:t>Zdroj: IS Monit7+ ke dni 3</w:t>
      </w:r>
      <w:r>
        <w:rPr>
          <w:i/>
          <w:sz w:val="18"/>
          <w:szCs w:val="18"/>
        </w:rPr>
        <w:t>0</w:t>
      </w:r>
      <w:r w:rsidRPr="005F749B">
        <w:rPr>
          <w:i/>
          <w:sz w:val="18"/>
          <w:szCs w:val="18"/>
        </w:rPr>
        <w:t>.</w:t>
      </w:r>
      <w:r>
        <w:rPr>
          <w:i/>
          <w:sz w:val="18"/>
          <w:szCs w:val="18"/>
        </w:rPr>
        <w:t>9</w:t>
      </w:r>
      <w:r w:rsidRPr="005F749B">
        <w:rPr>
          <w:i/>
          <w:sz w:val="18"/>
          <w:szCs w:val="18"/>
        </w:rPr>
        <w:t>.2010</w:t>
      </w:r>
    </w:p>
    <w:p w:rsidR="00D644B0" w:rsidRPr="005F749B" w:rsidRDefault="00D644B0">
      <w:pPr>
        <w:rPr>
          <w:i/>
          <w:sz w:val="18"/>
          <w:szCs w:val="18"/>
        </w:rPr>
      </w:pPr>
      <w:r w:rsidRPr="005F749B">
        <w:rPr>
          <w:i/>
          <w:sz w:val="18"/>
          <w:szCs w:val="18"/>
        </w:rPr>
        <w:t>Kurz CZK/EUR: 2</w:t>
      </w:r>
      <w:r>
        <w:rPr>
          <w:i/>
          <w:sz w:val="18"/>
          <w:szCs w:val="18"/>
        </w:rPr>
        <w:t>4,570</w:t>
      </w:r>
    </w:p>
    <w:p w:rsidR="00D644B0" w:rsidRPr="00DF6A39" w:rsidRDefault="00D644B0">
      <w:pPr>
        <w:spacing w:after="120"/>
        <w:rPr>
          <w:b/>
          <w:i/>
          <w:sz w:val="18"/>
          <w:szCs w:val="18"/>
        </w:rPr>
      </w:pPr>
      <w:r w:rsidRPr="005F749B">
        <w:rPr>
          <w:i/>
          <w:sz w:val="18"/>
          <w:szCs w:val="18"/>
        </w:rPr>
        <w:t>Zdroj financování – veřejné prostředky celkem</w:t>
      </w:r>
    </w:p>
    <w:p w:rsidR="00D644B0" w:rsidRDefault="00D644B0">
      <w:pPr>
        <w:ind w:left="567" w:hanging="567"/>
        <w:jc w:val="both"/>
        <w:rPr>
          <w:b/>
          <w:sz w:val="28"/>
          <w:szCs w:val="28"/>
        </w:rPr>
      </w:pPr>
    </w:p>
    <w:p w:rsidR="00D644B0" w:rsidRDefault="00D644B0">
      <w:pPr>
        <w:pStyle w:val="Nadpis2"/>
        <w:rPr>
          <w:b w:val="0"/>
        </w:rPr>
      </w:pPr>
      <w:bookmarkStart w:id="8" w:name="_Toc276652785"/>
      <w:r w:rsidRPr="008203BD">
        <w:rPr>
          <w:rFonts w:ascii="Times New Roman" w:hAnsi="Times New Roman" w:cs="Times New Roman"/>
          <w:i w:val="0"/>
        </w:rPr>
        <w:t>2.4 Hlavní problémy, které se vyskytly při realizaci programu, a přijatá opatření</w:t>
      </w:r>
      <w:bookmarkEnd w:id="8"/>
    </w:p>
    <w:p w:rsidR="00D644B0" w:rsidRPr="00784B02" w:rsidRDefault="00D644B0" w:rsidP="009F721B">
      <w:pPr>
        <w:spacing w:before="240" w:after="120"/>
        <w:jc w:val="both"/>
        <w:rPr>
          <w:b/>
          <w:sz w:val="24"/>
          <w:szCs w:val="24"/>
          <w:u w:val="single"/>
        </w:rPr>
      </w:pPr>
      <w:r w:rsidRPr="00784B02">
        <w:rPr>
          <w:b/>
          <w:sz w:val="24"/>
          <w:szCs w:val="24"/>
          <w:u w:val="single"/>
        </w:rPr>
        <w:t xml:space="preserve">Přechod na EDS/SMVS </w:t>
      </w:r>
    </w:p>
    <w:p w:rsidR="00D644B0" w:rsidRPr="00EB6962" w:rsidRDefault="00D644B0">
      <w:pPr>
        <w:spacing w:before="120"/>
        <w:jc w:val="both"/>
        <w:rPr>
          <w:sz w:val="22"/>
          <w:szCs w:val="22"/>
        </w:rPr>
      </w:pPr>
      <w:r w:rsidRPr="00EB6962">
        <w:rPr>
          <w:sz w:val="22"/>
          <w:szCs w:val="22"/>
        </w:rPr>
        <w:t>Dne 7. ledna 2010 vydalo ministerstvo financí vyhlášku č.11/2010, kterou se mění vyhláška č. 560/2006 Sb. o účasti státního rozpočtu na financování programů reprodukce majetku. Vyhláška vyvolala povinnost provedení systémových změn, týkajících se zejména formátu a vzhledu řídících dokumentů (Registrace akce, Rozhodnutí o poskytnutí dotace, Stanovení výdajů na financování akce pro organizační složky státu) a činností souvisejících s administrací projektových žádostí.</w:t>
      </w:r>
    </w:p>
    <w:p w:rsidR="00D644B0" w:rsidRPr="00EB6962" w:rsidRDefault="00D644B0">
      <w:pPr>
        <w:spacing w:before="120"/>
        <w:jc w:val="both"/>
        <w:rPr>
          <w:i/>
          <w:sz w:val="22"/>
          <w:szCs w:val="22"/>
        </w:rPr>
      </w:pPr>
      <w:r w:rsidRPr="00EB6962">
        <w:rPr>
          <w:sz w:val="22"/>
          <w:szCs w:val="22"/>
        </w:rPr>
        <w:t xml:space="preserve">Ministerstvo financí ČR připravilo až v červnu metodický pokyn č. R 1 – 2010, který upřesňuje postupy </w:t>
      </w:r>
      <w:r w:rsidR="005A3D14">
        <w:rPr>
          <w:sz w:val="22"/>
          <w:szCs w:val="22"/>
        </w:rPr>
        <w:t xml:space="preserve">vyhlášky. </w:t>
      </w:r>
      <w:r w:rsidRPr="00EB6962">
        <w:rPr>
          <w:sz w:val="22"/>
          <w:szCs w:val="22"/>
        </w:rPr>
        <w:t xml:space="preserve">Pokyn </w:t>
      </w:r>
      <w:r w:rsidR="005A3D14">
        <w:rPr>
          <w:sz w:val="22"/>
          <w:szCs w:val="22"/>
        </w:rPr>
        <w:t xml:space="preserve">popisuje </w:t>
      </w:r>
      <w:r w:rsidRPr="00EB6962">
        <w:rPr>
          <w:sz w:val="22"/>
          <w:szCs w:val="22"/>
        </w:rPr>
        <w:t xml:space="preserve">používání nového </w:t>
      </w:r>
      <w:smartTag w:uri="urn:schemas-microsoft-com:office:smarttags" w:element="PersonName">
        <w:r w:rsidRPr="00EB6962">
          <w:rPr>
            <w:sz w:val="22"/>
            <w:szCs w:val="22"/>
          </w:rPr>
          <w:t>info</w:t>
        </w:r>
      </w:smartTag>
      <w:r w:rsidRPr="00EB6962">
        <w:rPr>
          <w:sz w:val="22"/>
          <w:szCs w:val="22"/>
        </w:rPr>
        <w:t>rmačního systému a s tím související pojmy uvedené ve vyhlášce č.11/2010.</w:t>
      </w:r>
      <w:r w:rsidRPr="00EB6962">
        <w:rPr>
          <w:i/>
          <w:sz w:val="22"/>
          <w:szCs w:val="22"/>
        </w:rPr>
        <w:t xml:space="preserve"> </w:t>
      </w:r>
      <w:r w:rsidRPr="00EB6962">
        <w:rPr>
          <w:sz w:val="22"/>
          <w:szCs w:val="22"/>
        </w:rPr>
        <w:t>Takřka půlroční neexistence metodického pokynu prakticky bránila v provedení aktualizace operačních manuálů, příruček pro žadatele a příjemce, pracovních postupů. Dále měl přechod na nový systém EDS/SMVS za následek prodloužení období, kdy Ministerstvo financí ČR neumožňovalo vydávat řídící dokumenty a pouze kreativními náhradními řešeními se ŘO a některé ZS snažily minimalizovat zpožďování administrace projektů.</w:t>
      </w:r>
      <w:r w:rsidRPr="00EB6962">
        <w:rPr>
          <w:i/>
          <w:sz w:val="22"/>
          <w:szCs w:val="22"/>
        </w:rPr>
        <w:t xml:space="preserve"> </w:t>
      </w:r>
    </w:p>
    <w:p w:rsidR="00CD1527" w:rsidRDefault="00CD1527" w:rsidP="00CD1527">
      <w:pPr>
        <w:rPr>
          <w:b/>
          <w:sz w:val="22"/>
          <w:szCs w:val="22"/>
        </w:rPr>
      </w:pPr>
    </w:p>
    <w:p w:rsidR="00D644B0" w:rsidRPr="00CD1527" w:rsidRDefault="00D644B0" w:rsidP="00CD1527">
      <w:pPr>
        <w:rPr>
          <w:b/>
          <w:sz w:val="22"/>
          <w:szCs w:val="22"/>
        </w:rPr>
      </w:pPr>
      <w:r w:rsidRPr="00CD1527">
        <w:rPr>
          <w:b/>
          <w:sz w:val="22"/>
          <w:szCs w:val="22"/>
        </w:rPr>
        <w:t xml:space="preserve">Opatření přijatá řídícím orgánem </w:t>
      </w:r>
    </w:p>
    <w:p w:rsidR="00D644B0" w:rsidRPr="00A20508" w:rsidRDefault="00D644B0">
      <w:pPr>
        <w:spacing w:before="120"/>
        <w:jc w:val="both"/>
        <w:rPr>
          <w:rFonts w:ascii="Arial" w:hAnsi="Arial"/>
          <w:sz w:val="22"/>
          <w:szCs w:val="22"/>
        </w:rPr>
      </w:pPr>
      <w:r w:rsidRPr="00A20508">
        <w:rPr>
          <w:sz w:val="22"/>
          <w:szCs w:val="22"/>
        </w:rPr>
        <w:t xml:space="preserve">Pracovníci řídícího orgánu IOP se zúčastnili školení k této vyhlášce a poté </w:t>
      </w:r>
      <w:smartTag w:uri="urn:schemas-microsoft-com:office:smarttags" w:element="PersonName">
        <w:r w:rsidRPr="00A20508">
          <w:rPr>
            <w:sz w:val="22"/>
            <w:szCs w:val="22"/>
          </w:rPr>
          <w:t>info</w:t>
        </w:r>
      </w:smartTag>
      <w:r w:rsidRPr="00A20508">
        <w:rPr>
          <w:sz w:val="22"/>
          <w:szCs w:val="22"/>
        </w:rPr>
        <w:t>rmovali zástupce zprostředkujících subjektů o chystané změně a dopadu vyhlášky na řízení IOP. ŘO provedl proškolení</w:t>
      </w:r>
      <w:r w:rsidRPr="00A20508">
        <w:rPr>
          <w:rFonts w:ascii="Arial" w:hAnsi="Arial"/>
          <w:sz w:val="22"/>
          <w:szCs w:val="22"/>
        </w:rPr>
        <w:t xml:space="preserve"> </w:t>
      </w:r>
      <w:r w:rsidRPr="00A20508">
        <w:rPr>
          <w:sz w:val="22"/>
          <w:szCs w:val="22"/>
        </w:rPr>
        <w:t>pracovníků ZS na téma vyhlášky č.11/2010 a jejích dopadů do administrace projektů a programu.</w:t>
      </w:r>
      <w:r w:rsidRPr="00A20508">
        <w:rPr>
          <w:rFonts w:ascii="Arial" w:hAnsi="Arial"/>
          <w:sz w:val="22"/>
          <w:szCs w:val="22"/>
        </w:rPr>
        <w:t xml:space="preserve"> </w:t>
      </w:r>
    </w:p>
    <w:p w:rsidR="00D644B0" w:rsidRPr="00784B02" w:rsidRDefault="00D644B0" w:rsidP="009F721B">
      <w:pPr>
        <w:spacing w:before="240" w:after="120"/>
        <w:jc w:val="both"/>
        <w:rPr>
          <w:b/>
          <w:sz w:val="24"/>
          <w:szCs w:val="24"/>
          <w:u w:val="single"/>
        </w:rPr>
      </w:pPr>
      <w:r w:rsidRPr="00784B02">
        <w:rPr>
          <w:b/>
          <w:sz w:val="24"/>
          <w:szCs w:val="24"/>
          <w:u w:val="single"/>
        </w:rPr>
        <w:t>Financování OSS</w:t>
      </w:r>
    </w:p>
    <w:p w:rsidR="00D644B0" w:rsidRPr="00784B02" w:rsidRDefault="00D644B0">
      <w:pPr>
        <w:spacing w:before="120"/>
        <w:jc w:val="both"/>
        <w:rPr>
          <w:sz w:val="22"/>
          <w:szCs w:val="22"/>
        </w:rPr>
      </w:pPr>
      <w:r w:rsidRPr="00784B02">
        <w:rPr>
          <w:sz w:val="22"/>
          <w:szCs w:val="22"/>
        </w:rPr>
        <w:t>Problematika se týká OSS a státních PO. Systém financování OSS a PO v jiné rozpočtové kapitol</w:t>
      </w:r>
      <w:r w:rsidR="005A3D14">
        <w:rPr>
          <w:sz w:val="22"/>
          <w:szCs w:val="22"/>
        </w:rPr>
        <w:t>e</w:t>
      </w:r>
      <w:r w:rsidRPr="00784B02">
        <w:rPr>
          <w:sz w:val="22"/>
          <w:szCs w:val="22"/>
        </w:rPr>
        <w:t xml:space="preserve"> než je řídící orgán, příp. poskytovatel dotace, je z pohledu financování a řízení projektu nelogické a způsobuje komplikace. Stanovení výdajů, resp. Rozhodnutí o poskytnutí dotace, by měl vydávat ŘO příslušného OP bez ohledu na to, kam příslušná OSS nebo PO spadá, a prostředky mezi kapitolami by se převáděly rozpočtovým opatřením. Podle současné legislativní úpravy nelze financovat jednu OSS jinou OSS. Povinnosti uvedené v aktu, kterým se schvaluje projekt, který vydává Řídící orgán nebo ZS (OSS) a příjemcem je jiná OSS, nejsou ze strany ŘO </w:t>
      </w:r>
      <w:r w:rsidR="00F532DE">
        <w:rPr>
          <w:sz w:val="22"/>
          <w:szCs w:val="22"/>
        </w:rPr>
        <w:t xml:space="preserve">dostatečně </w:t>
      </w:r>
      <w:r w:rsidRPr="00784B02">
        <w:rPr>
          <w:sz w:val="22"/>
          <w:szCs w:val="22"/>
        </w:rPr>
        <w:t xml:space="preserve">vymahatelné. </w:t>
      </w:r>
    </w:p>
    <w:p w:rsidR="00CD1527" w:rsidRDefault="00CD1527" w:rsidP="00CD1527">
      <w:pPr>
        <w:rPr>
          <w:b/>
          <w:sz w:val="22"/>
          <w:szCs w:val="22"/>
        </w:rPr>
      </w:pPr>
    </w:p>
    <w:p w:rsidR="00D644B0" w:rsidRPr="00CD1527" w:rsidRDefault="00D644B0" w:rsidP="00CD1527">
      <w:pPr>
        <w:rPr>
          <w:b/>
          <w:sz w:val="22"/>
          <w:szCs w:val="22"/>
        </w:rPr>
      </w:pPr>
      <w:r w:rsidRPr="00CD1527">
        <w:rPr>
          <w:b/>
          <w:sz w:val="22"/>
          <w:szCs w:val="22"/>
        </w:rPr>
        <w:t xml:space="preserve">Opatření přijatá řídícím orgánem </w:t>
      </w:r>
    </w:p>
    <w:p w:rsidR="00D644B0" w:rsidRPr="00784B02" w:rsidRDefault="00D644B0" w:rsidP="00BB2FEB">
      <w:pPr>
        <w:numPr>
          <w:ilvl w:val="1"/>
          <w:numId w:val="70"/>
        </w:numPr>
        <w:spacing w:before="120"/>
        <w:jc w:val="both"/>
        <w:rPr>
          <w:sz w:val="22"/>
          <w:szCs w:val="22"/>
        </w:rPr>
      </w:pPr>
      <w:r w:rsidRPr="00784B02">
        <w:rPr>
          <w:sz w:val="22"/>
          <w:szCs w:val="22"/>
        </w:rPr>
        <w:t>ŘO stanovil postup pro kontrolu plnění povinností spojených s poskytnutím dotace organizačním složkám státu a s kontrolou Žádostí o platbu, kde je stanoveno krácení dotace za nesplnění základních povinností, např. nedodržení postupů u veřejných zakázek, nenaplnění cílů a indikátorů projektu, identifikované nezpůsobilé výdaje.</w:t>
      </w:r>
    </w:p>
    <w:p w:rsidR="00D644B0" w:rsidRPr="00784B02" w:rsidRDefault="00D644B0" w:rsidP="00BB2FEB">
      <w:pPr>
        <w:numPr>
          <w:ilvl w:val="1"/>
          <w:numId w:val="70"/>
        </w:numPr>
        <w:spacing w:before="120"/>
        <w:jc w:val="both"/>
        <w:rPr>
          <w:sz w:val="22"/>
          <w:szCs w:val="22"/>
        </w:rPr>
      </w:pPr>
      <w:r w:rsidRPr="00784B02">
        <w:rPr>
          <w:sz w:val="22"/>
          <w:szCs w:val="22"/>
        </w:rPr>
        <w:t>ŘO instruoval ZS, aby vytvořily obdobný dokument, pokud je v jejich působnosti administrace projektů jiných OSS.</w:t>
      </w:r>
    </w:p>
    <w:p w:rsidR="00D644B0" w:rsidRPr="00784B02" w:rsidRDefault="00D644B0" w:rsidP="00BB2FEB">
      <w:pPr>
        <w:numPr>
          <w:ilvl w:val="1"/>
          <w:numId w:val="70"/>
        </w:numPr>
        <w:spacing w:before="120"/>
        <w:jc w:val="both"/>
        <w:rPr>
          <w:sz w:val="22"/>
          <w:szCs w:val="22"/>
        </w:rPr>
      </w:pPr>
      <w:r w:rsidRPr="00784B02">
        <w:rPr>
          <w:sz w:val="22"/>
          <w:szCs w:val="22"/>
        </w:rPr>
        <w:t xml:space="preserve">ŘO se účastní jednání Pracovní skupiny pro legislativní změny, kterou organizuje NOK a která se kromě jiného zabývá také problémy v oblasti financování OSS. </w:t>
      </w:r>
    </w:p>
    <w:p w:rsidR="00D644B0" w:rsidRPr="00B717CB" w:rsidRDefault="00D644B0">
      <w:pPr>
        <w:tabs>
          <w:tab w:val="left" w:pos="374"/>
        </w:tabs>
        <w:ind w:left="357"/>
        <w:jc w:val="both"/>
        <w:rPr>
          <w:rFonts w:ascii="Arial" w:hAnsi="Arial"/>
          <w:szCs w:val="24"/>
        </w:rPr>
      </w:pPr>
    </w:p>
    <w:p w:rsidR="00D644B0" w:rsidRPr="007154DE" w:rsidRDefault="00D644B0" w:rsidP="009F721B">
      <w:pPr>
        <w:spacing w:before="240" w:after="120"/>
        <w:jc w:val="both"/>
        <w:rPr>
          <w:b/>
          <w:sz w:val="24"/>
          <w:szCs w:val="24"/>
          <w:u w:val="single"/>
        </w:rPr>
      </w:pPr>
      <w:r w:rsidRPr="007154DE">
        <w:rPr>
          <w:b/>
          <w:sz w:val="24"/>
          <w:szCs w:val="24"/>
          <w:u w:val="single"/>
        </w:rPr>
        <w:t xml:space="preserve">Delegování provádění kontrol podle zák. 320/2001 Sb. </w:t>
      </w:r>
    </w:p>
    <w:p w:rsidR="00D644B0" w:rsidRPr="007154DE" w:rsidRDefault="00D644B0">
      <w:pPr>
        <w:spacing w:before="120"/>
        <w:jc w:val="both"/>
        <w:rPr>
          <w:sz w:val="22"/>
          <w:szCs w:val="22"/>
        </w:rPr>
      </w:pPr>
      <w:r w:rsidRPr="007154DE">
        <w:rPr>
          <w:sz w:val="22"/>
          <w:szCs w:val="22"/>
        </w:rPr>
        <w:t xml:space="preserve">Situace, kdy ŘO deleguje některé kontroly na </w:t>
      </w:r>
      <w:r w:rsidR="00F532DE">
        <w:rPr>
          <w:sz w:val="22"/>
          <w:szCs w:val="22"/>
        </w:rPr>
        <w:t>CRR</w:t>
      </w:r>
      <w:r w:rsidRPr="007154DE">
        <w:rPr>
          <w:sz w:val="22"/>
          <w:szCs w:val="22"/>
        </w:rPr>
        <w:t>, naráží na zákon 320/2000 Sb. Kontroly</w:t>
      </w:r>
      <w:r w:rsidR="00F532DE" w:rsidRPr="00F532DE">
        <w:rPr>
          <w:sz w:val="22"/>
          <w:szCs w:val="22"/>
        </w:rPr>
        <w:t xml:space="preserve"> </w:t>
      </w:r>
      <w:r w:rsidR="00F532DE">
        <w:rPr>
          <w:sz w:val="22"/>
          <w:szCs w:val="22"/>
        </w:rPr>
        <w:t xml:space="preserve">v režimu veřejnoprávních kontrol </w:t>
      </w:r>
      <w:r w:rsidRPr="007154DE">
        <w:rPr>
          <w:sz w:val="22"/>
          <w:szCs w:val="22"/>
        </w:rPr>
        <w:t>nemůže CRR vykonávat. Je žádoucí změna</w:t>
      </w:r>
      <w:r w:rsidR="00FF768A">
        <w:rPr>
          <w:sz w:val="22"/>
          <w:szCs w:val="22"/>
        </w:rPr>
        <w:t xml:space="preserve"> zákona</w:t>
      </w:r>
      <w:r w:rsidRPr="007154DE">
        <w:rPr>
          <w:sz w:val="22"/>
          <w:szCs w:val="22"/>
        </w:rPr>
        <w:t>, která se připravuje již minimálně tři roky. NKÚ oblast delegování konstatoval již dvakrát jako nález ze své kontroly.</w:t>
      </w:r>
    </w:p>
    <w:p w:rsidR="00CD1527" w:rsidRDefault="00CD1527" w:rsidP="00CD1527">
      <w:pPr>
        <w:rPr>
          <w:b/>
          <w:sz w:val="22"/>
          <w:szCs w:val="22"/>
        </w:rPr>
      </w:pPr>
    </w:p>
    <w:p w:rsidR="00D644B0" w:rsidRPr="00CD1527" w:rsidRDefault="00D644B0" w:rsidP="00CD1527">
      <w:pPr>
        <w:rPr>
          <w:b/>
          <w:sz w:val="22"/>
          <w:szCs w:val="22"/>
        </w:rPr>
      </w:pPr>
      <w:r w:rsidRPr="00CD1527">
        <w:rPr>
          <w:b/>
          <w:sz w:val="22"/>
          <w:szCs w:val="22"/>
        </w:rPr>
        <w:t xml:space="preserve">Opatření přijatá řídícím orgánem </w:t>
      </w:r>
    </w:p>
    <w:p w:rsidR="00D644B0" w:rsidRPr="007154DE" w:rsidRDefault="00D644B0">
      <w:pPr>
        <w:spacing w:before="120"/>
        <w:jc w:val="both"/>
        <w:rPr>
          <w:sz w:val="22"/>
          <w:szCs w:val="22"/>
        </w:rPr>
      </w:pPr>
      <w:r w:rsidRPr="007154DE">
        <w:rPr>
          <w:sz w:val="22"/>
          <w:szCs w:val="22"/>
        </w:rPr>
        <w:t xml:space="preserve">ŘO upozorňuje opakovaně na nutnost novelizace zákona 320/2001 Sb., který je v kompetenci MFČR. </w:t>
      </w:r>
    </w:p>
    <w:p w:rsidR="00D644B0" w:rsidRPr="007154DE" w:rsidRDefault="00D644B0" w:rsidP="009F721B">
      <w:pPr>
        <w:spacing w:before="240" w:after="120"/>
        <w:jc w:val="both"/>
        <w:rPr>
          <w:b/>
          <w:sz w:val="24"/>
          <w:szCs w:val="24"/>
          <w:u w:val="single"/>
        </w:rPr>
      </w:pPr>
      <w:r w:rsidRPr="007154DE">
        <w:rPr>
          <w:b/>
          <w:sz w:val="24"/>
          <w:szCs w:val="24"/>
          <w:u w:val="single"/>
        </w:rPr>
        <w:t>Zjednodušení systému hlášení nesrovnalostí na vnitřní úrovni</w:t>
      </w:r>
    </w:p>
    <w:p w:rsidR="00D644B0" w:rsidRPr="007154DE" w:rsidRDefault="00D644B0">
      <w:pPr>
        <w:spacing w:before="120"/>
        <w:jc w:val="both"/>
        <w:rPr>
          <w:sz w:val="22"/>
          <w:szCs w:val="22"/>
        </w:rPr>
      </w:pPr>
      <w:r w:rsidRPr="007154DE">
        <w:rPr>
          <w:sz w:val="22"/>
          <w:szCs w:val="22"/>
        </w:rPr>
        <w:t>Zjednodušení formuláře hlášení nebo způsobu jeho vyplnění (stanovení povinnosti vyplňovat pouze některé údaje) u nesrovnalostí hlášených pouze na vnitřní úrovni (nižší než 10000 € podílu EU a podléhající výjimkám z hlášení na vnější úrovni).</w:t>
      </w:r>
    </w:p>
    <w:p w:rsidR="00D644B0" w:rsidRDefault="00D644B0">
      <w:pPr>
        <w:spacing w:before="120"/>
        <w:jc w:val="both"/>
        <w:rPr>
          <w:sz w:val="22"/>
          <w:szCs w:val="22"/>
        </w:rPr>
      </w:pPr>
      <w:r w:rsidRPr="007154DE">
        <w:rPr>
          <w:sz w:val="22"/>
          <w:szCs w:val="22"/>
        </w:rPr>
        <w:t>I u nesrovnalostí v řádech 100 korun vzniklých většinou administrativní chybou bylo až do 1.9.2010 nutné vyplňovat kompletní údaje o podezření na nesrovnalost. ŘO IOP inicioval diskuzi na PS Kontrola, audit, nesrovnalosti (PS KAN) Národního orgánu pro koordinaci nad potřebností kompletních údajů a nad tím, k čemu se údaje vyplněné řídícími orgány operačních programů dále využívají. Národní orgán pro koordinaci ve spolupráci s Platebním a certifikačním orgánem a centrálním bodem AFCOS (MF Odbor Kontrola) na požadavek ŘO IOP, ke kterému se přidaly další řídící orgány, vytipoval údaje ve formuláři hlášení nesrovnalostí, které u nesrovnalostí hlášených pouze na vnitřní úrovni žádný z orgánů na národní úrovni dále nevyužívá. PS Kontrola, audit, nesrovnalosti nakonec schválila zjednodušený způsob hlášení nesrovnalostí na vnitřní úrovni. Řídící orgány některé detailní nepotřebné údaje od 1.9.2010 nemusí při hlášení nesrovnalostí na vnitřní úrovni vyplňovat. Podrobný metodický pokyn k vyplňování individuálního formuláře hlášení nesrovnalostí zpracovává NOK ve spolupráci s PCO a centrálním bodem AFCOS. Řídící orgány ho dosud nemají k dispozici a jsou nuceny vytvářet si vlastní postupy vyplňování a případné nejasnosti řešit prostřednictvím PS KAN. ŘO IOP zjednodušený způsob hlášení využil již u desítek podezření na nesrovnalosti.</w:t>
      </w:r>
    </w:p>
    <w:p w:rsidR="00D644B0" w:rsidRPr="007154DE" w:rsidRDefault="00D644B0" w:rsidP="009F721B">
      <w:pPr>
        <w:spacing w:before="240" w:after="120"/>
        <w:jc w:val="both"/>
        <w:rPr>
          <w:b/>
          <w:sz w:val="24"/>
          <w:szCs w:val="24"/>
          <w:u w:val="single"/>
        </w:rPr>
      </w:pPr>
      <w:r w:rsidRPr="007154DE">
        <w:rPr>
          <w:b/>
          <w:sz w:val="24"/>
          <w:szCs w:val="24"/>
          <w:u w:val="single"/>
        </w:rPr>
        <w:t>Zjednodušení systému evidence a sledování vratek</w:t>
      </w:r>
    </w:p>
    <w:p w:rsidR="00D644B0" w:rsidRPr="007154DE" w:rsidRDefault="00D644B0">
      <w:pPr>
        <w:spacing w:before="120"/>
        <w:jc w:val="both"/>
        <w:rPr>
          <w:sz w:val="22"/>
          <w:szCs w:val="22"/>
        </w:rPr>
      </w:pPr>
      <w:r w:rsidRPr="007154DE">
        <w:rPr>
          <w:sz w:val="22"/>
          <w:szCs w:val="22"/>
        </w:rPr>
        <w:t>MFČR se nepodařilo projednat s UCB (banka, přes kterou probíhá proplácení dotací) způsob evidence vratek. Situace je administrativně velmi náročná i v kontextu neustálého srovnávání údajů, kterými zvlášť disponuje PCO (při kontrole hlášených podezření na nesrovnalost) a které údaje má ŘO IOP v IS Monit IOP.</w:t>
      </w:r>
    </w:p>
    <w:p w:rsidR="00CD1527" w:rsidRDefault="00CD1527" w:rsidP="00CD1527">
      <w:pPr>
        <w:rPr>
          <w:b/>
          <w:sz w:val="22"/>
          <w:szCs w:val="22"/>
        </w:rPr>
      </w:pPr>
    </w:p>
    <w:p w:rsidR="00D644B0" w:rsidRPr="00CD1527" w:rsidRDefault="00D644B0" w:rsidP="00CD1527">
      <w:pPr>
        <w:rPr>
          <w:b/>
          <w:sz w:val="22"/>
          <w:szCs w:val="22"/>
        </w:rPr>
      </w:pPr>
      <w:r w:rsidRPr="00CD1527">
        <w:rPr>
          <w:b/>
          <w:sz w:val="22"/>
          <w:szCs w:val="22"/>
        </w:rPr>
        <w:t xml:space="preserve">Opatření přijatá řídícím orgánem </w:t>
      </w:r>
    </w:p>
    <w:p w:rsidR="00D644B0" w:rsidRDefault="00D644B0">
      <w:pPr>
        <w:spacing w:before="120"/>
        <w:jc w:val="both"/>
        <w:rPr>
          <w:sz w:val="22"/>
          <w:szCs w:val="22"/>
        </w:rPr>
      </w:pPr>
      <w:r w:rsidRPr="007154DE">
        <w:rPr>
          <w:sz w:val="22"/>
          <w:szCs w:val="22"/>
        </w:rPr>
        <w:t xml:space="preserve">ŘO IOP musí do doby vyřešen jednotného systému evidence a vykazování vratek využívat pomocnou evidenci. </w:t>
      </w:r>
    </w:p>
    <w:p w:rsidR="00D644B0" w:rsidRPr="007154DE" w:rsidRDefault="00D644B0" w:rsidP="009F721B">
      <w:pPr>
        <w:spacing w:before="240" w:after="120"/>
        <w:jc w:val="both"/>
        <w:rPr>
          <w:b/>
          <w:sz w:val="24"/>
          <w:szCs w:val="24"/>
          <w:u w:val="single"/>
        </w:rPr>
      </w:pPr>
      <w:r w:rsidRPr="007154DE">
        <w:rPr>
          <w:b/>
          <w:sz w:val="24"/>
          <w:szCs w:val="24"/>
          <w:u w:val="single"/>
        </w:rPr>
        <w:t>Metodika příjmů</w:t>
      </w:r>
    </w:p>
    <w:p w:rsidR="00D644B0" w:rsidRPr="007154DE" w:rsidRDefault="00D644B0">
      <w:pPr>
        <w:spacing w:before="120"/>
        <w:jc w:val="both"/>
        <w:rPr>
          <w:sz w:val="22"/>
          <w:szCs w:val="22"/>
        </w:rPr>
      </w:pPr>
      <w:r w:rsidRPr="007154DE">
        <w:rPr>
          <w:sz w:val="22"/>
          <w:szCs w:val="22"/>
        </w:rPr>
        <w:t xml:space="preserve">Metodická příručka pro projekty vytvářející příjmy řeší problematiku na obecné úrovni. ŘO ji rozpracoval pro potřeby IOP, MONIT ale dosud není připravený na monitorování příjmů. </w:t>
      </w:r>
    </w:p>
    <w:p w:rsidR="00CD1527" w:rsidRDefault="00CD1527" w:rsidP="00CD1527">
      <w:pPr>
        <w:rPr>
          <w:b/>
          <w:sz w:val="22"/>
          <w:szCs w:val="22"/>
        </w:rPr>
      </w:pPr>
    </w:p>
    <w:p w:rsidR="00D644B0" w:rsidRPr="00CD1527" w:rsidRDefault="00D644B0" w:rsidP="00CD1527">
      <w:pPr>
        <w:rPr>
          <w:b/>
          <w:sz w:val="22"/>
          <w:szCs w:val="22"/>
        </w:rPr>
      </w:pPr>
      <w:r w:rsidRPr="00CD1527">
        <w:rPr>
          <w:b/>
          <w:sz w:val="22"/>
          <w:szCs w:val="22"/>
        </w:rPr>
        <w:t xml:space="preserve">Opatření přijatá řídícím orgánem </w:t>
      </w:r>
    </w:p>
    <w:p w:rsidR="00D644B0" w:rsidRPr="007154DE" w:rsidRDefault="00D644B0">
      <w:pPr>
        <w:spacing w:before="120"/>
        <w:jc w:val="both"/>
        <w:rPr>
          <w:sz w:val="22"/>
          <w:szCs w:val="22"/>
        </w:rPr>
      </w:pPr>
      <w:r w:rsidRPr="007154DE">
        <w:rPr>
          <w:sz w:val="22"/>
          <w:szCs w:val="22"/>
        </w:rPr>
        <w:t>ŘO zpracoval vlastní metodiku a 17. srpna 2010 vydal metodický pokyn č. 16 k projektům vytvářejícím příjmy.</w:t>
      </w:r>
    </w:p>
    <w:p w:rsidR="00D644B0" w:rsidRPr="007154DE" w:rsidRDefault="00D644B0" w:rsidP="009F721B">
      <w:pPr>
        <w:spacing w:before="240" w:after="120"/>
        <w:jc w:val="both"/>
        <w:rPr>
          <w:b/>
          <w:sz w:val="24"/>
          <w:szCs w:val="24"/>
          <w:u w:val="single"/>
        </w:rPr>
      </w:pPr>
      <w:r w:rsidRPr="007154DE">
        <w:rPr>
          <w:b/>
          <w:sz w:val="24"/>
          <w:szCs w:val="24"/>
          <w:u w:val="single"/>
        </w:rPr>
        <w:lastRenderedPageBreak/>
        <w:t>Zpoždění podpůrných aktivit NOK pro ŘO</w:t>
      </w:r>
    </w:p>
    <w:p w:rsidR="00D644B0" w:rsidRPr="007154DE" w:rsidRDefault="00D644B0">
      <w:pPr>
        <w:spacing w:before="120"/>
        <w:jc w:val="both"/>
        <w:rPr>
          <w:sz w:val="22"/>
          <w:szCs w:val="22"/>
        </w:rPr>
      </w:pPr>
      <w:r w:rsidRPr="007154DE">
        <w:rPr>
          <w:sz w:val="22"/>
          <w:szCs w:val="22"/>
        </w:rPr>
        <w:t xml:space="preserve">Projekt na podporu kontrolní činnosti ŘO (experti pro kontrolní činnost) se zatím nerealizuje, stejně tak absorpční kapacita a hlavně komplexní systém školení pro ŘO. V některých případech je zpoždění takové, že případná realizace znamená omezenou využitelnost ze strany ŘO (např. absorpční kapacita). </w:t>
      </w:r>
    </w:p>
    <w:p w:rsidR="00CD1527" w:rsidRDefault="00CD1527" w:rsidP="00CD1527">
      <w:pPr>
        <w:rPr>
          <w:b/>
          <w:sz w:val="22"/>
          <w:szCs w:val="22"/>
        </w:rPr>
      </w:pPr>
    </w:p>
    <w:p w:rsidR="00D644B0" w:rsidRPr="00CD1527" w:rsidRDefault="00D644B0" w:rsidP="00CD1527">
      <w:pPr>
        <w:rPr>
          <w:b/>
          <w:sz w:val="22"/>
          <w:szCs w:val="22"/>
        </w:rPr>
      </w:pPr>
      <w:r w:rsidRPr="00CD1527">
        <w:rPr>
          <w:b/>
          <w:sz w:val="22"/>
          <w:szCs w:val="22"/>
        </w:rPr>
        <w:t xml:space="preserve">Opatření přijatá řídícím orgánem </w:t>
      </w:r>
    </w:p>
    <w:p w:rsidR="00D644B0" w:rsidRDefault="00D644B0">
      <w:pPr>
        <w:spacing w:before="120"/>
        <w:jc w:val="both"/>
        <w:rPr>
          <w:sz w:val="22"/>
          <w:szCs w:val="22"/>
        </w:rPr>
      </w:pPr>
      <w:r w:rsidRPr="007154DE">
        <w:rPr>
          <w:sz w:val="22"/>
          <w:szCs w:val="22"/>
        </w:rPr>
        <w:t xml:space="preserve">ŘO realizuje všechny tyto aktivity vlastními silami, případně pomocí externích expertů hrazených z TP IOP. </w:t>
      </w:r>
    </w:p>
    <w:p w:rsidR="00D0653D" w:rsidRPr="009F721B" w:rsidRDefault="00D0653D" w:rsidP="009F721B">
      <w:pPr>
        <w:spacing w:before="240" w:after="120"/>
        <w:jc w:val="both"/>
        <w:rPr>
          <w:b/>
          <w:sz w:val="24"/>
          <w:szCs w:val="24"/>
          <w:u w:val="single"/>
        </w:rPr>
      </w:pPr>
      <w:r w:rsidRPr="009F721B">
        <w:rPr>
          <w:b/>
          <w:sz w:val="24"/>
          <w:szCs w:val="24"/>
          <w:u w:val="single"/>
        </w:rPr>
        <w:t>Problémy, které mají vliv na změny programového dokumentu IOP</w:t>
      </w:r>
    </w:p>
    <w:p w:rsidR="00D0653D" w:rsidRDefault="00D0653D" w:rsidP="00B12217">
      <w:pPr>
        <w:spacing w:before="240" w:after="120"/>
        <w:jc w:val="both"/>
        <w:rPr>
          <w:b/>
          <w:sz w:val="24"/>
          <w:szCs w:val="24"/>
        </w:rPr>
      </w:pPr>
      <w:r>
        <w:rPr>
          <w:b/>
          <w:sz w:val="24"/>
          <w:szCs w:val="24"/>
        </w:rPr>
        <w:t>a) Změna indikátorové soustavy</w:t>
      </w:r>
    </w:p>
    <w:p w:rsidR="00D0653D" w:rsidRPr="00EA0662" w:rsidRDefault="00D0653D" w:rsidP="00D0653D">
      <w:pPr>
        <w:jc w:val="both"/>
        <w:rPr>
          <w:bCs/>
          <w:iCs/>
          <w:color w:val="000000"/>
          <w:sz w:val="22"/>
          <w:szCs w:val="22"/>
          <w:highlight w:val="cyan"/>
        </w:rPr>
      </w:pPr>
      <w:r w:rsidRPr="00692A1F">
        <w:rPr>
          <w:bCs/>
          <w:iCs/>
          <w:color w:val="000000"/>
          <w:sz w:val="22"/>
          <w:szCs w:val="22"/>
        </w:rPr>
        <w:t>NOK plánuje aktualizaci indikátorové soustavy všech OP, případně i cílových hodnot indikátorů. NOK připraví harmonogram postupu, aby mohly být případné změny schvalovány na jednáních MoV.</w:t>
      </w:r>
    </w:p>
    <w:p w:rsidR="00D0653D" w:rsidRDefault="00D0653D" w:rsidP="009F721B">
      <w:pPr>
        <w:spacing w:before="240" w:after="120"/>
        <w:jc w:val="both"/>
        <w:rPr>
          <w:sz w:val="22"/>
          <w:szCs w:val="22"/>
        </w:rPr>
      </w:pPr>
      <w:r>
        <w:rPr>
          <w:b/>
          <w:sz w:val="24"/>
          <w:szCs w:val="24"/>
        </w:rPr>
        <w:t>b) Zpoždění v realizaci velkého projektu</w:t>
      </w:r>
    </w:p>
    <w:p w:rsidR="00D0653D" w:rsidRDefault="00D0653D" w:rsidP="00D0653D">
      <w:pPr>
        <w:tabs>
          <w:tab w:val="left" w:pos="360"/>
        </w:tabs>
        <w:jc w:val="both"/>
        <w:rPr>
          <w:sz w:val="22"/>
          <w:szCs w:val="22"/>
        </w:rPr>
      </w:pPr>
      <w:r>
        <w:rPr>
          <w:sz w:val="22"/>
          <w:szCs w:val="22"/>
        </w:rPr>
        <w:t>Největším problémem jsou neustálé změny v rozsahu a harmonogramu velkého projektu a nejasná podpora ze strany vedení ministerstva vnitra, která se za poslední rok několikrát změnila.</w:t>
      </w:r>
    </w:p>
    <w:p w:rsidR="00D0653D" w:rsidRDefault="00D0653D" w:rsidP="00D0653D">
      <w:pPr>
        <w:tabs>
          <w:tab w:val="left" w:pos="360"/>
        </w:tabs>
        <w:jc w:val="both"/>
        <w:rPr>
          <w:sz w:val="22"/>
          <w:szCs w:val="22"/>
        </w:rPr>
      </w:pPr>
    </w:p>
    <w:p w:rsidR="00D0653D" w:rsidRDefault="00D0653D" w:rsidP="00D0653D">
      <w:pPr>
        <w:tabs>
          <w:tab w:val="left" w:pos="360"/>
        </w:tabs>
        <w:jc w:val="both"/>
        <w:rPr>
          <w:sz w:val="22"/>
          <w:szCs w:val="22"/>
        </w:rPr>
      </w:pPr>
      <w:r>
        <w:rPr>
          <w:sz w:val="22"/>
          <w:szCs w:val="22"/>
        </w:rPr>
        <w:t>Řídící orgán sleduje a vyhodnocuje plnění harmonogramu přípravy velkého projektu a v analýze rizik IOP eviduje riziko spojené s realizací velkého projektu jako kritické. Pokud bude velký projekt realizovaný v menším rozsahu nebo nebude realizovaný vůbec, je nutné připravit varianty realokací uvolněných finančních prostředků do jiných aktivit, případně oblastí intervence nebo prioritních os.</w:t>
      </w:r>
    </w:p>
    <w:p w:rsidR="00D0653D" w:rsidRDefault="00D0653D" w:rsidP="009F721B">
      <w:pPr>
        <w:spacing w:before="240" w:after="120"/>
        <w:jc w:val="both"/>
        <w:rPr>
          <w:b/>
          <w:sz w:val="24"/>
          <w:szCs w:val="24"/>
        </w:rPr>
      </w:pPr>
      <w:r>
        <w:rPr>
          <w:b/>
          <w:sz w:val="24"/>
          <w:szCs w:val="24"/>
        </w:rPr>
        <w:t>c) Dodatečná alokace pro 5.1</w:t>
      </w:r>
    </w:p>
    <w:p w:rsidR="00D0653D" w:rsidRPr="00245C91" w:rsidRDefault="00D0653D" w:rsidP="00D0653D">
      <w:pPr>
        <w:jc w:val="both"/>
        <w:rPr>
          <w:sz w:val="22"/>
          <w:szCs w:val="22"/>
        </w:rPr>
      </w:pPr>
      <w:r w:rsidRPr="00245C91">
        <w:rPr>
          <w:sz w:val="22"/>
          <w:szCs w:val="22"/>
        </w:rPr>
        <w:t xml:space="preserve">Vláda </w:t>
      </w:r>
      <w:r>
        <w:rPr>
          <w:sz w:val="22"/>
          <w:szCs w:val="22"/>
        </w:rPr>
        <w:t xml:space="preserve">České republiky přijala 19. dubna 2010 usnesení č. 195 k analýze operačních programů včetně návrhu možných revizí a evaluaci dosud vyhlášených výzev. Schválila v něm prioritní oblasti, do kterých budou směřovány dodatečné prostředky z EU. Část z nich je určena na infrastrukturu pro kulturní služby, která je podporovaná v oblasti intervence 5.1 IOP. Dodatečné prostředky znamenají úpravu programového dokumentu minimálně v oblasti monitorovacích indikátorů, případně aktivit.  </w:t>
      </w:r>
    </w:p>
    <w:p w:rsidR="00D0653D" w:rsidRPr="00C607F8" w:rsidRDefault="00D0653D" w:rsidP="009F721B">
      <w:pPr>
        <w:spacing w:before="240" w:after="120"/>
        <w:jc w:val="both"/>
        <w:rPr>
          <w:b/>
          <w:sz w:val="24"/>
          <w:szCs w:val="24"/>
        </w:rPr>
      </w:pPr>
      <w:r>
        <w:rPr>
          <w:b/>
          <w:sz w:val="24"/>
          <w:szCs w:val="24"/>
        </w:rPr>
        <w:t xml:space="preserve">d) Veřejná podpora </w:t>
      </w:r>
    </w:p>
    <w:p w:rsidR="00D0653D" w:rsidRDefault="00D0653D" w:rsidP="009F721B">
      <w:pPr>
        <w:jc w:val="both"/>
        <w:rPr>
          <w:sz w:val="22"/>
          <w:szCs w:val="22"/>
        </w:rPr>
      </w:pPr>
      <w:r>
        <w:rPr>
          <w:sz w:val="22"/>
          <w:szCs w:val="22"/>
        </w:rPr>
        <w:t xml:space="preserve">V prioritní osách 4A Národní podpora cestovního ruchu – Cíl Konvergence a 4B Národní podpora cestovního ruchu – Cíl Regionální konkurenceschopnost a zaměstnanost identifikoval řídící orgán riziko nedovolené veřejné podpory. Tento problém se dosud řeší postupy nastavenými v Operačním manuálu IOP. ŘO vydal 2.6. 2008 Metodický pokyn č. 1 </w:t>
      </w:r>
      <w:r w:rsidRPr="008A5591">
        <w:rPr>
          <w:sz w:val="22"/>
          <w:szCs w:val="22"/>
        </w:rPr>
        <w:t>pro kontrolu způsobilých výdajů, veřejných zakázek a veřejné podpory</w:t>
      </w:r>
      <w:r>
        <w:rPr>
          <w:sz w:val="22"/>
          <w:szCs w:val="22"/>
        </w:rPr>
        <w:t>, který byl zapracovaný</w:t>
      </w:r>
      <w:r w:rsidRPr="008A5591">
        <w:rPr>
          <w:sz w:val="22"/>
          <w:szCs w:val="22"/>
        </w:rPr>
        <w:t xml:space="preserve"> </w:t>
      </w:r>
      <w:r>
        <w:rPr>
          <w:sz w:val="22"/>
          <w:szCs w:val="22"/>
        </w:rPr>
        <w:t>do revize OM platné od 30.9.2008. Do systému hodnocení žádostí o dotaci bylo doplněno specifické kritérium přijatelnosti „P</w:t>
      </w:r>
      <w:r w:rsidRPr="00DB64CD">
        <w:rPr>
          <w:sz w:val="22"/>
          <w:szCs w:val="22"/>
        </w:rPr>
        <w:t>rojekt je v souladu s pravidly veřejné podpory pro příslušnou oblast podpory</w:t>
      </w:r>
      <w:r>
        <w:rPr>
          <w:sz w:val="22"/>
          <w:szCs w:val="22"/>
        </w:rPr>
        <w:t>“. Riziko nedovolené veřejné podpory se povinně sleduje v analýzách rizik ex-ante, interim a ex-post a na ně navazujících administrativních a fyzických kontrolách. Řídící orgán má k dispozici externího experta na veřejnou podporu a předává mu k vyjádření projekty s významným rizikem nedovolené veřejné podpory.</w:t>
      </w:r>
    </w:p>
    <w:p w:rsidR="00D0653D" w:rsidRPr="008A5591" w:rsidRDefault="00D0653D" w:rsidP="00D0653D">
      <w:pPr>
        <w:spacing w:before="120"/>
        <w:jc w:val="both"/>
        <w:rPr>
          <w:sz w:val="22"/>
          <w:szCs w:val="22"/>
        </w:rPr>
      </w:pPr>
      <w:r>
        <w:rPr>
          <w:sz w:val="22"/>
          <w:szCs w:val="22"/>
        </w:rPr>
        <w:t xml:space="preserve">Pomocí uvedených opatření se eliminovalo riziko nedovolené veřejné podpory, ale důsledkem bylo v řadě případů vyřazení některých aktivit nebo celých projektů. Tím dochází k omezení absorpční kapacity a zpomalení čerpání dotací. Řešením může být změna programového dokumentu, která by upravila slučitelnost podpory se společným trhem.     </w:t>
      </w:r>
      <w:r w:rsidRPr="008A5591">
        <w:rPr>
          <w:sz w:val="22"/>
          <w:szCs w:val="22"/>
        </w:rPr>
        <w:t xml:space="preserve">   </w:t>
      </w:r>
    </w:p>
    <w:p w:rsidR="00D644B0" w:rsidRDefault="00D644B0">
      <w:pPr>
        <w:spacing w:before="120"/>
        <w:jc w:val="both"/>
        <w:rPr>
          <w:sz w:val="22"/>
          <w:szCs w:val="22"/>
        </w:rPr>
      </w:pPr>
    </w:p>
    <w:p w:rsidR="00D644B0" w:rsidRPr="0004233F" w:rsidRDefault="00D644B0">
      <w:pPr>
        <w:pStyle w:val="Nadpis2"/>
        <w:rPr>
          <w:b w:val="0"/>
        </w:rPr>
      </w:pPr>
      <w:bookmarkStart w:id="9" w:name="_Toc276652786"/>
      <w:r w:rsidRPr="005146AB">
        <w:rPr>
          <w:rFonts w:ascii="Times New Roman" w:hAnsi="Times New Roman" w:cs="Times New Roman"/>
          <w:i w:val="0"/>
        </w:rPr>
        <w:t>2.5 Opatření přijatá k závěrům z minulého jednání monitorovacího výboru</w:t>
      </w:r>
      <w:bookmarkEnd w:id="9"/>
    </w:p>
    <w:p w:rsidR="00D644B0" w:rsidRDefault="00D644B0">
      <w:pPr>
        <w:rPr>
          <w:b/>
          <w:i/>
          <w:sz w:val="24"/>
          <w:szCs w:val="24"/>
        </w:rPr>
      </w:pPr>
    </w:p>
    <w:p w:rsidR="00D644B0" w:rsidRDefault="00D644B0">
      <w:pPr>
        <w:jc w:val="both"/>
        <w:rPr>
          <w:sz w:val="22"/>
          <w:szCs w:val="22"/>
        </w:rPr>
      </w:pPr>
      <w:r>
        <w:rPr>
          <w:sz w:val="22"/>
          <w:szCs w:val="22"/>
        </w:rPr>
        <w:t>Předchozí 5. zasedání Monitorovacího výboru IOP se konalo dne 28.5.2010. Z jednání vyplynula řada závěrů a úkolů pro ŘO a jednotlivé ZS.</w:t>
      </w:r>
    </w:p>
    <w:p w:rsidR="00D644B0" w:rsidRPr="001E65F7" w:rsidRDefault="00D644B0">
      <w:pPr>
        <w:spacing w:before="360" w:after="120"/>
        <w:jc w:val="both"/>
        <w:rPr>
          <w:bCs/>
          <w:sz w:val="22"/>
          <w:szCs w:val="22"/>
          <w:u w:val="single"/>
        </w:rPr>
      </w:pPr>
      <w:r w:rsidRPr="001E65F7">
        <w:rPr>
          <w:bCs/>
          <w:sz w:val="22"/>
          <w:szCs w:val="22"/>
          <w:u w:val="single"/>
        </w:rPr>
        <w:t>Monitorovací výbor IOP ukládá:</w:t>
      </w:r>
    </w:p>
    <w:p w:rsidR="00D644B0" w:rsidRPr="00C321E3" w:rsidRDefault="00D644B0">
      <w:pPr>
        <w:spacing w:before="120"/>
        <w:jc w:val="both"/>
        <w:rPr>
          <w:b/>
          <w:bCs/>
          <w:sz w:val="22"/>
          <w:szCs w:val="22"/>
        </w:rPr>
      </w:pPr>
      <w:r w:rsidRPr="00C321E3">
        <w:rPr>
          <w:b/>
          <w:bCs/>
          <w:sz w:val="22"/>
          <w:szCs w:val="22"/>
        </w:rPr>
        <w:t>Řídicímu orgánu a zprostředkujícím subjektům:</w:t>
      </w:r>
    </w:p>
    <w:p w:rsidR="00D644B0" w:rsidRDefault="00F344AB">
      <w:pPr>
        <w:numPr>
          <w:ilvl w:val="0"/>
          <w:numId w:val="21"/>
        </w:numPr>
        <w:spacing w:before="120"/>
        <w:jc w:val="both"/>
        <w:rPr>
          <w:bCs/>
          <w:sz w:val="22"/>
          <w:szCs w:val="22"/>
        </w:rPr>
      </w:pPr>
      <w:r>
        <w:rPr>
          <w:bCs/>
          <w:sz w:val="22"/>
          <w:szCs w:val="22"/>
        </w:rPr>
        <w:t>Pl</w:t>
      </w:r>
      <w:r w:rsidR="008920A3">
        <w:rPr>
          <w:bCs/>
          <w:sz w:val="22"/>
          <w:szCs w:val="22"/>
        </w:rPr>
        <w:t>nit</w:t>
      </w:r>
      <w:r>
        <w:rPr>
          <w:bCs/>
          <w:sz w:val="22"/>
          <w:szCs w:val="22"/>
        </w:rPr>
        <w:t xml:space="preserve"> </w:t>
      </w:r>
      <w:r w:rsidR="00D644B0" w:rsidRPr="00C321E3">
        <w:rPr>
          <w:bCs/>
          <w:sz w:val="22"/>
          <w:szCs w:val="22"/>
        </w:rPr>
        <w:t>úkol</w:t>
      </w:r>
      <w:r>
        <w:rPr>
          <w:bCs/>
          <w:sz w:val="22"/>
          <w:szCs w:val="22"/>
        </w:rPr>
        <w:t>y</w:t>
      </w:r>
      <w:r w:rsidR="00D644B0" w:rsidRPr="00C321E3">
        <w:rPr>
          <w:bCs/>
          <w:sz w:val="22"/>
          <w:szCs w:val="22"/>
        </w:rPr>
        <w:t xml:space="preserve"> vyplývajících z Akčního plánu z evaluace implementačního systému IOP ve stanovených termínech</w:t>
      </w:r>
      <w:r w:rsidR="00D644B0">
        <w:rPr>
          <w:bCs/>
          <w:sz w:val="22"/>
          <w:szCs w:val="22"/>
        </w:rPr>
        <w:t>.</w:t>
      </w:r>
    </w:p>
    <w:p w:rsidR="00D644B0" w:rsidRPr="00C80206" w:rsidRDefault="00D644B0">
      <w:pPr>
        <w:spacing w:before="120"/>
        <w:ind w:left="1134" w:hanging="774"/>
        <w:jc w:val="both"/>
        <w:rPr>
          <w:bCs/>
          <w:sz w:val="22"/>
          <w:szCs w:val="22"/>
          <w:u w:val="single"/>
        </w:rPr>
      </w:pPr>
      <w:r w:rsidRPr="00C80206">
        <w:rPr>
          <w:bCs/>
          <w:sz w:val="22"/>
          <w:szCs w:val="22"/>
          <w:u w:val="single"/>
        </w:rPr>
        <w:t>Plnění</w:t>
      </w:r>
      <w:r w:rsidRPr="005A5A5D">
        <w:rPr>
          <w:bCs/>
          <w:sz w:val="22"/>
          <w:szCs w:val="22"/>
        </w:rPr>
        <w:t xml:space="preserve">: ŘO </w:t>
      </w:r>
      <w:r>
        <w:rPr>
          <w:bCs/>
          <w:sz w:val="22"/>
          <w:szCs w:val="22"/>
        </w:rPr>
        <w:t xml:space="preserve">sleduje a </w:t>
      </w:r>
      <w:r w:rsidR="00A30B18">
        <w:rPr>
          <w:bCs/>
          <w:sz w:val="22"/>
          <w:szCs w:val="22"/>
        </w:rPr>
        <w:t>vyhodnocuje plnění úkolů jak ŘO</w:t>
      </w:r>
      <w:r>
        <w:rPr>
          <w:bCs/>
          <w:sz w:val="22"/>
          <w:szCs w:val="22"/>
        </w:rPr>
        <w:t xml:space="preserve">, tak i ZS. Rekapitulace je uvedena v přílohách </w:t>
      </w:r>
      <w:r w:rsidRPr="00EC018F">
        <w:rPr>
          <w:bCs/>
          <w:sz w:val="22"/>
          <w:szCs w:val="22"/>
        </w:rPr>
        <w:t xml:space="preserve">č. </w:t>
      </w:r>
      <w:smartTag w:uri="urn:schemas-microsoft-com:office:smarttags" w:element="metricconverter">
        <w:smartTagPr>
          <w:attr w:name="ProductID" w:val="2 a"/>
        </w:smartTagPr>
        <w:r w:rsidRPr="00EC018F">
          <w:rPr>
            <w:bCs/>
            <w:sz w:val="22"/>
            <w:szCs w:val="22"/>
          </w:rPr>
          <w:t xml:space="preserve">2 </w:t>
        </w:r>
        <w:r>
          <w:rPr>
            <w:bCs/>
            <w:sz w:val="22"/>
            <w:szCs w:val="22"/>
          </w:rPr>
          <w:t>a</w:t>
        </w:r>
      </w:smartTag>
      <w:r>
        <w:rPr>
          <w:bCs/>
          <w:sz w:val="22"/>
          <w:szCs w:val="22"/>
        </w:rPr>
        <w:t xml:space="preserve"> </w:t>
      </w:r>
      <w:r w:rsidR="00F344AB">
        <w:rPr>
          <w:bCs/>
          <w:sz w:val="22"/>
          <w:szCs w:val="22"/>
        </w:rPr>
        <w:t xml:space="preserve">č.3 </w:t>
      </w:r>
      <w:r w:rsidR="00B12217">
        <w:rPr>
          <w:bCs/>
          <w:sz w:val="22"/>
          <w:szCs w:val="22"/>
        </w:rPr>
        <w:t xml:space="preserve">této </w:t>
      </w:r>
      <w:r w:rsidRPr="00EC018F">
        <w:rPr>
          <w:bCs/>
          <w:sz w:val="22"/>
          <w:szCs w:val="22"/>
        </w:rPr>
        <w:t>zprávy)</w:t>
      </w:r>
      <w:r>
        <w:rPr>
          <w:bCs/>
          <w:sz w:val="22"/>
          <w:szCs w:val="22"/>
        </w:rPr>
        <w:t xml:space="preserve">   </w:t>
      </w:r>
      <w:r>
        <w:rPr>
          <w:bCs/>
          <w:sz w:val="22"/>
          <w:szCs w:val="22"/>
          <w:u w:val="single"/>
        </w:rPr>
        <w:t xml:space="preserve"> </w:t>
      </w:r>
    </w:p>
    <w:p w:rsidR="009E1768" w:rsidRPr="0046006F" w:rsidRDefault="00F344AB" w:rsidP="00DC6DD0">
      <w:pPr>
        <w:numPr>
          <w:ilvl w:val="0"/>
          <w:numId w:val="21"/>
        </w:numPr>
        <w:spacing w:before="240"/>
        <w:ind w:left="714" w:hanging="357"/>
        <w:jc w:val="both"/>
        <w:rPr>
          <w:bCs/>
          <w:sz w:val="22"/>
          <w:szCs w:val="22"/>
        </w:rPr>
      </w:pPr>
      <w:r>
        <w:rPr>
          <w:bCs/>
          <w:sz w:val="22"/>
          <w:szCs w:val="22"/>
        </w:rPr>
        <w:t>Realizovat</w:t>
      </w:r>
      <w:r w:rsidR="00D644B0" w:rsidRPr="0046006F">
        <w:rPr>
          <w:bCs/>
          <w:sz w:val="22"/>
          <w:szCs w:val="22"/>
        </w:rPr>
        <w:t xml:space="preserve"> nástroj</w:t>
      </w:r>
      <w:r>
        <w:rPr>
          <w:bCs/>
          <w:sz w:val="22"/>
          <w:szCs w:val="22"/>
        </w:rPr>
        <w:t>e</w:t>
      </w:r>
      <w:r w:rsidR="00D644B0" w:rsidRPr="0046006F">
        <w:rPr>
          <w:bCs/>
          <w:sz w:val="22"/>
          <w:szCs w:val="22"/>
        </w:rPr>
        <w:t xml:space="preserve"> v systému krizového řízení a plnění opatření v příslušných termínech.</w:t>
      </w:r>
    </w:p>
    <w:p w:rsidR="00D644B0" w:rsidRPr="0046006F" w:rsidRDefault="00D644B0">
      <w:pPr>
        <w:spacing w:before="120"/>
        <w:ind w:left="360"/>
        <w:jc w:val="both"/>
        <w:rPr>
          <w:bCs/>
          <w:sz w:val="22"/>
          <w:szCs w:val="22"/>
        </w:rPr>
      </w:pPr>
      <w:r w:rsidRPr="0046006F">
        <w:rPr>
          <w:bCs/>
          <w:sz w:val="22"/>
          <w:szCs w:val="22"/>
          <w:u w:val="single"/>
        </w:rPr>
        <w:t>Plnění:</w:t>
      </w:r>
      <w:r w:rsidRPr="0046006F">
        <w:rPr>
          <w:sz w:val="22"/>
          <w:szCs w:val="22"/>
        </w:rPr>
        <w:t xml:space="preserve"> </w:t>
      </w:r>
      <w:r w:rsidRPr="0046006F">
        <w:rPr>
          <w:bCs/>
          <w:sz w:val="22"/>
          <w:szCs w:val="22"/>
        </w:rPr>
        <w:t>Informace o realizaci nástrojů krizového řízení</w:t>
      </w:r>
      <w:r w:rsidR="00B12217">
        <w:rPr>
          <w:bCs/>
          <w:sz w:val="22"/>
          <w:szCs w:val="22"/>
        </w:rPr>
        <w:t xml:space="preserve"> je obsažena v kapitole 4.4.1.1</w:t>
      </w:r>
      <w:r w:rsidRPr="0046006F">
        <w:rPr>
          <w:bCs/>
          <w:sz w:val="22"/>
          <w:szCs w:val="22"/>
        </w:rPr>
        <w:t xml:space="preserve"> této zprávy. </w:t>
      </w:r>
    </w:p>
    <w:p w:rsidR="00D644B0" w:rsidRPr="0046006F" w:rsidRDefault="00D644B0" w:rsidP="00DC6DD0">
      <w:pPr>
        <w:numPr>
          <w:ilvl w:val="0"/>
          <w:numId w:val="21"/>
        </w:numPr>
        <w:spacing w:before="240"/>
        <w:ind w:left="714" w:hanging="357"/>
        <w:jc w:val="both"/>
        <w:rPr>
          <w:bCs/>
          <w:sz w:val="22"/>
          <w:szCs w:val="22"/>
        </w:rPr>
      </w:pPr>
      <w:r w:rsidRPr="0046006F">
        <w:rPr>
          <w:bCs/>
          <w:sz w:val="22"/>
          <w:szCs w:val="22"/>
        </w:rPr>
        <w:t>Pl</w:t>
      </w:r>
      <w:r w:rsidR="00F344AB">
        <w:rPr>
          <w:bCs/>
          <w:sz w:val="22"/>
          <w:szCs w:val="22"/>
        </w:rPr>
        <w:t>nit</w:t>
      </w:r>
      <w:r w:rsidRPr="0046006F">
        <w:rPr>
          <w:bCs/>
          <w:sz w:val="22"/>
          <w:szCs w:val="22"/>
        </w:rPr>
        <w:t xml:space="preserve"> úkol</w:t>
      </w:r>
      <w:r w:rsidR="00F344AB">
        <w:rPr>
          <w:bCs/>
          <w:sz w:val="22"/>
          <w:szCs w:val="22"/>
        </w:rPr>
        <w:t>y</w:t>
      </w:r>
      <w:r w:rsidR="006E14DA">
        <w:rPr>
          <w:bCs/>
          <w:sz w:val="22"/>
          <w:szCs w:val="22"/>
        </w:rPr>
        <w:t xml:space="preserve"> vyplývající</w:t>
      </w:r>
      <w:r w:rsidRPr="0046006F">
        <w:rPr>
          <w:bCs/>
          <w:sz w:val="22"/>
          <w:szCs w:val="22"/>
        </w:rPr>
        <w:t xml:space="preserve"> z Usnesení vlády č. 295/2010 Sb. vztahujících se k IOP.</w:t>
      </w:r>
    </w:p>
    <w:p w:rsidR="00D644B0" w:rsidRPr="002C0E80" w:rsidRDefault="00F344AB" w:rsidP="002C0E80">
      <w:pPr>
        <w:spacing w:before="240" w:after="120"/>
        <w:ind w:left="357"/>
        <w:jc w:val="center"/>
        <w:rPr>
          <w:b/>
        </w:rPr>
      </w:pPr>
      <w:bookmarkStart w:id="10" w:name="_Toc268872890"/>
      <w:r w:rsidRPr="002C0E80">
        <w:rPr>
          <w:b/>
        </w:rPr>
        <w:t>S</w:t>
      </w:r>
      <w:r w:rsidR="00D644B0" w:rsidRPr="002C0E80">
        <w:rPr>
          <w:b/>
        </w:rPr>
        <w:t xml:space="preserve">tav </w:t>
      </w:r>
      <w:bookmarkEnd w:id="10"/>
      <w:r w:rsidR="00D644B0" w:rsidRPr="002C0E80">
        <w:rPr>
          <w:b/>
        </w:rPr>
        <w:t xml:space="preserve">plnění úkolů vyplývajících z Usnesení vlády </w:t>
      </w:r>
      <w:r w:rsidR="00D644B0" w:rsidRPr="002C0E80">
        <w:rPr>
          <w:b/>
          <w:bCs/>
        </w:rPr>
        <w:t>č. 295/2010 Sb. vztahujících se k IOP</w:t>
      </w:r>
    </w:p>
    <w:tbl>
      <w:tblPr>
        <w:tblW w:w="90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709"/>
        <w:gridCol w:w="1135"/>
        <w:gridCol w:w="5669"/>
        <w:gridCol w:w="1559"/>
      </w:tblGrid>
      <w:tr w:rsidR="00D644B0" w:rsidRPr="00F344AB" w:rsidTr="00BB2FEB">
        <w:trPr>
          <w:jc w:val="center"/>
        </w:trPr>
        <w:tc>
          <w:tcPr>
            <w:tcW w:w="709" w:type="dxa"/>
            <w:shd w:val="clear" w:color="auto" w:fill="99CCFF"/>
            <w:vAlign w:val="center"/>
          </w:tcPr>
          <w:p w:rsidR="00D644B0" w:rsidRPr="00BB2FEB" w:rsidRDefault="00D644B0" w:rsidP="00BB2FEB">
            <w:pPr>
              <w:pStyle w:val="Nadpis1Char1"/>
              <w:ind w:hanging="8"/>
              <w:jc w:val="center"/>
              <w:rPr>
                <w:b/>
              </w:rPr>
            </w:pPr>
            <w:r w:rsidRPr="00BB2FEB">
              <w:rPr>
                <w:b/>
              </w:rPr>
              <w:t>Č. úkolu</w:t>
            </w:r>
          </w:p>
        </w:tc>
        <w:tc>
          <w:tcPr>
            <w:tcW w:w="6804" w:type="dxa"/>
            <w:gridSpan w:val="2"/>
            <w:shd w:val="clear" w:color="auto" w:fill="99CCFF"/>
            <w:vAlign w:val="center"/>
          </w:tcPr>
          <w:p w:rsidR="00D644B0" w:rsidRPr="00BB2FEB" w:rsidRDefault="00D644B0" w:rsidP="00BB2FEB">
            <w:pPr>
              <w:pStyle w:val="Nadpis1Char1"/>
              <w:jc w:val="center"/>
              <w:rPr>
                <w:b/>
              </w:rPr>
            </w:pPr>
          </w:p>
        </w:tc>
        <w:tc>
          <w:tcPr>
            <w:tcW w:w="1559" w:type="dxa"/>
            <w:shd w:val="clear" w:color="auto" w:fill="99CCFF"/>
            <w:vAlign w:val="center"/>
          </w:tcPr>
          <w:p w:rsidR="00D644B0" w:rsidRPr="00BB2FEB" w:rsidRDefault="00D644B0">
            <w:pPr>
              <w:pStyle w:val="Nadpis1Char1"/>
              <w:rPr>
                <w:b/>
              </w:rPr>
            </w:pPr>
            <w:r w:rsidRPr="00BB2FEB">
              <w:rPr>
                <w:b/>
              </w:rPr>
              <w:t>Termín slnění</w:t>
            </w:r>
          </w:p>
        </w:tc>
      </w:tr>
      <w:tr w:rsidR="00D644B0" w:rsidRPr="00F344AB" w:rsidTr="00BB2FEB">
        <w:trPr>
          <w:trHeight w:val="344"/>
          <w:jc w:val="center"/>
        </w:trPr>
        <w:tc>
          <w:tcPr>
            <w:tcW w:w="709" w:type="dxa"/>
            <w:vMerge w:val="restart"/>
            <w:vAlign w:val="center"/>
          </w:tcPr>
          <w:p w:rsidR="00D644B0" w:rsidRPr="00BB2FEB" w:rsidRDefault="00D644B0" w:rsidP="00BB2FEB">
            <w:pPr>
              <w:pStyle w:val="Nadpis1Char1"/>
              <w:ind w:hanging="8"/>
              <w:jc w:val="center"/>
              <w:rPr>
                <w:b/>
              </w:rPr>
            </w:pPr>
            <w:r w:rsidRPr="00BB2FEB">
              <w:rPr>
                <w:b/>
              </w:rPr>
              <w:t>23.</w:t>
            </w:r>
          </w:p>
        </w:tc>
        <w:tc>
          <w:tcPr>
            <w:tcW w:w="1135" w:type="dxa"/>
            <w:vAlign w:val="center"/>
          </w:tcPr>
          <w:p w:rsidR="00D644B0" w:rsidRPr="00BB2FEB" w:rsidRDefault="00346835">
            <w:pPr>
              <w:pStyle w:val="Nadpis1Char1"/>
              <w:rPr>
                <w:b/>
              </w:rPr>
            </w:pPr>
            <w:r w:rsidRPr="00BB2FEB">
              <w:rPr>
                <w:b/>
              </w:rPr>
              <w:t>O</w:t>
            </w:r>
            <w:r w:rsidR="00D644B0" w:rsidRPr="00BB2FEB">
              <w:rPr>
                <w:b/>
              </w:rPr>
              <w:t>patření</w:t>
            </w:r>
          </w:p>
        </w:tc>
        <w:tc>
          <w:tcPr>
            <w:tcW w:w="5669" w:type="dxa"/>
            <w:vAlign w:val="center"/>
          </w:tcPr>
          <w:p w:rsidR="00D644B0" w:rsidRPr="00F344AB" w:rsidRDefault="00D644B0">
            <w:pPr>
              <w:pStyle w:val="Nadpis1Char1"/>
            </w:pPr>
            <w:r w:rsidRPr="00BB2FEB">
              <w:rPr>
                <w:b/>
              </w:rPr>
              <w:t>Výraznější podpora absorpční kapacity v oblasti podpory 3.1</w:t>
            </w:r>
          </w:p>
        </w:tc>
        <w:tc>
          <w:tcPr>
            <w:tcW w:w="1559" w:type="dxa"/>
            <w:vMerge w:val="restart"/>
            <w:vAlign w:val="center"/>
          </w:tcPr>
          <w:p w:rsidR="00D644B0" w:rsidRPr="00F344AB" w:rsidRDefault="00D644B0" w:rsidP="00BB2FEB">
            <w:pPr>
              <w:pStyle w:val="Nadpis1Char1"/>
              <w:jc w:val="center"/>
            </w:pPr>
            <w:r w:rsidRPr="00F344AB">
              <w:t>Průběžně</w:t>
            </w:r>
          </w:p>
        </w:tc>
      </w:tr>
      <w:tr w:rsidR="00D644B0" w:rsidRPr="00F344AB" w:rsidTr="00BB2FEB">
        <w:trPr>
          <w:trHeight w:val="344"/>
          <w:jc w:val="center"/>
        </w:trPr>
        <w:tc>
          <w:tcPr>
            <w:tcW w:w="709" w:type="dxa"/>
            <w:vMerge/>
            <w:vAlign w:val="center"/>
          </w:tcPr>
          <w:p w:rsidR="00D644B0" w:rsidRPr="00BB2FEB" w:rsidRDefault="00D644B0" w:rsidP="00BB2FEB">
            <w:pPr>
              <w:pStyle w:val="Nadpis1Char1"/>
              <w:ind w:hanging="8"/>
              <w:jc w:val="center"/>
              <w:rPr>
                <w:b/>
              </w:rPr>
            </w:pPr>
          </w:p>
        </w:tc>
        <w:tc>
          <w:tcPr>
            <w:tcW w:w="1135" w:type="dxa"/>
            <w:vAlign w:val="center"/>
          </w:tcPr>
          <w:p w:rsidR="00D644B0" w:rsidRPr="00F344AB" w:rsidRDefault="00D644B0" w:rsidP="00BB2FEB">
            <w:pPr>
              <w:pStyle w:val="Nadpis1Char1"/>
              <w:jc w:val="center"/>
            </w:pPr>
            <w:r w:rsidRPr="00BB2FEB">
              <w:rPr>
                <w:b/>
              </w:rPr>
              <w:t>Předmět</w:t>
            </w:r>
          </w:p>
        </w:tc>
        <w:tc>
          <w:tcPr>
            <w:tcW w:w="5669" w:type="dxa"/>
            <w:vAlign w:val="center"/>
          </w:tcPr>
          <w:p w:rsidR="00D644B0" w:rsidRPr="00F344AB" w:rsidRDefault="00D644B0" w:rsidP="00BB2FEB">
            <w:pPr>
              <w:pStyle w:val="Nadpis1Char1"/>
              <w:jc w:val="both"/>
            </w:pPr>
            <w:r w:rsidRPr="00F344AB">
              <w:t>Intenzivně se zaměřit na hledání možností a způsobů jak zvýšit absorpční kapacitu v oblasti podpory 3.1. (Služby v oblasti sociální integrace) a zajistit tak, aby plánované pilotní projekty byly realizovány v plném rozsahu a došlo tak k řešení dlouhodobé nezaměstnanosti a s ní spojeného sociálního vyloučení.</w:t>
            </w:r>
          </w:p>
        </w:tc>
        <w:tc>
          <w:tcPr>
            <w:tcW w:w="1559" w:type="dxa"/>
            <w:vMerge/>
            <w:vAlign w:val="center"/>
          </w:tcPr>
          <w:p w:rsidR="00D644B0" w:rsidRPr="00F344AB" w:rsidRDefault="00D644B0" w:rsidP="00BB2FEB">
            <w:pPr>
              <w:pStyle w:val="Nadpis1Char1"/>
              <w:jc w:val="both"/>
            </w:pPr>
          </w:p>
        </w:tc>
      </w:tr>
      <w:tr w:rsidR="00D644B0" w:rsidRPr="00F344AB" w:rsidTr="00BB2FEB">
        <w:trPr>
          <w:trHeight w:val="344"/>
          <w:jc w:val="center"/>
        </w:trPr>
        <w:tc>
          <w:tcPr>
            <w:tcW w:w="709" w:type="dxa"/>
            <w:vMerge/>
            <w:vAlign w:val="center"/>
          </w:tcPr>
          <w:p w:rsidR="00D644B0" w:rsidRPr="00BB2FEB" w:rsidRDefault="00D644B0" w:rsidP="00BB2FEB">
            <w:pPr>
              <w:pStyle w:val="Nadpis1Char1"/>
              <w:ind w:hanging="8"/>
              <w:jc w:val="center"/>
              <w:rPr>
                <w:b/>
              </w:rPr>
            </w:pPr>
          </w:p>
        </w:tc>
        <w:tc>
          <w:tcPr>
            <w:tcW w:w="1135" w:type="dxa"/>
            <w:vAlign w:val="center"/>
          </w:tcPr>
          <w:p w:rsidR="00D644B0" w:rsidRPr="00BB2FEB" w:rsidRDefault="00D644B0" w:rsidP="00BB2FEB">
            <w:pPr>
              <w:pStyle w:val="Nadpis1Char1"/>
              <w:jc w:val="center"/>
              <w:rPr>
                <w:b/>
              </w:rPr>
            </w:pPr>
            <w:r w:rsidRPr="00BB2FEB">
              <w:rPr>
                <w:b/>
              </w:rPr>
              <w:t>Stav plnění</w:t>
            </w:r>
          </w:p>
        </w:tc>
        <w:tc>
          <w:tcPr>
            <w:tcW w:w="7228" w:type="dxa"/>
            <w:gridSpan w:val="2"/>
            <w:vAlign w:val="center"/>
          </w:tcPr>
          <w:p w:rsidR="00D644B0" w:rsidRDefault="00D644B0" w:rsidP="00BB2FEB">
            <w:pPr>
              <w:pStyle w:val="Nadpis1Char1"/>
              <w:jc w:val="both"/>
            </w:pPr>
            <w:r w:rsidRPr="00F344AB">
              <w:t xml:space="preserve">Toto opatření bude realizovat zprostředkující subjekt MPSV ve spolupráci s řídícím orgánem ve stanoveném termínu, tj. průběžně. </w:t>
            </w:r>
          </w:p>
          <w:p w:rsidR="00F344AB" w:rsidRPr="00F344AB" w:rsidRDefault="00F344AB" w:rsidP="00BB2FEB">
            <w:pPr>
              <w:pStyle w:val="Nadpis1Char1"/>
              <w:jc w:val="both"/>
            </w:pPr>
          </w:p>
          <w:p w:rsidR="00D644B0" w:rsidRPr="00F344AB" w:rsidRDefault="00D644B0" w:rsidP="00BB2FEB">
            <w:pPr>
              <w:pStyle w:val="Nadpis1Char1"/>
              <w:jc w:val="both"/>
            </w:pPr>
            <w:r w:rsidRPr="00F344AB">
              <w:t>Opatření MPSV a ŘO probíhají průběžně. V oblasti intervence 3.1 jsou tři základní aktivity. U první z nich 3.1 a) transformace pobytových zařízení byl v dubnu 2010 nastaven a ze strany MPSV předložen na ŘO harmonogram předložení transformačních plánů a předpokladu předložení projektové žádosti. Od tohoto okamžiku je harmonogram sledován a pravidelně vyhodnocován, prozatím nedošlo k žádnému výraznému zpoždění v plánovaných termínech. Zároveň byly předloženy první projektové žádosti. U aktivity 3.1 c) sociální ekonomika, kde je největší problém s dostatečným množstvím schválených projektů, se ŘO a MPSV dohodly, že zjednoduší systém hodnocení pro žadatele. Dochází zde k velkému počtu vyřazených projektových žádostí ve fázi hodnocení. Byla přijata opatření na efektivnější způsob konzultací  projektových záměrů, tak aby se zabránilo velkému množství neúspěšných žadatelů.</w:t>
            </w:r>
          </w:p>
        </w:tc>
      </w:tr>
      <w:tr w:rsidR="00D644B0" w:rsidRPr="00F344AB" w:rsidTr="00BB2FEB">
        <w:trPr>
          <w:jc w:val="center"/>
        </w:trPr>
        <w:tc>
          <w:tcPr>
            <w:tcW w:w="709" w:type="dxa"/>
            <w:shd w:val="clear" w:color="auto" w:fill="99CCFF"/>
            <w:vAlign w:val="center"/>
          </w:tcPr>
          <w:p w:rsidR="00D644B0" w:rsidRPr="00BB2FEB" w:rsidRDefault="00D644B0" w:rsidP="00BB2FEB">
            <w:pPr>
              <w:pStyle w:val="Nadpis1Char1"/>
              <w:keepNext/>
              <w:ind w:hanging="8"/>
              <w:jc w:val="center"/>
              <w:rPr>
                <w:b/>
              </w:rPr>
            </w:pPr>
            <w:r w:rsidRPr="00BB2FEB">
              <w:rPr>
                <w:b/>
              </w:rPr>
              <w:lastRenderedPageBreak/>
              <w:t>Č.</w:t>
            </w:r>
          </w:p>
        </w:tc>
        <w:tc>
          <w:tcPr>
            <w:tcW w:w="6804" w:type="dxa"/>
            <w:gridSpan w:val="2"/>
            <w:shd w:val="clear" w:color="auto" w:fill="99CCFF"/>
            <w:vAlign w:val="center"/>
          </w:tcPr>
          <w:p w:rsidR="00D644B0" w:rsidRPr="00BB2FEB" w:rsidRDefault="00D644B0" w:rsidP="00BB2FEB">
            <w:pPr>
              <w:pStyle w:val="Nadpis1Char1"/>
              <w:keepNext/>
              <w:rPr>
                <w:b/>
              </w:rPr>
            </w:pPr>
          </w:p>
        </w:tc>
        <w:tc>
          <w:tcPr>
            <w:tcW w:w="1559" w:type="dxa"/>
            <w:shd w:val="clear" w:color="auto" w:fill="99CCFF"/>
            <w:vAlign w:val="center"/>
          </w:tcPr>
          <w:p w:rsidR="00D644B0" w:rsidRPr="00BB2FEB" w:rsidRDefault="00D644B0" w:rsidP="00BB2FEB">
            <w:pPr>
              <w:pStyle w:val="Nadpis1Char1"/>
              <w:keepNext/>
              <w:rPr>
                <w:b/>
              </w:rPr>
            </w:pPr>
            <w:r w:rsidRPr="00BB2FEB">
              <w:rPr>
                <w:b/>
              </w:rPr>
              <w:t>Termín slnění</w:t>
            </w:r>
          </w:p>
        </w:tc>
      </w:tr>
      <w:tr w:rsidR="00D644B0" w:rsidRPr="00F344AB" w:rsidTr="00BB2FEB">
        <w:trPr>
          <w:trHeight w:val="344"/>
          <w:jc w:val="center"/>
        </w:trPr>
        <w:tc>
          <w:tcPr>
            <w:tcW w:w="709" w:type="dxa"/>
            <w:vMerge w:val="restart"/>
            <w:vAlign w:val="center"/>
          </w:tcPr>
          <w:p w:rsidR="00D644B0" w:rsidRPr="00BB2FEB" w:rsidRDefault="00D644B0" w:rsidP="00BB2FEB">
            <w:pPr>
              <w:pStyle w:val="Nadpis1Char1"/>
              <w:keepNext/>
              <w:ind w:hanging="8"/>
              <w:jc w:val="center"/>
              <w:rPr>
                <w:b/>
              </w:rPr>
            </w:pPr>
            <w:r w:rsidRPr="00BB2FEB">
              <w:rPr>
                <w:b/>
              </w:rPr>
              <w:t>24.</w:t>
            </w:r>
          </w:p>
        </w:tc>
        <w:tc>
          <w:tcPr>
            <w:tcW w:w="1135" w:type="dxa"/>
            <w:vAlign w:val="center"/>
          </w:tcPr>
          <w:p w:rsidR="00D644B0" w:rsidRPr="00BB2FEB" w:rsidRDefault="00346835" w:rsidP="00BB2FEB">
            <w:pPr>
              <w:pStyle w:val="Nadpis1Char1"/>
              <w:keepNext/>
              <w:jc w:val="center"/>
              <w:rPr>
                <w:b/>
              </w:rPr>
            </w:pPr>
            <w:r w:rsidRPr="00BB2FEB">
              <w:rPr>
                <w:b/>
              </w:rPr>
              <w:t>O</w:t>
            </w:r>
            <w:r w:rsidR="00D644B0" w:rsidRPr="00BB2FEB">
              <w:rPr>
                <w:b/>
              </w:rPr>
              <w:t>patření</w:t>
            </w:r>
          </w:p>
        </w:tc>
        <w:tc>
          <w:tcPr>
            <w:tcW w:w="5669" w:type="dxa"/>
            <w:vAlign w:val="center"/>
          </w:tcPr>
          <w:p w:rsidR="00D644B0" w:rsidRPr="00F344AB" w:rsidRDefault="00D644B0" w:rsidP="00BB2FEB">
            <w:pPr>
              <w:pStyle w:val="Nadpis1Char1"/>
              <w:keepNext/>
            </w:pPr>
            <w:r w:rsidRPr="00BB2FEB">
              <w:rPr>
                <w:b/>
              </w:rPr>
              <w:t>Provést analýzu absorpční kapacity a potřeb v oblasti Smart administration</w:t>
            </w:r>
          </w:p>
        </w:tc>
        <w:tc>
          <w:tcPr>
            <w:tcW w:w="1559" w:type="dxa"/>
            <w:vMerge w:val="restart"/>
            <w:vAlign w:val="center"/>
          </w:tcPr>
          <w:p w:rsidR="00D644B0" w:rsidRPr="00F344AB" w:rsidRDefault="00D644B0" w:rsidP="00BB2FEB">
            <w:pPr>
              <w:pStyle w:val="Nadpis1Char1"/>
              <w:keepNext/>
              <w:jc w:val="center"/>
            </w:pPr>
            <w:r w:rsidRPr="00F344AB">
              <w:t>Říjen 2010</w:t>
            </w:r>
          </w:p>
        </w:tc>
      </w:tr>
      <w:tr w:rsidR="00D644B0" w:rsidRPr="00F344AB" w:rsidTr="00BB2FEB">
        <w:trPr>
          <w:trHeight w:val="344"/>
          <w:jc w:val="center"/>
        </w:trPr>
        <w:tc>
          <w:tcPr>
            <w:tcW w:w="709" w:type="dxa"/>
            <w:vMerge/>
            <w:vAlign w:val="center"/>
          </w:tcPr>
          <w:p w:rsidR="00D644B0" w:rsidRPr="00BB2FEB" w:rsidRDefault="00D644B0" w:rsidP="00BB2FEB">
            <w:pPr>
              <w:pStyle w:val="Nadpis1Char1"/>
              <w:keepNext/>
              <w:ind w:hanging="8"/>
              <w:jc w:val="center"/>
              <w:rPr>
                <w:b/>
              </w:rPr>
            </w:pPr>
          </w:p>
        </w:tc>
        <w:tc>
          <w:tcPr>
            <w:tcW w:w="1135" w:type="dxa"/>
            <w:vAlign w:val="center"/>
          </w:tcPr>
          <w:p w:rsidR="00D644B0" w:rsidRPr="00F344AB" w:rsidRDefault="00D644B0" w:rsidP="00BB2FEB">
            <w:pPr>
              <w:pStyle w:val="Nadpis1Char1"/>
              <w:keepNext/>
              <w:jc w:val="center"/>
            </w:pPr>
            <w:r w:rsidRPr="00BB2FEB">
              <w:rPr>
                <w:b/>
              </w:rPr>
              <w:t>Předmět</w:t>
            </w:r>
          </w:p>
        </w:tc>
        <w:tc>
          <w:tcPr>
            <w:tcW w:w="5669" w:type="dxa"/>
            <w:vAlign w:val="center"/>
          </w:tcPr>
          <w:p w:rsidR="00D644B0" w:rsidRPr="00F344AB" w:rsidRDefault="00D644B0" w:rsidP="00BB2FEB">
            <w:pPr>
              <w:pStyle w:val="Nadpis1Char1"/>
              <w:keepNext/>
              <w:jc w:val="both"/>
            </w:pPr>
            <w:r w:rsidRPr="00F344AB">
              <w:t>V prioritní ose 2 (Zavádění ICT ve veřejné správě) provést vyhodnocení vyhlášených výzev a analýzu absorpční kapacity a potřeb. V případě, že nebude prokázán dostatečný zájem ze strany příjemců (především krajů a ORP) a pokud kraje a další oprávnění příjemci budou upřednostňovat jiné aktivity regionálního významu, budou provedeny adekvátní úpravy vymezených finančních prostředků pro tuto prioritní osu.</w:t>
            </w:r>
          </w:p>
        </w:tc>
        <w:tc>
          <w:tcPr>
            <w:tcW w:w="1559" w:type="dxa"/>
            <w:vMerge/>
            <w:vAlign w:val="center"/>
          </w:tcPr>
          <w:p w:rsidR="00D644B0" w:rsidRPr="00F344AB" w:rsidRDefault="00D644B0" w:rsidP="00BB2FEB">
            <w:pPr>
              <w:pStyle w:val="Nadpis1Char1"/>
              <w:keepNext/>
              <w:jc w:val="both"/>
            </w:pPr>
          </w:p>
        </w:tc>
      </w:tr>
      <w:tr w:rsidR="00D644B0" w:rsidRPr="00F344AB" w:rsidTr="00BB2FEB">
        <w:trPr>
          <w:trHeight w:val="344"/>
          <w:jc w:val="center"/>
        </w:trPr>
        <w:tc>
          <w:tcPr>
            <w:tcW w:w="709" w:type="dxa"/>
            <w:vMerge/>
            <w:vAlign w:val="center"/>
          </w:tcPr>
          <w:p w:rsidR="00D644B0" w:rsidRPr="00BB2FEB" w:rsidRDefault="00D644B0" w:rsidP="00BB2FEB">
            <w:pPr>
              <w:pStyle w:val="Nadpis1Char1"/>
              <w:keepNext/>
              <w:ind w:hanging="8"/>
              <w:jc w:val="center"/>
              <w:rPr>
                <w:b/>
              </w:rPr>
            </w:pPr>
          </w:p>
        </w:tc>
        <w:tc>
          <w:tcPr>
            <w:tcW w:w="1135" w:type="dxa"/>
            <w:vAlign w:val="center"/>
          </w:tcPr>
          <w:p w:rsidR="00D644B0" w:rsidRPr="00BB2FEB" w:rsidRDefault="00D644B0" w:rsidP="00BB2FEB">
            <w:pPr>
              <w:pStyle w:val="Nadpis1Char1"/>
              <w:keepNext/>
              <w:jc w:val="center"/>
              <w:rPr>
                <w:b/>
              </w:rPr>
            </w:pPr>
            <w:r w:rsidRPr="00BB2FEB">
              <w:rPr>
                <w:b/>
              </w:rPr>
              <w:t>Stav plnění</w:t>
            </w:r>
          </w:p>
        </w:tc>
        <w:tc>
          <w:tcPr>
            <w:tcW w:w="7228" w:type="dxa"/>
            <w:gridSpan w:val="2"/>
            <w:vAlign w:val="center"/>
          </w:tcPr>
          <w:p w:rsidR="00D644B0" w:rsidRDefault="00D644B0" w:rsidP="00BB2FEB">
            <w:pPr>
              <w:pStyle w:val="Nadpis1Char1"/>
              <w:keepNext/>
              <w:jc w:val="both"/>
            </w:pPr>
            <w:r w:rsidRPr="00F344AB">
              <w:t>Toto opatření bude realizovat zprostředkující subjekt Ministerstvo vnitra ve spolupráci s řídícím orgánem ve stanoveném termínu, tj. říjen 2010. Vyhodno</w:t>
            </w:r>
            <w:r w:rsidR="00F81512">
              <w:t>cení vyhlášených výzev a analýza</w:t>
            </w:r>
            <w:r w:rsidRPr="00F344AB">
              <w:t xml:space="preserve"> absorpční kapacity budou provedeny po uzavření výzvy na technologická centra pro kraje, která skončí na konci září 2010. Nicméně aktuální situace je taková, že na konci května již skončila výzva na technologická centra obcí s rozšířenou působností, kde bylo předloženo 170 projektových žádostí za 1,5 mld. Kč, což znamená velmi dobrý předpoklad naplnění cílů v této aktivitě. Zároveň ještě běží výzva na komunikační infrastrukturu veřejné správy pro statutární města, která skončí k 1.12.2010, a již nyní byly do této výzvy předloženy první projektové žádosti. V současné době je v oblasti intervence 2.1 již situace mnohem lepší a zájem o výzvy na ICT ve veřejné správě je ze strany samospráv patrný.</w:t>
            </w:r>
          </w:p>
          <w:p w:rsidR="00F344AB" w:rsidRPr="00F344AB" w:rsidRDefault="00F344AB" w:rsidP="00BB2FEB">
            <w:pPr>
              <w:pStyle w:val="Nadpis1Char1"/>
              <w:keepNext/>
              <w:jc w:val="both"/>
            </w:pPr>
          </w:p>
          <w:p w:rsidR="00D644B0" w:rsidRPr="00F344AB" w:rsidRDefault="00D644B0" w:rsidP="00BB2FEB">
            <w:pPr>
              <w:pStyle w:val="Nadpis1Char1"/>
              <w:keepNext/>
              <w:jc w:val="both"/>
            </w:pPr>
            <w:r w:rsidRPr="00F344AB">
              <w:t>V případě nedostatečného zájmu bude zvažován další postup (např. převod finančních prostředků mezi aktivitami, nebo oblastmi intervence).</w:t>
            </w:r>
          </w:p>
        </w:tc>
      </w:tr>
      <w:tr w:rsidR="00D644B0" w:rsidRPr="00F344AB" w:rsidTr="00BB2FEB">
        <w:trPr>
          <w:jc w:val="center"/>
        </w:trPr>
        <w:tc>
          <w:tcPr>
            <w:tcW w:w="709" w:type="dxa"/>
            <w:shd w:val="clear" w:color="auto" w:fill="99CCFF"/>
            <w:vAlign w:val="center"/>
          </w:tcPr>
          <w:p w:rsidR="00D644B0" w:rsidRPr="00BB2FEB" w:rsidRDefault="00D644B0" w:rsidP="00BB2FEB">
            <w:pPr>
              <w:pStyle w:val="Nadpis1Char1"/>
              <w:ind w:hanging="8"/>
              <w:jc w:val="center"/>
              <w:rPr>
                <w:b/>
              </w:rPr>
            </w:pPr>
            <w:r w:rsidRPr="00BB2FEB">
              <w:rPr>
                <w:b/>
              </w:rPr>
              <w:t>Č.</w:t>
            </w:r>
          </w:p>
        </w:tc>
        <w:tc>
          <w:tcPr>
            <w:tcW w:w="6804" w:type="dxa"/>
            <w:gridSpan w:val="2"/>
            <w:shd w:val="clear" w:color="auto" w:fill="99CCFF"/>
            <w:vAlign w:val="center"/>
          </w:tcPr>
          <w:p w:rsidR="00D644B0" w:rsidRPr="00BB2FEB" w:rsidRDefault="00D644B0" w:rsidP="00BB2FEB">
            <w:pPr>
              <w:pStyle w:val="Nadpis1Char1"/>
              <w:jc w:val="center"/>
              <w:rPr>
                <w:b/>
              </w:rPr>
            </w:pPr>
          </w:p>
        </w:tc>
        <w:tc>
          <w:tcPr>
            <w:tcW w:w="1559" w:type="dxa"/>
            <w:shd w:val="clear" w:color="auto" w:fill="99CCFF"/>
            <w:vAlign w:val="center"/>
          </w:tcPr>
          <w:p w:rsidR="00D644B0" w:rsidRPr="00BB2FEB" w:rsidRDefault="00D644B0">
            <w:pPr>
              <w:pStyle w:val="Nadpis1Char1"/>
              <w:rPr>
                <w:b/>
              </w:rPr>
            </w:pPr>
            <w:r w:rsidRPr="00BB2FEB">
              <w:rPr>
                <w:b/>
              </w:rPr>
              <w:t>Termín slnění</w:t>
            </w:r>
          </w:p>
        </w:tc>
      </w:tr>
      <w:tr w:rsidR="00D644B0" w:rsidRPr="00F344AB" w:rsidTr="00BB2FEB">
        <w:trPr>
          <w:trHeight w:val="344"/>
          <w:jc w:val="center"/>
        </w:trPr>
        <w:tc>
          <w:tcPr>
            <w:tcW w:w="709" w:type="dxa"/>
            <w:vMerge w:val="restart"/>
            <w:vAlign w:val="center"/>
          </w:tcPr>
          <w:p w:rsidR="00D644B0" w:rsidRPr="00BB2FEB" w:rsidRDefault="00D644B0" w:rsidP="00BB2FEB">
            <w:pPr>
              <w:pStyle w:val="Nadpis1Char1"/>
              <w:ind w:hanging="8"/>
              <w:jc w:val="center"/>
              <w:rPr>
                <w:b/>
              </w:rPr>
            </w:pPr>
            <w:r w:rsidRPr="00BB2FEB">
              <w:rPr>
                <w:b/>
              </w:rPr>
              <w:t>25.</w:t>
            </w:r>
          </w:p>
        </w:tc>
        <w:tc>
          <w:tcPr>
            <w:tcW w:w="1135" w:type="dxa"/>
            <w:vAlign w:val="center"/>
          </w:tcPr>
          <w:p w:rsidR="00D644B0" w:rsidRPr="00BB2FEB" w:rsidRDefault="00346835" w:rsidP="00BB2FEB">
            <w:pPr>
              <w:pStyle w:val="Nadpis1Char1"/>
              <w:jc w:val="center"/>
              <w:rPr>
                <w:b/>
              </w:rPr>
            </w:pPr>
            <w:r w:rsidRPr="00BB2FEB">
              <w:rPr>
                <w:b/>
              </w:rPr>
              <w:t>O</w:t>
            </w:r>
            <w:r w:rsidR="00D644B0" w:rsidRPr="00BB2FEB">
              <w:rPr>
                <w:b/>
              </w:rPr>
              <w:t>patření</w:t>
            </w:r>
          </w:p>
        </w:tc>
        <w:tc>
          <w:tcPr>
            <w:tcW w:w="5669" w:type="dxa"/>
            <w:vAlign w:val="center"/>
          </w:tcPr>
          <w:p w:rsidR="00D644B0" w:rsidRPr="00F344AB" w:rsidRDefault="00D644B0">
            <w:pPr>
              <w:pStyle w:val="Nadpis1Char1"/>
            </w:pPr>
            <w:r w:rsidRPr="00BB2FEB">
              <w:rPr>
                <w:b/>
              </w:rPr>
              <w:t>Prověřit způsob realizace oblasti podpory 3.4</w:t>
            </w:r>
          </w:p>
        </w:tc>
        <w:tc>
          <w:tcPr>
            <w:tcW w:w="1559" w:type="dxa"/>
            <w:vMerge w:val="restart"/>
            <w:vAlign w:val="center"/>
          </w:tcPr>
          <w:p w:rsidR="00D644B0" w:rsidRPr="00F344AB" w:rsidRDefault="00D644B0" w:rsidP="00BB2FEB">
            <w:pPr>
              <w:pStyle w:val="Nadpis1Char1"/>
              <w:jc w:val="center"/>
            </w:pPr>
            <w:r w:rsidRPr="00F344AB">
              <w:t>Srpen 2010</w:t>
            </w:r>
          </w:p>
        </w:tc>
      </w:tr>
      <w:tr w:rsidR="00D644B0" w:rsidRPr="00F344AB" w:rsidTr="00BB2FEB">
        <w:trPr>
          <w:trHeight w:val="344"/>
          <w:jc w:val="center"/>
        </w:trPr>
        <w:tc>
          <w:tcPr>
            <w:tcW w:w="709" w:type="dxa"/>
            <w:vMerge/>
            <w:vAlign w:val="center"/>
          </w:tcPr>
          <w:p w:rsidR="00D644B0" w:rsidRPr="00BB2FEB" w:rsidRDefault="00D644B0" w:rsidP="00BB2FEB">
            <w:pPr>
              <w:pStyle w:val="Nadpis1Char1"/>
              <w:ind w:hanging="8"/>
              <w:jc w:val="center"/>
              <w:rPr>
                <w:b/>
              </w:rPr>
            </w:pPr>
          </w:p>
        </w:tc>
        <w:tc>
          <w:tcPr>
            <w:tcW w:w="1135" w:type="dxa"/>
            <w:vAlign w:val="center"/>
          </w:tcPr>
          <w:p w:rsidR="00D644B0" w:rsidRPr="00F344AB" w:rsidRDefault="00D644B0" w:rsidP="00BB2FEB">
            <w:pPr>
              <w:pStyle w:val="Nadpis1Char1"/>
              <w:jc w:val="center"/>
            </w:pPr>
            <w:r w:rsidRPr="00BB2FEB">
              <w:rPr>
                <w:b/>
              </w:rPr>
              <w:t>Předmět</w:t>
            </w:r>
          </w:p>
        </w:tc>
        <w:tc>
          <w:tcPr>
            <w:tcW w:w="5669" w:type="dxa"/>
            <w:vAlign w:val="center"/>
          </w:tcPr>
          <w:p w:rsidR="00D644B0" w:rsidRPr="00F344AB" w:rsidRDefault="00D644B0" w:rsidP="00BB2FEB">
            <w:pPr>
              <w:pStyle w:val="Nadpis1Char1"/>
              <w:jc w:val="both"/>
            </w:pPr>
            <w:r w:rsidRPr="00F344AB">
              <w:t>V oblasti podpory 3.4 Služby v oblasti bezpečnosti, prevence a řešení rizik prověřit způsob realizace a naplňování cílů a případně navrhnout opatření směřující k naplňování cílů v této oblasti podpory.</w:t>
            </w:r>
          </w:p>
        </w:tc>
        <w:tc>
          <w:tcPr>
            <w:tcW w:w="1559" w:type="dxa"/>
            <w:vMerge/>
            <w:vAlign w:val="center"/>
          </w:tcPr>
          <w:p w:rsidR="00D644B0" w:rsidRPr="00F344AB" w:rsidRDefault="00D644B0" w:rsidP="00BB2FEB">
            <w:pPr>
              <w:pStyle w:val="Nadpis1Char1"/>
              <w:jc w:val="both"/>
            </w:pPr>
          </w:p>
        </w:tc>
      </w:tr>
      <w:tr w:rsidR="00D644B0" w:rsidRPr="00F344AB" w:rsidTr="00BB2FEB">
        <w:trPr>
          <w:trHeight w:val="344"/>
          <w:jc w:val="center"/>
        </w:trPr>
        <w:tc>
          <w:tcPr>
            <w:tcW w:w="709" w:type="dxa"/>
            <w:vMerge/>
            <w:vAlign w:val="center"/>
          </w:tcPr>
          <w:p w:rsidR="00D644B0" w:rsidRPr="00BB2FEB" w:rsidRDefault="00D644B0" w:rsidP="00BB2FEB">
            <w:pPr>
              <w:pStyle w:val="Nadpis1Char1"/>
              <w:ind w:hanging="8"/>
              <w:jc w:val="center"/>
              <w:rPr>
                <w:b/>
              </w:rPr>
            </w:pPr>
          </w:p>
        </w:tc>
        <w:tc>
          <w:tcPr>
            <w:tcW w:w="1135" w:type="dxa"/>
            <w:vAlign w:val="center"/>
          </w:tcPr>
          <w:p w:rsidR="00D644B0" w:rsidRPr="00F344AB" w:rsidRDefault="00D644B0" w:rsidP="00BB2FEB">
            <w:pPr>
              <w:pStyle w:val="Nadpis1Char1"/>
              <w:jc w:val="center"/>
            </w:pPr>
            <w:r w:rsidRPr="00BB2FEB">
              <w:rPr>
                <w:b/>
              </w:rPr>
              <w:t>Stav plnění</w:t>
            </w:r>
          </w:p>
        </w:tc>
        <w:tc>
          <w:tcPr>
            <w:tcW w:w="7228" w:type="dxa"/>
            <w:gridSpan w:val="2"/>
            <w:vAlign w:val="center"/>
          </w:tcPr>
          <w:p w:rsidR="00F344AB" w:rsidRDefault="00D644B0" w:rsidP="00BB2FEB">
            <w:pPr>
              <w:pStyle w:val="Nadpis1Char1"/>
              <w:jc w:val="both"/>
            </w:pPr>
            <w:r w:rsidRPr="00F344AB">
              <w:t>Tato opatření realizoval zprostředkující subjekt Ministerstvo vnitra ve spolupráci s řídícím orgánem ve stanoveném termínu, tj. srpen 2010.</w:t>
            </w:r>
          </w:p>
          <w:p w:rsidR="00D644B0" w:rsidRPr="00F344AB" w:rsidRDefault="00D644B0" w:rsidP="00BB2FEB">
            <w:pPr>
              <w:pStyle w:val="Nadpis1Char1"/>
              <w:jc w:val="both"/>
            </w:pPr>
            <w:r w:rsidRPr="00F344AB">
              <w:t xml:space="preserve"> </w:t>
            </w:r>
          </w:p>
          <w:p w:rsidR="00D644B0" w:rsidRPr="00F344AB" w:rsidRDefault="00D644B0" w:rsidP="00BB2FEB">
            <w:pPr>
              <w:pStyle w:val="Nadpis1Char1"/>
              <w:jc w:val="both"/>
            </w:pPr>
            <w:r w:rsidRPr="00F344AB">
              <w:t xml:space="preserve">ŘO od března 2010 sleduje harmonogram velkého projektu, tak jak byl schválen na společném jednání se zástupci MV a GŘ HZS. Od března také probíhají každý měsíc pravidelné schůzky zástupců ŘO, GŘ HZS a OSF MV. Na MV probíhají ještě další pracovní jednání a pravidelné schůzky (Řídící výbor) k přípravě velkého projektu. V případě, že by došlo ke skluzu v plánovaném harmonogramu, ŘO ihned vyhodnotí situaci a přijme další nutná opatření.  Více </w:t>
            </w:r>
            <w:smartTag w:uri="urn:schemas-microsoft-com:office:smarttags" w:element="PersonName">
              <w:r w:rsidRPr="00F344AB">
                <w:t>info</w:t>
              </w:r>
            </w:smartTag>
            <w:r w:rsidRPr="00F344AB">
              <w:t xml:space="preserve">rmací je uvedeno v kapitole </w:t>
            </w:r>
            <w:r w:rsidR="008A6B94">
              <w:t>2.10</w:t>
            </w:r>
            <w:r w:rsidRPr="00F344AB">
              <w:t xml:space="preserve"> této zprávy věnované velkému projektu.</w:t>
            </w:r>
          </w:p>
        </w:tc>
      </w:tr>
    </w:tbl>
    <w:p w:rsidR="00D644B0" w:rsidRDefault="00D644B0" w:rsidP="00DC6DD0">
      <w:pPr>
        <w:numPr>
          <w:ilvl w:val="0"/>
          <w:numId w:val="21"/>
        </w:numPr>
        <w:spacing w:before="360"/>
        <w:ind w:left="714" w:hanging="357"/>
        <w:jc w:val="both"/>
        <w:rPr>
          <w:bCs/>
          <w:sz w:val="22"/>
          <w:szCs w:val="22"/>
        </w:rPr>
      </w:pPr>
      <w:r>
        <w:rPr>
          <w:bCs/>
          <w:sz w:val="22"/>
          <w:szCs w:val="22"/>
        </w:rPr>
        <w:t>D</w:t>
      </w:r>
      <w:r w:rsidRPr="00C321E3">
        <w:rPr>
          <w:bCs/>
          <w:sz w:val="22"/>
          <w:szCs w:val="22"/>
        </w:rPr>
        <w:t xml:space="preserve">oplnit do Zprávy o realizaci </w:t>
      </w:r>
      <w:r>
        <w:rPr>
          <w:bCs/>
          <w:sz w:val="22"/>
          <w:szCs w:val="22"/>
        </w:rPr>
        <w:t xml:space="preserve">k 31.3.2010 </w:t>
      </w:r>
      <w:r w:rsidRPr="00C321E3">
        <w:rPr>
          <w:bCs/>
          <w:sz w:val="22"/>
          <w:szCs w:val="22"/>
        </w:rPr>
        <w:t>(bod 3.3.4) u oblasti intervence 3.1c konkrétní důvody vyřazování projektových žádostí</w:t>
      </w:r>
      <w:r>
        <w:rPr>
          <w:bCs/>
          <w:sz w:val="22"/>
          <w:szCs w:val="22"/>
        </w:rPr>
        <w:t>.</w:t>
      </w:r>
    </w:p>
    <w:p w:rsidR="00D644B0" w:rsidRPr="00131C39" w:rsidRDefault="00D644B0">
      <w:pPr>
        <w:spacing w:before="120"/>
        <w:ind w:left="1134" w:hanging="708"/>
        <w:jc w:val="both"/>
        <w:rPr>
          <w:bCs/>
          <w:sz w:val="22"/>
          <w:szCs w:val="22"/>
          <w:u w:val="single"/>
        </w:rPr>
      </w:pPr>
      <w:r w:rsidRPr="00131C39">
        <w:rPr>
          <w:bCs/>
          <w:sz w:val="22"/>
          <w:szCs w:val="22"/>
          <w:u w:val="single"/>
        </w:rPr>
        <w:t>Plnění</w:t>
      </w:r>
      <w:r w:rsidRPr="00873959">
        <w:rPr>
          <w:bCs/>
          <w:sz w:val="22"/>
          <w:szCs w:val="22"/>
        </w:rPr>
        <w:t xml:space="preserve">: Do </w:t>
      </w:r>
      <w:r>
        <w:rPr>
          <w:bCs/>
          <w:sz w:val="22"/>
          <w:szCs w:val="22"/>
        </w:rPr>
        <w:t xml:space="preserve">zprávy k 31.3.2010 byly požadované </w:t>
      </w:r>
      <w:smartTag w:uri="urn:schemas-microsoft-com:office:smarttags" w:element="PersonName">
        <w:r>
          <w:rPr>
            <w:bCs/>
            <w:sz w:val="22"/>
            <w:szCs w:val="22"/>
          </w:rPr>
          <w:t>info</w:t>
        </w:r>
      </w:smartTag>
      <w:r>
        <w:rPr>
          <w:bCs/>
          <w:sz w:val="22"/>
          <w:szCs w:val="22"/>
        </w:rPr>
        <w:t>rmace doplněny a zveřejněny na webových stránkách strukturálních fondů.</w:t>
      </w:r>
    </w:p>
    <w:p w:rsidR="00D644B0" w:rsidRPr="00C321E3" w:rsidRDefault="00D644B0">
      <w:pPr>
        <w:spacing w:before="240" w:after="120"/>
        <w:jc w:val="both"/>
        <w:rPr>
          <w:b/>
          <w:bCs/>
          <w:sz w:val="22"/>
          <w:szCs w:val="22"/>
        </w:rPr>
      </w:pPr>
      <w:r w:rsidRPr="00C321E3">
        <w:rPr>
          <w:b/>
          <w:bCs/>
          <w:sz w:val="22"/>
          <w:szCs w:val="22"/>
        </w:rPr>
        <w:t>Řídicímu orgánu:</w:t>
      </w:r>
    </w:p>
    <w:p w:rsidR="00D644B0" w:rsidRPr="00C321E3" w:rsidRDefault="00D644B0" w:rsidP="00DC6DD0">
      <w:pPr>
        <w:jc w:val="both"/>
        <w:rPr>
          <w:bCs/>
          <w:sz w:val="22"/>
          <w:szCs w:val="22"/>
        </w:rPr>
      </w:pPr>
      <w:r w:rsidRPr="00C321E3">
        <w:rPr>
          <w:bCs/>
          <w:sz w:val="22"/>
          <w:szCs w:val="22"/>
        </w:rPr>
        <w:t>Pro 6. zasedání Monitorovacího výboru IOP zahrnout do Zprávy o realizaci</w:t>
      </w:r>
      <w:r w:rsidR="00321D4B">
        <w:rPr>
          <w:bCs/>
          <w:sz w:val="22"/>
          <w:szCs w:val="22"/>
        </w:rPr>
        <w:t xml:space="preserve"> IOP</w:t>
      </w:r>
      <w:r w:rsidRPr="00C321E3">
        <w:rPr>
          <w:bCs/>
          <w:sz w:val="22"/>
          <w:szCs w:val="22"/>
        </w:rPr>
        <w:t>:</w:t>
      </w:r>
    </w:p>
    <w:p w:rsidR="00D644B0" w:rsidRDefault="00D644B0" w:rsidP="00DC6DD0">
      <w:pPr>
        <w:numPr>
          <w:ilvl w:val="0"/>
          <w:numId w:val="20"/>
        </w:numPr>
        <w:tabs>
          <w:tab w:val="clear" w:pos="1068"/>
          <w:tab w:val="num" w:pos="851"/>
        </w:tabs>
        <w:spacing w:before="120"/>
        <w:ind w:left="850" w:hanging="425"/>
        <w:jc w:val="both"/>
        <w:rPr>
          <w:bCs/>
          <w:sz w:val="22"/>
          <w:szCs w:val="22"/>
        </w:rPr>
      </w:pPr>
      <w:smartTag w:uri="urn:schemas-microsoft-com:office:smarttags" w:element="PersonName">
        <w:r w:rsidRPr="00C321E3">
          <w:rPr>
            <w:bCs/>
            <w:sz w:val="22"/>
            <w:szCs w:val="22"/>
          </w:rPr>
          <w:t>info</w:t>
        </w:r>
      </w:smartTag>
      <w:r w:rsidRPr="00C321E3">
        <w:rPr>
          <w:bCs/>
          <w:sz w:val="22"/>
          <w:szCs w:val="22"/>
        </w:rPr>
        <w:t>rmaci o připravovaných projektech z oblasti intervence 3.1 a 3.3 včetně harmonogramu příprav</w:t>
      </w:r>
      <w:r>
        <w:rPr>
          <w:bCs/>
          <w:sz w:val="22"/>
          <w:szCs w:val="22"/>
        </w:rPr>
        <w:t>;</w:t>
      </w:r>
      <w:r w:rsidRPr="00C321E3">
        <w:rPr>
          <w:bCs/>
          <w:sz w:val="22"/>
          <w:szCs w:val="22"/>
        </w:rPr>
        <w:t xml:space="preserve"> </w:t>
      </w:r>
    </w:p>
    <w:p w:rsidR="00D644B0" w:rsidRPr="00C321E3" w:rsidRDefault="00D644B0" w:rsidP="00DC6DD0">
      <w:pPr>
        <w:numPr>
          <w:ilvl w:val="0"/>
          <w:numId w:val="20"/>
        </w:numPr>
        <w:tabs>
          <w:tab w:val="clear" w:pos="1068"/>
          <w:tab w:val="num" w:pos="851"/>
        </w:tabs>
        <w:spacing w:before="120"/>
        <w:ind w:left="850" w:hanging="425"/>
        <w:jc w:val="both"/>
        <w:rPr>
          <w:bCs/>
          <w:sz w:val="22"/>
          <w:szCs w:val="22"/>
        </w:rPr>
      </w:pPr>
      <w:r w:rsidRPr="00C321E3">
        <w:rPr>
          <w:bCs/>
          <w:sz w:val="22"/>
          <w:szCs w:val="22"/>
        </w:rPr>
        <w:t>vyhodnocení administrativní kapacity u ŘO a ZS</w:t>
      </w:r>
      <w:r>
        <w:rPr>
          <w:bCs/>
          <w:sz w:val="22"/>
          <w:szCs w:val="22"/>
        </w:rPr>
        <w:t>;</w:t>
      </w:r>
      <w:r w:rsidRPr="00C321E3">
        <w:rPr>
          <w:bCs/>
          <w:sz w:val="22"/>
          <w:szCs w:val="22"/>
        </w:rPr>
        <w:t xml:space="preserve"> </w:t>
      </w:r>
    </w:p>
    <w:p w:rsidR="00D644B0" w:rsidRPr="002734A0" w:rsidRDefault="00D644B0" w:rsidP="00DC6DD0">
      <w:pPr>
        <w:numPr>
          <w:ilvl w:val="0"/>
          <w:numId w:val="20"/>
        </w:numPr>
        <w:tabs>
          <w:tab w:val="clear" w:pos="1068"/>
          <w:tab w:val="num" w:pos="851"/>
        </w:tabs>
        <w:spacing w:before="120"/>
        <w:ind w:left="850" w:hanging="425"/>
        <w:jc w:val="both"/>
        <w:rPr>
          <w:bCs/>
          <w:sz w:val="22"/>
          <w:szCs w:val="22"/>
        </w:rPr>
      </w:pPr>
      <w:smartTag w:uri="urn:schemas-microsoft-com:office:smarttags" w:element="PersonName">
        <w:r w:rsidRPr="002734A0">
          <w:rPr>
            <w:bCs/>
            <w:sz w:val="22"/>
            <w:szCs w:val="22"/>
          </w:rPr>
          <w:lastRenderedPageBreak/>
          <w:t>info</w:t>
        </w:r>
      </w:smartTag>
      <w:r w:rsidRPr="002734A0">
        <w:rPr>
          <w:bCs/>
          <w:sz w:val="22"/>
          <w:szCs w:val="22"/>
        </w:rPr>
        <w:t xml:space="preserve">rmaci o designu a provázání jednotlivých výzev v oblasti SA vč. absorpční kapacity v návaznosti na strukturu veřejné správy v ČR; </w:t>
      </w:r>
    </w:p>
    <w:p w:rsidR="00D644B0" w:rsidRPr="00C321E3" w:rsidRDefault="00D644B0" w:rsidP="00DC6DD0">
      <w:pPr>
        <w:numPr>
          <w:ilvl w:val="0"/>
          <w:numId w:val="20"/>
        </w:numPr>
        <w:tabs>
          <w:tab w:val="clear" w:pos="1068"/>
          <w:tab w:val="num" w:pos="851"/>
        </w:tabs>
        <w:spacing w:before="120"/>
        <w:ind w:left="850" w:hanging="425"/>
        <w:jc w:val="both"/>
        <w:rPr>
          <w:bCs/>
          <w:sz w:val="22"/>
          <w:szCs w:val="22"/>
        </w:rPr>
      </w:pPr>
      <w:r w:rsidRPr="00C321E3">
        <w:rPr>
          <w:bCs/>
          <w:sz w:val="22"/>
          <w:szCs w:val="22"/>
        </w:rPr>
        <w:t xml:space="preserve">předložit podrobnou </w:t>
      </w:r>
      <w:smartTag w:uri="urn:schemas-microsoft-com:office:smarttags" w:element="PersonName">
        <w:r w:rsidRPr="00C321E3">
          <w:rPr>
            <w:bCs/>
            <w:sz w:val="22"/>
            <w:szCs w:val="22"/>
          </w:rPr>
          <w:t>info</w:t>
        </w:r>
      </w:smartTag>
      <w:r w:rsidRPr="00C321E3">
        <w:rPr>
          <w:bCs/>
          <w:sz w:val="22"/>
          <w:szCs w:val="22"/>
        </w:rPr>
        <w:t>rmaci o přípravě zaměření harmonogramu a finančním rozsahu projektů v cestovním ruchu (Národní rezervační systém, Standardizace kvality, Monitoring zahraničních návštěvníků)</w:t>
      </w:r>
      <w:r>
        <w:rPr>
          <w:bCs/>
          <w:sz w:val="22"/>
          <w:szCs w:val="22"/>
        </w:rPr>
        <w:t>;</w:t>
      </w:r>
    </w:p>
    <w:p w:rsidR="00D644B0" w:rsidRDefault="00D644B0" w:rsidP="00DC6DD0">
      <w:pPr>
        <w:numPr>
          <w:ilvl w:val="0"/>
          <w:numId w:val="20"/>
        </w:numPr>
        <w:tabs>
          <w:tab w:val="clear" w:pos="1068"/>
          <w:tab w:val="num" w:pos="851"/>
        </w:tabs>
        <w:spacing w:before="120"/>
        <w:ind w:left="850" w:hanging="425"/>
        <w:jc w:val="both"/>
        <w:rPr>
          <w:bCs/>
          <w:sz w:val="22"/>
          <w:szCs w:val="22"/>
        </w:rPr>
      </w:pPr>
      <w:smartTag w:uri="urn:schemas-microsoft-com:office:smarttags" w:element="PersonName">
        <w:r w:rsidRPr="00C321E3">
          <w:rPr>
            <w:bCs/>
            <w:sz w:val="22"/>
            <w:szCs w:val="22"/>
          </w:rPr>
          <w:t>info</w:t>
        </w:r>
      </w:smartTag>
      <w:r w:rsidRPr="00C321E3">
        <w:rPr>
          <w:bCs/>
          <w:sz w:val="22"/>
          <w:szCs w:val="22"/>
        </w:rPr>
        <w:t>rmaci o plnění akčního</w:t>
      </w:r>
      <w:smartTag w:uri="urn:schemas-microsoft-com:office:smarttags" w:element="PersonName">
        <w:r w:rsidRPr="00C321E3">
          <w:rPr>
            <w:bCs/>
            <w:sz w:val="22"/>
            <w:szCs w:val="22"/>
          </w:rPr>
          <w:t xml:space="preserve"> </w:t>
        </w:r>
      </w:smartTag>
      <w:r w:rsidRPr="00C321E3">
        <w:rPr>
          <w:bCs/>
          <w:sz w:val="22"/>
          <w:szCs w:val="22"/>
        </w:rPr>
        <w:t>plánu</w:t>
      </w:r>
      <w:smartTag w:uri="urn:schemas-microsoft-com:office:smarttags" w:element="PersonName">
        <w:r w:rsidRPr="00C321E3">
          <w:rPr>
            <w:bCs/>
            <w:sz w:val="22"/>
            <w:szCs w:val="22"/>
          </w:rPr>
          <w:t xml:space="preserve"> </w:t>
        </w:r>
      </w:smartTag>
      <w:r w:rsidRPr="00C321E3">
        <w:rPr>
          <w:bCs/>
          <w:sz w:val="22"/>
          <w:szCs w:val="22"/>
        </w:rPr>
        <w:t>z evaluace implementačního systému</w:t>
      </w:r>
      <w:r>
        <w:rPr>
          <w:bCs/>
          <w:sz w:val="22"/>
          <w:szCs w:val="22"/>
        </w:rPr>
        <w:t>;</w:t>
      </w:r>
    </w:p>
    <w:p w:rsidR="00D644B0" w:rsidRDefault="00D644B0" w:rsidP="00DC6DD0">
      <w:pPr>
        <w:numPr>
          <w:ilvl w:val="0"/>
          <w:numId w:val="20"/>
        </w:numPr>
        <w:tabs>
          <w:tab w:val="clear" w:pos="1068"/>
          <w:tab w:val="num" w:pos="851"/>
        </w:tabs>
        <w:spacing w:before="120"/>
        <w:ind w:left="850" w:hanging="425"/>
        <w:jc w:val="both"/>
        <w:rPr>
          <w:bCs/>
          <w:sz w:val="22"/>
          <w:szCs w:val="22"/>
        </w:rPr>
      </w:pPr>
      <w:r>
        <w:rPr>
          <w:bCs/>
          <w:sz w:val="22"/>
          <w:szCs w:val="22"/>
        </w:rPr>
        <w:t xml:space="preserve">srovnávací tabulku měsíčních predikcí plateb až do konce roku 2010 (která byla předložena pro 5. MoV) a skutečných plateb.   </w:t>
      </w:r>
    </w:p>
    <w:p w:rsidR="00D644B0" w:rsidRPr="0063358F" w:rsidRDefault="00D644B0" w:rsidP="00DC6DD0">
      <w:pPr>
        <w:spacing w:before="120" w:after="240"/>
        <w:ind w:left="1134" w:hanging="709"/>
        <w:jc w:val="both"/>
        <w:rPr>
          <w:bCs/>
          <w:sz w:val="22"/>
          <w:szCs w:val="22"/>
          <w:u w:val="single"/>
        </w:rPr>
      </w:pPr>
      <w:r w:rsidRPr="0063358F">
        <w:rPr>
          <w:bCs/>
          <w:sz w:val="22"/>
          <w:szCs w:val="22"/>
          <w:u w:val="single"/>
        </w:rPr>
        <w:t>Plnění</w:t>
      </w:r>
      <w:r w:rsidRPr="00634EC8">
        <w:rPr>
          <w:bCs/>
          <w:sz w:val="22"/>
          <w:szCs w:val="22"/>
        </w:rPr>
        <w:t xml:space="preserve">: Do zprávy k 30.9.2010 byly </w:t>
      </w:r>
      <w:r w:rsidR="00D349B6">
        <w:rPr>
          <w:bCs/>
          <w:sz w:val="22"/>
          <w:szCs w:val="22"/>
        </w:rPr>
        <w:t xml:space="preserve">všechny </w:t>
      </w:r>
      <w:r w:rsidRPr="00634EC8">
        <w:rPr>
          <w:bCs/>
          <w:sz w:val="22"/>
          <w:szCs w:val="22"/>
        </w:rPr>
        <w:t xml:space="preserve">požadované </w:t>
      </w:r>
      <w:smartTag w:uri="urn:schemas-microsoft-com:office:smarttags" w:element="PersonName">
        <w:r w:rsidRPr="00634EC8">
          <w:rPr>
            <w:bCs/>
            <w:sz w:val="22"/>
            <w:szCs w:val="22"/>
          </w:rPr>
          <w:t>info</w:t>
        </w:r>
      </w:smartTag>
      <w:r w:rsidRPr="00634EC8">
        <w:rPr>
          <w:bCs/>
          <w:sz w:val="22"/>
          <w:szCs w:val="22"/>
        </w:rPr>
        <w:t>rmace doplněny</w:t>
      </w:r>
      <w:r w:rsidR="00D349B6">
        <w:rPr>
          <w:bCs/>
          <w:sz w:val="22"/>
          <w:szCs w:val="22"/>
        </w:rPr>
        <w:t xml:space="preserve"> buď k příslušným kapitolám nebo do příloh</w:t>
      </w:r>
      <w:r w:rsidRPr="00634EC8">
        <w:rPr>
          <w:bCs/>
          <w:sz w:val="22"/>
          <w:szCs w:val="22"/>
        </w:rPr>
        <w:t>.</w:t>
      </w:r>
      <w:r>
        <w:rPr>
          <w:bCs/>
          <w:sz w:val="22"/>
          <w:szCs w:val="22"/>
          <w:u w:val="single"/>
        </w:rPr>
        <w:t xml:space="preserve"> </w:t>
      </w:r>
    </w:p>
    <w:p w:rsidR="00D644B0" w:rsidRDefault="00D644B0" w:rsidP="0014577A">
      <w:pPr>
        <w:numPr>
          <w:ilvl w:val="0"/>
          <w:numId w:val="22"/>
        </w:numPr>
        <w:tabs>
          <w:tab w:val="clear" w:pos="1068"/>
          <w:tab w:val="num" w:pos="851"/>
        </w:tabs>
        <w:ind w:left="851" w:hanging="425"/>
        <w:jc w:val="both"/>
        <w:rPr>
          <w:bCs/>
          <w:sz w:val="22"/>
          <w:szCs w:val="22"/>
        </w:rPr>
      </w:pPr>
      <w:r>
        <w:rPr>
          <w:bCs/>
          <w:sz w:val="22"/>
          <w:szCs w:val="22"/>
        </w:rPr>
        <w:t>P</w:t>
      </w:r>
      <w:r w:rsidRPr="00C321E3">
        <w:rPr>
          <w:bCs/>
          <w:sz w:val="22"/>
          <w:szCs w:val="22"/>
        </w:rPr>
        <w:t>ředložit</w:t>
      </w:r>
      <w:smartTag w:uri="urn:schemas-microsoft-com:office:smarttags" w:element="PersonName">
        <w:r w:rsidRPr="00C321E3">
          <w:rPr>
            <w:bCs/>
            <w:sz w:val="22"/>
            <w:szCs w:val="22"/>
          </w:rPr>
          <w:t xml:space="preserve"> </w:t>
        </w:r>
      </w:smartTag>
      <w:r w:rsidRPr="00C321E3">
        <w:rPr>
          <w:bCs/>
          <w:sz w:val="22"/>
          <w:szCs w:val="22"/>
        </w:rPr>
        <w:t>na</w:t>
      </w:r>
      <w:smartTag w:uri="urn:schemas-microsoft-com:office:smarttags" w:element="PersonName">
        <w:r w:rsidRPr="00C321E3">
          <w:rPr>
            <w:bCs/>
            <w:sz w:val="22"/>
            <w:szCs w:val="22"/>
          </w:rPr>
          <w:t xml:space="preserve"> </w:t>
        </w:r>
      </w:smartTag>
      <w:r w:rsidRPr="00C321E3">
        <w:rPr>
          <w:bCs/>
          <w:sz w:val="22"/>
          <w:szCs w:val="22"/>
        </w:rPr>
        <w:t>6.</w:t>
      </w:r>
      <w:smartTag w:uri="urn:schemas-microsoft-com:office:smarttags" w:element="PersonName">
        <w:r w:rsidRPr="00C321E3">
          <w:rPr>
            <w:bCs/>
            <w:sz w:val="22"/>
            <w:szCs w:val="22"/>
          </w:rPr>
          <w:t xml:space="preserve"> </w:t>
        </w:r>
      </w:smartTag>
      <w:r w:rsidRPr="00C321E3">
        <w:rPr>
          <w:bCs/>
          <w:sz w:val="22"/>
          <w:szCs w:val="22"/>
        </w:rPr>
        <w:t>zasedání</w:t>
      </w:r>
      <w:smartTag w:uri="urn:schemas-microsoft-com:office:smarttags" w:element="PersonName">
        <w:r w:rsidRPr="00C321E3">
          <w:rPr>
            <w:bCs/>
            <w:sz w:val="22"/>
            <w:szCs w:val="22"/>
          </w:rPr>
          <w:t xml:space="preserve"> </w:t>
        </w:r>
      </w:smartTag>
      <w:r w:rsidRPr="00C321E3">
        <w:rPr>
          <w:bCs/>
          <w:sz w:val="22"/>
          <w:szCs w:val="22"/>
        </w:rPr>
        <w:t>MoV</w:t>
      </w:r>
      <w:smartTag w:uri="urn:schemas-microsoft-com:office:smarttags" w:element="PersonName">
        <w:r w:rsidRPr="00C321E3">
          <w:rPr>
            <w:bCs/>
            <w:sz w:val="22"/>
            <w:szCs w:val="22"/>
          </w:rPr>
          <w:t xml:space="preserve"> </w:t>
        </w:r>
      </w:smartTag>
      <w:r w:rsidRPr="00C321E3">
        <w:rPr>
          <w:bCs/>
          <w:sz w:val="22"/>
          <w:szCs w:val="22"/>
        </w:rPr>
        <w:t>IOP</w:t>
      </w:r>
      <w:smartTag w:uri="urn:schemas-microsoft-com:office:smarttags" w:element="PersonName">
        <w:r w:rsidRPr="00C321E3">
          <w:rPr>
            <w:bCs/>
            <w:sz w:val="22"/>
            <w:szCs w:val="22"/>
          </w:rPr>
          <w:t xml:space="preserve"> </w:t>
        </w:r>
      </w:smartTag>
      <w:r w:rsidRPr="00C321E3">
        <w:rPr>
          <w:bCs/>
          <w:sz w:val="22"/>
          <w:szCs w:val="22"/>
        </w:rPr>
        <w:t>vyhodnocení</w:t>
      </w:r>
      <w:smartTag w:uri="urn:schemas-microsoft-com:office:smarttags" w:element="PersonName">
        <w:r w:rsidRPr="00C321E3">
          <w:rPr>
            <w:bCs/>
            <w:sz w:val="22"/>
            <w:szCs w:val="22"/>
          </w:rPr>
          <w:t xml:space="preserve"> </w:t>
        </w:r>
      </w:smartTag>
      <w:r w:rsidRPr="00C321E3">
        <w:rPr>
          <w:bCs/>
          <w:sz w:val="22"/>
          <w:szCs w:val="22"/>
        </w:rPr>
        <w:t>naplňování</w:t>
      </w:r>
      <w:smartTag w:uri="urn:schemas-microsoft-com:office:smarttags" w:element="PersonName">
        <w:r w:rsidRPr="00C321E3">
          <w:rPr>
            <w:bCs/>
            <w:sz w:val="22"/>
            <w:szCs w:val="22"/>
          </w:rPr>
          <w:t xml:space="preserve"> </w:t>
        </w:r>
      </w:smartTag>
      <w:r w:rsidRPr="00C321E3">
        <w:rPr>
          <w:bCs/>
          <w:sz w:val="22"/>
          <w:szCs w:val="22"/>
        </w:rPr>
        <w:t>jednotlivých</w:t>
      </w:r>
      <w:smartTag w:uri="urn:schemas-microsoft-com:office:smarttags" w:element="PersonName">
        <w:r w:rsidRPr="00C321E3">
          <w:rPr>
            <w:bCs/>
            <w:sz w:val="22"/>
            <w:szCs w:val="22"/>
          </w:rPr>
          <w:t xml:space="preserve"> </w:t>
        </w:r>
      </w:smartTag>
      <w:r w:rsidRPr="00C321E3">
        <w:rPr>
          <w:bCs/>
          <w:sz w:val="22"/>
          <w:szCs w:val="22"/>
        </w:rPr>
        <w:t>IPRM</w:t>
      </w:r>
      <w:smartTag w:uri="urn:schemas-microsoft-com:office:smarttags" w:element="PersonName">
        <w:r w:rsidRPr="00C321E3">
          <w:rPr>
            <w:bCs/>
            <w:sz w:val="22"/>
            <w:szCs w:val="22"/>
          </w:rPr>
          <w:t xml:space="preserve"> </w:t>
        </w:r>
      </w:smartTag>
      <w:r w:rsidRPr="00C321E3">
        <w:rPr>
          <w:bCs/>
          <w:sz w:val="22"/>
          <w:szCs w:val="22"/>
        </w:rPr>
        <w:t>s případným</w:t>
      </w:r>
      <w:smartTag w:uri="urn:schemas-microsoft-com:office:smarttags" w:element="PersonName">
        <w:r w:rsidRPr="00C321E3">
          <w:rPr>
            <w:bCs/>
            <w:sz w:val="22"/>
            <w:szCs w:val="22"/>
          </w:rPr>
          <w:t xml:space="preserve"> </w:t>
        </w:r>
      </w:smartTag>
      <w:r w:rsidRPr="00C321E3">
        <w:rPr>
          <w:bCs/>
          <w:sz w:val="22"/>
          <w:szCs w:val="22"/>
        </w:rPr>
        <w:t>návrhem</w:t>
      </w:r>
      <w:smartTag w:uri="urn:schemas-microsoft-com:office:smarttags" w:element="PersonName">
        <w:r w:rsidRPr="00C321E3">
          <w:rPr>
            <w:bCs/>
            <w:sz w:val="22"/>
            <w:szCs w:val="22"/>
          </w:rPr>
          <w:t xml:space="preserve"> </w:t>
        </w:r>
      </w:smartTag>
      <w:r w:rsidRPr="00C321E3">
        <w:rPr>
          <w:bCs/>
          <w:sz w:val="22"/>
          <w:szCs w:val="22"/>
        </w:rPr>
        <w:t>na</w:t>
      </w:r>
      <w:smartTag w:uri="urn:schemas-microsoft-com:office:smarttags" w:element="PersonName">
        <w:r w:rsidRPr="00C321E3">
          <w:rPr>
            <w:bCs/>
            <w:sz w:val="22"/>
            <w:szCs w:val="22"/>
          </w:rPr>
          <w:t xml:space="preserve"> </w:t>
        </w:r>
      </w:smartTag>
      <w:r w:rsidRPr="00C321E3">
        <w:rPr>
          <w:bCs/>
          <w:sz w:val="22"/>
          <w:szCs w:val="22"/>
        </w:rPr>
        <w:t>realokace</w:t>
      </w:r>
      <w:smartTag w:uri="urn:schemas-microsoft-com:office:smarttags" w:element="PersonName">
        <w:r w:rsidRPr="00C321E3">
          <w:rPr>
            <w:bCs/>
            <w:sz w:val="22"/>
            <w:szCs w:val="22"/>
          </w:rPr>
          <w:t xml:space="preserve"> </w:t>
        </w:r>
      </w:smartTag>
      <w:r w:rsidRPr="00C321E3">
        <w:rPr>
          <w:bCs/>
          <w:sz w:val="22"/>
          <w:szCs w:val="22"/>
        </w:rPr>
        <w:t>mezi</w:t>
      </w:r>
      <w:smartTag w:uri="urn:schemas-microsoft-com:office:smarttags" w:element="PersonName">
        <w:r w:rsidRPr="00C321E3">
          <w:rPr>
            <w:bCs/>
            <w:sz w:val="22"/>
            <w:szCs w:val="22"/>
          </w:rPr>
          <w:t xml:space="preserve"> </w:t>
        </w:r>
      </w:smartTag>
      <w:r w:rsidRPr="00C321E3">
        <w:rPr>
          <w:bCs/>
          <w:sz w:val="22"/>
          <w:szCs w:val="22"/>
        </w:rPr>
        <w:t>jednotlivými</w:t>
      </w:r>
      <w:smartTag w:uri="urn:schemas-microsoft-com:office:smarttags" w:element="PersonName">
        <w:r w:rsidRPr="00C321E3">
          <w:rPr>
            <w:bCs/>
            <w:sz w:val="22"/>
            <w:szCs w:val="22"/>
          </w:rPr>
          <w:t xml:space="preserve"> </w:t>
        </w:r>
      </w:smartTag>
      <w:r w:rsidRPr="00C321E3">
        <w:rPr>
          <w:bCs/>
          <w:sz w:val="22"/>
          <w:szCs w:val="22"/>
        </w:rPr>
        <w:t>IPRM</w:t>
      </w:r>
      <w:r>
        <w:rPr>
          <w:bCs/>
          <w:sz w:val="22"/>
          <w:szCs w:val="22"/>
        </w:rPr>
        <w:t>.</w:t>
      </w:r>
    </w:p>
    <w:p w:rsidR="00D644B0" w:rsidRPr="00634EC8" w:rsidRDefault="00D644B0">
      <w:pPr>
        <w:spacing w:before="120"/>
        <w:ind w:left="1134" w:hanging="709"/>
        <w:jc w:val="both"/>
        <w:rPr>
          <w:bCs/>
          <w:sz w:val="22"/>
          <w:szCs w:val="22"/>
        </w:rPr>
      </w:pPr>
      <w:r w:rsidRPr="0063358F">
        <w:rPr>
          <w:bCs/>
          <w:sz w:val="22"/>
          <w:szCs w:val="22"/>
          <w:u w:val="single"/>
        </w:rPr>
        <w:t>Plnění:</w:t>
      </w:r>
      <w:r>
        <w:rPr>
          <w:bCs/>
          <w:sz w:val="22"/>
          <w:szCs w:val="22"/>
          <w:u w:val="single"/>
        </w:rPr>
        <w:t xml:space="preserve"> </w:t>
      </w:r>
      <w:r w:rsidRPr="00B80E5C">
        <w:rPr>
          <w:bCs/>
          <w:sz w:val="22"/>
          <w:szCs w:val="22"/>
        </w:rPr>
        <w:t>Na 6. zasedání MoV IOP</w:t>
      </w:r>
      <w:r>
        <w:rPr>
          <w:bCs/>
          <w:sz w:val="22"/>
          <w:szCs w:val="22"/>
        </w:rPr>
        <w:t xml:space="preserve"> bude v rámci pokroku realizace oblastí intervence prezentována </w:t>
      </w:r>
      <w:smartTag w:uri="urn:schemas-microsoft-com:office:smarttags" w:element="PersonName">
        <w:r>
          <w:rPr>
            <w:bCs/>
            <w:sz w:val="22"/>
            <w:szCs w:val="22"/>
          </w:rPr>
          <w:t>info</w:t>
        </w:r>
      </w:smartTag>
      <w:r>
        <w:rPr>
          <w:bCs/>
          <w:sz w:val="22"/>
          <w:szCs w:val="22"/>
        </w:rPr>
        <w:t>rmace o vyhodnocení IPRM.</w:t>
      </w:r>
      <w:r>
        <w:rPr>
          <w:bCs/>
          <w:sz w:val="22"/>
          <w:szCs w:val="22"/>
          <w:u w:val="single"/>
        </w:rPr>
        <w:t xml:space="preserve"> </w:t>
      </w:r>
    </w:p>
    <w:p w:rsidR="00D644B0" w:rsidRPr="00C321E3" w:rsidRDefault="00D644B0">
      <w:pPr>
        <w:spacing w:before="240"/>
        <w:jc w:val="both"/>
        <w:rPr>
          <w:b/>
          <w:bCs/>
          <w:sz w:val="22"/>
          <w:szCs w:val="22"/>
        </w:rPr>
      </w:pPr>
      <w:r w:rsidRPr="00C321E3">
        <w:rPr>
          <w:b/>
          <w:bCs/>
          <w:sz w:val="22"/>
          <w:szCs w:val="22"/>
        </w:rPr>
        <w:t>Ministerstvu vnitra</w:t>
      </w:r>
    </w:p>
    <w:p w:rsidR="00D644B0" w:rsidRDefault="00D644B0" w:rsidP="0014577A">
      <w:pPr>
        <w:numPr>
          <w:ilvl w:val="0"/>
          <w:numId w:val="23"/>
        </w:numPr>
        <w:tabs>
          <w:tab w:val="clear" w:pos="1068"/>
          <w:tab w:val="num" w:pos="851"/>
        </w:tabs>
        <w:spacing w:before="120"/>
        <w:ind w:left="851" w:hanging="425"/>
        <w:jc w:val="both"/>
        <w:rPr>
          <w:bCs/>
          <w:sz w:val="22"/>
          <w:szCs w:val="22"/>
        </w:rPr>
      </w:pPr>
      <w:r>
        <w:rPr>
          <w:bCs/>
          <w:sz w:val="22"/>
          <w:szCs w:val="22"/>
        </w:rPr>
        <w:t>P</w:t>
      </w:r>
      <w:r w:rsidRPr="00C321E3">
        <w:rPr>
          <w:bCs/>
          <w:sz w:val="22"/>
          <w:szCs w:val="22"/>
        </w:rPr>
        <w:t>ředložit harmonogram revize strategie Smart Administration a následně předložit výsledek revize členům MoV IOP</w:t>
      </w:r>
      <w:r>
        <w:rPr>
          <w:bCs/>
          <w:sz w:val="22"/>
          <w:szCs w:val="22"/>
        </w:rPr>
        <w:t>.</w:t>
      </w:r>
    </w:p>
    <w:p w:rsidR="00D644B0" w:rsidRPr="00BF749F" w:rsidRDefault="00D644B0">
      <w:pPr>
        <w:spacing w:before="120"/>
        <w:ind w:left="1134" w:hanging="708"/>
        <w:jc w:val="both"/>
        <w:rPr>
          <w:bCs/>
          <w:sz w:val="22"/>
          <w:szCs w:val="22"/>
          <w:u w:val="single"/>
        </w:rPr>
      </w:pPr>
      <w:r w:rsidRPr="00BF749F">
        <w:rPr>
          <w:bCs/>
          <w:sz w:val="22"/>
          <w:szCs w:val="22"/>
          <w:u w:val="single"/>
        </w:rPr>
        <w:t>Plnění:</w:t>
      </w:r>
      <w:r w:rsidRPr="00B80E5C">
        <w:rPr>
          <w:bCs/>
          <w:sz w:val="22"/>
          <w:szCs w:val="22"/>
        </w:rPr>
        <w:t xml:space="preserve"> </w:t>
      </w:r>
      <w:r>
        <w:rPr>
          <w:bCs/>
          <w:sz w:val="22"/>
          <w:szCs w:val="22"/>
        </w:rPr>
        <w:t>ŘO oslovil ministerstvo vnitra s žádostí o zpracování a předložení harmonogramu n</w:t>
      </w:r>
      <w:r w:rsidRPr="00B80E5C">
        <w:rPr>
          <w:bCs/>
          <w:sz w:val="22"/>
          <w:szCs w:val="22"/>
        </w:rPr>
        <w:t>a 6. zasedání MoV IOP</w:t>
      </w:r>
      <w:r>
        <w:rPr>
          <w:bCs/>
          <w:sz w:val="22"/>
          <w:szCs w:val="22"/>
        </w:rPr>
        <w:t xml:space="preserve"> v rámci pokroku realizace oblasti intervence.</w:t>
      </w:r>
      <w:r w:rsidR="004B0848">
        <w:rPr>
          <w:bCs/>
          <w:sz w:val="22"/>
          <w:szCs w:val="22"/>
        </w:rPr>
        <w:t xml:space="preserve"> Na 6. zasedání MoV IOP bude harmonogram prezentován ministerstvem vnitra.</w:t>
      </w:r>
    </w:p>
    <w:p w:rsidR="00D644B0" w:rsidRPr="00445B79" w:rsidRDefault="00D644B0" w:rsidP="00DC6DD0">
      <w:pPr>
        <w:numPr>
          <w:ilvl w:val="0"/>
          <w:numId w:val="23"/>
        </w:numPr>
        <w:tabs>
          <w:tab w:val="clear" w:pos="1068"/>
          <w:tab w:val="num" w:pos="851"/>
        </w:tabs>
        <w:spacing w:before="240"/>
        <w:ind w:left="850" w:hanging="425"/>
        <w:jc w:val="both"/>
        <w:rPr>
          <w:bCs/>
          <w:sz w:val="22"/>
          <w:szCs w:val="22"/>
        </w:rPr>
      </w:pPr>
      <w:r w:rsidRPr="00445B79">
        <w:rPr>
          <w:bCs/>
          <w:sz w:val="22"/>
          <w:szCs w:val="22"/>
        </w:rPr>
        <w:t>Informovat prostřednictvím Řídicího orgánu Evropskou komisi o plnění hlavních milníků harmonogramu  příprav velkého projektu v oblasti intervence 3.4.</w:t>
      </w:r>
    </w:p>
    <w:p w:rsidR="00D644B0" w:rsidRPr="00FF4478" w:rsidRDefault="00D644B0">
      <w:pPr>
        <w:spacing w:before="120"/>
        <w:ind w:left="426"/>
        <w:jc w:val="both"/>
        <w:rPr>
          <w:bCs/>
          <w:sz w:val="22"/>
          <w:szCs w:val="22"/>
          <w:u w:val="single"/>
        </w:rPr>
      </w:pPr>
      <w:r w:rsidRPr="00445B79">
        <w:rPr>
          <w:bCs/>
          <w:sz w:val="22"/>
          <w:szCs w:val="22"/>
          <w:u w:val="single"/>
        </w:rPr>
        <w:t>Plnění</w:t>
      </w:r>
      <w:r w:rsidRPr="008A2854">
        <w:rPr>
          <w:bCs/>
          <w:sz w:val="22"/>
          <w:szCs w:val="22"/>
        </w:rPr>
        <w:t xml:space="preserve">: </w:t>
      </w:r>
      <w:r w:rsidRPr="00445B79">
        <w:rPr>
          <w:bCs/>
          <w:sz w:val="22"/>
          <w:szCs w:val="22"/>
        </w:rPr>
        <w:t xml:space="preserve">Harmonogram byl Evropské komisi </w:t>
      </w:r>
      <w:r w:rsidR="00272C08">
        <w:rPr>
          <w:bCs/>
          <w:sz w:val="22"/>
          <w:szCs w:val="22"/>
        </w:rPr>
        <w:t xml:space="preserve">emailově </w:t>
      </w:r>
      <w:r w:rsidRPr="00445B79">
        <w:rPr>
          <w:bCs/>
          <w:sz w:val="22"/>
          <w:szCs w:val="22"/>
        </w:rPr>
        <w:t>zaslán</w:t>
      </w:r>
      <w:r w:rsidR="00272C08">
        <w:rPr>
          <w:bCs/>
          <w:sz w:val="22"/>
          <w:szCs w:val="22"/>
        </w:rPr>
        <w:t xml:space="preserve"> v červnu 2010</w:t>
      </w:r>
      <w:r>
        <w:rPr>
          <w:bCs/>
          <w:sz w:val="22"/>
          <w:szCs w:val="22"/>
        </w:rPr>
        <w:t>.</w:t>
      </w:r>
      <w:r>
        <w:rPr>
          <w:bCs/>
          <w:sz w:val="22"/>
          <w:szCs w:val="22"/>
          <w:u w:val="single"/>
        </w:rPr>
        <w:t xml:space="preserve"> </w:t>
      </w:r>
    </w:p>
    <w:p w:rsidR="00D644B0" w:rsidRDefault="00D644B0" w:rsidP="00DC6DD0">
      <w:pPr>
        <w:numPr>
          <w:ilvl w:val="0"/>
          <w:numId w:val="23"/>
        </w:numPr>
        <w:tabs>
          <w:tab w:val="clear" w:pos="1068"/>
          <w:tab w:val="num" w:pos="851"/>
        </w:tabs>
        <w:spacing w:before="240"/>
        <w:ind w:left="850" w:hanging="425"/>
        <w:jc w:val="both"/>
        <w:rPr>
          <w:bCs/>
          <w:sz w:val="22"/>
          <w:szCs w:val="22"/>
        </w:rPr>
      </w:pPr>
      <w:r>
        <w:rPr>
          <w:bCs/>
          <w:sz w:val="22"/>
          <w:szCs w:val="22"/>
        </w:rPr>
        <w:t>P</w:t>
      </w:r>
      <w:r w:rsidRPr="00C321E3">
        <w:rPr>
          <w:bCs/>
          <w:sz w:val="22"/>
          <w:szCs w:val="22"/>
        </w:rPr>
        <w:t xml:space="preserve">ředložit přehled projektů v 1.1, které jsou zásadní pro realizaci strategie </w:t>
      </w:r>
      <w:r w:rsidR="004259B3">
        <w:rPr>
          <w:bCs/>
          <w:sz w:val="22"/>
          <w:szCs w:val="22"/>
        </w:rPr>
        <w:t>S</w:t>
      </w:r>
      <w:r>
        <w:rPr>
          <w:bCs/>
          <w:sz w:val="22"/>
          <w:szCs w:val="22"/>
        </w:rPr>
        <w:t xml:space="preserve">mart </w:t>
      </w:r>
      <w:r w:rsidR="004259B3">
        <w:rPr>
          <w:bCs/>
          <w:sz w:val="22"/>
          <w:szCs w:val="22"/>
        </w:rPr>
        <w:t>A</w:t>
      </w:r>
      <w:r>
        <w:rPr>
          <w:bCs/>
          <w:sz w:val="22"/>
          <w:szCs w:val="22"/>
        </w:rPr>
        <w:t xml:space="preserve">dministration </w:t>
      </w:r>
      <w:r w:rsidRPr="00C321E3">
        <w:rPr>
          <w:bCs/>
          <w:sz w:val="22"/>
          <w:szCs w:val="22"/>
        </w:rPr>
        <w:t xml:space="preserve">s hlavními milníky projektu a </w:t>
      </w:r>
      <w:smartTag w:uri="urn:schemas-microsoft-com:office:smarttags" w:element="PersonName">
        <w:r w:rsidRPr="00C321E3">
          <w:rPr>
            <w:bCs/>
            <w:sz w:val="22"/>
            <w:szCs w:val="22"/>
          </w:rPr>
          <w:t>info</w:t>
        </w:r>
      </w:smartTag>
      <w:r w:rsidRPr="00C321E3">
        <w:rPr>
          <w:bCs/>
          <w:sz w:val="22"/>
          <w:szCs w:val="22"/>
        </w:rPr>
        <w:t>rmaci o případně prověřovaných výběrových řízení na ÚOHS</w:t>
      </w:r>
      <w:r>
        <w:rPr>
          <w:bCs/>
          <w:sz w:val="22"/>
          <w:szCs w:val="22"/>
        </w:rPr>
        <w:t xml:space="preserve"> včetně očekávaného termínu jejich prověření.</w:t>
      </w:r>
    </w:p>
    <w:p w:rsidR="00D644B0" w:rsidRDefault="00D644B0">
      <w:pPr>
        <w:spacing w:before="120"/>
        <w:ind w:left="1134" w:hanging="708"/>
        <w:jc w:val="both"/>
        <w:rPr>
          <w:bCs/>
          <w:sz w:val="22"/>
          <w:szCs w:val="22"/>
        </w:rPr>
      </w:pPr>
      <w:r>
        <w:rPr>
          <w:bCs/>
          <w:sz w:val="22"/>
          <w:szCs w:val="22"/>
          <w:u w:val="single"/>
        </w:rPr>
        <w:t>P</w:t>
      </w:r>
      <w:r w:rsidRPr="00FF4478">
        <w:rPr>
          <w:bCs/>
          <w:sz w:val="22"/>
          <w:szCs w:val="22"/>
          <w:u w:val="single"/>
        </w:rPr>
        <w:t>lnění</w:t>
      </w:r>
      <w:r>
        <w:rPr>
          <w:bCs/>
          <w:sz w:val="22"/>
          <w:szCs w:val="22"/>
        </w:rPr>
        <w:t>:</w:t>
      </w:r>
      <w:r w:rsidRPr="00C321E3">
        <w:rPr>
          <w:bCs/>
          <w:sz w:val="22"/>
          <w:szCs w:val="22"/>
        </w:rPr>
        <w:t xml:space="preserve"> </w:t>
      </w:r>
      <w:r>
        <w:rPr>
          <w:bCs/>
          <w:sz w:val="22"/>
          <w:szCs w:val="22"/>
        </w:rPr>
        <w:t>ŘO oslovil ministerstvo vnitra s žádostí o předložení seznamu projektů a hlavních milníků a prezentaci n</w:t>
      </w:r>
      <w:r w:rsidRPr="00B80E5C">
        <w:rPr>
          <w:bCs/>
          <w:sz w:val="22"/>
          <w:szCs w:val="22"/>
        </w:rPr>
        <w:t>a 6. zasedání MoV IOP</w:t>
      </w:r>
      <w:r>
        <w:rPr>
          <w:bCs/>
          <w:sz w:val="22"/>
          <w:szCs w:val="22"/>
        </w:rPr>
        <w:t xml:space="preserve"> v rámci pokroku realizace oblasti intervence. </w:t>
      </w:r>
      <w:r w:rsidR="004B0848">
        <w:rPr>
          <w:bCs/>
          <w:sz w:val="22"/>
          <w:szCs w:val="22"/>
        </w:rPr>
        <w:t>Na 6. zasedání MoV IOP budou projekty prezentovány ministerstvem vnitra.</w:t>
      </w:r>
      <w:r w:rsidR="00A74193">
        <w:rPr>
          <w:bCs/>
          <w:sz w:val="22"/>
          <w:szCs w:val="22"/>
        </w:rPr>
        <w:t xml:space="preserve"> </w:t>
      </w:r>
    </w:p>
    <w:p w:rsidR="00A74193" w:rsidRPr="00C321E3" w:rsidRDefault="00A74193" w:rsidP="00A74193">
      <w:pPr>
        <w:spacing w:before="120"/>
        <w:ind w:left="1134"/>
        <w:jc w:val="both"/>
        <w:rPr>
          <w:bCs/>
          <w:sz w:val="22"/>
          <w:szCs w:val="22"/>
        </w:rPr>
      </w:pPr>
      <w:r>
        <w:rPr>
          <w:bCs/>
          <w:sz w:val="22"/>
          <w:szCs w:val="22"/>
        </w:rPr>
        <w:t xml:space="preserve">Informace o výběrových řízeních prověřovaných na ÚHOS byla do Evropské komise zaslána v červnu 2010. </w:t>
      </w:r>
    </w:p>
    <w:p w:rsidR="00D644B0" w:rsidRPr="00C321E3" w:rsidRDefault="00D644B0">
      <w:pPr>
        <w:spacing w:before="240"/>
        <w:jc w:val="both"/>
        <w:rPr>
          <w:b/>
          <w:bCs/>
          <w:sz w:val="22"/>
          <w:szCs w:val="22"/>
        </w:rPr>
      </w:pPr>
      <w:r w:rsidRPr="00C321E3">
        <w:rPr>
          <w:b/>
          <w:bCs/>
          <w:sz w:val="22"/>
          <w:szCs w:val="22"/>
        </w:rPr>
        <w:t>Ministerstvu práce a sociálních věcí</w:t>
      </w:r>
    </w:p>
    <w:p w:rsidR="00D644B0" w:rsidRDefault="00D644B0" w:rsidP="0014577A">
      <w:pPr>
        <w:numPr>
          <w:ilvl w:val="0"/>
          <w:numId w:val="24"/>
        </w:numPr>
        <w:tabs>
          <w:tab w:val="clear" w:pos="1068"/>
          <w:tab w:val="num" w:pos="851"/>
        </w:tabs>
        <w:spacing w:before="120"/>
        <w:ind w:left="851" w:hanging="425"/>
        <w:jc w:val="both"/>
        <w:rPr>
          <w:bCs/>
          <w:sz w:val="22"/>
          <w:szCs w:val="22"/>
        </w:rPr>
      </w:pPr>
      <w:r w:rsidRPr="00C321E3">
        <w:rPr>
          <w:bCs/>
          <w:sz w:val="22"/>
          <w:szCs w:val="22"/>
        </w:rPr>
        <w:t>Předložit na 6. zasedání MoV výsledky diskuse MPSV s neziskovým sektorem ohledně zapojení občanských sdružení jako způsobilého příjemce do oblasti intervence 3.1</w:t>
      </w:r>
      <w:r>
        <w:rPr>
          <w:bCs/>
          <w:sz w:val="22"/>
          <w:szCs w:val="22"/>
        </w:rPr>
        <w:t>.</w:t>
      </w:r>
    </w:p>
    <w:p w:rsidR="00D644B0" w:rsidRPr="00873959" w:rsidRDefault="00D644B0">
      <w:pPr>
        <w:spacing w:before="120"/>
        <w:ind w:left="1134" w:hanging="708"/>
        <w:jc w:val="both"/>
        <w:rPr>
          <w:bCs/>
          <w:sz w:val="22"/>
          <w:szCs w:val="22"/>
          <w:u w:val="single"/>
        </w:rPr>
      </w:pPr>
      <w:r w:rsidRPr="00873959">
        <w:rPr>
          <w:bCs/>
          <w:sz w:val="22"/>
          <w:szCs w:val="22"/>
          <w:u w:val="single"/>
        </w:rPr>
        <w:t>Plnění:</w:t>
      </w:r>
      <w:r w:rsidRPr="00D31B6C">
        <w:rPr>
          <w:bCs/>
          <w:sz w:val="22"/>
          <w:szCs w:val="22"/>
        </w:rPr>
        <w:t xml:space="preserve"> </w:t>
      </w:r>
      <w:r>
        <w:rPr>
          <w:bCs/>
          <w:sz w:val="22"/>
          <w:szCs w:val="22"/>
        </w:rPr>
        <w:t xml:space="preserve">ŘO oslovil MPSV s žádostí o předložení </w:t>
      </w:r>
      <w:smartTag w:uri="urn:schemas-microsoft-com:office:smarttags" w:element="PersonName">
        <w:r>
          <w:rPr>
            <w:bCs/>
            <w:sz w:val="22"/>
            <w:szCs w:val="22"/>
          </w:rPr>
          <w:t>info</w:t>
        </w:r>
      </w:smartTag>
      <w:r>
        <w:rPr>
          <w:bCs/>
          <w:sz w:val="22"/>
          <w:szCs w:val="22"/>
        </w:rPr>
        <w:t xml:space="preserve">rmace v rámci pokroku realizace oblasti intervence. </w:t>
      </w:r>
      <w:r>
        <w:rPr>
          <w:bCs/>
          <w:sz w:val="22"/>
          <w:szCs w:val="22"/>
          <w:u w:val="single"/>
        </w:rPr>
        <w:t xml:space="preserve"> </w:t>
      </w:r>
    </w:p>
    <w:p w:rsidR="00D644B0" w:rsidRPr="00BD3A56" w:rsidRDefault="00D644B0" w:rsidP="00DC6DD0">
      <w:pPr>
        <w:numPr>
          <w:ilvl w:val="0"/>
          <w:numId w:val="24"/>
        </w:numPr>
        <w:tabs>
          <w:tab w:val="clear" w:pos="1068"/>
          <w:tab w:val="num" w:pos="851"/>
        </w:tabs>
        <w:spacing w:before="240"/>
        <w:ind w:left="850" w:hanging="425"/>
        <w:jc w:val="both"/>
        <w:rPr>
          <w:bCs/>
          <w:sz w:val="22"/>
          <w:szCs w:val="22"/>
        </w:rPr>
      </w:pPr>
      <w:r w:rsidRPr="00BD3A56">
        <w:rPr>
          <w:bCs/>
          <w:sz w:val="22"/>
          <w:szCs w:val="22"/>
        </w:rPr>
        <w:t xml:space="preserve">Připravit a zaslat Evropské komisi prostřednictvím ŘO </w:t>
      </w:r>
      <w:smartTag w:uri="urn:schemas-microsoft-com:office:smarttags" w:element="PersonName">
        <w:r w:rsidRPr="00BD3A56">
          <w:rPr>
            <w:bCs/>
            <w:sz w:val="22"/>
            <w:szCs w:val="22"/>
          </w:rPr>
          <w:t>info</w:t>
        </w:r>
      </w:smartTag>
      <w:r w:rsidRPr="00BD3A56">
        <w:rPr>
          <w:bCs/>
          <w:sz w:val="22"/>
          <w:szCs w:val="22"/>
        </w:rPr>
        <w:t>rmaci a harmonogram příprav jednotlivých transformačních plánů a průběžně zasílat schválené transformační plány.</w:t>
      </w:r>
    </w:p>
    <w:p w:rsidR="00D644B0" w:rsidRPr="004C7505" w:rsidRDefault="00D644B0">
      <w:pPr>
        <w:spacing w:before="120"/>
        <w:ind w:left="1134" w:hanging="708"/>
        <w:jc w:val="both"/>
        <w:rPr>
          <w:bCs/>
          <w:sz w:val="22"/>
          <w:szCs w:val="22"/>
          <w:u w:val="single"/>
        </w:rPr>
      </w:pPr>
      <w:r w:rsidRPr="00BD3A56">
        <w:rPr>
          <w:bCs/>
          <w:sz w:val="22"/>
          <w:szCs w:val="22"/>
          <w:u w:val="single"/>
        </w:rPr>
        <w:t>Plnění:</w:t>
      </w:r>
      <w:r w:rsidRPr="00852981">
        <w:rPr>
          <w:bCs/>
          <w:sz w:val="22"/>
          <w:szCs w:val="22"/>
        </w:rPr>
        <w:t xml:space="preserve"> </w:t>
      </w:r>
      <w:r w:rsidRPr="00BD3A56">
        <w:rPr>
          <w:bCs/>
          <w:sz w:val="22"/>
          <w:szCs w:val="22"/>
        </w:rPr>
        <w:t>ŘO zaslal v červnu 2010 Evropské komisi elektronicky jako příklad 1 transformační plán a harmonogram příprav transformačních plánů</w:t>
      </w:r>
      <w:r>
        <w:rPr>
          <w:bCs/>
          <w:sz w:val="22"/>
          <w:szCs w:val="22"/>
        </w:rPr>
        <w:t>.</w:t>
      </w:r>
      <w:r w:rsidRPr="004C7505">
        <w:rPr>
          <w:bCs/>
          <w:sz w:val="22"/>
          <w:szCs w:val="22"/>
        </w:rPr>
        <w:t xml:space="preserve"> </w:t>
      </w:r>
    </w:p>
    <w:p w:rsidR="00D644B0" w:rsidRDefault="00D644B0">
      <w:pPr>
        <w:jc w:val="both"/>
        <w:rPr>
          <w:sz w:val="22"/>
          <w:szCs w:val="22"/>
        </w:rPr>
      </w:pPr>
    </w:p>
    <w:p w:rsidR="00D644B0" w:rsidRDefault="00D644B0">
      <w:pPr>
        <w:pStyle w:val="Nadpis2"/>
        <w:rPr>
          <w:b w:val="0"/>
        </w:rPr>
      </w:pPr>
      <w:bookmarkStart w:id="11" w:name="_Toc276652787"/>
      <w:r w:rsidRPr="008F0339">
        <w:rPr>
          <w:rFonts w:ascii="Times New Roman" w:hAnsi="Times New Roman" w:cs="Times New Roman"/>
          <w:i w:val="0"/>
        </w:rPr>
        <w:t>2.6 Analýza rizik ve vztahu ke splnění pravidla n+3/n+2</w:t>
      </w:r>
      <w:bookmarkEnd w:id="11"/>
      <w:r w:rsidRPr="0004233F">
        <w:rPr>
          <w:b w:val="0"/>
        </w:rPr>
        <w:t xml:space="preserve"> </w:t>
      </w:r>
    </w:p>
    <w:p w:rsidR="00D644B0" w:rsidRPr="00A83AA5" w:rsidRDefault="00D644B0">
      <w:pPr>
        <w:spacing w:before="240"/>
        <w:jc w:val="both"/>
        <w:rPr>
          <w:sz w:val="22"/>
          <w:szCs w:val="22"/>
        </w:rPr>
      </w:pPr>
      <w:r w:rsidRPr="00A83AA5">
        <w:rPr>
          <w:sz w:val="22"/>
          <w:szCs w:val="22"/>
        </w:rPr>
        <w:t>Pro</w:t>
      </w:r>
      <w:smartTag w:uri="urn:schemas-microsoft-com:office:smarttags" w:element="PersonName">
        <w:r w:rsidRPr="00A83AA5">
          <w:rPr>
            <w:sz w:val="22"/>
            <w:szCs w:val="22"/>
          </w:rPr>
          <w:t xml:space="preserve"> </w:t>
        </w:r>
      </w:smartTag>
      <w:r w:rsidRPr="00A83AA5">
        <w:rPr>
          <w:sz w:val="22"/>
          <w:szCs w:val="22"/>
        </w:rPr>
        <w:t>splnění</w:t>
      </w:r>
      <w:smartTag w:uri="urn:schemas-microsoft-com:office:smarttags" w:element="PersonName">
        <w:r w:rsidRPr="00A83AA5">
          <w:rPr>
            <w:sz w:val="22"/>
            <w:szCs w:val="22"/>
          </w:rPr>
          <w:t xml:space="preserve"> </w:t>
        </w:r>
      </w:smartTag>
      <w:r w:rsidRPr="00A83AA5">
        <w:rPr>
          <w:sz w:val="22"/>
          <w:szCs w:val="22"/>
        </w:rPr>
        <w:t>pravidla</w:t>
      </w:r>
      <w:smartTag w:uri="urn:schemas-microsoft-com:office:smarttags" w:element="PersonName">
        <w:r w:rsidRPr="00A83AA5">
          <w:rPr>
            <w:sz w:val="22"/>
            <w:szCs w:val="22"/>
          </w:rPr>
          <w:t xml:space="preserve"> </w:t>
        </w:r>
      </w:smartTag>
      <w:r w:rsidRPr="00A83AA5">
        <w:rPr>
          <w:sz w:val="22"/>
          <w:szCs w:val="22"/>
        </w:rPr>
        <w:t>n+3</w:t>
      </w:r>
      <w:smartTag w:uri="urn:schemas-microsoft-com:office:smarttags" w:element="PersonName">
        <w:r w:rsidRPr="00A83AA5">
          <w:rPr>
            <w:sz w:val="22"/>
            <w:szCs w:val="22"/>
          </w:rPr>
          <w:t xml:space="preserve"> </w:t>
        </w:r>
      </w:smartTag>
      <w:r w:rsidRPr="00A83AA5">
        <w:rPr>
          <w:sz w:val="22"/>
          <w:szCs w:val="22"/>
        </w:rPr>
        <w:t>pro</w:t>
      </w:r>
      <w:smartTag w:uri="urn:schemas-microsoft-com:office:smarttags" w:element="PersonName">
        <w:r w:rsidRPr="00A83AA5">
          <w:rPr>
            <w:sz w:val="22"/>
            <w:szCs w:val="22"/>
          </w:rPr>
          <w:t xml:space="preserve"> </w:t>
        </w:r>
      </w:smartTag>
      <w:r w:rsidRPr="00A83AA5">
        <w:rPr>
          <w:sz w:val="22"/>
          <w:szCs w:val="22"/>
        </w:rPr>
        <w:t>alokaci</w:t>
      </w:r>
      <w:smartTag w:uri="urn:schemas-microsoft-com:office:smarttags" w:element="PersonName">
        <w:r w:rsidRPr="00A83AA5">
          <w:rPr>
            <w:sz w:val="22"/>
            <w:szCs w:val="22"/>
          </w:rPr>
          <w:t xml:space="preserve"> </w:t>
        </w:r>
      </w:smartTag>
      <w:r w:rsidRPr="00A83AA5">
        <w:rPr>
          <w:sz w:val="22"/>
          <w:szCs w:val="22"/>
        </w:rPr>
        <w:t>roku</w:t>
      </w:r>
      <w:smartTag w:uri="urn:schemas-microsoft-com:office:smarttags" w:element="PersonName">
        <w:r w:rsidRPr="00A83AA5">
          <w:rPr>
            <w:sz w:val="22"/>
            <w:szCs w:val="22"/>
          </w:rPr>
          <w:t xml:space="preserve"> </w:t>
        </w:r>
      </w:smartTag>
      <w:r w:rsidRPr="00A83AA5">
        <w:rPr>
          <w:sz w:val="22"/>
          <w:szCs w:val="22"/>
        </w:rPr>
        <w:t>2008</w:t>
      </w:r>
      <w:smartTag w:uri="urn:schemas-microsoft-com:office:smarttags" w:element="PersonName">
        <w:r w:rsidRPr="00A83AA5">
          <w:rPr>
            <w:sz w:val="22"/>
            <w:szCs w:val="22"/>
          </w:rPr>
          <w:t xml:space="preserve"> </w:t>
        </w:r>
      </w:smartTag>
      <w:r w:rsidRPr="00A83AA5">
        <w:rPr>
          <w:sz w:val="22"/>
          <w:szCs w:val="22"/>
        </w:rPr>
        <w:t>musí</w:t>
      </w:r>
      <w:smartTag w:uri="urn:schemas-microsoft-com:office:smarttags" w:element="PersonName">
        <w:r w:rsidRPr="00A83AA5">
          <w:rPr>
            <w:sz w:val="22"/>
            <w:szCs w:val="22"/>
          </w:rPr>
          <w:t xml:space="preserve"> </w:t>
        </w:r>
      </w:smartTag>
      <w:r w:rsidRPr="00A83AA5">
        <w:rPr>
          <w:sz w:val="22"/>
          <w:szCs w:val="22"/>
        </w:rPr>
        <w:t>být</w:t>
      </w:r>
      <w:smartTag w:uri="urn:schemas-microsoft-com:office:smarttags" w:element="PersonName">
        <w:r w:rsidRPr="00A83AA5">
          <w:rPr>
            <w:sz w:val="22"/>
            <w:szCs w:val="22"/>
          </w:rPr>
          <w:t xml:space="preserve"> </w:t>
        </w:r>
      </w:smartTag>
      <w:r w:rsidRPr="00A83AA5">
        <w:rPr>
          <w:sz w:val="22"/>
          <w:szCs w:val="22"/>
        </w:rPr>
        <w:t>do</w:t>
      </w:r>
      <w:smartTag w:uri="urn:schemas-microsoft-com:office:smarttags" w:element="PersonName">
        <w:r w:rsidRPr="00A83AA5">
          <w:rPr>
            <w:sz w:val="22"/>
            <w:szCs w:val="22"/>
          </w:rPr>
          <w:t xml:space="preserve"> </w:t>
        </w:r>
      </w:smartTag>
      <w:r w:rsidRPr="00A83AA5">
        <w:rPr>
          <w:sz w:val="22"/>
          <w:szCs w:val="22"/>
        </w:rPr>
        <w:t>konce</w:t>
      </w:r>
      <w:smartTag w:uri="urn:schemas-microsoft-com:office:smarttags" w:element="PersonName">
        <w:r w:rsidRPr="00A83AA5">
          <w:rPr>
            <w:sz w:val="22"/>
            <w:szCs w:val="22"/>
          </w:rPr>
          <w:t xml:space="preserve"> </w:t>
        </w:r>
      </w:smartTag>
      <w:r w:rsidRPr="00A83AA5">
        <w:rPr>
          <w:sz w:val="22"/>
          <w:szCs w:val="22"/>
        </w:rPr>
        <w:t>roku</w:t>
      </w:r>
      <w:smartTag w:uri="urn:schemas-microsoft-com:office:smarttags" w:element="PersonName">
        <w:r w:rsidRPr="00A83AA5">
          <w:rPr>
            <w:sz w:val="22"/>
            <w:szCs w:val="22"/>
          </w:rPr>
          <w:t xml:space="preserve"> </w:t>
        </w:r>
      </w:smartTag>
      <w:r w:rsidRPr="00A83AA5">
        <w:rPr>
          <w:sz w:val="22"/>
          <w:szCs w:val="22"/>
        </w:rPr>
        <w:t>2011</w:t>
      </w:r>
      <w:smartTag w:uri="urn:schemas-microsoft-com:office:smarttags" w:element="PersonName">
        <w:r w:rsidRPr="00A83AA5">
          <w:rPr>
            <w:sz w:val="22"/>
            <w:szCs w:val="22"/>
          </w:rPr>
          <w:t xml:space="preserve"> </w:t>
        </w:r>
      </w:smartTag>
      <w:r w:rsidRPr="00A83AA5">
        <w:rPr>
          <w:sz w:val="22"/>
          <w:szCs w:val="22"/>
        </w:rPr>
        <w:t>certifikováno</w:t>
      </w:r>
      <w:smartTag w:uri="urn:schemas-microsoft-com:office:smarttags" w:element="PersonName">
        <w:r w:rsidRPr="00A83AA5">
          <w:rPr>
            <w:sz w:val="22"/>
            <w:szCs w:val="22"/>
          </w:rPr>
          <w:t xml:space="preserve"> </w:t>
        </w:r>
      </w:smartTag>
      <w:smartTag w:uri="urn:schemas-microsoft-com:office:smarttags" w:element="metricconverter">
        <w:smartTagPr>
          <w:attr w:name="ProductID" w:val="238,97 mil"/>
        </w:smartTagPr>
        <w:r w:rsidRPr="00A83AA5">
          <w:rPr>
            <w:sz w:val="22"/>
            <w:szCs w:val="22"/>
          </w:rPr>
          <w:t>238,97</w:t>
        </w:r>
        <w:smartTag w:uri="urn:schemas-microsoft-com:office:smarttags" w:element="PersonName">
          <w:r w:rsidRPr="00A83AA5">
            <w:rPr>
              <w:sz w:val="22"/>
              <w:szCs w:val="22"/>
            </w:rPr>
            <w:t xml:space="preserve"> </w:t>
          </w:r>
        </w:smartTag>
        <w:r w:rsidRPr="00A83AA5">
          <w:rPr>
            <w:sz w:val="22"/>
            <w:szCs w:val="22"/>
          </w:rPr>
          <w:t>mil</w:t>
        </w:r>
      </w:smartTag>
      <w:r w:rsidRPr="00A83AA5">
        <w:rPr>
          <w:sz w:val="22"/>
          <w:szCs w:val="22"/>
        </w:rPr>
        <w:t>.</w:t>
      </w:r>
      <w:smartTag w:uri="urn:schemas-microsoft-com:office:smarttags" w:element="PersonName">
        <w:r w:rsidRPr="00A83AA5">
          <w:rPr>
            <w:sz w:val="22"/>
            <w:szCs w:val="22"/>
          </w:rPr>
          <w:t xml:space="preserve"> </w:t>
        </w:r>
      </w:smartTag>
      <w:r w:rsidRPr="00A83AA5">
        <w:rPr>
          <w:sz w:val="22"/>
          <w:szCs w:val="22"/>
        </w:rPr>
        <w:t>EUR.</w:t>
      </w:r>
      <w:smartTag w:uri="urn:schemas-microsoft-com:office:smarttags" w:element="PersonName">
        <w:r w:rsidRPr="00A83AA5">
          <w:rPr>
            <w:sz w:val="22"/>
            <w:szCs w:val="22"/>
          </w:rPr>
          <w:t xml:space="preserve"> </w:t>
        </w:r>
      </w:smartTag>
      <w:r w:rsidRPr="00A83AA5">
        <w:rPr>
          <w:sz w:val="22"/>
          <w:szCs w:val="22"/>
        </w:rPr>
        <w:t>Po</w:t>
      </w:r>
      <w:smartTag w:uri="urn:schemas-microsoft-com:office:smarttags" w:element="PersonName">
        <w:r w:rsidRPr="00A83AA5">
          <w:rPr>
            <w:sz w:val="22"/>
            <w:szCs w:val="22"/>
          </w:rPr>
          <w:t xml:space="preserve"> </w:t>
        </w:r>
      </w:smartTag>
      <w:r w:rsidRPr="00A83AA5">
        <w:rPr>
          <w:sz w:val="22"/>
          <w:szCs w:val="22"/>
        </w:rPr>
        <w:t>započtení</w:t>
      </w:r>
      <w:smartTag w:uri="urn:schemas-microsoft-com:office:smarttags" w:element="PersonName">
        <w:r w:rsidRPr="00A83AA5">
          <w:rPr>
            <w:sz w:val="22"/>
            <w:szCs w:val="22"/>
          </w:rPr>
          <w:t xml:space="preserve"> </w:t>
        </w:r>
      </w:smartTag>
      <w:r w:rsidRPr="00A83AA5">
        <w:rPr>
          <w:sz w:val="22"/>
          <w:szCs w:val="22"/>
        </w:rPr>
        <w:t>poskytnutých</w:t>
      </w:r>
      <w:smartTag w:uri="urn:schemas-microsoft-com:office:smarttags" w:element="PersonName">
        <w:r w:rsidRPr="00A83AA5">
          <w:rPr>
            <w:sz w:val="22"/>
            <w:szCs w:val="22"/>
          </w:rPr>
          <w:t xml:space="preserve"> </w:t>
        </w:r>
      </w:smartTag>
      <w:r w:rsidRPr="00A83AA5">
        <w:rPr>
          <w:sz w:val="22"/>
          <w:szCs w:val="22"/>
        </w:rPr>
        <w:t>záloh</w:t>
      </w:r>
      <w:smartTag w:uri="urn:schemas-microsoft-com:office:smarttags" w:element="PersonName">
        <w:r w:rsidRPr="00A83AA5">
          <w:rPr>
            <w:sz w:val="22"/>
            <w:szCs w:val="22"/>
          </w:rPr>
          <w:t xml:space="preserve"> </w:t>
        </w:r>
      </w:smartTag>
      <w:r w:rsidRPr="00A83AA5">
        <w:rPr>
          <w:sz w:val="22"/>
          <w:szCs w:val="22"/>
        </w:rPr>
        <w:t>ve</w:t>
      </w:r>
      <w:smartTag w:uri="urn:schemas-microsoft-com:office:smarttags" w:element="PersonName">
        <w:r w:rsidRPr="00A83AA5">
          <w:rPr>
            <w:sz w:val="22"/>
            <w:szCs w:val="22"/>
          </w:rPr>
          <w:t xml:space="preserve"> </w:t>
        </w:r>
      </w:smartTag>
      <w:r w:rsidRPr="00A83AA5">
        <w:rPr>
          <w:sz w:val="22"/>
          <w:szCs w:val="22"/>
        </w:rPr>
        <w:t>výši</w:t>
      </w:r>
      <w:smartTag w:uri="urn:schemas-microsoft-com:office:smarttags" w:element="PersonName">
        <w:r w:rsidRPr="00A83AA5">
          <w:rPr>
            <w:sz w:val="22"/>
            <w:szCs w:val="22"/>
          </w:rPr>
          <w:t xml:space="preserve"> </w:t>
        </w:r>
      </w:smartTag>
      <w:smartTag w:uri="urn:schemas-microsoft-com:office:smarttags" w:element="metricconverter">
        <w:smartTagPr>
          <w:attr w:name="ProductID" w:val="142,4 mil"/>
        </w:smartTagPr>
        <w:r w:rsidRPr="00A83AA5">
          <w:rPr>
            <w:sz w:val="22"/>
            <w:szCs w:val="22"/>
          </w:rPr>
          <w:t>142,4</w:t>
        </w:r>
        <w:smartTag w:uri="urn:schemas-microsoft-com:office:smarttags" w:element="PersonName">
          <w:r w:rsidRPr="00A83AA5">
            <w:rPr>
              <w:sz w:val="22"/>
              <w:szCs w:val="22"/>
            </w:rPr>
            <w:t xml:space="preserve"> </w:t>
          </w:r>
        </w:smartTag>
        <w:r w:rsidRPr="00A83AA5">
          <w:rPr>
            <w:sz w:val="22"/>
            <w:szCs w:val="22"/>
          </w:rPr>
          <w:t>mil</w:t>
        </w:r>
      </w:smartTag>
      <w:r w:rsidRPr="00A83AA5">
        <w:rPr>
          <w:sz w:val="22"/>
          <w:szCs w:val="22"/>
        </w:rPr>
        <w:t>.</w:t>
      </w:r>
      <w:smartTag w:uri="urn:schemas-microsoft-com:office:smarttags" w:element="PersonName">
        <w:r w:rsidRPr="00A83AA5">
          <w:rPr>
            <w:sz w:val="22"/>
            <w:szCs w:val="22"/>
          </w:rPr>
          <w:t xml:space="preserve"> </w:t>
        </w:r>
      </w:smartTag>
      <w:r w:rsidRPr="00A83AA5">
        <w:rPr>
          <w:sz w:val="22"/>
          <w:szCs w:val="22"/>
        </w:rPr>
        <w:t>EUR</w:t>
      </w:r>
      <w:smartTag w:uri="urn:schemas-microsoft-com:office:smarttags" w:element="PersonName">
        <w:r w:rsidRPr="00A83AA5">
          <w:rPr>
            <w:sz w:val="22"/>
            <w:szCs w:val="22"/>
          </w:rPr>
          <w:t xml:space="preserve"> </w:t>
        </w:r>
      </w:smartTag>
      <w:r w:rsidRPr="00A83AA5">
        <w:rPr>
          <w:sz w:val="22"/>
          <w:szCs w:val="22"/>
        </w:rPr>
        <w:t>se</w:t>
      </w:r>
      <w:smartTag w:uri="urn:schemas-microsoft-com:office:smarttags" w:element="PersonName">
        <w:r w:rsidRPr="00A83AA5">
          <w:rPr>
            <w:sz w:val="22"/>
            <w:szCs w:val="22"/>
          </w:rPr>
          <w:t xml:space="preserve"> </w:t>
        </w:r>
      </w:smartTag>
      <w:r w:rsidRPr="00A83AA5">
        <w:rPr>
          <w:sz w:val="22"/>
          <w:szCs w:val="22"/>
        </w:rPr>
        <w:t>limit</w:t>
      </w:r>
      <w:smartTag w:uri="urn:schemas-microsoft-com:office:smarttags" w:element="PersonName">
        <w:r w:rsidRPr="00A83AA5">
          <w:rPr>
            <w:sz w:val="22"/>
            <w:szCs w:val="22"/>
          </w:rPr>
          <w:t xml:space="preserve"> </w:t>
        </w:r>
      </w:smartTag>
      <w:r w:rsidRPr="00A83AA5">
        <w:rPr>
          <w:sz w:val="22"/>
          <w:szCs w:val="22"/>
        </w:rPr>
        <w:t>snižuje</w:t>
      </w:r>
      <w:smartTag w:uri="urn:schemas-microsoft-com:office:smarttags" w:element="PersonName">
        <w:r w:rsidRPr="00A83AA5">
          <w:rPr>
            <w:sz w:val="22"/>
            <w:szCs w:val="22"/>
          </w:rPr>
          <w:t xml:space="preserve"> </w:t>
        </w:r>
      </w:smartTag>
      <w:r w:rsidRPr="00A83AA5">
        <w:rPr>
          <w:sz w:val="22"/>
          <w:szCs w:val="22"/>
        </w:rPr>
        <w:t>na</w:t>
      </w:r>
      <w:smartTag w:uri="urn:schemas-microsoft-com:office:smarttags" w:element="PersonName">
        <w:r w:rsidRPr="00A83AA5">
          <w:rPr>
            <w:sz w:val="22"/>
            <w:szCs w:val="22"/>
          </w:rPr>
          <w:t xml:space="preserve"> </w:t>
        </w:r>
      </w:smartTag>
      <w:smartTag w:uri="urn:schemas-microsoft-com:office:smarttags" w:element="metricconverter">
        <w:smartTagPr>
          <w:attr w:name="ProductID" w:val="96,55 mil"/>
        </w:smartTagPr>
        <w:r w:rsidRPr="00A83AA5">
          <w:rPr>
            <w:sz w:val="22"/>
            <w:szCs w:val="22"/>
          </w:rPr>
          <w:t>96,55</w:t>
        </w:r>
        <w:smartTag w:uri="urn:schemas-microsoft-com:office:smarttags" w:element="PersonName">
          <w:r w:rsidRPr="00A83AA5">
            <w:rPr>
              <w:sz w:val="22"/>
              <w:szCs w:val="22"/>
            </w:rPr>
            <w:t xml:space="preserve"> </w:t>
          </w:r>
        </w:smartTag>
        <w:r w:rsidRPr="00A83AA5">
          <w:rPr>
            <w:sz w:val="22"/>
            <w:szCs w:val="22"/>
          </w:rPr>
          <w:t>mil</w:t>
        </w:r>
      </w:smartTag>
      <w:r w:rsidRPr="00A83AA5">
        <w:rPr>
          <w:sz w:val="22"/>
          <w:szCs w:val="22"/>
        </w:rPr>
        <w:t>.</w:t>
      </w:r>
      <w:smartTag w:uri="urn:schemas-microsoft-com:office:smarttags" w:element="PersonName">
        <w:r w:rsidRPr="00A83AA5">
          <w:rPr>
            <w:sz w:val="22"/>
            <w:szCs w:val="22"/>
          </w:rPr>
          <w:t xml:space="preserve"> </w:t>
        </w:r>
      </w:smartTag>
      <w:r w:rsidRPr="00A83AA5">
        <w:rPr>
          <w:sz w:val="22"/>
          <w:szCs w:val="22"/>
        </w:rPr>
        <w:t>EUR.</w:t>
      </w:r>
      <w:smartTag w:uri="urn:schemas-microsoft-com:office:smarttags" w:element="PersonName">
        <w:r w:rsidRPr="00A83AA5">
          <w:rPr>
            <w:sz w:val="22"/>
            <w:szCs w:val="22"/>
          </w:rPr>
          <w:t xml:space="preserve"> </w:t>
        </w:r>
      </w:smartTag>
      <w:r w:rsidRPr="00A83AA5">
        <w:rPr>
          <w:sz w:val="22"/>
          <w:szCs w:val="22"/>
        </w:rPr>
        <w:t>Do</w:t>
      </w:r>
      <w:smartTag w:uri="urn:schemas-microsoft-com:office:smarttags" w:element="PersonName">
        <w:r w:rsidRPr="00A83AA5">
          <w:rPr>
            <w:sz w:val="22"/>
            <w:szCs w:val="22"/>
          </w:rPr>
          <w:t xml:space="preserve"> </w:t>
        </w:r>
      </w:smartTag>
      <w:r w:rsidRPr="00A83AA5">
        <w:rPr>
          <w:sz w:val="22"/>
          <w:szCs w:val="22"/>
        </w:rPr>
        <w:t>konce</w:t>
      </w:r>
      <w:smartTag w:uri="urn:schemas-microsoft-com:office:smarttags" w:element="PersonName">
        <w:r w:rsidRPr="00A83AA5">
          <w:rPr>
            <w:sz w:val="22"/>
            <w:szCs w:val="22"/>
          </w:rPr>
          <w:t xml:space="preserve"> </w:t>
        </w:r>
      </w:smartTag>
      <w:r w:rsidRPr="00A83AA5">
        <w:rPr>
          <w:sz w:val="22"/>
          <w:szCs w:val="22"/>
        </w:rPr>
        <w:t>září</w:t>
      </w:r>
      <w:smartTag w:uri="urn:schemas-microsoft-com:office:smarttags" w:element="PersonName">
        <w:r w:rsidRPr="00A83AA5">
          <w:rPr>
            <w:sz w:val="22"/>
            <w:szCs w:val="22"/>
          </w:rPr>
          <w:t xml:space="preserve"> </w:t>
        </w:r>
      </w:smartTag>
      <w:r w:rsidRPr="00A83AA5">
        <w:rPr>
          <w:sz w:val="22"/>
          <w:szCs w:val="22"/>
        </w:rPr>
        <w:t>2010</w:t>
      </w:r>
      <w:smartTag w:uri="urn:schemas-microsoft-com:office:smarttags" w:element="PersonName">
        <w:r w:rsidRPr="00A83AA5">
          <w:rPr>
            <w:sz w:val="22"/>
            <w:szCs w:val="22"/>
          </w:rPr>
          <w:t xml:space="preserve"> </w:t>
        </w:r>
      </w:smartTag>
      <w:r w:rsidRPr="00A83AA5">
        <w:rPr>
          <w:sz w:val="22"/>
          <w:szCs w:val="22"/>
        </w:rPr>
        <w:t>byly certifikované výdaje</w:t>
      </w:r>
      <w:smartTag w:uri="urn:schemas-microsoft-com:office:smarttags" w:element="PersonName">
        <w:r w:rsidRPr="00A83AA5">
          <w:rPr>
            <w:sz w:val="22"/>
            <w:szCs w:val="22"/>
          </w:rPr>
          <w:t xml:space="preserve"> </w:t>
        </w:r>
      </w:smartTag>
      <w:r w:rsidRPr="00A83AA5">
        <w:rPr>
          <w:sz w:val="22"/>
          <w:szCs w:val="22"/>
        </w:rPr>
        <w:t>ve</w:t>
      </w:r>
      <w:smartTag w:uri="urn:schemas-microsoft-com:office:smarttags" w:element="PersonName">
        <w:r w:rsidRPr="00A83AA5">
          <w:rPr>
            <w:sz w:val="22"/>
            <w:szCs w:val="22"/>
          </w:rPr>
          <w:t xml:space="preserve"> </w:t>
        </w:r>
      </w:smartTag>
      <w:r w:rsidRPr="00A83AA5">
        <w:rPr>
          <w:sz w:val="22"/>
          <w:szCs w:val="22"/>
        </w:rPr>
        <w:t>výši</w:t>
      </w:r>
      <w:smartTag w:uri="urn:schemas-microsoft-com:office:smarttags" w:element="PersonName">
        <w:r w:rsidRPr="00A83AA5">
          <w:rPr>
            <w:sz w:val="22"/>
            <w:szCs w:val="22"/>
          </w:rPr>
          <w:t xml:space="preserve"> </w:t>
        </w:r>
      </w:smartTag>
      <w:smartTag w:uri="urn:schemas-microsoft-com:office:smarttags" w:element="metricconverter">
        <w:smartTagPr>
          <w:attr w:name="ProductID" w:val="45,42 mil"/>
        </w:smartTagPr>
        <w:r w:rsidRPr="00A83AA5">
          <w:rPr>
            <w:sz w:val="22"/>
            <w:szCs w:val="22"/>
          </w:rPr>
          <w:t>45,42</w:t>
        </w:r>
        <w:smartTag w:uri="urn:schemas-microsoft-com:office:smarttags" w:element="PersonName">
          <w:r w:rsidRPr="00A83AA5">
            <w:rPr>
              <w:sz w:val="22"/>
              <w:szCs w:val="22"/>
            </w:rPr>
            <w:t xml:space="preserve"> </w:t>
          </w:r>
        </w:smartTag>
        <w:r w:rsidRPr="00A83AA5">
          <w:rPr>
            <w:sz w:val="22"/>
            <w:szCs w:val="22"/>
          </w:rPr>
          <w:t>mil</w:t>
        </w:r>
      </w:smartTag>
      <w:r w:rsidRPr="00A83AA5">
        <w:rPr>
          <w:sz w:val="22"/>
          <w:szCs w:val="22"/>
        </w:rPr>
        <w:t>.</w:t>
      </w:r>
      <w:smartTag w:uri="urn:schemas-microsoft-com:office:smarttags" w:element="PersonName">
        <w:r w:rsidRPr="00A83AA5">
          <w:rPr>
            <w:sz w:val="22"/>
            <w:szCs w:val="22"/>
          </w:rPr>
          <w:t xml:space="preserve"> </w:t>
        </w:r>
      </w:smartTag>
      <w:r w:rsidRPr="00A83AA5">
        <w:rPr>
          <w:sz w:val="22"/>
          <w:szCs w:val="22"/>
        </w:rPr>
        <w:t>EUR.</w:t>
      </w:r>
      <w:smartTag w:uri="urn:schemas-microsoft-com:office:smarttags" w:element="PersonName">
        <w:r w:rsidRPr="00A83AA5">
          <w:rPr>
            <w:sz w:val="22"/>
            <w:szCs w:val="22"/>
          </w:rPr>
          <w:t xml:space="preserve"> </w:t>
        </w:r>
      </w:smartTag>
      <w:r w:rsidRPr="00A83AA5">
        <w:rPr>
          <w:sz w:val="22"/>
          <w:szCs w:val="22"/>
        </w:rPr>
        <w:t>Certifikovány</w:t>
      </w:r>
      <w:smartTag w:uri="urn:schemas-microsoft-com:office:smarttags" w:element="PersonName">
        <w:r w:rsidRPr="00A83AA5">
          <w:rPr>
            <w:sz w:val="22"/>
            <w:szCs w:val="22"/>
          </w:rPr>
          <w:t xml:space="preserve"> </w:t>
        </w:r>
      </w:smartTag>
      <w:r w:rsidRPr="00A83AA5">
        <w:rPr>
          <w:sz w:val="22"/>
          <w:szCs w:val="22"/>
        </w:rPr>
        <w:t>byly</w:t>
      </w:r>
      <w:smartTag w:uri="urn:schemas-microsoft-com:office:smarttags" w:element="PersonName">
        <w:r w:rsidRPr="00A83AA5">
          <w:rPr>
            <w:sz w:val="22"/>
            <w:szCs w:val="22"/>
          </w:rPr>
          <w:t xml:space="preserve"> </w:t>
        </w:r>
      </w:smartTag>
      <w:r w:rsidRPr="00A83AA5">
        <w:rPr>
          <w:sz w:val="22"/>
          <w:szCs w:val="22"/>
        </w:rPr>
        <w:t>finančních</w:t>
      </w:r>
      <w:smartTag w:uri="urn:schemas-microsoft-com:office:smarttags" w:element="PersonName">
        <w:r w:rsidRPr="00A83AA5">
          <w:rPr>
            <w:sz w:val="22"/>
            <w:szCs w:val="22"/>
          </w:rPr>
          <w:t xml:space="preserve"> </w:t>
        </w:r>
      </w:smartTag>
      <w:r w:rsidRPr="00A83AA5">
        <w:rPr>
          <w:sz w:val="22"/>
          <w:szCs w:val="22"/>
        </w:rPr>
        <w:t>prostředky</w:t>
      </w:r>
      <w:smartTag w:uri="urn:schemas-microsoft-com:office:smarttags" w:element="PersonName">
        <w:r w:rsidRPr="00A83AA5">
          <w:rPr>
            <w:sz w:val="22"/>
            <w:szCs w:val="22"/>
          </w:rPr>
          <w:t xml:space="preserve"> </w:t>
        </w:r>
      </w:smartTag>
      <w:r w:rsidRPr="00A83AA5">
        <w:rPr>
          <w:sz w:val="22"/>
          <w:szCs w:val="22"/>
        </w:rPr>
        <w:t>ve</w:t>
      </w:r>
      <w:smartTag w:uri="urn:schemas-microsoft-com:office:smarttags" w:element="PersonName">
        <w:r w:rsidRPr="00A83AA5">
          <w:rPr>
            <w:sz w:val="22"/>
            <w:szCs w:val="22"/>
          </w:rPr>
          <w:t xml:space="preserve"> </w:t>
        </w:r>
      </w:smartTag>
      <w:r w:rsidRPr="00A83AA5">
        <w:rPr>
          <w:sz w:val="22"/>
          <w:szCs w:val="22"/>
        </w:rPr>
        <w:t>všech</w:t>
      </w:r>
      <w:smartTag w:uri="urn:schemas-microsoft-com:office:smarttags" w:element="PersonName">
        <w:r w:rsidRPr="00A83AA5">
          <w:rPr>
            <w:sz w:val="22"/>
            <w:szCs w:val="22"/>
          </w:rPr>
          <w:t xml:space="preserve"> </w:t>
        </w:r>
      </w:smartTag>
      <w:r w:rsidRPr="00A83AA5">
        <w:rPr>
          <w:sz w:val="22"/>
          <w:szCs w:val="22"/>
        </w:rPr>
        <w:t>oblastech</w:t>
      </w:r>
      <w:smartTag w:uri="urn:schemas-microsoft-com:office:smarttags" w:element="PersonName">
        <w:r w:rsidRPr="00A83AA5">
          <w:rPr>
            <w:sz w:val="22"/>
            <w:szCs w:val="22"/>
          </w:rPr>
          <w:t xml:space="preserve"> </w:t>
        </w:r>
      </w:smartTag>
      <w:r w:rsidRPr="00A83AA5">
        <w:rPr>
          <w:sz w:val="22"/>
          <w:szCs w:val="22"/>
        </w:rPr>
        <w:t>intervence</w:t>
      </w:r>
      <w:smartTag w:uri="urn:schemas-microsoft-com:office:smarttags" w:element="PersonName">
        <w:r w:rsidRPr="00A83AA5">
          <w:rPr>
            <w:sz w:val="22"/>
            <w:szCs w:val="22"/>
          </w:rPr>
          <w:t xml:space="preserve"> </w:t>
        </w:r>
      </w:smartTag>
      <w:r w:rsidRPr="00A83AA5">
        <w:rPr>
          <w:sz w:val="22"/>
          <w:szCs w:val="22"/>
        </w:rPr>
        <w:t>kromě</w:t>
      </w:r>
      <w:smartTag w:uri="urn:schemas-microsoft-com:office:smarttags" w:element="PersonName">
        <w:r w:rsidRPr="00A83AA5">
          <w:rPr>
            <w:sz w:val="22"/>
            <w:szCs w:val="22"/>
          </w:rPr>
          <w:t xml:space="preserve"> </w:t>
        </w:r>
      </w:smartTag>
      <w:smartTag w:uri="urn:schemas-microsoft-com:office:smarttags" w:element="metricconverter">
        <w:smartTagPr>
          <w:attr w:name="ProductID" w:val="3.1 a"/>
        </w:smartTagPr>
        <w:r w:rsidRPr="00A83AA5">
          <w:rPr>
            <w:sz w:val="22"/>
            <w:szCs w:val="22"/>
          </w:rPr>
          <w:t>3.1</w:t>
        </w:r>
        <w:smartTag w:uri="urn:schemas-microsoft-com:office:smarttags" w:element="PersonName">
          <w:r w:rsidRPr="00A83AA5">
            <w:rPr>
              <w:sz w:val="22"/>
              <w:szCs w:val="22"/>
            </w:rPr>
            <w:t xml:space="preserve"> </w:t>
          </w:r>
        </w:smartTag>
        <w:r w:rsidRPr="00A83AA5">
          <w:rPr>
            <w:sz w:val="22"/>
            <w:szCs w:val="22"/>
          </w:rPr>
          <w:t>a</w:t>
        </w:r>
      </w:smartTag>
      <w:smartTag w:uri="urn:schemas-microsoft-com:office:smarttags" w:element="PersonName">
        <w:r w:rsidRPr="00A83AA5">
          <w:rPr>
            <w:sz w:val="22"/>
            <w:szCs w:val="22"/>
          </w:rPr>
          <w:t xml:space="preserve"> </w:t>
        </w:r>
      </w:smartTag>
      <w:r w:rsidRPr="00A83AA5">
        <w:rPr>
          <w:sz w:val="22"/>
          <w:szCs w:val="22"/>
        </w:rPr>
        <w:t>3.3.</w:t>
      </w:r>
    </w:p>
    <w:p w:rsidR="00D644B0" w:rsidRDefault="00D644B0">
      <w:pPr>
        <w:tabs>
          <w:tab w:val="left" w:pos="3060"/>
        </w:tabs>
        <w:spacing w:before="120" w:after="60"/>
        <w:jc w:val="both"/>
        <w:rPr>
          <w:sz w:val="22"/>
          <w:szCs w:val="22"/>
        </w:rPr>
      </w:pPr>
      <w:r w:rsidRPr="00A83AA5">
        <w:rPr>
          <w:sz w:val="22"/>
          <w:szCs w:val="22"/>
        </w:rPr>
        <w:t>Naplňování</w:t>
      </w:r>
      <w:smartTag w:uri="urn:schemas-microsoft-com:office:smarttags" w:element="PersonName">
        <w:r w:rsidRPr="00A83AA5">
          <w:rPr>
            <w:sz w:val="22"/>
            <w:szCs w:val="22"/>
          </w:rPr>
          <w:t xml:space="preserve"> </w:t>
        </w:r>
      </w:smartTag>
      <w:r w:rsidRPr="00A83AA5">
        <w:rPr>
          <w:sz w:val="22"/>
          <w:szCs w:val="22"/>
        </w:rPr>
        <w:t>pravidla</w:t>
      </w:r>
      <w:smartTag w:uri="urn:schemas-microsoft-com:office:smarttags" w:element="PersonName">
        <w:r w:rsidRPr="00A83AA5">
          <w:rPr>
            <w:sz w:val="22"/>
            <w:szCs w:val="22"/>
          </w:rPr>
          <w:t xml:space="preserve"> </w:t>
        </w:r>
      </w:smartTag>
      <w:r w:rsidRPr="00A83AA5">
        <w:rPr>
          <w:sz w:val="22"/>
          <w:szCs w:val="22"/>
        </w:rPr>
        <w:t>n+2/n+3</w:t>
      </w:r>
      <w:smartTag w:uri="urn:schemas-microsoft-com:office:smarttags" w:element="PersonName">
        <w:r w:rsidRPr="00A83AA5">
          <w:rPr>
            <w:sz w:val="22"/>
            <w:szCs w:val="22"/>
          </w:rPr>
          <w:t xml:space="preserve"> </w:t>
        </w:r>
      </w:smartTag>
      <w:r w:rsidRPr="00A83AA5">
        <w:rPr>
          <w:sz w:val="22"/>
          <w:szCs w:val="22"/>
        </w:rPr>
        <w:t>je</w:t>
      </w:r>
      <w:smartTag w:uri="urn:schemas-microsoft-com:office:smarttags" w:element="PersonName">
        <w:r w:rsidRPr="00A83AA5">
          <w:rPr>
            <w:sz w:val="22"/>
            <w:szCs w:val="22"/>
          </w:rPr>
          <w:t xml:space="preserve"> </w:t>
        </w:r>
      </w:smartTag>
      <w:r w:rsidRPr="00A83AA5">
        <w:rPr>
          <w:sz w:val="22"/>
          <w:szCs w:val="22"/>
        </w:rPr>
        <w:t>znázorněno</w:t>
      </w:r>
      <w:smartTag w:uri="urn:schemas-microsoft-com:office:smarttags" w:element="PersonName">
        <w:r w:rsidRPr="00A83AA5">
          <w:rPr>
            <w:sz w:val="22"/>
            <w:szCs w:val="22"/>
          </w:rPr>
          <w:t xml:space="preserve"> </w:t>
        </w:r>
      </w:smartTag>
      <w:r w:rsidRPr="00A83AA5">
        <w:rPr>
          <w:sz w:val="22"/>
          <w:szCs w:val="22"/>
        </w:rPr>
        <w:t>v následující</w:t>
      </w:r>
      <w:smartTag w:uri="urn:schemas-microsoft-com:office:smarttags" w:element="PersonName">
        <w:r w:rsidRPr="00A83AA5">
          <w:rPr>
            <w:sz w:val="22"/>
            <w:szCs w:val="22"/>
          </w:rPr>
          <w:t xml:space="preserve"> </w:t>
        </w:r>
      </w:smartTag>
      <w:r w:rsidRPr="00A83AA5">
        <w:rPr>
          <w:sz w:val="22"/>
          <w:szCs w:val="22"/>
        </w:rPr>
        <w:t>tabulce, první</w:t>
      </w:r>
      <w:smartTag w:uri="urn:schemas-microsoft-com:office:smarttags" w:element="PersonName">
        <w:r w:rsidRPr="00A83AA5">
          <w:rPr>
            <w:sz w:val="22"/>
            <w:szCs w:val="22"/>
          </w:rPr>
          <w:t xml:space="preserve"> </w:t>
        </w:r>
      </w:smartTag>
      <w:r w:rsidRPr="00A83AA5">
        <w:rPr>
          <w:sz w:val="22"/>
          <w:szCs w:val="22"/>
        </w:rPr>
        <w:t>limit</w:t>
      </w:r>
      <w:smartTag w:uri="urn:schemas-microsoft-com:office:smarttags" w:element="PersonName">
        <w:r w:rsidRPr="00A83AA5">
          <w:rPr>
            <w:sz w:val="22"/>
            <w:szCs w:val="22"/>
          </w:rPr>
          <w:t xml:space="preserve"> </w:t>
        </w:r>
      </w:smartTag>
      <w:r w:rsidRPr="00A83AA5">
        <w:rPr>
          <w:sz w:val="22"/>
          <w:szCs w:val="22"/>
        </w:rPr>
        <w:t>pro</w:t>
      </w:r>
      <w:smartTag w:uri="urn:schemas-microsoft-com:office:smarttags" w:element="PersonName">
        <w:r w:rsidRPr="00A83AA5">
          <w:rPr>
            <w:sz w:val="22"/>
            <w:szCs w:val="22"/>
          </w:rPr>
          <w:t xml:space="preserve"> </w:t>
        </w:r>
      </w:smartTag>
      <w:r w:rsidRPr="00A83AA5">
        <w:rPr>
          <w:sz w:val="22"/>
          <w:szCs w:val="22"/>
        </w:rPr>
        <w:t>splnění</w:t>
      </w:r>
      <w:smartTag w:uri="urn:schemas-microsoft-com:office:smarttags" w:element="PersonName">
        <w:r w:rsidRPr="00A83AA5">
          <w:rPr>
            <w:sz w:val="22"/>
            <w:szCs w:val="22"/>
          </w:rPr>
          <w:t xml:space="preserve"> </w:t>
        </w:r>
      </w:smartTag>
      <w:r w:rsidRPr="00A83AA5">
        <w:rPr>
          <w:sz w:val="22"/>
          <w:szCs w:val="22"/>
        </w:rPr>
        <w:t>pravidla</w:t>
      </w:r>
      <w:smartTag w:uri="urn:schemas-microsoft-com:office:smarttags" w:element="PersonName">
        <w:r w:rsidRPr="00A83AA5">
          <w:rPr>
            <w:sz w:val="22"/>
            <w:szCs w:val="22"/>
          </w:rPr>
          <w:t xml:space="preserve"> </w:t>
        </w:r>
      </w:smartTag>
      <w:r w:rsidRPr="00A83AA5">
        <w:rPr>
          <w:sz w:val="22"/>
          <w:szCs w:val="22"/>
        </w:rPr>
        <w:t>n+2/n+3</w:t>
      </w:r>
      <w:smartTag w:uri="urn:schemas-microsoft-com:office:smarttags" w:element="PersonName">
        <w:r w:rsidRPr="00A83AA5">
          <w:rPr>
            <w:sz w:val="22"/>
            <w:szCs w:val="22"/>
          </w:rPr>
          <w:t xml:space="preserve"> </w:t>
        </w:r>
      </w:smartTag>
      <w:r w:rsidRPr="00A83AA5">
        <w:rPr>
          <w:sz w:val="22"/>
          <w:szCs w:val="22"/>
        </w:rPr>
        <w:t xml:space="preserve">(sloupec </w:t>
      </w:r>
      <w:r>
        <w:rPr>
          <w:sz w:val="22"/>
          <w:szCs w:val="22"/>
        </w:rPr>
        <w:t>„</w:t>
      </w:r>
      <w:r w:rsidRPr="00A83AA5">
        <w:rPr>
          <w:sz w:val="22"/>
          <w:szCs w:val="22"/>
        </w:rPr>
        <w:t>a</w:t>
      </w:r>
      <w:r>
        <w:rPr>
          <w:sz w:val="22"/>
          <w:szCs w:val="22"/>
        </w:rPr>
        <w:t>“</w:t>
      </w:r>
      <w:smartTag w:uri="urn:schemas-microsoft-com:office:smarttags" w:element="PersonName">
        <w:r w:rsidRPr="00A83AA5">
          <w:rPr>
            <w:sz w:val="22"/>
            <w:szCs w:val="22"/>
          </w:rPr>
          <w:t xml:space="preserve"> </w:t>
        </w:r>
      </w:smartTag>
      <w:r w:rsidRPr="00A83AA5">
        <w:rPr>
          <w:sz w:val="22"/>
          <w:szCs w:val="22"/>
        </w:rPr>
        <w:t>v tabulce)</w:t>
      </w:r>
      <w:smartTag w:uri="urn:schemas-microsoft-com:office:smarttags" w:element="PersonName">
        <w:r w:rsidRPr="00A83AA5">
          <w:rPr>
            <w:sz w:val="22"/>
            <w:szCs w:val="22"/>
          </w:rPr>
          <w:t xml:space="preserve"> </w:t>
        </w:r>
      </w:smartTag>
      <w:r w:rsidRPr="00A83AA5">
        <w:rPr>
          <w:sz w:val="22"/>
          <w:szCs w:val="22"/>
        </w:rPr>
        <w:t>je</w:t>
      </w:r>
      <w:smartTag w:uri="urn:schemas-microsoft-com:office:smarttags" w:element="PersonName">
        <w:r w:rsidRPr="00A83AA5">
          <w:rPr>
            <w:sz w:val="22"/>
            <w:szCs w:val="22"/>
          </w:rPr>
          <w:t xml:space="preserve"> </w:t>
        </w:r>
      </w:smartTag>
      <w:r w:rsidRPr="00A83AA5">
        <w:rPr>
          <w:sz w:val="22"/>
          <w:szCs w:val="22"/>
        </w:rPr>
        <w:t>závazný v roce</w:t>
      </w:r>
      <w:smartTag w:uri="urn:schemas-microsoft-com:office:smarttags" w:element="PersonName">
        <w:r w:rsidRPr="00A83AA5">
          <w:rPr>
            <w:sz w:val="22"/>
            <w:szCs w:val="22"/>
          </w:rPr>
          <w:t xml:space="preserve"> </w:t>
        </w:r>
      </w:smartTag>
      <w:r w:rsidRPr="00A83AA5">
        <w:rPr>
          <w:sz w:val="22"/>
          <w:szCs w:val="22"/>
        </w:rPr>
        <w:t>2011</w:t>
      </w:r>
      <w:r w:rsidR="002C0E80">
        <w:rPr>
          <w:sz w:val="22"/>
          <w:szCs w:val="22"/>
        </w:rPr>
        <w:t>.</w:t>
      </w:r>
    </w:p>
    <w:p w:rsidR="00D644B0" w:rsidRPr="0079669E" w:rsidRDefault="00D644B0" w:rsidP="00532077">
      <w:pPr>
        <w:tabs>
          <w:tab w:val="left" w:pos="3060"/>
        </w:tabs>
        <w:spacing w:before="240" w:after="120"/>
        <w:jc w:val="center"/>
        <w:rPr>
          <w:b/>
        </w:rPr>
      </w:pPr>
      <w:r>
        <w:rPr>
          <w:b/>
        </w:rPr>
        <w:t>Naplňování</w:t>
      </w:r>
      <w:smartTag w:uri="urn:schemas-microsoft-com:office:smarttags" w:element="PersonName">
        <w:r>
          <w:rPr>
            <w:b/>
          </w:rPr>
          <w:t xml:space="preserve"> </w:t>
        </w:r>
      </w:smartTag>
      <w:r>
        <w:rPr>
          <w:b/>
        </w:rPr>
        <w:t>pravidla</w:t>
      </w:r>
      <w:smartTag w:uri="urn:schemas-microsoft-com:office:smarttags" w:element="PersonName">
        <w:r>
          <w:rPr>
            <w:b/>
          </w:rPr>
          <w:t xml:space="preserve"> </w:t>
        </w:r>
      </w:smartTag>
      <w:r>
        <w:rPr>
          <w:b/>
        </w:rPr>
        <w:t>n+3/n+2 (v EUR)</w:t>
      </w:r>
    </w:p>
    <w:tbl>
      <w:tblPr>
        <w:tblW w:w="109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1040"/>
        <w:gridCol w:w="1134"/>
        <w:gridCol w:w="992"/>
        <w:gridCol w:w="1126"/>
        <w:gridCol w:w="1260"/>
        <w:gridCol w:w="1442"/>
        <w:gridCol w:w="1389"/>
        <w:gridCol w:w="1304"/>
        <w:gridCol w:w="1252"/>
      </w:tblGrid>
      <w:tr w:rsidR="00D644B0">
        <w:trPr>
          <w:trHeight w:val="1127"/>
          <w:jc w:val="center"/>
        </w:trPr>
        <w:tc>
          <w:tcPr>
            <w:tcW w:w="1040" w:type="dxa"/>
            <w:vMerge w:val="restart"/>
            <w:shd w:val="clear" w:color="auto" w:fill="CCFFCC"/>
            <w:vAlign w:val="center"/>
          </w:tcPr>
          <w:p w:rsidR="00D644B0" w:rsidRPr="006A1D7F" w:rsidRDefault="00D644B0">
            <w:pPr>
              <w:jc w:val="center"/>
              <w:rPr>
                <w:b/>
                <w:bCs/>
                <w:sz w:val="18"/>
                <w:szCs w:val="18"/>
              </w:rPr>
            </w:pPr>
            <w:r w:rsidRPr="006A1D7F">
              <w:rPr>
                <w:b/>
                <w:bCs/>
                <w:sz w:val="18"/>
                <w:szCs w:val="18"/>
              </w:rPr>
              <w:t>Finanční plán - rok</w:t>
            </w:r>
          </w:p>
        </w:tc>
        <w:tc>
          <w:tcPr>
            <w:tcW w:w="1134" w:type="dxa"/>
            <w:vMerge w:val="restart"/>
            <w:shd w:val="clear" w:color="auto" w:fill="CCFFCC"/>
            <w:vAlign w:val="center"/>
          </w:tcPr>
          <w:p w:rsidR="00D644B0" w:rsidRPr="006A1D7F" w:rsidRDefault="00D644B0">
            <w:pPr>
              <w:jc w:val="center"/>
              <w:rPr>
                <w:b/>
                <w:bCs/>
                <w:sz w:val="18"/>
                <w:szCs w:val="18"/>
              </w:rPr>
            </w:pPr>
            <w:r w:rsidRPr="006A1D7F">
              <w:rPr>
                <w:b/>
                <w:bCs/>
                <w:sz w:val="18"/>
                <w:szCs w:val="18"/>
              </w:rPr>
              <w:t>Celková alokace EU prostředků 2007-2013 - roční</w:t>
            </w:r>
          </w:p>
        </w:tc>
        <w:tc>
          <w:tcPr>
            <w:tcW w:w="992" w:type="dxa"/>
            <w:shd w:val="clear" w:color="auto" w:fill="CCFFCC"/>
            <w:vAlign w:val="center"/>
          </w:tcPr>
          <w:p w:rsidR="00D644B0" w:rsidRPr="006A1D7F" w:rsidRDefault="00D644B0">
            <w:pPr>
              <w:jc w:val="center"/>
              <w:rPr>
                <w:b/>
                <w:bCs/>
                <w:sz w:val="18"/>
                <w:szCs w:val="18"/>
              </w:rPr>
            </w:pPr>
            <w:r w:rsidRPr="006A1D7F">
              <w:rPr>
                <w:b/>
                <w:bCs/>
                <w:sz w:val="18"/>
                <w:szCs w:val="18"/>
              </w:rPr>
              <w:t>n+3/n+2 limity - souhrnné *</w:t>
            </w:r>
          </w:p>
        </w:tc>
        <w:tc>
          <w:tcPr>
            <w:tcW w:w="1126" w:type="dxa"/>
            <w:shd w:val="clear" w:color="auto" w:fill="CCFFCC"/>
            <w:vAlign w:val="center"/>
          </w:tcPr>
          <w:p w:rsidR="00D644B0" w:rsidRPr="006A1D7F" w:rsidRDefault="00D644B0">
            <w:pPr>
              <w:jc w:val="center"/>
              <w:rPr>
                <w:b/>
                <w:bCs/>
                <w:sz w:val="18"/>
                <w:szCs w:val="18"/>
              </w:rPr>
            </w:pPr>
            <w:r w:rsidRPr="006A1D7F">
              <w:rPr>
                <w:b/>
                <w:bCs/>
                <w:sz w:val="18"/>
                <w:szCs w:val="18"/>
              </w:rPr>
              <w:t>Zálohy z EK - roční</w:t>
            </w:r>
          </w:p>
        </w:tc>
        <w:tc>
          <w:tcPr>
            <w:tcW w:w="1260" w:type="dxa"/>
            <w:shd w:val="clear" w:color="auto" w:fill="CCFFCC"/>
            <w:vAlign w:val="center"/>
          </w:tcPr>
          <w:p w:rsidR="00D644B0" w:rsidRPr="006A1D7F" w:rsidRDefault="00D644B0">
            <w:pPr>
              <w:jc w:val="center"/>
              <w:rPr>
                <w:b/>
                <w:bCs/>
                <w:sz w:val="18"/>
                <w:szCs w:val="18"/>
              </w:rPr>
            </w:pPr>
            <w:r w:rsidRPr="006A1D7F">
              <w:rPr>
                <w:b/>
                <w:bCs/>
                <w:sz w:val="18"/>
                <w:szCs w:val="18"/>
              </w:rPr>
              <w:t>Certifikované výdaje předložené EK - roční</w:t>
            </w:r>
          </w:p>
        </w:tc>
        <w:tc>
          <w:tcPr>
            <w:tcW w:w="1442" w:type="dxa"/>
            <w:shd w:val="clear" w:color="auto" w:fill="CCFFCC"/>
            <w:vAlign w:val="center"/>
          </w:tcPr>
          <w:p w:rsidR="00D644B0" w:rsidRPr="006A1D7F" w:rsidRDefault="00D644B0">
            <w:pPr>
              <w:jc w:val="center"/>
              <w:rPr>
                <w:b/>
                <w:bCs/>
                <w:sz w:val="18"/>
                <w:szCs w:val="18"/>
              </w:rPr>
            </w:pPr>
            <w:r w:rsidRPr="006A1D7F">
              <w:rPr>
                <w:b/>
                <w:bCs/>
                <w:sz w:val="18"/>
                <w:szCs w:val="18"/>
              </w:rPr>
              <w:t>Žádosti o průběžné platby na EK, ale neproplacené - roční</w:t>
            </w:r>
          </w:p>
        </w:tc>
        <w:tc>
          <w:tcPr>
            <w:tcW w:w="1389" w:type="dxa"/>
            <w:shd w:val="clear" w:color="auto" w:fill="CCFFCC"/>
            <w:vAlign w:val="center"/>
          </w:tcPr>
          <w:p w:rsidR="00D644B0" w:rsidRPr="006A1D7F" w:rsidRDefault="00D644B0">
            <w:pPr>
              <w:jc w:val="center"/>
              <w:rPr>
                <w:b/>
                <w:bCs/>
                <w:sz w:val="18"/>
                <w:szCs w:val="18"/>
              </w:rPr>
            </w:pPr>
            <w:r w:rsidRPr="006A1D7F">
              <w:rPr>
                <w:b/>
                <w:bCs/>
                <w:sz w:val="18"/>
                <w:szCs w:val="18"/>
              </w:rPr>
              <w:t>Certifikované výdaje/žádosti o platby z ČR - roční</w:t>
            </w:r>
          </w:p>
        </w:tc>
        <w:tc>
          <w:tcPr>
            <w:tcW w:w="1304" w:type="dxa"/>
            <w:shd w:val="clear" w:color="auto" w:fill="CCFFCC"/>
            <w:vAlign w:val="center"/>
          </w:tcPr>
          <w:p w:rsidR="00D644B0" w:rsidRPr="006A1D7F" w:rsidRDefault="00D644B0">
            <w:pPr>
              <w:jc w:val="center"/>
              <w:rPr>
                <w:b/>
                <w:bCs/>
                <w:sz w:val="18"/>
                <w:szCs w:val="18"/>
              </w:rPr>
            </w:pPr>
            <w:r w:rsidRPr="006A1D7F">
              <w:rPr>
                <w:b/>
                <w:bCs/>
                <w:sz w:val="18"/>
                <w:szCs w:val="18"/>
              </w:rPr>
              <w:t>Certifikované výdaje/žádosti o platby - souhrnné</w:t>
            </w:r>
          </w:p>
        </w:tc>
        <w:tc>
          <w:tcPr>
            <w:tcW w:w="1252" w:type="dxa"/>
            <w:shd w:val="clear" w:color="auto" w:fill="CCFFCC"/>
            <w:vAlign w:val="center"/>
          </w:tcPr>
          <w:p w:rsidR="00D644B0" w:rsidRPr="006A1D7F" w:rsidRDefault="00D644B0">
            <w:pPr>
              <w:jc w:val="center"/>
              <w:rPr>
                <w:b/>
                <w:bCs/>
                <w:sz w:val="18"/>
                <w:szCs w:val="18"/>
              </w:rPr>
            </w:pPr>
            <w:r w:rsidRPr="006A1D7F">
              <w:rPr>
                <w:b/>
                <w:bCs/>
                <w:sz w:val="18"/>
                <w:szCs w:val="18"/>
              </w:rPr>
              <w:t>Rozdíl mezi limity a platbami - souhrnné</w:t>
            </w:r>
          </w:p>
        </w:tc>
      </w:tr>
      <w:tr w:rsidR="00D644B0">
        <w:trPr>
          <w:trHeight w:val="255"/>
          <w:jc w:val="center"/>
        </w:trPr>
        <w:tc>
          <w:tcPr>
            <w:tcW w:w="1040" w:type="dxa"/>
            <w:vMerge/>
            <w:shd w:val="clear" w:color="auto" w:fill="auto"/>
            <w:vAlign w:val="center"/>
          </w:tcPr>
          <w:p w:rsidR="00D644B0" w:rsidRPr="006A1D7F" w:rsidRDefault="00D644B0">
            <w:pPr>
              <w:rPr>
                <w:b/>
                <w:bCs/>
                <w:sz w:val="18"/>
                <w:szCs w:val="18"/>
              </w:rPr>
            </w:pPr>
          </w:p>
        </w:tc>
        <w:tc>
          <w:tcPr>
            <w:tcW w:w="1134" w:type="dxa"/>
            <w:vMerge/>
            <w:shd w:val="clear" w:color="auto" w:fill="auto"/>
            <w:vAlign w:val="center"/>
          </w:tcPr>
          <w:p w:rsidR="00D644B0" w:rsidRPr="006A1D7F" w:rsidRDefault="00D644B0">
            <w:pPr>
              <w:rPr>
                <w:b/>
                <w:bCs/>
                <w:sz w:val="18"/>
                <w:szCs w:val="18"/>
              </w:rPr>
            </w:pPr>
          </w:p>
        </w:tc>
        <w:tc>
          <w:tcPr>
            <w:tcW w:w="992" w:type="dxa"/>
            <w:shd w:val="clear" w:color="auto" w:fill="CCFFCC"/>
            <w:vAlign w:val="center"/>
          </w:tcPr>
          <w:p w:rsidR="00D644B0" w:rsidRPr="006A1D7F" w:rsidRDefault="00D644B0">
            <w:pPr>
              <w:jc w:val="center"/>
              <w:rPr>
                <w:sz w:val="18"/>
                <w:szCs w:val="18"/>
              </w:rPr>
            </w:pPr>
            <w:r w:rsidRPr="006A1D7F">
              <w:rPr>
                <w:sz w:val="18"/>
                <w:szCs w:val="18"/>
              </w:rPr>
              <w:t>a</w:t>
            </w:r>
          </w:p>
        </w:tc>
        <w:tc>
          <w:tcPr>
            <w:tcW w:w="1126" w:type="dxa"/>
            <w:shd w:val="clear" w:color="auto" w:fill="CCFFCC"/>
            <w:vAlign w:val="center"/>
          </w:tcPr>
          <w:p w:rsidR="00D644B0" w:rsidRPr="006A1D7F" w:rsidRDefault="00D644B0">
            <w:pPr>
              <w:jc w:val="center"/>
              <w:rPr>
                <w:sz w:val="18"/>
                <w:szCs w:val="18"/>
              </w:rPr>
            </w:pPr>
            <w:r w:rsidRPr="006A1D7F">
              <w:rPr>
                <w:sz w:val="18"/>
                <w:szCs w:val="18"/>
              </w:rPr>
              <w:t>b</w:t>
            </w:r>
          </w:p>
        </w:tc>
        <w:tc>
          <w:tcPr>
            <w:tcW w:w="1260" w:type="dxa"/>
            <w:shd w:val="clear" w:color="auto" w:fill="CCFFCC"/>
            <w:vAlign w:val="center"/>
          </w:tcPr>
          <w:p w:rsidR="00D644B0" w:rsidRPr="006A1D7F" w:rsidRDefault="00D644B0">
            <w:pPr>
              <w:jc w:val="center"/>
              <w:rPr>
                <w:sz w:val="18"/>
                <w:szCs w:val="18"/>
              </w:rPr>
            </w:pPr>
            <w:r w:rsidRPr="006A1D7F">
              <w:rPr>
                <w:sz w:val="18"/>
                <w:szCs w:val="18"/>
              </w:rPr>
              <w:t>c</w:t>
            </w:r>
          </w:p>
        </w:tc>
        <w:tc>
          <w:tcPr>
            <w:tcW w:w="1442" w:type="dxa"/>
            <w:shd w:val="clear" w:color="auto" w:fill="CCFFCC"/>
            <w:vAlign w:val="center"/>
          </w:tcPr>
          <w:p w:rsidR="00D644B0" w:rsidRPr="006A1D7F" w:rsidRDefault="00D644B0">
            <w:pPr>
              <w:jc w:val="center"/>
              <w:rPr>
                <w:sz w:val="18"/>
                <w:szCs w:val="18"/>
              </w:rPr>
            </w:pPr>
            <w:r w:rsidRPr="006A1D7F">
              <w:rPr>
                <w:sz w:val="18"/>
                <w:szCs w:val="18"/>
              </w:rPr>
              <w:t>d</w:t>
            </w:r>
          </w:p>
        </w:tc>
        <w:tc>
          <w:tcPr>
            <w:tcW w:w="1389" w:type="dxa"/>
            <w:shd w:val="clear" w:color="auto" w:fill="CCFFCC"/>
            <w:vAlign w:val="center"/>
          </w:tcPr>
          <w:p w:rsidR="00D644B0" w:rsidRPr="006A1D7F" w:rsidRDefault="00D644B0">
            <w:pPr>
              <w:jc w:val="center"/>
              <w:rPr>
                <w:sz w:val="18"/>
                <w:szCs w:val="18"/>
              </w:rPr>
            </w:pPr>
            <w:r w:rsidRPr="006A1D7F">
              <w:rPr>
                <w:sz w:val="18"/>
                <w:szCs w:val="18"/>
              </w:rPr>
              <w:t>e=b+c+d</w:t>
            </w:r>
          </w:p>
        </w:tc>
        <w:tc>
          <w:tcPr>
            <w:tcW w:w="1304" w:type="dxa"/>
            <w:shd w:val="clear" w:color="auto" w:fill="CCFFCC"/>
            <w:vAlign w:val="center"/>
          </w:tcPr>
          <w:p w:rsidR="00D644B0" w:rsidRPr="006A1D7F" w:rsidRDefault="00D644B0">
            <w:pPr>
              <w:jc w:val="center"/>
              <w:rPr>
                <w:sz w:val="18"/>
                <w:szCs w:val="18"/>
              </w:rPr>
            </w:pPr>
            <w:r w:rsidRPr="006A1D7F">
              <w:rPr>
                <w:sz w:val="18"/>
                <w:szCs w:val="18"/>
              </w:rPr>
              <w:t>f</w:t>
            </w:r>
          </w:p>
        </w:tc>
        <w:tc>
          <w:tcPr>
            <w:tcW w:w="1252" w:type="dxa"/>
            <w:shd w:val="clear" w:color="auto" w:fill="CCFFCC"/>
            <w:vAlign w:val="center"/>
          </w:tcPr>
          <w:p w:rsidR="00D644B0" w:rsidRPr="006A1D7F" w:rsidRDefault="00D644B0">
            <w:pPr>
              <w:jc w:val="center"/>
              <w:rPr>
                <w:sz w:val="18"/>
                <w:szCs w:val="18"/>
              </w:rPr>
            </w:pPr>
            <w:r w:rsidRPr="006A1D7F">
              <w:rPr>
                <w:sz w:val="18"/>
                <w:szCs w:val="18"/>
              </w:rPr>
              <w:t>g=f-a</w:t>
            </w:r>
          </w:p>
        </w:tc>
      </w:tr>
      <w:tr w:rsidR="00D644B0">
        <w:trPr>
          <w:trHeight w:val="255"/>
          <w:jc w:val="center"/>
        </w:trPr>
        <w:tc>
          <w:tcPr>
            <w:tcW w:w="1040" w:type="dxa"/>
            <w:shd w:val="clear" w:color="auto" w:fill="CCFFCC"/>
            <w:noWrap/>
            <w:vAlign w:val="center"/>
          </w:tcPr>
          <w:p w:rsidR="00D644B0" w:rsidRPr="006A1D7F" w:rsidRDefault="00D644B0">
            <w:pPr>
              <w:jc w:val="center"/>
              <w:rPr>
                <w:b/>
                <w:bCs/>
                <w:sz w:val="18"/>
                <w:szCs w:val="18"/>
              </w:rPr>
            </w:pPr>
            <w:r w:rsidRPr="006A1D7F">
              <w:rPr>
                <w:b/>
                <w:bCs/>
                <w:sz w:val="18"/>
                <w:szCs w:val="18"/>
              </w:rPr>
              <w:t>2007</w:t>
            </w:r>
            <w:r w:rsidR="00050639">
              <w:rPr>
                <w:b/>
                <w:bCs/>
                <w:sz w:val="18"/>
                <w:szCs w:val="18"/>
              </w:rPr>
              <w:t>**</w:t>
            </w:r>
          </w:p>
        </w:tc>
        <w:tc>
          <w:tcPr>
            <w:tcW w:w="1134" w:type="dxa"/>
            <w:shd w:val="clear" w:color="auto" w:fill="auto"/>
            <w:noWrap/>
            <w:vAlign w:val="center"/>
          </w:tcPr>
          <w:p w:rsidR="00D644B0" w:rsidRPr="006A1D7F" w:rsidRDefault="00050639" w:rsidP="00050639">
            <w:pPr>
              <w:jc w:val="center"/>
              <w:rPr>
                <w:sz w:val="18"/>
                <w:szCs w:val="18"/>
              </w:rPr>
            </w:pPr>
            <w:r>
              <w:rPr>
                <w:sz w:val="18"/>
                <w:szCs w:val="18"/>
              </w:rPr>
              <w:t>--</w:t>
            </w:r>
          </w:p>
        </w:tc>
        <w:tc>
          <w:tcPr>
            <w:tcW w:w="992" w:type="dxa"/>
            <w:shd w:val="clear" w:color="auto" w:fill="auto"/>
            <w:noWrap/>
            <w:vAlign w:val="center"/>
          </w:tcPr>
          <w:p w:rsidR="00D644B0" w:rsidRPr="006A1D7F" w:rsidRDefault="00D644B0">
            <w:pPr>
              <w:jc w:val="center"/>
              <w:rPr>
                <w:sz w:val="18"/>
                <w:szCs w:val="18"/>
              </w:rPr>
            </w:pPr>
            <w:r>
              <w:rPr>
                <w:sz w:val="18"/>
                <w:szCs w:val="18"/>
              </w:rPr>
              <w:t>--</w:t>
            </w:r>
          </w:p>
        </w:tc>
        <w:tc>
          <w:tcPr>
            <w:tcW w:w="1126" w:type="dxa"/>
            <w:shd w:val="clear" w:color="auto" w:fill="auto"/>
            <w:noWrap/>
            <w:vAlign w:val="center"/>
          </w:tcPr>
          <w:p w:rsidR="00D644B0" w:rsidRPr="006A1D7F" w:rsidRDefault="00D644B0">
            <w:pPr>
              <w:jc w:val="right"/>
              <w:rPr>
                <w:sz w:val="18"/>
                <w:szCs w:val="18"/>
              </w:rPr>
            </w:pPr>
            <w:r w:rsidRPr="006A1D7F">
              <w:rPr>
                <w:sz w:val="18"/>
                <w:szCs w:val="18"/>
              </w:rPr>
              <w:t>31 647 803</w:t>
            </w:r>
          </w:p>
        </w:tc>
        <w:tc>
          <w:tcPr>
            <w:tcW w:w="1260" w:type="dxa"/>
            <w:shd w:val="clear" w:color="auto" w:fill="auto"/>
            <w:noWrap/>
            <w:vAlign w:val="center"/>
          </w:tcPr>
          <w:p w:rsidR="00D644B0" w:rsidRPr="006A1D7F" w:rsidRDefault="00D644B0">
            <w:pPr>
              <w:jc w:val="center"/>
              <w:rPr>
                <w:sz w:val="18"/>
                <w:szCs w:val="18"/>
              </w:rPr>
            </w:pPr>
            <w:r>
              <w:rPr>
                <w:sz w:val="18"/>
                <w:szCs w:val="18"/>
              </w:rPr>
              <w:t>--</w:t>
            </w:r>
          </w:p>
        </w:tc>
        <w:tc>
          <w:tcPr>
            <w:tcW w:w="1442" w:type="dxa"/>
            <w:shd w:val="clear" w:color="auto" w:fill="auto"/>
            <w:noWrap/>
            <w:vAlign w:val="center"/>
          </w:tcPr>
          <w:p w:rsidR="00D644B0" w:rsidRPr="006A1D7F" w:rsidRDefault="00D644B0">
            <w:pPr>
              <w:jc w:val="center"/>
              <w:rPr>
                <w:sz w:val="18"/>
                <w:szCs w:val="18"/>
              </w:rPr>
            </w:pPr>
            <w:r>
              <w:rPr>
                <w:sz w:val="18"/>
                <w:szCs w:val="18"/>
              </w:rPr>
              <w:t>--</w:t>
            </w:r>
          </w:p>
        </w:tc>
        <w:tc>
          <w:tcPr>
            <w:tcW w:w="1389" w:type="dxa"/>
            <w:shd w:val="clear" w:color="auto" w:fill="auto"/>
            <w:noWrap/>
            <w:vAlign w:val="center"/>
          </w:tcPr>
          <w:p w:rsidR="00D644B0" w:rsidRPr="006A1D7F" w:rsidRDefault="00D644B0">
            <w:pPr>
              <w:jc w:val="right"/>
              <w:rPr>
                <w:sz w:val="18"/>
                <w:szCs w:val="18"/>
              </w:rPr>
            </w:pPr>
            <w:r w:rsidRPr="006A1D7F">
              <w:rPr>
                <w:sz w:val="18"/>
                <w:szCs w:val="18"/>
              </w:rPr>
              <w:t>31 647 803</w:t>
            </w:r>
          </w:p>
        </w:tc>
        <w:tc>
          <w:tcPr>
            <w:tcW w:w="1304" w:type="dxa"/>
            <w:shd w:val="clear" w:color="auto" w:fill="auto"/>
            <w:noWrap/>
            <w:vAlign w:val="center"/>
          </w:tcPr>
          <w:p w:rsidR="00D644B0" w:rsidRPr="006A1D7F" w:rsidRDefault="00D644B0">
            <w:pPr>
              <w:jc w:val="right"/>
              <w:rPr>
                <w:sz w:val="18"/>
                <w:szCs w:val="18"/>
              </w:rPr>
            </w:pPr>
            <w:r w:rsidRPr="006A1D7F">
              <w:rPr>
                <w:sz w:val="18"/>
                <w:szCs w:val="18"/>
              </w:rPr>
              <w:t>31 647 803</w:t>
            </w:r>
          </w:p>
        </w:tc>
        <w:tc>
          <w:tcPr>
            <w:tcW w:w="1252" w:type="dxa"/>
            <w:shd w:val="clear" w:color="auto" w:fill="auto"/>
            <w:noWrap/>
            <w:vAlign w:val="center"/>
          </w:tcPr>
          <w:p w:rsidR="00D644B0" w:rsidRPr="006A1D7F" w:rsidRDefault="00D644B0">
            <w:pPr>
              <w:jc w:val="center"/>
              <w:rPr>
                <w:sz w:val="18"/>
                <w:szCs w:val="18"/>
              </w:rPr>
            </w:pPr>
            <w:r>
              <w:rPr>
                <w:sz w:val="18"/>
                <w:szCs w:val="18"/>
              </w:rPr>
              <w:t>--</w:t>
            </w:r>
          </w:p>
        </w:tc>
      </w:tr>
      <w:tr w:rsidR="00050639">
        <w:trPr>
          <w:trHeight w:val="255"/>
          <w:jc w:val="center"/>
        </w:trPr>
        <w:tc>
          <w:tcPr>
            <w:tcW w:w="1040" w:type="dxa"/>
            <w:shd w:val="clear" w:color="auto" w:fill="CCFFCC"/>
            <w:noWrap/>
            <w:vAlign w:val="center"/>
          </w:tcPr>
          <w:p w:rsidR="00050639" w:rsidRPr="006A1D7F" w:rsidRDefault="00050639">
            <w:pPr>
              <w:jc w:val="center"/>
              <w:rPr>
                <w:b/>
                <w:bCs/>
                <w:sz w:val="18"/>
                <w:szCs w:val="18"/>
              </w:rPr>
            </w:pPr>
            <w:r w:rsidRPr="006A1D7F">
              <w:rPr>
                <w:b/>
                <w:bCs/>
                <w:sz w:val="18"/>
                <w:szCs w:val="18"/>
              </w:rPr>
              <w:t>2008</w:t>
            </w:r>
          </w:p>
        </w:tc>
        <w:tc>
          <w:tcPr>
            <w:tcW w:w="1134" w:type="dxa"/>
            <w:shd w:val="clear" w:color="auto" w:fill="auto"/>
            <w:noWrap/>
            <w:vAlign w:val="center"/>
          </w:tcPr>
          <w:p w:rsidR="00050639" w:rsidRPr="006A1D7F" w:rsidRDefault="00050639" w:rsidP="005710F2">
            <w:pPr>
              <w:jc w:val="right"/>
              <w:rPr>
                <w:sz w:val="18"/>
                <w:szCs w:val="18"/>
              </w:rPr>
            </w:pPr>
            <w:r>
              <w:rPr>
                <w:sz w:val="18"/>
                <w:szCs w:val="18"/>
              </w:rPr>
              <w:t>238 969 017</w:t>
            </w:r>
          </w:p>
        </w:tc>
        <w:tc>
          <w:tcPr>
            <w:tcW w:w="992" w:type="dxa"/>
            <w:shd w:val="clear" w:color="auto" w:fill="auto"/>
            <w:noWrap/>
            <w:vAlign w:val="center"/>
          </w:tcPr>
          <w:p w:rsidR="00050639" w:rsidRPr="001C5D8C" w:rsidRDefault="00050639">
            <w:pPr>
              <w:jc w:val="center"/>
              <w:rPr>
                <w:sz w:val="18"/>
                <w:szCs w:val="18"/>
              </w:rPr>
            </w:pPr>
            <w:r>
              <w:rPr>
                <w:sz w:val="18"/>
                <w:szCs w:val="18"/>
              </w:rPr>
              <w:t>--</w:t>
            </w:r>
          </w:p>
        </w:tc>
        <w:tc>
          <w:tcPr>
            <w:tcW w:w="1126" w:type="dxa"/>
            <w:shd w:val="clear" w:color="auto" w:fill="auto"/>
            <w:noWrap/>
            <w:vAlign w:val="center"/>
          </w:tcPr>
          <w:p w:rsidR="00050639" w:rsidRPr="006A1D7F" w:rsidRDefault="00050639">
            <w:pPr>
              <w:jc w:val="right"/>
              <w:rPr>
                <w:sz w:val="18"/>
                <w:szCs w:val="18"/>
              </w:rPr>
            </w:pPr>
            <w:r w:rsidRPr="006A1D7F">
              <w:rPr>
                <w:sz w:val="18"/>
                <w:szCs w:val="18"/>
              </w:rPr>
              <w:t>47 471 705</w:t>
            </w:r>
          </w:p>
        </w:tc>
        <w:tc>
          <w:tcPr>
            <w:tcW w:w="1260" w:type="dxa"/>
            <w:shd w:val="clear" w:color="auto" w:fill="auto"/>
            <w:noWrap/>
            <w:vAlign w:val="center"/>
          </w:tcPr>
          <w:p w:rsidR="00050639" w:rsidRPr="006A1D7F" w:rsidRDefault="00050639">
            <w:pPr>
              <w:jc w:val="center"/>
              <w:rPr>
                <w:sz w:val="18"/>
                <w:szCs w:val="18"/>
              </w:rPr>
            </w:pPr>
            <w:r>
              <w:rPr>
                <w:sz w:val="18"/>
                <w:szCs w:val="18"/>
              </w:rPr>
              <w:t>--</w:t>
            </w:r>
          </w:p>
        </w:tc>
        <w:tc>
          <w:tcPr>
            <w:tcW w:w="1442" w:type="dxa"/>
            <w:shd w:val="clear" w:color="auto" w:fill="auto"/>
            <w:noWrap/>
            <w:vAlign w:val="center"/>
          </w:tcPr>
          <w:p w:rsidR="00050639" w:rsidRPr="004304C0" w:rsidRDefault="00050639">
            <w:pPr>
              <w:jc w:val="center"/>
              <w:rPr>
                <w:sz w:val="18"/>
                <w:szCs w:val="18"/>
              </w:rPr>
            </w:pPr>
            <w:r>
              <w:rPr>
                <w:sz w:val="18"/>
                <w:szCs w:val="18"/>
              </w:rPr>
              <w:t>--</w:t>
            </w:r>
          </w:p>
        </w:tc>
        <w:tc>
          <w:tcPr>
            <w:tcW w:w="1389" w:type="dxa"/>
            <w:shd w:val="clear" w:color="auto" w:fill="auto"/>
            <w:noWrap/>
            <w:vAlign w:val="center"/>
          </w:tcPr>
          <w:p w:rsidR="00050639" w:rsidRPr="006A1D7F" w:rsidRDefault="00050639">
            <w:pPr>
              <w:jc w:val="right"/>
              <w:rPr>
                <w:sz w:val="18"/>
                <w:szCs w:val="18"/>
              </w:rPr>
            </w:pPr>
            <w:r w:rsidRPr="006A1D7F">
              <w:rPr>
                <w:sz w:val="18"/>
                <w:szCs w:val="18"/>
              </w:rPr>
              <w:t>47 471 705</w:t>
            </w:r>
          </w:p>
        </w:tc>
        <w:tc>
          <w:tcPr>
            <w:tcW w:w="1304" w:type="dxa"/>
            <w:shd w:val="clear" w:color="auto" w:fill="auto"/>
            <w:noWrap/>
            <w:vAlign w:val="center"/>
          </w:tcPr>
          <w:p w:rsidR="00050639" w:rsidRPr="006A1D7F" w:rsidRDefault="00050639">
            <w:pPr>
              <w:jc w:val="right"/>
              <w:rPr>
                <w:sz w:val="18"/>
                <w:szCs w:val="18"/>
              </w:rPr>
            </w:pPr>
            <w:r w:rsidRPr="006A1D7F">
              <w:rPr>
                <w:sz w:val="18"/>
                <w:szCs w:val="18"/>
              </w:rPr>
              <w:t>79 119 508</w:t>
            </w:r>
          </w:p>
        </w:tc>
        <w:tc>
          <w:tcPr>
            <w:tcW w:w="1252" w:type="dxa"/>
            <w:shd w:val="clear" w:color="auto" w:fill="auto"/>
            <w:noWrap/>
            <w:vAlign w:val="center"/>
          </w:tcPr>
          <w:p w:rsidR="00050639" w:rsidRPr="006A1D7F" w:rsidRDefault="00050639">
            <w:pPr>
              <w:jc w:val="center"/>
              <w:rPr>
                <w:sz w:val="18"/>
                <w:szCs w:val="18"/>
              </w:rPr>
            </w:pPr>
            <w:r>
              <w:rPr>
                <w:sz w:val="18"/>
                <w:szCs w:val="18"/>
              </w:rPr>
              <w:t>--</w:t>
            </w:r>
          </w:p>
        </w:tc>
      </w:tr>
      <w:tr w:rsidR="00050639">
        <w:trPr>
          <w:trHeight w:val="255"/>
          <w:jc w:val="center"/>
        </w:trPr>
        <w:tc>
          <w:tcPr>
            <w:tcW w:w="1040" w:type="dxa"/>
            <w:shd w:val="clear" w:color="auto" w:fill="CCFFCC"/>
            <w:noWrap/>
            <w:vAlign w:val="center"/>
          </w:tcPr>
          <w:p w:rsidR="00050639" w:rsidRPr="006A1D7F" w:rsidRDefault="00050639">
            <w:pPr>
              <w:jc w:val="center"/>
              <w:rPr>
                <w:b/>
                <w:bCs/>
                <w:sz w:val="18"/>
                <w:szCs w:val="18"/>
              </w:rPr>
            </w:pPr>
            <w:r w:rsidRPr="006A1D7F">
              <w:rPr>
                <w:b/>
                <w:bCs/>
                <w:sz w:val="18"/>
                <w:szCs w:val="18"/>
              </w:rPr>
              <w:t>2009</w:t>
            </w:r>
          </w:p>
        </w:tc>
        <w:tc>
          <w:tcPr>
            <w:tcW w:w="1134" w:type="dxa"/>
            <w:shd w:val="clear" w:color="auto" w:fill="auto"/>
            <w:noWrap/>
            <w:vAlign w:val="center"/>
          </w:tcPr>
          <w:p w:rsidR="00050639" w:rsidRPr="006A1D7F" w:rsidRDefault="00050639" w:rsidP="005710F2">
            <w:pPr>
              <w:jc w:val="right"/>
              <w:rPr>
                <w:sz w:val="18"/>
                <w:szCs w:val="18"/>
              </w:rPr>
            </w:pPr>
            <w:r>
              <w:rPr>
                <w:sz w:val="18"/>
                <w:szCs w:val="18"/>
              </w:rPr>
              <w:t>248 569 080</w:t>
            </w:r>
          </w:p>
        </w:tc>
        <w:tc>
          <w:tcPr>
            <w:tcW w:w="992" w:type="dxa"/>
            <w:shd w:val="clear" w:color="auto" w:fill="auto"/>
            <w:noWrap/>
            <w:vAlign w:val="center"/>
          </w:tcPr>
          <w:p w:rsidR="00050639" w:rsidRPr="001C5D8C" w:rsidRDefault="00050639">
            <w:pPr>
              <w:jc w:val="center"/>
              <w:rPr>
                <w:sz w:val="18"/>
                <w:szCs w:val="18"/>
              </w:rPr>
            </w:pPr>
            <w:r>
              <w:rPr>
                <w:sz w:val="18"/>
                <w:szCs w:val="18"/>
              </w:rPr>
              <w:t>--</w:t>
            </w:r>
          </w:p>
        </w:tc>
        <w:tc>
          <w:tcPr>
            <w:tcW w:w="1126" w:type="dxa"/>
            <w:shd w:val="clear" w:color="auto" w:fill="auto"/>
            <w:noWrap/>
            <w:vAlign w:val="center"/>
          </w:tcPr>
          <w:p w:rsidR="00050639" w:rsidRPr="006A1D7F" w:rsidRDefault="00050639">
            <w:pPr>
              <w:jc w:val="right"/>
              <w:rPr>
                <w:sz w:val="18"/>
                <w:szCs w:val="18"/>
              </w:rPr>
            </w:pPr>
            <w:r w:rsidRPr="006A1D7F">
              <w:rPr>
                <w:sz w:val="18"/>
                <w:szCs w:val="18"/>
              </w:rPr>
              <w:t>63 295 606</w:t>
            </w:r>
          </w:p>
        </w:tc>
        <w:tc>
          <w:tcPr>
            <w:tcW w:w="1260" w:type="dxa"/>
            <w:shd w:val="clear" w:color="auto" w:fill="auto"/>
            <w:noWrap/>
            <w:vAlign w:val="center"/>
          </w:tcPr>
          <w:p w:rsidR="00050639" w:rsidRPr="006A1D7F" w:rsidRDefault="00050639">
            <w:pPr>
              <w:jc w:val="right"/>
              <w:rPr>
                <w:sz w:val="18"/>
                <w:szCs w:val="18"/>
              </w:rPr>
            </w:pPr>
            <w:r w:rsidRPr="006A1D7F">
              <w:rPr>
                <w:sz w:val="18"/>
                <w:szCs w:val="18"/>
              </w:rPr>
              <w:t>5 012 240</w:t>
            </w:r>
          </w:p>
        </w:tc>
        <w:tc>
          <w:tcPr>
            <w:tcW w:w="1442" w:type="dxa"/>
            <w:shd w:val="clear" w:color="auto" w:fill="auto"/>
            <w:noWrap/>
            <w:vAlign w:val="center"/>
          </w:tcPr>
          <w:p w:rsidR="00050639" w:rsidRPr="004304C0" w:rsidRDefault="00050639">
            <w:pPr>
              <w:jc w:val="center"/>
              <w:rPr>
                <w:sz w:val="18"/>
                <w:szCs w:val="18"/>
              </w:rPr>
            </w:pPr>
            <w:r>
              <w:rPr>
                <w:sz w:val="18"/>
                <w:szCs w:val="18"/>
              </w:rPr>
              <w:t>--</w:t>
            </w:r>
          </w:p>
        </w:tc>
        <w:tc>
          <w:tcPr>
            <w:tcW w:w="1389" w:type="dxa"/>
            <w:shd w:val="clear" w:color="auto" w:fill="auto"/>
            <w:noWrap/>
            <w:vAlign w:val="center"/>
          </w:tcPr>
          <w:p w:rsidR="00050639" w:rsidRPr="006A1D7F" w:rsidRDefault="00050639">
            <w:pPr>
              <w:jc w:val="right"/>
              <w:rPr>
                <w:sz w:val="18"/>
                <w:szCs w:val="18"/>
              </w:rPr>
            </w:pPr>
            <w:r w:rsidRPr="006A1D7F">
              <w:rPr>
                <w:sz w:val="18"/>
                <w:szCs w:val="18"/>
              </w:rPr>
              <w:t>68 307 846</w:t>
            </w:r>
          </w:p>
        </w:tc>
        <w:tc>
          <w:tcPr>
            <w:tcW w:w="1304" w:type="dxa"/>
            <w:shd w:val="clear" w:color="auto" w:fill="auto"/>
            <w:noWrap/>
            <w:vAlign w:val="center"/>
          </w:tcPr>
          <w:p w:rsidR="00050639" w:rsidRPr="006A1D7F" w:rsidRDefault="00050639">
            <w:pPr>
              <w:jc w:val="right"/>
              <w:rPr>
                <w:sz w:val="18"/>
                <w:szCs w:val="18"/>
              </w:rPr>
            </w:pPr>
            <w:r w:rsidRPr="006A1D7F">
              <w:rPr>
                <w:sz w:val="18"/>
                <w:szCs w:val="18"/>
              </w:rPr>
              <w:t>147 427 355</w:t>
            </w:r>
          </w:p>
        </w:tc>
        <w:tc>
          <w:tcPr>
            <w:tcW w:w="1252" w:type="dxa"/>
            <w:shd w:val="clear" w:color="auto" w:fill="auto"/>
            <w:noWrap/>
            <w:vAlign w:val="center"/>
          </w:tcPr>
          <w:p w:rsidR="00050639" w:rsidRPr="006A1D7F" w:rsidRDefault="00050639">
            <w:pPr>
              <w:jc w:val="center"/>
              <w:rPr>
                <w:sz w:val="18"/>
                <w:szCs w:val="18"/>
              </w:rPr>
            </w:pPr>
            <w:r>
              <w:rPr>
                <w:sz w:val="18"/>
                <w:szCs w:val="18"/>
              </w:rPr>
              <w:t>--</w:t>
            </w:r>
          </w:p>
        </w:tc>
      </w:tr>
      <w:tr w:rsidR="00050639">
        <w:trPr>
          <w:trHeight w:val="229"/>
          <w:jc w:val="center"/>
        </w:trPr>
        <w:tc>
          <w:tcPr>
            <w:tcW w:w="1040" w:type="dxa"/>
            <w:shd w:val="clear" w:color="auto" w:fill="CCFFCC"/>
            <w:vAlign w:val="center"/>
          </w:tcPr>
          <w:p w:rsidR="00050639" w:rsidRPr="006A1D7F" w:rsidRDefault="00050639">
            <w:pPr>
              <w:jc w:val="center"/>
              <w:rPr>
                <w:b/>
                <w:bCs/>
                <w:sz w:val="18"/>
                <w:szCs w:val="18"/>
              </w:rPr>
            </w:pPr>
            <w:r w:rsidRPr="006A1D7F">
              <w:rPr>
                <w:b/>
                <w:bCs/>
                <w:sz w:val="18"/>
                <w:szCs w:val="18"/>
              </w:rPr>
              <w:t>k 30.9.2010</w:t>
            </w:r>
          </w:p>
        </w:tc>
        <w:tc>
          <w:tcPr>
            <w:tcW w:w="1134" w:type="dxa"/>
            <w:shd w:val="clear" w:color="auto" w:fill="auto"/>
            <w:noWrap/>
            <w:vAlign w:val="center"/>
          </w:tcPr>
          <w:p w:rsidR="00050639" w:rsidRPr="006A1D7F" w:rsidRDefault="00050639" w:rsidP="005710F2">
            <w:pPr>
              <w:jc w:val="right"/>
              <w:rPr>
                <w:sz w:val="18"/>
                <w:szCs w:val="18"/>
              </w:rPr>
            </w:pPr>
            <w:r>
              <w:rPr>
                <w:sz w:val="18"/>
                <w:szCs w:val="18"/>
              </w:rPr>
              <w:t>258 615 891</w:t>
            </w:r>
          </w:p>
        </w:tc>
        <w:tc>
          <w:tcPr>
            <w:tcW w:w="992" w:type="dxa"/>
            <w:shd w:val="clear" w:color="auto" w:fill="auto"/>
            <w:noWrap/>
            <w:vAlign w:val="center"/>
          </w:tcPr>
          <w:p w:rsidR="00050639" w:rsidRPr="001C5D8C" w:rsidRDefault="00050639">
            <w:pPr>
              <w:jc w:val="center"/>
              <w:rPr>
                <w:sz w:val="18"/>
                <w:szCs w:val="18"/>
              </w:rPr>
            </w:pPr>
            <w:r>
              <w:rPr>
                <w:sz w:val="18"/>
                <w:szCs w:val="18"/>
              </w:rPr>
              <w:t>--</w:t>
            </w:r>
          </w:p>
        </w:tc>
        <w:tc>
          <w:tcPr>
            <w:tcW w:w="1126" w:type="dxa"/>
            <w:shd w:val="clear" w:color="auto" w:fill="auto"/>
            <w:noWrap/>
            <w:vAlign w:val="center"/>
          </w:tcPr>
          <w:p w:rsidR="00050639" w:rsidRPr="006A1D7F" w:rsidRDefault="00050639">
            <w:pPr>
              <w:jc w:val="center"/>
              <w:rPr>
                <w:sz w:val="18"/>
                <w:szCs w:val="18"/>
              </w:rPr>
            </w:pPr>
            <w:r>
              <w:rPr>
                <w:sz w:val="18"/>
                <w:szCs w:val="18"/>
              </w:rPr>
              <w:t>--</w:t>
            </w:r>
          </w:p>
        </w:tc>
        <w:tc>
          <w:tcPr>
            <w:tcW w:w="1260" w:type="dxa"/>
            <w:shd w:val="clear" w:color="auto" w:fill="auto"/>
            <w:noWrap/>
            <w:vAlign w:val="center"/>
          </w:tcPr>
          <w:p w:rsidR="00050639" w:rsidRPr="006A1D7F" w:rsidRDefault="00050639">
            <w:pPr>
              <w:jc w:val="right"/>
              <w:rPr>
                <w:sz w:val="18"/>
                <w:szCs w:val="18"/>
              </w:rPr>
            </w:pPr>
            <w:r w:rsidRPr="006A1D7F">
              <w:rPr>
                <w:sz w:val="18"/>
                <w:szCs w:val="18"/>
              </w:rPr>
              <w:t>40 409 507</w:t>
            </w:r>
          </w:p>
        </w:tc>
        <w:tc>
          <w:tcPr>
            <w:tcW w:w="1442" w:type="dxa"/>
            <w:shd w:val="clear" w:color="auto" w:fill="auto"/>
            <w:noWrap/>
            <w:vAlign w:val="center"/>
          </w:tcPr>
          <w:p w:rsidR="00050639" w:rsidRPr="004304C0" w:rsidRDefault="00050639">
            <w:pPr>
              <w:jc w:val="center"/>
              <w:rPr>
                <w:sz w:val="18"/>
                <w:szCs w:val="18"/>
              </w:rPr>
            </w:pPr>
            <w:r>
              <w:rPr>
                <w:sz w:val="18"/>
                <w:szCs w:val="18"/>
              </w:rPr>
              <w:t>--</w:t>
            </w:r>
          </w:p>
        </w:tc>
        <w:tc>
          <w:tcPr>
            <w:tcW w:w="1389" w:type="dxa"/>
            <w:shd w:val="clear" w:color="auto" w:fill="auto"/>
            <w:noWrap/>
            <w:vAlign w:val="center"/>
          </w:tcPr>
          <w:p w:rsidR="00050639" w:rsidRPr="006A1D7F" w:rsidRDefault="00050639">
            <w:pPr>
              <w:jc w:val="right"/>
              <w:rPr>
                <w:sz w:val="18"/>
                <w:szCs w:val="18"/>
              </w:rPr>
            </w:pPr>
            <w:r w:rsidRPr="006A1D7F">
              <w:rPr>
                <w:sz w:val="18"/>
                <w:szCs w:val="18"/>
              </w:rPr>
              <w:t>40 409 507</w:t>
            </w:r>
          </w:p>
        </w:tc>
        <w:tc>
          <w:tcPr>
            <w:tcW w:w="1304" w:type="dxa"/>
            <w:shd w:val="clear" w:color="auto" w:fill="auto"/>
            <w:noWrap/>
            <w:vAlign w:val="center"/>
          </w:tcPr>
          <w:p w:rsidR="00050639" w:rsidRPr="006A1D7F" w:rsidRDefault="00050639">
            <w:pPr>
              <w:jc w:val="right"/>
              <w:rPr>
                <w:sz w:val="18"/>
                <w:szCs w:val="18"/>
              </w:rPr>
            </w:pPr>
            <w:r w:rsidRPr="006A1D7F">
              <w:rPr>
                <w:sz w:val="18"/>
                <w:szCs w:val="18"/>
              </w:rPr>
              <w:t>187 836 861</w:t>
            </w:r>
          </w:p>
        </w:tc>
        <w:tc>
          <w:tcPr>
            <w:tcW w:w="1252" w:type="dxa"/>
            <w:shd w:val="clear" w:color="auto" w:fill="auto"/>
            <w:noWrap/>
            <w:vAlign w:val="center"/>
          </w:tcPr>
          <w:p w:rsidR="00050639" w:rsidRPr="006A1D7F" w:rsidRDefault="00050639">
            <w:pPr>
              <w:jc w:val="center"/>
              <w:rPr>
                <w:sz w:val="18"/>
                <w:szCs w:val="18"/>
              </w:rPr>
            </w:pPr>
            <w:r>
              <w:rPr>
                <w:sz w:val="18"/>
                <w:szCs w:val="18"/>
              </w:rPr>
              <w:t>--</w:t>
            </w:r>
          </w:p>
        </w:tc>
      </w:tr>
      <w:tr w:rsidR="00D644B0">
        <w:trPr>
          <w:trHeight w:val="255"/>
          <w:jc w:val="center"/>
        </w:trPr>
        <w:tc>
          <w:tcPr>
            <w:tcW w:w="1040" w:type="dxa"/>
            <w:shd w:val="clear" w:color="auto" w:fill="CCFFCC"/>
            <w:noWrap/>
            <w:vAlign w:val="center"/>
          </w:tcPr>
          <w:p w:rsidR="00D644B0" w:rsidRPr="00DF38E7" w:rsidRDefault="00D644B0">
            <w:pPr>
              <w:jc w:val="center"/>
              <w:rPr>
                <w:b/>
                <w:bCs/>
                <w:iCs/>
                <w:sz w:val="18"/>
                <w:szCs w:val="18"/>
              </w:rPr>
            </w:pPr>
            <w:r w:rsidRPr="00DF38E7">
              <w:rPr>
                <w:b/>
                <w:bCs/>
                <w:iCs/>
                <w:sz w:val="18"/>
                <w:szCs w:val="18"/>
              </w:rPr>
              <w:t>Celkem</w:t>
            </w:r>
          </w:p>
        </w:tc>
        <w:tc>
          <w:tcPr>
            <w:tcW w:w="1134" w:type="dxa"/>
            <w:shd w:val="clear" w:color="auto" w:fill="CCFFCC"/>
            <w:noWrap/>
            <w:vAlign w:val="center"/>
          </w:tcPr>
          <w:p w:rsidR="00D644B0" w:rsidRPr="00DF38E7" w:rsidRDefault="00D644B0">
            <w:pPr>
              <w:rPr>
                <w:b/>
                <w:bCs/>
                <w:iCs/>
                <w:sz w:val="18"/>
                <w:szCs w:val="18"/>
              </w:rPr>
            </w:pPr>
            <w:r w:rsidRPr="00DF38E7">
              <w:rPr>
                <w:b/>
                <w:bCs/>
                <w:iCs/>
                <w:sz w:val="18"/>
                <w:szCs w:val="18"/>
              </w:rPr>
              <w:t> </w:t>
            </w:r>
          </w:p>
        </w:tc>
        <w:tc>
          <w:tcPr>
            <w:tcW w:w="992" w:type="dxa"/>
            <w:shd w:val="clear" w:color="auto" w:fill="CCFFCC"/>
            <w:noWrap/>
            <w:vAlign w:val="center"/>
          </w:tcPr>
          <w:p w:rsidR="00D644B0" w:rsidRPr="00DF38E7" w:rsidRDefault="00D644B0">
            <w:pPr>
              <w:jc w:val="center"/>
              <w:rPr>
                <w:b/>
                <w:sz w:val="18"/>
                <w:szCs w:val="18"/>
              </w:rPr>
            </w:pPr>
            <w:r w:rsidRPr="00DF38E7">
              <w:rPr>
                <w:b/>
                <w:sz w:val="18"/>
                <w:szCs w:val="18"/>
              </w:rPr>
              <w:t>--</w:t>
            </w:r>
          </w:p>
        </w:tc>
        <w:tc>
          <w:tcPr>
            <w:tcW w:w="1126" w:type="dxa"/>
            <w:shd w:val="clear" w:color="auto" w:fill="CCFFCC"/>
            <w:noWrap/>
            <w:vAlign w:val="center"/>
          </w:tcPr>
          <w:p w:rsidR="00D644B0" w:rsidRPr="00DF38E7" w:rsidRDefault="00D644B0">
            <w:pPr>
              <w:jc w:val="right"/>
              <w:rPr>
                <w:b/>
                <w:bCs/>
                <w:iCs/>
                <w:sz w:val="18"/>
                <w:szCs w:val="18"/>
              </w:rPr>
            </w:pPr>
            <w:r w:rsidRPr="00DF38E7">
              <w:rPr>
                <w:b/>
                <w:bCs/>
                <w:iCs/>
                <w:sz w:val="18"/>
                <w:szCs w:val="18"/>
              </w:rPr>
              <w:t>142 415 115</w:t>
            </w:r>
          </w:p>
        </w:tc>
        <w:tc>
          <w:tcPr>
            <w:tcW w:w="1260" w:type="dxa"/>
            <w:shd w:val="clear" w:color="auto" w:fill="CCFFCC"/>
            <w:noWrap/>
            <w:vAlign w:val="center"/>
          </w:tcPr>
          <w:p w:rsidR="00D644B0" w:rsidRPr="00DF38E7" w:rsidRDefault="00D644B0">
            <w:pPr>
              <w:jc w:val="right"/>
              <w:rPr>
                <w:b/>
                <w:bCs/>
                <w:iCs/>
                <w:sz w:val="18"/>
                <w:szCs w:val="18"/>
              </w:rPr>
            </w:pPr>
            <w:r w:rsidRPr="00DF38E7">
              <w:rPr>
                <w:b/>
                <w:bCs/>
                <w:iCs/>
                <w:sz w:val="18"/>
                <w:szCs w:val="18"/>
              </w:rPr>
              <w:t>45 421 747</w:t>
            </w:r>
          </w:p>
        </w:tc>
        <w:tc>
          <w:tcPr>
            <w:tcW w:w="1442" w:type="dxa"/>
            <w:shd w:val="clear" w:color="auto" w:fill="CCFFCC"/>
            <w:noWrap/>
            <w:vAlign w:val="center"/>
          </w:tcPr>
          <w:p w:rsidR="00D644B0" w:rsidRPr="00DF38E7" w:rsidRDefault="00D644B0">
            <w:pPr>
              <w:jc w:val="center"/>
              <w:rPr>
                <w:b/>
                <w:sz w:val="18"/>
                <w:szCs w:val="18"/>
              </w:rPr>
            </w:pPr>
            <w:r w:rsidRPr="00DF38E7">
              <w:rPr>
                <w:b/>
                <w:sz w:val="18"/>
                <w:szCs w:val="18"/>
              </w:rPr>
              <w:t>--</w:t>
            </w:r>
          </w:p>
        </w:tc>
        <w:tc>
          <w:tcPr>
            <w:tcW w:w="1389" w:type="dxa"/>
            <w:shd w:val="clear" w:color="auto" w:fill="CCFFCC"/>
            <w:noWrap/>
            <w:vAlign w:val="center"/>
          </w:tcPr>
          <w:p w:rsidR="00D644B0" w:rsidRPr="00DF38E7" w:rsidRDefault="00D644B0">
            <w:pPr>
              <w:jc w:val="right"/>
              <w:rPr>
                <w:b/>
                <w:bCs/>
                <w:iCs/>
                <w:sz w:val="18"/>
                <w:szCs w:val="18"/>
              </w:rPr>
            </w:pPr>
            <w:r w:rsidRPr="00DF38E7">
              <w:rPr>
                <w:b/>
                <w:bCs/>
                <w:iCs/>
                <w:sz w:val="18"/>
                <w:szCs w:val="18"/>
              </w:rPr>
              <w:t>187 836 861</w:t>
            </w:r>
          </w:p>
        </w:tc>
        <w:tc>
          <w:tcPr>
            <w:tcW w:w="1304" w:type="dxa"/>
            <w:shd w:val="clear" w:color="auto" w:fill="CCFFCC"/>
            <w:noWrap/>
            <w:vAlign w:val="center"/>
          </w:tcPr>
          <w:p w:rsidR="00D644B0" w:rsidRPr="00DF38E7" w:rsidRDefault="00D644B0">
            <w:pPr>
              <w:jc w:val="right"/>
              <w:rPr>
                <w:b/>
                <w:bCs/>
                <w:iCs/>
                <w:sz w:val="18"/>
                <w:szCs w:val="18"/>
              </w:rPr>
            </w:pPr>
            <w:r w:rsidRPr="00DF38E7">
              <w:rPr>
                <w:b/>
                <w:bCs/>
                <w:iCs/>
                <w:sz w:val="18"/>
                <w:szCs w:val="18"/>
              </w:rPr>
              <w:t>187 836 861</w:t>
            </w:r>
          </w:p>
        </w:tc>
        <w:tc>
          <w:tcPr>
            <w:tcW w:w="1252" w:type="dxa"/>
            <w:shd w:val="clear" w:color="auto" w:fill="CCFFCC"/>
            <w:noWrap/>
            <w:vAlign w:val="center"/>
          </w:tcPr>
          <w:p w:rsidR="00D644B0" w:rsidRPr="00DF38E7" w:rsidRDefault="00D644B0">
            <w:pPr>
              <w:jc w:val="center"/>
              <w:rPr>
                <w:b/>
                <w:bCs/>
                <w:iCs/>
                <w:sz w:val="18"/>
                <w:szCs w:val="18"/>
              </w:rPr>
            </w:pPr>
            <w:r w:rsidRPr="00DF38E7">
              <w:rPr>
                <w:b/>
                <w:bCs/>
                <w:iCs/>
                <w:sz w:val="18"/>
                <w:szCs w:val="18"/>
              </w:rPr>
              <w:t>--</w:t>
            </w:r>
          </w:p>
        </w:tc>
      </w:tr>
    </w:tbl>
    <w:p w:rsidR="00D644B0" w:rsidRPr="007A5A57" w:rsidRDefault="00D644B0">
      <w:pPr>
        <w:spacing w:before="60"/>
        <w:jc w:val="both"/>
        <w:rPr>
          <w:sz w:val="18"/>
          <w:szCs w:val="18"/>
        </w:rPr>
      </w:pPr>
      <w:r w:rsidRPr="007A5A57">
        <w:rPr>
          <w:sz w:val="18"/>
          <w:szCs w:val="18"/>
        </w:rPr>
        <w:t>* pravidlo n+3 se uplatňuje pro roky 2007-2010, pravidlo n+2 se uplatňuje pro roky 2011-2013, pravidla n+3/n+2 se setkávají v roce 2013</w:t>
      </w:r>
    </w:p>
    <w:p w:rsidR="00D644B0" w:rsidRPr="007A5A57" w:rsidRDefault="00D644B0">
      <w:pPr>
        <w:jc w:val="both"/>
        <w:rPr>
          <w:i/>
          <w:sz w:val="18"/>
          <w:szCs w:val="18"/>
        </w:rPr>
      </w:pPr>
      <w:r w:rsidRPr="007A5A57">
        <w:rPr>
          <w:sz w:val="18"/>
          <w:szCs w:val="18"/>
        </w:rPr>
        <w:t>** splnění pravidla n+3 bylo pro rok 2010 zrušeno a alokace na rok 2007 byla rozpuštěna do dalších let programovacího období</w:t>
      </w:r>
    </w:p>
    <w:p w:rsidR="00D644B0" w:rsidRDefault="00D644B0">
      <w:pPr>
        <w:spacing w:before="60" w:after="120"/>
        <w:jc w:val="both"/>
        <w:rPr>
          <w:i/>
          <w:sz w:val="18"/>
          <w:szCs w:val="18"/>
        </w:rPr>
      </w:pPr>
      <w:r w:rsidRPr="00064124">
        <w:rPr>
          <w:i/>
          <w:sz w:val="18"/>
          <w:szCs w:val="18"/>
        </w:rPr>
        <w:t>Zdroj: ŘO IOP, PCO k 3</w:t>
      </w:r>
      <w:r>
        <w:rPr>
          <w:i/>
          <w:sz w:val="18"/>
          <w:szCs w:val="18"/>
        </w:rPr>
        <w:t>0</w:t>
      </w:r>
      <w:r w:rsidRPr="00064124">
        <w:rPr>
          <w:i/>
          <w:sz w:val="18"/>
          <w:szCs w:val="18"/>
        </w:rPr>
        <w:t>.</w:t>
      </w:r>
      <w:r>
        <w:rPr>
          <w:i/>
          <w:sz w:val="18"/>
          <w:szCs w:val="18"/>
        </w:rPr>
        <w:t>9</w:t>
      </w:r>
      <w:r w:rsidRPr="00064124">
        <w:rPr>
          <w:i/>
          <w:sz w:val="18"/>
          <w:szCs w:val="18"/>
        </w:rPr>
        <w:t>.2010</w:t>
      </w:r>
    </w:p>
    <w:p w:rsidR="00D644B0" w:rsidRPr="00016E33" w:rsidRDefault="00D644B0">
      <w:pPr>
        <w:spacing w:before="120"/>
        <w:jc w:val="both"/>
        <w:rPr>
          <w:sz w:val="22"/>
          <w:szCs w:val="22"/>
        </w:rPr>
      </w:pPr>
      <w:r w:rsidRPr="00016E33">
        <w:rPr>
          <w:sz w:val="22"/>
          <w:szCs w:val="22"/>
        </w:rPr>
        <w:t>Řídící</w:t>
      </w:r>
      <w:smartTag w:uri="urn:schemas-microsoft-com:office:smarttags" w:element="PersonName">
        <w:r w:rsidRPr="00016E33">
          <w:rPr>
            <w:sz w:val="22"/>
            <w:szCs w:val="22"/>
          </w:rPr>
          <w:t xml:space="preserve"> </w:t>
        </w:r>
      </w:smartTag>
      <w:r w:rsidRPr="00016E33">
        <w:rPr>
          <w:sz w:val="22"/>
          <w:szCs w:val="22"/>
        </w:rPr>
        <w:t>orgán sleduje</w:t>
      </w:r>
      <w:smartTag w:uri="urn:schemas-microsoft-com:office:smarttags" w:element="PersonName">
        <w:r w:rsidRPr="00016E33">
          <w:rPr>
            <w:sz w:val="22"/>
            <w:szCs w:val="22"/>
          </w:rPr>
          <w:t xml:space="preserve"> </w:t>
        </w:r>
      </w:smartTag>
      <w:r w:rsidRPr="00016E33">
        <w:rPr>
          <w:sz w:val="22"/>
          <w:szCs w:val="22"/>
        </w:rPr>
        <w:t>a ke</w:t>
      </w:r>
      <w:smartTag w:uri="urn:schemas-microsoft-com:office:smarttags" w:element="PersonName">
        <w:r w:rsidRPr="00016E33">
          <w:rPr>
            <w:sz w:val="22"/>
            <w:szCs w:val="22"/>
          </w:rPr>
          <w:t xml:space="preserve"> </w:t>
        </w:r>
      </w:smartTag>
      <w:r w:rsidRPr="00016E33">
        <w:rPr>
          <w:sz w:val="22"/>
          <w:szCs w:val="22"/>
        </w:rPr>
        <w:t>konci</w:t>
      </w:r>
      <w:smartTag w:uri="urn:schemas-microsoft-com:office:smarttags" w:element="PersonName">
        <w:r w:rsidRPr="00016E33">
          <w:rPr>
            <w:sz w:val="22"/>
            <w:szCs w:val="22"/>
          </w:rPr>
          <w:t xml:space="preserve"> </w:t>
        </w:r>
      </w:smartTag>
      <w:r w:rsidRPr="00016E33">
        <w:rPr>
          <w:sz w:val="22"/>
          <w:szCs w:val="22"/>
        </w:rPr>
        <w:t>měsíce</w:t>
      </w:r>
      <w:smartTag w:uri="urn:schemas-microsoft-com:office:smarttags" w:element="PersonName">
        <w:r w:rsidRPr="00016E33">
          <w:rPr>
            <w:sz w:val="22"/>
            <w:szCs w:val="22"/>
          </w:rPr>
          <w:t xml:space="preserve"> </w:t>
        </w:r>
      </w:smartTag>
      <w:r w:rsidRPr="00016E33">
        <w:rPr>
          <w:sz w:val="22"/>
          <w:szCs w:val="22"/>
        </w:rPr>
        <w:t>vyhodnocuje</w:t>
      </w:r>
      <w:smartTag w:uri="urn:schemas-microsoft-com:office:smarttags" w:element="PersonName">
        <w:r w:rsidRPr="00016E33">
          <w:rPr>
            <w:sz w:val="22"/>
            <w:szCs w:val="22"/>
          </w:rPr>
          <w:t xml:space="preserve"> </w:t>
        </w:r>
      </w:smartTag>
      <w:r w:rsidRPr="00016E33">
        <w:rPr>
          <w:sz w:val="22"/>
          <w:szCs w:val="22"/>
        </w:rPr>
        <w:t>naplňování</w:t>
      </w:r>
      <w:smartTag w:uri="urn:schemas-microsoft-com:office:smarttags" w:element="PersonName">
        <w:r w:rsidRPr="00016E33">
          <w:rPr>
            <w:sz w:val="22"/>
            <w:szCs w:val="22"/>
          </w:rPr>
          <w:t xml:space="preserve"> </w:t>
        </w:r>
      </w:smartTag>
      <w:r w:rsidRPr="00016E33">
        <w:rPr>
          <w:sz w:val="22"/>
          <w:szCs w:val="22"/>
        </w:rPr>
        <w:t>pravidla</w:t>
      </w:r>
      <w:smartTag w:uri="urn:schemas-microsoft-com:office:smarttags" w:element="PersonName">
        <w:r w:rsidRPr="00016E33">
          <w:rPr>
            <w:sz w:val="22"/>
            <w:szCs w:val="22"/>
          </w:rPr>
          <w:t xml:space="preserve"> </w:t>
        </w:r>
      </w:smartTag>
      <w:r w:rsidRPr="00016E33">
        <w:rPr>
          <w:sz w:val="22"/>
          <w:szCs w:val="22"/>
        </w:rPr>
        <w:t>n+2/n+3</w:t>
      </w:r>
      <w:smartTag w:uri="urn:schemas-microsoft-com:office:smarttags" w:element="PersonName">
        <w:r w:rsidRPr="00016E33">
          <w:rPr>
            <w:sz w:val="22"/>
            <w:szCs w:val="22"/>
          </w:rPr>
          <w:t xml:space="preserve"> </w:t>
        </w:r>
      </w:smartTag>
      <w:r w:rsidRPr="00016E33">
        <w:rPr>
          <w:sz w:val="22"/>
          <w:szCs w:val="22"/>
        </w:rPr>
        <w:t>podle</w:t>
      </w:r>
      <w:smartTag w:uri="urn:schemas-microsoft-com:office:smarttags" w:element="PersonName">
        <w:r w:rsidRPr="00016E33">
          <w:rPr>
            <w:sz w:val="22"/>
            <w:szCs w:val="22"/>
          </w:rPr>
          <w:t xml:space="preserve"> </w:t>
        </w:r>
      </w:smartTag>
      <w:r w:rsidRPr="00016E33">
        <w:rPr>
          <w:sz w:val="22"/>
          <w:szCs w:val="22"/>
        </w:rPr>
        <w:t>jednotlivých</w:t>
      </w:r>
      <w:smartTag w:uri="urn:schemas-microsoft-com:office:smarttags" w:element="PersonName">
        <w:r w:rsidRPr="00016E33">
          <w:rPr>
            <w:sz w:val="22"/>
            <w:szCs w:val="22"/>
          </w:rPr>
          <w:t xml:space="preserve"> </w:t>
        </w:r>
      </w:smartTag>
      <w:r w:rsidRPr="00016E33">
        <w:rPr>
          <w:sz w:val="22"/>
          <w:szCs w:val="22"/>
        </w:rPr>
        <w:t>oblastí</w:t>
      </w:r>
      <w:smartTag w:uri="urn:schemas-microsoft-com:office:smarttags" w:element="PersonName">
        <w:r w:rsidRPr="00016E33">
          <w:rPr>
            <w:sz w:val="22"/>
            <w:szCs w:val="22"/>
          </w:rPr>
          <w:t xml:space="preserve"> </w:t>
        </w:r>
      </w:smartTag>
      <w:r w:rsidRPr="00016E33">
        <w:rPr>
          <w:sz w:val="22"/>
          <w:szCs w:val="22"/>
        </w:rPr>
        <w:t>intervence</w:t>
      </w:r>
      <w:smartTag w:uri="urn:schemas-microsoft-com:office:smarttags" w:element="PersonName">
        <w:r w:rsidRPr="00016E33">
          <w:rPr>
            <w:sz w:val="22"/>
            <w:szCs w:val="22"/>
          </w:rPr>
          <w:t xml:space="preserve"> </w:t>
        </w:r>
      </w:smartTag>
      <w:r w:rsidRPr="00016E33">
        <w:rPr>
          <w:sz w:val="22"/>
          <w:szCs w:val="22"/>
        </w:rPr>
        <w:t>a</w:t>
      </w:r>
      <w:smartTag w:uri="urn:schemas-microsoft-com:office:smarttags" w:element="PersonName">
        <w:r w:rsidRPr="00016E33">
          <w:rPr>
            <w:sz w:val="22"/>
            <w:szCs w:val="22"/>
          </w:rPr>
          <w:t xml:space="preserve"> </w:t>
        </w:r>
      </w:smartTag>
      <w:r w:rsidRPr="00016E33">
        <w:rPr>
          <w:sz w:val="22"/>
          <w:szCs w:val="22"/>
        </w:rPr>
        <w:t>podle</w:t>
      </w:r>
      <w:smartTag w:uri="urn:schemas-microsoft-com:office:smarttags" w:element="PersonName">
        <w:r w:rsidRPr="00016E33">
          <w:rPr>
            <w:sz w:val="22"/>
            <w:szCs w:val="22"/>
          </w:rPr>
          <w:t xml:space="preserve"> </w:t>
        </w:r>
      </w:smartTag>
      <w:r w:rsidRPr="00016E33">
        <w:rPr>
          <w:sz w:val="22"/>
          <w:szCs w:val="22"/>
        </w:rPr>
        <w:t>jednotlivých</w:t>
      </w:r>
      <w:smartTag w:uri="urn:schemas-microsoft-com:office:smarttags" w:element="PersonName">
        <w:r w:rsidRPr="00016E33">
          <w:rPr>
            <w:sz w:val="22"/>
            <w:szCs w:val="22"/>
          </w:rPr>
          <w:t xml:space="preserve"> </w:t>
        </w:r>
      </w:smartTag>
      <w:r w:rsidRPr="00016E33">
        <w:rPr>
          <w:sz w:val="22"/>
          <w:szCs w:val="22"/>
        </w:rPr>
        <w:t>poskytovatelů</w:t>
      </w:r>
      <w:smartTag w:uri="urn:schemas-microsoft-com:office:smarttags" w:element="PersonName">
        <w:r w:rsidRPr="00016E33">
          <w:rPr>
            <w:sz w:val="22"/>
            <w:szCs w:val="22"/>
          </w:rPr>
          <w:t xml:space="preserve"> </w:t>
        </w:r>
      </w:smartTag>
      <w:r w:rsidRPr="00016E33">
        <w:rPr>
          <w:sz w:val="22"/>
          <w:szCs w:val="22"/>
        </w:rPr>
        <w:t>dotace.</w:t>
      </w:r>
      <w:smartTag w:uri="urn:schemas-microsoft-com:office:smarttags" w:element="PersonName">
        <w:r w:rsidRPr="00016E33">
          <w:rPr>
            <w:sz w:val="22"/>
            <w:szCs w:val="22"/>
          </w:rPr>
          <w:t xml:space="preserve"> </w:t>
        </w:r>
      </w:smartTag>
      <w:r w:rsidRPr="00016E33">
        <w:rPr>
          <w:sz w:val="22"/>
          <w:szCs w:val="22"/>
        </w:rPr>
        <w:t>Průběh a</w:t>
      </w:r>
      <w:smartTag w:uri="urn:schemas-microsoft-com:office:smarttags" w:element="PersonName">
        <w:r w:rsidRPr="00016E33">
          <w:rPr>
            <w:sz w:val="22"/>
            <w:szCs w:val="22"/>
          </w:rPr>
          <w:t xml:space="preserve"> </w:t>
        </w:r>
      </w:smartTag>
      <w:r w:rsidRPr="00016E33">
        <w:rPr>
          <w:sz w:val="22"/>
          <w:szCs w:val="22"/>
        </w:rPr>
        <w:t>výše</w:t>
      </w:r>
      <w:smartTag w:uri="urn:schemas-microsoft-com:office:smarttags" w:element="PersonName">
        <w:r w:rsidRPr="00016E33">
          <w:rPr>
            <w:sz w:val="22"/>
            <w:szCs w:val="22"/>
          </w:rPr>
          <w:t xml:space="preserve"> </w:t>
        </w:r>
      </w:smartTag>
      <w:r w:rsidRPr="00016E33">
        <w:rPr>
          <w:sz w:val="22"/>
          <w:szCs w:val="22"/>
        </w:rPr>
        <w:t>čerpání</w:t>
      </w:r>
      <w:smartTag w:uri="urn:schemas-microsoft-com:office:smarttags" w:element="PersonName">
        <w:r w:rsidRPr="00016E33">
          <w:rPr>
            <w:sz w:val="22"/>
            <w:szCs w:val="22"/>
          </w:rPr>
          <w:t xml:space="preserve"> </w:t>
        </w:r>
      </w:smartTag>
      <w:r w:rsidRPr="00016E33">
        <w:rPr>
          <w:sz w:val="22"/>
          <w:szCs w:val="22"/>
        </w:rPr>
        <w:t>finančních</w:t>
      </w:r>
      <w:smartTag w:uri="urn:schemas-microsoft-com:office:smarttags" w:element="PersonName">
        <w:r w:rsidRPr="00016E33">
          <w:rPr>
            <w:sz w:val="22"/>
            <w:szCs w:val="22"/>
          </w:rPr>
          <w:t xml:space="preserve"> </w:t>
        </w:r>
      </w:smartTag>
      <w:r w:rsidRPr="00016E33">
        <w:rPr>
          <w:sz w:val="22"/>
          <w:szCs w:val="22"/>
        </w:rPr>
        <w:t>prostředků</w:t>
      </w:r>
      <w:smartTag w:uri="urn:schemas-microsoft-com:office:smarttags" w:element="PersonName">
        <w:r w:rsidRPr="00016E33">
          <w:rPr>
            <w:sz w:val="22"/>
            <w:szCs w:val="22"/>
          </w:rPr>
          <w:t xml:space="preserve"> </w:t>
        </w:r>
      </w:smartTag>
      <w:r w:rsidRPr="00016E33">
        <w:rPr>
          <w:sz w:val="22"/>
          <w:szCs w:val="22"/>
        </w:rPr>
        <w:t>ve</w:t>
      </w:r>
      <w:smartTag w:uri="urn:schemas-microsoft-com:office:smarttags" w:element="PersonName">
        <w:r w:rsidRPr="00016E33">
          <w:rPr>
            <w:sz w:val="22"/>
            <w:szCs w:val="22"/>
          </w:rPr>
          <w:t xml:space="preserve"> </w:t>
        </w:r>
      </w:smartTag>
      <w:r w:rsidRPr="00016E33">
        <w:rPr>
          <w:sz w:val="22"/>
          <w:szCs w:val="22"/>
        </w:rPr>
        <w:t>sledovaných</w:t>
      </w:r>
      <w:smartTag w:uri="urn:schemas-microsoft-com:office:smarttags" w:element="PersonName">
        <w:r w:rsidRPr="00016E33">
          <w:rPr>
            <w:sz w:val="22"/>
            <w:szCs w:val="22"/>
          </w:rPr>
          <w:t xml:space="preserve"> </w:t>
        </w:r>
      </w:smartTag>
      <w:r w:rsidRPr="00016E33">
        <w:rPr>
          <w:sz w:val="22"/>
          <w:szCs w:val="22"/>
        </w:rPr>
        <w:t>fázích</w:t>
      </w:r>
      <w:smartTag w:uri="urn:schemas-microsoft-com:office:smarttags" w:element="PersonName">
        <w:r w:rsidRPr="00016E33">
          <w:rPr>
            <w:sz w:val="22"/>
            <w:szCs w:val="22"/>
          </w:rPr>
          <w:t xml:space="preserve"> </w:t>
        </w:r>
      </w:smartTag>
      <w:r w:rsidRPr="00016E33">
        <w:rPr>
          <w:sz w:val="22"/>
          <w:szCs w:val="22"/>
        </w:rPr>
        <w:t>administrace</w:t>
      </w:r>
      <w:smartTag w:uri="urn:schemas-microsoft-com:office:smarttags" w:element="PersonName">
        <w:r w:rsidRPr="00016E33">
          <w:rPr>
            <w:sz w:val="22"/>
            <w:szCs w:val="22"/>
          </w:rPr>
          <w:t xml:space="preserve"> </w:t>
        </w:r>
      </w:smartTag>
      <w:r w:rsidRPr="00016E33">
        <w:rPr>
          <w:sz w:val="22"/>
          <w:szCs w:val="22"/>
        </w:rPr>
        <w:t>jsou porovnávány</w:t>
      </w:r>
      <w:smartTag w:uri="urn:schemas-microsoft-com:office:smarttags" w:element="PersonName">
        <w:r w:rsidRPr="00016E33">
          <w:rPr>
            <w:sz w:val="22"/>
            <w:szCs w:val="22"/>
          </w:rPr>
          <w:t xml:space="preserve"> </w:t>
        </w:r>
      </w:smartTag>
      <w:r w:rsidRPr="00016E33">
        <w:rPr>
          <w:sz w:val="22"/>
          <w:szCs w:val="22"/>
        </w:rPr>
        <w:t>s </w:t>
      </w:r>
      <w:smartTag w:uri="urn:schemas-microsoft-com:office:smarttags" w:element="PersonName">
        <w:r w:rsidRPr="00016E33">
          <w:rPr>
            <w:sz w:val="22"/>
            <w:szCs w:val="22"/>
          </w:rPr>
          <w:t xml:space="preserve"> </w:t>
        </w:r>
      </w:smartTag>
      <w:r w:rsidRPr="00016E33">
        <w:rPr>
          <w:sz w:val="22"/>
          <w:szCs w:val="22"/>
        </w:rPr>
        <w:t>celkov</w:t>
      </w:r>
      <w:r>
        <w:rPr>
          <w:sz w:val="22"/>
          <w:szCs w:val="22"/>
        </w:rPr>
        <w:t>ou</w:t>
      </w:r>
      <w:smartTag w:uri="urn:schemas-microsoft-com:office:smarttags" w:element="PersonName">
        <w:r w:rsidRPr="00016E33">
          <w:rPr>
            <w:sz w:val="22"/>
            <w:szCs w:val="22"/>
          </w:rPr>
          <w:t xml:space="preserve"> </w:t>
        </w:r>
      </w:smartTag>
      <w:r w:rsidRPr="00016E33">
        <w:rPr>
          <w:sz w:val="22"/>
          <w:szCs w:val="22"/>
        </w:rPr>
        <w:t>alokac</w:t>
      </w:r>
      <w:r>
        <w:rPr>
          <w:sz w:val="22"/>
          <w:szCs w:val="22"/>
        </w:rPr>
        <w:t xml:space="preserve">í </w:t>
      </w:r>
      <w:r w:rsidRPr="00016E33">
        <w:rPr>
          <w:sz w:val="22"/>
          <w:szCs w:val="22"/>
        </w:rPr>
        <w:t>a alokac</w:t>
      </w:r>
      <w:r>
        <w:rPr>
          <w:sz w:val="22"/>
          <w:szCs w:val="22"/>
        </w:rPr>
        <w:t>í</w:t>
      </w:r>
      <w:smartTag w:uri="urn:schemas-microsoft-com:office:smarttags" w:element="PersonName">
        <w:r w:rsidRPr="00016E33">
          <w:rPr>
            <w:sz w:val="22"/>
            <w:szCs w:val="22"/>
          </w:rPr>
          <w:t xml:space="preserve"> </w:t>
        </w:r>
      </w:smartTag>
      <w:r w:rsidRPr="00016E33">
        <w:rPr>
          <w:sz w:val="22"/>
          <w:szCs w:val="22"/>
        </w:rPr>
        <w:t>daného</w:t>
      </w:r>
      <w:smartTag w:uri="urn:schemas-microsoft-com:office:smarttags" w:element="PersonName">
        <w:r w:rsidRPr="00016E33">
          <w:rPr>
            <w:sz w:val="22"/>
            <w:szCs w:val="22"/>
          </w:rPr>
          <w:t xml:space="preserve"> </w:t>
        </w:r>
      </w:smartTag>
      <w:r w:rsidRPr="00016E33">
        <w:rPr>
          <w:sz w:val="22"/>
          <w:szCs w:val="22"/>
        </w:rPr>
        <w:t>roku,</w:t>
      </w:r>
      <w:smartTag w:uri="urn:schemas-microsoft-com:office:smarttags" w:element="PersonName">
        <w:r w:rsidRPr="00016E33">
          <w:rPr>
            <w:sz w:val="22"/>
            <w:szCs w:val="22"/>
          </w:rPr>
          <w:t xml:space="preserve"> </w:t>
        </w:r>
      </w:smartTag>
      <w:r w:rsidRPr="00016E33">
        <w:rPr>
          <w:sz w:val="22"/>
          <w:szCs w:val="22"/>
        </w:rPr>
        <w:t>resp.</w:t>
      </w:r>
      <w:smartTag w:uri="urn:schemas-microsoft-com:office:smarttags" w:element="PersonName">
        <w:r w:rsidRPr="00016E33">
          <w:rPr>
            <w:sz w:val="22"/>
            <w:szCs w:val="22"/>
          </w:rPr>
          <w:t xml:space="preserve"> </w:t>
        </w:r>
      </w:smartTag>
      <w:r w:rsidRPr="00016E33">
        <w:rPr>
          <w:sz w:val="22"/>
          <w:szCs w:val="22"/>
        </w:rPr>
        <w:t>s alokací</w:t>
      </w:r>
      <w:smartTag w:uri="urn:schemas-microsoft-com:office:smarttags" w:element="PersonName">
        <w:r w:rsidRPr="00016E33">
          <w:rPr>
            <w:sz w:val="22"/>
            <w:szCs w:val="22"/>
          </w:rPr>
          <w:t xml:space="preserve"> </w:t>
        </w:r>
      </w:smartTag>
      <w:r w:rsidRPr="00016E33">
        <w:rPr>
          <w:sz w:val="22"/>
          <w:szCs w:val="22"/>
        </w:rPr>
        <w:t>sníženou</w:t>
      </w:r>
      <w:smartTag w:uri="urn:schemas-microsoft-com:office:smarttags" w:element="PersonName">
        <w:r w:rsidRPr="00016E33">
          <w:rPr>
            <w:sz w:val="22"/>
            <w:szCs w:val="22"/>
          </w:rPr>
          <w:t xml:space="preserve"> </w:t>
        </w:r>
      </w:smartTag>
      <w:r w:rsidRPr="00016E33">
        <w:rPr>
          <w:sz w:val="22"/>
          <w:szCs w:val="22"/>
        </w:rPr>
        <w:t>o zálohy poskytnuté od</w:t>
      </w:r>
      <w:smartTag w:uri="urn:schemas-microsoft-com:office:smarttags" w:element="PersonName">
        <w:r w:rsidRPr="00016E33">
          <w:rPr>
            <w:sz w:val="22"/>
            <w:szCs w:val="22"/>
          </w:rPr>
          <w:t xml:space="preserve"> </w:t>
        </w:r>
      </w:smartTag>
      <w:r w:rsidRPr="00016E33">
        <w:rPr>
          <w:sz w:val="22"/>
          <w:szCs w:val="22"/>
        </w:rPr>
        <w:t>EK</w:t>
      </w:r>
      <w:r>
        <w:rPr>
          <w:sz w:val="22"/>
          <w:szCs w:val="22"/>
        </w:rPr>
        <w:t>,</w:t>
      </w:r>
      <w:r w:rsidRPr="00016E33">
        <w:rPr>
          <w:sz w:val="22"/>
          <w:szCs w:val="22"/>
        </w:rPr>
        <w:t xml:space="preserve"> viz</w:t>
      </w:r>
      <w:smartTag w:uri="urn:schemas-microsoft-com:office:smarttags" w:element="PersonName">
        <w:r w:rsidRPr="00016E33">
          <w:rPr>
            <w:sz w:val="22"/>
            <w:szCs w:val="22"/>
          </w:rPr>
          <w:t xml:space="preserve"> </w:t>
        </w:r>
      </w:smartTag>
      <w:r w:rsidRPr="00016E33">
        <w:rPr>
          <w:sz w:val="22"/>
          <w:szCs w:val="22"/>
        </w:rPr>
        <w:t>graf</w:t>
      </w:r>
      <w:smartTag w:uri="urn:schemas-microsoft-com:office:smarttags" w:element="PersonName">
        <w:r w:rsidRPr="00016E33">
          <w:rPr>
            <w:sz w:val="22"/>
            <w:szCs w:val="22"/>
          </w:rPr>
          <w:t xml:space="preserve"> </w:t>
        </w:r>
      </w:smartTag>
      <w:r w:rsidRPr="00016E33">
        <w:rPr>
          <w:sz w:val="22"/>
          <w:szCs w:val="22"/>
        </w:rPr>
        <w:t>čerpání</w:t>
      </w:r>
      <w:smartTag w:uri="urn:schemas-microsoft-com:office:smarttags" w:element="PersonName">
        <w:r w:rsidRPr="00016E33">
          <w:rPr>
            <w:sz w:val="22"/>
            <w:szCs w:val="22"/>
          </w:rPr>
          <w:t xml:space="preserve"> </w:t>
        </w:r>
      </w:smartTag>
      <w:r w:rsidRPr="00016E33">
        <w:rPr>
          <w:sz w:val="22"/>
          <w:szCs w:val="22"/>
        </w:rPr>
        <w:t>celkem</w:t>
      </w:r>
      <w:smartTag w:uri="urn:schemas-microsoft-com:office:smarttags" w:element="PersonName">
        <w:r w:rsidRPr="00016E33">
          <w:rPr>
            <w:sz w:val="22"/>
            <w:szCs w:val="22"/>
          </w:rPr>
          <w:t xml:space="preserve"> </w:t>
        </w:r>
      </w:smartTag>
      <w:r w:rsidRPr="00016E33">
        <w:rPr>
          <w:sz w:val="22"/>
          <w:szCs w:val="22"/>
        </w:rPr>
        <w:t>za</w:t>
      </w:r>
      <w:smartTag w:uri="urn:schemas-microsoft-com:office:smarttags" w:element="PersonName">
        <w:r w:rsidRPr="00016E33">
          <w:rPr>
            <w:sz w:val="22"/>
            <w:szCs w:val="22"/>
          </w:rPr>
          <w:t xml:space="preserve"> </w:t>
        </w:r>
      </w:smartTag>
      <w:r w:rsidRPr="00201411">
        <w:rPr>
          <w:sz w:val="22"/>
          <w:szCs w:val="22"/>
        </w:rPr>
        <w:t xml:space="preserve">IOP </w:t>
      </w:r>
      <w:r w:rsidR="00201411" w:rsidRPr="00201411">
        <w:rPr>
          <w:sz w:val="22"/>
          <w:szCs w:val="22"/>
        </w:rPr>
        <w:t>a za</w:t>
      </w:r>
      <w:smartTag w:uri="urn:schemas-microsoft-com:office:smarttags" w:element="PersonName">
        <w:r w:rsidR="00201411" w:rsidRPr="00201411">
          <w:rPr>
            <w:sz w:val="22"/>
            <w:szCs w:val="22"/>
          </w:rPr>
          <w:t xml:space="preserve"> </w:t>
        </w:r>
      </w:smartTag>
      <w:r w:rsidR="00201411" w:rsidRPr="00201411">
        <w:rPr>
          <w:sz w:val="22"/>
          <w:szCs w:val="22"/>
        </w:rPr>
        <w:t>jednotlivé</w:t>
      </w:r>
      <w:smartTag w:uri="urn:schemas-microsoft-com:office:smarttags" w:element="PersonName">
        <w:r w:rsidR="00201411" w:rsidRPr="00201411">
          <w:rPr>
            <w:sz w:val="22"/>
            <w:szCs w:val="22"/>
          </w:rPr>
          <w:t xml:space="preserve"> </w:t>
        </w:r>
      </w:smartTag>
      <w:r w:rsidR="00201411" w:rsidRPr="00201411">
        <w:rPr>
          <w:sz w:val="22"/>
          <w:szCs w:val="22"/>
        </w:rPr>
        <w:t>zprostředkující</w:t>
      </w:r>
      <w:smartTag w:uri="urn:schemas-microsoft-com:office:smarttags" w:element="PersonName">
        <w:r w:rsidR="00201411" w:rsidRPr="00201411">
          <w:rPr>
            <w:sz w:val="22"/>
            <w:szCs w:val="22"/>
          </w:rPr>
          <w:t xml:space="preserve"> </w:t>
        </w:r>
      </w:smartTag>
      <w:r w:rsidR="00201411" w:rsidRPr="00201411">
        <w:rPr>
          <w:sz w:val="22"/>
          <w:szCs w:val="22"/>
        </w:rPr>
        <w:t>subjekty</w:t>
      </w:r>
      <w:smartTag w:uri="urn:schemas-microsoft-com:office:smarttags" w:element="PersonName">
        <w:r w:rsidR="00201411" w:rsidRPr="00201411">
          <w:rPr>
            <w:sz w:val="22"/>
            <w:szCs w:val="22"/>
          </w:rPr>
          <w:t xml:space="preserve"> </w:t>
        </w:r>
      </w:smartTag>
      <w:r w:rsidR="00201411" w:rsidRPr="00201411">
        <w:rPr>
          <w:sz w:val="22"/>
          <w:szCs w:val="22"/>
        </w:rPr>
        <w:t>a oblasti</w:t>
      </w:r>
      <w:smartTag w:uri="urn:schemas-microsoft-com:office:smarttags" w:element="PersonName">
        <w:r w:rsidR="00201411" w:rsidRPr="00201411">
          <w:rPr>
            <w:sz w:val="22"/>
            <w:szCs w:val="22"/>
          </w:rPr>
          <w:t xml:space="preserve"> </w:t>
        </w:r>
      </w:smartTag>
      <w:r w:rsidR="00201411" w:rsidRPr="00201411">
        <w:rPr>
          <w:sz w:val="22"/>
          <w:szCs w:val="22"/>
        </w:rPr>
        <w:t>intervence</w:t>
      </w:r>
      <w:smartTag w:uri="urn:schemas-microsoft-com:office:smarttags" w:element="PersonName">
        <w:r w:rsidR="00201411" w:rsidRPr="00201411">
          <w:rPr>
            <w:sz w:val="22"/>
            <w:szCs w:val="22"/>
          </w:rPr>
          <w:t xml:space="preserve"> </w:t>
        </w:r>
      </w:smartTag>
      <w:r w:rsidR="00201411" w:rsidRPr="00201411">
        <w:rPr>
          <w:sz w:val="22"/>
          <w:szCs w:val="22"/>
        </w:rPr>
        <w:t>v kapitole</w:t>
      </w:r>
      <w:smartTag w:uri="urn:schemas-microsoft-com:office:smarttags" w:element="PersonName">
        <w:r w:rsidR="00201411" w:rsidRPr="00201411">
          <w:rPr>
            <w:sz w:val="22"/>
            <w:szCs w:val="22"/>
          </w:rPr>
          <w:t xml:space="preserve"> </w:t>
        </w:r>
      </w:smartTag>
      <w:r w:rsidR="00201411" w:rsidRPr="00201411">
        <w:rPr>
          <w:sz w:val="22"/>
          <w:szCs w:val="22"/>
        </w:rPr>
        <w:t>2.6.1</w:t>
      </w:r>
      <w:smartTag w:uri="urn:schemas-microsoft-com:office:smarttags" w:element="PersonName">
        <w:r w:rsidR="00201411" w:rsidRPr="00201411">
          <w:rPr>
            <w:sz w:val="22"/>
            <w:szCs w:val="22"/>
          </w:rPr>
          <w:t xml:space="preserve"> </w:t>
        </w:r>
      </w:smartTag>
      <w:r w:rsidR="00201411" w:rsidRPr="00201411">
        <w:rPr>
          <w:sz w:val="22"/>
          <w:szCs w:val="22"/>
        </w:rPr>
        <w:t>Analýza</w:t>
      </w:r>
      <w:smartTag w:uri="urn:schemas-microsoft-com:office:smarttags" w:element="PersonName">
        <w:r w:rsidR="00201411" w:rsidRPr="00201411">
          <w:rPr>
            <w:sz w:val="22"/>
            <w:szCs w:val="22"/>
          </w:rPr>
          <w:t xml:space="preserve"> </w:t>
        </w:r>
      </w:smartTag>
      <w:r w:rsidR="00201411" w:rsidRPr="00201411">
        <w:rPr>
          <w:sz w:val="22"/>
          <w:szCs w:val="22"/>
        </w:rPr>
        <w:t>rizik</w:t>
      </w:r>
      <w:smartTag w:uri="urn:schemas-microsoft-com:office:smarttags" w:element="PersonName">
        <w:r w:rsidR="00201411" w:rsidRPr="00201411">
          <w:rPr>
            <w:sz w:val="22"/>
            <w:szCs w:val="22"/>
          </w:rPr>
          <w:t xml:space="preserve"> </w:t>
        </w:r>
      </w:smartTag>
      <w:r w:rsidR="00201411" w:rsidRPr="00201411">
        <w:rPr>
          <w:sz w:val="22"/>
          <w:szCs w:val="22"/>
        </w:rPr>
        <w:t>ve</w:t>
      </w:r>
      <w:smartTag w:uri="urn:schemas-microsoft-com:office:smarttags" w:element="PersonName">
        <w:r w:rsidR="00201411" w:rsidRPr="00201411">
          <w:rPr>
            <w:sz w:val="22"/>
            <w:szCs w:val="22"/>
          </w:rPr>
          <w:t xml:space="preserve"> </w:t>
        </w:r>
      </w:smartTag>
      <w:r w:rsidR="00201411" w:rsidRPr="00201411">
        <w:rPr>
          <w:sz w:val="22"/>
          <w:szCs w:val="22"/>
        </w:rPr>
        <w:t>vztahu</w:t>
      </w:r>
      <w:smartTag w:uri="urn:schemas-microsoft-com:office:smarttags" w:element="PersonName">
        <w:r w:rsidR="00201411" w:rsidRPr="00201411">
          <w:rPr>
            <w:sz w:val="22"/>
            <w:szCs w:val="22"/>
          </w:rPr>
          <w:t xml:space="preserve"> </w:t>
        </w:r>
      </w:smartTag>
      <w:r w:rsidR="00201411" w:rsidRPr="00201411">
        <w:rPr>
          <w:sz w:val="22"/>
          <w:szCs w:val="22"/>
        </w:rPr>
        <w:t>k plnění</w:t>
      </w:r>
      <w:smartTag w:uri="urn:schemas-microsoft-com:office:smarttags" w:element="PersonName">
        <w:r w:rsidR="00201411" w:rsidRPr="00201411">
          <w:rPr>
            <w:sz w:val="22"/>
            <w:szCs w:val="22"/>
          </w:rPr>
          <w:t xml:space="preserve"> </w:t>
        </w:r>
      </w:smartTag>
      <w:r w:rsidR="00201411" w:rsidRPr="00201411">
        <w:rPr>
          <w:sz w:val="22"/>
          <w:szCs w:val="22"/>
        </w:rPr>
        <w:t>pravidla</w:t>
      </w:r>
      <w:smartTag w:uri="urn:schemas-microsoft-com:office:smarttags" w:element="PersonName">
        <w:r w:rsidR="00201411" w:rsidRPr="00201411">
          <w:rPr>
            <w:sz w:val="22"/>
            <w:szCs w:val="22"/>
          </w:rPr>
          <w:t xml:space="preserve"> </w:t>
        </w:r>
      </w:smartTag>
      <w:r w:rsidR="00201411" w:rsidRPr="00201411">
        <w:rPr>
          <w:sz w:val="22"/>
          <w:szCs w:val="22"/>
        </w:rPr>
        <w:t>n+3/n+2 zprostředkujícími</w:t>
      </w:r>
      <w:smartTag w:uri="urn:schemas-microsoft-com:office:smarttags" w:element="PersonName">
        <w:r w:rsidR="00201411" w:rsidRPr="00201411">
          <w:rPr>
            <w:sz w:val="22"/>
            <w:szCs w:val="22"/>
          </w:rPr>
          <w:t xml:space="preserve"> </w:t>
        </w:r>
      </w:smartTag>
      <w:r w:rsidR="00201411" w:rsidRPr="00201411">
        <w:rPr>
          <w:sz w:val="22"/>
          <w:szCs w:val="22"/>
        </w:rPr>
        <w:t>subjekty.</w:t>
      </w:r>
    </w:p>
    <w:p w:rsidR="00D644B0" w:rsidRPr="00016E33" w:rsidRDefault="00D644B0">
      <w:pPr>
        <w:spacing w:before="120"/>
        <w:jc w:val="both"/>
        <w:rPr>
          <w:sz w:val="22"/>
          <w:szCs w:val="22"/>
        </w:rPr>
      </w:pPr>
      <w:r w:rsidRPr="00016E33">
        <w:rPr>
          <w:sz w:val="22"/>
          <w:szCs w:val="22"/>
        </w:rPr>
        <w:t>Pro</w:t>
      </w:r>
      <w:smartTag w:uri="urn:schemas-microsoft-com:office:smarttags" w:element="PersonName">
        <w:r w:rsidRPr="00016E33">
          <w:rPr>
            <w:sz w:val="22"/>
            <w:szCs w:val="22"/>
          </w:rPr>
          <w:t xml:space="preserve"> </w:t>
        </w:r>
      </w:smartTag>
      <w:r w:rsidRPr="00016E33">
        <w:rPr>
          <w:sz w:val="22"/>
          <w:szCs w:val="22"/>
        </w:rPr>
        <w:t>naplnění</w:t>
      </w:r>
      <w:smartTag w:uri="urn:schemas-microsoft-com:office:smarttags" w:element="PersonName">
        <w:r w:rsidRPr="00016E33">
          <w:rPr>
            <w:sz w:val="22"/>
            <w:szCs w:val="22"/>
          </w:rPr>
          <w:t xml:space="preserve"> </w:t>
        </w:r>
      </w:smartTag>
      <w:r w:rsidRPr="00016E33">
        <w:rPr>
          <w:sz w:val="22"/>
          <w:szCs w:val="22"/>
        </w:rPr>
        <w:t>pravidla</w:t>
      </w:r>
      <w:smartTag w:uri="urn:schemas-microsoft-com:office:smarttags" w:element="PersonName">
        <w:r w:rsidRPr="00016E33">
          <w:rPr>
            <w:sz w:val="22"/>
            <w:szCs w:val="22"/>
          </w:rPr>
          <w:t xml:space="preserve"> </w:t>
        </w:r>
      </w:smartTag>
      <w:r w:rsidRPr="00016E33">
        <w:rPr>
          <w:sz w:val="22"/>
          <w:szCs w:val="22"/>
        </w:rPr>
        <w:t>n+3</w:t>
      </w:r>
      <w:smartTag w:uri="urn:schemas-microsoft-com:office:smarttags" w:element="PersonName">
        <w:r w:rsidRPr="00016E33">
          <w:rPr>
            <w:sz w:val="22"/>
            <w:szCs w:val="22"/>
          </w:rPr>
          <w:t xml:space="preserve"> </w:t>
        </w:r>
      </w:smartTag>
      <w:r w:rsidRPr="00016E33">
        <w:rPr>
          <w:sz w:val="22"/>
          <w:szCs w:val="22"/>
        </w:rPr>
        <w:t>v roce</w:t>
      </w:r>
      <w:smartTag w:uri="urn:schemas-microsoft-com:office:smarttags" w:element="PersonName">
        <w:r w:rsidRPr="00016E33">
          <w:rPr>
            <w:sz w:val="22"/>
            <w:szCs w:val="22"/>
          </w:rPr>
          <w:t xml:space="preserve"> </w:t>
        </w:r>
      </w:smartTag>
      <w:r w:rsidRPr="00016E33">
        <w:rPr>
          <w:sz w:val="22"/>
          <w:szCs w:val="22"/>
        </w:rPr>
        <w:t>2011</w:t>
      </w:r>
      <w:smartTag w:uri="urn:schemas-microsoft-com:office:smarttags" w:element="PersonName">
        <w:r w:rsidRPr="00016E33">
          <w:rPr>
            <w:sz w:val="22"/>
            <w:szCs w:val="22"/>
          </w:rPr>
          <w:t xml:space="preserve"> </w:t>
        </w:r>
      </w:smartTag>
      <w:r w:rsidRPr="00016E33">
        <w:rPr>
          <w:sz w:val="22"/>
          <w:szCs w:val="22"/>
        </w:rPr>
        <w:t>je</w:t>
      </w:r>
      <w:smartTag w:uri="urn:schemas-microsoft-com:office:smarttags" w:element="PersonName">
        <w:r w:rsidRPr="00016E33">
          <w:rPr>
            <w:sz w:val="22"/>
            <w:szCs w:val="22"/>
          </w:rPr>
          <w:t xml:space="preserve"> </w:t>
        </w:r>
      </w:smartTag>
      <w:r w:rsidRPr="00016E33">
        <w:rPr>
          <w:sz w:val="22"/>
          <w:szCs w:val="22"/>
        </w:rPr>
        <w:t>rozhodným</w:t>
      </w:r>
      <w:smartTag w:uri="urn:schemas-microsoft-com:office:smarttags" w:element="PersonName">
        <w:r w:rsidRPr="00016E33">
          <w:rPr>
            <w:sz w:val="22"/>
            <w:szCs w:val="22"/>
          </w:rPr>
          <w:t xml:space="preserve"> </w:t>
        </w:r>
      </w:smartTag>
      <w:r w:rsidRPr="00016E33">
        <w:rPr>
          <w:sz w:val="22"/>
          <w:szCs w:val="22"/>
        </w:rPr>
        <w:t>okamžikem</w:t>
      </w:r>
      <w:smartTag w:uri="urn:schemas-microsoft-com:office:smarttags" w:element="PersonName">
        <w:r w:rsidRPr="00016E33">
          <w:rPr>
            <w:sz w:val="22"/>
            <w:szCs w:val="22"/>
          </w:rPr>
          <w:t xml:space="preserve"> </w:t>
        </w:r>
      </w:smartTag>
      <w:r w:rsidRPr="00016E33">
        <w:rPr>
          <w:sz w:val="22"/>
          <w:szCs w:val="22"/>
        </w:rPr>
        <w:t>výše</w:t>
      </w:r>
      <w:smartTag w:uri="urn:schemas-microsoft-com:office:smarttags" w:element="PersonName">
        <w:r w:rsidRPr="00016E33">
          <w:rPr>
            <w:sz w:val="22"/>
            <w:szCs w:val="22"/>
          </w:rPr>
          <w:t xml:space="preserve"> </w:t>
        </w:r>
      </w:smartTag>
      <w:r w:rsidRPr="00016E33">
        <w:rPr>
          <w:sz w:val="22"/>
          <w:szCs w:val="22"/>
        </w:rPr>
        <w:t>certifikovaných</w:t>
      </w:r>
      <w:smartTag w:uri="urn:schemas-microsoft-com:office:smarttags" w:element="PersonName">
        <w:r w:rsidRPr="00016E33">
          <w:rPr>
            <w:sz w:val="22"/>
            <w:szCs w:val="22"/>
          </w:rPr>
          <w:t xml:space="preserve"> </w:t>
        </w:r>
      </w:smartTag>
      <w:r w:rsidRPr="00016E33">
        <w:rPr>
          <w:sz w:val="22"/>
          <w:szCs w:val="22"/>
        </w:rPr>
        <w:t>výdajů</w:t>
      </w:r>
      <w:smartTag w:uri="urn:schemas-microsoft-com:office:smarttags" w:element="PersonName">
        <w:r w:rsidRPr="00016E33">
          <w:rPr>
            <w:sz w:val="22"/>
            <w:szCs w:val="22"/>
          </w:rPr>
          <w:t xml:space="preserve"> </w:t>
        </w:r>
      </w:smartTag>
      <w:r w:rsidRPr="00016E33">
        <w:rPr>
          <w:sz w:val="22"/>
          <w:szCs w:val="22"/>
        </w:rPr>
        <w:t>do</w:t>
      </w:r>
      <w:smartTag w:uri="urn:schemas-microsoft-com:office:smarttags" w:element="PersonName">
        <w:r w:rsidRPr="00016E33">
          <w:rPr>
            <w:sz w:val="22"/>
            <w:szCs w:val="22"/>
          </w:rPr>
          <w:t xml:space="preserve"> </w:t>
        </w:r>
      </w:smartTag>
      <w:r w:rsidRPr="00016E33">
        <w:rPr>
          <w:sz w:val="22"/>
          <w:szCs w:val="22"/>
        </w:rPr>
        <w:t>konce</w:t>
      </w:r>
      <w:smartTag w:uri="urn:schemas-microsoft-com:office:smarttags" w:element="PersonName">
        <w:r w:rsidRPr="00016E33">
          <w:rPr>
            <w:sz w:val="22"/>
            <w:szCs w:val="22"/>
          </w:rPr>
          <w:t xml:space="preserve"> </w:t>
        </w:r>
      </w:smartTag>
      <w:r w:rsidRPr="00016E33">
        <w:rPr>
          <w:sz w:val="22"/>
          <w:szCs w:val="22"/>
        </w:rPr>
        <w:t>roku</w:t>
      </w:r>
      <w:smartTag w:uri="urn:schemas-microsoft-com:office:smarttags" w:element="PersonName">
        <w:r w:rsidRPr="00016E33">
          <w:rPr>
            <w:sz w:val="22"/>
            <w:szCs w:val="22"/>
          </w:rPr>
          <w:t xml:space="preserve"> </w:t>
        </w:r>
      </w:smartTag>
      <w:r w:rsidRPr="00016E33">
        <w:rPr>
          <w:sz w:val="22"/>
          <w:szCs w:val="22"/>
        </w:rPr>
        <w:t>2011,</w:t>
      </w:r>
      <w:smartTag w:uri="urn:schemas-microsoft-com:office:smarttags" w:element="PersonName">
        <w:r w:rsidRPr="00016E33">
          <w:rPr>
            <w:sz w:val="22"/>
            <w:szCs w:val="22"/>
          </w:rPr>
          <w:t xml:space="preserve"> </w:t>
        </w:r>
      </w:smartTag>
      <w:r w:rsidRPr="00016E33">
        <w:rPr>
          <w:sz w:val="22"/>
          <w:szCs w:val="22"/>
        </w:rPr>
        <w:t>které</w:t>
      </w:r>
      <w:smartTag w:uri="urn:schemas-microsoft-com:office:smarttags" w:element="PersonName">
        <w:r w:rsidRPr="00016E33">
          <w:rPr>
            <w:sz w:val="22"/>
            <w:szCs w:val="22"/>
          </w:rPr>
          <w:t xml:space="preserve"> </w:t>
        </w:r>
      </w:smartTag>
      <w:r w:rsidRPr="00016E33">
        <w:rPr>
          <w:sz w:val="22"/>
          <w:szCs w:val="22"/>
        </w:rPr>
        <w:t>mají</w:t>
      </w:r>
      <w:smartTag w:uri="urn:schemas-microsoft-com:office:smarttags" w:element="PersonName">
        <w:r w:rsidRPr="00016E33">
          <w:rPr>
            <w:sz w:val="22"/>
            <w:szCs w:val="22"/>
          </w:rPr>
          <w:t xml:space="preserve"> </w:t>
        </w:r>
      </w:smartTag>
      <w:r w:rsidRPr="00016E33">
        <w:rPr>
          <w:sz w:val="22"/>
          <w:szCs w:val="22"/>
        </w:rPr>
        <w:t>být</w:t>
      </w:r>
      <w:smartTag w:uri="urn:schemas-microsoft-com:office:smarttags" w:element="PersonName">
        <w:r w:rsidRPr="00016E33">
          <w:rPr>
            <w:sz w:val="22"/>
            <w:szCs w:val="22"/>
          </w:rPr>
          <w:t xml:space="preserve"> </w:t>
        </w:r>
      </w:smartTag>
      <w:r w:rsidRPr="00016E33">
        <w:rPr>
          <w:sz w:val="22"/>
          <w:szCs w:val="22"/>
        </w:rPr>
        <w:t>vyšší</w:t>
      </w:r>
      <w:smartTag w:uri="urn:schemas-microsoft-com:office:smarttags" w:element="PersonName">
        <w:r w:rsidRPr="00016E33">
          <w:rPr>
            <w:sz w:val="22"/>
            <w:szCs w:val="22"/>
          </w:rPr>
          <w:t xml:space="preserve"> </w:t>
        </w:r>
      </w:smartTag>
      <w:r w:rsidRPr="00016E33">
        <w:rPr>
          <w:sz w:val="22"/>
          <w:szCs w:val="22"/>
        </w:rPr>
        <w:t>než</w:t>
      </w:r>
      <w:smartTag w:uri="urn:schemas-microsoft-com:office:smarttags" w:element="PersonName">
        <w:r w:rsidRPr="00016E33">
          <w:rPr>
            <w:sz w:val="22"/>
            <w:szCs w:val="22"/>
          </w:rPr>
          <w:t xml:space="preserve"> </w:t>
        </w:r>
      </w:smartTag>
      <w:r w:rsidRPr="00016E33">
        <w:rPr>
          <w:sz w:val="22"/>
          <w:szCs w:val="22"/>
        </w:rPr>
        <w:t>alokace</w:t>
      </w:r>
      <w:smartTag w:uri="urn:schemas-microsoft-com:office:smarttags" w:element="PersonName">
        <w:r w:rsidRPr="00016E33">
          <w:rPr>
            <w:sz w:val="22"/>
            <w:szCs w:val="22"/>
          </w:rPr>
          <w:t xml:space="preserve"> </w:t>
        </w:r>
      </w:smartTag>
      <w:r w:rsidRPr="00016E33">
        <w:rPr>
          <w:sz w:val="22"/>
          <w:szCs w:val="22"/>
        </w:rPr>
        <w:t>na</w:t>
      </w:r>
      <w:smartTag w:uri="urn:schemas-microsoft-com:office:smarttags" w:element="PersonName">
        <w:r w:rsidRPr="00016E33">
          <w:rPr>
            <w:sz w:val="22"/>
            <w:szCs w:val="22"/>
          </w:rPr>
          <w:t xml:space="preserve"> </w:t>
        </w:r>
      </w:smartTag>
      <w:r w:rsidRPr="00016E33">
        <w:rPr>
          <w:sz w:val="22"/>
          <w:szCs w:val="22"/>
        </w:rPr>
        <w:t>rok</w:t>
      </w:r>
      <w:smartTag w:uri="urn:schemas-microsoft-com:office:smarttags" w:element="PersonName">
        <w:r w:rsidRPr="00016E33">
          <w:rPr>
            <w:sz w:val="22"/>
            <w:szCs w:val="22"/>
          </w:rPr>
          <w:t xml:space="preserve"> </w:t>
        </w:r>
      </w:smartTag>
      <w:r w:rsidRPr="00016E33">
        <w:rPr>
          <w:sz w:val="22"/>
          <w:szCs w:val="22"/>
        </w:rPr>
        <w:t>2008,</w:t>
      </w:r>
      <w:smartTag w:uri="urn:schemas-microsoft-com:office:smarttags" w:element="PersonName">
        <w:r w:rsidRPr="00016E33">
          <w:rPr>
            <w:sz w:val="22"/>
            <w:szCs w:val="22"/>
          </w:rPr>
          <w:t xml:space="preserve"> </w:t>
        </w:r>
      </w:smartTag>
      <w:r w:rsidRPr="00016E33">
        <w:rPr>
          <w:sz w:val="22"/>
          <w:szCs w:val="22"/>
        </w:rPr>
        <w:t>příp.</w:t>
      </w:r>
      <w:smartTag w:uri="urn:schemas-microsoft-com:office:smarttags" w:element="PersonName">
        <w:r w:rsidRPr="00016E33">
          <w:rPr>
            <w:sz w:val="22"/>
            <w:szCs w:val="22"/>
          </w:rPr>
          <w:t xml:space="preserve"> </w:t>
        </w:r>
      </w:smartTag>
      <w:r w:rsidRPr="00016E33">
        <w:rPr>
          <w:sz w:val="22"/>
          <w:szCs w:val="22"/>
        </w:rPr>
        <w:t>snížena</w:t>
      </w:r>
      <w:smartTag w:uri="urn:schemas-microsoft-com:office:smarttags" w:element="PersonName">
        <w:r w:rsidRPr="00016E33">
          <w:rPr>
            <w:sz w:val="22"/>
            <w:szCs w:val="22"/>
          </w:rPr>
          <w:t xml:space="preserve"> </w:t>
        </w:r>
      </w:smartTag>
      <w:r w:rsidRPr="00016E33">
        <w:rPr>
          <w:sz w:val="22"/>
          <w:szCs w:val="22"/>
        </w:rPr>
        <w:t>o</w:t>
      </w:r>
      <w:smartTag w:uri="urn:schemas-microsoft-com:office:smarttags" w:element="PersonName">
        <w:r w:rsidRPr="00016E33">
          <w:rPr>
            <w:sz w:val="22"/>
            <w:szCs w:val="22"/>
          </w:rPr>
          <w:t xml:space="preserve"> </w:t>
        </w:r>
      </w:smartTag>
      <w:r w:rsidRPr="00016E33">
        <w:rPr>
          <w:sz w:val="22"/>
          <w:szCs w:val="22"/>
        </w:rPr>
        <w:t>zálohy</w:t>
      </w:r>
      <w:smartTag w:uri="urn:schemas-microsoft-com:office:smarttags" w:element="PersonName">
        <w:r w:rsidRPr="00016E33">
          <w:rPr>
            <w:sz w:val="22"/>
            <w:szCs w:val="22"/>
          </w:rPr>
          <w:t xml:space="preserve"> </w:t>
        </w:r>
      </w:smartTag>
      <w:r w:rsidRPr="00016E33">
        <w:rPr>
          <w:sz w:val="22"/>
          <w:szCs w:val="22"/>
        </w:rPr>
        <w:t>přijaté</w:t>
      </w:r>
      <w:smartTag w:uri="urn:schemas-microsoft-com:office:smarttags" w:element="PersonName">
        <w:r w:rsidRPr="00016E33">
          <w:rPr>
            <w:sz w:val="22"/>
            <w:szCs w:val="22"/>
          </w:rPr>
          <w:t xml:space="preserve"> </w:t>
        </w:r>
      </w:smartTag>
      <w:r w:rsidRPr="00016E33">
        <w:rPr>
          <w:sz w:val="22"/>
          <w:szCs w:val="22"/>
        </w:rPr>
        <w:t>z EK,</w:t>
      </w:r>
      <w:smartTag w:uri="urn:schemas-microsoft-com:office:smarttags" w:element="PersonName">
        <w:r w:rsidRPr="00016E33">
          <w:rPr>
            <w:sz w:val="22"/>
            <w:szCs w:val="22"/>
          </w:rPr>
          <w:t xml:space="preserve"> </w:t>
        </w:r>
      </w:smartTag>
      <w:r w:rsidRPr="00016E33">
        <w:rPr>
          <w:sz w:val="22"/>
          <w:szCs w:val="22"/>
        </w:rPr>
        <w:t>přičemž</w:t>
      </w:r>
      <w:smartTag w:uri="urn:schemas-microsoft-com:office:smarttags" w:element="PersonName">
        <w:r w:rsidRPr="00016E33">
          <w:rPr>
            <w:sz w:val="22"/>
            <w:szCs w:val="22"/>
          </w:rPr>
          <w:t xml:space="preserve"> </w:t>
        </w:r>
      </w:smartTag>
      <w:r w:rsidRPr="00016E33">
        <w:rPr>
          <w:sz w:val="22"/>
          <w:szCs w:val="22"/>
        </w:rPr>
        <w:t>tato</w:t>
      </w:r>
      <w:smartTag w:uri="urn:schemas-microsoft-com:office:smarttags" w:element="PersonName">
        <w:r w:rsidRPr="00016E33">
          <w:rPr>
            <w:sz w:val="22"/>
            <w:szCs w:val="22"/>
          </w:rPr>
          <w:t xml:space="preserve"> </w:t>
        </w:r>
      </w:smartTag>
      <w:r w:rsidRPr="00016E33">
        <w:rPr>
          <w:sz w:val="22"/>
          <w:szCs w:val="22"/>
        </w:rPr>
        <w:t>alokace</w:t>
      </w:r>
      <w:smartTag w:uri="urn:schemas-microsoft-com:office:smarttags" w:element="PersonName">
        <w:r w:rsidRPr="00016E33">
          <w:rPr>
            <w:sz w:val="22"/>
            <w:szCs w:val="22"/>
          </w:rPr>
          <w:t xml:space="preserve"> </w:t>
        </w:r>
      </w:smartTag>
      <w:r w:rsidRPr="00016E33">
        <w:rPr>
          <w:sz w:val="22"/>
          <w:szCs w:val="22"/>
        </w:rPr>
        <w:t>je</w:t>
      </w:r>
      <w:smartTag w:uri="urn:schemas-microsoft-com:office:smarttags" w:element="PersonName">
        <w:r w:rsidRPr="00016E33">
          <w:rPr>
            <w:sz w:val="22"/>
            <w:szCs w:val="22"/>
          </w:rPr>
          <w:t xml:space="preserve"> </w:t>
        </w:r>
      </w:smartTag>
      <w:r w:rsidRPr="00016E33">
        <w:rPr>
          <w:sz w:val="22"/>
          <w:szCs w:val="22"/>
        </w:rPr>
        <w:t>navýšena</w:t>
      </w:r>
      <w:smartTag w:uri="urn:schemas-microsoft-com:office:smarttags" w:element="PersonName">
        <w:r w:rsidRPr="00016E33">
          <w:rPr>
            <w:sz w:val="22"/>
            <w:szCs w:val="22"/>
          </w:rPr>
          <w:t xml:space="preserve"> </w:t>
        </w:r>
      </w:smartTag>
      <w:r w:rsidRPr="00016E33">
        <w:rPr>
          <w:sz w:val="22"/>
          <w:szCs w:val="22"/>
        </w:rPr>
        <w:t>o</w:t>
      </w:r>
      <w:smartTag w:uri="urn:schemas-microsoft-com:office:smarttags" w:element="PersonName">
        <w:r w:rsidRPr="00016E33">
          <w:rPr>
            <w:sz w:val="22"/>
            <w:szCs w:val="22"/>
          </w:rPr>
          <w:t xml:space="preserve"> </w:t>
        </w:r>
      </w:smartTag>
      <w:r w:rsidRPr="00016E33">
        <w:rPr>
          <w:sz w:val="22"/>
          <w:szCs w:val="22"/>
        </w:rPr>
        <w:t>1/6</w:t>
      </w:r>
      <w:smartTag w:uri="urn:schemas-microsoft-com:office:smarttags" w:element="PersonName">
        <w:r w:rsidRPr="00016E33">
          <w:rPr>
            <w:sz w:val="22"/>
            <w:szCs w:val="22"/>
          </w:rPr>
          <w:t xml:space="preserve"> </w:t>
        </w:r>
      </w:smartTag>
      <w:r w:rsidRPr="00016E33">
        <w:rPr>
          <w:sz w:val="22"/>
          <w:szCs w:val="22"/>
        </w:rPr>
        <w:t>alokace</w:t>
      </w:r>
      <w:smartTag w:uri="urn:schemas-microsoft-com:office:smarttags" w:element="PersonName">
        <w:r w:rsidRPr="00016E33">
          <w:rPr>
            <w:sz w:val="22"/>
            <w:szCs w:val="22"/>
          </w:rPr>
          <w:t xml:space="preserve"> </w:t>
        </w:r>
      </w:smartTag>
      <w:r w:rsidRPr="00016E33">
        <w:rPr>
          <w:sz w:val="22"/>
          <w:szCs w:val="22"/>
        </w:rPr>
        <w:t>na</w:t>
      </w:r>
      <w:smartTag w:uri="urn:schemas-microsoft-com:office:smarttags" w:element="PersonName">
        <w:r w:rsidRPr="00016E33">
          <w:rPr>
            <w:sz w:val="22"/>
            <w:szCs w:val="22"/>
          </w:rPr>
          <w:t xml:space="preserve"> </w:t>
        </w:r>
      </w:smartTag>
      <w:r w:rsidRPr="00016E33">
        <w:rPr>
          <w:sz w:val="22"/>
          <w:szCs w:val="22"/>
        </w:rPr>
        <w:t>rok</w:t>
      </w:r>
      <w:smartTag w:uri="urn:schemas-microsoft-com:office:smarttags" w:element="PersonName">
        <w:r w:rsidRPr="00016E33">
          <w:rPr>
            <w:sz w:val="22"/>
            <w:szCs w:val="22"/>
          </w:rPr>
          <w:t xml:space="preserve"> </w:t>
        </w:r>
      </w:smartTag>
      <w:r w:rsidRPr="00016E33">
        <w:rPr>
          <w:sz w:val="22"/>
          <w:szCs w:val="22"/>
        </w:rPr>
        <w:t>2007.</w:t>
      </w:r>
      <w:smartTag w:uri="urn:schemas-microsoft-com:office:smarttags" w:element="PersonName">
        <w:r w:rsidRPr="00016E33">
          <w:rPr>
            <w:sz w:val="22"/>
            <w:szCs w:val="22"/>
          </w:rPr>
          <w:t xml:space="preserve"> </w:t>
        </w:r>
      </w:smartTag>
    </w:p>
    <w:p w:rsidR="00D644B0" w:rsidRPr="00016E33" w:rsidRDefault="00D644B0">
      <w:pPr>
        <w:spacing w:before="120"/>
        <w:jc w:val="both"/>
        <w:rPr>
          <w:sz w:val="22"/>
          <w:szCs w:val="22"/>
        </w:rPr>
      </w:pPr>
      <w:r>
        <w:rPr>
          <w:sz w:val="22"/>
          <w:szCs w:val="22"/>
        </w:rPr>
        <w:t>Pro naplnění pravidla n+3 v roce 2011</w:t>
      </w:r>
      <w:smartTag w:uri="urn:schemas-microsoft-com:office:smarttags" w:element="PersonName">
        <w:r w:rsidRPr="00016E33">
          <w:rPr>
            <w:sz w:val="22"/>
            <w:szCs w:val="22"/>
          </w:rPr>
          <w:t xml:space="preserve"> </w:t>
        </w:r>
      </w:smartTag>
      <w:r w:rsidRPr="00016E33">
        <w:rPr>
          <w:sz w:val="22"/>
          <w:szCs w:val="22"/>
        </w:rPr>
        <w:t>jsou sledovány</w:t>
      </w:r>
      <w:smartTag w:uri="urn:schemas-microsoft-com:office:smarttags" w:element="PersonName">
        <w:r w:rsidRPr="00016E33">
          <w:rPr>
            <w:sz w:val="22"/>
            <w:szCs w:val="22"/>
          </w:rPr>
          <w:t xml:space="preserve"> </w:t>
        </w:r>
      </w:smartTag>
      <w:r w:rsidRPr="0046650A">
        <w:rPr>
          <w:sz w:val="22"/>
          <w:szCs w:val="22"/>
        </w:rPr>
        <w:t>projekty,</w:t>
      </w:r>
      <w:smartTag w:uri="urn:schemas-microsoft-com:office:smarttags" w:element="PersonName">
        <w:r w:rsidRPr="0046650A">
          <w:rPr>
            <w:sz w:val="22"/>
            <w:szCs w:val="22"/>
          </w:rPr>
          <w:t xml:space="preserve"> </w:t>
        </w:r>
      </w:smartTag>
      <w:r w:rsidRPr="0046650A">
        <w:rPr>
          <w:sz w:val="22"/>
          <w:szCs w:val="22"/>
        </w:rPr>
        <w:t>jejichž</w:t>
      </w:r>
      <w:smartTag w:uri="urn:schemas-microsoft-com:office:smarttags" w:element="PersonName">
        <w:r w:rsidRPr="0046650A">
          <w:rPr>
            <w:sz w:val="22"/>
            <w:szCs w:val="22"/>
          </w:rPr>
          <w:t xml:space="preserve"> </w:t>
        </w:r>
      </w:smartTag>
      <w:r w:rsidRPr="0046650A">
        <w:rPr>
          <w:sz w:val="22"/>
          <w:szCs w:val="22"/>
        </w:rPr>
        <w:t>výdaje</w:t>
      </w:r>
      <w:smartTag w:uri="urn:schemas-microsoft-com:office:smarttags" w:element="PersonName">
        <w:r w:rsidRPr="0046650A">
          <w:rPr>
            <w:sz w:val="22"/>
            <w:szCs w:val="22"/>
          </w:rPr>
          <w:t xml:space="preserve"> </w:t>
        </w:r>
      </w:smartTag>
      <w:r w:rsidRPr="0046650A">
        <w:rPr>
          <w:sz w:val="22"/>
          <w:szCs w:val="22"/>
        </w:rPr>
        <w:t>by</w:t>
      </w:r>
      <w:smartTag w:uri="urn:schemas-microsoft-com:office:smarttags" w:element="PersonName">
        <w:r w:rsidRPr="0046650A">
          <w:rPr>
            <w:sz w:val="22"/>
            <w:szCs w:val="22"/>
          </w:rPr>
          <w:t xml:space="preserve"> </w:t>
        </w:r>
      </w:smartTag>
      <w:r w:rsidRPr="0046650A">
        <w:rPr>
          <w:sz w:val="22"/>
          <w:szCs w:val="22"/>
        </w:rPr>
        <w:t>měly</w:t>
      </w:r>
      <w:smartTag w:uri="urn:schemas-microsoft-com:office:smarttags" w:element="PersonName">
        <w:r w:rsidRPr="0046650A">
          <w:rPr>
            <w:sz w:val="22"/>
            <w:szCs w:val="22"/>
          </w:rPr>
          <w:t xml:space="preserve"> </w:t>
        </w:r>
      </w:smartTag>
      <w:r w:rsidRPr="0046650A">
        <w:rPr>
          <w:sz w:val="22"/>
          <w:szCs w:val="22"/>
        </w:rPr>
        <w:t>být</w:t>
      </w:r>
      <w:smartTag w:uri="urn:schemas-microsoft-com:office:smarttags" w:element="PersonName">
        <w:r w:rsidRPr="0046650A">
          <w:rPr>
            <w:sz w:val="22"/>
            <w:szCs w:val="22"/>
          </w:rPr>
          <w:t xml:space="preserve"> </w:t>
        </w:r>
      </w:smartTag>
      <w:r w:rsidRPr="0046650A">
        <w:rPr>
          <w:sz w:val="22"/>
          <w:szCs w:val="22"/>
        </w:rPr>
        <w:t>certifikovány</w:t>
      </w:r>
      <w:smartTag w:uri="urn:schemas-microsoft-com:office:smarttags" w:element="PersonName">
        <w:r w:rsidRPr="0046650A">
          <w:rPr>
            <w:sz w:val="22"/>
            <w:szCs w:val="22"/>
          </w:rPr>
          <w:t xml:space="preserve"> </w:t>
        </w:r>
      </w:smartTag>
      <w:r w:rsidRPr="0046650A">
        <w:rPr>
          <w:sz w:val="22"/>
          <w:szCs w:val="22"/>
        </w:rPr>
        <w:t>do</w:t>
      </w:r>
      <w:smartTag w:uri="urn:schemas-microsoft-com:office:smarttags" w:element="PersonName">
        <w:r w:rsidRPr="0046650A">
          <w:rPr>
            <w:sz w:val="22"/>
            <w:szCs w:val="22"/>
          </w:rPr>
          <w:t xml:space="preserve"> </w:t>
        </w:r>
      </w:smartTag>
      <w:r w:rsidRPr="0046650A">
        <w:rPr>
          <w:sz w:val="22"/>
          <w:szCs w:val="22"/>
        </w:rPr>
        <w:t>konce</w:t>
      </w:r>
      <w:smartTag w:uri="urn:schemas-microsoft-com:office:smarttags" w:element="PersonName">
        <w:r w:rsidRPr="0046650A">
          <w:rPr>
            <w:sz w:val="22"/>
            <w:szCs w:val="22"/>
          </w:rPr>
          <w:t xml:space="preserve"> </w:t>
        </w:r>
      </w:smartTag>
      <w:r w:rsidRPr="0046650A">
        <w:rPr>
          <w:sz w:val="22"/>
          <w:szCs w:val="22"/>
        </w:rPr>
        <w:t>roku</w:t>
      </w:r>
      <w:smartTag w:uri="urn:schemas-microsoft-com:office:smarttags" w:element="PersonName">
        <w:r w:rsidRPr="0046650A">
          <w:rPr>
            <w:sz w:val="22"/>
            <w:szCs w:val="22"/>
          </w:rPr>
          <w:t xml:space="preserve"> </w:t>
        </w:r>
      </w:smartTag>
      <w:r w:rsidRPr="0046650A">
        <w:rPr>
          <w:sz w:val="22"/>
          <w:szCs w:val="22"/>
        </w:rPr>
        <w:t>2011.</w:t>
      </w:r>
      <w:smartTag w:uri="urn:schemas-microsoft-com:office:smarttags" w:element="PersonName">
        <w:r w:rsidRPr="0046650A">
          <w:rPr>
            <w:sz w:val="22"/>
            <w:szCs w:val="22"/>
          </w:rPr>
          <w:t xml:space="preserve"> </w:t>
        </w:r>
      </w:smartTag>
      <w:r w:rsidRPr="0046650A">
        <w:rPr>
          <w:sz w:val="22"/>
          <w:szCs w:val="22"/>
        </w:rPr>
        <w:t>Podle</w:t>
      </w:r>
      <w:smartTag w:uri="urn:schemas-microsoft-com:office:smarttags" w:element="PersonName">
        <w:r w:rsidRPr="0046650A">
          <w:rPr>
            <w:sz w:val="22"/>
            <w:szCs w:val="22"/>
          </w:rPr>
          <w:t xml:space="preserve"> </w:t>
        </w:r>
      </w:smartTag>
      <w:r w:rsidRPr="0046650A">
        <w:rPr>
          <w:sz w:val="22"/>
          <w:szCs w:val="22"/>
        </w:rPr>
        <w:t>maximálních</w:t>
      </w:r>
      <w:smartTag w:uri="urn:schemas-microsoft-com:office:smarttags" w:element="PersonName">
        <w:r w:rsidRPr="0046650A">
          <w:rPr>
            <w:sz w:val="22"/>
            <w:szCs w:val="22"/>
          </w:rPr>
          <w:t xml:space="preserve"> </w:t>
        </w:r>
      </w:smartTag>
      <w:r w:rsidRPr="0046650A">
        <w:rPr>
          <w:sz w:val="22"/>
          <w:szCs w:val="22"/>
        </w:rPr>
        <w:t>lhůt</w:t>
      </w:r>
      <w:r>
        <w:rPr>
          <w:sz w:val="22"/>
          <w:szCs w:val="22"/>
        </w:rPr>
        <w:t xml:space="preserve"> pro administraci plateb</w:t>
      </w:r>
      <w:smartTag w:uri="urn:schemas-microsoft-com:office:smarttags" w:element="PersonName">
        <w:r w:rsidRPr="0046650A">
          <w:rPr>
            <w:sz w:val="22"/>
            <w:szCs w:val="22"/>
          </w:rPr>
          <w:t xml:space="preserve"> </w:t>
        </w:r>
      </w:smartTag>
      <w:r w:rsidRPr="0046650A">
        <w:rPr>
          <w:sz w:val="22"/>
          <w:szCs w:val="22"/>
        </w:rPr>
        <w:t>stanovených</w:t>
      </w:r>
      <w:smartTag w:uri="urn:schemas-microsoft-com:office:smarttags" w:element="PersonName">
        <w:r w:rsidRPr="0046650A">
          <w:rPr>
            <w:sz w:val="22"/>
            <w:szCs w:val="22"/>
          </w:rPr>
          <w:t xml:space="preserve"> </w:t>
        </w:r>
      </w:smartTag>
      <w:r w:rsidRPr="0046650A">
        <w:rPr>
          <w:sz w:val="22"/>
          <w:szCs w:val="22"/>
        </w:rPr>
        <w:t>Operačním</w:t>
      </w:r>
      <w:smartTag w:uri="urn:schemas-microsoft-com:office:smarttags" w:element="PersonName">
        <w:r w:rsidRPr="0046650A">
          <w:rPr>
            <w:sz w:val="22"/>
            <w:szCs w:val="22"/>
          </w:rPr>
          <w:t xml:space="preserve"> </w:t>
        </w:r>
      </w:smartTag>
      <w:r w:rsidRPr="0046650A">
        <w:rPr>
          <w:sz w:val="22"/>
          <w:szCs w:val="22"/>
        </w:rPr>
        <w:t>manuálem</w:t>
      </w:r>
      <w:smartTag w:uri="urn:schemas-microsoft-com:office:smarttags" w:element="PersonName">
        <w:r w:rsidRPr="0046650A">
          <w:rPr>
            <w:sz w:val="22"/>
            <w:szCs w:val="22"/>
          </w:rPr>
          <w:t xml:space="preserve"> </w:t>
        </w:r>
      </w:smartTag>
      <w:r w:rsidRPr="0046650A">
        <w:rPr>
          <w:sz w:val="22"/>
          <w:szCs w:val="22"/>
        </w:rPr>
        <w:t>IOP</w:t>
      </w:r>
      <w:smartTag w:uri="urn:schemas-microsoft-com:office:smarttags" w:element="PersonName">
        <w:r w:rsidRPr="0046650A">
          <w:rPr>
            <w:sz w:val="22"/>
            <w:szCs w:val="22"/>
          </w:rPr>
          <w:t xml:space="preserve"> </w:t>
        </w:r>
      </w:smartTag>
      <w:r w:rsidRPr="0046650A">
        <w:rPr>
          <w:sz w:val="22"/>
          <w:szCs w:val="22"/>
        </w:rPr>
        <w:t>je</w:t>
      </w:r>
      <w:smartTag w:uri="urn:schemas-microsoft-com:office:smarttags" w:element="PersonName">
        <w:r w:rsidRPr="0046650A">
          <w:rPr>
            <w:sz w:val="22"/>
            <w:szCs w:val="22"/>
          </w:rPr>
          <w:t xml:space="preserve"> </w:t>
        </w:r>
      </w:smartTag>
      <w:r w:rsidRPr="0046650A">
        <w:rPr>
          <w:sz w:val="22"/>
          <w:szCs w:val="22"/>
        </w:rPr>
        <w:t>rozhodným</w:t>
      </w:r>
      <w:smartTag w:uri="urn:schemas-microsoft-com:office:smarttags" w:element="PersonName">
        <w:r w:rsidRPr="0046650A">
          <w:rPr>
            <w:sz w:val="22"/>
            <w:szCs w:val="22"/>
          </w:rPr>
          <w:t xml:space="preserve"> </w:t>
        </w:r>
      </w:smartTag>
      <w:r w:rsidRPr="0046650A">
        <w:rPr>
          <w:sz w:val="22"/>
          <w:szCs w:val="22"/>
        </w:rPr>
        <w:t>okamžikem</w:t>
      </w:r>
      <w:smartTag w:uri="urn:schemas-microsoft-com:office:smarttags" w:element="PersonName">
        <w:r w:rsidRPr="0046650A">
          <w:rPr>
            <w:sz w:val="22"/>
            <w:szCs w:val="22"/>
          </w:rPr>
          <w:t xml:space="preserve"> </w:t>
        </w:r>
      </w:smartTag>
      <w:r w:rsidRPr="0046650A">
        <w:rPr>
          <w:sz w:val="22"/>
          <w:szCs w:val="22"/>
        </w:rPr>
        <w:t>pro</w:t>
      </w:r>
      <w:smartTag w:uri="urn:schemas-microsoft-com:office:smarttags" w:element="PersonName">
        <w:r w:rsidRPr="0046650A">
          <w:rPr>
            <w:sz w:val="22"/>
            <w:szCs w:val="22"/>
          </w:rPr>
          <w:t xml:space="preserve"> </w:t>
        </w:r>
      </w:smartTag>
      <w:r w:rsidRPr="0046650A">
        <w:rPr>
          <w:sz w:val="22"/>
          <w:szCs w:val="22"/>
        </w:rPr>
        <w:t xml:space="preserve">zařazení </w:t>
      </w:r>
      <w:r>
        <w:rPr>
          <w:sz w:val="22"/>
          <w:szCs w:val="22"/>
        </w:rPr>
        <w:t>výdajů</w:t>
      </w:r>
      <w:smartTag w:uri="urn:schemas-microsoft-com:office:smarttags" w:element="PersonName">
        <w:r w:rsidRPr="0046650A">
          <w:rPr>
            <w:sz w:val="22"/>
            <w:szCs w:val="22"/>
          </w:rPr>
          <w:t xml:space="preserve"> </w:t>
        </w:r>
      </w:smartTag>
      <w:r w:rsidRPr="0046650A">
        <w:rPr>
          <w:sz w:val="22"/>
          <w:szCs w:val="22"/>
        </w:rPr>
        <w:t>do</w:t>
      </w:r>
      <w:smartTag w:uri="urn:schemas-microsoft-com:office:smarttags" w:element="PersonName">
        <w:r w:rsidRPr="0046650A">
          <w:rPr>
            <w:sz w:val="22"/>
            <w:szCs w:val="22"/>
          </w:rPr>
          <w:t xml:space="preserve"> </w:t>
        </w:r>
      </w:smartTag>
      <w:r w:rsidRPr="0046650A">
        <w:rPr>
          <w:sz w:val="22"/>
          <w:szCs w:val="22"/>
        </w:rPr>
        <w:t>certifikace ukončení realizace</w:t>
      </w:r>
      <w:r>
        <w:rPr>
          <w:sz w:val="22"/>
          <w:szCs w:val="22"/>
        </w:rPr>
        <w:t xml:space="preserve"> projektů</w:t>
      </w:r>
      <w:r w:rsidRPr="0046650A">
        <w:rPr>
          <w:sz w:val="22"/>
          <w:szCs w:val="22"/>
        </w:rPr>
        <w:t>,</w:t>
      </w:r>
      <w:smartTag w:uri="urn:schemas-microsoft-com:office:smarttags" w:element="PersonName">
        <w:r w:rsidRPr="0046650A">
          <w:rPr>
            <w:sz w:val="22"/>
            <w:szCs w:val="22"/>
          </w:rPr>
          <w:t xml:space="preserve"> </w:t>
        </w:r>
      </w:smartTag>
      <w:r w:rsidRPr="0046650A">
        <w:rPr>
          <w:sz w:val="22"/>
          <w:szCs w:val="22"/>
        </w:rPr>
        <w:t>příp. realizace</w:t>
      </w:r>
      <w:smartTag w:uri="urn:schemas-microsoft-com:office:smarttags" w:element="PersonName">
        <w:r w:rsidRPr="0046650A">
          <w:rPr>
            <w:sz w:val="22"/>
            <w:szCs w:val="22"/>
          </w:rPr>
          <w:t xml:space="preserve"> </w:t>
        </w:r>
      </w:smartTag>
      <w:r w:rsidRPr="0046650A">
        <w:rPr>
          <w:sz w:val="22"/>
          <w:szCs w:val="22"/>
        </w:rPr>
        <w:t>etap,</w:t>
      </w:r>
      <w:smartTag w:uri="urn:schemas-microsoft-com:office:smarttags" w:element="PersonName">
        <w:r w:rsidRPr="0046650A">
          <w:rPr>
            <w:sz w:val="22"/>
            <w:szCs w:val="22"/>
          </w:rPr>
          <w:t xml:space="preserve"> </w:t>
        </w:r>
      </w:smartTag>
      <w:r w:rsidRPr="0046650A">
        <w:rPr>
          <w:sz w:val="22"/>
          <w:szCs w:val="22"/>
        </w:rPr>
        <w:t>do</w:t>
      </w:r>
      <w:smartTag w:uri="urn:schemas-microsoft-com:office:smarttags" w:element="PersonName">
        <w:r w:rsidRPr="0046650A">
          <w:rPr>
            <w:sz w:val="22"/>
            <w:szCs w:val="22"/>
          </w:rPr>
          <w:t xml:space="preserve"> </w:t>
        </w:r>
      </w:smartTag>
      <w:r w:rsidRPr="0046650A">
        <w:rPr>
          <w:sz w:val="22"/>
          <w:szCs w:val="22"/>
        </w:rPr>
        <w:t>31.5.2011.</w:t>
      </w:r>
    </w:p>
    <w:p w:rsidR="00D644B0" w:rsidRDefault="00D644B0">
      <w:pPr>
        <w:spacing w:before="120" w:after="120"/>
        <w:jc w:val="both"/>
        <w:rPr>
          <w:sz w:val="22"/>
          <w:szCs w:val="22"/>
        </w:rPr>
      </w:pPr>
      <w:r w:rsidRPr="00016E33">
        <w:rPr>
          <w:sz w:val="22"/>
          <w:szCs w:val="22"/>
        </w:rPr>
        <w:t>Následující</w:t>
      </w:r>
      <w:smartTag w:uri="urn:schemas-microsoft-com:office:smarttags" w:element="PersonName">
        <w:r w:rsidRPr="00016E33">
          <w:rPr>
            <w:sz w:val="22"/>
            <w:szCs w:val="22"/>
          </w:rPr>
          <w:t xml:space="preserve"> </w:t>
        </w:r>
      </w:smartTag>
      <w:r w:rsidRPr="00016E33">
        <w:rPr>
          <w:sz w:val="22"/>
          <w:szCs w:val="22"/>
        </w:rPr>
        <w:t>graf</w:t>
      </w:r>
      <w:smartTag w:uri="urn:schemas-microsoft-com:office:smarttags" w:element="PersonName">
        <w:r w:rsidRPr="00016E33">
          <w:rPr>
            <w:sz w:val="22"/>
            <w:szCs w:val="22"/>
          </w:rPr>
          <w:t xml:space="preserve"> </w:t>
        </w:r>
      </w:smartTag>
      <w:r w:rsidRPr="00016E33">
        <w:rPr>
          <w:sz w:val="22"/>
          <w:szCs w:val="22"/>
        </w:rPr>
        <w:t xml:space="preserve">zobrazuje </w:t>
      </w:r>
      <w:r w:rsidR="00201411">
        <w:rPr>
          <w:sz w:val="22"/>
          <w:szCs w:val="22"/>
        </w:rPr>
        <w:t xml:space="preserve">predikci </w:t>
      </w:r>
      <w:r w:rsidRPr="00016E33">
        <w:rPr>
          <w:sz w:val="22"/>
          <w:szCs w:val="22"/>
        </w:rPr>
        <w:t>naplňování</w:t>
      </w:r>
      <w:smartTag w:uri="urn:schemas-microsoft-com:office:smarttags" w:element="PersonName">
        <w:r w:rsidRPr="00016E33">
          <w:rPr>
            <w:sz w:val="22"/>
            <w:szCs w:val="22"/>
          </w:rPr>
          <w:t xml:space="preserve"> </w:t>
        </w:r>
      </w:smartTag>
      <w:r w:rsidRPr="00016E33">
        <w:rPr>
          <w:sz w:val="22"/>
          <w:szCs w:val="22"/>
        </w:rPr>
        <w:t>pravidla</w:t>
      </w:r>
      <w:smartTag w:uri="urn:schemas-microsoft-com:office:smarttags" w:element="PersonName">
        <w:r w:rsidRPr="00016E33">
          <w:rPr>
            <w:sz w:val="22"/>
            <w:szCs w:val="22"/>
          </w:rPr>
          <w:t xml:space="preserve"> </w:t>
        </w:r>
      </w:smartTag>
      <w:r w:rsidRPr="00016E33">
        <w:rPr>
          <w:sz w:val="22"/>
          <w:szCs w:val="22"/>
        </w:rPr>
        <w:t>n+3</w:t>
      </w:r>
      <w:smartTag w:uri="urn:schemas-microsoft-com:office:smarttags" w:element="PersonName">
        <w:r w:rsidRPr="00016E33">
          <w:rPr>
            <w:sz w:val="22"/>
            <w:szCs w:val="22"/>
          </w:rPr>
          <w:t xml:space="preserve"> </w:t>
        </w:r>
      </w:smartTag>
      <w:r w:rsidRPr="00016E33">
        <w:rPr>
          <w:sz w:val="22"/>
          <w:szCs w:val="22"/>
        </w:rPr>
        <w:t>do</w:t>
      </w:r>
      <w:smartTag w:uri="urn:schemas-microsoft-com:office:smarttags" w:element="PersonName">
        <w:r w:rsidRPr="00016E33">
          <w:rPr>
            <w:sz w:val="22"/>
            <w:szCs w:val="22"/>
          </w:rPr>
          <w:t xml:space="preserve"> </w:t>
        </w:r>
      </w:smartTag>
      <w:r w:rsidRPr="00016E33">
        <w:rPr>
          <w:sz w:val="22"/>
          <w:szCs w:val="22"/>
        </w:rPr>
        <w:t>konce</w:t>
      </w:r>
      <w:smartTag w:uri="urn:schemas-microsoft-com:office:smarttags" w:element="PersonName">
        <w:r w:rsidRPr="00016E33">
          <w:rPr>
            <w:sz w:val="22"/>
            <w:szCs w:val="22"/>
          </w:rPr>
          <w:t xml:space="preserve"> </w:t>
        </w:r>
      </w:smartTag>
      <w:r w:rsidRPr="00016E33">
        <w:rPr>
          <w:sz w:val="22"/>
          <w:szCs w:val="22"/>
        </w:rPr>
        <w:t>roku</w:t>
      </w:r>
      <w:smartTag w:uri="urn:schemas-microsoft-com:office:smarttags" w:element="PersonName">
        <w:r w:rsidRPr="00016E33">
          <w:rPr>
            <w:sz w:val="22"/>
            <w:szCs w:val="22"/>
          </w:rPr>
          <w:t xml:space="preserve"> </w:t>
        </w:r>
      </w:smartTag>
      <w:smartTag w:uri="urn:schemas-microsoft-com:office:smarttags" w:element="metricconverter">
        <w:smartTagPr>
          <w:attr w:name="ProductID" w:val="2011 a"/>
        </w:smartTagPr>
        <w:r w:rsidRPr="00016E33">
          <w:rPr>
            <w:sz w:val="22"/>
            <w:szCs w:val="22"/>
          </w:rPr>
          <w:t>2011</w:t>
        </w:r>
        <w:r>
          <w:rPr>
            <w:sz w:val="22"/>
            <w:szCs w:val="22"/>
          </w:rPr>
          <w:t xml:space="preserve"> a</w:t>
        </w:r>
      </w:smartTag>
      <w:r w:rsidRPr="00016E33">
        <w:rPr>
          <w:sz w:val="22"/>
          <w:szCs w:val="22"/>
        </w:rPr>
        <w:t xml:space="preserve"> stav</w:t>
      </w:r>
      <w:smartTag w:uri="urn:schemas-microsoft-com:office:smarttags" w:element="PersonName">
        <w:r w:rsidRPr="00016E33">
          <w:rPr>
            <w:sz w:val="22"/>
            <w:szCs w:val="22"/>
          </w:rPr>
          <w:t xml:space="preserve"> </w:t>
        </w:r>
      </w:smartTag>
      <w:r w:rsidRPr="00016E33">
        <w:rPr>
          <w:sz w:val="22"/>
          <w:szCs w:val="22"/>
        </w:rPr>
        <w:t>čerpání</w:t>
      </w:r>
      <w:smartTag w:uri="urn:schemas-microsoft-com:office:smarttags" w:element="PersonName">
        <w:r w:rsidRPr="00016E33">
          <w:rPr>
            <w:sz w:val="22"/>
            <w:szCs w:val="22"/>
          </w:rPr>
          <w:t xml:space="preserve"> </w:t>
        </w:r>
      </w:smartTag>
      <w:r w:rsidRPr="00016E33">
        <w:rPr>
          <w:sz w:val="22"/>
          <w:szCs w:val="22"/>
        </w:rPr>
        <w:t>podle</w:t>
      </w:r>
      <w:smartTag w:uri="urn:schemas-microsoft-com:office:smarttags" w:element="PersonName">
        <w:r w:rsidRPr="00016E33">
          <w:rPr>
            <w:sz w:val="22"/>
            <w:szCs w:val="22"/>
          </w:rPr>
          <w:t xml:space="preserve"> </w:t>
        </w:r>
      </w:smartTag>
      <w:r w:rsidRPr="00016E33">
        <w:rPr>
          <w:sz w:val="22"/>
          <w:szCs w:val="22"/>
        </w:rPr>
        <w:t>jednotlivých</w:t>
      </w:r>
      <w:smartTag w:uri="urn:schemas-microsoft-com:office:smarttags" w:element="PersonName">
        <w:r w:rsidRPr="00016E33">
          <w:rPr>
            <w:sz w:val="22"/>
            <w:szCs w:val="22"/>
          </w:rPr>
          <w:t xml:space="preserve"> </w:t>
        </w:r>
      </w:smartTag>
      <w:r w:rsidRPr="00016E33">
        <w:rPr>
          <w:sz w:val="22"/>
          <w:szCs w:val="22"/>
        </w:rPr>
        <w:t>fází</w:t>
      </w:r>
      <w:smartTag w:uri="urn:schemas-microsoft-com:office:smarttags" w:element="PersonName">
        <w:r w:rsidRPr="00016E33">
          <w:rPr>
            <w:sz w:val="22"/>
            <w:szCs w:val="22"/>
          </w:rPr>
          <w:t xml:space="preserve"> </w:t>
        </w:r>
      </w:smartTag>
      <w:r w:rsidRPr="00016E33">
        <w:rPr>
          <w:sz w:val="22"/>
          <w:szCs w:val="22"/>
        </w:rPr>
        <w:t>administrace</w:t>
      </w:r>
      <w:smartTag w:uri="urn:schemas-microsoft-com:office:smarttags" w:element="PersonName">
        <w:r w:rsidRPr="00016E33">
          <w:rPr>
            <w:sz w:val="22"/>
            <w:szCs w:val="22"/>
          </w:rPr>
          <w:t xml:space="preserve"> </w:t>
        </w:r>
      </w:smartTag>
      <w:r w:rsidRPr="00016E33">
        <w:rPr>
          <w:sz w:val="22"/>
          <w:szCs w:val="22"/>
        </w:rPr>
        <w:t>projektů</w:t>
      </w:r>
      <w:smartTag w:uri="urn:schemas-microsoft-com:office:smarttags" w:element="PersonName">
        <w:r w:rsidRPr="00016E33">
          <w:rPr>
            <w:sz w:val="22"/>
            <w:szCs w:val="22"/>
          </w:rPr>
          <w:t xml:space="preserve"> </w:t>
        </w:r>
      </w:smartTag>
      <w:r w:rsidRPr="00016E33">
        <w:rPr>
          <w:sz w:val="22"/>
          <w:szCs w:val="22"/>
        </w:rPr>
        <w:t>porovnává</w:t>
      </w:r>
      <w:smartTag w:uri="urn:schemas-microsoft-com:office:smarttags" w:element="PersonName">
        <w:r w:rsidRPr="00016E33">
          <w:rPr>
            <w:sz w:val="22"/>
            <w:szCs w:val="22"/>
          </w:rPr>
          <w:t xml:space="preserve"> </w:t>
        </w:r>
      </w:smartTag>
      <w:r w:rsidRPr="00016E33">
        <w:rPr>
          <w:sz w:val="22"/>
          <w:szCs w:val="22"/>
        </w:rPr>
        <w:t>s výší</w:t>
      </w:r>
      <w:smartTag w:uri="urn:schemas-microsoft-com:office:smarttags" w:element="PersonName">
        <w:r w:rsidRPr="00016E33">
          <w:rPr>
            <w:sz w:val="22"/>
            <w:szCs w:val="22"/>
          </w:rPr>
          <w:t xml:space="preserve"> </w:t>
        </w:r>
      </w:smartTag>
      <w:r w:rsidRPr="00016E33">
        <w:rPr>
          <w:sz w:val="22"/>
          <w:szCs w:val="22"/>
        </w:rPr>
        <w:t>alokace</w:t>
      </w:r>
      <w:smartTag w:uri="urn:schemas-microsoft-com:office:smarttags" w:element="PersonName">
        <w:r w:rsidRPr="00016E33">
          <w:rPr>
            <w:sz w:val="22"/>
            <w:szCs w:val="22"/>
          </w:rPr>
          <w:t xml:space="preserve"> </w:t>
        </w:r>
      </w:smartTag>
      <w:r w:rsidRPr="00016E33">
        <w:rPr>
          <w:sz w:val="22"/>
          <w:szCs w:val="22"/>
        </w:rPr>
        <w:t>na</w:t>
      </w:r>
      <w:smartTag w:uri="urn:schemas-microsoft-com:office:smarttags" w:element="PersonName">
        <w:r w:rsidRPr="00016E33">
          <w:rPr>
            <w:sz w:val="22"/>
            <w:szCs w:val="22"/>
          </w:rPr>
          <w:t xml:space="preserve"> </w:t>
        </w:r>
      </w:smartTag>
      <w:r w:rsidRPr="00016E33">
        <w:rPr>
          <w:sz w:val="22"/>
          <w:szCs w:val="22"/>
        </w:rPr>
        <w:t>celé</w:t>
      </w:r>
      <w:smartTag w:uri="urn:schemas-microsoft-com:office:smarttags" w:element="PersonName">
        <w:r w:rsidRPr="00016E33">
          <w:rPr>
            <w:sz w:val="22"/>
            <w:szCs w:val="22"/>
          </w:rPr>
          <w:t xml:space="preserve"> </w:t>
        </w:r>
      </w:smartTag>
      <w:r w:rsidRPr="00016E33">
        <w:rPr>
          <w:sz w:val="22"/>
          <w:szCs w:val="22"/>
        </w:rPr>
        <w:t>programovací</w:t>
      </w:r>
      <w:smartTag w:uri="urn:schemas-microsoft-com:office:smarttags" w:element="PersonName">
        <w:r w:rsidRPr="00016E33">
          <w:rPr>
            <w:sz w:val="22"/>
            <w:szCs w:val="22"/>
          </w:rPr>
          <w:t xml:space="preserve"> </w:t>
        </w:r>
      </w:smartTag>
      <w:r w:rsidRPr="00016E33">
        <w:rPr>
          <w:sz w:val="22"/>
          <w:szCs w:val="22"/>
        </w:rPr>
        <w:t>období</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metricconverter">
        <w:smartTagPr>
          <w:attr w:name="ProductID" w:val="읆멐✡ǉԈIOP۠଻ǌԈ✩䴘✯Ұ✯ǁԈProblémemǚԈ佴ミ㗨¯얔✩✮ ǟԌ㺬ヸ佈ミ㹼ヸ㗨ꗜヘ✮买ミ ǔԈ✮✮앰✩ǩԈ佴ミ㗨²Ǆ✯✮ ǢԌ㺬ヸ佈ミ㹼ヸ㗨ꗜヘ✮ ǻԈ✮ဠ✪✮ǼԈ佴ミ㗨·♼✩࿐✪ǱԈﵤ✩Ұ✯ʈ✯ ĊԌ㺬ヸ佈ミ㹼ヸ㗨ꗜヘ✮ĂԈ ăԈ✮落✮䘀✯ĄԈvypisuje㰔ヸ买ミęԈ佴ミ㗨祿✮✮ ĒԌ㺬ヸ佈ミ㹼ヸ㗨ꗜヘ蘿✮ĪԈ īԈ✮杻✮✮ĬԈ&#10;údajeģԈ佴ミ㗨!溺✮兩✮ ĤԌ㺬ヸ佈ミ㹼ヸ㗨ꗜヘ燎✮ ĽԈ列✮喝✮落✮ĶԈz䊰ĵԈ佴ミ㗨&quot;煮✮﨨✮ ŎԌ㺬ヸ佈ミ㹼ヸ㗨ꗜヘ並✮ ŇԈ社✮ﬨ✮杻✮㳄ヸŘԈ şԈ佴ミ㗨#בֿ✮齃✮ ŐԌ㺬ヸ佈ミ㹼ヸ㗨ꗜヘﬠ✮买ミ ũԈ﫼✮ﯨ✮喝✮ŢԈtabulkyŧԈ佴ミ㗨*ﰌ✮ﮘ✮ ŸԌ㺬ヸ佈ミ㹼ヸ㗨ꗜヘﯠ✮买ミ űԈ﮼✮ﲘ✮ﬨ✮ƊԈ,㰔ヸ买ミƉԈ佴ミ㗨,ﲼ✮ﱈ✮ ƂԌ㺬ヸ佈ミ㹼ヸ㗨ꗜヘﲐ✮ƚԈ ƛԈﱬ✮ﵘ✮ﯨ✮ƜԈkdežtoヸ㰔ヸ买ミƑԈ佴ミ㗨3ﵼ✮ﴈ✮ ƪԌ㺬ヸ佈ミ㹼ヸ㗨ꗜヘﵐ✮ƢԈ ƣԈﴬ✮䵀✯ﲘ✮ƤԈu°ƺԈƻԈ佴ミ㗨5 䵤✯ﶸ✮&#10;ƼԔ㺬ヸ佈ミ㹼ヸ㗨ꗜヘ䴸✯&#10;ǊԈproblémemǏԈѴ✯ﻐ✮Ϡ✯ǀԈ佴ミ㗨Ĩﻴ✮ﺀ✮ ǅԌ㺬ヸ佈ミ㹼ヸ㗨ꗜヘﻈ✮买ミ ǒԈﺤ✮ﾐ✮︸✮ǗԈpořádáníඏǨԈ佴ミ㗨ıﾴ✮｀✮ ǭԌ㺬ヸ佈ミ㹼ヸ㗨ꗜヘﾈ✮ ǺԈ､✮✯ﻐ✮ǿԈškoleníǰԈ佴ミ㗨Ĺ﷼✩ﶰ✩ǵԐ﷔✩ﺈ✩ﾐ✮ďԈDoporučovala ĀԌ㺬ヸ佈ミ㹼ヸ㗨ꗜヘຠ✯Ԉ  ęԌ㺬ヸ佈ミ㹼ヸ㗨ꗜヘ쯀✦  ĖԌ㺬ヸ佈ミ㹼ヸ㗨ꗜヘ⦸✱  įԌ㺬ヸ佈ミ㹼ヸ㗨ꗜヘɈ✯  ĤԌ㺬ヸ佈ミ㹼ヸ㗨ꗜヘ앨✩ ĽԈtakéİԈ佴ミ㗨훌✩﵀✩ ĵԌ㺬ヸ佈ミ㹼ヸ㗨ꗜヘ⹘✪MԈ łԈŔ✯앰✩⧀✱ŇԌ❥✩ŅԈ㿤✯✮嚨✯ŞԈ佴ミ㗨đ ̈́✯ː✯ œԌ㺬ヸ佈ミ㹼ヸ㗨ꗜヘ̘✯ ŨԈ˴✯Ϡ✯✛㰔ヸ买ミŭԈNápravnýmŦԈ佴ミ㗨ě Є✯ΐ✯ ŻԌ㺬ヸ佈ミ㹼ヸ㗨ꗜヘϘ✯ ŰԈδ✯︸✮̠✯ŵԈopatřenímƎԈ佴ミ㗨ĥ✩ѐ✯ ƃԌ㺬ヸ佈ミ㹼ヸ㗨ꗜヘ︰✮ ƘԌ鹐❜ەƞԈ栤✪✮✮ƓԈ佴ミ㗨ȇࣜ✯Ӹ✯ ƔԌ㺬ヸ佈ミ㹼ヸ㗨ꗜヘՀ✯ ƭԈԜ✯נ✯ࢠ✯㰔ヸ买ミƦԈ佴ミ㗨Ȍ ؄✯֐✯ ƻԌ㺬ヸ佈ミ㹼ヸ㗨ꗜヘט✯ƳԈ ưԈִ✯ڠ✯Ո✯ƵԈzvládnuta㰔ヸ买ミǎԈ佴ミ㗨ȧ੬✪ِ✯ ǃԌ㺬ヸ佈ミ㹼ヸ㗨ꗜヘژ✯ÛԈ ǘԈٴ✯ଈ✪נ✯ǝԌᰐ✶ઐ✯ǓԈ佴ミ㗨麔✪罐✮ ǔԌ㺬ヸ佈ミ㹼ヸ㗨ꗜヘ݀✯ǬԈ ǭԈܜ✯ࠈ✯䠠✯ǦԈplatbuヸ㰔ヸ买ミǻԈ佴ミ㗨ǿ䢄✯޸✯ ǼԌ㺬ヸ佈ミ㹼ヸ㗨ꗜヘࠀ✯ǴԈ ǵԈߜ✯ࢠ✯݈✯ĎԈ佴ミ㗨ȁࣄ✯ࡐ✯ ăԌ㺬ヸ佈ミ㹼ヸ㗨ꗜヘ࢘✯ ĘԈࡴ✯Ո✯ࠈ✯8ԈĝԈ&#10;kteráĐԐbylaĔԈ缬✮ꁀ✪✩il ĩԌ㺬ヸ佈ミ㹼ヸ㗨ꗜヘ२✯ġԈ ĦԈॄ✯ਰ✯揰✪ĻԈnárokyヸ㰔ヸ买ミļԈ佴ミ㗨ƛ੔✯ৠ✯ ıԌ㺬ヸ佈ミ㹼ヸ㗨ꗜヘਨ✯ŉԈ ŎԈ਄✯鼈✪॰✯ŃԈna(ŁԈņԈ佴ミ㗨ƞ✤✩麸✪śԌᲐ✶摠✪YԈ❺侐❲䜀✅짠秪뫹ᇎ芌ꨀ䬀ன œԌ㺬ヸ佈ミ㹼ヸ㗨ꗜヘԘ✪kԈ  ŨԌ㺬ヸ佈ミ㹼ヸ㗨ꗜヘ✩ šԈ&#10;velkéŤԈvŻԈ㳄ヸ㰔ヸ买ミ鋀✤쵸✦庐䊰ųԈsledovaném呵ȁŴԈ佴ミ㗨흔✩⿀✪ƉԈ㼬✯힨✩⤈✱ilƂԈ佴ミ㗨&#10;⧤✱è✯ƇԈ✮✮⯰✱ƘԈ&#10;počet9ƟԈ賈ିlꂀ❐ꄘ❐ꆰ❐ꉈ❐ꋠ❐ꍸ❐ꐸ❐ꓸ❐ꖨ❐Ꙩ❐Ꜩ❐꟨❐ꢘ❐꥘❐ꨘ❐꫘❐ꮈ❐걈❐곸❐궨❐깨❐꼨❐꿨❐나❐녘❐눈❐늸❐덨❐됨❐듘❐떘❐뙈❐뜈❐럈❐뢈❐뤸❐맸❐몸❐뭨❐반❐볘❐불❐빈❐뼈❐뾸❐쁸❐세❐쇨❐슨❐썘❐쐈❐쒸❐앸❐온❐웘❐있❐졈❐줈❐질❐쪈❐쭈❐찈❐첸❐쵨❐츨❐컘❐쾈❐큈❐턈❐퇈❐튈❐팸❐폨❐풘❐핈❐헸❐횸❐흸❐❐❐❐❐❐❐❐❐❐❐❐❐❐❐❐❐❐❐❐❐❐❐❐❐❐❐❐❐❐❐9ǄԈ佴ミ㗨⾤✪X✯ǙԈ|✯쯈✦✗ǒԈ㳄ヸ㰔ヸ买ミ⸸ෲ༈✯庐䊰ǪԈ㳄ヸ㰔ヸ买ミ່✯庨❗庐䊰ǢԈ佴ミ㗨嚤❗激❟ ǧԌ㺬ヸ佈ミ㹼ヸ㗨ꗜヘ⢈✪&#10; ǼԔ㺬ヸ佈ミ㹼ヸ㗨ꗜヘྨ✪Ō&#10;ĊԌᨮ✯ᨬ✯᨞✯᧰✯᧮✯᧬✯ᆄ✯᧪✯᧘✯᧐✯᧎✯ᅰ✯ࡀ耀hp deskjet 3820 seriesries,LocЁ䀡Üݭހ vCd�荂蝥ࠀ࢈ࠀ࢈࠴ச搁 Ā܀䈀斃Ƈº岺尀倀䌀尀栀瀀 搀攀猀欀樀攀琀 ㌀㠀㈀　 猀攀爀椀攀猀Ⰰ䰀漀挀愀氀伀渀氀礀Ⰰ䐀爀瘀䌀漀渀瘀攀爀琀ĀRAWWinPrinthp deskjet 3820 seriesUSB001hp deskjet 3820 seriesieŌŌņԌ⒎✯⒌✯⑾✯⑐✯⑎✯⑌✯ᯤ✯⑊✯␸✯␰✯␮✯ᯐ✯ࡀ"/>
        </w:smartTagPr>
        <w:r w:rsidRPr="00CB67AF">
          <w:rPr>
            <w:sz w:val="22"/>
            <w:szCs w:val="22"/>
          </w:rPr>
          <w:t>1 582,39</w:t>
        </w:r>
        <w:smartTag w:uri="urn:schemas-microsoft-com:office:smarttags" w:element="PersonName">
          <w:r w:rsidRPr="00CB67AF">
            <w:rPr>
              <w:sz w:val="22"/>
              <w:szCs w:val="22"/>
            </w:rPr>
            <w:t xml:space="preserve"> </w:t>
          </w:r>
        </w:smartTag>
        <w:r w:rsidRPr="00CB67AF">
          <w:rPr>
            <w:sz w:val="22"/>
            <w:szCs w:val="22"/>
          </w:rPr>
          <w:t>mil</w:t>
        </w:r>
      </w:smartTag>
      <w:r w:rsidRPr="00CB67AF">
        <w:rPr>
          <w:sz w:val="22"/>
          <w:szCs w:val="22"/>
        </w:rPr>
        <w:t>.</w:t>
      </w:r>
      <w:smartTag w:uri="urn:schemas-microsoft-com:office:smarttags" w:element="PersonName">
        <w:r w:rsidRPr="00CB67AF">
          <w:rPr>
            <w:sz w:val="22"/>
            <w:szCs w:val="22"/>
          </w:rPr>
          <w:t xml:space="preserve"> </w:t>
        </w:r>
      </w:smartTag>
      <w:r w:rsidRPr="00CB67AF">
        <w:rPr>
          <w:sz w:val="22"/>
          <w:szCs w:val="22"/>
        </w:rPr>
        <w:t>EUR</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zelená</w:t>
      </w:r>
      <w:smartTag w:uri="urn:schemas-microsoft-com:office:smarttags" w:element="PersonName">
        <w:r w:rsidRPr="00016E33">
          <w:rPr>
            <w:sz w:val="22"/>
            <w:szCs w:val="22"/>
          </w:rPr>
          <w:t xml:space="preserve"> </w:t>
        </w:r>
      </w:smartTag>
      <w:r w:rsidRPr="00016E33">
        <w:rPr>
          <w:sz w:val="22"/>
          <w:szCs w:val="22"/>
        </w:rPr>
        <w:t>linka)</w:t>
      </w:r>
      <w:smartTag w:uri="urn:schemas-microsoft-com:office:smarttags" w:element="PersonName">
        <w:r w:rsidRPr="00016E33">
          <w:rPr>
            <w:sz w:val="22"/>
            <w:szCs w:val="22"/>
          </w:rPr>
          <w:t xml:space="preserve"> </w:t>
        </w:r>
      </w:smartTag>
      <w:r w:rsidRPr="00016E33">
        <w:rPr>
          <w:sz w:val="22"/>
          <w:szCs w:val="22"/>
        </w:rPr>
        <w:t>a</w:t>
      </w:r>
      <w:smartTag w:uri="urn:schemas-microsoft-com:office:smarttags" w:element="PersonName">
        <w:r w:rsidRPr="00016E33">
          <w:rPr>
            <w:sz w:val="22"/>
            <w:szCs w:val="22"/>
          </w:rPr>
          <w:t xml:space="preserve"> </w:t>
        </w:r>
      </w:smartTag>
      <w:r w:rsidRPr="00016E33">
        <w:rPr>
          <w:sz w:val="22"/>
          <w:szCs w:val="22"/>
        </w:rPr>
        <w:t>výší</w:t>
      </w:r>
      <w:smartTag w:uri="urn:schemas-microsoft-com:office:smarttags" w:element="PersonName">
        <w:r w:rsidRPr="00016E33">
          <w:rPr>
            <w:sz w:val="22"/>
            <w:szCs w:val="22"/>
          </w:rPr>
          <w:t xml:space="preserve"> </w:t>
        </w:r>
      </w:smartTag>
      <w:r w:rsidRPr="00016E33">
        <w:rPr>
          <w:sz w:val="22"/>
          <w:szCs w:val="22"/>
        </w:rPr>
        <w:t>alokace</w:t>
      </w:r>
      <w:smartTag w:uri="urn:schemas-microsoft-com:office:smarttags" w:element="PersonName">
        <w:r w:rsidRPr="00016E33">
          <w:rPr>
            <w:sz w:val="22"/>
            <w:szCs w:val="22"/>
          </w:rPr>
          <w:t xml:space="preserve"> </w:t>
        </w:r>
      </w:smartTag>
      <w:r w:rsidRPr="00016E33">
        <w:rPr>
          <w:sz w:val="22"/>
          <w:szCs w:val="22"/>
        </w:rPr>
        <w:t>na</w:t>
      </w:r>
      <w:smartTag w:uri="urn:schemas-microsoft-com:office:smarttags" w:element="PersonName">
        <w:r w:rsidRPr="00016E33">
          <w:rPr>
            <w:sz w:val="22"/>
            <w:szCs w:val="22"/>
          </w:rPr>
          <w:t xml:space="preserve"> </w:t>
        </w:r>
      </w:smartTag>
      <w:r w:rsidRPr="00016E33">
        <w:rPr>
          <w:sz w:val="22"/>
          <w:szCs w:val="22"/>
        </w:rPr>
        <w:t>rok</w:t>
      </w:r>
      <w:smartTag w:uri="urn:schemas-microsoft-com:office:smarttags" w:element="PersonName">
        <w:r w:rsidRPr="00016E33">
          <w:rPr>
            <w:sz w:val="22"/>
            <w:szCs w:val="22"/>
          </w:rPr>
          <w:t xml:space="preserve"> </w:t>
        </w:r>
      </w:smartTag>
      <w:r w:rsidRPr="00016E33">
        <w:rPr>
          <w:sz w:val="22"/>
          <w:szCs w:val="22"/>
        </w:rPr>
        <w:t>2008</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metricconverter">
        <w:smartTagPr>
          <w:attr w:name="ProductID" w:val="238,97 mil"/>
        </w:smartTagPr>
        <w:r w:rsidRPr="00016E33">
          <w:rPr>
            <w:sz w:val="22"/>
            <w:szCs w:val="22"/>
          </w:rPr>
          <w:t>238,97</w:t>
        </w:r>
        <w:smartTag w:uri="urn:schemas-microsoft-com:office:smarttags" w:element="PersonName">
          <w:r w:rsidRPr="00016E33">
            <w:rPr>
              <w:sz w:val="22"/>
              <w:szCs w:val="22"/>
            </w:rPr>
            <w:t xml:space="preserve"> </w:t>
          </w:r>
        </w:smartTag>
        <w:r w:rsidRPr="00016E33">
          <w:rPr>
            <w:sz w:val="22"/>
            <w:szCs w:val="22"/>
          </w:rPr>
          <w:t>mil</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EUR</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modrá</w:t>
      </w:r>
      <w:smartTag w:uri="urn:schemas-microsoft-com:office:smarttags" w:element="PersonName">
        <w:r w:rsidRPr="00016E33">
          <w:rPr>
            <w:sz w:val="22"/>
            <w:szCs w:val="22"/>
          </w:rPr>
          <w:t xml:space="preserve"> </w:t>
        </w:r>
      </w:smartTag>
      <w:r w:rsidRPr="00016E33">
        <w:rPr>
          <w:sz w:val="22"/>
          <w:szCs w:val="22"/>
        </w:rPr>
        <w:t>linka),</w:t>
      </w:r>
      <w:smartTag w:uri="urn:schemas-microsoft-com:office:smarttags" w:element="PersonName">
        <w:r w:rsidRPr="00016E33">
          <w:rPr>
            <w:sz w:val="22"/>
            <w:szCs w:val="22"/>
          </w:rPr>
          <w:t xml:space="preserve"> </w:t>
        </w:r>
      </w:smartTag>
      <w:r w:rsidRPr="00016E33">
        <w:rPr>
          <w:sz w:val="22"/>
          <w:szCs w:val="22"/>
        </w:rPr>
        <w:t>resp.</w:t>
      </w:r>
      <w:smartTag w:uri="urn:schemas-microsoft-com:office:smarttags" w:element="PersonName">
        <w:r w:rsidRPr="00016E33">
          <w:rPr>
            <w:sz w:val="22"/>
            <w:szCs w:val="22"/>
          </w:rPr>
          <w:t xml:space="preserve"> </w:t>
        </w:r>
      </w:smartTag>
      <w:r w:rsidRPr="00016E33">
        <w:rPr>
          <w:sz w:val="22"/>
          <w:szCs w:val="22"/>
        </w:rPr>
        <w:t>sníženou</w:t>
      </w:r>
      <w:smartTag w:uri="urn:schemas-microsoft-com:office:smarttags" w:element="PersonName">
        <w:r w:rsidRPr="00016E33">
          <w:rPr>
            <w:sz w:val="22"/>
            <w:szCs w:val="22"/>
          </w:rPr>
          <w:t xml:space="preserve"> </w:t>
        </w:r>
      </w:smartTag>
      <w:r w:rsidRPr="00016E33">
        <w:rPr>
          <w:sz w:val="22"/>
          <w:szCs w:val="22"/>
        </w:rPr>
        <w:t>o</w:t>
      </w:r>
      <w:smartTag w:uri="urn:schemas-microsoft-com:office:smarttags" w:element="PersonName">
        <w:r w:rsidRPr="00016E33">
          <w:rPr>
            <w:sz w:val="22"/>
            <w:szCs w:val="22"/>
          </w:rPr>
          <w:t xml:space="preserve"> </w:t>
        </w:r>
      </w:smartTag>
      <w:r w:rsidRPr="00016E33">
        <w:rPr>
          <w:sz w:val="22"/>
          <w:szCs w:val="22"/>
        </w:rPr>
        <w:t>první</w:t>
      </w:r>
      <w:smartTag w:uri="urn:schemas-microsoft-com:office:smarttags" w:element="PersonName">
        <w:r w:rsidRPr="00016E33">
          <w:rPr>
            <w:sz w:val="22"/>
            <w:szCs w:val="22"/>
          </w:rPr>
          <w:t xml:space="preserve"> </w:t>
        </w:r>
      </w:smartTag>
      <w:r w:rsidRPr="00016E33">
        <w:rPr>
          <w:sz w:val="22"/>
          <w:szCs w:val="22"/>
        </w:rPr>
        <w:t>zálohu</w:t>
      </w:r>
      <w:smartTag w:uri="urn:schemas-microsoft-com:office:smarttags" w:element="PersonName">
        <w:r w:rsidRPr="00016E33">
          <w:rPr>
            <w:sz w:val="22"/>
            <w:szCs w:val="22"/>
          </w:rPr>
          <w:t xml:space="preserve"> </w:t>
        </w:r>
      </w:smartTag>
      <w:r w:rsidRPr="00016E33">
        <w:rPr>
          <w:sz w:val="22"/>
          <w:szCs w:val="22"/>
        </w:rPr>
        <w:t>přijatou</w:t>
      </w:r>
      <w:smartTag w:uri="urn:schemas-microsoft-com:office:smarttags" w:element="PersonName">
        <w:r w:rsidRPr="00016E33">
          <w:rPr>
            <w:sz w:val="22"/>
            <w:szCs w:val="22"/>
          </w:rPr>
          <w:t xml:space="preserve"> </w:t>
        </w:r>
      </w:smartTag>
      <w:r w:rsidRPr="00016E33">
        <w:rPr>
          <w:sz w:val="22"/>
          <w:szCs w:val="22"/>
        </w:rPr>
        <w:t>od</w:t>
      </w:r>
      <w:smartTag w:uri="urn:schemas-microsoft-com:office:smarttags" w:element="PersonName">
        <w:r w:rsidRPr="00016E33">
          <w:rPr>
            <w:sz w:val="22"/>
            <w:szCs w:val="22"/>
          </w:rPr>
          <w:t xml:space="preserve"> </w:t>
        </w:r>
      </w:smartTag>
      <w:r w:rsidRPr="00016E33">
        <w:rPr>
          <w:sz w:val="22"/>
          <w:szCs w:val="22"/>
        </w:rPr>
        <w:t>EK</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metricconverter">
        <w:smartTagPr>
          <w:attr w:name="ProductID" w:val="207,32 mil"/>
        </w:smartTagPr>
        <w:r w:rsidRPr="00016E33">
          <w:rPr>
            <w:sz w:val="22"/>
            <w:szCs w:val="22"/>
          </w:rPr>
          <w:t>207,32</w:t>
        </w:r>
        <w:smartTag w:uri="urn:schemas-microsoft-com:office:smarttags" w:element="PersonName">
          <w:r w:rsidRPr="00016E33">
            <w:rPr>
              <w:sz w:val="22"/>
              <w:szCs w:val="22"/>
            </w:rPr>
            <w:t xml:space="preserve"> </w:t>
          </w:r>
        </w:smartTag>
        <w:r w:rsidRPr="00016E33">
          <w:rPr>
            <w:sz w:val="22"/>
            <w:szCs w:val="22"/>
          </w:rPr>
          <w:t>mil</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EUR</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červená</w:t>
      </w:r>
      <w:smartTag w:uri="urn:schemas-microsoft-com:office:smarttags" w:element="PersonName">
        <w:r w:rsidRPr="00016E33">
          <w:rPr>
            <w:sz w:val="22"/>
            <w:szCs w:val="22"/>
          </w:rPr>
          <w:t xml:space="preserve"> </w:t>
        </w:r>
      </w:smartTag>
      <w:r w:rsidRPr="00016E33">
        <w:rPr>
          <w:sz w:val="22"/>
          <w:szCs w:val="22"/>
        </w:rPr>
        <w:t>linka)</w:t>
      </w:r>
      <w:smartTag w:uri="urn:schemas-microsoft-com:office:smarttags" w:element="PersonName">
        <w:r w:rsidRPr="00016E33">
          <w:rPr>
            <w:sz w:val="22"/>
            <w:szCs w:val="22"/>
          </w:rPr>
          <w:t xml:space="preserve"> </w:t>
        </w:r>
      </w:smartTag>
      <w:r w:rsidRPr="00016E33">
        <w:rPr>
          <w:sz w:val="22"/>
          <w:szCs w:val="22"/>
        </w:rPr>
        <w:t>a</w:t>
      </w:r>
      <w:smartTag w:uri="urn:schemas-microsoft-com:office:smarttags" w:element="PersonName">
        <w:r w:rsidRPr="00016E33">
          <w:rPr>
            <w:sz w:val="22"/>
            <w:szCs w:val="22"/>
          </w:rPr>
          <w:t xml:space="preserve"> </w:t>
        </w:r>
      </w:smartTag>
      <w:r w:rsidRPr="00016E33">
        <w:rPr>
          <w:sz w:val="22"/>
          <w:szCs w:val="22"/>
        </w:rPr>
        <w:t>sníženou</w:t>
      </w:r>
      <w:smartTag w:uri="urn:schemas-microsoft-com:office:smarttags" w:element="PersonName">
        <w:r w:rsidRPr="00016E33">
          <w:rPr>
            <w:sz w:val="22"/>
            <w:szCs w:val="22"/>
          </w:rPr>
          <w:t xml:space="preserve"> </w:t>
        </w:r>
      </w:smartTag>
      <w:r w:rsidRPr="00016E33">
        <w:rPr>
          <w:sz w:val="22"/>
          <w:szCs w:val="22"/>
        </w:rPr>
        <w:t>o</w:t>
      </w:r>
      <w:smartTag w:uri="urn:schemas-microsoft-com:office:smarttags" w:element="PersonName">
        <w:r w:rsidRPr="00016E33">
          <w:rPr>
            <w:sz w:val="22"/>
            <w:szCs w:val="22"/>
          </w:rPr>
          <w:t xml:space="preserve"> </w:t>
        </w:r>
      </w:smartTag>
      <w:r w:rsidRPr="00016E33">
        <w:rPr>
          <w:sz w:val="22"/>
          <w:szCs w:val="22"/>
        </w:rPr>
        <w:t>všechny</w:t>
      </w:r>
      <w:smartTag w:uri="urn:schemas-microsoft-com:office:smarttags" w:element="PersonName">
        <w:r w:rsidRPr="00016E33">
          <w:rPr>
            <w:sz w:val="22"/>
            <w:szCs w:val="22"/>
          </w:rPr>
          <w:t xml:space="preserve"> </w:t>
        </w:r>
      </w:smartTag>
      <w:r w:rsidRPr="00016E33">
        <w:rPr>
          <w:sz w:val="22"/>
          <w:szCs w:val="22"/>
        </w:rPr>
        <w:t>přijaté</w:t>
      </w:r>
      <w:smartTag w:uri="urn:schemas-microsoft-com:office:smarttags" w:element="PersonName">
        <w:r w:rsidRPr="00016E33">
          <w:rPr>
            <w:sz w:val="22"/>
            <w:szCs w:val="22"/>
          </w:rPr>
          <w:t xml:space="preserve"> </w:t>
        </w:r>
      </w:smartTag>
      <w:r w:rsidRPr="00016E33">
        <w:rPr>
          <w:sz w:val="22"/>
          <w:szCs w:val="22"/>
        </w:rPr>
        <w:t>zálohy</w:t>
      </w:r>
      <w:smartTag w:uri="urn:schemas-microsoft-com:office:smarttags" w:element="PersonName">
        <w:r w:rsidRPr="00016E33">
          <w:rPr>
            <w:sz w:val="22"/>
            <w:szCs w:val="22"/>
          </w:rPr>
          <w:t xml:space="preserve"> </w:t>
        </w:r>
      </w:smartTag>
      <w:r w:rsidRPr="00016E33">
        <w:rPr>
          <w:sz w:val="22"/>
          <w:szCs w:val="22"/>
        </w:rPr>
        <w:t>od</w:t>
      </w:r>
      <w:smartTag w:uri="urn:schemas-microsoft-com:office:smarttags" w:element="PersonName">
        <w:r w:rsidRPr="00016E33">
          <w:rPr>
            <w:sz w:val="22"/>
            <w:szCs w:val="22"/>
          </w:rPr>
          <w:t xml:space="preserve"> </w:t>
        </w:r>
      </w:smartTag>
      <w:r w:rsidRPr="00016E33">
        <w:rPr>
          <w:sz w:val="22"/>
          <w:szCs w:val="22"/>
        </w:rPr>
        <w:t>EK</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metricconverter">
        <w:smartTagPr>
          <w:attr w:name="ProductID" w:val="96,55 mil"/>
        </w:smartTagPr>
        <w:r w:rsidRPr="00016E33">
          <w:rPr>
            <w:sz w:val="22"/>
            <w:szCs w:val="22"/>
          </w:rPr>
          <w:t>96,55</w:t>
        </w:r>
        <w:smartTag w:uri="urn:schemas-microsoft-com:office:smarttags" w:element="PersonName">
          <w:r w:rsidRPr="00016E33">
            <w:rPr>
              <w:sz w:val="22"/>
              <w:szCs w:val="22"/>
            </w:rPr>
            <w:t xml:space="preserve"> </w:t>
          </w:r>
        </w:smartTag>
        <w:r w:rsidRPr="00016E33">
          <w:rPr>
            <w:sz w:val="22"/>
            <w:szCs w:val="22"/>
          </w:rPr>
          <w:t>mil</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EUR</w:t>
      </w:r>
      <w:smartTag w:uri="urn:schemas-microsoft-com:office:smarttags" w:element="PersonName">
        <w:r w:rsidRPr="00016E33">
          <w:rPr>
            <w:sz w:val="22"/>
            <w:szCs w:val="22"/>
          </w:rPr>
          <w:t xml:space="preserve"> </w:t>
        </w:r>
      </w:smartTag>
      <w:r w:rsidRPr="00016E33">
        <w:rPr>
          <w:sz w:val="22"/>
          <w:szCs w:val="22"/>
        </w:rPr>
        <w:t>-</w:t>
      </w:r>
      <w:smartTag w:uri="urn:schemas-microsoft-com:office:smarttags" w:element="PersonName">
        <w:r w:rsidRPr="00016E33">
          <w:rPr>
            <w:sz w:val="22"/>
            <w:szCs w:val="22"/>
          </w:rPr>
          <w:t xml:space="preserve"> </w:t>
        </w:r>
      </w:smartTag>
      <w:r w:rsidRPr="00016E33">
        <w:rPr>
          <w:sz w:val="22"/>
          <w:szCs w:val="22"/>
        </w:rPr>
        <w:t>černá</w:t>
      </w:r>
      <w:smartTag w:uri="urn:schemas-microsoft-com:office:smarttags" w:element="PersonName">
        <w:r w:rsidRPr="00016E33">
          <w:rPr>
            <w:sz w:val="22"/>
            <w:szCs w:val="22"/>
          </w:rPr>
          <w:t xml:space="preserve"> </w:t>
        </w:r>
      </w:smartTag>
      <w:r w:rsidRPr="00016E33">
        <w:rPr>
          <w:sz w:val="22"/>
          <w:szCs w:val="22"/>
        </w:rPr>
        <w:t>linka).</w:t>
      </w:r>
    </w:p>
    <w:p w:rsidR="00D644B0" w:rsidRPr="00AC7406" w:rsidRDefault="002C0E80">
      <w:pPr>
        <w:spacing w:before="120"/>
        <w:jc w:val="center"/>
        <w:rPr>
          <w:sz w:val="22"/>
          <w:szCs w:val="22"/>
        </w:rPr>
      </w:pPr>
      <w:r w:rsidRPr="00AC7406">
        <w:lastRenderedPageBreak/>
        <w:pict>
          <v:shape id="_x0000_i1027" type="#_x0000_t75" style="width:463.5pt;height:226.5pt">
            <v:imagedata r:id="rId12" o:title=""/>
          </v:shape>
        </w:pict>
      </w:r>
    </w:p>
    <w:p w:rsidR="00D644B0" w:rsidRDefault="00D644B0">
      <w:pPr>
        <w:spacing w:before="60"/>
        <w:jc w:val="both"/>
        <w:rPr>
          <w:i/>
          <w:sz w:val="18"/>
          <w:szCs w:val="18"/>
        </w:rPr>
      </w:pPr>
      <w:r>
        <w:rPr>
          <w:i/>
          <w:sz w:val="18"/>
          <w:szCs w:val="18"/>
        </w:rPr>
        <w:t>Zdroj: IS Monit7+ k 30.9.2010; kurz CZK/EUR: 24,570</w:t>
      </w:r>
    </w:p>
    <w:p w:rsidR="00D644B0" w:rsidRDefault="00D644B0">
      <w:pPr>
        <w:spacing w:after="120"/>
        <w:jc w:val="both"/>
        <w:rPr>
          <w:i/>
          <w:sz w:val="18"/>
          <w:szCs w:val="18"/>
        </w:rPr>
      </w:pPr>
      <w:r w:rsidRPr="007535F7">
        <w:rPr>
          <w:i/>
          <w:sz w:val="18"/>
          <w:szCs w:val="18"/>
        </w:rPr>
        <w:t>Zdroj financování:příspěvek</w:t>
      </w:r>
      <w:r>
        <w:rPr>
          <w:i/>
          <w:sz w:val="18"/>
          <w:szCs w:val="18"/>
        </w:rPr>
        <w:t xml:space="preserve"> Společenství</w:t>
      </w:r>
    </w:p>
    <w:p w:rsidR="00D644B0" w:rsidRPr="00FB634E" w:rsidRDefault="00D644B0">
      <w:pPr>
        <w:spacing w:before="240"/>
        <w:jc w:val="both"/>
        <w:rPr>
          <w:sz w:val="22"/>
          <w:szCs w:val="22"/>
        </w:rPr>
      </w:pPr>
      <w:r w:rsidRPr="00AC7406">
        <w:rPr>
          <w:b/>
          <w:sz w:val="22"/>
          <w:szCs w:val="22"/>
        </w:rPr>
        <w:t>K 30.9.2010</w:t>
      </w:r>
      <w:smartTag w:uri="urn:schemas-microsoft-com:office:smarttags" w:element="PersonName">
        <w:r w:rsidRPr="00FB634E">
          <w:rPr>
            <w:sz w:val="22"/>
            <w:szCs w:val="22"/>
          </w:rPr>
          <w:t xml:space="preserve"> </w:t>
        </w:r>
      </w:smartTag>
      <w:r w:rsidRPr="00FB634E">
        <w:rPr>
          <w:sz w:val="22"/>
          <w:szCs w:val="22"/>
        </w:rPr>
        <w:t>představuje podle</w:t>
      </w:r>
      <w:smartTag w:uri="urn:schemas-microsoft-com:office:smarttags" w:element="PersonName">
        <w:r w:rsidRPr="00FB634E">
          <w:rPr>
            <w:sz w:val="22"/>
            <w:szCs w:val="22"/>
          </w:rPr>
          <w:t xml:space="preserve"> </w:t>
        </w:r>
      </w:smartTag>
      <w:r w:rsidRPr="00FB634E">
        <w:rPr>
          <w:sz w:val="22"/>
          <w:szCs w:val="22"/>
        </w:rPr>
        <w:t>údajů</w:t>
      </w:r>
      <w:smartTag w:uri="urn:schemas-microsoft-com:office:smarttags" w:element="PersonName">
        <w:r w:rsidRPr="00FB634E">
          <w:rPr>
            <w:sz w:val="22"/>
            <w:szCs w:val="22"/>
          </w:rPr>
          <w:t xml:space="preserve"> </w:t>
        </w:r>
      </w:smartTag>
      <w:r w:rsidRPr="00FB634E">
        <w:rPr>
          <w:sz w:val="22"/>
          <w:szCs w:val="22"/>
        </w:rPr>
        <w:t>z dat</w:t>
      </w:r>
      <w:smartTag w:uri="urn:schemas-microsoft-com:office:smarttags" w:element="PersonName">
        <w:r w:rsidRPr="00FB634E">
          <w:rPr>
            <w:sz w:val="22"/>
            <w:szCs w:val="22"/>
          </w:rPr>
          <w:t xml:space="preserve"> </w:t>
        </w:r>
      </w:smartTag>
      <w:r w:rsidRPr="00FB634E">
        <w:rPr>
          <w:sz w:val="22"/>
          <w:szCs w:val="22"/>
        </w:rPr>
        <w:t>v IS</w:t>
      </w:r>
      <w:smartTag w:uri="urn:schemas-microsoft-com:office:smarttags" w:element="PersonName">
        <w:r w:rsidRPr="00FB634E">
          <w:rPr>
            <w:sz w:val="22"/>
            <w:szCs w:val="22"/>
          </w:rPr>
          <w:t xml:space="preserve"> </w:t>
        </w:r>
      </w:smartTag>
      <w:r w:rsidRPr="00FB634E">
        <w:rPr>
          <w:sz w:val="22"/>
          <w:szCs w:val="22"/>
        </w:rPr>
        <w:t>Monit7+</w:t>
      </w:r>
      <w:smartTag w:uri="urn:schemas-microsoft-com:office:smarttags" w:element="PersonName">
        <w:r w:rsidRPr="00FB634E">
          <w:rPr>
            <w:sz w:val="22"/>
            <w:szCs w:val="22"/>
          </w:rPr>
          <w:t xml:space="preserve"> </w:t>
        </w:r>
      </w:smartTag>
      <w:r w:rsidRPr="00FB634E">
        <w:rPr>
          <w:sz w:val="22"/>
          <w:szCs w:val="22"/>
        </w:rPr>
        <w:t>vázaná alokace (vyhlášená</w:t>
      </w:r>
      <w:smartTag w:uri="urn:schemas-microsoft-com:office:smarttags" w:element="PersonName">
        <w:r w:rsidRPr="00FB634E">
          <w:rPr>
            <w:sz w:val="22"/>
            <w:szCs w:val="22"/>
          </w:rPr>
          <w:t xml:space="preserve"> </w:t>
        </w:r>
      </w:smartTag>
      <w:r w:rsidRPr="00FB634E">
        <w:rPr>
          <w:sz w:val="22"/>
          <w:szCs w:val="22"/>
        </w:rPr>
        <w:t>alokace probíhajících</w:t>
      </w:r>
      <w:smartTag w:uri="urn:schemas-microsoft-com:office:smarttags" w:element="PersonName">
        <w:r w:rsidRPr="00FB634E">
          <w:rPr>
            <w:sz w:val="22"/>
            <w:szCs w:val="22"/>
          </w:rPr>
          <w:t xml:space="preserve"> </w:t>
        </w:r>
      </w:smartTag>
      <w:r w:rsidRPr="00FB634E">
        <w:rPr>
          <w:sz w:val="22"/>
          <w:szCs w:val="22"/>
        </w:rPr>
        <w:t>výzev</w:t>
      </w:r>
      <w:r w:rsidR="006160E2">
        <w:rPr>
          <w:sz w:val="22"/>
          <w:szCs w:val="22"/>
        </w:rPr>
        <w:t xml:space="preserve"> a</w:t>
      </w:r>
      <w:smartTag w:uri="urn:schemas-microsoft-com:office:smarttags" w:element="PersonName">
        <w:r w:rsidRPr="00FB634E">
          <w:rPr>
            <w:sz w:val="22"/>
            <w:szCs w:val="22"/>
          </w:rPr>
          <w:t xml:space="preserve"> </w:t>
        </w:r>
      </w:smartTag>
      <w:r w:rsidRPr="00FB634E">
        <w:rPr>
          <w:sz w:val="22"/>
          <w:szCs w:val="22"/>
        </w:rPr>
        <w:t>požadavek</w:t>
      </w:r>
      <w:smartTag w:uri="urn:schemas-microsoft-com:office:smarttags" w:element="PersonName">
        <w:r w:rsidRPr="00FB634E">
          <w:rPr>
            <w:sz w:val="22"/>
            <w:szCs w:val="22"/>
          </w:rPr>
          <w:t xml:space="preserve"> </w:t>
        </w:r>
      </w:smartTag>
      <w:r w:rsidRPr="00FB634E">
        <w:rPr>
          <w:sz w:val="22"/>
          <w:szCs w:val="22"/>
        </w:rPr>
        <w:t>finančních</w:t>
      </w:r>
      <w:smartTag w:uri="urn:schemas-microsoft-com:office:smarttags" w:element="PersonName">
        <w:r w:rsidRPr="00FB634E">
          <w:rPr>
            <w:sz w:val="22"/>
            <w:szCs w:val="22"/>
          </w:rPr>
          <w:t xml:space="preserve"> </w:t>
        </w:r>
      </w:smartTag>
      <w:r w:rsidRPr="00FB634E">
        <w:rPr>
          <w:sz w:val="22"/>
          <w:szCs w:val="22"/>
        </w:rPr>
        <w:t>prostředků</w:t>
      </w:r>
      <w:smartTag w:uri="urn:schemas-microsoft-com:office:smarttags" w:element="PersonName">
        <w:r w:rsidRPr="00FB634E">
          <w:rPr>
            <w:sz w:val="22"/>
            <w:szCs w:val="22"/>
          </w:rPr>
          <w:t xml:space="preserve"> </w:t>
        </w:r>
      </w:smartTag>
      <w:r w:rsidRPr="00FB634E">
        <w:rPr>
          <w:sz w:val="22"/>
          <w:szCs w:val="22"/>
        </w:rPr>
        <w:t>projektů,</w:t>
      </w:r>
      <w:smartTag w:uri="urn:schemas-microsoft-com:office:smarttags" w:element="PersonName">
        <w:r w:rsidRPr="00FB634E">
          <w:rPr>
            <w:sz w:val="22"/>
            <w:szCs w:val="22"/>
          </w:rPr>
          <w:t xml:space="preserve"> </w:t>
        </w:r>
      </w:smartTag>
      <w:r w:rsidRPr="00FB634E">
        <w:rPr>
          <w:sz w:val="22"/>
          <w:szCs w:val="22"/>
        </w:rPr>
        <w:t>jejichž</w:t>
      </w:r>
      <w:smartTag w:uri="urn:schemas-microsoft-com:office:smarttags" w:element="PersonName">
        <w:r w:rsidRPr="00FB634E">
          <w:rPr>
            <w:sz w:val="22"/>
            <w:szCs w:val="22"/>
          </w:rPr>
          <w:t xml:space="preserve"> </w:t>
        </w:r>
      </w:smartTag>
      <w:r w:rsidRPr="00FB634E">
        <w:rPr>
          <w:sz w:val="22"/>
          <w:szCs w:val="22"/>
        </w:rPr>
        <w:t>projektové</w:t>
      </w:r>
      <w:smartTag w:uri="urn:schemas-microsoft-com:office:smarttags" w:element="PersonName">
        <w:r w:rsidRPr="00FB634E">
          <w:rPr>
            <w:sz w:val="22"/>
            <w:szCs w:val="22"/>
          </w:rPr>
          <w:t xml:space="preserve"> </w:t>
        </w:r>
      </w:smartTag>
      <w:r w:rsidRPr="00FB634E">
        <w:rPr>
          <w:sz w:val="22"/>
          <w:szCs w:val="22"/>
        </w:rPr>
        <w:t>žádosti</w:t>
      </w:r>
      <w:smartTag w:uri="urn:schemas-microsoft-com:office:smarttags" w:element="PersonName">
        <w:r w:rsidRPr="00FB634E">
          <w:rPr>
            <w:sz w:val="22"/>
            <w:szCs w:val="22"/>
          </w:rPr>
          <w:t xml:space="preserve"> </w:t>
        </w:r>
      </w:smartTag>
      <w:r w:rsidRPr="00FB634E">
        <w:rPr>
          <w:sz w:val="22"/>
          <w:szCs w:val="22"/>
        </w:rPr>
        <w:t>byly</w:t>
      </w:r>
      <w:smartTag w:uri="urn:schemas-microsoft-com:office:smarttags" w:element="PersonName">
        <w:r w:rsidRPr="00FB634E">
          <w:rPr>
            <w:sz w:val="22"/>
            <w:szCs w:val="22"/>
          </w:rPr>
          <w:t xml:space="preserve"> </w:t>
        </w:r>
      </w:smartTag>
      <w:r w:rsidRPr="00FB634E">
        <w:rPr>
          <w:sz w:val="22"/>
          <w:szCs w:val="22"/>
        </w:rPr>
        <w:t>předloženy</w:t>
      </w:r>
      <w:smartTag w:uri="urn:schemas-microsoft-com:office:smarttags" w:element="PersonName">
        <w:r w:rsidRPr="00FB634E">
          <w:rPr>
            <w:sz w:val="22"/>
            <w:szCs w:val="22"/>
          </w:rPr>
          <w:t xml:space="preserve"> </w:t>
        </w:r>
      </w:smartTag>
      <w:r w:rsidRPr="00FB634E">
        <w:rPr>
          <w:sz w:val="22"/>
          <w:szCs w:val="22"/>
        </w:rPr>
        <w:t>v již</w:t>
      </w:r>
      <w:smartTag w:uri="urn:schemas-microsoft-com:office:smarttags" w:element="PersonName">
        <w:r w:rsidRPr="00FB634E">
          <w:rPr>
            <w:sz w:val="22"/>
            <w:szCs w:val="22"/>
          </w:rPr>
          <w:t xml:space="preserve"> </w:t>
        </w:r>
      </w:smartTag>
      <w:r w:rsidRPr="00FB634E">
        <w:rPr>
          <w:sz w:val="22"/>
          <w:szCs w:val="22"/>
        </w:rPr>
        <w:t>ukončených</w:t>
      </w:r>
      <w:smartTag w:uri="urn:schemas-microsoft-com:office:smarttags" w:element="PersonName">
        <w:r w:rsidRPr="00FB634E">
          <w:rPr>
            <w:sz w:val="22"/>
            <w:szCs w:val="22"/>
          </w:rPr>
          <w:t xml:space="preserve"> </w:t>
        </w:r>
      </w:smartTag>
      <w:r w:rsidRPr="00FB634E">
        <w:rPr>
          <w:sz w:val="22"/>
          <w:szCs w:val="22"/>
        </w:rPr>
        <w:t>výzvách)</w:t>
      </w:r>
      <w:smartTag w:uri="urn:schemas-microsoft-com:office:smarttags" w:element="PersonName">
        <w:r w:rsidRPr="00FB634E">
          <w:rPr>
            <w:sz w:val="22"/>
            <w:szCs w:val="22"/>
          </w:rPr>
          <w:t xml:space="preserve"> </w:t>
        </w:r>
      </w:smartTag>
      <w:r w:rsidRPr="00FB634E">
        <w:rPr>
          <w:sz w:val="22"/>
          <w:szCs w:val="22"/>
        </w:rPr>
        <w:t>celkem</w:t>
      </w:r>
      <w:smartTag w:uri="urn:schemas-microsoft-com:office:smarttags" w:element="PersonName">
        <w:r w:rsidRPr="00FB634E">
          <w:rPr>
            <w:sz w:val="22"/>
            <w:szCs w:val="22"/>
          </w:rPr>
          <w:t xml:space="preserve"> </w:t>
        </w:r>
      </w:smartTag>
      <w:smartTag w:uri="urn:schemas-microsoft-com:office:smarttags" w:element="metricconverter">
        <w:smartTagPr>
          <w:attr w:name="ProductID" w:val="1ﾠ333,78 mil"/>
        </w:smartTagPr>
        <w:r w:rsidRPr="00FB634E">
          <w:rPr>
            <w:sz w:val="22"/>
            <w:szCs w:val="22"/>
          </w:rPr>
          <w:t>1 333,78</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EUR.</w:t>
      </w:r>
      <w:r>
        <w:rPr>
          <w:sz w:val="22"/>
          <w:szCs w:val="22"/>
        </w:rPr>
        <w:t xml:space="preserve"> </w:t>
      </w:r>
      <w:r w:rsidRPr="00FB634E">
        <w:rPr>
          <w:sz w:val="22"/>
          <w:szCs w:val="22"/>
        </w:rPr>
        <w:t>Celková</w:t>
      </w:r>
      <w:smartTag w:uri="urn:schemas-microsoft-com:office:smarttags" w:element="PersonName">
        <w:r w:rsidRPr="00FB634E">
          <w:rPr>
            <w:sz w:val="22"/>
            <w:szCs w:val="22"/>
          </w:rPr>
          <w:t xml:space="preserve"> </w:t>
        </w:r>
      </w:smartTag>
      <w:r w:rsidRPr="00FB634E">
        <w:rPr>
          <w:sz w:val="22"/>
          <w:szCs w:val="22"/>
        </w:rPr>
        <w:t>částka</w:t>
      </w:r>
      <w:smartTag w:uri="urn:schemas-microsoft-com:office:smarttags" w:element="PersonName">
        <w:r w:rsidRPr="00FB634E">
          <w:rPr>
            <w:sz w:val="22"/>
            <w:szCs w:val="22"/>
          </w:rPr>
          <w:t xml:space="preserve"> </w:t>
        </w:r>
      </w:smartTag>
      <w:r w:rsidRPr="00FB634E">
        <w:rPr>
          <w:sz w:val="22"/>
          <w:szCs w:val="22"/>
        </w:rPr>
        <w:t>předložených</w:t>
      </w:r>
      <w:smartTag w:uri="urn:schemas-microsoft-com:office:smarttags" w:element="PersonName">
        <w:r w:rsidRPr="00FB634E">
          <w:rPr>
            <w:sz w:val="22"/>
            <w:szCs w:val="22"/>
          </w:rPr>
          <w:t xml:space="preserve"> </w:t>
        </w:r>
      </w:smartTag>
      <w:r w:rsidRPr="00FB634E">
        <w:rPr>
          <w:sz w:val="22"/>
          <w:szCs w:val="22"/>
        </w:rPr>
        <w:t>projektových</w:t>
      </w:r>
      <w:smartTag w:uri="urn:schemas-microsoft-com:office:smarttags" w:element="PersonName">
        <w:r w:rsidRPr="00FB634E">
          <w:rPr>
            <w:sz w:val="22"/>
            <w:szCs w:val="22"/>
          </w:rPr>
          <w:t xml:space="preserve"> </w:t>
        </w:r>
      </w:smartTag>
      <w:r w:rsidRPr="00FB634E">
        <w:rPr>
          <w:sz w:val="22"/>
          <w:szCs w:val="22"/>
        </w:rPr>
        <w:t>žádostí</w:t>
      </w:r>
      <w:smartTag w:uri="urn:schemas-microsoft-com:office:smarttags" w:element="PersonName">
        <w:r w:rsidRPr="00FB634E">
          <w:rPr>
            <w:sz w:val="22"/>
            <w:szCs w:val="22"/>
          </w:rPr>
          <w:t xml:space="preserve"> </w:t>
        </w:r>
      </w:smartTag>
      <w:r w:rsidRPr="00FB634E">
        <w:rPr>
          <w:sz w:val="22"/>
          <w:szCs w:val="22"/>
        </w:rPr>
        <w:t>činí</w:t>
      </w:r>
      <w:smartTag w:uri="urn:schemas-microsoft-com:office:smarttags" w:element="PersonName">
        <w:r w:rsidRPr="00FB634E">
          <w:rPr>
            <w:sz w:val="22"/>
            <w:szCs w:val="22"/>
          </w:rPr>
          <w:t xml:space="preserve"> </w:t>
        </w:r>
      </w:smartTag>
      <w:smartTag w:uri="urn:schemas-microsoft-com:office:smarttags" w:element="metricconverter">
        <w:smartTagPr>
          <w:attr w:name="ProductID" w:val="1ﾠ106,06 mil"/>
        </w:smartTagPr>
        <w:r w:rsidRPr="00FB634E">
          <w:rPr>
            <w:sz w:val="22"/>
            <w:szCs w:val="22"/>
          </w:rPr>
          <w:t>1 106,06</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 xml:space="preserve">EUR, </w:t>
      </w:r>
      <w:r>
        <w:rPr>
          <w:sz w:val="22"/>
          <w:szCs w:val="22"/>
        </w:rPr>
        <w:t xml:space="preserve">z toho je </w:t>
      </w:r>
      <w:r w:rsidRPr="00FB634E">
        <w:rPr>
          <w:sz w:val="22"/>
          <w:szCs w:val="22"/>
        </w:rPr>
        <w:t xml:space="preserve">k financování doporučeno </w:t>
      </w:r>
      <w:smartTag w:uri="urn:schemas-microsoft-com:office:smarttags" w:element="metricconverter">
        <w:smartTagPr>
          <w:attr w:name="ProductID" w:val="796,08 mil"/>
        </w:smartTagPr>
        <w:r w:rsidRPr="00FB634E">
          <w:rPr>
            <w:sz w:val="22"/>
            <w:szCs w:val="22"/>
          </w:rPr>
          <w:t>796,08</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 xml:space="preserve">EUR. </w:t>
      </w:r>
      <w:r>
        <w:rPr>
          <w:sz w:val="22"/>
          <w:szCs w:val="22"/>
        </w:rPr>
        <w:t>P</w:t>
      </w:r>
      <w:r w:rsidRPr="00FB634E">
        <w:rPr>
          <w:sz w:val="22"/>
          <w:szCs w:val="22"/>
        </w:rPr>
        <w:t xml:space="preserve">říjemcům </w:t>
      </w:r>
      <w:r>
        <w:rPr>
          <w:sz w:val="22"/>
          <w:szCs w:val="22"/>
        </w:rPr>
        <w:t>byly p</w:t>
      </w:r>
      <w:r w:rsidRPr="00FB634E">
        <w:rPr>
          <w:sz w:val="22"/>
          <w:szCs w:val="22"/>
        </w:rPr>
        <w:t>roplaceny finanční</w:t>
      </w:r>
      <w:smartTag w:uri="urn:schemas-microsoft-com:office:smarttags" w:element="PersonName">
        <w:r w:rsidRPr="00FB634E">
          <w:rPr>
            <w:sz w:val="22"/>
            <w:szCs w:val="22"/>
          </w:rPr>
          <w:t xml:space="preserve"> </w:t>
        </w:r>
      </w:smartTag>
      <w:r w:rsidRPr="00FB634E">
        <w:rPr>
          <w:sz w:val="22"/>
          <w:szCs w:val="22"/>
        </w:rPr>
        <w:t>prostředky</w:t>
      </w:r>
      <w:smartTag w:uri="urn:schemas-microsoft-com:office:smarttags" w:element="PersonName">
        <w:r w:rsidRPr="00FB634E">
          <w:rPr>
            <w:sz w:val="22"/>
            <w:szCs w:val="22"/>
          </w:rPr>
          <w:t xml:space="preserve"> </w:t>
        </w:r>
      </w:smartTag>
      <w:r w:rsidRPr="00FB634E">
        <w:rPr>
          <w:sz w:val="22"/>
          <w:szCs w:val="22"/>
        </w:rPr>
        <w:t>ve</w:t>
      </w:r>
      <w:smartTag w:uri="urn:schemas-microsoft-com:office:smarttags" w:element="PersonName">
        <w:r w:rsidRPr="00FB634E">
          <w:rPr>
            <w:sz w:val="22"/>
            <w:szCs w:val="22"/>
          </w:rPr>
          <w:t xml:space="preserve"> </w:t>
        </w:r>
      </w:smartTag>
      <w:r w:rsidRPr="00FB634E">
        <w:rPr>
          <w:sz w:val="22"/>
          <w:szCs w:val="22"/>
        </w:rPr>
        <w:t>výši</w:t>
      </w:r>
      <w:smartTag w:uri="urn:schemas-microsoft-com:office:smarttags" w:element="PersonName">
        <w:r w:rsidRPr="00FB634E">
          <w:rPr>
            <w:sz w:val="22"/>
            <w:szCs w:val="22"/>
          </w:rPr>
          <w:t xml:space="preserve"> </w:t>
        </w:r>
      </w:smartTag>
      <w:smartTag w:uri="urn:schemas-microsoft-com:office:smarttags" w:element="metricconverter">
        <w:smartTagPr>
          <w:attr w:name="ProductID" w:val="120,84 mil"/>
        </w:smartTagPr>
        <w:r w:rsidRPr="00FB634E">
          <w:rPr>
            <w:sz w:val="22"/>
            <w:szCs w:val="22"/>
          </w:rPr>
          <w:t>120,84</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EUR,</w:t>
      </w:r>
      <w:smartTag w:uri="urn:schemas-microsoft-com:office:smarttags" w:element="PersonName">
        <w:r w:rsidRPr="00FB634E">
          <w:rPr>
            <w:sz w:val="22"/>
            <w:szCs w:val="22"/>
          </w:rPr>
          <w:t xml:space="preserve"> </w:t>
        </w:r>
      </w:smartTag>
      <w:r w:rsidRPr="00FB634E">
        <w:rPr>
          <w:sz w:val="22"/>
          <w:szCs w:val="22"/>
        </w:rPr>
        <w:t>tato</w:t>
      </w:r>
      <w:smartTag w:uri="urn:schemas-microsoft-com:office:smarttags" w:element="PersonName">
        <w:r w:rsidRPr="00FB634E">
          <w:rPr>
            <w:sz w:val="22"/>
            <w:szCs w:val="22"/>
          </w:rPr>
          <w:t xml:space="preserve"> </w:t>
        </w:r>
      </w:smartTag>
      <w:r w:rsidRPr="00FB634E">
        <w:rPr>
          <w:sz w:val="22"/>
          <w:szCs w:val="22"/>
        </w:rPr>
        <w:t>částka</w:t>
      </w:r>
      <w:smartTag w:uri="urn:schemas-microsoft-com:office:smarttags" w:element="PersonName">
        <w:r w:rsidRPr="00FB634E">
          <w:rPr>
            <w:sz w:val="22"/>
            <w:szCs w:val="22"/>
          </w:rPr>
          <w:t xml:space="preserve"> </w:t>
        </w:r>
      </w:smartTag>
      <w:r w:rsidRPr="00FB634E">
        <w:rPr>
          <w:sz w:val="22"/>
          <w:szCs w:val="22"/>
        </w:rPr>
        <w:t>v současné</w:t>
      </w:r>
      <w:smartTag w:uri="urn:schemas-microsoft-com:office:smarttags" w:element="PersonName">
        <w:r w:rsidRPr="00FB634E">
          <w:rPr>
            <w:sz w:val="22"/>
            <w:szCs w:val="22"/>
          </w:rPr>
          <w:t xml:space="preserve"> </w:t>
        </w:r>
      </w:smartTag>
      <w:r w:rsidRPr="00FB634E">
        <w:rPr>
          <w:sz w:val="22"/>
          <w:szCs w:val="22"/>
        </w:rPr>
        <w:t>době</w:t>
      </w:r>
      <w:smartTag w:uri="urn:schemas-microsoft-com:office:smarttags" w:element="PersonName">
        <w:r w:rsidRPr="00FB634E">
          <w:rPr>
            <w:sz w:val="22"/>
            <w:szCs w:val="22"/>
          </w:rPr>
          <w:t xml:space="preserve"> </w:t>
        </w:r>
      </w:smartTag>
      <w:r w:rsidRPr="00FB634E">
        <w:rPr>
          <w:sz w:val="22"/>
          <w:szCs w:val="22"/>
        </w:rPr>
        <w:t>převyšuje alokaci</w:t>
      </w:r>
      <w:smartTag w:uri="urn:schemas-microsoft-com:office:smarttags" w:element="PersonName">
        <w:r w:rsidRPr="00FB634E">
          <w:rPr>
            <w:sz w:val="22"/>
            <w:szCs w:val="22"/>
          </w:rPr>
          <w:t xml:space="preserve"> </w:t>
        </w:r>
      </w:smartTag>
      <w:r w:rsidRPr="00FB634E">
        <w:rPr>
          <w:sz w:val="22"/>
          <w:szCs w:val="22"/>
        </w:rPr>
        <w:t>na</w:t>
      </w:r>
      <w:smartTag w:uri="urn:schemas-microsoft-com:office:smarttags" w:element="PersonName">
        <w:r w:rsidRPr="00FB634E">
          <w:rPr>
            <w:sz w:val="22"/>
            <w:szCs w:val="22"/>
          </w:rPr>
          <w:t xml:space="preserve"> </w:t>
        </w:r>
      </w:smartTag>
      <w:r w:rsidRPr="00FB634E">
        <w:rPr>
          <w:sz w:val="22"/>
          <w:szCs w:val="22"/>
        </w:rPr>
        <w:t>rok</w:t>
      </w:r>
      <w:smartTag w:uri="urn:schemas-microsoft-com:office:smarttags" w:element="PersonName">
        <w:r w:rsidRPr="00FB634E">
          <w:rPr>
            <w:sz w:val="22"/>
            <w:szCs w:val="22"/>
          </w:rPr>
          <w:t xml:space="preserve"> </w:t>
        </w:r>
      </w:smartTag>
      <w:r w:rsidRPr="00FB634E">
        <w:rPr>
          <w:sz w:val="22"/>
          <w:szCs w:val="22"/>
        </w:rPr>
        <w:t>2008</w:t>
      </w:r>
      <w:smartTag w:uri="urn:schemas-microsoft-com:office:smarttags" w:element="PersonName">
        <w:r w:rsidRPr="00FB634E">
          <w:rPr>
            <w:sz w:val="22"/>
            <w:szCs w:val="22"/>
          </w:rPr>
          <w:t xml:space="preserve"> </w:t>
        </w:r>
      </w:smartTag>
      <w:r w:rsidRPr="00FB634E">
        <w:rPr>
          <w:sz w:val="22"/>
          <w:szCs w:val="22"/>
        </w:rPr>
        <w:t>sníženou</w:t>
      </w:r>
      <w:smartTag w:uri="urn:schemas-microsoft-com:office:smarttags" w:element="PersonName">
        <w:r w:rsidRPr="00FB634E">
          <w:rPr>
            <w:sz w:val="22"/>
            <w:szCs w:val="22"/>
          </w:rPr>
          <w:t xml:space="preserve"> </w:t>
        </w:r>
      </w:smartTag>
      <w:r w:rsidRPr="00FB634E">
        <w:rPr>
          <w:sz w:val="22"/>
          <w:szCs w:val="22"/>
        </w:rPr>
        <w:t>o zálohy</w:t>
      </w:r>
      <w:smartTag w:uri="urn:schemas-microsoft-com:office:smarttags" w:element="PersonName">
        <w:r w:rsidRPr="00FB634E">
          <w:rPr>
            <w:sz w:val="22"/>
            <w:szCs w:val="22"/>
          </w:rPr>
          <w:t xml:space="preserve"> </w:t>
        </w:r>
      </w:smartTag>
      <w:r w:rsidRPr="00FB634E">
        <w:rPr>
          <w:sz w:val="22"/>
          <w:szCs w:val="22"/>
        </w:rPr>
        <w:t>přijaté</w:t>
      </w:r>
      <w:smartTag w:uri="urn:schemas-microsoft-com:office:smarttags" w:element="PersonName">
        <w:r w:rsidRPr="00FB634E">
          <w:rPr>
            <w:sz w:val="22"/>
            <w:szCs w:val="22"/>
          </w:rPr>
          <w:t xml:space="preserve"> </w:t>
        </w:r>
      </w:smartTag>
      <w:r w:rsidRPr="00FB634E">
        <w:rPr>
          <w:sz w:val="22"/>
          <w:szCs w:val="22"/>
        </w:rPr>
        <w:t>od</w:t>
      </w:r>
      <w:smartTag w:uri="urn:schemas-microsoft-com:office:smarttags" w:element="PersonName">
        <w:r w:rsidRPr="00FB634E">
          <w:rPr>
            <w:sz w:val="22"/>
            <w:szCs w:val="22"/>
          </w:rPr>
          <w:t xml:space="preserve"> </w:t>
        </w:r>
      </w:smartTag>
      <w:r w:rsidRPr="00FB634E">
        <w:rPr>
          <w:sz w:val="22"/>
          <w:szCs w:val="22"/>
        </w:rPr>
        <w:t>EK</w:t>
      </w:r>
      <w:smartTag w:uri="urn:schemas-microsoft-com:office:smarttags" w:element="PersonName">
        <w:r w:rsidRPr="00FB634E">
          <w:rPr>
            <w:sz w:val="22"/>
            <w:szCs w:val="22"/>
          </w:rPr>
          <w:t xml:space="preserve"> </w:t>
        </w:r>
      </w:smartTag>
      <w:r w:rsidRPr="00FB634E">
        <w:rPr>
          <w:sz w:val="22"/>
          <w:szCs w:val="22"/>
        </w:rPr>
        <w:t>(</w:t>
      </w:r>
      <w:smartTag w:uri="urn:schemas-microsoft-com:office:smarttags" w:element="metricconverter">
        <w:smartTagPr>
          <w:attr w:name="ProductID" w:val="96,55 mil"/>
        </w:smartTagPr>
        <w:r w:rsidRPr="00FB634E">
          <w:rPr>
            <w:sz w:val="22"/>
            <w:szCs w:val="22"/>
          </w:rPr>
          <w:t>96,55</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 xml:space="preserve">EUR). </w:t>
      </w:r>
      <w:r>
        <w:rPr>
          <w:sz w:val="22"/>
          <w:szCs w:val="22"/>
        </w:rPr>
        <w:t>P</w:t>
      </w:r>
      <w:r w:rsidRPr="00FB634E">
        <w:rPr>
          <w:sz w:val="22"/>
          <w:szCs w:val="22"/>
        </w:rPr>
        <w:t>odle</w:t>
      </w:r>
      <w:smartTag w:uri="urn:schemas-microsoft-com:office:smarttags" w:element="PersonName">
        <w:r w:rsidRPr="00FB634E">
          <w:rPr>
            <w:sz w:val="22"/>
            <w:szCs w:val="22"/>
          </w:rPr>
          <w:t xml:space="preserve"> </w:t>
        </w:r>
      </w:smartTag>
      <w:r w:rsidRPr="00FB634E">
        <w:rPr>
          <w:sz w:val="22"/>
          <w:szCs w:val="22"/>
        </w:rPr>
        <w:t>lhůt</w:t>
      </w:r>
      <w:smartTag w:uri="urn:schemas-microsoft-com:office:smarttags" w:element="PersonName">
        <w:r w:rsidRPr="00FB634E">
          <w:rPr>
            <w:sz w:val="22"/>
            <w:szCs w:val="22"/>
          </w:rPr>
          <w:t xml:space="preserve"> </w:t>
        </w:r>
      </w:smartTag>
      <w:r w:rsidRPr="00FB634E">
        <w:rPr>
          <w:sz w:val="22"/>
          <w:szCs w:val="22"/>
        </w:rPr>
        <w:t>stanovených</w:t>
      </w:r>
      <w:smartTag w:uri="urn:schemas-microsoft-com:office:smarttags" w:element="PersonName">
        <w:r w:rsidRPr="00FB634E">
          <w:rPr>
            <w:sz w:val="22"/>
            <w:szCs w:val="22"/>
          </w:rPr>
          <w:t xml:space="preserve"> </w:t>
        </w:r>
      </w:smartTag>
      <w:r w:rsidRPr="00FB634E">
        <w:rPr>
          <w:sz w:val="22"/>
          <w:szCs w:val="22"/>
        </w:rPr>
        <w:t>Operačním</w:t>
      </w:r>
      <w:smartTag w:uri="urn:schemas-microsoft-com:office:smarttags" w:element="PersonName">
        <w:r w:rsidRPr="00FB634E">
          <w:rPr>
            <w:sz w:val="22"/>
            <w:szCs w:val="22"/>
          </w:rPr>
          <w:t xml:space="preserve"> </w:t>
        </w:r>
      </w:smartTag>
      <w:r w:rsidRPr="00FB634E">
        <w:rPr>
          <w:sz w:val="22"/>
          <w:szCs w:val="22"/>
        </w:rPr>
        <w:t>manuálem</w:t>
      </w:r>
      <w:smartTag w:uri="urn:schemas-microsoft-com:office:smarttags" w:element="PersonName">
        <w:r w:rsidRPr="00FB634E">
          <w:rPr>
            <w:sz w:val="22"/>
            <w:szCs w:val="22"/>
          </w:rPr>
          <w:t xml:space="preserve"> </w:t>
        </w:r>
      </w:smartTag>
      <w:r w:rsidRPr="00FB634E">
        <w:rPr>
          <w:sz w:val="22"/>
          <w:szCs w:val="22"/>
        </w:rPr>
        <w:t>IOP</w:t>
      </w:r>
      <w:smartTag w:uri="urn:schemas-microsoft-com:office:smarttags" w:element="PersonName">
        <w:r w:rsidRPr="00FB634E">
          <w:rPr>
            <w:sz w:val="22"/>
            <w:szCs w:val="22"/>
          </w:rPr>
          <w:t xml:space="preserve"> </w:t>
        </w:r>
      </w:smartTag>
      <w:r w:rsidRPr="00FB634E">
        <w:rPr>
          <w:sz w:val="22"/>
          <w:szCs w:val="22"/>
        </w:rPr>
        <w:t>se</w:t>
      </w:r>
      <w:smartTag w:uri="urn:schemas-microsoft-com:office:smarttags" w:element="PersonName">
        <w:r w:rsidRPr="00FB634E">
          <w:rPr>
            <w:sz w:val="22"/>
            <w:szCs w:val="22"/>
          </w:rPr>
          <w:t xml:space="preserve"> </w:t>
        </w:r>
      </w:smartTag>
      <w:r w:rsidRPr="00FB634E">
        <w:rPr>
          <w:sz w:val="22"/>
          <w:szCs w:val="22"/>
        </w:rPr>
        <w:t>dá</w:t>
      </w:r>
      <w:smartTag w:uri="urn:schemas-microsoft-com:office:smarttags" w:element="PersonName">
        <w:r w:rsidRPr="00FB634E">
          <w:rPr>
            <w:sz w:val="22"/>
            <w:szCs w:val="22"/>
          </w:rPr>
          <w:t xml:space="preserve"> </w:t>
        </w:r>
      </w:smartTag>
      <w:r w:rsidRPr="00FB634E">
        <w:rPr>
          <w:sz w:val="22"/>
          <w:szCs w:val="22"/>
        </w:rPr>
        <w:t>předpokládat</w:t>
      </w:r>
      <w:smartTag w:uri="urn:schemas-microsoft-com:office:smarttags" w:element="PersonName">
        <w:r w:rsidRPr="00FB634E">
          <w:rPr>
            <w:sz w:val="22"/>
            <w:szCs w:val="22"/>
          </w:rPr>
          <w:t xml:space="preserve"> </w:t>
        </w:r>
      </w:smartTag>
      <w:r w:rsidRPr="00FB634E">
        <w:rPr>
          <w:sz w:val="22"/>
          <w:szCs w:val="22"/>
        </w:rPr>
        <w:t>do</w:t>
      </w:r>
      <w:smartTag w:uri="urn:schemas-microsoft-com:office:smarttags" w:element="PersonName">
        <w:r w:rsidRPr="00FB634E">
          <w:rPr>
            <w:sz w:val="22"/>
            <w:szCs w:val="22"/>
          </w:rPr>
          <w:t xml:space="preserve"> </w:t>
        </w:r>
      </w:smartTag>
      <w:r w:rsidRPr="00FB634E">
        <w:rPr>
          <w:sz w:val="22"/>
          <w:szCs w:val="22"/>
        </w:rPr>
        <w:t>konce</w:t>
      </w:r>
      <w:smartTag w:uri="urn:schemas-microsoft-com:office:smarttags" w:element="PersonName">
        <w:r w:rsidRPr="00FB634E">
          <w:rPr>
            <w:sz w:val="22"/>
            <w:szCs w:val="22"/>
          </w:rPr>
          <w:t xml:space="preserve"> </w:t>
        </w:r>
      </w:smartTag>
      <w:r w:rsidRPr="00FB634E">
        <w:rPr>
          <w:sz w:val="22"/>
          <w:szCs w:val="22"/>
        </w:rPr>
        <w:t>roku</w:t>
      </w:r>
      <w:smartTag w:uri="urn:schemas-microsoft-com:office:smarttags" w:element="PersonName">
        <w:r w:rsidRPr="00FB634E">
          <w:rPr>
            <w:sz w:val="22"/>
            <w:szCs w:val="22"/>
          </w:rPr>
          <w:t xml:space="preserve"> </w:t>
        </w:r>
      </w:smartTag>
      <w:r w:rsidRPr="00FB634E">
        <w:rPr>
          <w:sz w:val="22"/>
          <w:szCs w:val="22"/>
        </w:rPr>
        <w:t>2011</w:t>
      </w:r>
      <w:smartTag w:uri="urn:schemas-microsoft-com:office:smarttags" w:element="PersonName">
        <w:r w:rsidRPr="00FB634E">
          <w:rPr>
            <w:sz w:val="22"/>
            <w:szCs w:val="22"/>
          </w:rPr>
          <w:t xml:space="preserve"> </w:t>
        </w:r>
      </w:smartTag>
      <w:r w:rsidRPr="00FB634E">
        <w:rPr>
          <w:sz w:val="22"/>
          <w:szCs w:val="22"/>
        </w:rPr>
        <w:t>certifikace</w:t>
      </w:r>
      <w:smartTag w:uri="urn:schemas-microsoft-com:office:smarttags" w:element="PersonName">
        <w:r w:rsidRPr="00FB634E">
          <w:rPr>
            <w:sz w:val="22"/>
            <w:szCs w:val="22"/>
          </w:rPr>
          <w:t xml:space="preserve"> </w:t>
        </w:r>
      </w:smartTag>
      <w:r w:rsidRPr="00FB634E">
        <w:rPr>
          <w:sz w:val="22"/>
          <w:szCs w:val="22"/>
        </w:rPr>
        <w:t>výdajů</w:t>
      </w:r>
      <w:smartTag w:uri="urn:schemas-microsoft-com:office:smarttags" w:element="PersonName">
        <w:r w:rsidRPr="00FB634E">
          <w:rPr>
            <w:sz w:val="22"/>
            <w:szCs w:val="22"/>
          </w:rPr>
          <w:t xml:space="preserve"> </w:t>
        </w:r>
      </w:smartTag>
      <w:r w:rsidRPr="00FB634E">
        <w:rPr>
          <w:sz w:val="22"/>
          <w:szCs w:val="22"/>
        </w:rPr>
        <w:t>ve</w:t>
      </w:r>
      <w:smartTag w:uri="urn:schemas-microsoft-com:office:smarttags" w:element="PersonName">
        <w:r w:rsidRPr="00FB634E">
          <w:rPr>
            <w:sz w:val="22"/>
            <w:szCs w:val="22"/>
          </w:rPr>
          <w:t xml:space="preserve"> </w:t>
        </w:r>
      </w:smartTag>
      <w:r w:rsidRPr="00FB634E">
        <w:rPr>
          <w:sz w:val="22"/>
          <w:szCs w:val="22"/>
        </w:rPr>
        <w:t>výši</w:t>
      </w:r>
      <w:smartTag w:uri="urn:schemas-microsoft-com:office:smarttags" w:element="PersonName">
        <w:r w:rsidRPr="00FB634E">
          <w:rPr>
            <w:sz w:val="22"/>
            <w:szCs w:val="22"/>
          </w:rPr>
          <w:t xml:space="preserve"> </w:t>
        </w:r>
      </w:smartTag>
      <w:smartTag w:uri="urn:schemas-microsoft-com:office:smarttags" w:element="metricconverter">
        <w:smartTagPr>
          <w:attr w:name="ProductID" w:val="495,61 mil"/>
        </w:smartTagPr>
        <w:r w:rsidRPr="00FB634E">
          <w:rPr>
            <w:sz w:val="22"/>
            <w:szCs w:val="22"/>
          </w:rPr>
          <w:t>495,61</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EUR,</w:t>
      </w:r>
      <w:r>
        <w:rPr>
          <w:sz w:val="22"/>
          <w:szCs w:val="22"/>
        </w:rPr>
        <w:t xml:space="preserve"> </w:t>
      </w:r>
      <w:r w:rsidRPr="00FB634E">
        <w:rPr>
          <w:sz w:val="22"/>
          <w:szCs w:val="22"/>
        </w:rPr>
        <w:t>což</w:t>
      </w:r>
      <w:smartTag w:uri="urn:schemas-microsoft-com:office:smarttags" w:element="PersonName">
        <w:r w:rsidRPr="00FB634E">
          <w:rPr>
            <w:sz w:val="22"/>
            <w:szCs w:val="22"/>
          </w:rPr>
          <w:t xml:space="preserve"> </w:t>
        </w:r>
      </w:smartTag>
      <w:r w:rsidRPr="00FB634E">
        <w:rPr>
          <w:sz w:val="22"/>
          <w:szCs w:val="22"/>
        </w:rPr>
        <w:t>převyšuje</w:t>
      </w:r>
      <w:smartTag w:uri="urn:schemas-microsoft-com:office:smarttags" w:element="PersonName">
        <w:r w:rsidRPr="00FB634E">
          <w:rPr>
            <w:sz w:val="22"/>
            <w:szCs w:val="22"/>
          </w:rPr>
          <w:t xml:space="preserve"> </w:t>
        </w:r>
      </w:smartTag>
      <w:r w:rsidRPr="00FB634E">
        <w:rPr>
          <w:sz w:val="22"/>
          <w:szCs w:val="22"/>
        </w:rPr>
        <w:t>alokaci</w:t>
      </w:r>
      <w:smartTag w:uri="urn:schemas-microsoft-com:office:smarttags" w:element="PersonName">
        <w:r w:rsidRPr="00FB634E">
          <w:rPr>
            <w:sz w:val="22"/>
            <w:szCs w:val="22"/>
          </w:rPr>
          <w:t xml:space="preserve"> </w:t>
        </w:r>
      </w:smartTag>
      <w:r w:rsidRPr="00FB634E">
        <w:rPr>
          <w:sz w:val="22"/>
          <w:szCs w:val="22"/>
        </w:rPr>
        <w:t>na</w:t>
      </w:r>
      <w:smartTag w:uri="urn:schemas-microsoft-com:office:smarttags" w:element="PersonName">
        <w:r w:rsidRPr="00FB634E">
          <w:rPr>
            <w:sz w:val="22"/>
            <w:szCs w:val="22"/>
          </w:rPr>
          <w:t xml:space="preserve"> </w:t>
        </w:r>
      </w:smartTag>
      <w:r w:rsidRPr="00FB634E">
        <w:rPr>
          <w:sz w:val="22"/>
          <w:szCs w:val="22"/>
        </w:rPr>
        <w:t>rok</w:t>
      </w:r>
      <w:smartTag w:uri="urn:schemas-microsoft-com:office:smarttags" w:element="PersonName">
        <w:r w:rsidRPr="00FB634E">
          <w:rPr>
            <w:sz w:val="22"/>
            <w:szCs w:val="22"/>
          </w:rPr>
          <w:t xml:space="preserve"> </w:t>
        </w:r>
      </w:smartTag>
      <w:r w:rsidRPr="00FB634E">
        <w:rPr>
          <w:sz w:val="22"/>
          <w:szCs w:val="22"/>
        </w:rPr>
        <w:t>2008</w:t>
      </w:r>
      <w:smartTag w:uri="urn:schemas-microsoft-com:office:smarttags" w:element="PersonName">
        <w:r w:rsidRPr="00FB634E">
          <w:rPr>
            <w:sz w:val="22"/>
            <w:szCs w:val="22"/>
          </w:rPr>
          <w:t xml:space="preserve"> </w:t>
        </w:r>
      </w:smartTag>
      <w:r w:rsidRPr="00FB634E">
        <w:rPr>
          <w:sz w:val="22"/>
          <w:szCs w:val="22"/>
        </w:rPr>
        <w:t>(</w:t>
      </w:r>
      <w:smartTag w:uri="urn:schemas-microsoft-com:office:smarttags" w:element="metricconverter">
        <w:smartTagPr>
          <w:attr w:name="ProductID" w:val="238,97 mil"/>
        </w:smartTagPr>
        <w:r w:rsidRPr="00FB634E">
          <w:rPr>
            <w:sz w:val="22"/>
            <w:szCs w:val="22"/>
          </w:rPr>
          <w:t>238,97</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EUR)</w:t>
      </w:r>
      <w:smartTag w:uri="urn:schemas-microsoft-com:office:smarttags" w:element="PersonName">
        <w:r w:rsidRPr="00FB634E">
          <w:rPr>
            <w:sz w:val="22"/>
            <w:szCs w:val="22"/>
          </w:rPr>
          <w:t xml:space="preserve"> </w:t>
        </w:r>
      </w:smartTag>
      <w:r w:rsidRPr="00FB634E">
        <w:rPr>
          <w:sz w:val="22"/>
          <w:szCs w:val="22"/>
        </w:rPr>
        <w:t>o</w:t>
      </w:r>
      <w:smartTag w:uri="urn:schemas-microsoft-com:office:smarttags" w:element="PersonName">
        <w:r w:rsidRPr="00FB634E">
          <w:rPr>
            <w:sz w:val="22"/>
            <w:szCs w:val="22"/>
          </w:rPr>
          <w:t xml:space="preserve"> </w:t>
        </w:r>
      </w:smartTag>
      <w:smartTag w:uri="urn:schemas-microsoft-com:office:smarttags" w:element="metricconverter">
        <w:smartTagPr>
          <w:attr w:name="ProductID" w:val="256,64 mil"/>
        </w:smartTagPr>
        <w:r w:rsidRPr="00FB634E">
          <w:rPr>
            <w:sz w:val="22"/>
            <w:szCs w:val="22"/>
          </w:rPr>
          <w:t>256,64</w:t>
        </w:r>
        <w:smartTag w:uri="urn:schemas-microsoft-com:office:smarttags" w:element="PersonName">
          <w:r w:rsidRPr="00FB634E">
            <w:rPr>
              <w:sz w:val="22"/>
              <w:szCs w:val="22"/>
            </w:rPr>
            <w:t xml:space="preserve"> </w:t>
          </w:r>
        </w:smartTag>
        <w:r w:rsidRPr="00FB634E">
          <w:rPr>
            <w:sz w:val="22"/>
            <w:szCs w:val="22"/>
          </w:rPr>
          <w:t>mil</w:t>
        </w:r>
      </w:smartTag>
      <w:r w:rsidRPr="00FB634E">
        <w:rPr>
          <w:sz w:val="22"/>
          <w:szCs w:val="22"/>
        </w:rPr>
        <w:t>.</w:t>
      </w:r>
      <w:smartTag w:uri="urn:schemas-microsoft-com:office:smarttags" w:element="PersonName">
        <w:r w:rsidRPr="00FB634E">
          <w:rPr>
            <w:sz w:val="22"/>
            <w:szCs w:val="22"/>
          </w:rPr>
          <w:t xml:space="preserve"> </w:t>
        </w:r>
      </w:smartTag>
      <w:r w:rsidRPr="00FB634E">
        <w:rPr>
          <w:sz w:val="22"/>
          <w:szCs w:val="22"/>
        </w:rPr>
        <w:t>EUR.</w:t>
      </w:r>
      <w:smartTag w:uri="urn:schemas-microsoft-com:office:smarttags" w:element="PersonName">
        <w:r w:rsidRPr="00FB634E">
          <w:rPr>
            <w:sz w:val="22"/>
            <w:szCs w:val="22"/>
          </w:rPr>
          <w:t xml:space="preserve"> </w:t>
        </w:r>
      </w:smartTag>
    </w:p>
    <w:p w:rsidR="00D644B0" w:rsidRPr="00FB634E" w:rsidRDefault="00D644B0">
      <w:pPr>
        <w:spacing w:before="120"/>
        <w:jc w:val="both"/>
        <w:rPr>
          <w:sz w:val="22"/>
          <w:szCs w:val="22"/>
        </w:rPr>
      </w:pPr>
      <w:r w:rsidRPr="00FB634E">
        <w:rPr>
          <w:sz w:val="22"/>
          <w:szCs w:val="22"/>
        </w:rPr>
        <w:t>Za</w:t>
      </w:r>
      <w:smartTag w:uri="urn:schemas-microsoft-com:office:smarttags" w:element="PersonName">
        <w:r w:rsidRPr="00FB634E">
          <w:rPr>
            <w:sz w:val="22"/>
            <w:szCs w:val="22"/>
          </w:rPr>
          <w:t xml:space="preserve"> </w:t>
        </w:r>
      </w:smartTag>
      <w:r w:rsidRPr="00FB634E">
        <w:rPr>
          <w:sz w:val="22"/>
          <w:szCs w:val="22"/>
        </w:rPr>
        <w:t xml:space="preserve">podmínky, </w:t>
      </w:r>
      <w:r>
        <w:rPr>
          <w:sz w:val="22"/>
          <w:szCs w:val="22"/>
        </w:rPr>
        <w:t>že</w:t>
      </w:r>
      <w:smartTag w:uri="urn:schemas-microsoft-com:office:smarttags" w:element="PersonName">
        <w:r w:rsidRPr="00FB634E">
          <w:rPr>
            <w:sz w:val="22"/>
            <w:szCs w:val="22"/>
          </w:rPr>
          <w:t xml:space="preserve"> </w:t>
        </w:r>
      </w:smartTag>
      <w:r w:rsidRPr="00FB634E">
        <w:rPr>
          <w:sz w:val="22"/>
          <w:szCs w:val="22"/>
        </w:rPr>
        <w:t>bude</w:t>
      </w:r>
      <w:smartTag w:uri="urn:schemas-microsoft-com:office:smarttags" w:element="PersonName">
        <w:r w:rsidRPr="00FB634E">
          <w:rPr>
            <w:sz w:val="22"/>
            <w:szCs w:val="22"/>
          </w:rPr>
          <w:t xml:space="preserve"> </w:t>
        </w:r>
      </w:smartTag>
      <w:r w:rsidRPr="00FB634E">
        <w:rPr>
          <w:sz w:val="22"/>
          <w:szCs w:val="22"/>
        </w:rPr>
        <w:t xml:space="preserve">realizace </w:t>
      </w:r>
      <w:r w:rsidR="006160E2">
        <w:rPr>
          <w:sz w:val="22"/>
          <w:szCs w:val="22"/>
        </w:rPr>
        <w:t xml:space="preserve">předložených </w:t>
      </w:r>
      <w:r w:rsidRPr="00FB634E">
        <w:rPr>
          <w:sz w:val="22"/>
          <w:szCs w:val="22"/>
        </w:rPr>
        <w:t>projektů</w:t>
      </w:r>
      <w:smartTag w:uri="urn:schemas-microsoft-com:office:smarttags" w:element="PersonName">
        <w:r w:rsidRPr="00FB634E">
          <w:rPr>
            <w:sz w:val="22"/>
            <w:szCs w:val="22"/>
          </w:rPr>
          <w:t xml:space="preserve"> </w:t>
        </w:r>
      </w:smartTag>
      <w:r w:rsidRPr="00FB634E">
        <w:rPr>
          <w:sz w:val="22"/>
          <w:szCs w:val="22"/>
        </w:rPr>
        <w:t>ukončena</w:t>
      </w:r>
      <w:smartTag w:uri="urn:schemas-microsoft-com:office:smarttags" w:element="PersonName">
        <w:r w:rsidRPr="00FB634E">
          <w:rPr>
            <w:sz w:val="22"/>
            <w:szCs w:val="22"/>
          </w:rPr>
          <w:t xml:space="preserve"> </w:t>
        </w:r>
      </w:smartTag>
      <w:r w:rsidRPr="00FB634E">
        <w:rPr>
          <w:sz w:val="22"/>
          <w:szCs w:val="22"/>
        </w:rPr>
        <w:t>podle</w:t>
      </w:r>
      <w:smartTag w:uri="urn:schemas-microsoft-com:office:smarttags" w:element="PersonName">
        <w:r w:rsidRPr="00FB634E">
          <w:rPr>
            <w:sz w:val="22"/>
            <w:szCs w:val="22"/>
          </w:rPr>
          <w:t xml:space="preserve"> </w:t>
        </w:r>
      </w:smartTag>
      <w:r w:rsidRPr="00FB634E">
        <w:rPr>
          <w:sz w:val="22"/>
          <w:szCs w:val="22"/>
        </w:rPr>
        <w:t xml:space="preserve">plánu, </w:t>
      </w:r>
      <w:r>
        <w:rPr>
          <w:sz w:val="22"/>
          <w:szCs w:val="22"/>
        </w:rPr>
        <w:t xml:space="preserve">lze </w:t>
      </w:r>
      <w:r w:rsidRPr="00FB634E">
        <w:rPr>
          <w:sz w:val="22"/>
          <w:szCs w:val="22"/>
        </w:rPr>
        <w:t>předpokládat</w:t>
      </w:r>
      <w:r>
        <w:rPr>
          <w:sz w:val="22"/>
          <w:szCs w:val="22"/>
        </w:rPr>
        <w:t xml:space="preserve"> </w:t>
      </w:r>
      <w:r w:rsidRPr="00FB634E">
        <w:rPr>
          <w:sz w:val="22"/>
          <w:szCs w:val="22"/>
        </w:rPr>
        <w:t>naplnění</w:t>
      </w:r>
      <w:smartTag w:uri="urn:schemas-microsoft-com:office:smarttags" w:element="PersonName">
        <w:r w:rsidRPr="00FB634E">
          <w:rPr>
            <w:sz w:val="22"/>
            <w:szCs w:val="22"/>
          </w:rPr>
          <w:t xml:space="preserve"> </w:t>
        </w:r>
      </w:smartTag>
      <w:r w:rsidRPr="00FB634E">
        <w:rPr>
          <w:sz w:val="22"/>
          <w:szCs w:val="22"/>
        </w:rPr>
        <w:t>pravidla</w:t>
      </w:r>
      <w:smartTag w:uri="urn:schemas-microsoft-com:office:smarttags" w:element="PersonName">
        <w:r w:rsidRPr="00FB634E">
          <w:rPr>
            <w:sz w:val="22"/>
            <w:szCs w:val="22"/>
          </w:rPr>
          <w:t xml:space="preserve"> </w:t>
        </w:r>
      </w:smartTag>
      <w:r w:rsidRPr="00FB634E">
        <w:rPr>
          <w:sz w:val="22"/>
          <w:szCs w:val="22"/>
        </w:rPr>
        <w:t>n+3</w:t>
      </w:r>
      <w:smartTag w:uri="urn:schemas-microsoft-com:office:smarttags" w:element="PersonName">
        <w:r w:rsidRPr="00FB634E">
          <w:rPr>
            <w:sz w:val="22"/>
            <w:szCs w:val="22"/>
          </w:rPr>
          <w:t xml:space="preserve"> </w:t>
        </w:r>
      </w:smartTag>
      <w:r w:rsidRPr="00FB634E">
        <w:rPr>
          <w:sz w:val="22"/>
          <w:szCs w:val="22"/>
        </w:rPr>
        <w:t>do</w:t>
      </w:r>
      <w:smartTag w:uri="urn:schemas-microsoft-com:office:smarttags" w:element="PersonName">
        <w:r w:rsidRPr="00FB634E">
          <w:rPr>
            <w:sz w:val="22"/>
            <w:szCs w:val="22"/>
          </w:rPr>
          <w:t xml:space="preserve"> </w:t>
        </w:r>
      </w:smartTag>
      <w:r w:rsidRPr="00FB634E">
        <w:rPr>
          <w:sz w:val="22"/>
          <w:szCs w:val="22"/>
        </w:rPr>
        <w:t>konce</w:t>
      </w:r>
      <w:smartTag w:uri="urn:schemas-microsoft-com:office:smarttags" w:element="PersonName">
        <w:r w:rsidRPr="00FB634E">
          <w:rPr>
            <w:sz w:val="22"/>
            <w:szCs w:val="22"/>
          </w:rPr>
          <w:t xml:space="preserve"> </w:t>
        </w:r>
      </w:smartTag>
      <w:r w:rsidRPr="00FB634E">
        <w:rPr>
          <w:sz w:val="22"/>
          <w:szCs w:val="22"/>
        </w:rPr>
        <w:t>roku</w:t>
      </w:r>
      <w:smartTag w:uri="urn:schemas-microsoft-com:office:smarttags" w:element="PersonName">
        <w:r w:rsidRPr="00FB634E">
          <w:rPr>
            <w:sz w:val="22"/>
            <w:szCs w:val="22"/>
          </w:rPr>
          <w:t xml:space="preserve"> </w:t>
        </w:r>
      </w:smartTag>
      <w:r w:rsidRPr="00FB634E">
        <w:rPr>
          <w:sz w:val="22"/>
          <w:szCs w:val="22"/>
        </w:rPr>
        <w:t>2011.</w:t>
      </w:r>
    </w:p>
    <w:p w:rsidR="00D644B0" w:rsidRDefault="00D644B0">
      <w:pPr>
        <w:spacing w:before="120"/>
        <w:jc w:val="both"/>
        <w:rPr>
          <w:sz w:val="22"/>
          <w:szCs w:val="22"/>
        </w:rPr>
      </w:pPr>
      <w:r w:rsidRPr="00ED3DA0">
        <w:rPr>
          <w:sz w:val="22"/>
          <w:szCs w:val="22"/>
        </w:rPr>
        <w:t>Následující</w:t>
      </w:r>
      <w:smartTag w:uri="urn:schemas-microsoft-com:office:smarttags" w:element="PersonName">
        <w:r w:rsidRPr="00ED3DA0">
          <w:rPr>
            <w:sz w:val="22"/>
            <w:szCs w:val="22"/>
          </w:rPr>
          <w:t xml:space="preserve"> </w:t>
        </w:r>
      </w:smartTag>
      <w:r w:rsidRPr="00ED3DA0">
        <w:rPr>
          <w:sz w:val="22"/>
          <w:szCs w:val="22"/>
        </w:rPr>
        <w:t>graf</w:t>
      </w:r>
      <w:smartTag w:uri="urn:schemas-microsoft-com:office:smarttags" w:element="PersonName">
        <w:r w:rsidRPr="00ED3DA0">
          <w:rPr>
            <w:sz w:val="22"/>
            <w:szCs w:val="22"/>
          </w:rPr>
          <w:t xml:space="preserve"> </w:t>
        </w:r>
      </w:smartTag>
      <w:r w:rsidRPr="00ED3DA0">
        <w:rPr>
          <w:sz w:val="22"/>
          <w:szCs w:val="22"/>
        </w:rPr>
        <w:t>porovnává</w:t>
      </w:r>
      <w:smartTag w:uri="urn:schemas-microsoft-com:office:smarttags" w:element="PersonName">
        <w:r w:rsidRPr="00ED3DA0">
          <w:rPr>
            <w:sz w:val="22"/>
            <w:szCs w:val="22"/>
          </w:rPr>
          <w:t xml:space="preserve"> </w:t>
        </w:r>
      </w:smartTag>
      <w:r w:rsidRPr="00ED3DA0">
        <w:rPr>
          <w:sz w:val="22"/>
          <w:szCs w:val="22"/>
        </w:rPr>
        <w:t>finanční</w:t>
      </w:r>
      <w:smartTag w:uri="urn:schemas-microsoft-com:office:smarttags" w:element="PersonName">
        <w:r w:rsidRPr="00ED3DA0">
          <w:rPr>
            <w:sz w:val="22"/>
            <w:szCs w:val="22"/>
          </w:rPr>
          <w:t xml:space="preserve"> </w:t>
        </w:r>
      </w:smartTag>
      <w:r w:rsidRPr="00ED3DA0">
        <w:rPr>
          <w:sz w:val="22"/>
          <w:szCs w:val="22"/>
        </w:rPr>
        <w:t>prostředky</w:t>
      </w:r>
      <w:smartTag w:uri="urn:schemas-microsoft-com:office:smarttags" w:element="PersonName">
        <w:r w:rsidRPr="00ED3DA0">
          <w:rPr>
            <w:sz w:val="22"/>
            <w:szCs w:val="22"/>
          </w:rPr>
          <w:t xml:space="preserve"> </w:t>
        </w:r>
      </w:smartTag>
      <w:r w:rsidRPr="00ED3DA0">
        <w:rPr>
          <w:sz w:val="22"/>
          <w:szCs w:val="22"/>
        </w:rPr>
        <w:t>zahrnuté</w:t>
      </w:r>
      <w:smartTag w:uri="urn:schemas-microsoft-com:office:smarttags" w:element="PersonName">
        <w:r w:rsidRPr="00ED3DA0">
          <w:rPr>
            <w:sz w:val="22"/>
            <w:szCs w:val="22"/>
          </w:rPr>
          <w:t xml:space="preserve"> </w:t>
        </w:r>
      </w:smartTag>
      <w:r w:rsidRPr="00ED3DA0">
        <w:rPr>
          <w:sz w:val="22"/>
          <w:szCs w:val="22"/>
        </w:rPr>
        <w:t>v souhrnných</w:t>
      </w:r>
      <w:smartTag w:uri="urn:schemas-microsoft-com:office:smarttags" w:element="PersonName">
        <w:r w:rsidRPr="00ED3DA0">
          <w:rPr>
            <w:sz w:val="22"/>
            <w:szCs w:val="22"/>
          </w:rPr>
          <w:t xml:space="preserve"> </w:t>
        </w:r>
      </w:smartTag>
      <w:r w:rsidRPr="00ED3DA0">
        <w:rPr>
          <w:sz w:val="22"/>
          <w:szCs w:val="22"/>
        </w:rPr>
        <w:t>žádostech</w:t>
      </w:r>
      <w:smartTag w:uri="urn:schemas-microsoft-com:office:smarttags" w:element="PersonName">
        <w:r w:rsidRPr="00ED3DA0">
          <w:rPr>
            <w:sz w:val="22"/>
            <w:szCs w:val="22"/>
          </w:rPr>
          <w:t xml:space="preserve"> </w:t>
        </w:r>
      </w:smartTag>
      <w:r w:rsidRPr="00ED3DA0">
        <w:rPr>
          <w:sz w:val="22"/>
          <w:szCs w:val="22"/>
        </w:rPr>
        <w:t>o</w:t>
      </w:r>
      <w:smartTag w:uri="urn:schemas-microsoft-com:office:smarttags" w:element="PersonName">
        <w:r w:rsidRPr="00ED3DA0">
          <w:rPr>
            <w:sz w:val="22"/>
            <w:szCs w:val="22"/>
          </w:rPr>
          <w:t xml:space="preserve"> </w:t>
        </w:r>
      </w:smartTag>
      <w:r w:rsidRPr="00ED3DA0">
        <w:rPr>
          <w:sz w:val="22"/>
          <w:szCs w:val="22"/>
        </w:rPr>
        <w:t>platbu</w:t>
      </w:r>
      <w:smartTag w:uri="urn:schemas-microsoft-com:office:smarttags" w:element="PersonName">
        <w:r w:rsidRPr="00ED3DA0">
          <w:rPr>
            <w:sz w:val="22"/>
            <w:szCs w:val="22"/>
          </w:rPr>
          <w:t xml:space="preserve"> </w:t>
        </w:r>
      </w:smartTag>
      <w:r w:rsidRPr="00ED3DA0">
        <w:rPr>
          <w:sz w:val="22"/>
          <w:szCs w:val="22"/>
        </w:rPr>
        <w:t>a</w:t>
      </w:r>
      <w:smartTag w:uri="urn:schemas-microsoft-com:office:smarttags" w:element="PersonName">
        <w:r w:rsidRPr="00ED3DA0">
          <w:rPr>
            <w:sz w:val="22"/>
            <w:szCs w:val="22"/>
          </w:rPr>
          <w:t xml:space="preserve"> </w:t>
        </w:r>
      </w:smartTag>
      <w:r w:rsidRPr="00ED3DA0">
        <w:rPr>
          <w:sz w:val="22"/>
          <w:szCs w:val="22"/>
        </w:rPr>
        <w:t>certifikované</w:t>
      </w:r>
      <w:smartTag w:uri="urn:schemas-microsoft-com:office:smarttags" w:element="PersonName">
        <w:r w:rsidRPr="00ED3DA0">
          <w:rPr>
            <w:sz w:val="22"/>
            <w:szCs w:val="22"/>
          </w:rPr>
          <w:t xml:space="preserve"> </w:t>
        </w:r>
      </w:smartTag>
      <w:r w:rsidRPr="00ED3DA0">
        <w:rPr>
          <w:sz w:val="22"/>
          <w:szCs w:val="22"/>
        </w:rPr>
        <w:t>výdaje</w:t>
      </w:r>
      <w:smartTag w:uri="urn:schemas-microsoft-com:office:smarttags" w:element="PersonName">
        <w:r w:rsidRPr="00ED3DA0">
          <w:rPr>
            <w:sz w:val="22"/>
            <w:szCs w:val="22"/>
          </w:rPr>
          <w:t xml:space="preserve"> </w:t>
        </w:r>
      </w:smartTag>
      <w:r w:rsidRPr="00ED3DA0">
        <w:rPr>
          <w:sz w:val="22"/>
          <w:szCs w:val="22"/>
        </w:rPr>
        <w:t>v jednotlivých</w:t>
      </w:r>
      <w:smartTag w:uri="urn:schemas-microsoft-com:office:smarttags" w:element="PersonName">
        <w:r w:rsidRPr="00ED3DA0">
          <w:rPr>
            <w:sz w:val="22"/>
            <w:szCs w:val="22"/>
          </w:rPr>
          <w:t xml:space="preserve"> </w:t>
        </w:r>
      </w:smartTag>
      <w:r w:rsidRPr="00ED3DA0">
        <w:rPr>
          <w:sz w:val="22"/>
          <w:szCs w:val="22"/>
        </w:rPr>
        <w:t>měsících</w:t>
      </w:r>
      <w:smartTag w:uri="urn:schemas-microsoft-com:office:smarttags" w:element="PersonName">
        <w:r w:rsidRPr="00ED3DA0">
          <w:rPr>
            <w:sz w:val="22"/>
            <w:szCs w:val="22"/>
          </w:rPr>
          <w:t xml:space="preserve"> </w:t>
        </w:r>
      </w:smartTag>
      <w:r w:rsidRPr="00ED3DA0">
        <w:rPr>
          <w:sz w:val="22"/>
          <w:szCs w:val="22"/>
        </w:rPr>
        <w:t>kumulativně</w:t>
      </w:r>
      <w:smartTag w:uri="urn:schemas-microsoft-com:office:smarttags" w:element="PersonName">
        <w:r w:rsidRPr="00ED3DA0">
          <w:rPr>
            <w:sz w:val="22"/>
            <w:szCs w:val="22"/>
          </w:rPr>
          <w:t xml:space="preserve"> </w:t>
        </w:r>
      </w:smartTag>
      <w:r w:rsidRPr="00ED3DA0">
        <w:rPr>
          <w:sz w:val="22"/>
          <w:szCs w:val="22"/>
        </w:rPr>
        <w:t>k 30.9.2010</w:t>
      </w:r>
      <w:smartTag w:uri="urn:schemas-microsoft-com:office:smarttags" w:element="PersonName">
        <w:r w:rsidRPr="00ED3DA0">
          <w:rPr>
            <w:sz w:val="22"/>
            <w:szCs w:val="22"/>
          </w:rPr>
          <w:t xml:space="preserve"> </w:t>
        </w:r>
      </w:smartTag>
      <w:r w:rsidRPr="00ED3DA0">
        <w:rPr>
          <w:sz w:val="22"/>
          <w:szCs w:val="22"/>
        </w:rPr>
        <w:t>s výš</w:t>
      </w:r>
      <w:r>
        <w:rPr>
          <w:sz w:val="22"/>
          <w:szCs w:val="22"/>
        </w:rPr>
        <w:t>í</w:t>
      </w:r>
      <w:smartTag w:uri="urn:schemas-microsoft-com:office:smarttags" w:element="PersonName">
        <w:r w:rsidRPr="00ED3DA0">
          <w:rPr>
            <w:sz w:val="22"/>
            <w:szCs w:val="22"/>
          </w:rPr>
          <w:t xml:space="preserve"> </w:t>
        </w:r>
      </w:smartTag>
      <w:r w:rsidRPr="00ED3DA0">
        <w:rPr>
          <w:sz w:val="22"/>
          <w:szCs w:val="22"/>
        </w:rPr>
        <w:t>alokace</w:t>
      </w:r>
      <w:smartTag w:uri="urn:schemas-microsoft-com:office:smarttags" w:element="PersonName">
        <w:r w:rsidRPr="00ED3DA0">
          <w:rPr>
            <w:sz w:val="22"/>
            <w:szCs w:val="22"/>
          </w:rPr>
          <w:t xml:space="preserve"> </w:t>
        </w:r>
      </w:smartTag>
      <w:r w:rsidRPr="00ED3DA0">
        <w:rPr>
          <w:sz w:val="22"/>
          <w:szCs w:val="22"/>
        </w:rPr>
        <w:t>na</w:t>
      </w:r>
      <w:smartTag w:uri="urn:schemas-microsoft-com:office:smarttags" w:element="PersonName">
        <w:r w:rsidRPr="00ED3DA0">
          <w:rPr>
            <w:sz w:val="22"/>
            <w:szCs w:val="22"/>
          </w:rPr>
          <w:t xml:space="preserve"> </w:t>
        </w:r>
      </w:smartTag>
      <w:r w:rsidRPr="00ED3DA0">
        <w:rPr>
          <w:sz w:val="22"/>
          <w:szCs w:val="22"/>
        </w:rPr>
        <w:t>rok</w:t>
      </w:r>
      <w:smartTag w:uri="urn:schemas-microsoft-com:office:smarttags" w:element="PersonName">
        <w:r w:rsidRPr="00ED3DA0">
          <w:rPr>
            <w:sz w:val="22"/>
            <w:szCs w:val="22"/>
          </w:rPr>
          <w:t xml:space="preserve"> </w:t>
        </w:r>
      </w:smartTag>
      <w:r w:rsidRPr="00ED3DA0">
        <w:rPr>
          <w:sz w:val="22"/>
          <w:szCs w:val="22"/>
        </w:rPr>
        <w:t>2008,</w:t>
      </w:r>
      <w:smartTag w:uri="urn:schemas-microsoft-com:office:smarttags" w:element="PersonName">
        <w:r w:rsidRPr="00ED3DA0">
          <w:rPr>
            <w:sz w:val="22"/>
            <w:szCs w:val="22"/>
          </w:rPr>
          <w:t xml:space="preserve"> </w:t>
        </w:r>
      </w:smartTag>
      <w:r w:rsidRPr="00ED3DA0">
        <w:rPr>
          <w:sz w:val="22"/>
          <w:szCs w:val="22"/>
        </w:rPr>
        <w:t>resp.</w:t>
      </w:r>
      <w:smartTag w:uri="urn:schemas-microsoft-com:office:smarttags" w:element="PersonName">
        <w:r w:rsidRPr="00ED3DA0">
          <w:rPr>
            <w:sz w:val="22"/>
            <w:szCs w:val="22"/>
          </w:rPr>
          <w:t xml:space="preserve"> </w:t>
        </w:r>
      </w:smartTag>
      <w:r w:rsidRPr="00ED3DA0">
        <w:rPr>
          <w:sz w:val="22"/>
          <w:szCs w:val="22"/>
        </w:rPr>
        <w:t>sníženou</w:t>
      </w:r>
      <w:smartTag w:uri="urn:schemas-microsoft-com:office:smarttags" w:element="PersonName">
        <w:r w:rsidRPr="00ED3DA0">
          <w:rPr>
            <w:sz w:val="22"/>
            <w:szCs w:val="22"/>
          </w:rPr>
          <w:t xml:space="preserve"> </w:t>
        </w:r>
      </w:smartTag>
      <w:r w:rsidRPr="00ED3DA0">
        <w:rPr>
          <w:sz w:val="22"/>
          <w:szCs w:val="22"/>
        </w:rPr>
        <w:t>o</w:t>
      </w:r>
      <w:smartTag w:uri="urn:schemas-microsoft-com:office:smarttags" w:element="PersonName">
        <w:r w:rsidRPr="00ED3DA0">
          <w:rPr>
            <w:sz w:val="22"/>
            <w:szCs w:val="22"/>
          </w:rPr>
          <w:t xml:space="preserve"> </w:t>
        </w:r>
      </w:smartTag>
      <w:r w:rsidRPr="00ED3DA0">
        <w:rPr>
          <w:sz w:val="22"/>
          <w:szCs w:val="22"/>
        </w:rPr>
        <w:t>první</w:t>
      </w:r>
      <w:smartTag w:uri="urn:schemas-microsoft-com:office:smarttags" w:element="PersonName">
        <w:r w:rsidRPr="00ED3DA0">
          <w:rPr>
            <w:sz w:val="22"/>
            <w:szCs w:val="22"/>
          </w:rPr>
          <w:t xml:space="preserve"> </w:t>
        </w:r>
      </w:smartTag>
      <w:r w:rsidRPr="00ED3DA0">
        <w:rPr>
          <w:sz w:val="22"/>
          <w:szCs w:val="22"/>
        </w:rPr>
        <w:t>přijatou</w:t>
      </w:r>
      <w:smartTag w:uri="urn:schemas-microsoft-com:office:smarttags" w:element="PersonName">
        <w:r w:rsidRPr="00ED3DA0">
          <w:rPr>
            <w:sz w:val="22"/>
            <w:szCs w:val="22"/>
          </w:rPr>
          <w:t xml:space="preserve"> </w:t>
        </w:r>
      </w:smartTag>
      <w:r w:rsidRPr="00ED3DA0">
        <w:rPr>
          <w:sz w:val="22"/>
          <w:szCs w:val="22"/>
        </w:rPr>
        <w:t>zálohu</w:t>
      </w:r>
      <w:smartTag w:uri="urn:schemas-microsoft-com:office:smarttags" w:element="PersonName">
        <w:r w:rsidRPr="00ED3DA0">
          <w:rPr>
            <w:sz w:val="22"/>
            <w:szCs w:val="22"/>
          </w:rPr>
          <w:t xml:space="preserve"> </w:t>
        </w:r>
      </w:smartTag>
      <w:r w:rsidRPr="00ED3DA0">
        <w:rPr>
          <w:sz w:val="22"/>
          <w:szCs w:val="22"/>
        </w:rPr>
        <w:t>od</w:t>
      </w:r>
      <w:smartTag w:uri="urn:schemas-microsoft-com:office:smarttags" w:element="PersonName">
        <w:r w:rsidRPr="00ED3DA0">
          <w:rPr>
            <w:sz w:val="22"/>
            <w:szCs w:val="22"/>
          </w:rPr>
          <w:t xml:space="preserve"> </w:t>
        </w:r>
      </w:smartTag>
      <w:r w:rsidRPr="00ED3DA0">
        <w:rPr>
          <w:sz w:val="22"/>
          <w:szCs w:val="22"/>
        </w:rPr>
        <w:t>EK</w:t>
      </w:r>
      <w:smartTag w:uri="urn:schemas-microsoft-com:office:smarttags" w:element="PersonName">
        <w:r w:rsidRPr="00ED3DA0">
          <w:rPr>
            <w:sz w:val="22"/>
            <w:szCs w:val="22"/>
          </w:rPr>
          <w:t xml:space="preserve"> </w:t>
        </w:r>
      </w:smartTag>
      <w:r w:rsidRPr="00ED3DA0">
        <w:rPr>
          <w:sz w:val="22"/>
          <w:szCs w:val="22"/>
        </w:rPr>
        <w:t>a</w:t>
      </w:r>
      <w:smartTag w:uri="urn:schemas-microsoft-com:office:smarttags" w:element="PersonName">
        <w:r w:rsidRPr="00ED3DA0">
          <w:rPr>
            <w:sz w:val="22"/>
            <w:szCs w:val="22"/>
          </w:rPr>
          <w:t xml:space="preserve"> </w:t>
        </w:r>
      </w:smartTag>
      <w:r w:rsidRPr="00ED3DA0">
        <w:rPr>
          <w:sz w:val="22"/>
          <w:szCs w:val="22"/>
        </w:rPr>
        <w:t>sníženou</w:t>
      </w:r>
      <w:smartTag w:uri="urn:schemas-microsoft-com:office:smarttags" w:element="PersonName">
        <w:r w:rsidRPr="00ED3DA0">
          <w:rPr>
            <w:sz w:val="22"/>
            <w:szCs w:val="22"/>
          </w:rPr>
          <w:t xml:space="preserve"> </w:t>
        </w:r>
      </w:smartTag>
      <w:r w:rsidRPr="00ED3DA0">
        <w:rPr>
          <w:sz w:val="22"/>
          <w:szCs w:val="22"/>
        </w:rPr>
        <w:t>o</w:t>
      </w:r>
      <w:smartTag w:uri="urn:schemas-microsoft-com:office:smarttags" w:element="PersonName">
        <w:r w:rsidRPr="00ED3DA0">
          <w:rPr>
            <w:sz w:val="22"/>
            <w:szCs w:val="22"/>
          </w:rPr>
          <w:t xml:space="preserve"> </w:t>
        </w:r>
      </w:smartTag>
      <w:r w:rsidRPr="00ED3DA0">
        <w:rPr>
          <w:sz w:val="22"/>
          <w:szCs w:val="22"/>
        </w:rPr>
        <w:t>všechny</w:t>
      </w:r>
      <w:smartTag w:uri="urn:schemas-microsoft-com:office:smarttags" w:element="PersonName">
        <w:r w:rsidRPr="00ED3DA0">
          <w:rPr>
            <w:sz w:val="22"/>
            <w:szCs w:val="22"/>
          </w:rPr>
          <w:t xml:space="preserve"> </w:t>
        </w:r>
      </w:smartTag>
      <w:r w:rsidRPr="00ED3DA0">
        <w:rPr>
          <w:sz w:val="22"/>
          <w:szCs w:val="22"/>
        </w:rPr>
        <w:t>přijaté</w:t>
      </w:r>
      <w:smartTag w:uri="urn:schemas-microsoft-com:office:smarttags" w:element="PersonName">
        <w:r w:rsidRPr="00ED3DA0">
          <w:rPr>
            <w:sz w:val="22"/>
            <w:szCs w:val="22"/>
          </w:rPr>
          <w:t xml:space="preserve"> </w:t>
        </w:r>
      </w:smartTag>
      <w:r w:rsidRPr="00ED3DA0">
        <w:rPr>
          <w:sz w:val="22"/>
          <w:szCs w:val="22"/>
        </w:rPr>
        <w:t>zálohy</w:t>
      </w:r>
      <w:smartTag w:uri="urn:schemas-microsoft-com:office:smarttags" w:element="PersonName">
        <w:r w:rsidRPr="00ED3DA0">
          <w:rPr>
            <w:sz w:val="22"/>
            <w:szCs w:val="22"/>
          </w:rPr>
          <w:t xml:space="preserve"> </w:t>
        </w:r>
      </w:smartTag>
      <w:r w:rsidRPr="00ED3DA0">
        <w:rPr>
          <w:sz w:val="22"/>
          <w:szCs w:val="22"/>
        </w:rPr>
        <w:t>od</w:t>
      </w:r>
      <w:smartTag w:uri="urn:schemas-microsoft-com:office:smarttags" w:element="PersonName">
        <w:r w:rsidRPr="00ED3DA0">
          <w:rPr>
            <w:sz w:val="22"/>
            <w:szCs w:val="22"/>
          </w:rPr>
          <w:t xml:space="preserve"> </w:t>
        </w:r>
      </w:smartTag>
      <w:r w:rsidRPr="00ED3DA0">
        <w:rPr>
          <w:sz w:val="22"/>
          <w:szCs w:val="22"/>
        </w:rPr>
        <w:t xml:space="preserve">EK. </w:t>
      </w:r>
      <w:r>
        <w:rPr>
          <w:sz w:val="22"/>
          <w:szCs w:val="22"/>
        </w:rPr>
        <w:t>P</w:t>
      </w:r>
      <w:r w:rsidRPr="00ED3DA0">
        <w:rPr>
          <w:sz w:val="22"/>
          <w:szCs w:val="22"/>
        </w:rPr>
        <w:t>okrok</w:t>
      </w:r>
      <w:smartTag w:uri="urn:schemas-microsoft-com:office:smarttags" w:element="PersonName">
        <w:r w:rsidRPr="00ED3DA0">
          <w:rPr>
            <w:sz w:val="22"/>
            <w:szCs w:val="22"/>
          </w:rPr>
          <w:t xml:space="preserve"> </w:t>
        </w:r>
      </w:smartTag>
      <w:r w:rsidRPr="00ED3DA0">
        <w:rPr>
          <w:sz w:val="22"/>
          <w:szCs w:val="22"/>
        </w:rPr>
        <w:t>ve</w:t>
      </w:r>
      <w:smartTag w:uri="urn:schemas-microsoft-com:office:smarttags" w:element="PersonName">
        <w:r w:rsidRPr="00ED3DA0">
          <w:rPr>
            <w:sz w:val="22"/>
            <w:szCs w:val="22"/>
          </w:rPr>
          <w:t xml:space="preserve"> </w:t>
        </w:r>
      </w:smartTag>
      <w:r w:rsidRPr="00ED3DA0">
        <w:rPr>
          <w:sz w:val="22"/>
          <w:szCs w:val="22"/>
        </w:rPr>
        <w:t>výši</w:t>
      </w:r>
      <w:smartTag w:uri="urn:schemas-microsoft-com:office:smarttags" w:element="PersonName">
        <w:r w:rsidRPr="00ED3DA0">
          <w:rPr>
            <w:sz w:val="22"/>
            <w:szCs w:val="22"/>
          </w:rPr>
          <w:t xml:space="preserve"> </w:t>
        </w:r>
      </w:smartTag>
      <w:r w:rsidRPr="00ED3DA0">
        <w:rPr>
          <w:sz w:val="22"/>
          <w:szCs w:val="22"/>
        </w:rPr>
        <w:t>finančních</w:t>
      </w:r>
      <w:smartTag w:uri="urn:schemas-microsoft-com:office:smarttags" w:element="PersonName">
        <w:r w:rsidRPr="00ED3DA0">
          <w:rPr>
            <w:sz w:val="22"/>
            <w:szCs w:val="22"/>
          </w:rPr>
          <w:t xml:space="preserve"> </w:t>
        </w:r>
      </w:smartTag>
      <w:r w:rsidRPr="00ED3DA0">
        <w:rPr>
          <w:sz w:val="22"/>
          <w:szCs w:val="22"/>
        </w:rPr>
        <w:t>prostředků</w:t>
      </w:r>
      <w:smartTag w:uri="urn:schemas-microsoft-com:office:smarttags" w:element="PersonName">
        <w:r w:rsidRPr="00ED3DA0">
          <w:rPr>
            <w:sz w:val="22"/>
            <w:szCs w:val="22"/>
          </w:rPr>
          <w:t xml:space="preserve"> </w:t>
        </w:r>
      </w:smartTag>
      <w:r w:rsidRPr="00ED3DA0">
        <w:rPr>
          <w:sz w:val="22"/>
          <w:szCs w:val="22"/>
        </w:rPr>
        <w:t>zahrnutých</w:t>
      </w:r>
      <w:smartTag w:uri="urn:schemas-microsoft-com:office:smarttags" w:element="PersonName">
        <w:r w:rsidRPr="00ED3DA0">
          <w:rPr>
            <w:sz w:val="22"/>
            <w:szCs w:val="22"/>
          </w:rPr>
          <w:t xml:space="preserve"> </w:t>
        </w:r>
      </w:smartTag>
      <w:r w:rsidRPr="00ED3DA0">
        <w:rPr>
          <w:sz w:val="22"/>
          <w:szCs w:val="22"/>
        </w:rPr>
        <w:t>do</w:t>
      </w:r>
      <w:smartTag w:uri="urn:schemas-microsoft-com:office:smarttags" w:element="PersonName">
        <w:r w:rsidRPr="00ED3DA0">
          <w:rPr>
            <w:sz w:val="22"/>
            <w:szCs w:val="22"/>
          </w:rPr>
          <w:t xml:space="preserve"> </w:t>
        </w:r>
      </w:smartTag>
      <w:r w:rsidRPr="00ED3DA0">
        <w:rPr>
          <w:sz w:val="22"/>
          <w:szCs w:val="22"/>
        </w:rPr>
        <w:t>souhrnných</w:t>
      </w:r>
      <w:smartTag w:uri="urn:schemas-microsoft-com:office:smarttags" w:element="PersonName">
        <w:r w:rsidRPr="00ED3DA0">
          <w:rPr>
            <w:sz w:val="22"/>
            <w:szCs w:val="22"/>
          </w:rPr>
          <w:t xml:space="preserve"> </w:t>
        </w:r>
      </w:smartTag>
      <w:r w:rsidRPr="00ED3DA0">
        <w:rPr>
          <w:sz w:val="22"/>
          <w:szCs w:val="22"/>
        </w:rPr>
        <w:t>žádostí</w:t>
      </w:r>
      <w:smartTag w:uri="urn:schemas-microsoft-com:office:smarttags" w:element="PersonName">
        <w:r w:rsidRPr="00ED3DA0">
          <w:rPr>
            <w:sz w:val="22"/>
            <w:szCs w:val="22"/>
          </w:rPr>
          <w:t xml:space="preserve"> </w:t>
        </w:r>
      </w:smartTag>
      <w:r w:rsidRPr="00ED3DA0">
        <w:rPr>
          <w:sz w:val="22"/>
          <w:szCs w:val="22"/>
        </w:rPr>
        <w:t>o</w:t>
      </w:r>
      <w:smartTag w:uri="urn:schemas-microsoft-com:office:smarttags" w:element="PersonName">
        <w:r w:rsidRPr="00ED3DA0">
          <w:rPr>
            <w:sz w:val="22"/>
            <w:szCs w:val="22"/>
          </w:rPr>
          <w:t xml:space="preserve"> </w:t>
        </w:r>
      </w:smartTag>
      <w:r w:rsidRPr="00ED3DA0">
        <w:rPr>
          <w:sz w:val="22"/>
          <w:szCs w:val="22"/>
        </w:rPr>
        <w:t xml:space="preserve">platbu </w:t>
      </w:r>
      <w:r>
        <w:rPr>
          <w:sz w:val="22"/>
          <w:szCs w:val="22"/>
        </w:rPr>
        <w:t>znázorňuj</w:t>
      </w:r>
      <w:r w:rsidR="00656253">
        <w:rPr>
          <w:sz w:val="22"/>
          <w:szCs w:val="22"/>
        </w:rPr>
        <w:t>í</w:t>
      </w:r>
      <w:r>
        <w:rPr>
          <w:sz w:val="22"/>
          <w:szCs w:val="22"/>
        </w:rPr>
        <w:t xml:space="preserve"> </w:t>
      </w:r>
      <w:r w:rsidRPr="00ED3DA0">
        <w:rPr>
          <w:sz w:val="22"/>
          <w:szCs w:val="22"/>
        </w:rPr>
        <w:t xml:space="preserve">v jednotlivých </w:t>
      </w:r>
      <w:r>
        <w:rPr>
          <w:sz w:val="22"/>
          <w:szCs w:val="22"/>
        </w:rPr>
        <w:t xml:space="preserve">měsících </w:t>
      </w:r>
      <w:r w:rsidRPr="00ED3DA0">
        <w:rPr>
          <w:sz w:val="22"/>
          <w:szCs w:val="22"/>
        </w:rPr>
        <w:t>zelen</w:t>
      </w:r>
      <w:r w:rsidR="00656253">
        <w:rPr>
          <w:sz w:val="22"/>
          <w:szCs w:val="22"/>
        </w:rPr>
        <w:t>é</w:t>
      </w:r>
      <w:smartTag w:uri="urn:schemas-microsoft-com:office:smarttags" w:element="PersonName">
        <w:r w:rsidRPr="00ED3DA0">
          <w:rPr>
            <w:sz w:val="22"/>
            <w:szCs w:val="22"/>
          </w:rPr>
          <w:t xml:space="preserve"> </w:t>
        </w:r>
      </w:smartTag>
      <w:r w:rsidRPr="00ED3DA0">
        <w:rPr>
          <w:sz w:val="22"/>
          <w:szCs w:val="22"/>
        </w:rPr>
        <w:t>část</w:t>
      </w:r>
      <w:r w:rsidR="00656253">
        <w:rPr>
          <w:sz w:val="22"/>
          <w:szCs w:val="22"/>
        </w:rPr>
        <w:t>i</w:t>
      </w:r>
      <w:smartTag w:uri="urn:schemas-microsoft-com:office:smarttags" w:element="PersonName">
        <w:r w:rsidRPr="00ED3DA0">
          <w:rPr>
            <w:sz w:val="22"/>
            <w:szCs w:val="22"/>
          </w:rPr>
          <w:t xml:space="preserve"> </w:t>
        </w:r>
      </w:smartTag>
      <w:r w:rsidRPr="00ED3DA0">
        <w:rPr>
          <w:sz w:val="22"/>
          <w:szCs w:val="22"/>
        </w:rPr>
        <w:t>sloupc</w:t>
      </w:r>
      <w:r w:rsidR="00656253">
        <w:rPr>
          <w:sz w:val="22"/>
          <w:szCs w:val="22"/>
        </w:rPr>
        <w:t>ů</w:t>
      </w:r>
      <w:r w:rsidRPr="00ED3DA0">
        <w:rPr>
          <w:sz w:val="22"/>
          <w:szCs w:val="22"/>
        </w:rPr>
        <w:t>.</w:t>
      </w:r>
    </w:p>
    <w:p w:rsidR="00D644B0" w:rsidRDefault="002C0E80">
      <w:pPr>
        <w:spacing w:before="120"/>
        <w:jc w:val="center"/>
      </w:pPr>
      <w:r w:rsidRPr="004D1052">
        <w:lastRenderedPageBreak/>
        <w:pict>
          <v:shape id="_x0000_i1028" type="#_x0000_t75" style="width:463.5pt;height:252.75pt">
            <v:imagedata r:id="rId13" o:title=""/>
          </v:shape>
        </w:pict>
      </w:r>
    </w:p>
    <w:p w:rsidR="00D644B0" w:rsidRDefault="00D644B0">
      <w:pPr>
        <w:spacing w:before="60"/>
        <w:jc w:val="both"/>
        <w:rPr>
          <w:i/>
          <w:sz w:val="18"/>
          <w:szCs w:val="18"/>
        </w:rPr>
      </w:pPr>
      <w:r>
        <w:rPr>
          <w:i/>
          <w:sz w:val="18"/>
          <w:szCs w:val="18"/>
        </w:rPr>
        <w:t>Zdroj: IS Monit7+ k 30.9.2010; kurz CZK/EUR: 24,570</w:t>
      </w:r>
    </w:p>
    <w:p w:rsidR="00D644B0" w:rsidRDefault="00D644B0">
      <w:pPr>
        <w:spacing w:after="120"/>
        <w:jc w:val="both"/>
        <w:rPr>
          <w:i/>
          <w:sz w:val="18"/>
          <w:szCs w:val="18"/>
        </w:rPr>
      </w:pPr>
      <w:r w:rsidRPr="007535F7">
        <w:rPr>
          <w:i/>
          <w:sz w:val="18"/>
          <w:szCs w:val="18"/>
        </w:rPr>
        <w:t>Zdroj financování: příspěvek</w:t>
      </w:r>
      <w:r>
        <w:rPr>
          <w:i/>
          <w:sz w:val="18"/>
          <w:szCs w:val="18"/>
        </w:rPr>
        <w:t xml:space="preserve"> Společenství</w:t>
      </w:r>
    </w:p>
    <w:p w:rsidR="00D644B0" w:rsidRDefault="00D644B0">
      <w:pPr>
        <w:spacing w:before="240"/>
        <w:jc w:val="both"/>
        <w:rPr>
          <w:sz w:val="22"/>
          <w:szCs w:val="22"/>
        </w:rPr>
      </w:pPr>
      <w:r w:rsidRPr="00E60C12">
        <w:rPr>
          <w:b/>
          <w:sz w:val="22"/>
          <w:szCs w:val="22"/>
        </w:rPr>
        <w:t>K 30.9.2010</w:t>
      </w:r>
      <w:smartTag w:uri="urn:schemas-microsoft-com:office:smarttags" w:element="PersonName">
        <w:r w:rsidRPr="002371DC">
          <w:rPr>
            <w:sz w:val="22"/>
            <w:szCs w:val="22"/>
          </w:rPr>
          <w:t xml:space="preserve"> </w:t>
        </w:r>
      </w:smartTag>
      <w:r w:rsidRPr="002371DC">
        <w:rPr>
          <w:sz w:val="22"/>
          <w:szCs w:val="22"/>
        </w:rPr>
        <w:t>bylo</w:t>
      </w:r>
      <w:smartTag w:uri="urn:schemas-microsoft-com:office:smarttags" w:element="PersonName">
        <w:r w:rsidRPr="002371DC">
          <w:rPr>
            <w:sz w:val="22"/>
            <w:szCs w:val="22"/>
          </w:rPr>
          <w:t xml:space="preserve"> </w:t>
        </w:r>
      </w:smartTag>
      <w:r w:rsidRPr="002371DC">
        <w:rPr>
          <w:sz w:val="22"/>
          <w:szCs w:val="22"/>
        </w:rPr>
        <w:t>do</w:t>
      </w:r>
      <w:smartTag w:uri="urn:schemas-microsoft-com:office:smarttags" w:element="PersonName">
        <w:r w:rsidRPr="002371DC">
          <w:rPr>
            <w:sz w:val="22"/>
            <w:szCs w:val="22"/>
          </w:rPr>
          <w:t xml:space="preserve"> </w:t>
        </w:r>
      </w:smartTag>
      <w:r w:rsidRPr="00E60C12">
        <w:rPr>
          <w:b/>
          <w:sz w:val="22"/>
          <w:szCs w:val="22"/>
        </w:rPr>
        <w:t>souhrnných</w:t>
      </w:r>
      <w:smartTag w:uri="urn:schemas-microsoft-com:office:smarttags" w:element="PersonName">
        <w:r w:rsidRPr="00E60C12">
          <w:rPr>
            <w:b/>
            <w:sz w:val="22"/>
            <w:szCs w:val="22"/>
          </w:rPr>
          <w:t xml:space="preserve"> </w:t>
        </w:r>
      </w:smartTag>
      <w:r w:rsidRPr="00E60C12">
        <w:rPr>
          <w:b/>
          <w:sz w:val="22"/>
          <w:szCs w:val="22"/>
        </w:rPr>
        <w:t>žádostí</w:t>
      </w:r>
      <w:smartTag w:uri="urn:schemas-microsoft-com:office:smarttags" w:element="PersonName">
        <w:r w:rsidRPr="00E60C12">
          <w:rPr>
            <w:b/>
            <w:sz w:val="22"/>
            <w:szCs w:val="22"/>
          </w:rPr>
          <w:t xml:space="preserve"> </w:t>
        </w:r>
      </w:smartTag>
      <w:r w:rsidRPr="00E60C12">
        <w:rPr>
          <w:b/>
          <w:sz w:val="22"/>
          <w:szCs w:val="22"/>
        </w:rPr>
        <w:t>o</w:t>
      </w:r>
      <w:smartTag w:uri="urn:schemas-microsoft-com:office:smarttags" w:element="PersonName">
        <w:r w:rsidRPr="00E60C12">
          <w:rPr>
            <w:b/>
            <w:sz w:val="22"/>
            <w:szCs w:val="22"/>
          </w:rPr>
          <w:t xml:space="preserve"> </w:t>
        </w:r>
      </w:smartTag>
      <w:r w:rsidRPr="00E60C12">
        <w:rPr>
          <w:b/>
          <w:sz w:val="22"/>
          <w:szCs w:val="22"/>
        </w:rPr>
        <w:t>platbu</w:t>
      </w:r>
      <w:smartTag w:uri="urn:schemas-microsoft-com:office:smarttags" w:element="PersonName">
        <w:r w:rsidRPr="002371DC">
          <w:rPr>
            <w:sz w:val="22"/>
            <w:szCs w:val="22"/>
          </w:rPr>
          <w:t xml:space="preserve"> </w:t>
        </w:r>
      </w:smartTag>
      <w:r w:rsidRPr="002371DC">
        <w:rPr>
          <w:sz w:val="22"/>
          <w:szCs w:val="22"/>
        </w:rPr>
        <w:t>zahrnuto</w:t>
      </w:r>
      <w:smartTag w:uri="urn:schemas-microsoft-com:office:smarttags" w:element="PersonName">
        <w:r w:rsidRPr="002371DC">
          <w:rPr>
            <w:sz w:val="22"/>
            <w:szCs w:val="22"/>
          </w:rPr>
          <w:t xml:space="preserve"> </w:t>
        </w:r>
      </w:smartTag>
      <w:smartTag w:uri="urn:schemas-microsoft-com:office:smarttags" w:element="metricconverter">
        <w:smartTagPr>
          <w:attr w:name="ProductID" w:val="100,79 mil"/>
        </w:smartTagPr>
        <w:r w:rsidRPr="002371DC">
          <w:rPr>
            <w:sz w:val="22"/>
            <w:szCs w:val="22"/>
          </w:rPr>
          <w:t>100,79</w:t>
        </w:r>
        <w:smartTag w:uri="urn:schemas-microsoft-com:office:smarttags" w:element="PersonName">
          <w:r w:rsidRPr="002371DC">
            <w:rPr>
              <w:sz w:val="22"/>
              <w:szCs w:val="22"/>
            </w:rPr>
            <w:t xml:space="preserve"> </w:t>
          </w:r>
        </w:smartTag>
        <w:r w:rsidRPr="002371DC">
          <w:rPr>
            <w:sz w:val="22"/>
            <w:szCs w:val="22"/>
          </w:rPr>
          <w:t>mil</w:t>
        </w:r>
      </w:smartTag>
      <w:r w:rsidRPr="002371DC">
        <w:rPr>
          <w:sz w:val="22"/>
          <w:szCs w:val="22"/>
        </w:rPr>
        <w:t>.</w:t>
      </w:r>
      <w:smartTag w:uri="urn:schemas-microsoft-com:office:smarttags" w:element="PersonName">
        <w:r w:rsidRPr="002371DC">
          <w:rPr>
            <w:sz w:val="22"/>
            <w:szCs w:val="22"/>
          </w:rPr>
          <w:t xml:space="preserve"> </w:t>
        </w:r>
      </w:smartTag>
      <w:r w:rsidRPr="002371DC">
        <w:rPr>
          <w:sz w:val="22"/>
          <w:szCs w:val="22"/>
        </w:rPr>
        <w:t>EUR</w:t>
      </w:r>
      <w:smartTag w:uri="urn:schemas-microsoft-com:office:smarttags" w:element="PersonName">
        <w:r w:rsidRPr="002371DC">
          <w:rPr>
            <w:sz w:val="22"/>
            <w:szCs w:val="22"/>
          </w:rPr>
          <w:t xml:space="preserve"> </w:t>
        </w:r>
      </w:smartTag>
      <w:r w:rsidRPr="002371DC">
        <w:rPr>
          <w:sz w:val="22"/>
          <w:szCs w:val="22"/>
        </w:rPr>
        <w:t>a</w:t>
      </w:r>
      <w:smartTag w:uri="urn:schemas-microsoft-com:office:smarttags" w:element="PersonName">
        <w:r w:rsidRPr="002371DC">
          <w:rPr>
            <w:sz w:val="22"/>
            <w:szCs w:val="22"/>
          </w:rPr>
          <w:t xml:space="preserve"> </w:t>
        </w:r>
      </w:smartTag>
      <w:r w:rsidRPr="002371DC">
        <w:rPr>
          <w:sz w:val="22"/>
          <w:szCs w:val="22"/>
        </w:rPr>
        <w:t>certifikováno</w:t>
      </w:r>
      <w:smartTag w:uri="urn:schemas-microsoft-com:office:smarttags" w:element="PersonName">
        <w:r w:rsidRPr="002371DC">
          <w:rPr>
            <w:sz w:val="22"/>
            <w:szCs w:val="22"/>
          </w:rPr>
          <w:t xml:space="preserve"> </w:t>
        </w:r>
      </w:smartTag>
      <w:r w:rsidRPr="002371DC">
        <w:rPr>
          <w:sz w:val="22"/>
          <w:szCs w:val="22"/>
        </w:rPr>
        <w:t>od</w:t>
      </w:r>
      <w:smartTag w:uri="urn:schemas-microsoft-com:office:smarttags" w:element="PersonName">
        <w:r w:rsidRPr="002371DC">
          <w:rPr>
            <w:sz w:val="22"/>
            <w:szCs w:val="22"/>
          </w:rPr>
          <w:t xml:space="preserve"> </w:t>
        </w:r>
      </w:smartTag>
      <w:r w:rsidRPr="002371DC">
        <w:rPr>
          <w:sz w:val="22"/>
          <w:szCs w:val="22"/>
        </w:rPr>
        <w:t>EK</w:t>
      </w:r>
      <w:smartTag w:uri="urn:schemas-microsoft-com:office:smarttags" w:element="PersonName">
        <w:r w:rsidRPr="002371DC">
          <w:rPr>
            <w:sz w:val="22"/>
            <w:szCs w:val="22"/>
          </w:rPr>
          <w:t xml:space="preserve"> </w:t>
        </w:r>
      </w:smartTag>
      <w:smartTag w:uri="urn:schemas-microsoft-com:office:smarttags" w:element="metricconverter">
        <w:smartTagPr>
          <w:attr w:name="ProductID" w:val="45,42 mil"/>
        </w:smartTagPr>
        <w:r w:rsidRPr="002371DC">
          <w:rPr>
            <w:sz w:val="22"/>
            <w:szCs w:val="22"/>
          </w:rPr>
          <w:t>45,42</w:t>
        </w:r>
        <w:smartTag w:uri="urn:schemas-microsoft-com:office:smarttags" w:element="PersonName">
          <w:r w:rsidRPr="002371DC">
            <w:rPr>
              <w:sz w:val="22"/>
              <w:szCs w:val="22"/>
            </w:rPr>
            <w:t xml:space="preserve"> </w:t>
          </w:r>
        </w:smartTag>
        <w:r w:rsidRPr="002371DC">
          <w:rPr>
            <w:sz w:val="22"/>
            <w:szCs w:val="22"/>
          </w:rPr>
          <w:t>mil</w:t>
        </w:r>
      </w:smartTag>
      <w:r w:rsidRPr="002371DC">
        <w:rPr>
          <w:sz w:val="22"/>
          <w:szCs w:val="22"/>
        </w:rPr>
        <w:t>.</w:t>
      </w:r>
      <w:smartTag w:uri="urn:schemas-microsoft-com:office:smarttags" w:element="PersonName">
        <w:r w:rsidRPr="002371DC">
          <w:rPr>
            <w:sz w:val="22"/>
            <w:szCs w:val="22"/>
          </w:rPr>
          <w:t xml:space="preserve"> </w:t>
        </w:r>
      </w:smartTag>
      <w:r w:rsidRPr="002371DC">
        <w:rPr>
          <w:sz w:val="22"/>
          <w:szCs w:val="22"/>
        </w:rPr>
        <w:t>EUR,</w:t>
      </w:r>
      <w:smartTag w:uri="urn:schemas-microsoft-com:office:smarttags" w:element="PersonName">
        <w:r w:rsidRPr="002371DC">
          <w:rPr>
            <w:sz w:val="22"/>
            <w:szCs w:val="22"/>
          </w:rPr>
          <w:t xml:space="preserve"> </w:t>
        </w:r>
      </w:smartTag>
      <w:r w:rsidRPr="002371DC">
        <w:rPr>
          <w:sz w:val="22"/>
          <w:szCs w:val="22"/>
        </w:rPr>
        <w:t>přičemž</w:t>
      </w:r>
      <w:smartTag w:uri="urn:schemas-microsoft-com:office:smarttags" w:element="PersonName">
        <w:r w:rsidRPr="002371DC">
          <w:rPr>
            <w:sz w:val="22"/>
            <w:szCs w:val="22"/>
          </w:rPr>
          <w:t xml:space="preserve"> </w:t>
        </w:r>
      </w:smartTag>
      <w:r w:rsidRPr="002371DC">
        <w:rPr>
          <w:sz w:val="22"/>
          <w:szCs w:val="22"/>
        </w:rPr>
        <w:t>celkem</w:t>
      </w:r>
      <w:smartTag w:uri="urn:schemas-microsoft-com:office:smarttags" w:element="PersonName">
        <w:r w:rsidRPr="002371DC">
          <w:rPr>
            <w:sz w:val="22"/>
            <w:szCs w:val="22"/>
          </w:rPr>
          <w:t xml:space="preserve"> </w:t>
        </w:r>
      </w:smartTag>
      <w:r w:rsidRPr="002371DC">
        <w:rPr>
          <w:sz w:val="22"/>
          <w:szCs w:val="22"/>
        </w:rPr>
        <w:t>proběhly</w:t>
      </w:r>
      <w:smartTag w:uri="urn:schemas-microsoft-com:office:smarttags" w:element="PersonName">
        <w:r w:rsidRPr="002371DC">
          <w:rPr>
            <w:sz w:val="22"/>
            <w:szCs w:val="22"/>
          </w:rPr>
          <w:t xml:space="preserve"> </w:t>
        </w:r>
      </w:smartTag>
      <w:r w:rsidRPr="002371DC">
        <w:rPr>
          <w:sz w:val="22"/>
          <w:szCs w:val="22"/>
        </w:rPr>
        <w:t>v IOP</w:t>
      </w:r>
      <w:smartTag w:uri="urn:schemas-microsoft-com:office:smarttags" w:element="PersonName">
        <w:r w:rsidRPr="002371DC">
          <w:rPr>
            <w:sz w:val="22"/>
            <w:szCs w:val="22"/>
          </w:rPr>
          <w:t xml:space="preserve"> </w:t>
        </w:r>
      </w:smartTag>
      <w:r w:rsidRPr="002371DC">
        <w:rPr>
          <w:sz w:val="22"/>
          <w:szCs w:val="22"/>
        </w:rPr>
        <w:t>tři</w:t>
      </w:r>
      <w:smartTag w:uri="urn:schemas-microsoft-com:office:smarttags" w:element="PersonName">
        <w:r w:rsidRPr="002371DC">
          <w:rPr>
            <w:sz w:val="22"/>
            <w:szCs w:val="22"/>
          </w:rPr>
          <w:t xml:space="preserve"> </w:t>
        </w:r>
      </w:smartTag>
      <w:r w:rsidRPr="002371DC">
        <w:rPr>
          <w:sz w:val="22"/>
          <w:szCs w:val="22"/>
        </w:rPr>
        <w:t>certifikace</w:t>
      </w:r>
      <w:smartTag w:uri="urn:schemas-microsoft-com:office:smarttags" w:element="PersonName">
        <w:r w:rsidRPr="002371DC">
          <w:rPr>
            <w:sz w:val="22"/>
            <w:szCs w:val="22"/>
          </w:rPr>
          <w:t xml:space="preserve"> </w:t>
        </w:r>
      </w:smartTag>
      <w:r w:rsidRPr="002371DC">
        <w:rPr>
          <w:sz w:val="22"/>
          <w:szCs w:val="22"/>
        </w:rPr>
        <w:t>výdajů</w:t>
      </w:r>
      <w:smartTag w:uri="urn:schemas-microsoft-com:office:smarttags" w:element="PersonName">
        <w:r w:rsidRPr="002371DC">
          <w:rPr>
            <w:sz w:val="22"/>
            <w:szCs w:val="22"/>
          </w:rPr>
          <w:t xml:space="preserve"> </w:t>
        </w:r>
      </w:smartTag>
      <w:r w:rsidRPr="002371DC">
        <w:rPr>
          <w:sz w:val="22"/>
          <w:szCs w:val="22"/>
        </w:rPr>
        <w:t>na</w:t>
      </w:r>
      <w:smartTag w:uri="urn:schemas-microsoft-com:office:smarttags" w:element="PersonName">
        <w:r w:rsidRPr="002371DC">
          <w:rPr>
            <w:sz w:val="22"/>
            <w:szCs w:val="22"/>
          </w:rPr>
          <w:t xml:space="preserve"> </w:t>
        </w:r>
      </w:smartTag>
      <w:r w:rsidRPr="002371DC">
        <w:rPr>
          <w:sz w:val="22"/>
          <w:szCs w:val="22"/>
        </w:rPr>
        <w:t>částky</w:t>
      </w:r>
      <w:smartTag w:uri="urn:schemas-microsoft-com:office:smarttags" w:element="PersonName">
        <w:r w:rsidRPr="002371DC">
          <w:rPr>
            <w:sz w:val="22"/>
            <w:szCs w:val="22"/>
          </w:rPr>
          <w:t xml:space="preserve"> </w:t>
        </w:r>
      </w:smartTag>
      <w:smartTag w:uri="urn:schemas-microsoft-com:office:smarttags" w:element="metricconverter">
        <w:smartTagPr>
          <w:attr w:name="ProductID" w:val="5,01 mil"/>
        </w:smartTagPr>
        <w:r w:rsidRPr="002371DC">
          <w:rPr>
            <w:sz w:val="22"/>
            <w:szCs w:val="22"/>
          </w:rPr>
          <w:t>5,01</w:t>
        </w:r>
        <w:smartTag w:uri="urn:schemas-microsoft-com:office:smarttags" w:element="PersonName">
          <w:r w:rsidRPr="002371DC">
            <w:rPr>
              <w:sz w:val="22"/>
              <w:szCs w:val="22"/>
            </w:rPr>
            <w:t xml:space="preserve"> </w:t>
          </w:r>
        </w:smartTag>
        <w:r w:rsidRPr="002371DC">
          <w:rPr>
            <w:sz w:val="22"/>
            <w:szCs w:val="22"/>
          </w:rPr>
          <w:t>mil</w:t>
        </w:r>
      </w:smartTag>
      <w:r w:rsidRPr="002371DC">
        <w:rPr>
          <w:sz w:val="22"/>
          <w:szCs w:val="22"/>
        </w:rPr>
        <w:t>.</w:t>
      </w:r>
      <w:smartTag w:uri="urn:schemas-microsoft-com:office:smarttags" w:element="PersonName">
        <w:r w:rsidRPr="002371DC">
          <w:rPr>
            <w:sz w:val="22"/>
            <w:szCs w:val="22"/>
          </w:rPr>
          <w:t xml:space="preserve"> </w:t>
        </w:r>
      </w:smartTag>
      <w:r w:rsidRPr="002371DC">
        <w:rPr>
          <w:sz w:val="22"/>
          <w:szCs w:val="22"/>
        </w:rPr>
        <w:t>EUR,</w:t>
      </w:r>
      <w:smartTag w:uri="urn:schemas-microsoft-com:office:smarttags" w:element="PersonName">
        <w:r w:rsidRPr="002371DC">
          <w:rPr>
            <w:sz w:val="22"/>
            <w:szCs w:val="22"/>
          </w:rPr>
          <w:t xml:space="preserve"> </w:t>
        </w:r>
      </w:smartTag>
      <w:smartTag w:uri="urn:schemas-microsoft-com:office:smarttags" w:element="metricconverter">
        <w:smartTagPr>
          <w:attr w:name="ProductID" w:val="18,44 mil"/>
        </w:smartTagPr>
        <w:r w:rsidRPr="002371DC">
          <w:rPr>
            <w:sz w:val="22"/>
            <w:szCs w:val="22"/>
          </w:rPr>
          <w:t>18,44</w:t>
        </w:r>
        <w:smartTag w:uri="urn:schemas-microsoft-com:office:smarttags" w:element="PersonName">
          <w:r w:rsidRPr="002371DC">
            <w:rPr>
              <w:sz w:val="22"/>
              <w:szCs w:val="22"/>
            </w:rPr>
            <w:t xml:space="preserve"> </w:t>
          </w:r>
        </w:smartTag>
        <w:r w:rsidRPr="002371DC">
          <w:rPr>
            <w:sz w:val="22"/>
            <w:szCs w:val="22"/>
          </w:rPr>
          <w:t>mil</w:t>
        </w:r>
      </w:smartTag>
      <w:r w:rsidRPr="002371DC">
        <w:rPr>
          <w:sz w:val="22"/>
          <w:szCs w:val="22"/>
        </w:rPr>
        <w:t>.</w:t>
      </w:r>
      <w:smartTag w:uri="urn:schemas-microsoft-com:office:smarttags" w:element="PersonName">
        <w:r w:rsidRPr="002371DC">
          <w:rPr>
            <w:sz w:val="22"/>
            <w:szCs w:val="22"/>
          </w:rPr>
          <w:t xml:space="preserve"> </w:t>
        </w:r>
      </w:smartTag>
      <w:r w:rsidRPr="002371DC">
        <w:rPr>
          <w:sz w:val="22"/>
          <w:szCs w:val="22"/>
        </w:rPr>
        <w:t>EUR</w:t>
      </w:r>
      <w:smartTag w:uri="urn:schemas-microsoft-com:office:smarttags" w:element="PersonName">
        <w:r w:rsidRPr="002371DC">
          <w:rPr>
            <w:sz w:val="22"/>
            <w:szCs w:val="22"/>
          </w:rPr>
          <w:t xml:space="preserve"> </w:t>
        </w:r>
      </w:smartTag>
      <w:r w:rsidRPr="002371DC">
        <w:rPr>
          <w:sz w:val="22"/>
          <w:szCs w:val="22"/>
        </w:rPr>
        <w:t>a</w:t>
      </w:r>
      <w:smartTag w:uri="urn:schemas-microsoft-com:office:smarttags" w:element="PersonName">
        <w:r w:rsidRPr="002371DC">
          <w:rPr>
            <w:sz w:val="22"/>
            <w:szCs w:val="22"/>
          </w:rPr>
          <w:t xml:space="preserve"> </w:t>
        </w:r>
      </w:smartTag>
      <w:r w:rsidRPr="002371DC">
        <w:rPr>
          <w:sz w:val="22"/>
          <w:szCs w:val="22"/>
        </w:rPr>
        <w:t>poslední</w:t>
      </w:r>
      <w:smartTag w:uri="urn:schemas-microsoft-com:office:smarttags" w:element="PersonName">
        <w:r w:rsidRPr="002371DC">
          <w:rPr>
            <w:sz w:val="22"/>
            <w:szCs w:val="22"/>
          </w:rPr>
          <w:t xml:space="preserve"> </w:t>
        </w:r>
      </w:smartTag>
      <w:r w:rsidRPr="002371DC">
        <w:rPr>
          <w:sz w:val="22"/>
          <w:szCs w:val="22"/>
        </w:rPr>
        <w:t>v měsíci</w:t>
      </w:r>
      <w:smartTag w:uri="urn:schemas-microsoft-com:office:smarttags" w:element="PersonName">
        <w:r w:rsidRPr="002371DC">
          <w:rPr>
            <w:sz w:val="22"/>
            <w:szCs w:val="22"/>
          </w:rPr>
          <w:t xml:space="preserve"> </w:t>
        </w:r>
      </w:smartTag>
      <w:r w:rsidRPr="002371DC">
        <w:rPr>
          <w:sz w:val="22"/>
          <w:szCs w:val="22"/>
        </w:rPr>
        <w:t>srpnu</w:t>
      </w:r>
      <w:smartTag w:uri="urn:schemas-microsoft-com:office:smarttags" w:element="PersonName">
        <w:r w:rsidRPr="002371DC">
          <w:rPr>
            <w:sz w:val="22"/>
            <w:szCs w:val="22"/>
          </w:rPr>
          <w:t xml:space="preserve"> </w:t>
        </w:r>
      </w:smartTag>
      <w:r w:rsidRPr="002371DC">
        <w:rPr>
          <w:sz w:val="22"/>
          <w:szCs w:val="22"/>
        </w:rPr>
        <w:t>2010</w:t>
      </w:r>
      <w:smartTag w:uri="urn:schemas-microsoft-com:office:smarttags" w:element="PersonName">
        <w:r w:rsidRPr="002371DC">
          <w:rPr>
            <w:sz w:val="22"/>
            <w:szCs w:val="22"/>
          </w:rPr>
          <w:t xml:space="preserve"> </w:t>
        </w:r>
      </w:smartTag>
      <w:r w:rsidRPr="002371DC">
        <w:rPr>
          <w:sz w:val="22"/>
          <w:szCs w:val="22"/>
        </w:rPr>
        <w:t>ve</w:t>
      </w:r>
      <w:smartTag w:uri="urn:schemas-microsoft-com:office:smarttags" w:element="PersonName">
        <w:r w:rsidRPr="002371DC">
          <w:rPr>
            <w:sz w:val="22"/>
            <w:szCs w:val="22"/>
          </w:rPr>
          <w:t xml:space="preserve"> </w:t>
        </w:r>
      </w:smartTag>
      <w:r w:rsidRPr="002371DC">
        <w:rPr>
          <w:sz w:val="22"/>
          <w:szCs w:val="22"/>
        </w:rPr>
        <w:t>výši</w:t>
      </w:r>
      <w:smartTag w:uri="urn:schemas-microsoft-com:office:smarttags" w:element="PersonName">
        <w:r w:rsidRPr="002371DC">
          <w:rPr>
            <w:sz w:val="22"/>
            <w:szCs w:val="22"/>
          </w:rPr>
          <w:t xml:space="preserve"> </w:t>
        </w:r>
      </w:smartTag>
      <w:smartTag w:uri="urn:schemas-microsoft-com:office:smarttags" w:element="metricconverter">
        <w:smartTagPr>
          <w:attr w:name="ProductID" w:val="21,97 mil"/>
        </w:smartTagPr>
        <w:r w:rsidRPr="002371DC">
          <w:rPr>
            <w:sz w:val="22"/>
            <w:szCs w:val="22"/>
          </w:rPr>
          <w:t>21,97</w:t>
        </w:r>
        <w:smartTag w:uri="urn:schemas-microsoft-com:office:smarttags" w:element="PersonName">
          <w:r w:rsidRPr="002371DC">
            <w:rPr>
              <w:sz w:val="22"/>
              <w:szCs w:val="22"/>
            </w:rPr>
            <w:t xml:space="preserve"> </w:t>
          </w:r>
        </w:smartTag>
        <w:r w:rsidRPr="002371DC">
          <w:rPr>
            <w:sz w:val="22"/>
            <w:szCs w:val="22"/>
          </w:rPr>
          <w:t>mil</w:t>
        </w:r>
      </w:smartTag>
      <w:r w:rsidRPr="002371DC">
        <w:rPr>
          <w:sz w:val="22"/>
          <w:szCs w:val="22"/>
        </w:rPr>
        <w:t>.</w:t>
      </w:r>
      <w:smartTag w:uri="urn:schemas-microsoft-com:office:smarttags" w:element="PersonName">
        <w:r w:rsidRPr="002371DC">
          <w:rPr>
            <w:sz w:val="22"/>
            <w:szCs w:val="22"/>
          </w:rPr>
          <w:t xml:space="preserve"> </w:t>
        </w:r>
      </w:smartTag>
      <w:r w:rsidRPr="002371DC">
        <w:rPr>
          <w:sz w:val="22"/>
          <w:szCs w:val="22"/>
        </w:rPr>
        <w:t xml:space="preserve">EUR. </w:t>
      </w:r>
    </w:p>
    <w:p w:rsidR="00D644B0" w:rsidRDefault="00D644B0">
      <w:pPr>
        <w:rPr>
          <w:b/>
          <w:sz w:val="24"/>
          <w:szCs w:val="24"/>
        </w:rPr>
      </w:pPr>
    </w:p>
    <w:p w:rsidR="00D644B0" w:rsidRDefault="00D644B0" w:rsidP="002C0E80">
      <w:pPr>
        <w:pStyle w:val="Nadpis3"/>
        <w:rPr>
          <w:b w:val="0"/>
          <w:sz w:val="24"/>
          <w:szCs w:val="24"/>
        </w:rPr>
      </w:pPr>
      <w:bookmarkStart w:id="12" w:name="_Toc276652788"/>
      <w:r w:rsidRPr="002C0E80">
        <w:rPr>
          <w:rFonts w:ascii="Times New Roman" w:hAnsi="Times New Roman" w:cs="Times New Roman"/>
          <w:sz w:val="24"/>
          <w:szCs w:val="24"/>
        </w:rPr>
        <w:t>2.6.1 Analýza rizik ve vztahu k plnění pravidla n+3</w:t>
      </w:r>
      <w:r w:rsidR="00345DDA">
        <w:rPr>
          <w:rFonts w:ascii="Times New Roman" w:hAnsi="Times New Roman" w:cs="Times New Roman"/>
          <w:sz w:val="24"/>
          <w:szCs w:val="24"/>
        </w:rPr>
        <w:t xml:space="preserve"> </w:t>
      </w:r>
      <w:r w:rsidR="0050256A" w:rsidRPr="002C0E80">
        <w:rPr>
          <w:rFonts w:ascii="Times New Roman" w:hAnsi="Times New Roman" w:cs="Times New Roman"/>
          <w:sz w:val="24"/>
          <w:szCs w:val="24"/>
        </w:rPr>
        <w:t xml:space="preserve">řídícím orgánem a </w:t>
      </w:r>
      <w:r w:rsidRPr="002C0E80">
        <w:rPr>
          <w:rFonts w:ascii="Times New Roman" w:hAnsi="Times New Roman" w:cs="Times New Roman"/>
          <w:sz w:val="24"/>
          <w:szCs w:val="24"/>
        </w:rPr>
        <w:t>zprostředkujícími subjekty</w:t>
      </w:r>
      <w:bookmarkEnd w:id="12"/>
      <w:r w:rsidR="002D7A6F" w:rsidRPr="002C0E80">
        <w:rPr>
          <w:rFonts w:ascii="Times New Roman" w:hAnsi="Times New Roman" w:cs="Times New Roman"/>
          <w:sz w:val="24"/>
          <w:szCs w:val="24"/>
        </w:rPr>
        <w:t xml:space="preserve"> </w:t>
      </w:r>
      <w:r>
        <w:rPr>
          <w:b w:val="0"/>
          <w:sz w:val="24"/>
          <w:szCs w:val="24"/>
        </w:rPr>
        <w:t xml:space="preserve"> </w:t>
      </w:r>
    </w:p>
    <w:p w:rsidR="00D644B0" w:rsidRDefault="00D644B0">
      <w:pPr>
        <w:rPr>
          <w:b/>
          <w:sz w:val="22"/>
          <w:szCs w:val="22"/>
        </w:rPr>
      </w:pPr>
    </w:p>
    <w:p w:rsidR="0050256A" w:rsidRPr="002C0E80" w:rsidRDefault="002C0E80" w:rsidP="0050256A">
      <w:pPr>
        <w:rPr>
          <w:b/>
          <w:sz w:val="22"/>
          <w:szCs w:val="22"/>
        </w:rPr>
      </w:pPr>
      <w:r>
        <w:rPr>
          <w:b/>
          <w:sz w:val="22"/>
          <w:szCs w:val="22"/>
        </w:rPr>
        <w:t>Ministerstvo pro místní rozvoj</w:t>
      </w:r>
      <w:r w:rsidR="00345DDA" w:rsidRPr="00345DDA">
        <w:rPr>
          <w:b/>
          <w:sz w:val="22"/>
          <w:szCs w:val="22"/>
        </w:rPr>
        <w:t xml:space="preserve"> </w:t>
      </w:r>
      <w:r w:rsidR="00345DDA">
        <w:rPr>
          <w:b/>
          <w:sz w:val="22"/>
          <w:szCs w:val="22"/>
        </w:rPr>
        <w:t>- ř</w:t>
      </w:r>
      <w:r w:rsidR="00345DDA" w:rsidRPr="002C0E80">
        <w:rPr>
          <w:b/>
          <w:sz w:val="22"/>
          <w:szCs w:val="22"/>
        </w:rPr>
        <w:t xml:space="preserve">ídící orgán </w:t>
      </w:r>
    </w:p>
    <w:p w:rsidR="0050256A" w:rsidRPr="002C0E80" w:rsidRDefault="0050256A" w:rsidP="0050256A">
      <w:pPr>
        <w:rPr>
          <w:b/>
          <w:sz w:val="22"/>
          <w:szCs w:val="22"/>
        </w:rPr>
      </w:pPr>
    </w:p>
    <w:p w:rsidR="0050256A" w:rsidRPr="002C0E80" w:rsidRDefault="0050256A" w:rsidP="0050256A">
      <w:pPr>
        <w:jc w:val="both"/>
        <w:rPr>
          <w:sz w:val="22"/>
          <w:szCs w:val="22"/>
        </w:rPr>
      </w:pPr>
      <w:r w:rsidRPr="002C0E80">
        <w:rPr>
          <w:sz w:val="22"/>
          <w:szCs w:val="22"/>
        </w:rPr>
        <w:t xml:space="preserve">Projekty v oblastech intervence 4.1, 5.2, 5.3 a v prioritní ose 6 jsou v gesci </w:t>
      </w:r>
      <w:r w:rsidR="00345DDA">
        <w:rPr>
          <w:sz w:val="22"/>
          <w:szCs w:val="22"/>
        </w:rPr>
        <w:t>m</w:t>
      </w:r>
      <w:r w:rsidRPr="002C0E80">
        <w:rPr>
          <w:sz w:val="22"/>
          <w:szCs w:val="22"/>
        </w:rPr>
        <w:t xml:space="preserve">inisterstva pro místní rozvoj. Celkem zde bylo předloženo 147,4 mil. EUR a </w:t>
      </w:r>
      <w:r w:rsidR="00345DDA">
        <w:rPr>
          <w:sz w:val="22"/>
          <w:szCs w:val="22"/>
        </w:rPr>
        <w:t xml:space="preserve">doporučeno k financování </w:t>
      </w:r>
      <w:r w:rsidRPr="002C0E80">
        <w:rPr>
          <w:sz w:val="22"/>
          <w:szCs w:val="22"/>
        </w:rPr>
        <w:t xml:space="preserve">117,4 mil. EUR. Proplacené prostředky ve výši 14,3 mil EUR nedosahují alokace na rok 2008 ani při využití všech záloh přijatých od EK. Nejvíce se na výši proplacených prostředcích podílí projekty v oblastech intervence 5.3 a prioritní osa 6. </w:t>
      </w:r>
    </w:p>
    <w:p w:rsidR="0050256A" w:rsidRPr="002C0E80" w:rsidRDefault="0050256A" w:rsidP="0050256A">
      <w:pPr>
        <w:jc w:val="both"/>
        <w:rPr>
          <w:sz w:val="22"/>
          <w:szCs w:val="22"/>
        </w:rPr>
      </w:pPr>
    </w:p>
    <w:p w:rsidR="0050256A" w:rsidRPr="002C0E80" w:rsidRDefault="0050256A" w:rsidP="0050256A">
      <w:pPr>
        <w:jc w:val="both"/>
        <w:rPr>
          <w:sz w:val="22"/>
          <w:szCs w:val="22"/>
        </w:rPr>
      </w:pPr>
      <w:r w:rsidRPr="002C0E80">
        <w:rPr>
          <w:sz w:val="22"/>
          <w:szCs w:val="22"/>
        </w:rPr>
        <w:t xml:space="preserve">Podle údajů z IS Monit7+ IOP lze předpokládat certifikaci výdajů do konce roku 2011 ve výši 79,2mil. EUR, přičemž alokace na rok 2008 pro oblasti intervence v gesci </w:t>
      </w:r>
      <w:r w:rsidR="00345DDA">
        <w:rPr>
          <w:sz w:val="22"/>
          <w:szCs w:val="22"/>
        </w:rPr>
        <w:t>m</w:t>
      </w:r>
      <w:r w:rsidRPr="002C0E80">
        <w:rPr>
          <w:sz w:val="22"/>
          <w:szCs w:val="22"/>
        </w:rPr>
        <w:t xml:space="preserve">inisterstva pro místní rozvoj představuje 48,2 mil. EUR. Částka předpokládaných certifikovaných výdajů převyšuje přidělenou alokaci na rok 2008 ve všech oblastech intervence </w:t>
      </w:r>
      <w:r w:rsidR="00345DDA">
        <w:rPr>
          <w:sz w:val="22"/>
          <w:szCs w:val="22"/>
        </w:rPr>
        <w:t>m</w:t>
      </w:r>
      <w:r w:rsidRPr="002C0E80">
        <w:rPr>
          <w:sz w:val="22"/>
          <w:szCs w:val="22"/>
        </w:rPr>
        <w:t>inisterstva pro místní rozvoj</w:t>
      </w:r>
      <w:r w:rsidR="00345DDA">
        <w:rPr>
          <w:sz w:val="22"/>
          <w:szCs w:val="22"/>
        </w:rPr>
        <w:t>.</w:t>
      </w:r>
      <w:r w:rsidRPr="002C0E80">
        <w:rPr>
          <w:sz w:val="22"/>
          <w:szCs w:val="22"/>
        </w:rPr>
        <w:t xml:space="preserve"> </w:t>
      </w:r>
      <w:r w:rsidR="00345DDA">
        <w:rPr>
          <w:sz w:val="22"/>
          <w:szCs w:val="22"/>
        </w:rPr>
        <w:t>P</w:t>
      </w:r>
      <w:r w:rsidRPr="002C0E80">
        <w:rPr>
          <w:sz w:val="22"/>
          <w:szCs w:val="22"/>
        </w:rPr>
        <w:t>ravidl</w:t>
      </w:r>
      <w:r w:rsidR="00345DDA">
        <w:rPr>
          <w:sz w:val="22"/>
          <w:szCs w:val="22"/>
        </w:rPr>
        <w:t>o</w:t>
      </w:r>
      <w:r w:rsidRPr="002C0E80">
        <w:rPr>
          <w:sz w:val="22"/>
          <w:szCs w:val="22"/>
        </w:rPr>
        <w:t xml:space="preserve"> n+3 v roce 2011 by mělo být splněno. </w:t>
      </w:r>
    </w:p>
    <w:p w:rsidR="0050256A" w:rsidRDefault="0050256A" w:rsidP="0050256A">
      <w:pPr>
        <w:jc w:val="both"/>
        <w:rPr>
          <w:sz w:val="22"/>
          <w:szCs w:val="22"/>
        </w:rPr>
      </w:pPr>
    </w:p>
    <w:p w:rsidR="00437221" w:rsidRPr="002C0E80" w:rsidRDefault="00437221" w:rsidP="0050256A">
      <w:pPr>
        <w:jc w:val="both"/>
        <w:rPr>
          <w:sz w:val="22"/>
          <w:szCs w:val="22"/>
        </w:rPr>
      </w:pPr>
      <w:r>
        <w:rPr>
          <w:sz w:val="22"/>
          <w:szCs w:val="22"/>
        </w:rPr>
        <w:t>Následující grafy přehledně zobrazují celkový stav k 30.9.2010 za všechny oblasti intervence v gesci MMR</w:t>
      </w:r>
      <w:r w:rsidRPr="002C0E80">
        <w:rPr>
          <w:sz w:val="22"/>
          <w:szCs w:val="22"/>
        </w:rPr>
        <w:t xml:space="preserve"> </w:t>
      </w:r>
      <w:r>
        <w:rPr>
          <w:sz w:val="22"/>
          <w:szCs w:val="22"/>
        </w:rPr>
        <w:t>i stav jednotlivých oblastí intervence.</w:t>
      </w:r>
    </w:p>
    <w:p w:rsidR="0050256A" w:rsidRPr="002C0E80" w:rsidRDefault="0050256A" w:rsidP="0050256A">
      <w:pPr>
        <w:jc w:val="both"/>
        <w:rPr>
          <w:sz w:val="22"/>
          <w:szCs w:val="22"/>
        </w:rPr>
      </w:pPr>
      <w:r w:rsidRPr="002C0E80">
        <w:lastRenderedPageBreak/>
        <w:pict>
          <v:shape id="_x0000_i1029" type="#_x0000_t75" style="width:453pt;height:222.75pt">
            <v:imagedata r:id="rId14" o:title=""/>
          </v:shape>
        </w:pict>
      </w:r>
    </w:p>
    <w:p w:rsidR="0050256A" w:rsidRPr="002C0E80" w:rsidRDefault="0050256A" w:rsidP="0050256A">
      <w:pPr>
        <w:spacing w:before="60"/>
        <w:jc w:val="both"/>
        <w:rPr>
          <w:i/>
          <w:sz w:val="18"/>
          <w:szCs w:val="18"/>
        </w:rPr>
      </w:pPr>
      <w:r w:rsidRPr="002C0E80">
        <w:rPr>
          <w:i/>
          <w:sz w:val="18"/>
          <w:szCs w:val="18"/>
        </w:rPr>
        <w:t>Zdroj: IS Monit7+ k 30.9.2010; kurz CZK/EUR: 24,570</w:t>
      </w:r>
    </w:p>
    <w:p w:rsidR="0050256A" w:rsidRPr="002C0E80" w:rsidRDefault="0050256A" w:rsidP="0050256A">
      <w:pPr>
        <w:spacing w:after="120"/>
        <w:jc w:val="both"/>
        <w:rPr>
          <w:i/>
          <w:sz w:val="18"/>
          <w:szCs w:val="18"/>
        </w:rPr>
      </w:pPr>
      <w:r w:rsidRPr="002C0E80">
        <w:rPr>
          <w:i/>
          <w:sz w:val="18"/>
          <w:szCs w:val="18"/>
        </w:rPr>
        <w:t>Zdroj financování: příspěvek Společenství</w:t>
      </w:r>
    </w:p>
    <w:p w:rsidR="0050256A" w:rsidRPr="002C0E80" w:rsidRDefault="0050256A" w:rsidP="0050256A">
      <w:pPr>
        <w:jc w:val="both"/>
        <w:rPr>
          <w:sz w:val="22"/>
          <w:szCs w:val="22"/>
        </w:rPr>
      </w:pPr>
    </w:p>
    <w:p w:rsidR="0050256A" w:rsidRPr="002C0E80" w:rsidRDefault="0050256A" w:rsidP="0050256A">
      <w:pPr>
        <w:jc w:val="both"/>
        <w:rPr>
          <w:sz w:val="22"/>
          <w:szCs w:val="22"/>
        </w:rPr>
      </w:pPr>
    </w:p>
    <w:p w:rsidR="0050256A" w:rsidRPr="002C0E80" w:rsidRDefault="0050256A" w:rsidP="0050256A">
      <w:pPr>
        <w:jc w:val="both"/>
        <w:rPr>
          <w:sz w:val="22"/>
          <w:szCs w:val="22"/>
        </w:rPr>
      </w:pPr>
      <w:r w:rsidRPr="002C0E80">
        <w:pict>
          <v:shape id="_x0000_i1030" type="#_x0000_t75" style="width:453pt;height:221.25pt">
            <v:imagedata r:id="rId15" o:title=""/>
          </v:shape>
        </w:pict>
      </w:r>
    </w:p>
    <w:p w:rsidR="0050256A" w:rsidRPr="002C0E80" w:rsidRDefault="0050256A" w:rsidP="0050256A">
      <w:pPr>
        <w:spacing w:before="60"/>
        <w:jc w:val="both"/>
        <w:rPr>
          <w:i/>
          <w:sz w:val="18"/>
          <w:szCs w:val="18"/>
        </w:rPr>
      </w:pPr>
      <w:r w:rsidRPr="002C0E80">
        <w:rPr>
          <w:i/>
          <w:sz w:val="18"/>
          <w:szCs w:val="18"/>
        </w:rPr>
        <w:t>Zdroj: IS Monit7+ k 30.9.2010; kurz CZK/EUR: 24,570</w:t>
      </w:r>
    </w:p>
    <w:p w:rsidR="0050256A" w:rsidRPr="002C0E80" w:rsidRDefault="0050256A" w:rsidP="0050256A">
      <w:pPr>
        <w:spacing w:after="120"/>
        <w:jc w:val="both"/>
        <w:rPr>
          <w:i/>
          <w:sz w:val="18"/>
          <w:szCs w:val="18"/>
        </w:rPr>
      </w:pPr>
      <w:r w:rsidRPr="002C0E80">
        <w:rPr>
          <w:i/>
          <w:sz w:val="18"/>
          <w:szCs w:val="18"/>
        </w:rPr>
        <w:t>Zdroj financování: příspěvek Společenství</w:t>
      </w:r>
    </w:p>
    <w:p w:rsidR="0050256A" w:rsidRPr="002C0E80" w:rsidRDefault="0050256A" w:rsidP="0050256A">
      <w:pPr>
        <w:jc w:val="both"/>
        <w:rPr>
          <w:sz w:val="22"/>
          <w:szCs w:val="22"/>
        </w:rPr>
      </w:pPr>
    </w:p>
    <w:p w:rsidR="0050256A" w:rsidRPr="002C0E80" w:rsidRDefault="0050256A" w:rsidP="0050256A">
      <w:pPr>
        <w:jc w:val="both"/>
        <w:rPr>
          <w:sz w:val="22"/>
          <w:szCs w:val="22"/>
        </w:rPr>
      </w:pPr>
    </w:p>
    <w:p w:rsidR="0050256A" w:rsidRPr="002C0E80" w:rsidRDefault="0050256A" w:rsidP="0050256A">
      <w:pPr>
        <w:jc w:val="both"/>
        <w:rPr>
          <w:sz w:val="22"/>
          <w:szCs w:val="22"/>
        </w:rPr>
      </w:pPr>
    </w:p>
    <w:p w:rsidR="0050256A" w:rsidRPr="002C0E80" w:rsidRDefault="0050256A" w:rsidP="0050256A">
      <w:pPr>
        <w:jc w:val="both"/>
        <w:rPr>
          <w:sz w:val="22"/>
          <w:szCs w:val="22"/>
        </w:rPr>
      </w:pPr>
    </w:p>
    <w:p w:rsidR="0050256A" w:rsidRPr="002C0E80" w:rsidRDefault="0050256A" w:rsidP="0050256A">
      <w:pPr>
        <w:jc w:val="both"/>
        <w:rPr>
          <w:sz w:val="22"/>
          <w:szCs w:val="22"/>
        </w:rPr>
      </w:pPr>
      <w:r w:rsidRPr="002C0E80">
        <w:lastRenderedPageBreak/>
        <w:pict>
          <v:shape id="_x0000_i1031" type="#_x0000_t75" style="width:453.75pt;height:210pt">
            <v:imagedata r:id="rId16" o:title=""/>
          </v:shape>
        </w:pict>
      </w:r>
    </w:p>
    <w:p w:rsidR="0050256A" w:rsidRPr="002C0E80" w:rsidRDefault="0050256A" w:rsidP="0050256A">
      <w:pPr>
        <w:spacing w:before="60"/>
        <w:jc w:val="both"/>
        <w:rPr>
          <w:i/>
          <w:sz w:val="18"/>
          <w:szCs w:val="18"/>
        </w:rPr>
      </w:pPr>
      <w:r w:rsidRPr="002C0E80">
        <w:rPr>
          <w:i/>
          <w:sz w:val="18"/>
          <w:szCs w:val="18"/>
        </w:rPr>
        <w:t>Zdroj: IS Monit7+ k 30.9.2010; kurz CZK/EUR: 24,570</w:t>
      </w:r>
    </w:p>
    <w:p w:rsidR="0050256A" w:rsidRPr="002C0E80" w:rsidRDefault="0050256A" w:rsidP="0050256A">
      <w:pPr>
        <w:spacing w:after="120"/>
        <w:jc w:val="both"/>
        <w:rPr>
          <w:i/>
          <w:sz w:val="18"/>
          <w:szCs w:val="18"/>
        </w:rPr>
      </w:pPr>
      <w:r w:rsidRPr="002C0E80">
        <w:rPr>
          <w:i/>
          <w:sz w:val="18"/>
          <w:szCs w:val="18"/>
        </w:rPr>
        <w:t>Zdroj financování: příspěvek Společenství</w:t>
      </w:r>
    </w:p>
    <w:p w:rsidR="0050256A" w:rsidRPr="002C0E80" w:rsidRDefault="0050256A" w:rsidP="0050256A">
      <w:pPr>
        <w:jc w:val="both"/>
        <w:rPr>
          <w:sz w:val="22"/>
          <w:szCs w:val="22"/>
        </w:rPr>
      </w:pPr>
    </w:p>
    <w:p w:rsidR="0050256A" w:rsidRPr="002C0E80" w:rsidRDefault="0050256A" w:rsidP="0050256A">
      <w:pPr>
        <w:jc w:val="both"/>
        <w:rPr>
          <w:sz w:val="22"/>
          <w:szCs w:val="22"/>
        </w:rPr>
      </w:pPr>
      <w:r w:rsidRPr="002C0E80">
        <w:pict>
          <v:shape id="_x0000_i1032" type="#_x0000_t75" style="width:453.75pt;height:234pt">
            <v:imagedata r:id="rId17" o:title=""/>
          </v:shape>
        </w:pict>
      </w:r>
    </w:p>
    <w:p w:rsidR="0050256A" w:rsidRPr="002C0E80" w:rsidRDefault="0050256A" w:rsidP="0050256A">
      <w:pPr>
        <w:spacing w:before="60"/>
        <w:jc w:val="both"/>
        <w:rPr>
          <w:i/>
          <w:sz w:val="18"/>
          <w:szCs w:val="18"/>
        </w:rPr>
      </w:pPr>
      <w:r w:rsidRPr="002C0E80">
        <w:rPr>
          <w:i/>
          <w:sz w:val="18"/>
          <w:szCs w:val="18"/>
        </w:rPr>
        <w:t>Zdroj: IS Monit7+ k 30.9.2010; kurz CZK/EUR: 24,570</w:t>
      </w:r>
    </w:p>
    <w:p w:rsidR="0050256A" w:rsidRPr="002C0E80" w:rsidRDefault="0050256A" w:rsidP="0050256A">
      <w:pPr>
        <w:spacing w:after="120"/>
        <w:jc w:val="both"/>
        <w:rPr>
          <w:i/>
          <w:sz w:val="18"/>
          <w:szCs w:val="18"/>
        </w:rPr>
      </w:pPr>
      <w:r w:rsidRPr="002C0E80">
        <w:rPr>
          <w:i/>
          <w:sz w:val="18"/>
          <w:szCs w:val="18"/>
        </w:rPr>
        <w:t>Zdroj financování: příspěvek Společenství</w:t>
      </w:r>
    </w:p>
    <w:p w:rsidR="0050256A" w:rsidRPr="002C0E80" w:rsidRDefault="0050256A" w:rsidP="0050256A">
      <w:pPr>
        <w:jc w:val="both"/>
        <w:rPr>
          <w:sz w:val="22"/>
          <w:szCs w:val="22"/>
        </w:rPr>
      </w:pPr>
    </w:p>
    <w:p w:rsidR="0050256A" w:rsidRPr="002C0E80" w:rsidRDefault="0050256A" w:rsidP="0050256A">
      <w:pPr>
        <w:jc w:val="both"/>
        <w:rPr>
          <w:sz w:val="22"/>
          <w:szCs w:val="22"/>
        </w:rPr>
      </w:pPr>
    </w:p>
    <w:p w:rsidR="0050256A" w:rsidRPr="002C0E80" w:rsidRDefault="0050256A" w:rsidP="0050256A">
      <w:pPr>
        <w:jc w:val="both"/>
        <w:rPr>
          <w:sz w:val="22"/>
          <w:szCs w:val="22"/>
        </w:rPr>
      </w:pPr>
      <w:r w:rsidRPr="002C0E80">
        <w:lastRenderedPageBreak/>
        <w:pict>
          <v:shape id="_x0000_i1033" type="#_x0000_t75" style="width:453pt;height:204pt">
            <v:imagedata r:id="rId18" o:title=""/>
          </v:shape>
        </w:pict>
      </w:r>
    </w:p>
    <w:p w:rsidR="0050256A" w:rsidRPr="002C0E80" w:rsidRDefault="0050256A" w:rsidP="0050256A">
      <w:pPr>
        <w:spacing w:before="60"/>
        <w:jc w:val="both"/>
        <w:rPr>
          <w:i/>
          <w:sz w:val="18"/>
          <w:szCs w:val="18"/>
        </w:rPr>
      </w:pPr>
      <w:r w:rsidRPr="002C0E80">
        <w:rPr>
          <w:i/>
          <w:sz w:val="18"/>
          <w:szCs w:val="18"/>
        </w:rPr>
        <w:t>Zdroj: IS Monit7+ k 30.9.2010; kurz CZK/EUR: 24,570</w:t>
      </w:r>
    </w:p>
    <w:p w:rsidR="0050256A" w:rsidRPr="002C0E80" w:rsidRDefault="0050256A" w:rsidP="0050256A">
      <w:pPr>
        <w:spacing w:after="120"/>
        <w:jc w:val="both"/>
        <w:rPr>
          <w:i/>
          <w:sz w:val="18"/>
          <w:szCs w:val="18"/>
        </w:rPr>
      </w:pPr>
      <w:r w:rsidRPr="002C0E80">
        <w:rPr>
          <w:i/>
          <w:sz w:val="18"/>
          <w:szCs w:val="18"/>
        </w:rPr>
        <w:t>Zdroj financování: příspěvek Společenství</w:t>
      </w:r>
    </w:p>
    <w:p w:rsidR="0050256A" w:rsidRPr="002C0E80" w:rsidRDefault="0050256A" w:rsidP="0050256A">
      <w:pPr>
        <w:jc w:val="both"/>
        <w:rPr>
          <w:sz w:val="22"/>
          <w:szCs w:val="22"/>
        </w:rPr>
      </w:pPr>
    </w:p>
    <w:p w:rsidR="0050256A" w:rsidRPr="002C0E80" w:rsidRDefault="0050256A" w:rsidP="0050256A">
      <w:pPr>
        <w:jc w:val="both"/>
        <w:rPr>
          <w:sz w:val="22"/>
          <w:szCs w:val="22"/>
        </w:rPr>
      </w:pPr>
    </w:p>
    <w:p w:rsidR="0050256A" w:rsidRPr="002C0E80" w:rsidRDefault="0050256A" w:rsidP="0050256A">
      <w:pPr>
        <w:jc w:val="both"/>
        <w:rPr>
          <w:sz w:val="22"/>
          <w:szCs w:val="22"/>
        </w:rPr>
      </w:pPr>
      <w:r w:rsidRPr="002C0E80">
        <w:pict>
          <v:shape id="_x0000_i1034" type="#_x0000_t75" style="width:453pt;height:209.25pt">
            <v:imagedata r:id="rId19" o:title=""/>
          </v:shape>
        </w:pict>
      </w:r>
    </w:p>
    <w:p w:rsidR="0050256A" w:rsidRPr="002C0E80" w:rsidRDefault="0050256A" w:rsidP="0050256A">
      <w:pPr>
        <w:spacing w:before="60"/>
        <w:jc w:val="both"/>
        <w:rPr>
          <w:i/>
          <w:sz w:val="18"/>
          <w:szCs w:val="18"/>
        </w:rPr>
      </w:pPr>
      <w:r w:rsidRPr="002C0E80">
        <w:rPr>
          <w:i/>
          <w:sz w:val="18"/>
          <w:szCs w:val="18"/>
        </w:rPr>
        <w:t>Zdroj: IS Monit7+ k 30.9.2010; kurz CZK/EUR: 24,570</w:t>
      </w:r>
    </w:p>
    <w:p w:rsidR="0050256A" w:rsidRPr="002C0E80" w:rsidRDefault="0050256A" w:rsidP="0050256A">
      <w:pPr>
        <w:spacing w:after="120"/>
        <w:jc w:val="both"/>
        <w:rPr>
          <w:i/>
          <w:sz w:val="18"/>
          <w:szCs w:val="18"/>
        </w:rPr>
      </w:pPr>
      <w:r w:rsidRPr="002C0E80">
        <w:rPr>
          <w:i/>
          <w:sz w:val="18"/>
          <w:szCs w:val="18"/>
        </w:rPr>
        <w:t>Zdroj financování: příspěvek Společenství</w:t>
      </w:r>
    </w:p>
    <w:p w:rsidR="0050256A" w:rsidRPr="002C0E80" w:rsidRDefault="0050256A">
      <w:pPr>
        <w:rPr>
          <w:b/>
          <w:sz w:val="22"/>
          <w:szCs w:val="22"/>
        </w:rPr>
      </w:pPr>
    </w:p>
    <w:p w:rsidR="0050256A" w:rsidRPr="002C0E80" w:rsidRDefault="0050256A">
      <w:pPr>
        <w:rPr>
          <w:b/>
          <w:sz w:val="22"/>
          <w:szCs w:val="22"/>
        </w:rPr>
      </w:pPr>
    </w:p>
    <w:p w:rsidR="00D644B0" w:rsidRPr="002C0E80" w:rsidRDefault="00D644B0">
      <w:pPr>
        <w:rPr>
          <w:b/>
          <w:sz w:val="22"/>
          <w:szCs w:val="22"/>
        </w:rPr>
      </w:pPr>
      <w:r w:rsidRPr="002C0E80">
        <w:rPr>
          <w:b/>
          <w:sz w:val="22"/>
          <w:szCs w:val="22"/>
        </w:rPr>
        <w:t xml:space="preserve">Ministerstvo vnitra </w:t>
      </w:r>
    </w:p>
    <w:p w:rsidR="00D644B0" w:rsidRPr="002C0E80" w:rsidRDefault="00D644B0">
      <w:pPr>
        <w:rPr>
          <w:b/>
          <w:sz w:val="22"/>
          <w:szCs w:val="22"/>
        </w:rPr>
      </w:pPr>
    </w:p>
    <w:p w:rsidR="0025442E" w:rsidRPr="002C0E80" w:rsidRDefault="0025442E" w:rsidP="0025442E">
      <w:pPr>
        <w:jc w:val="both"/>
        <w:rPr>
          <w:sz w:val="22"/>
          <w:szCs w:val="22"/>
        </w:rPr>
      </w:pPr>
      <w:r w:rsidRPr="002C0E80">
        <w:rPr>
          <w:sz w:val="22"/>
          <w:szCs w:val="22"/>
        </w:rPr>
        <w:t>Ve</w:t>
      </w:r>
      <w:smartTag w:uri="urn:schemas-microsoft-com:office:smarttags" w:element="PersonName">
        <w:r w:rsidRPr="002C0E80">
          <w:rPr>
            <w:sz w:val="22"/>
            <w:szCs w:val="22"/>
          </w:rPr>
          <w:t xml:space="preserve"> </w:t>
        </w:r>
      </w:smartTag>
      <w:r w:rsidRPr="002C0E80">
        <w:rPr>
          <w:sz w:val="22"/>
          <w:szCs w:val="22"/>
        </w:rPr>
        <w:t>vyhlášených</w:t>
      </w:r>
      <w:smartTag w:uri="urn:schemas-microsoft-com:office:smarttags" w:element="PersonName">
        <w:r w:rsidRPr="002C0E80">
          <w:rPr>
            <w:sz w:val="22"/>
            <w:szCs w:val="22"/>
          </w:rPr>
          <w:t xml:space="preserve"> </w:t>
        </w:r>
      </w:smartTag>
      <w:r w:rsidRPr="002C0E80">
        <w:rPr>
          <w:sz w:val="22"/>
          <w:szCs w:val="22"/>
        </w:rPr>
        <w:t>výzvách</w:t>
      </w:r>
      <w:smartTag w:uri="urn:schemas-microsoft-com:office:smarttags" w:element="PersonName">
        <w:r w:rsidRPr="002C0E80">
          <w:rPr>
            <w:sz w:val="22"/>
            <w:szCs w:val="22"/>
          </w:rPr>
          <w:t xml:space="preserve"> </w:t>
        </w:r>
      </w:smartTag>
      <w:r w:rsidRPr="002C0E80">
        <w:rPr>
          <w:sz w:val="22"/>
          <w:szCs w:val="22"/>
        </w:rPr>
        <w:t>oblastí</w:t>
      </w:r>
      <w:smartTag w:uri="urn:schemas-microsoft-com:office:smarttags" w:element="PersonName">
        <w:r w:rsidRPr="002C0E80">
          <w:rPr>
            <w:sz w:val="22"/>
            <w:szCs w:val="22"/>
          </w:rPr>
          <w:t xml:space="preserve"> </w:t>
        </w:r>
      </w:smartTag>
      <w:r w:rsidRPr="002C0E80">
        <w:rPr>
          <w:sz w:val="22"/>
          <w:szCs w:val="22"/>
        </w:rPr>
        <w:t>intervence</w:t>
      </w:r>
      <w:smartTag w:uri="urn:schemas-microsoft-com:office:smarttags" w:element="PersonName">
        <w:r w:rsidRPr="002C0E80">
          <w:rPr>
            <w:sz w:val="22"/>
            <w:szCs w:val="22"/>
          </w:rPr>
          <w:t xml:space="preserve"> </w:t>
        </w:r>
      </w:smartTag>
      <w:r w:rsidRPr="002C0E80">
        <w:rPr>
          <w:sz w:val="22"/>
          <w:szCs w:val="22"/>
        </w:rPr>
        <w:t>v gesci</w:t>
      </w:r>
      <w:smartTag w:uri="urn:schemas-microsoft-com:office:smarttags" w:element="PersonName">
        <w:r w:rsidRPr="002C0E80">
          <w:rPr>
            <w:sz w:val="22"/>
            <w:szCs w:val="22"/>
          </w:rPr>
          <w:t xml:space="preserve"> </w:t>
        </w:r>
      </w:smartTag>
      <w:r w:rsidRPr="002C0E80">
        <w:rPr>
          <w:sz w:val="22"/>
          <w:szCs w:val="22"/>
        </w:rPr>
        <w:t>Ministerstva</w:t>
      </w:r>
      <w:smartTag w:uri="urn:schemas-microsoft-com:office:smarttags" w:element="PersonName">
        <w:r w:rsidRPr="002C0E80">
          <w:rPr>
            <w:sz w:val="22"/>
            <w:szCs w:val="22"/>
          </w:rPr>
          <w:t xml:space="preserve"> </w:t>
        </w:r>
      </w:smartTag>
      <w:r w:rsidRPr="002C0E80">
        <w:rPr>
          <w:sz w:val="22"/>
          <w:szCs w:val="22"/>
        </w:rPr>
        <w:t>vnitra</w:t>
      </w:r>
      <w:smartTag w:uri="urn:schemas-microsoft-com:office:smarttags" w:element="PersonName">
        <w:r w:rsidRPr="002C0E80">
          <w:rPr>
            <w:sz w:val="22"/>
            <w:szCs w:val="22"/>
          </w:rPr>
          <w:t xml:space="preserve"> </w:t>
        </w:r>
      </w:smartTag>
      <w:r w:rsidRPr="002C0E80">
        <w:rPr>
          <w:sz w:val="22"/>
          <w:szCs w:val="22"/>
        </w:rPr>
        <w:t>bylo</w:t>
      </w:r>
      <w:smartTag w:uri="urn:schemas-microsoft-com:office:smarttags" w:element="PersonName">
        <w:r w:rsidRPr="002C0E80">
          <w:rPr>
            <w:sz w:val="22"/>
            <w:szCs w:val="22"/>
          </w:rPr>
          <w:t xml:space="preserve"> </w:t>
        </w:r>
      </w:smartTag>
      <w:r w:rsidRPr="002C0E80">
        <w:rPr>
          <w:sz w:val="22"/>
          <w:szCs w:val="22"/>
        </w:rPr>
        <w:t>celkem</w:t>
      </w:r>
      <w:smartTag w:uri="urn:schemas-microsoft-com:office:smarttags" w:element="PersonName">
        <w:r w:rsidRPr="002C0E80">
          <w:rPr>
            <w:sz w:val="22"/>
            <w:szCs w:val="22"/>
          </w:rPr>
          <w:t xml:space="preserve"> </w:t>
        </w:r>
      </w:smartTag>
      <w:r w:rsidRPr="002C0E80">
        <w:rPr>
          <w:sz w:val="22"/>
          <w:szCs w:val="22"/>
        </w:rPr>
        <w:t>k 30.9.2010</w:t>
      </w:r>
      <w:smartTag w:uri="urn:schemas-microsoft-com:office:smarttags" w:element="PersonName">
        <w:r w:rsidRPr="002C0E80">
          <w:rPr>
            <w:sz w:val="22"/>
            <w:szCs w:val="22"/>
          </w:rPr>
          <w:t xml:space="preserve"> </w:t>
        </w:r>
      </w:smartTag>
      <w:r w:rsidRPr="002C0E80">
        <w:rPr>
          <w:sz w:val="22"/>
          <w:szCs w:val="22"/>
        </w:rPr>
        <w:t>předloženo</w:t>
      </w:r>
      <w:smartTag w:uri="urn:schemas-microsoft-com:office:smarttags" w:element="PersonName">
        <w:r w:rsidRPr="002C0E80">
          <w:rPr>
            <w:sz w:val="22"/>
            <w:szCs w:val="22"/>
          </w:rPr>
          <w:t xml:space="preserve"> </w:t>
        </w:r>
      </w:smartTag>
      <w:r w:rsidRPr="002C0E80">
        <w:rPr>
          <w:sz w:val="22"/>
          <w:szCs w:val="22"/>
        </w:rPr>
        <w:t>501,7</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z nichž</w:t>
      </w:r>
      <w:smartTag w:uri="urn:schemas-microsoft-com:office:smarttags" w:element="PersonName">
        <w:r w:rsidRPr="002C0E80">
          <w:rPr>
            <w:sz w:val="22"/>
            <w:szCs w:val="22"/>
          </w:rPr>
          <w:t xml:space="preserve"> </w:t>
        </w:r>
      </w:smartTag>
      <w:r w:rsidRPr="002C0E80">
        <w:rPr>
          <w:sz w:val="22"/>
          <w:szCs w:val="22"/>
        </w:rPr>
        <w:t>více</w:t>
      </w:r>
      <w:smartTag w:uri="urn:schemas-microsoft-com:office:smarttags" w:element="PersonName">
        <w:r w:rsidRPr="002C0E80">
          <w:rPr>
            <w:sz w:val="22"/>
            <w:szCs w:val="22"/>
          </w:rPr>
          <w:t xml:space="preserve"> </w:t>
        </w:r>
      </w:smartTag>
      <w:r w:rsidRPr="002C0E80">
        <w:rPr>
          <w:sz w:val="22"/>
          <w:szCs w:val="22"/>
        </w:rPr>
        <w:t>jak</w:t>
      </w:r>
      <w:smartTag w:uri="urn:schemas-microsoft-com:office:smarttags" w:element="PersonName">
        <w:r w:rsidRPr="002C0E80">
          <w:rPr>
            <w:sz w:val="22"/>
            <w:szCs w:val="22"/>
          </w:rPr>
          <w:t xml:space="preserve"> </w:t>
        </w:r>
      </w:smartTag>
      <w:r w:rsidRPr="002C0E80">
        <w:rPr>
          <w:sz w:val="22"/>
          <w:szCs w:val="22"/>
        </w:rPr>
        <w:t>polovina</w:t>
      </w:r>
      <w:smartTag w:uri="urn:schemas-microsoft-com:office:smarttags" w:element="PersonName">
        <w:r w:rsidRPr="002C0E80">
          <w:rPr>
            <w:sz w:val="22"/>
            <w:szCs w:val="22"/>
          </w:rPr>
          <w:t xml:space="preserve"> </w:t>
        </w:r>
      </w:smartTag>
      <w:r w:rsidRPr="002C0E80">
        <w:rPr>
          <w:sz w:val="22"/>
          <w:szCs w:val="22"/>
        </w:rPr>
        <w:t>(287,2</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je doporučena</w:t>
      </w:r>
      <w:smartTag w:uri="urn:schemas-microsoft-com:office:smarttags" w:element="PersonName">
        <w:r w:rsidRPr="002C0E80">
          <w:rPr>
            <w:sz w:val="22"/>
            <w:szCs w:val="22"/>
          </w:rPr>
          <w:t xml:space="preserve"> </w:t>
        </w:r>
      </w:smartTag>
      <w:r w:rsidRPr="002C0E80">
        <w:rPr>
          <w:sz w:val="22"/>
          <w:szCs w:val="22"/>
        </w:rPr>
        <w:t>k financování.</w:t>
      </w:r>
      <w:smartTag w:uri="urn:schemas-microsoft-com:office:smarttags" w:element="PersonName">
        <w:r w:rsidRPr="002C0E80">
          <w:rPr>
            <w:sz w:val="22"/>
            <w:szCs w:val="22"/>
          </w:rPr>
          <w:t xml:space="preserve"> </w:t>
        </w:r>
      </w:smartTag>
      <w:r w:rsidRPr="002C0E80">
        <w:rPr>
          <w:sz w:val="22"/>
          <w:szCs w:val="22"/>
        </w:rPr>
        <w:t>Proplacené</w:t>
      </w:r>
      <w:smartTag w:uri="urn:schemas-microsoft-com:office:smarttags" w:element="PersonName">
        <w:r w:rsidRPr="002C0E80">
          <w:rPr>
            <w:sz w:val="22"/>
            <w:szCs w:val="22"/>
          </w:rPr>
          <w:t xml:space="preserve"> </w:t>
        </w:r>
      </w:smartTag>
      <w:r w:rsidRPr="002C0E80">
        <w:rPr>
          <w:sz w:val="22"/>
          <w:szCs w:val="22"/>
        </w:rPr>
        <w:t>prostředky</w:t>
      </w:r>
      <w:smartTag w:uri="urn:schemas-microsoft-com:office:smarttags" w:element="PersonName">
        <w:r w:rsidRPr="002C0E80">
          <w:rPr>
            <w:sz w:val="22"/>
            <w:szCs w:val="22"/>
          </w:rPr>
          <w:t xml:space="preserve"> </w:t>
        </w:r>
      </w:smartTag>
      <w:r w:rsidRPr="002C0E80">
        <w:rPr>
          <w:sz w:val="22"/>
          <w:szCs w:val="22"/>
        </w:rPr>
        <w:t>převyšují</w:t>
      </w:r>
      <w:smartTag w:uri="urn:schemas-microsoft-com:office:smarttags" w:element="PersonName">
        <w:r w:rsidRPr="002C0E80">
          <w:rPr>
            <w:sz w:val="22"/>
            <w:szCs w:val="22"/>
          </w:rPr>
          <w:t xml:space="preserve"> </w:t>
        </w:r>
      </w:smartTag>
      <w:r w:rsidRPr="002C0E80">
        <w:rPr>
          <w:sz w:val="22"/>
          <w:szCs w:val="22"/>
        </w:rPr>
        <w:t>alokaci</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rok</w:t>
      </w:r>
      <w:smartTag w:uri="urn:schemas-microsoft-com:office:smarttags" w:element="PersonName">
        <w:r w:rsidRPr="002C0E80">
          <w:rPr>
            <w:sz w:val="22"/>
            <w:szCs w:val="22"/>
          </w:rPr>
          <w:t xml:space="preserve"> </w:t>
        </w:r>
      </w:smartTag>
      <w:r w:rsidRPr="002C0E80">
        <w:rPr>
          <w:sz w:val="22"/>
          <w:szCs w:val="22"/>
        </w:rPr>
        <w:t>2008</w:t>
      </w:r>
      <w:smartTag w:uri="urn:schemas-microsoft-com:office:smarttags" w:element="PersonName">
        <w:r w:rsidRPr="002C0E80">
          <w:rPr>
            <w:sz w:val="22"/>
            <w:szCs w:val="22"/>
          </w:rPr>
          <w:t xml:space="preserve"> </w:t>
        </w:r>
      </w:smartTag>
      <w:r w:rsidRPr="002C0E80">
        <w:rPr>
          <w:sz w:val="22"/>
          <w:szCs w:val="22"/>
        </w:rPr>
        <w:t>sníženou</w:t>
      </w:r>
      <w:smartTag w:uri="urn:schemas-microsoft-com:office:smarttags" w:element="PersonName">
        <w:r w:rsidRPr="002C0E80">
          <w:rPr>
            <w:sz w:val="22"/>
            <w:szCs w:val="22"/>
          </w:rPr>
          <w:t xml:space="preserve"> </w:t>
        </w:r>
      </w:smartTag>
      <w:r w:rsidRPr="002C0E80">
        <w:rPr>
          <w:sz w:val="22"/>
          <w:szCs w:val="22"/>
        </w:rPr>
        <w:t>o</w:t>
      </w:r>
      <w:smartTag w:uri="urn:schemas-microsoft-com:office:smarttags" w:element="PersonName">
        <w:r w:rsidRPr="002C0E80">
          <w:rPr>
            <w:sz w:val="22"/>
            <w:szCs w:val="22"/>
          </w:rPr>
          <w:t xml:space="preserve"> </w:t>
        </w:r>
      </w:smartTag>
      <w:r w:rsidRPr="002C0E80">
        <w:rPr>
          <w:sz w:val="22"/>
          <w:szCs w:val="22"/>
        </w:rPr>
        <w:t>všechny</w:t>
      </w:r>
      <w:smartTag w:uri="urn:schemas-microsoft-com:office:smarttags" w:element="PersonName">
        <w:r w:rsidRPr="002C0E80">
          <w:rPr>
            <w:sz w:val="22"/>
            <w:szCs w:val="22"/>
          </w:rPr>
          <w:t xml:space="preserve"> </w:t>
        </w:r>
      </w:smartTag>
      <w:r w:rsidRPr="002C0E80">
        <w:rPr>
          <w:sz w:val="22"/>
          <w:szCs w:val="22"/>
        </w:rPr>
        <w:t>přijaté</w:t>
      </w:r>
      <w:smartTag w:uri="urn:schemas-microsoft-com:office:smarttags" w:element="PersonName">
        <w:r w:rsidRPr="002C0E80">
          <w:rPr>
            <w:sz w:val="22"/>
            <w:szCs w:val="22"/>
          </w:rPr>
          <w:t xml:space="preserve"> </w:t>
        </w:r>
      </w:smartTag>
      <w:r w:rsidRPr="002C0E80">
        <w:rPr>
          <w:sz w:val="22"/>
          <w:szCs w:val="22"/>
        </w:rPr>
        <w:t>zálohy,</w:t>
      </w:r>
      <w:smartTag w:uri="urn:schemas-microsoft-com:office:smarttags" w:element="PersonName">
        <w:r w:rsidRPr="002C0E80">
          <w:rPr>
            <w:sz w:val="22"/>
            <w:szCs w:val="22"/>
          </w:rPr>
          <w:t xml:space="preserve"> </w:t>
        </w:r>
      </w:smartTag>
      <w:r w:rsidRPr="002C0E80">
        <w:rPr>
          <w:sz w:val="22"/>
          <w:szCs w:val="22"/>
        </w:rPr>
        <w:t>přičemž</w:t>
      </w:r>
      <w:smartTag w:uri="urn:schemas-microsoft-com:office:smarttags" w:element="PersonName">
        <w:r w:rsidRPr="002C0E80">
          <w:rPr>
            <w:sz w:val="22"/>
            <w:szCs w:val="22"/>
          </w:rPr>
          <w:t xml:space="preserve"> </w:t>
        </w:r>
      </w:smartTag>
      <w:r w:rsidRPr="002C0E80">
        <w:rPr>
          <w:sz w:val="22"/>
          <w:szCs w:val="22"/>
        </w:rPr>
        <w:t>pouze</w:t>
      </w:r>
      <w:smartTag w:uri="urn:schemas-microsoft-com:office:smarttags" w:element="PersonName">
        <w:r w:rsidRPr="002C0E80">
          <w:rPr>
            <w:sz w:val="22"/>
            <w:szCs w:val="22"/>
          </w:rPr>
          <w:t xml:space="preserve"> </w:t>
        </w:r>
      </w:smartTag>
      <w:r w:rsidRPr="002C0E80">
        <w:rPr>
          <w:sz w:val="22"/>
          <w:szCs w:val="22"/>
        </w:rPr>
        <w:t>v oblasti</w:t>
      </w:r>
      <w:smartTag w:uri="urn:schemas-microsoft-com:office:smarttags" w:element="PersonName">
        <w:r w:rsidRPr="002C0E80">
          <w:rPr>
            <w:sz w:val="22"/>
            <w:szCs w:val="22"/>
          </w:rPr>
          <w:t xml:space="preserve"> </w:t>
        </w:r>
      </w:smartTag>
      <w:r w:rsidRPr="002C0E80">
        <w:rPr>
          <w:sz w:val="22"/>
          <w:szCs w:val="22"/>
        </w:rPr>
        <w:t>intervence</w:t>
      </w:r>
      <w:smartTag w:uri="urn:schemas-microsoft-com:office:smarttags" w:element="PersonName">
        <w:r w:rsidRPr="002C0E80">
          <w:rPr>
            <w:sz w:val="22"/>
            <w:szCs w:val="22"/>
          </w:rPr>
          <w:t xml:space="preserve"> </w:t>
        </w:r>
      </w:smartTag>
      <w:r w:rsidRPr="002C0E80">
        <w:rPr>
          <w:sz w:val="22"/>
          <w:szCs w:val="22"/>
        </w:rPr>
        <w:t>1.1</w:t>
      </w:r>
      <w:smartTag w:uri="urn:schemas-microsoft-com:office:smarttags" w:element="PersonName">
        <w:r w:rsidRPr="002C0E80">
          <w:rPr>
            <w:sz w:val="22"/>
            <w:szCs w:val="22"/>
          </w:rPr>
          <w:t xml:space="preserve"> </w:t>
        </w:r>
      </w:smartTag>
      <w:r w:rsidRPr="002C0E80">
        <w:rPr>
          <w:sz w:val="22"/>
          <w:szCs w:val="22"/>
        </w:rPr>
        <w:t>částka</w:t>
      </w:r>
      <w:smartTag w:uri="urn:schemas-microsoft-com:office:smarttags" w:element="PersonName">
        <w:r w:rsidRPr="002C0E80">
          <w:rPr>
            <w:sz w:val="22"/>
            <w:szCs w:val="22"/>
          </w:rPr>
          <w:t xml:space="preserve"> </w:t>
        </w:r>
      </w:smartTag>
      <w:r w:rsidRPr="002C0E80">
        <w:rPr>
          <w:sz w:val="22"/>
          <w:szCs w:val="22"/>
        </w:rPr>
        <w:t>proplacených</w:t>
      </w:r>
      <w:smartTag w:uri="urn:schemas-microsoft-com:office:smarttags" w:element="PersonName">
        <w:r w:rsidRPr="002C0E80">
          <w:rPr>
            <w:sz w:val="22"/>
            <w:szCs w:val="22"/>
          </w:rPr>
          <w:t xml:space="preserve"> </w:t>
        </w:r>
      </w:smartTag>
      <w:r w:rsidRPr="002C0E80">
        <w:rPr>
          <w:sz w:val="22"/>
          <w:szCs w:val="22"/>
        </w:rPr>
        <w:t>prostředků</w:t>
      </w:r>
      <w:smartTag w:uri="urn:schemas-microsoft-com:office:smarttags" w:element="PersonName">
        <w:r w:rsidRPr="002C0E80">
          <w:rPr>
            <w:sz w:val="22"/>
            <w:szCs w:val="22"/>
          </w:rPr>
          <w:t xml:space="preserve"> </w:t>
        </w:r>
      </w:smartTag>
      <w:r w:rsidRPr="002C0E80">
        <w:rPr>
          <w:sz w:val="22"/>
          <w:szCs w:val="22"/>
        </w:rPr>
        <w:t>nedosahuje</w:t>
      </w:r>
      <w:smartTag w:uri="urn:schemas-microsoft-com:office:smarttags" w:element="PersonName">
        <w:r w:rsidRPr="002C0E80">
          <w:rPr>
            <w:sz w:val="22"/>
            <w:szCs w:val="22"/>
          </w:rPr>
          <w:t xml:space="preserve"> </w:t>
        </w:r>
      </w:smartTag>
      <w:r w:rsidRPr="002C0E80">
        <w:rPr>
          <w:sz w:val="22"/>
          <w:szCs w:val="22"/>
        </w:rPr>
        <w:t>výše</w:t>
      </w:r>
      <w:smartTag w:uri="urn:schemas-microsoft-com:office:smarttags" w:element="PersonName">
        <w:r w:rsidRPr="002C0E80">
          <w:rPr>
            <w:sz w:val="22"/>
            <w:szCs w:val="22"/>
          </w:rPr>
          <w:t xml:space="preserve"> </w:t>
        </w:r>
      </w:smartTag>
      <w:r w:rsidRPr="002C0E80">
        <w:rPr>
          <w:sz w:val="22"/>
          <w:szCs w:val="22"/>
        </w:rPr>
        <w:t>alokace</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rok</w:t>
      </w:r>
      <w:smartTag w:uri="urn:schemas-microsoft-com:office:smarttags" w:element="PersonName">
        <w:r w:rsidRPr="002C0E80">
          <w:rPr>
            <w:sz w:val="22"/>
            <w:szCs w:val="22"/>
          </w:rPr>
          <w:t xml:space="preserve"> </w:t>
        </w:r>
      </w:smartTag>
      <w:r w:rsidRPr="002C0E80">
        <w:rPr>
          <w:sz w:val="22"/>
          <w:szCs w:val="22"/>
        </w:rPr>
        <w:t>2008</w:t>
      </w:r>
      <w:smartTag w:uri="urn:schemas-microsoft-com:office:smarttags" w:element="PersonName">
        <w:r w:rsidRPr="002C0E80">
          <w:rPr>
            <w:sz w:val="22"/>
            <w:szCs w:val="22"/>
          </w:rPr>
          <w:t xml:space="preserve"> </w:t>
        </w:r>
      </w:smartTag>
      <w:r w:rsidRPr="002C0E80">
        <w:rPr>
          <w:sz w:val="22"/>
          <w:szCs w:val="22"/>
        </w:rPr>
        <w:t>ani</w:t>
      </w:r>
      <w:smartTag w:uri="urn:schemas-microsoft-com:office:smarttags" w:element="PersonName">
        <w:r w:rsidRPr="002C0E80">
          <w:rPr>
            <w:sz w:val="22"/>
            <w:szCs w:val="22"/>
          </w:rPr>
          <w:t xml:space="preserve"> </w:t>
        </w:r>
      </w:smartTag>
      <w:r w:rsidRPr="002C0E80">
        <w:rPr>
          <w:sz w:val="22"/>
          <w:szCs w:val="22"/>
        </w:rPr>
        <w:t>s využitím</w:t>
      </w:r>
      <w:smartTag w:uri="urn:schemas-microsoft-com:office:smarttags" w:element="PersonName">
        <w:r w:rsidRPr="002C0E80">
          <w:rPr>
            <w:sz w:val="22"/>
            <w:szCs w:val="22"/>
          </w:rPr>
          <w:t xml:space="preserve"> </w:t>
        </w:r>
      </w:smartTag>
      <w:r w:rsidRPr="002C0E80">
        <w:rPr>
          <w:sz w:val="22"/>
          <w:szCs w:val="22"/>
        </w:rPr>
        <w:t>všech</w:t>
      </w:r>
      <w:smartTag w:uri="urn:schemas-microsoft-com:office:smarttags" w:element="PersonName">
        <w:r w:rsidRPr="002C0E80">
          <w:rPr>
            <w:sz w:val="22"/>
            <w:szCs w:val="22"/>
          </w:rPr>
          <w:t xml:space="preserve"> </w:t>
        </w:r>
      </w:smartTag>
      <w:r w:rsidRPr="002C0E80">
        <w:rPr>
          <w:sz w:val="22"/>
          <w:szCs w:val="22"/>
        </w:rPr>
        <w:t>přijatých</w:t>
      </w:r>
      <w:smartTag w:uri="urn:schemas-microsoft-com:office:smarttags" w:element="PersonName">
        <w:r w:rsidRPr="002C0E80">
          <w:rPr>
            <w:sz w:val="22"/>
            <w:szCs w:val="22"/>
          </w:rPr>
          <w:t xml:space="preserve"> </w:t>
        </w:r>
      </w:smartTag>
      <w:r w:rsidRPr="002C0E80">
        <w:rPr>
          <w:sz w:val="22"/>
          <w:szCs w:val="22"/>
        </w:rPr>
        <w:t>záloh.</w:t>
      </w:r>
      <w:smartTag w:uri="urn:schemas-microsoft-com:office:smarttags" w:element="PersonName">
        <w:r w:rsidRPr="002C0E80">
          <w:rPr>
            <w:sz w:val="22"/>
            <w:szCs w:val="22"/>
          </w:rPr>
          <w:t xml:space="preserve"> </w:t>
        </w:r>
      </w:smartTag>
    </w:p>
    <w:p w:rsidR="0025442E" w:rsidRPr="002C0E80" w:rsidRDefault="0025442E" w:rsidP="0025442E">
      <w:pPr>
        <w:jc w:val="both"/>
        <w:rPr>
          <w:sz w:val="22"/>
          <w:szCs w:val="22"/>
        </w:rPr>
      </w:pPr>
    </w:p>
    <w:p w:rsidR="0025442E" w:rsidRPr="002C0E80" w:rsidRDefault="0025442E" w:rsidP="0025442E">
      <w:pPr>
        <w:jc w:val="both"/>
        <w:rPr>
          <w:sz w:val="22"/>
          <w:szCs w:val="22"/>
        </w:rPr>
      </w:pPr>
      <w:r w:rsidRPr="002C0E80">
        <w:rPr>
          <w:sz w:val="22"/>
          <w:szCs w:val="22"/>
        </w:rPr>
        <w:t>Podle</w:t>
      </w:r>
      <w:smartTag w:uri="urn:schemas-microsoft-com:office:smarttags" w:element="PersonName">
        <w:r w:rsidRPr="002C0E80">
          <w:rPr>
            <w:sz w:val="22"/>
            <w:szCs w:val="22"/>
          </w:rPr>
          <w:t xml:space="preserve"> </w:t>
        </w:r>
      </w:smartTag>
      <w:r w:rsidRPr="002C0E80">
        <w:rPr>
          <w:sz w:val="22"/>
          <w:szCs w:val="22"/>
        </w:rPr>
        <w:t>lhůt</w:t>
      </w:r>
      <w:smartTag w:uri="urn:schemas-microsoft-com:office:smarttags" w:element="PersonName">
        <w:r w:rsidRPr="002C0E80">
          <w:rPr>
            <w:sz w:val="22"/>
            <w:szCs w:val="22"/>
          </w:rPr>
          <w:t xml:space="preserve"> </w:t>
        </w:r>
      </w:smartTag>
      <w:r w:rsidRPr="002C0E80">
        <w:rPr>
          <w:sz w:val="22"/>
          <w:szCs w:val="22"/>
        </w:rPr>
        <w:t>stanovených</w:t>
      </w:r>
      <w:smartTag w:uri="urn:schemas-microsoft-com:office:smarttags" w:element="PersonName">
        <w:r w:rsidRPr="002C0E80">
          <w:rPr>
            <w:sz w:val="22"/>
            <w:szCs w:val="22"/>
          </w:rPr>
          <w:t xml:space="preserve"> </w:t>
        </w:r>
      </w:smartTag>
      <w:r w:rsidRPr="002C0E80">
        <w:rPr>
          <w:sz w:val="22"/>
          <w:szCs w:val="22"/>
        </w:rPr>
        <w:t>Operačním</w:t>
      </w:r>
      <w:smartTag w:uri="urn:schemas-microsoft-com:office:smarttags" w:element="PersonName">
        <w:r w:rsidRPr="002C0E80">
          <w:rPr>
            <w:sz w:val="22"/>
            <w:szCs w:val="22"/>
          </w:rPr>
          <w:t xml:space="preserve"> </w:t>
        </w:r>
      </w:smartTag>
      <w:r w:rsidRPr="002C0E80">
        <w:rPr>
          <w:sz w:val="22"/>
          <w:szCs w:val="22"/>
        </w:rPr>
        <w:t>manuálem</w:t>
      </w:r>
      <w:smartTag w:uri="urn:schemas-microsoft-com:office:smarttags" w:element="PersonName">
        <w:r w:rsidRPr="002C0E80">
          <w:rPr>
            <w:sz w:val="22"/>
            <w:szCs w:val="22"/>
          </w:rPr>
          <w:t xml:space="preserve"> </w:t>
        </w:r>
      </w:smartTag>
      <w:r w:rsidRPr="002C0E80">
        <w:rPr>
          <w:sz w:val="22"/>
          <w:szCs w:val="22"/>
        </w:rPr>
        <w:t>IOP</w:t>
      </w:r>
      <w:smartTag w:uri="urn:schemas-microsoft-com:office:smarttags" w:element="PersonName">
        <w:r w:rsidRPr="002C0E80">
          <w:rPr>
            <w:sz w:val="22"/>
            <w:szCs w:val="22"/>
          </w:rPr>
          <w:t xml:space="preserve"> </w:t>
        </w:r>
      </w:smartTag>
      <w:r w:rsidRPr="002C0E80">
        <w:rPr>
          <w:sz w:val="22"/>
          <w:szCs w:val="22"/>
        </w:rPr>
        <w:t>se</w:t>
      </w:r>
      <w:smartTag w:uri="urn:schemas-microsoft-com:office:smarttags" w:element="PersonName">
        <w:r w:rsidRPr="002C0E80">
          <w:rPr>
            <w:sz w:val="22"/>
            <w:szCs w:val="22"/>
          </w:rPr>
          <w:t xml:space="preserve"> </w:t>
        </w:r>
      </w:smartTag>
      <w:r w:rsidRPr="002C0E80">
        <w:rPr>
          <w:sz w:val="22"/>
          <w:szCs w:val="22"/>
        </w:rPr>
        <w:t>dá</w:t>
      </w:r>
      <w:smartTag w:uri="urn:schemas-microsoft-com:office:smarttags" w:element="PersonName">
        <w:r w:rsidRPr="002C0E80">
          <w:rPr>
            <w:sz w:val="22"/>
            <w:szCs w:val="22"/>
          </w:rPr>
          <w:t xml:space="preserve"> </w:t>
        </w:r>
      </w:smartTag>
      <w:r w:rsidRPr="002C0E80">
        <w:rPr>
          <w:sz w:val="22"/>
          <w:szCs w:val="22"/>
        </w:rPr>
        <w:t>předpokládat</w:t>
      </w:r>
      <w:smartTag w:uri="urn:schemas-microsoft-com:office:smarttags" w:element="PersonName">
        <w:r w:rsidRPr="002C0E80">
          <w:rPr>
            <w:sz w:val="22"/>
            <w:szCs w:val="22"/>
          </w:rPr>
          <w:t xml:space="preserve"> </w:t>
        </w:r>
      </w:smartTag>
      <w:r w:rsidRPr="002C0E80">
        <w:rPr>
          <w:sz w:val="22"/>
          <w:szCs w:val="22"/>
        </w:rPr>
        <w:t>naplnění</w:t>
      </w:r>
      <w:smartTag w:uri="urn:schemas-microsoft-com:office:smarttags" w:element="PersonName">
        <w:r w:rsidRPr="002C0E80">
          <w:rPr>
            <w:sz w:val="22"/>
            <w:szCs w:val="22"/>
          </w:rPr>
          <w:t xml:space="preserve"> </w:t>
        </w:r>
      </w:smartTag>
      <w:r w:rsidRPr="002C0E80">
        <w:rPr>
          <w:sz w:val="22"/>
          <w:szCs w:val="22"/>
        </w:rPr>
        <w:t>pravidla</w:t>
      </w:r>
      <w:smartTag w:uri="urn:schemas-microsoft-com:office:smarttags" w:element="PersonName">
        <w:r w:rsidRPr="002C0E80">
          <w:rPr>
            <w:sz w:val="22"/>
            <w:szCs w:val="22"/>
          </w:rPr>
          <w:t xml:space="preserve"> </w:t>
        </w:r>
      </w:smartTag>
      <w:r w:rsidRPr="002C0E80">
        <w:rPr>
          <w:sz w:val="22"/>
          <w:szCs w:val="22"/>
        </w:rPr>
        <w:t>n+3</w:t>
      </w:r>
      <w:smartTag w:uri="urn:schemas-microsoft-com:office:smarttags" w:element="PersonName">
        <w:r w:rsidRPr="002C0E80">
          <w:rPr>
            <w:sz w:val="22"/>
            <w:szCs w:val="22"/>
          </w:rPr>
          <w:t xml:space="preserve"> </w:t>
        </w:r>
      </w:smartTag>
      <w:r w:rsidRPr="002C0E80">
        <w:rPr>
          <w:sz w:val="22"/>
          <w:szCs w:val="22"/>
        </w:rPr>
        <w:t>v roce</w:t>
      </w:r>
      <w:smartTag w:uri="urn:schemas-microsoft-com:office:smarttags" w:element="PersonName">
        <w:r w:rsidRPr="002C0E80">
          <w:rPr>
            <w:sz w:val="22"/>
            <w:szCs w:val="22"/>
          </w:rPr>
          <w:t xml:space="preserve"> </w:t>
        </w:r>
      </w:smartTag>
      <w:r w:rsidRPr="002C0E80">
        <w:rPr>
          <w:sz w:val="22"/>
          <w:szCs w:val="22"/>
        </w:rPr>
        <w:t>2011,</w:t>
      </w:r>
      <w:smartTag w:uri="urn:schemas-microsoft-com:office:smarttags" w:element="PersonName">
        <w:r w:rsidRPr="002C0E80">
          <w:rPr>
            <w:sz w:val="22"/>
            <w:szCs w:val="22"/>
          </w:rPr>
          <w:t xml:space="preserve"> </w:t>
        </w:r>
      </w:smartTag>
      <w:r w:rsidRPr="002C0E80">
        <w:rPr>
          <w:sz w:val="22"/>
          <w:szCs w:val="22"/>
        </w:rPr>
        <w:t>kdy</w:t>
      </w:r>
      <w:smartTag w:uri="urn:schemas-microsoft-com:office:smarttags" w:element="PersonName">
        <w:r w:rsidRPr="002C0E80">
          <w:rPr>
            <w:sz w:val="22"/>
            <w:szCs w:val="22"/>
          </w:rPr>
          <w:t xml:space="preserve"> </w:t>
        </w:r>
      </w:smartTag>
      <w:r w:rsidRPr="002C0E80">
        <w:rPr>
          <w:sz w:val="22"/>
          <w:szCs w:val="22"/>
        </w:rPr>
        <w:t>by</w:t>
      </w:r>
      <w:smartTag w:uri="urn:schemas-microsoft-com:office:smarttags" w:element="PersonName">
        <w:r w:rsidRPr="002C0E80">
          <w:rPr>
            <w:sz w:val="22"/>
            <w:szCs w:val="22"/>
          </w:rPr>
          <w:t xml:space="preserve"> </w:t>
        </w:r>
      </w:smartTag>
      <w:r w:rsidRPr="002C0E80">
        <w:rPr>
          <w:sz w:val="22"/>
          <w:szCs w:val="22"/>
        </w:rPr>
        <w:t>částka</w:t>
      </w:r>
      <w:smartTag w:uri="urn:schemas-microsoft-com:office:smarttags" w:element="PersonName">
        <w:r w:rsidRPr="002C0E80">
          <w:rPr>
            <w:sz w:val="22"/>
            <w:szCs w:val="22"/>
          </w:rPr>
          <w:t xml:space="preserve"> </w:t>
        </w:r>
      </w:smartTag>
      <w:r w:rsidRPr="002C0E80">
        <w:rPr>
          <w:sz w:val="22"/>
          <w:szCs w:val="22"/>
        </w:rPr>
        <w:t>certifikovaných</w:t>
      </w:r>
      <w:smartTag w:uri="urn:schemas-microsoft-com:office:smarttags" w:element="PersonName">
        <w:r w:rsidRPr="002C0E80">
          <w:rPr>
            <w:sz w:val="22"/>
            <w:szCs w:val="22"/>
          </w:rPr>
          <w:t xml:space="preserve"> </w:t>
        </w:r>
      </w:smartTag>
      <w:r w:rsidRPr="002C0E80">
        <w:rPr>
          <w:sz w:val="22"/>
          <w:szCs w:val="22"/>
        </w:rPr>
        <w:t>výdajů</w:t>
      </w:r>
      <w:smartTag w:uri="urn:schemas-microsoft-com:office:smarttags" w:element="PersonName">
        <w:r w:rsidRPr="002C0E80">
          <w:rPr>
            <w:sz w:val="22"/>
            <w:szCs w:val="22"/>
          </w:rPr>
          <w:t xml:space="preserve"> </w:t>
        </w:r>
      </w:smartTag>
      <w:r w:rsidRPr="002C0E80">
        <w:rPr>
          <w:sz w:val="22"/>
          <w:szCs w:val="22"/>
        </w:rPr>
        <w:t>měla</w:t>
      </w:r>
      <w:smartTag w:uri="urn:schemas-microsoft-com:office:smarttags" w:element="PersonName">
        <w:r w:rsidRPr="002C0E80">
          <w:rPr>
            <w:sz w:val="22"/>
            <w:szCs w:val="22"/>
          </w:rPr>
          <w:t xml:space="preserve"> </w:t>
        </w:r>
      </w:smartTag>
      <w:r w:rsidRPr="002C0E80">
        <w:rPr>
          <w:sz w:val="22"/>
          <w:szCs w:val="22"/>
        </w:rPr>
        <w:t>dosahovat</w:t>
      </w:r>
      <w:smartTag w:uri="urn:schemas-microsoft-com:office:smarttags" w:element="PersonName">
        <w:r w:rsidRPr="002C0E80">
          <w:rPr>
            <w:sz w:val="22"/>
            <w:szCs w:val="22"/>
          </w:rPr>
          <w:t xml:space="preserve"> </w:t>
        </w:r>
      </w:smartTag>
      <w:r w:rsidRPr="002C0E80">
        <w:rPr>
          <w:sz w:val="22"/>
          <w:szCs w:val="22"/>
        </w:rPr>
        <w:t>217,2</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přičemž</w:t>
      </w:r>
      <w:smartTag w:uri="urn:schemas-microsoft-com:office:smarttags" w:element="PersonName">
        <w:r w:rsidRPr="002C0E80">
          <w:rPr>
            <w:sz w:val="22"/>
            <w:szCs w:val="22"/>
          </w:rPr>
          <w:t xml:space="preserve"> </w:t>
        </w:r>
      </w:smartTag>
      <w:r w:rsidRPr="002C0E80">
        <w:rPr>
          <w:sz w:val="22"/>
          <w:szCs w:val="22"/>
        </w:rPr>
        <w:t>alokace</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rok</w:t>
      </w:r>
      <w:smartTag w:uri="urn:schemas-microsoft-com:office:smarttags" w:element="PersonName">
        <w:r w:rsidRPr="002C0E80">
          <w:rPr>
            <w:sz w:val="22"/>
            <w:szCs w:val="22"/>
          </w:rPr>
          <w:t xml:space="preserve"> </w:t>
        </w:r>
      </w:smartTag>
      <w:r w:rsidRPr="002C0E80">
        <w:rPr>
          <w:sz w:val="22"/>
          <w:szCs w:val="22"/>
        </w:rPr>
        <w:t>2008</w:t>
      </w:r>
      <w:smartTag w:uri="urn:schemas-microsoft-com:office:smarttags" w:element="PersonName">
        <w:r w:rsidRPr="002C0E80">
          <w:rPr>
            <w:sz w:val="22"/>
            <w:szCs w:val="22"/>
          </w:rPr>
          <w:t xml:space="preserve"> </w:t>
        </w:r>
      </w:smartTag>
      <w:r w:rsidRPr="002C0E80">
        <w:rPr>
          <w:sz w:val="22"/>
          <w:szCs w:val="22"/>
        </w:rPr>
        <w:t>činí</w:t>
      </w:r>
      <w:smartTag w:uri="urn:schemas-microsoft-com:office:smarttags" w:element="PersonName">
        <w:r w:rsidRPr="002C0E80">
          <w:rPr>
            <w:sz w:val="22"/>
            <w:szCs w:val="22"/>
          </w:rPr>
          <w:t xml:space="preserve"> </w:t>
        </w:r>
      </w:smartTag>
      <w:r w:rsidRPr="002C0E80">
        <w:rPr>
          <w:sz w:val="22"/>
          <w:szCs w:val="22"/>
        </w:rPr>
        <w:t>102,2</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Problém</w:t>
      </w:r>
      <w:smartTag w:uri="urn:schemas-microsoft-com:office:smarttags" w:element="PersonName">
        <w:r w:rsidRPr="002C0E80">
          <w:rPr>
            <w:sz w:val="22"/>
            <w:szCs w:val="22"/>
          </w:rPr>
          <w:t xml:space="preserve"> </w:t>
        </w:r>
      </w:smartTag>
      <w:r w:rsidRPr="002C0E80">
        <w:rPr>
          <w:sz w:val="22"/>
          <w:szCs w:val="22"/>
        </w:rPr>
        <w:t>však</w:t>
      </w:r>
      <w:smartTag w:uri="urn:schemas-microsoft-com:office:smarttags" w:element="PersonName">
        <w:r w:rsidRPr="002C0E80">
          <w:rPr>
            <w:sz w:val="22"/>
            <w:szCs w:val="22"/>
          </w:rPr>
          <w:t xml:space="preserve"> </w:t>
        </w:r>
      </w:smartTag>
      <w:r w:rsidRPr="002C0E80">
        <w:rPr>
          <w:sz w:val="22"/>
          <w:szCs w:val="22"/>
        </w:rPr>
        <w:t>může</w:t>
      </w:r>
      <w:smartTag w:uri="urn:schemas-microsoft-com:office:smarttags" w:element="PersonName">
        <w:r w:rsidRPr="002C0E80">
          <w:rPr>
            <w:sz w:val="22"/>
            <w:szCs w:val="22"/>
          </w:rPr>
          <w:t xml:space="preserve"> </w:t>
        </w:r>
      </w:smartTag>
      <w:r w:rsidRPr="002C0E80">
        <w:rPr>
          <w:sz w:val="22"/>
          <w:szCs w:val="22"/>
        </w:rPr>
        <w:t>představovat</w:t>
      </w:r>
      <w:smartTag w:uri="urn:schemas-microsoft-com:office:smarttags" w:element="PersonName">
        <w:r w:rsidRPr="002C0E80">
          <w:rPr>
            <w:sz w:val="22"/>
            <w:szCs w:val="22"/>
          </w:rPr>
          <w:t xml:space="preserve"> </w:t>
        </w:r>
      </w:smartTag>
      <w:r w:rsidRPr="002C0E80">
        <w:rPr>
          <w:sz w:val="22"/>
          <w:szCs w:val="22"/>
        </w:rPr>
        <w:t>skutečnost,</w:t>
      </w:r>
      <w:smartTag w:uri="urn:schemas-microsoft-com:office:smarttags" w:element="PersonName">
        <w:r w:rsidRPr="002C0E80">
          <w:rPr>
            <w:sz w:val="22"/>
            <w:szCs w:val="22"/>
          </w:rPr>
          <w:t xml:space="preserve"> </w:t>
        </w:r>
      </w:smartTag>
      <w:r w:rsidRPr="002C0E80">
        <w:rPr>
          <w:sz w:val="22"/>
          <w:szCs w:val="22"/>
        </w:rPr>
        <w:t>že</w:t>
      </w:r>
      <w:smartTag w:uri="urn:schemas-microsoft-com:office:smarttags" w:element="PersonName">
        <w:r w:rsidRPr="002C0E80">
          <w:rPr>
            <w:sz w:val="22"/>
            <w:szCs w:val="22"/>
          </w:rPr>
          <w:t xml:space="preserve"> </w:t>
        </w:r>
      </w:smartTag>
      <w:r w:rsidRPr="002C0E80">
        <w:rPr>
          <w:sz w:val="22"/>
          <w:szCs w:val="22"/>
        </w:rPr>
        <w:t>velký</w:t>
      </w:r>
      <w:smartTag w:uri="urn:schemas-microsoft-com:office:smarttags" w:element="PersonName">
        <w:r w:rsidRPr="002C0E80">
          <w:rPr>
            <w:sz w:val="22"/>
            <w:szCs w:val="22"/>
          </w:rPr>
          <w:t xml:space="preserve"> </w:t>
        </w:r>
      </w:smartTag>
      <w:r w:rsidRPr="002C0E80">
        <w:rPr>
          <w:sz w:val="22"/>
          <w:szCs w:val="22"/>
        </w:rPr>
        <w:t>podíl</w:t>
      </w:r>
      <w:smartTag w:uri="urn:schemas-microsoft-com:office:smarttags" w:element="PersonName">
        <w:r w:rsidRPr="002C0E80">
          <w:rPr>
            <w:sz w:val="22"/>
            <w:szCs w:val="22"/>
          </w:rPr>
          <w:t xml:space="preserve"> </w:t>
        </w:r>
      </w:smartTag>
      <w:r w:rsidRPr="002C0E80">
        <w:rPr>
          <w:sz w:val="22"/>
          <w:szCs w:val="22"/>
        </w:rPr>
        <w:t>v tomto</w:t>
      </w:r>
      <w:smartTag w:uri="urn:schemas-microsoft-com:office:smarttags" w:element="PersonName">
        <w:r w:rsidRPr="002C0E80">
          <w:rPr>
            <w:sz w:val="22"/>
            <w:szCs w:val="22"/>
          </w:rPr>
          <w:t xml:space="preserve"> </w:t>
        </w:r>
      </w:smartTag>
      <w:r w:rsidRPr="002C0E80">
        <w:rPr>
          <w:sz w:val="22"/>
          <w:szCs w:val="22"/>
        </w:rPr>
        <w:lastRenderedPageBreak/>
        <w:t>případě</w:t>
      </w:r>
      <w:smartTag w:uri="urn:schemas-microsoft-com:office:smarttags" w:element="PersonName">
        <w:r w:rsidRPr="002C0E80">
          <w:rPr>
            <w:sz w:val="22"/>
            <w:szCs w:val="22"/>
          </w:rPr>
          <w:t xml:space="preserve"> </w:t>
        </w:r>
      </w:smartTag>
      <w:r w:rsidRPr="002C0E80">
        <w:rPr>
          <w:sz w:val="22"/>
          <w:szCs w:val="22"/>
        </w:rPr>
        <w:t>představují</w:t>
      </w:r>
      <w:smartTag w:uri="urn:schemas-microsoft-com:office:smarttags" w:element="PersonName">
        <w:r w:rsidRPr="002C0E80">
          <w:rPr>
            <w:sz w:val="22"/>
            <w:szCs w:val="22"/>
          </w:rPr>
          <w:t xml:space="preserve"> </w:t>
        </w:r>
      </w:smartTag>
      <w:r w:rsidRPr="002C0E80">
        <w:rPr>
          <w:sz w:val="22"/>
          <w:szCs w:val="22"/>
        </w:rPr>
        <w:t>projekty</w:t>
      </w:r>
      <w:smartTag w:uri="urn:schemas-microsoft-com:office:smarttags" w:element="PersonName">
        <w:r w:rsidRPr="002C0E80">
          <w:rPr>
            <w:sz w:val="22"/>
            <w:szCs w:val="22"/>
          </w:rPr>
          <w:t xml:space="preserve"> </w:t>
        </w:r>
      </w:smartTag>
      <w:r w:rsidRPr="002C0E80">
        <w:rPr>
          <w:sz w:val="22"/>
          <w:szCs w:val="22"/>
        </w:rPr>
        <w:t>v oblasti</w:t>
      </w:r>
      <w:smartTag w:uri="urn:schemas-microsoft-com:office:smarttags" w:element="PersonName">
        <w:r w:rsidRPr="002C0E80">
          <w:rPr>
            <w:sz w:val="22"/>
            <w:szCs w:val="22"/>
          </w:rPr>
          <w:t xml:space="preserve"> </w:t>
        </w:r>
      </w:smartTag>
      <w:r w:rsidRPr="002C0E80">
        <w:rPr>
          <w:sz w:val="22"/>
          <w:szCs w:val="22"/>
        </w:rPr>
        <w:t>intervence</w:t>
      </w:r>
      <w:smartTag w:uri="urn:schemas-microsoft-com:office:smarttags" w:element="PersonName">
        <w:r w:rsidRPr="002C0E80">
          <w:rPr>
            <w:sz w:val="22"/>
            <w:szCs w:val="22"/>
          </w:rPr>
          <w:t xml:space="preserve"> </w:t>
        </w:r>
      </w:smartTag>
      <w:r w:rsidRPr="002C0E80">
        <w:rPr>
          <w:sz w:val="22"/>
          <w:szCs w:val="22"/>
        </w:rPr>
        <w:t>1.1,</w:t>
      </w:r>
      <w:smartTag w:uri="urn:schemas-microsoft-com:office:smarttags" w:element="PersonName">
        <w:r w:rsidRPr="002C0E80">
          <w:rPr>
            <w:sz w:val="22"/>
            <w:szCs w:val="22"/>
          </w:rPr>
          <w:t xml:space="preserve"> </w:t>
        </w:r>
      </w:smartTag>
      <w:r w:rsidRPr="002C0E80">
        <w:rPr>
          <w:sz w:val="22"/>
          <w:szCs w:val="22"/>
        </w:rPr>
        <w:t>kde</w:t>
      </w:r>
      <w:smartTag w:uri="urn:schemas-microsoft-com:office:smarttags" w:element="PersonName">
        <w:r w:rsidRPr="002C0E80">
          <w:rPr>
            <w:sz w:val="22"/>
            <w:szCs w:val="22"/>
          </w:rPr>
          <w:t xml:space="preserve"> </w:t>
        </w:r>
      </w:smartTag>
      <w:r w:rsidRPr="002C0E80">
        <w:rPr>
          <w:sz w:val="22"/>
          <w:szCs w:val="22"/>
        </w:rPr>
        <w:t>se</w:t>
      </w:r>
      <w:smartTag w:uri="urn:schemas-microsoft-com:office:smarttags" w:element="PersonName">
        <w:r w:rsidRPr="002C0E80">
          <w:rPr>
            <w:sz w:val="22"/>
            <w:szCs w:val="22"/>
          </w:rPr>
          <w:t xml:space="preserve"> </w:t>
        </w:r>
      </w:smartTag>
      <w:r w:rsidRPr="002C0E80">
        <w:rPr>
          <w:sz w:val="22"/>
          <w:szCs w:val="22"/>
        </w:rPr>
        <w:t>jedná</w:t>
      </w:r>
      <w:smartTag w:uri="urn:schemas-microsoft-com:office:smarttags" w:element="PersonName">
        <w:r w:rsidRPr="002C0E80">
          <w:rPr>
            <w:sz w:val="22"/>
            <w:szCs w:val="22"/>
          </w:rPr>
          <w:t xml:space="preserve"> </w:t>
        </w:r>
      </w:smartTag>
      <w:r w:rsidRPr="002C0E80">
        <w:rPr>
          <w:sz w:val="22"/>
          <w:szCs w:val="22"/>
        </w:rPr>
        <w:t>o</w:t>
      </w:r>
      <w:smartTag w:uri="urn:schemas-microsoft-com:office:smarttags" w:element="PersonName">
        <w:r w:rsidRPr="002C0E80">
          <w:rPr>
            <w:sz w:val="22"/>
            <w:szCs w:val="22"/>
          </w:rPr>
          <w:t xml:space="preserve"> </w:t>
        </w:r>
      </w:smartTag>
      <w:r w:rsidRPr="002C0E80">
        <w:rPr>
          <w:sz w:val="22"/>
          <w:szCs w:val="22"/>
        </w:rPr>
        <w:t>projekty</w:t>
      </w:r>
      <w:smartTag w:uri="urn:schemas-microsoft-com:office:smarttags" w:element="PersonName">
        <w:r w:rsidRPr="002C0E80">
          <w:rPr>
            <w:sz w:val="22"/>
            <w:szCs w:val="22"/>
          </w:rPr>
          <w:t xml:space="preserve"> </w:t>
        </w:r>
      </w:smartTag>
      <w:r w:rsidRPr="002C0E80">
        <w:rPr>
          <w:sz w:val="22"/>
          <w:szCs w:val="22"/>
        </w:rPr>
        <w:t>s nadprůměrnou</w:t>
      </w:r>
      <w:smartTag w:uri="urn:schemas-microsoft-com:office:smarttags" w:element="PersonName">
        <w:r w:rsidRPr="002C0E80">
          <w:rPr>
            <w:sz w:val="22"/>
            <w:szCs w:val="22"/>
          </w:rPr>
          <w:t xml:space="preserve"> </w:t>
        </w:r>
      </w:smartTag>
      <w:r w:rsidRPr="002C0E80">
        <w:rPr>
          <w:sz w:val="22"/>
          <w:szCs w:val="22"/>
        </w:rPr>
        <w:t>částkou</w:t>
      </w:r>
      <w:smartTag w:uri="urn:schemas-microsoft-com:office:smarttags" w:element="PersonName">
        <w:r w:rsidRPr="002C0E80">
          <w:rPr>
            <w:sz w:val="22"/>
            <w:szCs w:val="22"/>
          </w:rPr>
          <w:t xml:space="preserve"> </w:t>
        </w:r>
      </w:smartTag>
      <w:r w:rsidRPr="002C0E80">
        <w:rPr>
          <w:sz w:val="22"/>
          <w:szCs w:val="22"/>
        </w:rPr>
        <w:t>celkových</w:t>
      </w:r>
      <w:smartTag w:uri="urn:schemas-microsoft-com:office:smarttags" w:element="PersonName">
        <w:r w:rsidRPr="002C0E80">
          <w:rPr>
            <w:sz w:val="22"/>
            <w:szCs w:val="22"/>
          </w:rPr>
          <w:t xml:space="preserve"> </w:t>
        </w:r>
      </w:smartTag>
      <w:r w:rsidRPr="002C0E80">
        <w:rPr>
          <w:sz w:val="22"/>
          <w:szCs w:val="22"/>
        </w:rPr>
        <w:t>způsobilých</w:t>
      </w:r>
      <w:smartTag w:uri="urn:schemas-microsoft-com:office:smarttags" w:element="PersonName">
        <w:r w:rsidRPr="002C0E80">
          <w:rPr>
            <w:sz w:val="22"/>
            <w:szCs w:val="22"/>
          </w:rPr>
          <w:t xml:space="preserve"> </w:t>
        </w:r>
      </w:smartTag>
      <w:r w:rsidRPr="002C0E80">
        <w:rPr>
          <w:sz w:val="22"/>
          <w:szCs w:val="22"/>
        </w:rPr>
        <w:t>výdajů</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řada</w:t>
      </w:r>
      <w:smartTag w:uri="urn:schemas-microsoft-com:office:smarttags" w:element="PersonName">
        <w:r w:rsidRPr="002C0E80">
          <w:rPr>
            <w:sz w:val="22"/>
            <w:szCs w:val="22"/>
          </w:rPr>
          <w:t xml:space="preserve"> </w:t>
        </w:r>
      </w:smartTag>
      <w:r w:rsidRPr="002C0E80">
        <w:rPr>
          <w:sz w:val="22"/>
          <w:szCs w:val="22"/>
        </w:rPr>
        <w:t>příjemců</w:t>
      </w:r>
      <w:smartTag w:uri="urn:schemas-microsoft-com:office:smarttags" w:element="PersonName">
        <w:r w:rsidRPr="002C0E80">
          <w:rPr>
            <w:sz w:val="22"/>
            <w:szCs w:val="22"/>
          </w:rPr>
          <w:t xml:space="preserve"> </w:t>
        </w:r>
      </w:smartTag>
      <w:r w:rsidRPr="002C0E80">
        <w:rPr>
          <w:sz w:val="22"/>
          <w:szCs w:val="22"/>
        </w:rPr>
        <w:t>žádá</w:t>
      </w:r>
      <w:smartTag w:uri="urn:schemas-microsoft-com:office:smarttags" w:element="PersonName">
        <w:r w:rsidRPr="002C0E80">
          <w:rPr>
            <w:sz w:val="22"/>
            <w:szCs w:val="22"/>
          </w:rPr>
          <w:t xml:space="preserve"> </w:t>
        </w:r>
      </w:smartTag>
      <w:r w:rsidRPr="002C0E80">
        <w:rPr>
          <w:sz w:val="22"/>
          <w:szCs w:val="22"/>
        </w:rPr>
        <w:t>o</w:t>
      </w:r>
      <w:smartTag w:uri="urn:schemas-microsoft-com:office:smarttags" w:element="PersonName">
        <w:r w:rsidRPr="002C0E80">
          <w:rPr>
            <w:sz w:val="22"/>
            <w:szCs w:val="22"/>
          </w:rPr>
          <w:t xml:space="preserve"> </w:t>
        </w:r>
      </w:smartTag>
      <w:r w:rsidRPr="002C0E80">
        <w:rPr>
          <w:sz w:val="22"/>
          <w:szCs w:val="22"/>
        </w:rPr>
        <w:t>prodlužování</w:t>
      </w:r>
      <w:smartTag w:uri="urn:schemas-microsoft-com:office:smarttags" w:element="PersonName">
        <w:r w:rsidRPr="002C0E80">
          <w:rPr>
            <w:sz w:val="22"/>
            <w:szCs w:val="22"/>
          </w:rPr>
          <w:t xml:space="preserve"> </w:t>
        </w:r>
      </w:smartTag>
      <w:r w:rsidRPr="002C0E80">
        <w:rPr>
          <w:sz w:val="22"/>
          <w:szCs w:val="22"/>
        </w:rPr>
        <w:t>etap</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celkové</w:t>
      </w:r>
      <w:smartTag w:uri="urn:schemas-microsoft-com:office:smarttags" w:element="PersonName">
        <w:r w:rsidRPr="002C0E80">
          <w:rPr>
            <w:sz w:val="22"/>
            <w:szCs w:val="22"/>
          </w:rPr>
          <w:t xml:space="preserve"> </w:t>
        </w:r>
      </w:smartTag>
      <w:r w:rsidRPr="002C0E80">
        <w:rPr>
          <w:sz w:val="22"/>
          <w:szCs w:val="22"/>
        </w:rPr>
        <w:t>doby</w:t>
      </w:r>
      <w:smartTag w:uri="urn:schemas-microsoft-com:office:smarttags" w:element="PersonName">
        <w:r w:rsidRPr="002C0E80">
          <w:rPr>
            <w:sz w:val="22"/>
            <w:szCs w:val="22"/>
          </w:rPr>
          <w:t xml:space="preserve"> </w:t>
        </w:r>
      </w:smartTag>
      <w:r w:rsidRPr="002C0E80">
        <w:rPr>
          <w:sz w:val="22"/>
          <w:szCs w:val="22"/>
        </w:rPr>
        <w:t>realizace.</w:t>
      </w:r>
      <w:smartTag w:uri="urn:schemas-microsoft-com:office:smarttags" w:element="PersonName">
        <w:r w:rsidRPr="002C0E80">
          <w:rPr>
            <w:sz w:val="22"/>
            <w:szCs w:val="22"/>
          </w:rPr>
          <w:t xml:space="preserve"> </w:t>
        </w:r>
      </w:smartTag>
      <w:r w:rsidRPr="002C0E80">
        <w:rPr>
          <w:sz w:val="22"/>
          <w:szCs w:val="22"/>
        </w:rPr>
        <w:t>Z tohoto</w:t>
      </w:r>
      <w:smartTag w:uri="urn:schemas-microsoft-com:office:smarttags" w:element="PersonName">
        <w:r w:rsidRPr="002C0E80">
          <w:rPr>
            <w:sz w:val="22"/>
            <w:szCs w:val="22"/>
          </w:rPr>
          <w:t xml:space="preserve"> </w:t>
        </w:r>
      </w:smartTag>
      <w:r w:rsidRPr="002C0E80">
        <w:rPr>
          <w:sz w:val="22"/>
          <w:szCs w:val="22"/>
        </w:rPr>
        <w:t>důvodu</w:t>
      </w:r>
      <w:smartTag w:uri="urn:schemas-microsoft-com:office:smarttags" w:element="PersonName">
        <w:r w:rsidRPr="002C0E80">
          <w:rPr>
            <w:sz w:val="22"/>
            <w:szCs w:val="22"/>
          </w:rPr>
          <w:t xml:space="preserve"> </w:t>
        </w:r>
      </w:smartTag>
      <w:r w:rsidRPr="002C0E80">
        <w:rPr>
          <w:sz w:val="22"/>
          <w:szCs w:val="22"/>
        </w:rPr>
        <w:t>existuje</w:t>
      </w:r>
      <w:smartTag w:uri="urn:schemas-microsoft-com:office:smarttags" w:element="PersonName">
        <w:r w:rsidRPr="002C0E80">
          <w:rPr>
            <w:sz w:val="22"/>
            <w:szCs w:val="22"/>
          </w:rPr>
          <w:t xml:space="preserve"> </w:t>
        </w:r>
      </w:smartTag>
      <w:r w:rsidRPr="002C0E80">
        <w:rPr>
          <w:sz w:val="22"/>
          <w:szCs w:val="22"/>
        </w:rPr>
        <w:t>v této</w:t>
      </w:r>
      <w:smartTag w:uri="urn:schemas-microsoft-com:office:smarttags" w:element="PersonName">
        <w:r w:rsidRPr="002C0E80">
          <w:rPr>
            <w:sz w:val="22"/>
            <w:szCs w:val="22"/>
          </w:rPr>
          <w:t xml:space="preserve"> </w:t>
        </w:r>
      </w:smartTag>
      <w:r w:rsidRPr="002C0E80">
        <w:rPr>
          <w:sz w:val="22"/>
          <w:szCs w:val="22"/>
        </w:rPr>
        <w:t>oblasti</w:t>
      </w:r>
      <w:smartTag w:uri="urn:schemas-microsoft-com:office:smarttags" w:element="PersonName">
        <w:r w:rsidRPr="002C0E80">
          <w:rPr>
            <w:sz w:val="22"/>
            <w:szCs w:val="22"/>
          </w:rPr>
          <w:t xml:space="preserve"> </w:t>
        </w:r>
      </w:smartTag>
      <w:r w:rsidRPr="002C0E80">
        <w:rPr>
          <w:sz w:val="22"/>
          <w:szCs w:val="22"/>
        </w:rPr>
        <w:t>intervence</w:t>
      </w:r>
      <w:smartTag w:uri="urn:schemas-microsoft-com:office:smarttags" w:element="PersonName">
        <w:r w:rsidRPr="002C0E80">
          <w:rPr>
            <w:sz w:val="22"/>
            <w:szCs w:val="22"/>
          </w:rPr>
          <w:t xml:space="preserve"> </w:t>
        </w:r>
      </w:smartTag>
      <w:r w:rsidRPr="002C0E80">
        <w:rPr>
          <w:sz w:val="22"/>
          <w:szCs w:val="22"/>
        </w:rPr>
        <w:t>riziko</w:t>
      </w:r>
      <w:smartTag w:uri="urn:schemas-microsoft-com:office:smarttags" w:element="PersonName">
        <w:r w:rsidRPr="002C0E80">
          <w:rPr>
            <w:sz w:val="22"/>
            <w:szCs w:val="22"/>
          </w:rPr>
          <w:t xml:space="preserve"> </w:t>
        </w:r>
      </w:smartTag>
      <w:r w:rsidRPr="002C0E80">
        <w:rPr>
          <w:sz w:val="22"/>
          <w:szCs w:val="22"/>
        </w:rPr>
        <w:t>posunu</w:t>
      </w:r>
      <w:smartTag w:uri="urn:schemas-microsoft-com:office:smarttags" w:element="PersonName">
        <w:r w:rsidRPr="002C0E80">
          <w:rPr>
            <w:sz w:val="22"/>
            <w:szCs w:val="22"/>
          </w:rPr>
          <w:t xml:space="preserve"> </w:t>
        </w:r>
      </w:smartTag>
      <w:r w:rsidRPr="002C0E80">
        <w:rPr>
          <w:sz w:val="22"/>
          <w:szCs w:val="22"/>
        </w:rPr>
        <w:t>objemu</w:t>
      </w:r>
      <w:smartTag w:uri="urn:schemas-microsoft-com:office:smarttags" w:element="PersonName">
        <w:r w:rsidRPr="002C0E80">
          <w:rPr>
            <w:sz w:val="22"/>
            <w:szCs w:val="22"/>
          </w:rPr>
          <w:t xml:space="preserve"> </w:t>
        </w:r>
      </w:smartTag>
      <w:r w:rsidRPr="002C0E80">
        <w:rPr>
          <w:sz w:val="22"/>
          <w:szCs w:val="22"/>
        </w:rPr>
        <w:t>finančních</w:t>
      </w:r>
      <w:smartTag w:uri="urn:schemas-microsoft-com:office:smarttags" w:element="PersonName">
        <w:r w:rsidRPr="002C0E80">
          <w:rPr>
            <w:sz w:val="22"/>
            <w:szCs w:val="22"/>
          </w:rPr>
          <w:t xml:space="preserve"> </w:t>
        </w:r>
      </w:smartTag>
      <w:r w:rsidRPr="002C0E80">
        <w:rPr>
          <w:sz w:val="22"/>
          <w:szCs w:val="22"/>
        </w:rPr>
        <w:t>prostředků</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jejich</w:t>
      </w:r>
      <w:smartTag w:uri="urn:schemas-microsoft-com:office:smarttags" w:element="PersonName">
        <w:r w:rsidRPr="002C0E80">
          <w:rPr>
            <w:sz w:val="22"/>
            <w:szCs w:val="22"/>
          </w:rPr>
          <w:t xml:space="preserve"> </w:t>
        </w:r>
      </w:smartTag>
      <w:r w:rsidRPr="002C0E80">
        <w:rPr>
          <w:sz w:val="22"/>
          <w:szCs w:val="22"/>
        </w:rPr>
        <w:t>reálného</w:t>
      </w:r>
      <w:smartTag w:uri="urn:schemas-microsoft-com:office:smarttags" w:element="PersonName">
        <w:r w:rsidRPr="002C0E80">
          <w:rPr>
            <w:sz w:val="22"/>
            <w:szCs w:val="22"/>
          </w:rPr>
          <w:t xml:space="preserve"> </w:t>
        </w:r>
      </w:smartTag>
      <w:r w:rsidRPr="002C0E80">
        <w:rPr>
          <w:sz w:val="22"/>
          <w:szCs w:val="22"/>
        </w:rPr>
        <w:t>proplácení</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pozdější</w:t>
      </w:r>
      <w:smartTag w:uri="urn:schemas-microsoft-com:office:smarttags" w:element="PersonName">
        <w:r w:rsidRPr="002C0E80">
          <w:rPr>
            <w:sz w:val="22"/>
            <w:szCs w:val="22"/>
          </w:rPr>
          <w:t xml:space="preserve"> </w:t>
        </w:r>
      </w:smartTag>
      <w:r w:rsidRPr="002C0E80">
        <w:rPr>
          <w:sz w:val="22"/>
          <w:szCs w:val="22"/>
        </w:rPr>
        <w:t>dobu.</w:t>
      </w:r>
      <w:smartTag w:uri="urn:schemas-microsoft-com:office:smarttags" w:element="PersonName">
        <w:r w:rsidRPr="002C0E80">
          <w:rPr>
            <w:sz w:val="22"/>
            <w:szCs w:val="22"/>
          </w:rPr>
          <w:t xml:space="preserve"> </w:t>
        </w:r>
      </w:smartTag>
      <w:r w:rsidRPr="002C0E80">
        <w:rPr>
          <w:sz w:val="22"/>
          <w:szCs w:val="22"/>
        </w:rPr>
        <w:t>K tomuto</w:t>
      </w:r>
      <w:smartTag w:uri="urn:schemas-microsoft-com:office:smarttags" w:element="PersonName">
        <w:r w:rsidRPr="002C0E80">
          <w:rPr>
            <w:sz w:val="22"/>
            <w:szCs w:val="22"/>
          </w:rPr>
          <w:t xml:space="preserve"> </w:t>
        </w:r>
      </w:smartTag>
      <w:r w:rsidRPr="002C0E80">
        <w:rPr>
          <w:sz w:val="22"/>
          <w:szCs w:val="22"/>
        </w:rPr>
        <w:t>bylo</w:t>
      </w:r>
      <w:smartTag w:uri="urn:schemas-microsoft-com:office:smarttags" w:element="PersonName">
        <w:r w:rsidRPr="002C0E80">
          <w:rPr>
            <w:sz w:val="22"/>
            <w:szCs w:val="22"/>
          </w:rPr>
          <w:t xml:space="preserve"> </w:t>
        </w:r>
      </w:smartTag>
      <w:r w:rsidRPr="002C0E80">
        <w:rPr>
          <w:sz w:val="22"/>
          <w:szCs w:val="22"/>
        </w:rPr>
        <w:t>přijato</w:t>
      </w:r>
      <w:smartTag w:uri="urn:schemas-microsoft-com:office:smarttags" w:element="PersonName">
        <w:r w:rsidRPr="002C0E80">
          <w:rPr>
            <w:sz w:val="22"/>
            <w:szCs w:val="22"/>
          </w:rPr>
          <w:t xml:space="preserve"> </w:t>
        </w:r>
      </w:smartTag>
      <w:r w:rsidRPr="002C0E80">
        <w:rPr>
          <w:sz w:val="22"/>
          <w:szCs w:val="22"/>
        </w:rPr>
        <w:t>OSF</w:t>
      </w:r>
      <w:smartTag w:uri="urn:schemas-microsoft-com:office:smarttags" w:element="PersonName">
        <w:r w:rsidRPr="002C0E80">
          <w:rPr>
            <w:sz w:val="22"/>
            <w:szCs w:val="22"/>
          </w:rPr>
          <w:t xml:space="preserve"> </w:t>
        </w:r>
      </w:smartTag>
      <w:r w:rsidRPr="002C0E80">
        <w:rPr>
          <w:sz w:val="22"/>
          <w:szCs w:val="22"/>
        </w:rPr>
        <w:t>MV</w:t>
      </w:r>
      <w:smartTag w:uri="urn:schemas-microsoft-com:office:smarttags" w:element="PersonName">
        <w:r w:rsidRPr="002C0E80">
          <w:rPr>
            <w:sz w:val="22"/>
            <w:szCs w:val="22"/>
          </w:rPr>
          <w:t xml:space="preserve"> </w:t>
        </w:r>
      </w:smartTag>
      <w:r w:rsidRPr="002C0E80">
        <w:rPr>
          <w:sz w:val="22"/>
          <w:szCs w:val="22"/>
        </w:rPr>
        <w:t>opatření</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prodlužování</w:t>
      </w:r>
      <w:smartTag w:uri="urn:schemas-microsoft-com:office:smarttags" w:element="PersonName">
        <w:r w:rsidRPr="002C0E80">
          <w:rPr>
            <w:sz w:val="22"/>
            <w:szCs w:val="22"/>
          </w:rPr>
          <w:t xml:space="preserve"> </w:t>
        </w:r>
      </w:smartTag>
      <w:r w:rsidRPr="002C0E80">
        <w:rPr>
          <w:sz w:val="22"/>
          <w:szCs w:val="22"/>
        </w:rPr>
        <w:t>o</w:t>
      </w:r>
      <w:smartTag w:uri="urn:schemas-microsoft-com:office:smarttags" w:element="PersonName">
        <w:r w:rsidRPr="002C0E80">
          <w:rPr>
            <w:sz w:val="22"/>
            <w:szCs w:val="22"/>
          </w:rPr>
          <w:t xml:space="preserve"> </w:t>
        </w:r>
      </w:smartTag>
      <w:r w:rsidRPr="002C0E80">
        <w:rPr>
          <w:sz w:val="22"/>
          <w:szCs w:val="22"/>
        </w:rPr>
        <w:t>více</w:t>
      </w:r>
      <w:smartTag w:uri="urn:schemas-microsoft-com:office:smarttags" w:element="PersonName">
        <w:r w:rsidRPr="002C0E80">
          <w:rPr>
            <w:sz w:val="22"/>
            <w:szCs w:val="22"/>
          </w:rPr>
          <w:t xml:space="preserve"> </w:t>
        </w:r>
      </w:smartTag>
      <w:r w:rsidRPr="002C0E80">
        <w:rPr>
          <w:sz w:val="22"/>
          <w:szCs w:val="22"/>
        </w:rPr>
        <w:t>než</w:t>
      </w:r>
      <w:smartTag w:uri="urn:schemas-microsoft-com:office:smarttags" w:element="PersonName">
        <w:r w:rsidRPr="002C0E80">
          <w:rPr>
            <w:sz w:val="22"/>
            <w:szCs w:val="22"/>
          </w:rPr>
          <w:t xml:space="preserve"> </w:t>
        </w:r>
      </w:smartTag>
      <w:r w:rsidRPr="002C0E80">
        <w:rPr>
          <w:sz w:val="22"/>
          <w:szCs w:val="22"/>
        </w:rPr>
        <w:t>3</w:t>
      </w:r>
      <w:smartTag w:uri="urn:schemas-microsoft-com:office:smarttags" w:element="PersonName">
        <w:r w:rsidRPr="002C0E80">
          <w:rPr>
            <w:sz w:val="22"/>
            <w:szCs w:val="22"/>
          </w:rPr>
          <w:t xml:space="preserve"> </w:t>
        </w:r>
      </w:smartTag>
      <w:r w:rsidRPr="002C0E80">
        <w:rPr>
          <w:sz w:val="22"/>
          <w:szCs w:val="22"/>
        </w:rPr>
        <w:t>měsíce</w:t>
      </w:r>
      <w:smartTag w:uri="urn:schemas-microsoft-com:office:smarttags" w:element="PersonName">
        <w:r w:rsidRPr="002C0E80">
          <w:rPr>
            <w:sz w:val="22"/>
            <w:szCs w:val="22"/>
          </w:rPr>
          <w:t xml:space="preserve"> </w:t>
        </w:r>
      </w:smartTag>
      <w:r w:rsidRPr="002C0E80">
        <w:rPr>
          <w:sz w:val="22"/>
          <w:szCs w:val="22"/>
        </w:rPr>
        <w:t>nyní</w:t>
      </w:r>
      <w:r w:rsidR="00EF6150">
        <w:rPr>
          <w:sz w:val="22"/>
          <w:szCs w:val="22"/>
        </w:rPr>
        <w:t xml:space="preserve"> </w:t>
      </w:r>
      <w:r w:rsidR="00EF6150" w:rsidRPr="00EF6150">
        <w:rPr>
          <w:sz w:val="22"/>
          <w:szCs w:val="22"/>
        </w:rPr>
        <w:t xml:space="preserve">postupuje </w:t>
      </w:r>
      <w:r w:rsidR="00EF6150">
        <w:rPr>
          <w:sz w:val="22"/>
          <w:szCs w:val="22"/>
        </w:rPr>
        <w:t xml:space="preserve">odbor strukturálních fondů </w:t>
      </w:r>
      <w:r w:rsidR="00EF6150" w:rsidRPr="00EF6150">
        <w:rPr>
          <w:sz w:val="22"/>
          <w:szCs w:val="22"/>
        </w:rPr>
        <w:t>MV ke stanovisku na ŘO na základě metodi</w:t>
      </w:r>
      <w:r w:rsidR="00EF6150">
        <w:rPr>
          <w:sz w:val="22"/>
          <w:szCs w:val="22"/>
        </w:rPr>
        <w:t xml:space="preserve">ckého pokynu </w:t>
      </w:r>
      <w:r w:rsidR="00C17908">
        <w:rPr>
          <w:sz w:val="22"/>
          <w:szCs w:val="22"/>
        </w:rPr>
        <w:t xml:space="preserve">č. 12 </w:t>
      </w:r>
      <w:r w:rsidR="00EF6150">
        <w:rPr>
          <w:sz w:val="22"/>
          <w:szCs w:val="22"/>
        </w:rPr>
        <w:t xml:space="preserve">ředitele odboru </w:t>
      </w:r>
      <w:r w:rsidR="00C17908">
        <w:rPr>
          <w:sz w:val="22"/>
          <w:szCs w:val="22"/>
        </w:rPr>
        <w:t>strukturálních fondů</w:t>
      </w:r>
      <w:r w:rsidR="00EF6150">
        <w:rPr>
          <w:sz w:val="22"/>
          <w:szCs w:val="22"/>
        </w:rPr>
        <w:t>.</w:t>
      </w:r>
      <w:smartTag w:uri="urn:schemas-microsoft-com:office:smarttags" w:element="PersonName">
        <w:r w:rsidRPr="002C0E80">
          <w:rPr>
            <w:sz w:val="22"/>
            <w:szCs w:val="22"/>
          </w:rPr>
          <w:t xml:space="preserve"> </w:t>
        </w:r>
      </w:smartTag>
      <w:smartTag w:uri="urn:schemas-microsoft-com:office:smarttags" w:element="PersonName">
        <w:r w:rsidRPr="002C0E80">
          <w:rPr>
            <w:sz w:val="22"/>
            <w:szCs w:val="22"/>
          </w:rPr>
          <w:t xml:space="preserve"> </w:t>
        </w:r>
      </w:smartTag>
    </w:p>
    <w:p w:rsidR="0025442E" w:rsidRPr="002C0E80" w:rsidRDefault="0025442E" w:rsidP="0025442E"/>
    <w:p w:rsidR="0025442E" w:rsidRPr="002C0E80" w:rsidRDefault="0025442E" w:rsidP="0025442E">
      <w:r w:rsidRPr="002C0E80">
        <w:pict>
          <v:shape id="_x0000_i1035" type="#_x0000_t75" style="width:453pt;height:223.5pt">
            <v:imagedata r:id="rId20" o:title=""/>
          </v:shape>
        </w:pict>
      </w:r>
    </w:p>
    <w:p w:rsidR="0025442E" w:rsidRPr="002C0E80" w:rsidRDefault="0025442E" w:rsidP="0025442E">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25442E" w:rsidRPr="002C0E80" w:rsidRDefault="0025442E" w:rsidP="0025442E">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25442E" w:rsidRPr="002C0E80" w:rsidRDefault="0025442E" w:rsidP="0025442E"/>
    <w:p w:rsidR="0025442E" w:rsidRPr="002C0E80" w:rsidRDefault="0025442E" w:rsidP="0025442E"/>
    <w:p w:rsidR="0025442E" w:rsidRPr="002C0E80" w:rsidRDefault="0025442E" w:rsidP="0025442E">
      <w:r w:rsidRPr="002C0E80">
        <w:pict>
          <v:shape id="_x0000_i1036" type="#_x0000_t75" style="width:453pt;height:219.75pt">
            <v:imagedata r:id="rId21" o:title=""/>
          </v:shape>
        </w:pict>
      </w:r>
    </w:p>
    <w:p w:rsidR="0025442E" w:rsidRPr="002C0E80" w:rsidRDefault="0025442E" w:rsidP="0025442E">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25442E" w:rsidRPr="002C0E80" w:rsidRDefault="0025442E" w:rsidP="0025442E">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25442E" w:rsidRPr="002C0E80" w:rsidRDefault="0025442E" w:rsidP="0025442E"/>
    <w:p w:rsidR="0025442E" w:rsidRPr="002C0E80" w:rsidRDefault="0025442E" w:rsidP="0025442E">
      <w:r w:rsidRPr="002C0E80">
        <w:lastRenderedPageBreak/>
        <w:pict>
          <v:shape id="_x0000_i1037" type="#_x0000_t75" style="width:453.75pt;height:226.5pt">
            <v:imagedata r:id="rId22" o:title=""/>
          </v:shape>
        </w:pict>
      </w:r>
    </w:p>
    <w:p w:rsidR="0025442E" w:rsidRPr="002C0E80" w:rsidRDefault="0025442E" w:rsidP="0025442E">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25442E" w:rsidRPr="002C0E80" w:rsidRDefault="0025442E" w:rsidP="0025442E">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25442E" w:rsidRPr="002C0E80" w:rsidRDefault="0025442E" w:rsidP="0025442E"/>
    <w:p w:rsidR="0025442E" w:rsidRPr="002C0E80" w:rsidRDefault="0025442E" w:rsidP="0025442E">
      <w:r w:rsidRPr="002C0E80">
        <w:pict>
          <v:shape id="_x0000_i1038" type="#_x0000_t75" style="width:453pt;height:222.75pt">
            <v:imagedata r:id="rId23" o:title=""/>
          </v:shape>
        </w:pict>
      </w:r>
    </w:p>
    <w:p w:rsidR="0025442E" w:rsidRPr="002C0E80" w:rsidRDefault="0025442E" w:rsidP="0025442E">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25442E" w:rsidRPr="002C0E80" w:rsidRDefault="0025442E" w:rsidP="0025442E">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25442E" w:rsidRPr="002C0E80" w:rsidRDefault="0025442E" w:rsidP="0025442E">
      <w:pPr>
        <w:rPr>
          <w:b/>
          <w:sz w:val="22"/>
          <w:szCs w:val="22"/>
        </w:rPr>
      </w:pPr>
    </w:p>
    <w:p w:rsidR="004F1CF2" w:rsidRPr="002C0E80" w:rsidRDefault="00211291" w:rsidP="00211291">
      <w:pPr>
        <w:jc w:val="both"/>
        <w:rPr>
          <w:sz w:val="22"/>
          <w:szCs w:val="22"/>
          <w:u w:val="single"/>
        </w:rPr>
      </w:pPr>
      <w:r w:rsidRPr="002C0E80">
        <w:rPr>
          <w:sz w:val="22"/>
          <w:szCs w:val="22"/>
        </w:rPr>
        <w:t xml:space="preserve">Ministerstvo vnitra se potýká s nedostatkem vhodných projektů. Absorpční kapacita je podporována prostřednictvím seminářů pro žadatele a individuálních konzultací. Problémem je také nepřipravenost projektových týmů u žadatele a nepřipravenost projektů ze strany žadatelů. Nápravným opatřením je pořádání školení a seminářů pro žadatele a příjemce, poskytování konzultací, zveřejňování </w:t>
      </w:r>
      <w:smartTag w:uri="urn:schemas-microsoft-com:office:smarttags" w:element="PersonName">
        <w:r w:rsidRPr="002C0E80">
          <w:rPr>
            <w:sz w:val="22"/>
            <w:szCs w:val="22"/>
          </w:rPr>
          <w:t>info</w:t>
        </w:r>
      </w:smartTag>
      <w:r w:rsidRPr="002C0E80">
        <w:rPr>
          <w:sz w:val="22"/>
          <w:szCs w:val="22"/>
        </w:rPr>
        <w:t>rmací na internetových stránkách, sledování a vyhodnocování absorpční kapacity v jednotlivých oblastech intervence nebo iniciace projektů TP na podporu žadatelů při přípravě projektů</w:t>
      </w:r>
      <w:r w:rsidR="00C17908">
        <w:rPr>
          <w:sz w:val="22"/>
          <w:szCs w:val="22"/>
        </w:rPr>
        <w:t>.</w:t>
      </w:r>
    </w:p>
    <w:p w:rsidR="0025442E" w:rsidRDefault="0025442E" w:rsidP="0025442E">
      <w:pPr>
        <w:rPr>
          <w:sz w:val="22"/>
          <w:szCs w:val="22"/>
          <w:u w:val="single"/>
        </w:rPr>
      </w:pPr>
    </w:p>
    <w:p w:rsidR="002C0E80" w:rsidRPr="002C0E80" w:rsidRDefault="002C0E80" w:rsidP="0025442E">
      <w:pPr>
        <w:rPr>
          <w:sz w:val="22"/>
          <w:szCs w:val="22"/>
          <w:u w:val="single"/>
        </w:rPr>
      </w:pPr>
    </w:p>
    <w:p w:rsidR="0025442E" w:rsidRPr="002C0E80" w:rsidRDefault="0025442E">
      <w:pPr>
        <w:rPr>
          <w:b/>
          <w:sz w:val="22"/>
          <w:szCs w:val="22"/>
        </w:rPr>
      </w:pPr>
    </w:p>
    <w:p w:rsidR="00D644B0" w:rsidRPr="002C0E80" w:rsidRDefault="00D644B0">
      <w:pPr>
        <w:rPr>
          <w:b/>
          <w:sz w:val="22"/>
          <w:szCs w:val="22"/>
        </w:rPr>
      </w:pPr>
    </w:p>
    <w:p w:rsidR="00D644B0" w:rsidRPr="002C0E80" w:rsidRDefault="00D644B0">
      <w:pPr>
        <w:rPr>
          <w:b/>
          <w:sz w:val="22"/>
          <w:szCs w:val="22"/>
        </w:rPr>
      </w:pPr>
      <w:r w:rsidRPr="002C0E80">
        <w:rPr>
          <w:b/>
          <w:sz w:val="22"/>
          <w:szCs w:val="22"/>
        </w:rPr>
        <w:lastRenderedPageBreak/>
        <w:t xml:space="preserve">Ministerstvo práce a sociálních věcí  </w:t>
      </w:r>
    </w:p>
    <w:p w:rsidR="00D644B0" w:rsidRPr="002C0E80" w:rsidRDefault="00D644B0">
      <w:pPr>
        <w:rPr>
          <w:b/>
          <w:sz w:val="22"/>
          <w:szCs w:val="22"/>
        </w:rPr>
      </w:pPr>
    </w:p>
    <w:p w:rsidR="006933A0" w:rsidRPr="002C0E80" w:rsidRDefault="006933A0" w:rsidP="00391D53">
      <w:pPr>
        <w:spacing w:after="120"/>
        <w:jc w:val="both"/>
        <w:rPr>
          <w:sz w:val="22"/>
          <w:szCs w:val="22"/>
        </w:rPr>
      </w:pPr>
      <w:r w:rsidRPr="002C0E80">
        <w:rPr>
          <w:sz w:val="22"/>
          <w:szCs w:val="22"/>
        </w:rPr>
        <w:t>V kontinuální</w:t>
      </w:r>
      <w:smartTag w:uri="urn:schemas-microsoft-com:office:smarttags" w:element="PersonName">
        <w:r w:rsidRPr="002C0E80">
          <w:rPr>
            <w:sz w:val="22"/>
            <w:szCs w:val="22"/>
          </w:rPr>
          <w:t xml:space="preserve"> </w:t>
        </w:r>
      </w:smartTag>
      <w:r w:rsidRPr="002C0E80">
        <w:rPr>
          <w:sz w:val="22"/>
          <w:szCs w:val="22"/>
        </w:rPr>
        <w:t xml:space="preserve">výzvách </w:t>
      </w:r>
      <w:r w:rsidR="00E9295D">
        <w:rPr>
          <w:sz w:val="22"/>
          <w:szCs w:val="22"/>
        </w:rPr>
        <w:t>m</w:t>
      </w:r>
      <w:r w:rsidRPr="002C0E80">
        <w:rPr>
          <w:sz w:val="22"/>
          <w:szCs w:val="22"/>
        </w:rPr>
        <w:t>inisterstva</w:t>
      </w:r>
      <w:smartTag w:uri="urn:schemas-microsoft-com:office:smarttags" w:element="PersonName">
        <w:r w:rsidRPr="002C0E80">
          <w:rPr>
            <w:sz w:val="22"/>
            <w:szCs w:val="22"/>
          </w:rPr>
          <w:t xml:space="preserve"> </w:t>
        </w:r>
      </w:smartTag>
      <w:r w:rsidRPr="002C0E80">
        <w:rPr>
          <w:sz w:val="22"/>
          <w:szCs w:val="22"/>
        </w:rPr>
        <w:t>práce</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sociálních</w:t>
      </w:r>
      <w:smartTag w:uri="urn:schemas-microsoft-com:office:smarttags" w:element="PersonName">
        <w:r w:rsidRPr="002C0E80">
          <w:rPr>
            <w:sz w:val="22"/>
            <w:szCs w:val="22"/>
          </w:rPr>
          <w:t xml:space="preserve"> </w:t>
        </w:r>
      </w:smartTag>
      <w:r w:rsidRPr="002C0E80">
        <w:rPr>
          <w:sz w:val="22"/>
          <w:szCs w:val="22"/>
        </w:rPr>
        <w:t>věcí</w:t>
      </w:r>
      <w:smartTag w:uri="urn:schemas-microsoft-com:office:smarttags" w:element="PersonName">
        <w:r w:rsidRPr="002C0E80">
          <w:rPr>
            <w:sz w:val="22"/>
            <w:szCs w:val="22"/>
          </w:rPr>
          <w:t xml:space="preserve"> </w:t>
        </w:r>
      </w:smartTag>
      <w:r w:rsidRPr="002C0E80">
        <w:rPr>
          <w:sz w:val="22"/>
          <w:szCs w:val="22"/>
        </w:rPr>
        <w:t>bylo</w:t>
      </w:r>
      <w:smartTag w:uri="urn:schemas-microsoft-com:office:smarttags" w:element="PersonName">
        <w:r w:rsidRPr="002C0E80">
          <w:rPr>
            <w:sz w:val="22"/>
            <w:szCs w:val="22"/>
          </w:rPr>
          <w:t xml:space="preserve"> </w:t>
        </w:r>
      </w:smartTag>
      <w:r w:rsidRPr="002C0E80">
        <w:rPr>
          <w:sz w:val="22"/>
          <w:szCs w:val="22"/>
        </w:rPr>
        <w:t>předloženo</w:t>
      </w:r>
      <w:smartTag w:uri="urn:schemas-microsoft-com:office:smarttags" w:element="PersonName">
        <w:r w:rsidRPr="002C0E80">
          <w:rPr>
            <w:sz w:val="22"/>
            <w:szCs w:val="22"/>
          </w:rPr>
          <w:t xml:space="preserve"> </w:t>
        </w:r>
      </w:smartTag>
      <w:r w:rsidRPr="002C0E80">
        <w:rPr>
          <w:sz w:val="22"/>
          <w:szCs w:val="22"/>
        </w:rPr>
        <w:t>23,0</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ale</w:t>
      </w:r>
      <w:smartTag w:uri="urn:schemas-microsoft-com:office:smarttags" w:element="PersonName">
        <w:r w:rsidRPr="002C0E80">
          <w:rPr>
            <w:sz w:val="22"/>
            <w:szCs w:val="22"/>
          </w:rPr>
          <w:t xml:space="preserve"> </w:t>
        </w:r>
      </w:smartTag>
      <w:r w:rsidRPr="002C0E80">
        <w:rPr>
          <w:sz w:val="22"/>
          <w:szCs w:val="22"/>
        </w:rPr>
        <w:t>pouze</w:t>
      </w:r>
      <w:smartTag w:uri="urn:schemas-microsoft-com:office:smarttags" w:element="PersonName">
        <w:r w:rsidRPr="002C0E80">
          <w:rPr>
            <w:sz w:val="22"/>
            <w:szCs w:val="22"/>
          </w:rPr>
          <w:t xml:space="preserve"> </w:t>
        </w:r>
      </w:smartTag>
      <w:r w:rsidRPr="002C0E80">
        <w:rPr>
          <w:sz w:val="22"/>
          <w:szCs w:val="22"/>
        </w:rPr>
        <w:t>509,9</w:t>
      </w:r>
      <w:smartTag w:uri="urn:schemas-microsoft-com:office:smarttags" w:element="PersonName">
        <w:r w:rsidRPr="002C0E80">
          <w:rPr>
            <w:sz w:val="22"/>
            <w:szCs w:val="22"/>
          </w:rPr>
          <w:t xml:space="preserve"> </w:t>
        </w:r>
      </w:smartTag>
      <w:r w:rsidRPr="002C0E80">
        <w:rPr>
          <w:sz w:val="22"/>
          <w:szCs w:val="22"/>
        </w:rPr>
        <w:t>tis.</w:t>
      </w:r>
      <w:smartTag w:uri="urn:schemas-microsoft-com:office:smarttags" w:element="PersonName">
        <w:r w:rsidRPr="002C0E80">
          <w:rPr>
            <w:sz w:val="22"/>
            <w:szCs w:val="22"/>
          </w:rPr>
          <w:t xml:space="preserve"> </w:t>
        </w:r>
      </w:smartTag>
      <w:r w:rsidRPr="002C0E80">
        <w:rPr>
          <w:sz w:val="22"/>
          <w:szCs w:val="22"/>
        </w:rPr>
        <w:t>EUR</w:t>
      </w:r>
      <w:r w:rsidR="00E9295D" w:rsidRPr="00E9295D">
        <w:rPr>
          <w:sz w:val="22"/>
          <w:szCs w:val="22"/>
        </w:rPr>
        <w:t xml:space="preserve"> </w:t>
      </w:r>
      <w:r w:rsidR="00E9295D">
        <w:rPr>
          <w:sz w:val="22"/>
          <w:szCs w:val="22"/>
        </w:rPr>
        <w:t>bylo doporučeno k financování</w:t>
      </w:r>
      <w:r w:rsidRPr="002C0E80">
        <w:rPr>
          <w:sz w:val="22"/>
          <w:szCs w:val="22"/>
        </w:rPr>
        <w:t>,</w:t>
      </w:r>
      <w:smartTag w:uri="urn:schemas-microsoft-com:office:smarttags" w:element="PersonName">
        <w:r w:rsidRPr="002C0E80">
          <w:rPr>
            <w:sz w:val="22"/>
            <w:szCs w:val="22"/>
          </w:rPr>
          <w:t xml:space="preserve"> </w:t>
        </w:r>
      </w:smartTag>
      <w:r w:rsidRPr="002C0E80">
        <w:rPr>
          <w:sz w:val="22"/>
          <w:szCs w:val="22"/>
        </w:rPr>
        <w:t>žádné</w:t>
      </w:r>
      <w:smartTag w:uri="urn:schemas-microsoft-com:office:smarttags" w:element="PersonName">
        <w:r w:rsidRPr="002C0E80">
          <w:rPr>
            <w:sz w:val="22"/>
            <w:szCs w:val="22"/>
          </w:rPr>
          <w:t xml:space="preserve"> </w:t>
        </w:r>
      </w:smartTag>
      <w:r w:rsidRPr="002C0E80">
        <w:rPr>
          <w:sz w:val="22"/>
          <w:szCs w:val="22"/>
        </w:rPr>
        <w:t>finanční</w:t>
      </w:r>
      <w:smartTag w:uri="urn:schemas-microsoft-com:office:smarttags" w:element="PersonName">
        <w:r w:rsidRPr="002C0E80">
          <w:rPr>
            <w:sz w:val="22"/>
            <w:szCs w:val="22"/>
          </w:rPr>
          <w:t xml:space="preserve"> </w:t>
        </w:r>
      </w:smartTag>
      <w:r w:rsidRPr="002C0E80">
        <w:rPr>
          <w:sz w:val="22"/>
          <w:szCs w:val="22"/>
        </w:rPr>
        <w:t>prostředky</w:t>
      </w:r>
      <w:smartTag w:uri="urn:schemas-microsoft-com:office:smarttags" w:element="PersonName">
        <w:r w:rsidRPr="002C0E80">
          <w:rPr>
            <w:sz w:val="22"/>
            <w:szCs w:val="22"/>
          </w:rPr>
          <w:t xml:space="preserve"> </w:t>
        </w:r>
      </w:smartTag>
      <w:r w:rsidRPr="002C0E80">
        <w:rPr>
          <w:sz w:val="22"/>
          <w:szCs w:val="22"/>
        </w:rPr>
        <w:t>v oblastech</w:t>
      </w:r>
      <w:smartTag w:uri="urn:schemas-microsoft-com:office:smarttags" w:element="PersonName">
        <w:r w:rsidRPr="002C0E80">
          <w:rPr>
            <w:sz w:val="22"/>
            <w:szCs w:val="22"/>
          </w:rPr>
          <w:t xml:space="preserve"> </w:t>
        </w:r>
      </w:smartTag>
      <w:r w:rsidRPr="002C0E80">
        <w:rPr>
          <w:sz w:val="22"/>
          <w:szCs w:val="22"/>
        </w:rPr>
        <w:t>3.1</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3.3</w:t>
      </w:r>
      <w:smartTag w:uri="urn:schemas-microsoft-com:office:smarttags" w:element="PersonName">
        <w:r w:rsidRPr="002C0E80">
          <w:rPr>
            <w:sz w:val="22"/>
            <w:szCs w:val="22"/>
          </w:rPr>
          <w:t xml:space="preserve"> </w:t>
        </w:r>
      </w:smartTag>
      <w:r w:rsidRPr="002C0E80">
        <w:rPr>
          <w:sz w:val="22"/>
          <w:szCs w:val="22"/>
        </w:rPr>
        <w:t>ne</w:t>
      </w:r>
      <w:r w:rsidR="00E9295D">
        <w:rPr>
          <w:sz w:val="22"/>
          <w:szCs w:val="22"/>
        </w:rPr>
        <w:t>byly k 30.9.2010</w:t>
      </w:r>
      <w:smartTag w:uri="urn:schemas-microsoft-com:office:smarttags" w:element="PersonName">
        <w:r w:rsidRPr="002C0E80">
          <w:rPr>
            <w:sz w:val="22"/>
            <w:szCs w:val="22"/>
          </w:rPr>
          <w:t xml:space="preserve"> </w:t>
        </w:r>
      </w:smartTag>
      <w:r w:rsidRPr="002C0E80">
        <w:rPr>
          <w:sz w:val="22"/>
          <w:szCs w:val="22"/>
        </w:rPr>
        <w:t>proplaceny.</w:t>
      </w:r>
      <w:smartTag w:uri="urn:schemas-microsoft-com:office:smarttags" w:element="PersonName">
        <w:r w:rsidRPr="002C0E80">
          <w:rPr>
            <w:sz w:val="22"/>
            <w:szCs w:val="22"/>
          </w:rPr>
          <w:t xml:space="preserve"> </w:t>
        </w:r>
      </w:smartTag>
      <w:r w:rsidRPr="002C0E80">
        <w:rPr>
          <w:sz w:val="22"/>
          <w:szCs w:val="22"/>
        </w:rPr>
        <w:t>Podle</w:t>
      </w:r>
      <w:smartTag w:uri="urn:schemas-microsoft-com:office:smarttags" w:element="PersonName">
        <w:r w:rsidRPr="002C0E80">
          <w:rPr>
            <w:sz w:val="22"/>
            <w:szCs w:val="22"/>
          </w:rPr>
          <w:t xml:space="preserve"> </w:t>
        </w:r>
      </w:smartTag>
      <w:r w:rsidRPr="002C0E80">
        <w:rPr>
          <w:sz w:val="22"/>
          <w:szCs w:val="22"/>
        </w:rPr>
        <w:t>údajů</w:t>
      </w:r>
      <w:smartTag w:uri="urn:schemas-microsoft-com:office:smarttags" w:element="PersonName">
        <w:r w:rsidRPr="002C0E80">
          <w:rPr>
            <w:sz w:val="22"/>
            <w:szCs w:val="22"/>
          </w:rPr>
          <w:t xml:space="preserve"> </w:t>
        </w:r>
      </w:smartTag>
      <w:r w:rsidRPr="002C0E80">
        <w:rPr>
          <w:sz w:val="22"/>
          <w:szCs w:val="22"/>
        </w:rPr>
        <w:t>z IS</w:t>
      </w:r>
      <w:smartTag w:uri="urn:schemas-microsoft-com:office:smarttags" w:element="PersonName">
        <w:r w:rsidRPr="002C0E80">
          <w:rPr>
            <w:sz w:val="22"/>
            <w:szCs w:val="22"/>
          </w:rPr>
          <w:t xml:space="preserve"> </w:t>
        </w:r>
      </w:smartTag>
      <w:r w:rsidRPr="002C0E80">
        <w:rPr>
          <w:sz w:val="22"/>
          <w:szCs w:val="22"/>
        </w:rPr>
        <w:t>Monit7+</w:t>
      </w:r>
      <w:smartTag w:uri="urn:schemas-microsoft-com:office:smarttags" w:element="PersonName">
        <w:r w:rsidRPr="002C0E80">
          <w:rPr>
            <w:sz w:val="22"/>
            <w:szCs w:val="22"/>
          </w:rPr>
          <w:t xml:space="preserve"> </w:t>
        </w:r>
      </w:smartTag>
      <w:r w:rsidRPr="002C0E80">
        <w:rPr>
          <w:sz w:val="22"/>
          <w:szCs w:val="22"/>
        </w:rPr>
        <w:t xml:space="preserve">IOP </w:t>
      </w:r>
      <w:r w:rsidR="00E9295D">
        <w:rPr>
          <w:sz w:val="22"/>
          <w:szCs w:val="22"/>
        </w:rPr>
        <w:t>se předpokládají certifikované výdaje</w:t>
      </w:r>
      <w:r w:rsidR="00E9295D" w:rsidRPr="002C0E80">
        <w:rPr>
          <w:sz w:val="22"/>
          <w:szCs w:val="22"/>
        </w:rPr>
        <w:t xml:space="preserve"> </w:t>
      </w:r>
      <w:r w:rsidRPr="002C0E80">
        <w:rPr>
          <w:sz w:val="22"/>
          <w:szCs w:val="22"/>
        </w:rPr>
        <w:t>do</w:t>
      </w:r>
      <w:smartTag w:uri="urn:schemas-microsoft-com:office:smarttags" w:element="PersonName">
        <w:r w:rsidRPr="002C0E80">
          <w:rPr>
            <w:sz w:val="22"/>
            <w:szCs w:val="22"/>
          </w:rPr>
          <w:t xml:space="preserve"> </w:t>
        </w:r>
      </w:smartTag>
      <w:r w:rsidRPr="002C0E80">
        <w:rPr>
          <w:sz w:val="22"/>
          <w:szCs w:val="22"/>
        </w:rPr>
        <w:t>konce</w:t>
      </w:r>
      <w:smartTag w:uri="urn:schemas-microsoft-com:office:smarttags" w:element="PersonName">
        <w:r w:rsidRPr="002C0E80">
          <w:rPr>
            <w:sz w:val="22"/>
            <w:szCs w:val="22"/>
          </w:rPr>
          <w:t xml:space="preserve"> </w:t>
        </w:r>
      </w:smartTag>
      <w:r w:rsidRPr="002C0E80">
        <w:rPr>
          <w:sz w:val="22"/>
          <w:szCs w:val="22"/>
        </w:rPr>
        <w:t>roku</w:t>
      </w:r>
      <w:smartTag w:uri="urn:schemas-microsoft-com:office:smarttags" w:element="PersonName">
        <w:r w:rsidRPr="002C0E80">
          <w:rPr>
            <w:sz w:val="22"/>
            <w:szCs w:val="22"/>
          </w:rPr>
          <w:t xml:space="preserve"> </w:t>
        </w:r>
      </w:smartTag>
      <w:r w:rsidRPr="002C0E80">
        <w:rPr>
          <w:sz w:val="22"/>
          <w:szCs w:val="22"/>
        </w:rPr>
        <w:t>2011 ve</w:t>
      </w:r>
      <w:smartTag w:uri="urn:schemas-microsoft-com:office:smarttags" w:element="PersonName">
        <w:r w:rsidRPr="002C0E80">
          <w:rPr>
            <w:sz w:val="22"/>
            <w:szCs w:val="22"/>
          </w:rPr>
          <w:t xml:space="preserve"> </w:t>
        </w:r>
      </w:smartTag>
      <w:r w:rsidRPr="002C0E80">
        <w:rPr>
          <w:sz w:val="22"/>
          <w:szCs w:val="22"/>
        </w:rPr>
        <w:t>výši</w:t>
      </w:r>
      <w:smartTag w:uri="urn:schemas-microsoft-com:office:smarttags" w:element="PersonName">
        <w:r w:rsidRPr="002C0E80">
          <w:rPr>
            <w:sz w:val="22"/>
            <w:szCs w:val="22"/>
          </w:rPr>
          <w:t xml:space="preserve"> </w:t>
        </w:r>
      </w:smartTag>
      <w:r w:rsidRPr="002C0E80">
        <w:rPr>
          <w:sz w:val="22"/>
          <w:szCs w:val="22"/>
        </w:rPr>
        <w:t>5,2</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což</w:t>
      </w:r>
      <w:smartTag w:uri="urn:schemas-microsoft-com:office:smarttags" w:element="PersonName">
        <w:r w:rsidRPr="002C0E80">
          <w:rPr>
            <w:sz w:val="22"/>
            <w:szCs w:val="22"/>
          </w:rPr>
          <w:t xml:space="preserve"> </w:t>
        </w:r>
      </w:smartTag>
      <w:r w:rsidRPr="002C0E80">
        <w:rPr>
          <w:sz w:val="22"/>
          <w:szCs w:val="22"/>
        </w:rPr>
        <w:t>nepředstavuje</w:t>
      </w:r>
      <w:smartTag w:uri="urn:schemas-microsoft-com:office:smarttags" w:element="PersonName">
        <w:r w:rsidRPr="002C0E80">
          <w:rPr>
            <w:sz w:val="22"/>
            <w:szCs w:val="22"/>
          </w:rPr>
          <w:t xml:space="preserve"> </w:t>
        </w:r>
      </w:smartTag>
      <w:r w:rsidRPr="002C0E80">
        <w:rPr>
          <w:sz w:val="22"/>
          <w:szCs w:val="22"/>
        </w:rPr>
        <w:t>ani</w:t>
      </w:r>
      <w:smartTag w:uri="urn:schemas-microsoft-com:office:smarttags" w:element="PersonName">
        <w:r w:rsidRPr="002C0E80">
          <w:rPr>
            <w:sz w:val="22"/>
            <w:szCs w:val="22"/>
          </w:rPr>
          <w:t xml:space="preserve"> </w:t>
        </w:r>
      </w:smartTag>
      <w:r w:rsidRPr="002C0E80">
        <w:rPr>
          <w:sz w:val="22"/>
          <w:szCs w:val="22"/>
        </w:rPr>
        <w:t>alokaci</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rok</w:t>
      </w:r>
      <w:smartTag w:uri="urn:schemas-microsoft-com:office:smarttags" w:element="PersonName">
        <w:r w:rsidRPr="002C0E80">
          <w:rPr>
            <w:sz w:val="22"/>
            <w:szCs w:val="22"/>
          </w:rPr>
          <w:t xml:space="preserve"> </w:t>
        </w:r>
      </w:smartTag>
      <w:r w:rsidRPr="002C0E80">
        <w:rPr>
          <w:sz w:val="22"/>
          <w:szCs w:val="22"/>
        </w:rPr>
        <w:t>2008</w:t>
      </w:r>
      <w:smartTag w:uri="urn:schemas-microsoft-com:office:smarttags" w:element="PersonName">
        <w:r w:rsidRPr="002C0E80">
          <w:rPr>
            <w:sz w:val="22"/>
            <w:szCs w:val="22"/>
          </w:rPr>
          <w:t xml:space="preserve"> </w:t>
        </w:r>
      </w:smartTag>
      <w:r w:rsidRPr="002C0E80">
        <w:rPr>
          <w:sz w:val="22"/>
          <w:szCs w:val="22"/>
        </w:rPr>
        <w:t>sníženou</w:t>
      </w:r>
      <w:smartTag w:uri="urn:schemas-microsoft-com:office:smarttags" w:element="PersonName">
        <w:r w:rsidRPr="002C0E80">
          <w:rPr>
            <w:sz w:val="22"/>
            <w:szCs w:val="22"/>
          </w:rPr>
          <w:t xml:space="preserve"> </w:t>
        </w:r>
      </w:smartTag>
      <w:r w:rsidRPr="002C0E80">
        <w:rPr>
          <w:sz w:val="22"/>
          <w:szCs w:val="22"/>
        </w:rPr>
        <w:t>o</w:t>
      </w:r>
      <w:smartTag w:uri="urn:schemas-microsoft-com:office:smarttags" w:element="PersonName">
        <w:r w:rsidRPr="002C0E80">
          <w:rPr>
            <w:sz w:val="22"/>
            <w:szCs w:val="22"/>
          </w:rPr>
          <w:t xml:space="preserve"> </w:t>
        </w:r>
      </w:smartTag>
      <w:r w:rsidRPr="002C0E80">
        <w:rPr>
          <w:sz w:val="22"/>
          <w:szCs w:val="22"/>
        </w:rPr>
        <w:t>všechny</w:t>
      </w:r>
      <w:smartTag w:uri="urn:schemas-microsoft-com:office:smarttags" w:element="PersonName">
        <w:r w:rsidRPr="002C0E80">
          <w:rPr>
            <w:sz w:val="22"/>
            <w:szCs w:val="22"/>
          </w:rPr>
          <w:t xml:space="preserve"> </w:t>
        </w:r>
      </w:smartTag>
      <w:r w:rsidRPr="002C0E80">
        <w:rPr>
          <w:sz w:val="22"/>
          <w:szCs w:val="22"/>
        </w:rPr>
        <w:t>přijaté</w:t>
      </w:r>
      <w:smartTag w:uri="urn:schemas-microsoft-com:office:smarttags" w:element="PersonName">
        <w:r w:rsidRPr="002C0E80">
          <w:rPr>
            <w:sz w:val="22"/>
            <w:szCs w:val="22"/>
          </w:rPr>
          <w:t xml:space="preserve"> </w:t>
        </w:r>
      </w:smartTag>
      <w:r w:rsidRPr="002C0E80">
        <w:rPr>
          <w:sz w:val="22"/>
          <w:szCs w:val="22"/>
        </w:rPr>
        <w:t>zálohy</w:t>
      </w:r>
      <w:smartTag w:uri="urn:schemas-microsoft-com:office:smarttags" w:element="PersonName">
        <w:r w:rsidRPr="002C0E80">
          <w:rPr>
            <w:sz w:val="22"/>
            <w:szCs w:val="22"/>
          </w:rPr>
          <w:t xml:space="preserve"> </w:t>
        </w:r>
      </w:smartTag>
      <w:r w:rsidRPr="002C0E80">
        <w:rPr>
          <w:sz w:val="22"/>
          <w:szCs w:val="22"/>
        </w:rPr>
        <w:t>(7,7</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 xml:space="preserve">EUR). </w:t>
      </w:r>
    </w:p>
    <w:p w:rsidR="006933A0" w:rsidRPr="002C0E80" w:rsidRDefault="006933A0" w:rsidP="006933A0">
      <w:r w:rsidRPr="002C0E80">
        <w:pict>
          <v:shape id="_x0000_i1039" type="#_x0000_t75" style="width:453pt;height:223.5pt">
            <v:imagedata r:id="rId24" o:title=""/>
          </v:shape>
        </w:pict>
      </w:r>
    </w:p>
    <w:p w:rsidR="006933A0" w:rsidRPr="002C0E80" w:rsidRDefault="006933A0" w:rsidP="006933A0">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6933A0" w:rsidRPr="002C0E80" w:rsidRDefault="006933A0" w:rsidP="006933A0">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6933A0" w:rsidRPr="002C0E80" w:rsidRDefault="006933A0" w:rsidP="006933A0"/>
    <w:p w:rsidR="006933A0" w:rsidRPr="002C0E80" w:rsidRDefault="006933A0" w:rsidP="006933A0"/>
    <w:p w:rsidR="006933A0" w:rsidRPr="002C0E80" w:rsidRDefault="006933A0" w:rsidP="006933A0">
      <w:r w:rsidRPr="002C0E80">
        <w:pict>
          <v:shape id="_x0000_i1040" type="#_x0000_t75" style="width:453pt;height:245.25pt">
            <v:imagedata r:id="rId25" o:title=""/>
          </v:shape>
        </w:pict>
      </w:r>
    </w:p>
    <w:p w:rsidR="006933A0" w:rsidRPr="002C0E80" w:rsidRDefault="006933A0" w:rsidP="006933A0">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6933A0" w:rsidRPr="002C0E80" w:rsidRDefault="006933A0" w:rsidP="006933A0">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6933A0" w:rsidRPr="002C0E80" w:rsidRDefault="006933A0" w:rsidP="006933A0"/>
    <w:p w:rsidR="006933A0" w:rsidRPr="002C0E80" w:rsidRDefault="006933A0" w:rsidP="006933A0"/>
    <w:p w:rsidR="006933A0" w:rsidRPr="002C0E80" w:rsidRDefault="006933A0" w:rsidP="002C0E80">
      <w:pPr>
        <w:jc w:val="center"/>
        <w:rPr>
          <w:b/>
          <w:sz w:val="22"/>
          <w:szCs w:val="22"/>
        </w:rPr>
      </w:pPr>
      <w:r w:rsidRPr="002C0E80">
        <w:pict>
          <v:shape id="_x0000_i1041" type="#_x0000_t75" style="width:453pt;height:211.5pt">
            <v:imagedata r:id="rId26" o:title=""/>
          </v:shape>
        </w:pict>
      </w:r>
    </w:p>
    <w:p w:rsidR="006933A0" w:rsidRPr="002C0E80" w:rsidRDefault="006933A0" w:rsidP="006933A0">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6933A0" w:rsidRPr="002C0E80" w:rsidRDefault="006933A0" w:rsidP="006933A0">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6933A0" w:rsidRPr="002C0E80" w:rsidRDefault="006933A0">
      <w:pPr>
        <w:rPr>
          <w:b/>
          <w:sz w:val="22"/>
          <w:szCs w:val="22"/>
        </w:rPr>
      </w:pPr>
    </w:p>
    <w:p w:rsidR="00D644B0" w:rsidRPr="002C0E80" w:rsidRDefault="00D644B0">
      <w:pPr>
        <w:jc w:val="both"/>
        <w:rPr>
          <w:sz w:val="22"/>
          <w:szCs w:val="22"/>
        </w:rPr>
      </w:pPr>
      <w:r w:rsidRPr="002C0E80">
        <w:rPr>
          <w:bCs/>
          <w:color w:val="000000"/>
          <w:sz w:val="22"/>
          <w:szCs w:val="22"/>
        </w:rPr>
        <w:t xml:space="preserve">MPSV realizuje opatření na podporu absorpční kapacity, pomocí kterých </w:t>
      </w:r>
      <w:r w:rsidR="009D7F63">
        <w:rPr>
          <w:bCs/>
          <w:color w:val="000000"/>
          <w:sz w:val="22"/>
          <w:szCs w:val="22"/>
        </w:rPr>
        <w:t xml:space="preserve">se snaží </w:t>
      </w:r>
      <w:r w:rsidRPr="002C0E80">
        <w:rPr>
          <w:bCs/>
          <w:color w:val="000000"/>
          <w:sz w:val="22"/>
          <w:szCs w:val="22"/>
        </w:rPr>
        <w:t xml:space="preserve">negativní vývoj čerpání </w:t>
      </w:r>
      <w:r w:rsidR="009D7F63">
        <w:rPr>
          <w:bCs/>
          <w:color w:val="000000"/>
          <w:sz w:val="22"/>
          <w:szCs w:val="22"/>
        </w:rPr>
        <w:t>zvrátit</w:t>
      </w:r>
      <w:r w:rsidRPr="002C0E80">
        <w:rPr>
          <w:bCs/>
          <w:color w:val="000000"/>
          <w:sz w:val="22"/>
          <w:szCs w:val="22"/>
        </w:rPr>
        <w:t>. MPSV vypracovalo</w:t>
      </w:r>
      <w:r w:rsidR="009D7F63">
        <w:rPr>
          <w:bCs/>
          <w:color w:val="000000"/>
          <w:sz w:val="22"/>
          <w:szCs w:val="22"/>
        </w:rPr>
        <w:t xml:space="preserve"> v září 2010 </w:t>
      </w:r>
      <w:r w:rsidR="009D7F63" w:rsidRPr="009D7F63">
        <w:rPr>
          <w:bCs/>
          <w:color w:val="000000"/>
          <w:sz w:val="22"/>
          <w:szCs w:val="22"/>
        </w:rPr>
        <w:t>a</w:t>
      </w:r>
      <w:r w:rsidRPr="009D7F63">
        <w:rPr>
          <w:bCs/>
          <w:color w:val="000000"/>
          <w:sz w:val="22"/>
          <w:szCs w:val="22"/>
        </w:rPr>
        <w:t>nalýzu absorpční kapacity</w:t>
      </w:r>
      <w:r w:rsidR="009D7F63" w:rsidRPr="009D7F63">
        <w:rPr>
          <w:bCs/>
          <w:color w:val="000000"/>
          <w:sz w:val="22"/>
          <w:szCs w:val="22"/>
        </w:rPr>
        <w:t xml:space="preserve"> pro oblast intervence 3.1 </w:t>
      </w:r>
      <w:r w:rsidRPr="009D7F63">
        <w:rPr>
          <w:bCs/>
          <w:color w:val="000000"/>
          <w:sz w:val="22"/>
          <w:szCs w:val="22"/>
        </w:rPr>
        <w:t>a</w:t>
      </w:r>
      <w:r w:rsidRPr="002C0E80">
        <w:rPr>
          <w:bCs/>
          <w:color w:val="000000"/>
          <w:sz w:val="22"/>
          <w:szCs w:val="22"/>
        </w:rPr>
        <w:t xml:space="preserve"> její výstupy byly mj. použity také pro tento dokument. MPSV očekává, že absorpční kapacitu ovlivní v pozitivním slova smyslu zejména sch</w:t>
      </w:r>
      <w:r w:rsidRPr="002C0E80">
        <w:rPr>
          <w:sz w:val="22"/>
          <w:szCs w:val="22"/>
        </w:rPr>
        <w:t xml:space="preserve">válení a realizace podpůrných projektů OP LZZ pro </w:t>
      </w:r>
      <w:smartTag w:uri="urn:schemas-microsoft-com:office:smarttags" w:element="metricconverter">
        <w:smartTagPr>
          <w:attr w:name="ProductID" w:val="1. a"/>
        </w:smartTagPr>
        <w:r w:rsidRPr="002C0E80">
          <w:rPr>
            <w:sz w:val="22"/>
            <w:szCs w:val="22"/>
          </w:rPr>
          <w:t>1. a</w:t>
        </w:r>
      </w:smartTag>
      <w:r w:rsidRPr="002C0E80">
        <w:rPr>
          <w:sz w:val="22"/>
          <w:szCs w:val="22"/>
        </w:rPr>
        <w:t xml:space="preserve"> 2. výzvu</w:t>
      </w:r>
      <w:r w:rsidR="002D1C6A">
        <w:rPr>
          <w:rStyle w:val="Znakapoznpodarou"/>
          <w:sz w:val="22"/>
          <w:szCs w:val="22"/>
        </w:rPr>
        <w:footnoteReference w:id="2"/>
      </w:r>
      <w:r w:rsidRPr="002C0E80">
        <w:rPr>
          <w:sz w:val="22"/>
          <w:szCs w:val="22"/>
        </w:rPr>
        <w:t xml:space="preserve">, realizace intenzivní podpory žadatelů a případně rozšíření </w:t>
      </w:r>
      <w:smartTag w:uri="urn:schemas-microsoft-com:office:smarttags" w:element="metricconverter">
        <w:smartTagPr>
          <w:attr w:name="ProductID" w:val="2. a"/>
        </w:smartTagPr>
        <w:r w:rsidRPr="002C0E80">
          <w:rPr>
            <w:sz w:val="22"/>
            <w:szCs w:val="22"/>
          </w:rPr>
          <w:t>2. a</w:t>
        </w:r>
      </w:smartTag>
      <w:r w:rsidRPr="002C0E80">
        <w:rPr>
          <w:sz w:val="22"/>
          <w:szCs w:val="22"/>
        </w:rPr>
        <w:t xml:space="preserve"> 3. výzvy o nová zařízení sociálních služeb a sociálně vyloučené lokality.  </w:t>
      </w:r>
    </w:p>
    <w:p w:rsidR="00D644B0" w:rsidRPr="002C0E80" w:rsidRDefault="00D644B0">
      <w:pPr>
        <w:jc w:val="both"/>
        <w:rPr>
          <w:bCs/>
          <w:color w:val="000000"/>
          <w:sz w:val="22"/>
          <w:szCs w:val="22"/>
        </w:rPr>
      </w:pPr>
    </w:p>
    <w:p w:rsidR="00D644B0" w:rsidRPr="002C0E80" w:rsidRDefault="00D644B0">
      <w:pPr>
        <w:jc w:val="both"/>
        <w:rPr>
          <w:sz w:val="22"/>
          <w:szCs w:val="22"/>
        </w:rPr>
      </w:pPr>
      <w:r w:rsidRPr="002C0E80">
        <w:rPr>
          <w:bCs/>
          <w:color w:val="000000"/>
          <w:sz w:val="22"/>
          <w:szCs w:val="22"/>
        </w:rPr>
        <w:t xml:space="preserve">Mimo tato opatření </w:t>
      </w:r>
      <w:r w:rsidRPr="002C0E80">
        <w:rPr>
          <w:sz w:val="22"/>
          <w:szCs w:val="22"/>
        </w:rPr>
        <w:t>dosáhlo</w:t>
      </w:r>
      <w:r w:rsidRPr="002C0E80">
        <w:rPr>
          <w:bCs/>
          <w:color w:val="000000"/>
          <w:sz w:val="22"/>
          <w:szCs w:val="22"/>
        </w:rPr>
        <w:t xml:space="preserve"> ve sledovaném období MPSV</w:t>
      </w:r>
      <w:r w:rsidRPr="002C0E80">
        <w:rPr>
          <w:sz w:val="22"/>
          <w:szCs w:val="22"/>
        </w:rPr>
        <w:t xml:space="preserve"> požadovaného počtu pracovníků administrujících oblasti intervence </w:t>
      </w:r>
      <w:smartTag w:uri="urn:schemas-microsoft-com:office:smarttags" w:element="metricconverter">
        <w:smartTagPr>
          <w:attr w:name="ProductID" w:val="3.1 a"/>
        </w:smartTagPr>
        <w:r w:rsidRPr="002C0E80">
          <w:rPr>
            <w:sz w:val="22"/>
            <w:szCs w:val="22"/>
          </w:rPr>
          <w:t>3.1 a</w:t>
        </w:r>
      </w:smartTag>
      <w:r w:rsidRPr="002C0E80">
        <w:rPr>
          <w:sz w:val="22"/>
          <w:szCs w:val="22"/>
        </w:rPr>
        <w:t xml:space="preserve"> 3.3.</w:t>
      </w:r>
    </w:p>
    <w:p w:rsidR="00D644B0" w:rsidRPr="002C0E80" w:rsidRDefault="00D644B0">
      <w:pPr>
        <w:jc w:val="both"/>
        <w:rPr>
          <w:sz w:val="22"/>
          <w:szCs w:val="22"/>
        </w:rPr>
      </w:pPr>
    </w:p>
    <w:p w:rsidR="00D644B0" w:rsidRPr="002C0E80" w:rsidRDefault="00D644B0">
      <w:pPr>
        <w:jc w:val="both"/>
        <w:rPr>
          <w:b/>
          <w:sz w:val="22"/>
          <w:szCs w:val="22"/>
        </w:rPr>
      </w:pPr>
      <w:r w:rsidRPr="002C0E80">
        <w:rPr>
          <w:b/>
          <w:sz w:val="22"/>
          <w:szCs w:val="22"/>
        </w:rPr>
        <w:t xml:space="preserve">Ministerstvo zdravotnictví </w:t>
      </w:r>
    </w:p>
    <w:p w:rsidR="00D644B0" w:rsidRPr="002C0E80" w:rsidRDefault="00D644B0">
      <w:pPr>
        <w:jc w:val="both"/>
        <w:rPr>
          <w:b/>
          <w:sz w:val="22"/>
          <w:szCs w:val="22"/>
        </w:rPr>
      </w:pPr>
    </w:p>
    <w:p w:rsidR="00E66074" w:rsidRPr="002C0E80" w:rsidRDefault="00E66074" w:rsidP="00E66074">
      <w:pPr>
        <w:jc w:val="both"/>
        <w:rPr>
          <w:sz w:val="22"/>
          <w:szCs w:val="22"/>
        </w:rPr>
      </w:pPr>
      <w:r w:rsidRPr="002C0E80">
        <w:rPr>
          <w:sz w:val="22"/>
          <w:szCs w:val="22"/>
        </w:rPr>
        <w:t>V jediné</w:t>
      </w:r>
      <w:smartTag w:uri="urn:schemas-microsoft-com:office:smarttags" w:element="PersonName">
        <w:r w:rsidRPr="002C0E80">
          <w:rPr>
            <w:sz w:val="22"/>
            <w:szCs w:val="22"/>
          </w:rPr>
          <w:t xml:space="preserve"> </w:t>
        </w:r>
      </w:smartTag>
      <w:r w:rsidRPr="002C0E80">
        <w:rPr>
          <w:sz w:val="22"/>
          <w:szCs w:val="22"/>
        </w:rPr>
        <w:t>oblasti</w:t>
      </w:r>
      <w:smartTag w:uri="urn:schemas-microsoft-com:office:smarttags" w:element="PersonName">
        <w:r w:rsidRPr="002C0E80">
          <w:rPr>
            <w:sz w:val="22"/>
            <w:szCs w:val="22"/>
          </w:rPr>
          <w:t xml:space="preserve"> </w:t>
        </w:r>
      </w:smartTag>
      <w:r w:rsidRPr="002C0E80">
        <w:rPr>
          <w:sz w:val="22"/>
          <w:szCs w:val="22"/>
        </w:rPr>
        <w:t>intervence</w:t>
      </w:r>
      <w:smartTag w:uri="urn:schemas-microsoft-com:office:smarttags" w:element="PersonName">
        <w:r w:rsidRPr="002C0E80">
          <w:rPr>
            <w:sz w:val="22"/>
            <w:szCs w:val="22"/>
          </w:rPr>
          <w:t xml:space="preserve"> </w:t>
        </w:r>
      </w:smartTag>
      <w:r w:rsidRPr="002C0E80">
        <w:rPr>
          <w:sz w:val="22"/>
          <w:szCs w:val="22"/>
        </w:rPr>
        <w:t xml:space="preserve">3.2 </w:t>
      </w:r>
      <w:r w:rsidR="00A20D2D">
        <w:rPr>
          <w:sz w:val="22"/>
          <w:szCs w:val="22"/>
        </w:rPr>
        <w:t>m</w:t>
      </w:r>
      <w:r w:rsidRPr="002C0E80">
        <w:rPr>
          <w:sz w:val="22"/>
          <w:szCs w:val="22"/>
        </w:rPr>
        <w:t>inisterstva</w:t>
      </w:r>
      <w:smartTag w:uri="urn:schemas-microsoft-com:office:smarttags" w:element="PersonName">
        <w:r w:rsidRPr="002C0E80">
          <w:rPr>
            <w:sz w:val="22"/>
            <w:szCs w:val="22"/>
          </w:rPr>
          <w:t xml:space="preserve"> </w:t>
        </w:r>
      </w:smartTag>
      <w:r w:rsidRPr="002C0E80">
        <w:rPr>
          <w:sz w:val="22"/>
          <w:szCs w:val="22"/>
        </w:rPr>
        <w:t>zdravotnictví</w:t>
      </w:r>
      <w:smartTag w:uri="urn:schemas-microsoft-com:office:smarttags" w:element="PersonName">
        <w:r w:rsidRPr="002C0E80">
          <w:rPr>
            <w:sz w:val="22"/>
            <w:szCs w:val="22"/>
          </w:rPr>
          <w:t xml:space="preserve"> </w:t>
        </w:r>
      </w:smartTag>
      <w:r w:rsidRPr="002C0E80">
        <w:rPr>
          <w:sz w:val="22"/>
          <w:szCs w:val="22"/>
        </w:rPr>
        <w:t>je</w:t>
      </w:r>
      <w:smartTag w:uri="urn:schemas-microsoft-com:office:smarttags" w:element="PersonName">
        <w:r w:rsidRPr="002C0E80">
          <w:rPr>
            <w:sz w:val="22"/>
            <w:szCs w:val="22"/>
          </w:rPr>
          <w:t xml:space="preserve"> </w:t>
        </w:r>
      </w:smartTag>
      <w:r w:rsidRPr="002C0E80">
        <w:rPr>
          <w:sz w:val="22"/>
          <w:szCs w:val="22"/>
        </w:rPr>
        <w:t>zřejmý</w:t>
      </w:r>
      <w:smartTag w:uri="urn:schemas-microsoft-com:office:smarttags" w:element="PersonName">
        <w:r w:rsidRPr="002C0E80">
          <w:rPr>
            <w:sz w:val="22"/>
            <w:szCs w:val="22"/>
          </w:rPr>
          <w:t xml:space="preserve"> </w:t>
        </w:r>
      </w:smartTag>
      <w:r w:rsidRPr="002C0E80">
        <w:rPr>
          <w:sz w:val="22"/>
          <w:szCs w:val="22"/>
        </w:rPr>
        <w:t>pokrok</w:t>
      </w:r>
      <w:smartTag w:uri="urn:schemas-microsoft-com:office:smarttags" w:element="PersonName">
        <w:r w:rsidRPr="002C0E80">
          <w:rPr>
            <w:sz w:val="22"/>
            <w:szCs w:val="22"/>
          </w:rPr>
          <w:t xml:space="preserve"> </w:t>
        </w:r>
      </w:smartTag>
      <w:r w:rsidRPr="002C0E80">
        <w:rPr>
          <w:sz w:val="22"/>
          <w:szCs w:val="22"/>
        </w:rPr>
        <w:t>v administraci</w:t>
      </w:r>
      <w:smartTag w:uri="urn:schemas-microsoft-com:office:smarttags" w:element="PersonName">
        <w:r w:rsidRPr="002C0E80">
          <w:rPr>
            <w:sz w:val="22"/>
            <w:szCs w:val="22"/>
          </w:rPr>
          <w:t xml:space="preserve"> </w:t>
        </w:r>
      </w:smartTag>
      <w:r w:rsidRPr="002C0E80">
        <w:rPr>
          <w:sz w:val="22"/>
          <w:szCs w:val="22"/>
        </w:rPr>
        <w:t>projektů</w:t>
      </w:r>
      <w:smartTag w:uri="urn:schemas-microsoft-com:office:smarttags" w:element="PersonName">
        <w:r w:rsidRPr="002C0E80">
          <w:rPr>
            <w:sz w:val="22"/>
            <w:szCs w:val="22"/>
          </w:rPr>
          <w:t xml:space="preserve"> </w:t>
        </w:r>
      </w:smartTag>
      <w:r w:rsidRPr="002C0E80">
        <w:rPr>
          <w:sz w:val="22"/>
          <w:szCs w:val="22"/>
        </w:rPr>
        <w:t>i</w:t>
      </w:r>
      <w:smartTag w:uri="urn:schemas-microsoft-com:office:smarttags" w:element="PersonName">
        <w:r w:rsidRPr="002C0E80">
          <w:rPr>
            <w:sz w:val="22"/>
            <w:szCs w:val="22"/>
          </w:rPr>
          <w:t xml:space="preserve"> </w:t>
        </w:r>
      </w:smartTag>
      <w:r w:rsidRPr="002C0E80">
        <w:rPr>
          <w:sz w:val="22"/>
          <w:szCs w:val="22"/>
        </w:rPr>
        <w:t>v jejich</w:t>
      </w:r>
      <w:smartTag w:uri="urn:schemas-microsoft-com:office:smarttags" w:element="PersonName">
        <w:r w:rsidRPr="002C0E80">
          <w:rPr>
            <w:sz w:val="22"/>
            <w:szCs w:val="22"/>
          </w:rPr>
          <w:t xml:space="preserve"> </w:t>
        </w:r>
      </w:smartTag>
      <w:r w:rsidRPr="002C0E80">
        <w:rPr>
          <w:sz w:val="22"/>
          <w:szCs w:val="22"/>
        </w:rPr>
        <w:t>proplácení.</w:t>
      </w:r>
      <w:smartTag w:uri="urn:schemas-microsoft-com:office:smarttags" w:element="PersonName">
        <w:r w:rsidRPr="002C0E80">
          <w:rPr>
            <w:sz w:val="22"/>
            <w:szCs w:val="22"/>
          </w:rPr>
          <w:t xml:space="preserve"> </w:t>
        </w:r>
      </w:smartTag>
      <w:r w:rsidRPr="002C0E80">
        <w:rPr>
          <w:sz w:val="22"/>
          <w:szCs w:val="22"/>
        </w:rPr>
        <w:t>Celkem</w:t>
      </w:r>
      <w:smartTag w:uri="urn:schemas-microsoft-com:office:smarttags" w:element="PersonName">
        <w:r w:rsidRPr="002C0E80">
          <w:rPr>
            <w:sz w:val="22"/>
            <w:szCs w:val="22"/>
          </w:rPr>
          <w:t xml:space="preserve"> </w:t>
        </w:r>
      </w:smartTag>
      <w:r w:rsidRPr="002C0E80">
        <w:rPr>
          <w:sz w:val="22"/>
          <w:szCs w:val="22"/>
        </w:rPr>
        <w:t>je</w:t>
      </w:r>
      <w:smartTag w:uri="urn:schemas-microsoft-com:office:smarttags" w:element="PersonName">
        <w:r w:rsidRPr="002C0E80">
          <w:rPr>
            <w:sz w:val="22"/>
            <w:szCs w:val="22"/>
          </w:rPr>
          <w:t xml:space="preserve"> </w:t>
        </w:r>
      </w:smartTag>
      <w:r w:rsidRPr="002C0E80">
        <w:rPr>
          <w:sz w:val="22"/>
          <w:szCs w:val="22"/>
        </w:rPr>
        <w:t>předloženo</w:t>
      </w:r>
      <w:smartTag w:uri="urn:schemas-microsoft-com:office:smarttags" w:element="PersonName">
        <w:r w:rsidRPr="002C0E80">
          <w:rPr>
            <w:sz w:val="22"/>
            <w:szCs w:val="22"/>
          </w:rPr>
          <w:t xml:space="preserve"> </w:t>
        </w:r>
      </w:smartTag>
      <w:r w:rsidRPr="002C0E80">
        <w:rPr>
          <w:sz w:val="22"/>
          <w:szCs w:val="22"/>
        </w:rPr>
        <w:t>193,1</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všechny</w:t>
      </w:r>
      <w:smartTag w:uri="urn:schemas-microsoft-com:office:smarttags" w:element="PersonName">
        <w:r w:rsidRPr="002C0E80">
          <w:rPr>
            <w:sz w:val="22"/>
            <w:szCs w:val="22"/>
          </w:rPr>
          <w:t xml:space="preserve"> </w:t>
        </w:r>
      </w:smartTag>
      <w:r w:rsidRPr="002C0E80">
        <w:rPr>
          <w:sz w:val="22"/>
          <w:szCs w:val="22"/>
        </w:rPr>
        <w:t>tyto</w:t>
      </w:r>
      <w:smartTag w:uri="urn:schemas-microsoft-com:office:smarttags" w:element="PersonName">
        <w:r w:rsidRPr="002C0E80">
          <w:rPr>
            <w:sz w:val="22"/>
            <w:szCs w:val="22"/>
          </w:rPr>
          <w:t xml:space="preserve"> </w:t>
        </w:r>
      </w:smartTag>
      <w:r w:rsidRPr="002C0E80">
        <w:rPr>
          <w:sz w:val="22"/>
          <w:szCs w:val="22"/>
        </w:rPr>
        <w:t>projekty</w:t>
      </w:r>
      <w:smartTag w:uri="urn:schemas-microsoft-com:office:smarttags" w:element="PersonName">
        <w:r w:rsidRPr="002C0E80">
          <w:rPr>
            <w:sz w:val="22"/>
            <w:szCs w:val="22"/>
          </w:rPr>
          <w:t xml:space="preserve"> </w:t>
        </w:r>
      </w:smartTag>
      <w:r w:rsidRPr="002C0E80">
        <w:rPr>
          <w:sz w:val="22"/>
          <w:szCs w:val="22"/>
        </w:rPr>
        <w:t>jsou</w:t>
      </w:r>
      <w:smartTag w:uri="urn:schemas-microsoft-com:office:smarttags" w:element="PersonName">
        <w:r w:rsidRPr="002C0E80">
          <w:rPr>
            <w:sz w:val="22"/>
            <w:szCs w:val="22"/>
          </w:rPr>
          <w:t xml:space="preserve"> </w:t>
        </w:r>
      </w:smartTag>
      <w:r w:rsidRPr="002C0E80">
        <w:rPr>
          <w:sz w:val="22"/>
          <w:szCs w:val="22"/>
        </w:rPr>
        <w:t>doporučeny k financování.</w:t>
      </w:r>
      <w:smartTag w:uri="urn:schemas-microsoft-com:office:smarttags" w:element="PersonName">
        <w:r w:rsidRPr="002C0E80">
          <w:rPr>
            <w:sz w:val="22"/>
            <w:szCs w:val="22"/>
          </w:rPr>
          <w:t xml:space="preserve"> </w:t>
        </w:r>
      </w:smartTag>
      <w:r w:rsidRPr="002C0E80">
        <w:rPr>
          <w:sz w:val="22"/>
          <w:szCs w:val="22"/>
        </w:rPr>
        <w:t>Z celkového</w:t>
      </w:r>
      <w:smartTag w:uri="urn:schemas-microsoft-com:office:smarttags" w:element="PersonName">
        <w:r w:rsidRPr="002C0E80">
          <w:rPr>
            <w:sz w:val="22"/>
            <w:szCs w:val="22"/>
          </w:rPr>
          <w:t xml:space="preserve"> </w:t>
        </w:r>
      </w:smartTag>
      <w:r w:rsidRPr="002C0E80">
        <w:rPr>
          <w:sz w:val="22"/>
          <w:szCs w:val="22"/>
        </w:rPr>
        <w:t>objemu</w:t>
      </w:r>
      <w:smartTag w:uri="urn:schemas-microsoft-com:office:smarttags" w:element="PersonName">
        <w:r w:rsidRPr="002C0E80">
          <w:rPr>
            <w:sz w:val="22"/>
            <w:szCs w:val="22"/>
          </w:rPr>
          <w:t xml:space="preserve"> </w:t>
        </w:r>
      </w:smartTag>
      <w:r w:rsidRPr="002C0E80">
        <w:rPr>
          <w:sz w:val="22"/>
          <w:szCs w:val="22"/>
        </w:rPr>
        <w:t>projektů,</w:t>
      </w:r>
      <w:smartTag w:uri="urn:schemas-microsoft-com:office:smarttags" w:element="PersonName">
        <w:r w:rsidRPr="002C0E80">
          <w:rPr>
            <w:sz w:val="22"/>
            <w:szCs w:val="22"/>
          </w:rPr>
          <w:t xml:space="preserve"> </w:t>
        </w:r>
      </w:smartTag>
      <w:r w:rsidRPr="002C0E80">
        <w:rPr>
          <w:sz w:val="22"/>
          <w:szCs w:val="22"/>
        </w:rPr>
        <w:t>jejichž</w:t>
      </w:r>
      <w:smartTag w:uri="urn:schemas-microsoft-com:office:smarttags" w:element="PersonName">
        <w:r w:rsidRPr="002C0E80">
          <w:rPr>
            <w:sz w:val="22"/>
            <w:szCs w:val="22"/>
          </w:rPr>
          <w:t xml:space="preserve"> </w:t>
        </w:r>
      </w:smartTag>
      <w:r w:rsidRPr="002C0E80">
        <w:rPr>
          <w:sz w:val="22"/>
          <w:szCs w:val="22"/>
        </w:rPr>
        <w:t>realizace</w:t>
      </w:r>
      <w:smartTag w:uri="urn:schemas-microsoft-com:office:smarttags" w:element="PersonName">
        <w:r w:rsidRPr="002C0E80">
          <w:rPr>
            <w:sz w:val="22"/>
            <w:szCs w:val="22"/>
          </w:rPr>
          <w:t xml:space="preserve"> </w:t>
        </w:r>
      </w:smartTag>
      <w:r w:rsidRPr="002C0E80">
        <w:rPr>
          <w:sz w:val="22"/>
          <w:szCs w:val="22"/>
        </w:rPr>
        <w:t>je</w:t>
      </w:r>
      <w:smartTag w:uri="urn:schemas-microsoft-com:office:smarttags" w:element="PersonName">
        <w:r w:rsidRPr="002C0E80">
          <w:rPr>
            <w:sz w:val="22"/>
            <w:szCs w:val="22"/>
          </w:rPr>
          <w:t xml:space="preserve"> </w:t>
        </w:r>
      </w:smartTag>
      <w:r w:rsidRPr="002C0E80">
        <w:rPr>
          <w:sz w:val="22"/>
          <w:szCs w:val="22"/>
        </w:rPr>
        <w:t>ukončena</w:t>
      </w:r>
      <w:smartTag w:uri="urn:schemas-microsoft-com:office:smarttags" w:element="PersonName">
        <w:r w:rsidRPr="002C0E80">
          <w:rPr>
            <w:sz w:val="22"/>
            <w:szCs w:val="22"/>
          </w:rPr>
          <w:t xml:space="preserve"> </w:t>
        </w:r>
      </w:smartTag>
      <w:r w:rsidRPr="002C0E80">
        <w:rPr>
          <w:sz w:val="22"/>
          <w:szCs w:val="22"/>
        </w:rPr>
        <w:t>62,9</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je</w:t>
      </w:r>
      <w:smartTag w:uri="urn:schemas-microsoft-com:office:smarttags" w:element="PersonName">
        <w:r w:rsidRPr="002C0E80">
          <w:rPr>
            <w:sz w:val="22"/>
            <w:szCs w:val="22"/>
          </w:rPr>
          <w:t xml:space="preserve"> </w:t>
        </w:r>
      </w:smartTag>
      <w:r w:rsidRPr="002C0E80">
        <w:rPr>
          <w:sz w:val="22"/>
          <w:szCs w:val="22"/>
        </w:rPr>
        <w:t>60,3</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již</w:t>
      </w:r>
      <w:smartTag w:uri="urn:schemas-microsoft-com:office:smarttags" w:element="PersonName">
        <w:r w:rsidRPr="002C0E80">
          <w:rPr>
            <w:sz w:val="22"/>
            <w:szCs w:val="22"/>
          </w:rPr>
          <w:t xml:space="preserve"> </w:t>
        </w:r>
      </w:smartTag>
      <w:r w:rsidRPr="002C0E80">
        <w:rPr>
          <w:sz w:val="22"/>
          <w:szCs w:val="22"/>
        </w:rPr>
        <w:t>proplaceno</w:t>
      </w:r>
      <w:smartTag w:uri="urn:schemas-microsoft-com:office:smarttags" w:element="PersonName">
        <w:r w:rsidRPr="002C0E80">
          <w:rPr>
            <w:sz w:val="22"/>
            <w:szCs w:val="22"/>
          </w:rPr>
          <w:t xml:space="preserve"> </w:t>
        </w:r>
      </w:smartTag>
      <w:r w:rsidRPr="002C0E80">
        <w:rPr>
          <w:sz w:val="22"/>
          <w:szCs w:val="22"/>
        </w:rPr>
        <w:t>příjemcům.</w:t>
      </w:r>
      <w:smartTag w:uri="urn:schemas-microsoft-com:office:smarttags" w:element="PersonName">
        <w:r w:rsidRPr="002C0E80">
          <w:rPr>
            <w:sz w:val="22"/>
            <w:szCs w:val="22"/>
          </w:rPr>
          <w:t xml:space="preserve"> </w:t>
        </w:r>
      </w:smartTag>
    </w:p>
    <w:p w:rsidR="00E66074" w:rsidRPr="002C0E80" w:rsidRDefault="00E66074" w:rsidP="00E66074">
      <w:pPr>
        <w:jc w:val="both"/>
        <w:rPr>
          <w:sz w:val="22"/>
          <w:szCs w:val="22"/>
        </w:rPr>
      </w:pPr>
    </w:p>
    <w:p w:rsidR="00E66074" w:rsidRPr="00C366EB" w:rsidRDefault="00E66074" w:rsidP="00E66074">
      <w:pPr>
        <w:jc w:val="both"/>
        <w:rPr>
          <w:sz w:val="22"/>
          <w:szCs w:val="22"/>
        </w:rPr>
      </w:pPr>
      <w:r w:rsidRPr="002C0E80">
        <w:rPr>
          <w:sz w:val="22"/>
          <w:szCs w:val="22"/>
        </w:rPr>
        <w:t>Do</w:t>
      </w:r>
      <w:smartTag w:uri="urn:schemas-microsoft-com:office:smarttags" w:element="PersonName">
        <w:r w:rsidRPr="002C0E80">
          <w:rPr>
            <w:sz w:val="22"/>
            <w:szCs w:val="22"/>
          </w:rPr>
          <w:t xml:space="preserve"> </w:t>
        </w:r>
      </w:smartTag>
      <w:r w:rsidRPr="002C0E80">
        <w:rPr>
          <w:sz w:val="22"/>
          <w:szCs w:val="22"/>
        </w:rPr>
        <w:t>konce</w:t>
      </w:r>
      <w:smartTag w:uri="urn:schemas-microsoft-com:office:smarttags" w:element="PersonName">
        <w:r w:rsidRPr="002C0E80">
          <w:rPr>
            <w:sz w:val="22"/>
            <w:szCs w:val="22"/>
          </w:rPr>
          <w:t xml:space="preserve"> </w:t>
        </w:r>
      </w:smartTag>
      <w:r w:rsidRPr="002C0E80">
        <w:rPr>
          <w:sz w:val="22"/>
          <w:szCs w:val="22"/>
        </w:rPr>
        <w:t>roku</w:t>
      </w:r>
      <w:smartTag w:uri="urn:schemas-microsoft-com:office:smarttags" w:element="PersonName">
        <w:r w:rsidRPr="002C0E80">
          <w:rPr>
            <w:sz w:val="22"/>
            <w:szCs w:val="22"/>
          </w:rPr>
          <w:t xml:space="preserve"> </w:t>
        </w:r>
      </w:smartTag>
      <w:r w:rsidRPr="002C0E80">
        <w:rPr>
          <w:sz w:val="22"/>
          <w:szCs w:val="22"/>
        </w:rPr>
        <w:t>2011</w:t>
      </w:r>
      <w:smartTag w:uri="urn:schemas-microsoft-com:office:smarttags" w:element="PersonName">
        <w:r w:rsidRPr="002C0E80">
          <w:rPr>
            <w:sz w:val="22"/>
            <w:szCs w:val="22"/>
          </w:rPr>
          <w:t xml:space="preserve"> </w:t>
        </w:r>
      </w:smartTag>
      <w:r w:rsidRPr="002C0E80">
        <w:rPr>
          <w:sz w:val="22"/>
          <w:szCs w:val="22"/>
        </w:rPr>
        <w:t>se</w:t>
      </w:r>
      <w:smartTag w:uri="urn:schemas-microsoft-com:office:smarttags" w:element="PersonName">
        <w:r w:rsidRPr="002C0E80">
          <w:rPr>
            <w:sz w:val="22"/>
            <w:szCs w:val="22"/>
          </w:rPr>
          <w:t xml:space="preserve"> </w:t>
        </w:r>
      </w:smartTag>
      <w:r w:rsidRPr="002C0E80">
        <w:rPr>
          <w:sz w:val="22"/>
          <w:szCs w:val="22"/>
        </w:rPr>
        <w:t>dá</w:t>
      </w:r>
      <w:smartTag w:uri="urn:schemas-microsoft-com:office:smarttags" w:element="PersonName">
        <w:r w:rsidRPr="002C0E80">
          <w:rPr>
            <w:sz w:val="22"/>
            <w:szCs w:val="22"/>
          </w:rPr>
          <w:t xml:space="preserve"> </w:t>
        </w:r>
      </w:smartTag>
      <w:r w:rsidRPr="002C0E80">
        <w:rPr>
          <w:sz w:val="22"/>
          <w:szCs w:val="22"/>
        </w:rPr>
        <w:t>předpokládat</w:t>
      </w:r>
      <w:smartTag w:uri="urn:schemas-microsoft-com:office:smarttags" w:element="PersonName">
        <w:r w:rsidRPr="002C0E80">
          <w:rPr>
            <w:sz w:val="22"/>
            <w:szCs w:val="22"/>
          </w:rPr>
          <w:t xml:space="preserve"> </w:t>
        </w:r>
      </w:smartTag>
      <w:r w:rsidRPr="002C0E80">
        <w:rPr>
          <w:sz w:val="22"/>
          <w:szCs w:val="22"/>
        </w:rPr>
        <w:t>certifikace</w:t>
      </w:r>
      <w:smartTag w:uri="urn:schemas-microsoft-com:office:smarttags" w:element="PersonName">
        <w:r w:rsidRPr="002C0E80">
          <w:rPr>
            <w:sz w:val="22"/>
            <w:szCs w:val="22"/>
          </w:rPr>
          <w:t xml:space="preserve"> </w:t>
        </w:r>
      </w:smartTag>
      <w:r w:rsidRPr="002C0E80">
        <w:rPr>
          <w:sz w:val="22"/>
          <w:szCs w:val="22"/>
        </w:rPr>
        <w:t>výdajů</w:t>
      </w:r>
      <w:smartTag w:uri="urn:schemas-microsoft-com:office:smarttags" w:element="PersonName">
        <w:r w:rsidRPr="002C0E80">
          <w:rPr>
            <w:sz w:val="22"/>
            <w:szCs w:val="22"/>
          </w:rPr>
          <w:t xml:space="preserve"> </w:t>
        </w:r>
      </w:smartTag>
      <w:r w:rsidRPr="002C0E80">
        <w:rPr>
          <w:sz w:val="22"/>
          <w:szCs w:val="22"/>
        </w:rPr>
        <w:t>ve</w:t>
      </w:r>
      <w:smartTag w:uri="urn:schemas-microsoft-com:office:smarttags" w:element="PersonName">
        <w:r w:rsidRPr="002C0E80">
          <w:rPr>
            <w:sz w:val="22"/>
            <w:szCs w:val="22"/>
          </w:rPr>
          <w:t xml:space="preserve"> </w:t>
        </w:r>
      </w:smartTag>
      <w:r w:rsidRPr="002C0E80">
        <w:rPr>
          <w:sz w:val="22"/>
          <w:szCs w:val="22"/>
        </w:rPr>
        <w:t>výši</w:t>
      </w:r>
      <w:smartTag w:uri="urn:schemas-microsoft-com:office:smarttags" w:element="PersonName">
        <w:r w:rsidRPr="002C0E80">
          <w:rPr>
            <w:sz w:val="22"/>
            <w:szCs w:val="22"/>
          </w:rPr>
          <w:t xml:space="preserve"> </w:t>
        </w:r>
      </w:smartTag>
      <w:r w:rsidRPr="002C0E80">
        <w:rPr>
          <w:sz w:val="22"/>
          <w:szCs w:val="22"/>
        </w:rPr>
        <w:t>110,6</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což</w:t>
      </w:r>
      <w:smartTag w:uri="urn:schemas-microsoft-com:office:smarttags" w:element="PersonName">
        <w:r w:rsidRPr="002C0E80">
          <w:rPr>
            <w:sz w:val="22"/>
            <w:szCs w:val="22"/>
          </w:rPr>
          <w:t xml:space="preserve"> </w:t>
        </w:r>
      </w:smartTag>
      <w:r w:rsidRPr="002C0E80">
        <w:rPr>
          <w:sz w:val="22"/>
          <w:szCs w:val="22"/>
        </w:rPr>
        <w:t>výrazně</w:t>
      </w:r>
      <w:smartTag w:uri="urn:schemas-microsoft-com:office:smarttags" w:element="PersonName">
        <w:r w:rsidRPr="002C0E80">
          <w:rPr>
            <w:sz w:val="22"/>
            <w:szCs w:val="22"/>
          </w:rPr>
          <w:t xml:space="preserve"> </w:t>
        </w:r>
      </w:smartTag>
      <w:r w:rsidRPr="002C0E80">
        <w:rPr>
          <w:sz w:val="22"/>
          <w:szCs w:val="22"/>
        </w:rPr>
        <w:t>převyšuje</w:t>
      </w:r>
      <w:smartTag w:uri="urn:schemas-microsoft-com:office:smarttags" w:element="PersonName">
        <w:r w:rsidRPr="002C0E80">
          <w:rPr>
            <w:sz w:val="22"/>
            <w:szCs w:val="22"/>
          </w:rPr>
          <w:t xml:space="preserve"> </w:t>
        </w:r>
      </w:smartTag>
      <w:r w:rsidRPr="002C0E80">
        <w:rPr>
          <w:sz w:val="22"/>
          <w:szCs w:val="22"/>
        </w:rPr>
        <w:t>alokaci</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rok</w:t>
      </w:r>
      <w:smartTag w:uri="urn:schemas-microsoft-com:office:smarttags" w:element="PersonName">
        <w:r w:rsidRPr="002C0E80">
          <w:rPr>
            <w:sz w:val="22"/>
            <w:szCs w:val="22"/>
          </w:rPr>
          <w:t xml:space="preserve"> </w:t>
        </w:r>
      </w:smartTag>
      <w:r w:rsidRPr="002C0E80">
        <w:rPr>
          <w:sz w:val="22"/>
          <w:szCs w:val="22"/>
        </w:rPr>
        <w:t>2008,</w:t>
      </w:r>
      <w:smartTag w:uri="urn:schemas-microsoft-com:office:smarttags" w:element="PersonName">
        <w:r w:rsidRPr="002C0E80">
          <w:rPr>
            <w:sz w:val="22"/>
            <w:szCs w:val="22"/>
          </w:rPr>
          <w:t xml:space="preserve"> </w:t>
        </w:r>
      </w:smartTag>
      <w:r w:rsidRPr="002C0E80">
        <w:rPr>
          <w:sz w:val="22"/>
          <w:szCs w:val="22"/>
        </w:rPr>
        <w:t>která</w:t>
      </w:r>
      <w:smartTag w:uri="urn:schemas-microsoft-com:office:smarttags" w:element="PersonName">
        <w:r w:rsidRPr="002C0E80">
          <w:rPr>
            <w:sz w:val="22"/>
            <w:szCs w:val="22"/>
          </w:rPr>
          <w:t xml:space="preserve"> </w:t>
        </w:r>
      </w:smartTag>
      <w:r w:rsidRPr="002C0E80">
        <w:rPr>
          <w:sz w:val="22"/>
          <w:szCs w:val="22"/>
        </w:rPr>
        <w:t>čin</w:t>
      </w:r>
      <w:r w:rsidR="005F377C" w:rsidRPr="002C0E80">
        <w:rPr>
          <w:sz w:val="22"/>
          <w:szCs w:val="22"/>
        </w:rPr>
        <w:t>í</w:t>
      </w:r>
      <w:smartTag w:uri="urn:schemas-microsoft-com:office:smarttags" w:element="PersonName">
        <w:r w:rsidRPr="002C0E80">
          <w:rPr>
            <w:sz w:val="22"/>
            <w:szCs w:val="22"/>
          </w:rPr>
          <w:t xml:space="preserve"> </w:t>
        </w:r>
      </w:smartTag>
      <w:r w:rsidRPr="002C0E80">
        <w:rPr>
          <w:sz w:val="22"/>
          <w:szCs w:val="22"/>
        </w:rPr>
        <w:t>37,5</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p>
    <w:p w:rsidR="00E66074" w:rsidRPr="00C366EB" w:rsidRDefault="00E66074" w:rsidP="00E66074">
      <w:pPr>
        <w:rPr>
          <w:sz w:val="22"/>
          <w:szCs w:val="22"/>
        </w:rPr>
      </w:pPr>
    </w:p>
    <w:p w:rsidR="00E66074" w:rsidRDefault="00E66074" w:rsidP="00E66074">
      <w:r w:rsidRPr="00356B35">
        <w:lastRenderedPageBreak/>
        <w:pict>
          <v:shape id="_x0000_i1042" type="#_x0000_t75" style="width:453.75pt;height:223.5pt">
            <v:imagedata r:id="rId27" o:title=""/>
          </v:shape>
        </w:pict>
      </w:r>
    </w:p>
    <w:p w:rsidR="00E66074" w:rsidRPr="002C0E80" w:rsidRDefault="00E66074" w:rsidP="00E66074">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E66074" w:rsidRPr="002C0E80" w:rsidRDefault="00E66074" w:rsidP="00E66074">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E66074" w:rsidRPr="002C0E80" w:rsidRDefault="00E66074">
      <w:pPr>
        <w:jc w:val="both"/>
        <w:rPr>
          <w:sz w:val="22"/>
          <w:szCs w:val="22"/>
        </w:rPr>
      </w:pPr>
    </w:p>
    <w:p w:rsidR="00D644B0" w:rsidRPr="002C0E80" w:rsidRDefault="00D644B0">
      <w:pPr>
        <w:jc w:val="both"/>
        <w:rPr>
          <w:sz w:val="22"/>
          <w:szCs w:val="22"/>
        </w:rPr>
      </w:pPr>
      <w:r w:rsidRPr="002C0E80">
        <w:rPr>
          <w:sz w:val="22"/>
          <w:szCs w:val="22"/>
        </w:rPr>
        <w:t>Vzhledem k současnému a budoucímu harmonogramu vyhlašování výzev se neočekává v oblasti intervence 3.2 ohrožení pravidla n+3. Rizikem může být klesající kurz EUR/CZK. Hlavním opatřením MZ je pravidelný monitoring realizačních fází projektů a kontrola disponibilních prostředků před každou vyhlašovanou výzvou.</w:t>
      </w:r>
    </w:p>
    <w:p w:rsidR="00D644B0" w:rsidRPr="002C0E80" w:rsidRDefault="00D644B0">
      <w:pPr>
        <w:jc w:val="both"/>
        <w:rPr>
          <w:sz w:val="22"/>
          <w:szCs w:val="22"/>
        </w:rPr>
      </w:pPr>
    </w:p>
    <w:p w:rsidR="00D644B0" w:rsidRPr="002C0E80" w:rsidRDefault="00D644B0">
      <w:pPr>
        <w:jc w:val="both"/>
        <w:rPr>
          <w:b/>
          <w:sz w:val="22"/>
          <w:szCs w:val="22"/>
        </w:rPr>
      </w:pPr>
      <w:r w:rsidRPr="002C0E80">
        <w:rPr>
          <w:b/>
          <w:sz w:val="22"/>
          <w:szCs w:val="22"/>
        </w:rPr>
        <w:t xml:space="preserve">Ministerstvo kultury </w:t>
      </w:r>
    </w:p>
    <w:p w:rsidR="00D644B0" w:rsidRPr="002C0E80" w:rsidRDefault="00D644B0">
      <w:pPr>
        <w:jc w:val="both"/>
        <w:rPr>
          <w:sz w:val="22"/>
          <w:szCs w:val="22"/>
        </w:rPr>
      </w:pPr>
    </w:p>
    <w:p w:rsidR="002E5B3B" w:rsidRPr="002C0E80" w:rsidRDefault="002E5B3B" w:rsidP="002E5B3B">
      <w:pPr>
        <w:jc w:val="both"/>
        <w:rPr>
          <w:sz w:val="22"/>
          <w:szCs w:val="22"/>
        </w:rPr>
      </w:pPr>
      <w:r w:rsidRPr="002C0E80">
        <w:rPr>
          <w:sz w:val="22"/>
          <w:szCs w:val="22"/>
        </w:rPr>
        <w:t>Ve</w:t>
      </w:r>
      <w:smartTag w:uri="urn:schemas-microsoft-com:office:smarttags" w:element="PersonName">
        <w:r w:rsidRPr="002C0E80">
          <w:rPr>
            <w:sz w:val="22"/>
            <w:szCs w:val="22"/>
          </w:rPr>
          <w:t xml:space="preserve"> </w:t>
        </w:r>
      </w:smartTag>
      <w:r w:rsidRPr="002C0E80">
        <w:rPr>
          <w:sz w:val="22"/>
          <w:szCs w:val="22"/>
        </w:rPr>
        <w:t>dvou</w:t>
      </w:r>
      <w:smartTag w:uri="urn:schemas-microsoft-com:office:smarttags" w:element="PersonName">
        <w:r w:rsidRPr="002C0E80">
          <w:rPr>
            <w:sz w:val="22"/>
            <w:szCs w:val="22"/>
          </w:rPr>
          <w:t xml:space="preserve"> </w:t>
        </w:r>
      </w:smartTag>
      <w:r w:rsidRPr="002C0E80">
        <w:rPr>
          <w:sz w:val="22"/>
          <w:szCs w:val="22"/>
        </w:rPr>
        <w:t>vyhlášených</w:t>
      </w:r>
      <w:smartTag w:uri="urn:schemas-microsoft-com:office:smarttags" w:element="PersonName">
        <w:r w:rsidRPr="002C0E80">
          <w:rPr>
            <w:sz w:val="22"/>
            <w:szCs w:val="22"/>
          </w:rPr>
          <w:t xml:space="preserve"> </w:t>
        </w:r>
      </w:smartTag>
      <w:r w:rsidRPr="002C0E80">
        <w:rPr>
          <w:sz w:val="22"/>
          <w:szCs w:val="22"/>
        </w:rPr>
        <w:t xml:space="preserve">výzvách </w:t>
      </w:r>
      <w:r w:rsidR="00A20D2D">
        <w:rPr>
          <w:sz w:val="22"/>
          <w:szCs w:val="22"/>
        </w:rPr>
        <w:t>m</w:t>
      </w:r>
      <w:r w:rsidRPr="002C0E80">
        <w:rPr>
          <w:sz w:val="22"/>
          <w:szCs w:val="22"/>
        </w:rPr>
        <w:t>inisterstva</w:t>
      </w:r>
      <w:smartTag w:uri="urn:schemas-microsoft-com:office:smarttags" w:element="PersonName">
        <w:r w:rsidRPr="002C0E80">
          <w:rPr>
            <w:sz w:val="22"/>
            <w:szCs w:val="22"/>
          </w:rPr>
          <w:t xml:space="preserve"> </w:t>
        </w:r>
      </w:smartTag>
      <w:r w:rsidRPr="002C0E80">
        <w:rPr>
          <w:sz w:val="22"/>
          <w:szCs w:val="22"/>
        </w:rPr>
        <w:t>kultury</w:t>
      </w:r>
      <w:smartTag w:uri="urn:schemas-microsoft-com:office:smarttags" w:element="PersonName">
        <w:r w:rsidRPr="002C0E80">
          <w:rPr>
            <w:sz w:val="22"/>
            <w:szCs w:val="22"/>
          </w:rPr>
          <w:t xml:space="preserve"> </w:t>
        </w:r>
      </w:smartTag>
      <w:r w:rsidRPr="002C0E80">
        <w:rPr>
          <w:sz w:val="22"/>
          <w:szCs w:val="22"/>
        </w:rPr>
        <w:t>v oblasti</w:t>
      </w:r>
      <w:smartTag w:uri="urn:schemas-microsoft-com:office:smarttags" w:element="PersonName">
        <w:r w:rsidRPr="002C0E80">
          <w:rPr>
            <w:sz w:val="22"/>
            <w:szCs w:val="22"/>
          </w:rPr>
          <w:t xml:space="preserve"> </w:t>
        </w:r>
      </w:smartTag>
      <w:r w:rsidRPr="002C0E80">
        <w:rPr>
          <w:sz w:val="22"/>
          <w:szCs w:val="22"/>
        </w:rPr>
        <w:t>intervence</w:t>
      </w:r>
      <w:smartTag w:uri="urn:schemas-microsoft-com:office:smarttags" w:element="PersonName">
        <w:r w:rsidRPr="002C0E80">
          <w:rPr>
            <w:sz w:val="22"/>
            <w:szCs w:val="22"/>
          </w:rPr>
          <w:t xml:space="preserve"> </w:t>
        </w:r>
      </w:smartTag>
      <w:r w:rsidRPr="002C0E80">
        <w:rPr>
          <w:sz w:val="22"/>
          <w:szCs w:val="22"/>
        </w:rPr>
        <w:t>5.1</w:t>
      </w:r>
      <w:smartTag w:uri="urn:schemas-microsoft-com:office:smarttags" w:element="PersonName">
        <w:r w:rsidRPr="002C0E80">
          <w:rPr>
            <w:sz w:val="22"/>
            <w:szCs w:val="22"/>
          </w:rPr>
          <w:t xml:space="preserve"> </w:t>
        </w:r>
      </w:smartTag>
      <w:r w:rsidRPr="002C0E80">
        <w:rPr>
          <w:sz w:val="22"/>
          <w:szCs w:val="22"/>
        </w:rPr>
        <w:t>bylo</w:t>
      </w:r>
      <w:smartTag w:uri="urn:schemas-microsoft-com:office:smarttags" w:element="PersonName">
        <w:r w:rsidRPr="002C0E80">
          <w:rPr>
            <w:sz w:val="22"/>
            <w:szCs w:val="22"/>
          </w:rPr>
          <w:t xml:space="preserve"> </w:t>
        </w:r>
      </w:smartTag>
      <w:r w:rsidRPr="002C0E80">
        <w:rPr>
          <w:sz w:val="22"/>
          <w:szCs w:val="22"/>
        </w:rPr>
        <w:t>k 30.9.2010</w:t>
      </w:r>
      <w:smartTag w:uri="urn:schemas-microsoft-com:office:smarttags" w:element="PersonName">
        <w:r w:rsidRPr="002C0E80">
          <w:rPr>
            <w:sz w:val="22"/>
            <w:szCs w:val="22"/>
          </w:rPr>
          <w:t xml:space="preserve"> </w:t>
        </w:r>
      </w:smartTag>
      <w:r w:rsidRPr="002C0E80">
        <w:rPr>
          <w:sz w:val="22"/>
          <w:szCs w:val="22"/>
        </w:rPr>
        <w:t>přijato</w:t>
      </w:r>
      <w:smartTag w:uri="urn:schemas-microsoft-com:office:smarttags" w:element="PersonName">
        <w:r w:rsidRPr="002C0E80">
          <w:rPr>
            <w:sz w:val="22"/>
            <w:szCs w:val="22"/>
          </w:rPr>
          <w:t xml:space="preserve"> </w:t>
        </w:r>
      </w:smartTag>
      <w:r w:rsidRPr="002C0E80">
        <w:rPr>
          <w:sz w:val="22"/>
          <w:szCs w:val="22"/>
        </w:rPr>
        <w:t>celkem</w:t>
      </w:r>
      <w:smartTag w:uri="urn:schemas-microsoft-com:office:smarttags" w:element="PersonName">
        <w:r w:rsidRPr="002C0E80">
          <w:rPr>
            <w:sz w:val="22"/>
            <w:szCs w:val="22"/>
          </w:rPr>
          <w:t xml:space="preserve"> </w:t>
        </w:r>
      </w:smartTag>
      <w:r w:rsidRPr="002C0E80">
        <w:rPr>
          <w:sz w:val="22"/>
          <w:szCs w:val="22"/>
        </w:rPr>
        <w:t>240,9</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 xml:space="preserve">EUR. </w:t>
      </w:r>
      <w:r w:rsidR="00A20D2D">
        <w:rPr>
          <w:sz w:val="22"/>
          <w:szCs w:val="22"/>
        </w:rPr>
        <w:t>V</w:t>
      </w:r>
      <w:r w:rsidRPr="002C0E80">
        <w:rPr>
          <w:sz w:val="22"/>
          <w:szCs w:val="22"/>
        </w:rPr>
        <w:t> druhé</w:t>
      </w:r>
      <w:smartTag w:uri="urn:schemas-microsoft-com:office:smarttags" w:element="PersonName">
        <w:r w:rsidRPr="002C0E80">
          <w:rPr>
            <w:sz w:val="22"/>
            <w:szCs w:val="22"/>
          </w:rPr>
          <w:t xml:space="preserve"> </w:t>
        </w:r>
      </w:smartTag>
      <w:r w:rsidRPr="002C0E80">
        <w:rPr>
          <w:sz w:val="22"/>
          <w:szCs w:val="22"/>
        </w:rPr>
        <w:t>výzvě,</w:t>
      </w:r>
      <w:smartTag w:uri="urn:schemas-microsoft-com:office:smarttags" w:element="PersonName">
        <w:r w:rsidRPr="002C0E80">
          <w:rPr>
            <w:sz w:val="22"/>
            <w:szCs w:val="22"/>
          </w:rPr>
          <w:t xml:space="preserve"> </w:t>
        </w:r>
      </w:smartTag>
      <w:r w:rsidRPr="002C0E80">
        <w:rPr>
          <w:sz w:val="22"/>
          <w:szCs w:val="22"/>
        </w:rPr>
        <w:t>která</w:t>
      </w:r>
      <w:smartTag w:uri="urn:schemas-microsoft-com:office:smarttags" w:element="PersonName">
        <w:r w:rsidRPr="002C0E80">
          <w:rPr>
            <w:sz w:val="22"/>
            <w:szCs w:val="22"/>
          </w:rPr>
          <w:t xml:space="preserve"> </w:t>
        </w:r>
      </w:smartTag>
      <w:r w:rsidRPr="002C0E80">
        <w:rPr>
          <w:sz w:val="22"/>
          <w:szCs w:val="22"/>
        </w:rPr>
        <w:t>byla</w:t>
      </w:r>
      <w:smartTag w:uri="urn:schemas-microsoft-com:office:smarttags" w:element="PersonName">
        <w:r w:rsidRPr="002C0E80">
          <w:rPr>
            <w:sz w:val="22"/>
            <w:szCs w:val="22"/>
          </w:rPr>
          <w:t xml:space="preserve"> </w:t>
        </w:r>
      </w:smartTag>
      <w:r w:rsidRPr="002C0E80">
        <w:rPr>
          <w:sz w:val="22"/>
          <w:szCs w:val="22"/>
        </w:rPr>
        <w:t>ukončena</w:t>
      </w:r>
      <w:smartTag w:uri="urn:schemas-microsoft-com:office:smarttags" w:element="PersonName">
        <w:r w:rsidRPr="002C0E80">
          <w:rPr>
            <w:sz w:val="22"/>
            <w:szCs w:val="22"/>
          </w:rPr>
          <w:t xml:space="preserve"> </w:t>
        </w:r>
      </w:smartTag>
      <w:r w:rsidRPr="002C0E80">
        <w:rPr>
          <w:sz w:val="22"/>
          <w:szCs w:val="22"/>
        </w:rPr>
        <w:t>k 21.9.2010,</w:t>
      </w:r>
      <w:smartTag w:uri="urn:schemas-microsoft-com:office:smarttags" w:element="PersonName">
        <w:r w:rsidRPr="002C0E80">
          <w:rPr>
            <w:sz w:val="22"/>
            <w:szCs w:val="22"/>
          </w:rPr>
          <w:t xml:space="preserve"> </w:t>
        </w:r>
      </w:smartTag>
      <w:r w:rsidRPr="002C0E80">
        <w:rPr>
          <w:sz w:val="22"/>
          <w:szCs w:val="22"/>
        </w:rPr>
        <w:t>byly</w:t>
      </w:r>
      <w:smartTag w:uri="urn:schemas-microsoft-com:office:smarttags" w:element="PersonName">
        <w:r w:rsidRPr="002C0E80">
          <w:rPr>
            <w:sz w:val="22"/>
            <w:szCs w:val="22"/>
          </w:rPr>
          <w:t xml:space="preserve"> </w:t>
        </w:r>
      </w:smartTag>
      <w:r w:rsidRPr="002C0E80">
        <w:rPr>
          <w:sz w:val="22"/>
          <w:szCs w:val="22"/>
        </w:rPr>
        <w:t>přijaty</w:t>
      </w:r>
      <w:smartTag w:uri="urn:schemas-microsoft-com:office:smarttags" w:element="PersonName">
        <w:r w:rsidRPr="002C0E80">
          <w:rPr>
            <w:sz w:val="22"/>
            <w:szCs w:val="22"/>
          </w:rPr>
          <w:t xml:space="preserve"> </w:t>
        </w:r>
      </w:smartTag>
      <w:r w:rsidRPr="002C0E80">
        <w:rPr>
          <w:sz w:val="22"/>
          <w:szCs w:val="22"/>
        </w:rPr>
        <w:t>projekty</w:t>
      </w:r>
      <w:smartTag w:uri="urn:schemas-microsoft-com:office:smarttags" w:element="PersonName">
        <w:r w:rsidRPr="002C0E80">
          <w:rPr>
            <w:sz w:val="22"/>
            <w:szCs w:val="22"/>
          </w:rPr>
          <w:t xml:space="preserve"> </w:t>
        </w:r>
      </w:smartTag>
      <w:r w:rsidRPr="002C0E80">
        <w:rPr>
          <w:sz w:val="22"/>
          <w:szCs w:val="22"/>
        </w:rPr>
        <w:t>v částce</w:t>
      </w:r>
      <w:smartTag w:uri="urn:schemas-microsoft-com:office:smarttags" w:element="PersonName">
        <w:r w:rsidRPr="002C0E80">
          <w:rPr>
            <w:sz w:val="22"/>
            <w:szCs w:val="22"/>
          </w:rPr>
          <w:t xml:space="preserve"> </w:t>
        </w:r>
      </w:smartTag>
      <w:r w:rsidRPr="002C0E80">
        <w:rPr>
          <w:sz w:val="22"/>
          <w:szCs w:val="22"/>
        </w:rPr>
        <w:t>51,8</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 xml:space="preserve">a </w:t>
      </w:r>
      <w:r w:rsidR="00A20D2D">
        <w:rPr>
          <w:sz w:val="22"/>
          <w:szCs w:val="22"/>
        </w:rPr>
        <w:t xml:space="preserve">na </w:t>
      </w:r>
      <w:r w:rsidRPr="002C0E80">
        <w:rPr>
          <w:sz w:val="22"/>
          <w:szCs w:val="22"/>
        </w:rPr>
        <w:t>konci</w:t>
      </w:r>
      <w:smartTag w:uri="urn:schemas-microsoft-com:office:smarttags" w:element="PersonName">
        <w:r w:rsidRPr="002C0E80">
          <w:rPr>
            <w:sz w:val="22"/>
            <w:szCs w:val="22"/>
          </w:rPr>
          <w:t xml:space="preserve"> </w:t>
        </w:r>
      </w:smartTag>
      <w:r w:rsidRPr="002C0E80">
        <w:rPr>
          <w:sz w:val="22"/>
          <w:szCs w:val="22"/>
        </w:rPr>
        <w:t>měsíce</w:t>
      </w:r>
      <w:smartTag w:uri="urn:schemas-microsoft-com:office:smarttags" w:element="PersonName">
        <w:r w:rsidRPr="002C0E80">
          <w:rPr>
            <w:sz w:val="22"/>
            <w:szCs w:val="22"/>
          </w:rPr>
          <w:t xml:space="preserve"> </w:t>
        </w:r>
      </w:smartTag>
      <w:r w:rsidRPr="002C0E80">
        <w:rPr>
          <w:sz w:val="22"/>
          <w:szCs w:val="22"/>
        </w:rPr>
        <w:t>září</w:t>
      </w:r>
      <w:smartTag w:uri="urn:schemas-microsoft-com:office:smarttags" w:element="PersonName">
        <w:r w:rsidRPr="002C0E80">
          <w:rPr>
            <w:sz w:val="22"/>
            <w:szCs w:val="22"/>
          </w:rPr>
          <w:t xml:space="preserve"> </w:t>
        </w:r>
      </w:smartTag>
      <w:r w:rsidRPr="002C0E80">
        <w:rPr>
          <w:sz w:val="22"/>
          <w:szCs w:val="22"/>
        </w:rPr>
        <w:t>procházely</w:t>
      </w:r>
      <w:smartTag w:uri="urn:schemas-microsoft-com:office:smarttags" w:element="PersonName">
        <w:r w:rsidRPr="002C0E80">
          <w:rPr>
            <w:sz w:val="22"/>
            <w:szCs w:val="22"/>
          </w:rPr>
          <w:t xml:space="preserve"> </w:t>
        </w:r>
      </w:smartTag>
      <w:r w:rsidRPr="002C0E80">
        <w:rPr>
          <w:sz w:val="22"/>
          <w:szCs w:val="22"/>
        </w:rPr>
        <w:t>kontrolou</w:t>
      </w:r>
      <w:smartTag w:uri="urn:schemas-microsoft-com:office:smarttags" w:element="PersonName">
        <w:r w:rsidRPr="002C0E80">
          <w:rPr>
            <w:sz w:val="22"/>
            <w:szCs w:val="22"/>
          </w:rPr>
          <w:t xml:space="preserve"> </w:t>
        </w:r>
      </w:smartTag>
      <w:r w:rsidRPr="002C0E80">
        <w:rPr>
          <w:sz w:val="22"/>
          <w:szCs w:val="22"/>
        </w:rPr>
        <w:t>přijatelnosti.</w:t>
      </w:r>
      <w:smartTag w:uri="urn:schemas-microsoft-com:office:smarttags" w:element="PersonName">
        <w:r w:rsidRPr="002C0E80">
          <w:rPr>
            <w:sz w:val="22"/>
            <w:szCs w:val="22"/>
          </w:rPr>
          <w:t xml:space="preserve"> </w:t>
        </w:r>
      </w:smartTag>
      <w:r w:rsidRPr="002C0E80">
        <w:rPr>
          <w:sz w:val="22"/>
          <w:szCs w:val="22"/>
        </w:rPr>
        <w:t>Všechny</w:t>
      </w:r>
      <w:smartTag w:uri="urn:schemas-microsoft-com:office:smarttags" w:element="PersonName">
        <w:r w:rsidRPr="002C0E80">
          <w:rPr>
            <w:sz w:val="22"/>
            <w:szCs w:val="22"/>
          </w:rPr>
          <w:t xml:space="preserve"> </w:t>
        </w:r>
      </w:smartTag>
      <w:r w:rsidRPr="002C0E80">
        <w:rPr>
          <w:sz w:val="22"/>
          <w:szCs w:val="22"/>
        </w:rPr>
        <w:t>projekty</w:t>
      </w:r>
      <w:smartTag w:uri="urn:schemas-microsoft-com:office:smarttags" w:element="PersonName">
        <w:r w:rsidRPr="002C0E80">
          <w:rPr>
            <w:sz w:val="22"/>
            <w:szCs w:val="22"/>
          </w:rPr>
          <w:t xml:space="preserve"> </w:t>
        </w:r>
      </w:smartTag>
      <w:r w:rsidRPr="002C0E80">
        <w:rPr>
          <w:sz w:val="22"/>
          <w:szCs w:val="22"/>
        </w:rPr>
        <w:t>z první</w:t>
      </w:r>
      <w:smartTag w:uri="urn:schemas-microsoft-com:office:smarttags" w:element="PersonName">
        <w:r w:rsidRPr="002C0E80">
          <w:rPr>
            <w:sz w:val="22"/>
            <w:szCs w:val="22"/>
          </w:rPr>
          <w:t xml:space="preserve"> </w:t>
        </w:r>
      </w:smartTag>
      <w:r w:rsidRPr="002C0E80">
        <w:rPr>
          <w:sz w:val="22"/>
          <w:szCs w:val="22"/>
        </w:rPr>
        <w:t xml:space="preserve">výzvy </w:t>
      </w:r>
      <w:r w:rsidR="00A20D2D">
        <w:rPr>
          <w:sz w:val="22"/>
          <w:szCs w:val="22"/>
        </w:rPr>
        <w:t>doporučené k financování</w:t>
      </w:r>
      <w:r w:rsidR="00A20D2D" w:rsidRPr="002C0E80">
        <w:rPr>
          <w:sz w:val="22"/>
          <w:szCs w:val="22"/>
        </w:rPr>
        <w:t xml:space="preserve"> </w:t>
      </w:r>
      <w:r w:rsidRPr="002C0E80">
        <w:rPr>
          <w:sz w:val="22"/>
          <w:szCs w:val="22"/>
        </w:rPr>
        <w:t>jsou</w:t>
      </w:r>
      <w:smartTag w:uri="urn:schemas-microsoft-com:office:smarttags" w:element="PersonName">
        <w:r w:rsidRPr="002C0E80">
          <w:rPr>
            <w:sz w:val="22"/>
            <w:szCs w:val="22"/>
          </w:rPr>
          <w:t xml:space="preserve"> </w:t>
        </w:r>
      </w:smartTag>
      <w:r w:rsidRPr="002C0E80">
        <w:rPr>
          <w:sz w:val="22"/>
          <w:szCs w:val="22"/>
        </w:rPr>
        <w:t>ve</w:t>
      </w:r>
      <w:smartTag w:uri="urn:schemas-microsoft-com:office:smarttags" w:element="PersonName">
        <w:r w:rsidRPr="002C0E80">
          <w:rPr>
            <w:sz w:val="22"/>
            <w:szCs w:val="22"/>
          </w:rPr>
          <w:t xml:space="preserve"> </w:t>
        </w:r>
      </w:smartTag>
      <w:r w:rsidRPr="002C0E80">
        <w:rPr>
          <w:sz w:val="22"/>
          <w:szCs w:val="22"/>
        </w:rPr>
        <w:t>fázi</w:t>
      </w:r>
      <w:smartTag w:uri="urn:schemas-microsoft-com:office:smarttags" w:element="PersonName">
        <w:r w:rsidRPr="002C0E80">
          <w:rPr>
            <w:sz w:val="22"/>
            <w:szCs w:val="22"/>
          </w:rPr>
          <w:t xml:space="preserve"> </w:t>
        </w:r>
      </w:smartTag>
      <w:r w:rsidRPr="002C0E80">
        <w:rPr>
          <w:sz w:val="22"/>
          <w:szCs w:val="22"/>
        </w:rPr>
        <w:t>realizace</w:t>
      </w:r>
      <w:smartTag w:uri="urn:schemas-microsoft-com:office:smarttags" w:element="PersonName">
        <w:r w:rsidRPr="002C0E80">
          <w:rPr>
            <w:sz w:val="22"/>
            <w:szCs w:val="22"/>
          </w:rPr>
          <w:t xml:space="preserve"> </w:t>
        </w:r>
      </w:smartTag>
      <w:r w:rsidRPr="002C0E80">
        <w:rPr>
          <w:sz w:val="22"/>
          <w:szCs w:val="22"/>
        </w:rPr>
        <w:t>a</w:t>
      </w:r>
      <w:smartTag w:uri="urn:schemas-microsoft-com:office:smarttags" w:element="PersonName">
        <w:r w:rsidRPr="002C0E80">
          <w:rPr>
            <w:sz w:val="22"/>
            <w:szCs w:val="22"/>
          </w:rPr>
          <w:t xml:space="preserve"> </w:t>
        </w:r>
      </w:smartTag>
      <w:r w:rsidRPr="002C0E80">
        <w:rPr>
          <w:sz w:val="22"/>
          <w:szCs w:val="22"/>
        </w:rPr>
        <w:t>dochází</w:t>
      </w:r>
      <w:smartTag w:uri="urn:schemas-microsoft-com:office:smarttags" w:element="PersonName">
        <w:r w:rsidRPr="002C0E80">
          <w:rPr>
            <w:sz w:val="22"/>
            <w:szCs w:val="22"/>
          </w:rPr>
          <w:t xml:space="preserve"> </w:t>
        </w:r>
      </w:smartTag>
      <w:r w:rsidRPr="002C0E80">
        <w:rPr>
          <w:sz w:val="22"/>
          <w:szCs w:val="22"/>
        </w:rPr>
        <w:t>k proplácení</w:t>
      </w:r>
      <w:smartTag w:uri="urn:schemas-microsoft-com:office:smarttags" w:element="PersonName">
        <w:r w:rsidRPr="002C0E80">
          <w:rPr>
            <w:sz w:val="22"/>
            <w:szCs w:val="22"/>
          </w:rPr>
          <w:t xml:space="preserve"> </w:t>
        </w:r>
      </w:smartTag>
      <w:r w:rsidRPr="002C0E80">
        <w:rPr>
          <w:sz w:val="22"/>
          <w:szCs w:val="22"/>
        </w:rPr>
        <w:t>příjemcům,</w:t>
      </w:r>
      <w:smartTag w:uri="urn:schemas-microsoft-com:office:smarttags" w:element="PersonName">
        <w:r w:rsidRPr="002C0E80">
          <w:rPr>
            <w:sz w:val="22"/>
            <w:szCs w:val="22"/>
          </w:rPr>
          <w:t xml:space="preserve"> </w:t>
        </w:r>
      </w:smartTag>
      <w:r w:rsidRPr="002C0E80">
        <w:rPr>
          <w:sz w:val="22"/>
          <w:szCs w:val="22"/>
        </w:rPr>
        <w:t>přičemž</w:t>
      </w:r>
      <w:smartTag w:uri="urn:schemas-microsoft-com:office:smarttags" w:element="PersonName">
        <w:r w:rsidRPr="002C0E80">
          <w:rPr>
            <w:sz w:val="22"/>
            <w:szCs w:val="22"/>
          </w:rPr>
          <w:t xml:space="preserve"> </w:t>
        </w:r>
      </w:smartTag>
      <w:r w:rsidRPr="002C0E80">
        <w:rPr>
          <w:sz w:val="22"/>
          <w:szCs w:val="22"/>
        </w:rPr>
        <w:t>bylo</w:t>
      </w:r>
      <w:smartTag w:uri="urn:schemas-microsoft-com:office:smarttags" w:element="PersonName">
        <w:r w:rsidRPr="002C0E80">
          <w:rPr>
            <w:sz w:val="22"/>
            <w:szCs w:val="22"/>
          </w:rPr>
          <w:t xml:space="preserve"> </w:t>
        </w:r>
      </w:smartTag>
      <w:r w:rsidRPr="002C0E80">
        <w:rPr>
          <w:sz w:val="22"/>
          <w:szCs w:val="22"/>
        </w:rPr>
        <w:t>proplaceno</w:t>
      </w:r>
      <w:smartTag w:uri="urn:schemas-microsoft-com:office:smarttags" w:element="PersonName">
        <w:r w:rsidRPr="002C0E80">
          <w:rPr>
            <w:sz w:val="22"/>
            <w:szCs w:val="22"/>
          </w:rPr>
          <w:t xml:space="preserve"> </w:t>
        </w:r>
      </w:smartTag>
      <w:r w:rsidRPr="002C0E80">
        <w:rPr>
          <w:sz w:val="22"/>
          <w:szCs w:val="22"/>
        </w:rPr>
        <w:t>3,3</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p>
    <w:p w:rsidR="002E5B3B" w:rsidRPr="002C0E80" w:rsidRDefault="002E5B3B" w:rsidP="002E5B3B">
      <w:pPr>
        <w:rPr>
          <w:sz w:val="22"/>
          <w:szCs w:val="22"/>
        </w:rPr>
      </w:pPr>
    </w:p>
    <w:p w:rsidR="002E5B3B" w:rsidRPr="002C0E80" w:rsidRDefault="002E5B3B" w:rsidP="002E5B3B">
      <w:pPr>
        <w:jc w:val="both"/>
        <w:rPr>
          <w:sz w:val="22"/>
          <w:szCs w:val="22"/>
        </w:rPr>
      </w:pPr>
      <w:r w:rsidRPr="002C0E80">
        <w:rPr>
          <w:sz w:val="22"/>
          <w:szCs w:val="22"/>
        </w:rPr>
        <w:t>Částka</w:t>
      </w:r>
      <w:smartTag w:uri="urn:schemas-microsoft-com:office:smarttags" w:element="PersonName">
        <w:r w:rsidRPr="002C0E80">
          <w:rPr>
            <w:sz w:val="22"/>
            <w:szCs w:val="22"/>
          </w:rPr>
          <w:t xml:space="preserve"> </w:t>
        </w:r>
      </w:smartTag>
      <w:r w:rsidRPr="002C0E80">
        <w:rPr>
          <w:sz w:val="22"/>
          <w:szCs w:val="22"/>
        </w:rPr>
        <w:t>výdajů,</w:t>
      </w:r>
      <w:smartTag w:uri="urn:schemas-microsoft-com:office:smarttags" w:element="PersonName">
        <w:r w:rsidRPr="002C0E80">
          <w:rPr>
            <w:sz w:val="22"/>
            <w:szCs w:val="22"/>
          </w:rPr>
          <w:t xml:space="preserve"> </w:t>
        </w:r>
      </w:smartTag>
      <w:r w:rsidRPr="002C0E80">
        <w:rPr>
          <w:sz w:val="22"/>
          <w:szCs w:val="22"/>
        </w:rPr>
        <w:t>které</w:t>
      </w:r>
      <w:smartTag w:uri="urn:schemas-microsoft-com:office:smarttags" w:element="PersonName">
        <w:r w:rsidRPr="002C0E80">
          <w:rPr>
            <w:sz w:val="22"/>
            <w:szCs w:val="22"/>
          </w:rPr>
          <w:t xml:space="preserve"> </w:t>
        </w:r>
      </w:smartTag>
      <w:r w:rsidRPr="002C0E80">
        <w:rPr>
          <w:sz w:val="22"/>
          <w:szCs w:val="22"/>
        </w:rPr>
        <w:t>by</w:t>
      </w:r>
      <w:smartTag w:uri="urn:schemas-microsoft-com:office:smarttags" w:element="PersonName">
        <w:r w:rsidRPr="002C0E80">
          <w:rPr>
            <w:sz w:val="22"/>
            <w:szCs w:val="22"/>
          </w:rPr>
          <w:t xml:space="preserve"> </w:t>
        </w:r>
      </w:smartTag>
      <w:r w:rsidRPr="002C0E80">
        <w:rPr>
          <w:sz w:val="22"/>
          <w:szCs w:val="22"/>
        </w:rPr>
        <w:t>měly</w:t>
      </w:r>
      <w:smartTag w:uri="urn:schemas-microsoft-com:office:smarttags" w:element="PersonName">
        <w:r w:rsidRPr="002C0E80">
          <w:rPr>
            <w:sz w:val="22"/>
            <w:szCs w:val="22"/>
          </w:rPr>
          <w:t xml:space="preserve"> </w:t>
        </w:r>
      </w:smartTag>
      <w:r w:rsidRPr="002C0E80">
        <w:rPr>
          <w:sz w:val="22"/>
          <w:szCs w:val="22"/>
        </w:rPr>
        <w:t>být</w:t>
      </w:r>
      <w:smartTag w:uri="urn:schemas-microsoft-com:office:smarttags" w:element="PersonName">
        <w:r w:rsidRPr="002C0E80">
          <w:rPr>
            <w:sz w:val="22"/>
            <w:szCs w:val="22"/>
          </w:rPr>
          <w:t xml:space="preserve"> </w:t>
        </w:r>
      </w:smartTag>
      <w:r w:rsidRPr="002C0E80">
        <w:rPr>
          <w:sz w:val="22"/>
          <w:szCs w:val="22"/>
        </w:rPr>
        <w:t>certifikovány</w:t>
      </w:r>
      <w:smartTag w:uri="urn:schemas-microsoft-com:office:smarttags" w:element="PersonName">
        <w:r w:rsidRPr="002C0E80">
          <w:rPr>
            <w:sz w:val="22"/>
            <w:szCs w:val="22"/>
          </w:rPr>
          <w:t xml:space="preserve"> </w:t>
        </w:r>
      </w:smartTag>
      <w:r w:rsidRPr="002C0E80">
        <w:rPr>
          <w:sz w:val="22"/>
          <w:szCs w:val="22"/>
        </w:rPr>
        <w:t>do</w:t>
      </w:r>
      <w:smartTag w:uri="urn:schemas-microsoft-com:office:smarttags" w:element="PersonName">
        <w:r w:rsidRPr="002C0E80">
          <w:rPr>
            <w:sz w:val="22"/>
            <w:szCs w:val="22"/>
          </w:rPr>
          <w:t xml:space="preserve"> </w:t>
        </w:r>
      </w:smartTag>
      <w:r w:rsidRPr="002C0E80">
        <w:rPr>
          <w:sz w:val="22"/>
          <w:szCs w:val="22"/>
        </w:rPr>
        <w:t>konce</w:t>
      </w:r>
      <w:smartTag w:uri="urn:schemas-microsoft-com:office:smarttags" w:element="PersonName">
        <w:r w:rsidRPr="002C0E80">
          <w:rPr>
            <w:sz w:val="22"/>
            <w:szCs w:val="22"/>
          </w:rPr>
          <w:t xml:space="preserve"> </w:t>
        </w:r>
      </w:smartTag>
      <w:r w:rsidRPr="002C0E80">
        <w:rPr>
          <w:sz w:val="22"/>
          <w:szCs w:val="22"/>
        </w:rPr>
        <w:t>roku</w:t>
      </w:r>
      <w:smartTag w:uri="urn:schemas-microsoft-com:office:smarttags" w:element="PersonName">
        <w:r w:rsidRPr="002C0E80">
          <w:rPr>
            <w:sz w:val="22"/>
            <w:szCs w:val="22"/>
          </w:rPr>
          <w:t xml:space="preserve"> </w:t>
        </w:r>
      </w:smartTag>
      <w:r w:rsidRPr="002C0E80">
        <w:rPr>
          <w:sz w:val="22"/>
          <w:szCs w:val="22"/>
        </w:rPr>
        <w:t>2011</w:t>
      </w:r>
      <w:smartTag w:uri="urn:schemas-microsoft-com:office:smarttags" w:element="PersonName">
        <w:r w:rsidRPr="002C0E80">
          <w:rPr>
            <w:sz w:val="22"/>
            <w:szCs w:val="22"/>
          </w:rPr>
          <w:t xml:space="preserve"> </w:t>
        </w:r>
      </w:smartTag>
      <w:r w:rsidRPr="002C0E80">
        <w:rPr>
          <w:sz w:val="22"/>
          <w:szCs w:val="22"/>
        </w:rPr>
        <w:t>představuje</w:t>
      </w:r>
      <w:smartTag w:uri="urn:schemas-microsoft-com:office:smarttags" w:element="PersonName">
        <w:r w:rsidRPr="002C0E80">
          <w:rPr>
            <w:sz w:val="22"/>
            <w:szCs w:val="22"/>
          </w:rPr>
          <w:t xml:space="preserve"> </w:t>
        </w:r>
      </w:smartTag>
      <w:r w:rsidRPr="002C0E80">
        <w:rPr>
          <w:sz w:val="22"/>
          <w:szCs w:val="22"/>
        </w:rPr>
        <w:t>33,8</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 xml:space="preserve">Jelikož </w:t>
      </w:r>
      <w:r w:rsidR="00A20D2D">
        <w:rPr>
          <w:sz w:val="22"/>
          <w:szCs w:val="22"/>
        </w:rPr>
        <w:t>a</w:t>
      </w:r>
      <w:r w:rsidRPr="002C0E80">
        <w:rPr>
          <w:sz w:val="22"/>
          <w:szCs w:val="22"/>
        </w:rPr>
        <w:t>lokace</w:t>
      </w:r>
      <w:smartTag w:uri="urn:schemas-microsoft-com:office:smarttags" w:element="PersonName">
        <w:r w:rsidRPr="002C0E80">
          <w:rPr>
            <w:sz w:val="22"/>
            <w:szCs w:val="22"/>
          </w:rPr>
          <w:t xml:space="preserve"> </w:t>
        </w:r>
      </w:smartTag>
      <w:r w:rsidRPr="002C0E80">
        <w:rPr>
          <w:sz w:val="22"/>
          <w:szCs w:val="22"/>
        </w:rPr>
        <w:t>na</w:t>
      </w:r>
      <w:smartTag w:uri="urn:schemas-microsoft-com:office:smarttags" w:element="PersonName">
        <w:r w:rsidRPr="002C0E80">
          <w:rPr>
            <w:sz w:val="22"/>
            <w:szCs w:val="22"/>
          </w:rPr>
          <w:t xml:space="preserve"> </w:t>
        </w:r>
      </w:smartTag>
      <w:r w:rsidRPr="002C0E80">
        <w:rPr>
          <w:sz w:val="22"/>
          <w:szCs w:val="22"/>
        </w:rPr>
        <w:t>rok</w:t>
      </w:r>
      <w:smartTag w:uri="urn:schemas-microsoft-com:office:smarttags" w:element="PersonName">
        <w:r w:rsidRPr="002C0E80">
          <w:rPr>
            <w:sz w:val="22"/>
            <w:szCs w:val="22"/>
          </w:rPr>
          <w:t xml:space="preserve"> </w:t>
        </w:r>
      </w:smartTag>
      <w:r w:rsidRPr="002C0E80">
        <w:rPr>
          <w:sz w:val="22"/>
          <w:szCs w:val="22"/>
        </w:rPr>
        <w:t>2008</w:t>
      </w:r>
      <w:smartTag w:uri="urn:schemas-microsoft-com:office:smarttags" w:element="PersonName">
        <w:r w:rsidRPr="002C0E80">
          <w:rPr>
            <w:sz w:val="22"/>
            <w:szCs w:val="22"/>
          </w:rPr>
          <w:t xml:space="preserve"> </w:t>
        </w:r>
      </w:smartTag>
      <w:r w:rsidRPr="002C0E80">
        <w:rPr>
          <w:sz w:val="22"/>
          <w:szCs w:val="22"/>
        </w:rPr>
        <w:t>činí</w:t>
      </w:r>
      <w:smartTag w:uri="urn:schemas-microsoft-com:office:smarttags" w:element="PersonName">
        <w:r w:rsidRPr="002C0E80">
          <w:rPr>
            <w:sz w:val="22"/>
            <w:szCs w:val="22"/>
          </w:rPr>
          <w:t xml:space="preserve"> </w:t>
        </w:r>
      </w:smartTag>
      <w:r w:rsidRPr="002C0E80">
        <w:rPr>
          <w:sz w:val="22"/>
          <w:szCs w:val="22"/>
        </w:rPr>
        <w:t>32,1</w:t>
      </w:r>
      <w:smartTag w:uri="urn:schemas-microsoft-com:office:smarttags" w:element="PersonName">
        <w:r w:rsidRPr="002C0E80">
          <w:rPr>
            <w:sz w:val="22"/>
            <w:szCs w:val="22"/>
          </w:rPr>
          <w:t xml:space="preserve"> </w:t>
        </w:r>
      </w:smartTag>
      <w:r w:rsidRPr="002C0E80">
        <w:rPr>
          <w:sz w:val="22"/>
          <w:szCs w:val="22"/>
        </w:rPr>
        <w:t>mil.</w:t>
      </w:r>
      <w:smartTag w:uri="urn:schemas-microsoft-com:office:smarttags" w:element="PersonName">
        <w:r w:rsidRPr="002C0E80">
          <w:rPr>
            <w:sz w:val="22"/>
            <w:szCs w:val="22"/>
          </w:rPr>
          <w:t xml:space="preserve"> </w:t>
        </w:r>
      </w:smartTag>
      <w:r w:rsidRPr="002C0E80">
        <w:rPr>
          <w:sz w:val="22"/>
          <w:szCs w:val="22"/>
        </w:rPr>
        <w:t>EUR,</w:t>
      </w:r>
      <w:smartTag w:uri="urn:schemas-microsoft-com:office:smarttags" w:element="PersonName">
        <w:r w:rsidRPr="002C0E80">
          <w:rPr>
            <w:sz w:val="22"/>
            <w:szCs w:val="22"/>
          </w:rPr>
          <w:t xml:space="preserve"> </w:t>
        </w:r>
      </w:smartTag>
      <w:r w:rsidRPr="002C0E80">
        <w:rPr>
          <w:sz w:val="22"/>
          <w:szCs w:val="22"/>
        </w:rPr>
        <w:t>je</w:t>
      </w:r>
      <w:smartTag w:uri="urn:schemas-microsoft-com:office:smarttags" w:element="PersonName">
        <w:r w:rsidRPr="002C0E80">
          <w:rPr>
            <w:sz w:val="22"/>
            <w:szCs w:val="22"/>
          </w:rPr>
          <w:t xml:space="preserve"> </w:t>
        </w:r>
      </w:smartTag>
      <w:r w:rsidRPr="002C0E80">
        <w:rPr>
          <w:sz w:val="22"/>
          <w:szCs w:val="22"/>
        </w:rPr>
        <w:t>možné</w:t>
      </w:r>
      <w:smartTag w:uri="urn:schemas-microsoft-com:office:smarttags" w:element="PersonName">
        <w:r w:rsidRPr="002C0E80">
          <w:rPr>
            <w:sz w:val="22"/>
            <w:szCs w:val="22"/>
          </w:rPr>
          <w:t xml:space="preserve"> </w:t>
        </w:r>
      </w:smartTag>
      <w:r w:rsidRPr="002C0E80">
        <w:rPr>
          <w:sz w:val="22"/>
          <w:szCs w:val="22"/>
        </w:rPr>
        <w:t>předpokládat</w:t>
      </w:r>
      <w:smartTag w:uri="urn:schemas-microsoft-com:office:smarttags" w:element="PersonName">
        <w:r w:rsidRPr="002C0E80">
          <w:rPr>
            <w:sz w:val="22"/>
            <w:szCs w:val="22"/>
          </w:rPr>
          <w:t xml:space="preserve"> </w:t>
        </w:r>
      </w:smartTag>
      <w:r w:rsidRPr="002C0E80">
        <w:rPr>
          <w:sz w:val="22"/>
          <w:szCs w:val="22"/>
        </w:rPr>
        <w:t>splnění</w:t>
      </w:r>
      <w:smartTag w:uri="urn:schemas-microsoft-com:office:smarttags" w:element="PersonName">
        <w:r w:rsidRPr="002C0E80">
          <w:rPr>
            <w:sz w:val="22"/>
            <w:szCs w:val="22"/>
          </w:rPr>
          <w:t xml:space="preserve"> </w:t>
        </w:r>
      </w:smartTag>
      <w:r w:rsidRPr="002C0E80">
        <w:rPr>
          <w:sz w:val="22"/>
          <w:szCs w:val="22"/>
        </w:rPr>
        <w:t>pravidla</w:t>
      </w:r>
      <w:smartTag w:uri="urn:schemas-microsoft-com:office:smarttags" w:element="PersonName">
        <w:r w:rsidRPr="002C0E80">
          <w:rPr>
            <w:sz w:val="22"/>
            <w:szCs w:val="22"/>
          </w:rPr>
          <w:t xml:space="preserve"> </w:t>
        </w:r>
      </w:smartTag>
      <w:r w:rsidRPr="002C0E80">
        <w:rPr>
          <w:sz w:val="22"/>
          <w:szCs w:val="22"/>
        </w:rPr>
        <w:t>n+3</w:t>
      </w:r>
      <w:smartTag w:uri="urn:schemas-microsoft-com:office:smarttags" w:element="PersonName">
        <w:r w:rsidRPr="002C0E80">
          <w:rPr>
            <w:sz w:val="22"/>
            <w:szCs w:val="22"/>
          </w:rPr>
          <w:t xml:space="preserve"> </w:t>
        </w:r>
      </w:smartTag>
      <w:r w:rsidRPr="002C0E80">
        <w:rPr>
          <w:sz w:val="22"/>
          <w:szCs w:val="22"/>
        </w:rPr>
        <w:t>v roce</w:t>
      </w:r>
      <w:smartTag w:uri="urn:schemas-microsoft-com:office:smarttags" w:element="PersonName">
        <w:r w:rsidRPr="002C0E80">
          <w:rPr>
            <w:sz w:val="22"/>
            <w:szCs w:val="22"/>
          </w:rPr>
          <w:t xml:space="preserve"> </w:t>
        </w:r>
      </w:smartTag>
      <w:r w:rsidRPr="002C0E80">
        <w:rPr>
          <w:sz w:val="22"/>
          <w:szCs w:val="22"/>
        </w:rPr>
        <w:t>2011.</w:t>
      </w:r>
    </w:p>
    <w:p w:rsidR="002E5B3B" w:rsidRPr="002C0E80" w:rsidRDefault="002E5B3B" w:rsidP="002E5B3B">
      <w:pPr>
        <w:rPr>
          <w:sz w:val="22"/>
          <w:szCs w:val="22"/>
        </w:rPr>
      </w:pPr>
    </w:p>
    <w:p w:rsidR="002E5B3B" w:rsidRPr="002C0E80" w:rsidRDefault="002E5B3B" w:rsidP="002E5B3B">
      <w:r w:rsidRPr="002C0E80">
        <w:lastRenderedPageBreak/>
        <w:pict>
          <v:shape id="_x0000_i1043" type="#_x0000_t75" style="width:453.75pt;height:224.25pt">
            <v:imagedata r:id="rId28" o:title=""/>
          </v:shape>
        </w:pict>
      </w:r>
    </w:p>
    <w:p w:rsidR="002E5B3B" w:rsidRPr="002C0E80" w:rsidRDefault="002E5B3B" w:rsidP="002E5B3B">
      <w:pPr>
        <w:spacing w:before="6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IS</w:t>
      </w:r>
      <w:smartTag w:uri="urn:schemas-microsoft-com:office:smarttags" w:element="PersonName">
        <w:r w:rsidRPr="002C0E80">
          <w:rPr>
            <w:i/>
            <w:sz w:val="18"/>
            <w:szCs w:val="18"/>
          </w:rPr>
          <w:t xml:space="preserve"> </w:t>
        </w:r>
      </w:smartTag>
      <w:r w:rsidRPr="002C0E80">
        <w:rPr>
          <w:i/>
          <w:sz w:val="18"/>
          <w:szCs w:val="18"/>
        </w:rPr>
        <w:t>Monit7+</w:t>
      </w:r>
      <w:smartTag w:uri="urn:schemas-microsoft-com:office:smarttags" w:element="PersonName">
        <w:r w:rsidRPr="002C0E80">
          <w:rPr>
            <w:i/>
            <w:sz w:val="18"/>
            <w:szCs w:val="18"/>
          </w:rPr>
          <w:t xml:space="preserve"> </w:t>
        </w:r>
      </w:smartTag>
      <w:r w:rsidRPr="002C0E80">
        <w:rPr>
          <w:i/>
          <w:sz w:val="18"/>
          <w:szCs w:val="18"/>
        </w:rPr>
        <w:t>k 30.9.2010;</w:t>
      </w:r>
      <w:smartTag w:uri="urn:schemas-microsoft-com:office:smarttags" w:element="PersonName">
        <w:r w:rsidRPr="002C0E80">
          <w:rPr>
            <w:i/>
            <w:sz w:val="18"/>
            <w:szCs w:val="18"/>
          </w:rPr>
          <w:t xml:space="preserve"> </w:t>
        </w:r>
      </w:smartTag>
      <w:r w:rsidRPr="002C0E80">
        <w:rPr>
          <w:i/>
          <w:sz w:val="18"/>
          <w:szCs w:val="18"/>
        </w:rPr>
        <w:t>kurz</w:t>
      </w:r>
      <w:smartTag w:uri="urn:schemas-microsoft-com:office:smarttags" w:element="PersonName">
        <w:r w:rsidRPr="002C0E80">
          <w:rPr>
            <w:i/>
            <w:sz w:val="18"/>
            <w:szCs w:val="18"/>
          </w:rPr>
          <w:t xml:space="preserve"> </w:t>
        </w:r>
      </w:smartTag>
      <w:r w:rsidRPr="002C0E80">
        <w:rPr>
          <w:i/>
          <w:sz w:val="18"/>
          <w:szCs w:val="18"/>
        </w:rPr>
        <w:t>CZK/EUR:</w:t>
      </w:r>
      <w:smartTag w:uri="urn:schemas-microsoft-com:office:smarttags" w:element="PersonName">
        <w:r w:rsidRPr="002C0E80">
          <w:rPr>
            <w:i/>
            <w:sz w:val="18"/>
            <w:szCs w:val="18"/>
          </w:rPr>
          <w:t xml:space="preserve"> </w:t>
        </w:r>
      </w:smartTag>
      <w:r w:rsidRPr="002C0E80">
        <w:rPr>
          <w:i/>
          <w:sz w:val="18"/>
          <w:szCs w:val="18"/>
        </w:rPr>
        <w:t>24,570</w:t>
      </w:r>
    </w:p>
    <w:p w:rsidR="002E5B3B" w:rsidRPr="002C0E80" w:rsidRDefault="002E5B3B" w:rsidP="002E5B3B">
      <w:pPr>
        <w:spacing w:after="120"/>
        <w:jc w:val="both"/>
        <w:rPr>
          <w:i/>
          <w:sz w:val="18"/>
          <w:szCs w:val="18"/>
        </w:rPr>
      </w:pPr>
      <w:r w:rsidRPr="002C0E80">
        <w:rPr>
          <w:i/>
          <w:sz w:val="18"/>
          <w:szCs w:val="18"/>
        </w:rPr>
        <w:t>Zdroj</w:t>
      </w:r>
      <w:smartTag w:uri="urn:schemas-microsoft-com:office:smarttags" w:element="PersonName">
        <w:r w:rsidRPr="002C0E80">
          <w:rPr>
            <w:i/>
            <w:sz w:val="18"/>
            <w:szCs w:val="18"/>
          </w:rPr>
          <w:t xml:space="preserve"> </w:t>
        </w:r>
      </w:smartTag>
      <w:r w:rsidRPr="002C0E80">
        <w:rPr>
          <w:i/>
          <w:sz w:val="18"/>
          <w:szCs w:val="18"/>
        </w:rPr>
        <w:t>financování:příspěvek</w:t>
      </w:r>
      <w:smartTag w:uri="urn:schemas-microsoft-com:office:smarttags" w:element="PersonName">
        <w:r w:rsidRPr="002C0E80">
          <w:rPr>
            <w:i/>
            <w:sz w:val="18"/>
            <w:szCs w:val="18"/>
          </w:rPr>
          <w:t xml:space="preserve"> </w:t>
        </w:r>
      </w:smartTag>
      <w:r w:rsidRPr="002C0E80">
        <w:rPr>
          <w:i/>
          <w:sz w:val="18"/>
          <w:szCs w:val="18"/>
        </w:rPr>
        <w:t>Společenství</w:t>
      </w:r>
    </w:p>
    <w:p w:rsidR="002E5B3B" w:rsidRPr="002C0E80" w:rsidRDefault="002E5B3B">
      <w:pPr>
        <w:jc w:val="both"/>
        <w:rPr>
          <w:sz w:val="22"/>
          <w:szCs w:val="22"/>
        </w:rPr>
      </w:pPr>
    </w:p>
    <w:p w:rsidR="002A7C78" w:rsidRDefault="002E5B3B" w:rsidP="002E5B3B">
      <w:pPr>
        <w:jc w:val="both"/>
        <w:rPr>
          <w:sz w:val="22"/>
          <w:szCs w:val="22"/>
        </w:rPr>
      </w:pPr>
      <w:r w:rsidRPr="002C0E80">
        <w:rPr>
          <w:sz w:val="22"/>
          <w:szCs w:val="22"/>
        </w:rPr>
        <w:t>V realizaci je 16 projektů v celkovém objemu 5,464 mld.Kč/222,3 mil. EUR, riz</w:t>
      </w:r>
      <w:r w:rsidR="00391D53">
        <w:rPr>
          <w:sz w:val="22"/>
          <w:szCs w:val="22"/>
        </w:rPr>
        <w:t>ikem pro plnění pravidla n+3</w:t>
      </w:r>
      <w:r w:rsidRPr="002C0E80">
        <w:rPr>
          <w:sz w:val="22"/>
          <w:szCs w:val="22"/>
        </w:rPr>
        <w:t xml:space="preserve"> se jeví zpožďování realizace projektů zejména z důvodu prodlev při získávání stavebních povolení a odvolávání neúspěšných účastníků výběrových řízení. Opatřením je především intenzivní komunikace s příjemci, časté pořádání </w:t>
      </w:r>
      <w:smartTag w:uri="urn:schemas-microsoft-com:office:smarttags" w:element="PersonName">
        <w:r w:rsidRPr="002C0E80">
          <w:rPr>
            <w:sz w:val="22"/>
            <w:szCs w:val="22"/>
          </w:rPr>
          <w:t>info</w:t>
        </w:r>
      </w:smartTag>
      <w:r w:rsidRPr="002C0E80">
        <w:rPr>
          <w:sz w:val="22"/>
          <w:szCs w:val="22"/>
        </w:rPr>
        <w:t xml:space="preserve">rmačních seminářů pro příjemce k tématům, které je třeba řešit – např. k monitorovacím zprávám před ukončováním etap. Opatřením je také optimalizace projektů tak, aby stavební části, které představují největší podíl výdajů projektů, byly realizovány bezprostředně po vydání stavebních povolení. V plánované výzvě v roce 2011 bude z důvodu urychlení čerpání jednou z podmínek pro předložení projektu i již vydané stavební povolení. V roce 2010 je plánována revize pracovních postupů ZS MK, aby byly při maximální kvalitě co nejvíce zkráceny lhůty pro schvalování smluv, veřejných zakázek a faktur. Dále bude každému projektu přiřazen projektový manažer, který bude zodpovídat za naplňování cíle projektu, a finanční manažer, který bude hlídat plnění pravidla n+3. </w:t>
      </w:r>
    </w:p>
    <w:p w:rsidR="002E5B3B" w:rsidRDefault="002E5B3B">
      <w:pPr>
        <w:jc w:val="both"/>
        <w:rPr>
          <w:sz w:val="22"/>
          <w:szCs w:val="22"/>
        </w:rPr>
      </w:pPr>
    </w:p>
    <w:p w:rsidR="00D644B0" w:rsidRDefault="00D644B0">
      <w:pPr>
        <w:rPr>
          <w:b/>
          <w:sz w:val="24"/>
          <w:szCs w:val="24"/>
        </w:rPr>
      </w:pPr>
    </w:p>
    <w:p w:rsidR="00D644B0" w:rsidRPr="002C0E80" w:rsidRDefault="00D644B0" w:rsidP="002C0E80">
      <w:pPr>
        <w:pStyle w:val="Nadpis3"/>
        <w:rPr>
          <w:rFonts w:ascii="Times New Roman" w:hAnsi="Times New Roman" w:cs="Times New Roman"/>
          <w:sz w:val="24"/>
          <w:szCs w:val="24"/>
        </w:rPr>
      </w:pPr>
      <w:bookmarkStart w:id="13" w:name="_Toc276652789"/>
      <w:r w:rsidRPr="002C0E80">
        <w:rPr>
          <w:rFonts w:ascii="Times New Roman" w:hAnsi="Times New Roman" w:cs="Times New Roman"/>
          <w:sz w:val="24"/>
          <w:szCs w:val="24"/>
        </w:rPr>
        <w:t>2.6.2 Predikce vývoje čerpání IOP (v EUR)</w:t>
      </w:r>
      <w:bookmarkEnd w:id="13"/>
    </w:p>
    <w:p w:rsidR="00D644B0" w:rsidRDefault="00D644B0">
      <w:pPr>
        <w:spacing w:before="240"/>
        <w:jc w:val="both"/>
        <w:rPr>
          <w:sz w:val="22"/>
          <w:szCs w:val="22"/>
        </w:rPr>
      </w:pPr>
      <w:r>
        <w:rPr>
          <w:sz w:val="22"/>
          <w:szCs w:val="22"/>
        </w:rPr>
        <w:t xml:space="preserve">V následujících tabulkách jsou uvedeny predikce předložených žádostí o platbu na období od října 2010 do června </w:t>
      </w:r>
      <w:smartTag w:uri="urn:schemas-microsoft-com:office:smarttags" w:element="metricconverter">
        <w:smartTagPr>
          <w:attr w:name="ProductID" w:val="2011 a"/>
        </w:smartTagPr>
        <w:r>
          <w:rPr>
            <w:sz w:val="22"/>
            <w:szCs w:val="22"/>
          </w:rPr>
          <w:t>2011 a</w:t>
        </w:r>
      </w:smartTag>
      <w:r>
        <w:rPr>
          <w:sz w:val="22"/>
          <w:szCs w:val="22"/>
        </w:rPr>
        <w:t xml:space="preserve"> porovnání skutečně předložených žádostí o platbu s původní predikcemi za období od dubna do září 2010.</w:t>
      </w:r>
    </w:p>
    <w:p w:rsidR="00D644B0" w:rsidRDefault="00D644B0">
      <w:pPr>
        <w:spacing w:before="240"/>
        <w:jc w:val="both"/>
        <w:rPr>
          <w:sz w:val="22"/>
          <w:szCs w:val="22"/>
        </w:rPr>
      </w:pPr>
    </w:p>
    <w:p w:rsidR="00D644B0" w:rsidRDefault="00D644B0">
      <w:pPr>
        <w:spacing w:before="240"/>
        <w:jc w:val="both"/>
        <w:rPr>
          <w:sz w:val="22"/>
          <w:szCs w:val="22"/>
        </w:rPr>
        <w:sectPr w:rsidR="00D644B0">
          <w:type w:val="continuous"/>
          <w:pgSz w:w="11906" w:h="16838"/>
          <w:pgMar w:top="1418" w:right="1418" w:bottom="1418" w:left="1418" w:header="709" w:footer="709" w:gutter="0"/>
          <w:cols w:space="708"/>
        </w:sectPr>
      </w:pPr>
    </w:p>
    <w:p w:rsidR="00D644B0" w:rsidRDefault="00D644B0">
      <w:pPr>
        <w:jc w:val="both"/>
        <w:rPr>
          <w:b/>
          <w:sz w:val="22"/>
          <w:szCs w:val="22"/>
        </w:rPr>
      </w:pPr>
      <w:r>
        <w:rPr>
          <w:b/>
          <w:sz w:val="22"/>
          <w:szCs w:val="22"/>
        </w:rPr>
        <w:lastRenderedPageBreak/>
        <w:t xml:space="preserve">2.6.2.1 </w:t>
      </w:r>
      <w:r w:rsidRPr="00FC4634">
        <w:rPr>
          <w:b/>
          <w:sz w:val="22"/>
          <w:szCs w:val="22"/>
        </w:rPr>
        <w:t xml:space="preserve">Předložené žádosti o platbu </w:t>
      </w:r>
      <w:r>
        <w:rPr>
          <w:b/>
          <w:sz w:val="22"/>
          <w:szCs w:val="22"/>
        </w:rPr>
        <w:t>–</w:t>
      </w:r>
      <w:r w:rsidRPr="00FC4634">
        <w:rPr>
          <w:b/>
          <w:sz w:val="22"/>
          <w:szCs w:val="22"/>
        </w:rPr>
        <w:t xml:space="preserve"> odhad</w:t>
      </w:r>
      <w:r>
        <w:rPr>
          <w:b/>
          <w:sz w:val="22"/>
          <w:szCs w:val="22"/>
        </w:rPr>
        <w:t xml:space="preserve"> (v EUR)</w:t>
      </w:r>
    </w:p>
    <w:p w:rsidR="00D644B0" w:rsidRDefault="00D644B0">
      <w:pPr>
        <w:jc w:val="both"/>
        <w:rPr>
          <w:sz w:val="22"/>
          <w:szCs w:val="22"/>
        </w:rPr>
      </w:pPr>
    </w:p>
    <w:p w:rsidR="00D644B0" w:rsidRDefault="00D644B0">
      <w:pPr>
        <w:spacing w:before="120"/>
        <w:jc w:val="both"/>
        <w:rPr>
          <w:sz w:val="22"/>
          <w:szCs w:val="22"/>
        </w:rPr>
      </w:pPr>
      <w:r>
        <w:rPr>
          <w:sz w:val="22"/>
          <w:szCs w:val="22"/>
        </w:rPr>
        <w:t>U</w:t>
      </w:r>
      <w:r w:rsidRPr="00A67F89">
        <w:rPr>
          <w:sz w:val="22"/>
          <w:szCs w:val="22"/>
        </w:rPr>
        <w:t>vedená tabulka ukazuje předpoklad předkládání žádostí o platbu ve výhledu od října 2010 do června 2011. Jedná se o odhad jednotlivých finančních částek po měsících podle údajů z předložených projektů v IS Monit7+ k 30.9.2010.</w:t>
      </w:r>
      <w:r>
        <w:rPr>
          <w:sz w:val="22"/>
          <w:szCs w:val="22"/>
        </w:rPr>
        <w:t xml:space="preserve"> </w:t>
      </w:r>
    </w:p>
    <w:p w:rsidR="00D644B0" w:rsidRPr="00A67F89" w:rsidRDefault="00D644B0">
      <w:pPr>
        <w:spacing w:before="120" w:after="240"/>
        <w:jc w:val="both"/>
        <w:rPr>
          <w:sz w:val="22"/>
          <w:szCs w:val="22"/>
        </w:rPr>
      </w:pPr>
      <w:r w:rsidRPr="00FD25A3">
        <w:rPr>
          <w:sz w:val="22"/>
          <w:szCs w:val="22"/>
        </w:rPr>
        <w:t>Částky v jednotlivých měsících odpovídají částkám za plánované etapy</w:t>
      </w:r>
      <w:r>
        <w:rPr>
          <w:sz w:val="22"/>
          <w:szCs w:val="22"/>
        </w:rPr>
        <w:t xml:space="preserve">. ŘO </w:t>
      </w:r>
      <w:r w:rsidRPr="00FD25A3">
        <w:rPr>
          <w:sz w:val="22"/>
          <w:szCs w:val="22"/>
        </w:rPr>
        <w:t xml:space="preserve">pro výpočet predikcí zohlednil skutečnost, že </w:t>
      </w:r>
      <w:r w:rsidR="007D4F7D">
        <w:rPr>
          <w:sz w:val="22"/>
          <w:szCs w:val="22"/>
        </w:rPr>
        <w:t xml:space="preserve">do </w:t>
      </w:r>
      <w:r w:rsidRPr="00FD25A3">
        <w:rPr>
          <w:sz w:val="22"/>
          <w:szCs w:val="22"/>
        </w:rPr>
        <w:t>20 pracovních dní od ukončení etapy projektu by měl příjemce předložit žádost o platbu</w:t>
      </w:r>
      <w:r>
        <w:rPr>
          <w:sz w:val="22"/>
          <w:szCs w:val="22"/>
        </w:rPr>
        <w:t>.</w:t>
      </w:r>
    </w:p>
    <w:tbl>
      <w:tblPr>
        <w:tblW w:w="12570" w:type="dxa"/>
        <w:jc w:val="center"/>
        <w:tblCellMar>
          <w:left w:w="70" w:type="dxa"/>
          <w:right w:w="70" w:type="dxa"/>
        </w:tblCellMar>
        <w:tblLook w:val="0000"/>
      </w:tblPr>
      <w:tblGrid>
        <w:gridCol w:w="1606"/>
        <w:gridCol w:w="1139"/>
        <w:gridCol w:w="1105"/>
        <w:gridCol w:w="1290"/>
        <w:gridCol w:w="1267"/>
        <w:gridCol w:w="1068"/>
        <w:gridCol w:w="1068"/>
        <w:gridCol w:w="1157"/>
        <w:gridCol w:w="1350"/>
        <w:gridCol w:w="1520"/>
      </w:tblGrid>
      <w:tr w:rsidR="00D644B0" w:rsidRPr="00FC4634">
        <w:trPr>
          <w:trHeight w:val="272"/>
          <w:jc w:val="center"/>
        </w:trPr>
        <w:tc>
          <w:tcPr>
            <w:tcW w:w="1606" w:type="dxa"/>
            <w:vMerge w:val="restart"/>
            <w:tcBorders>
              <w:top w:val="double" w:sz="4" w:space="0" w:color="auto"/>
              <w:left w:val="double" w:sz="4" w:space="0" w:color="auto"/>
              <w:bottom w:val="single" w:sz="8" w:space="0" w:color="000000"/>
              <w:right w:val="single" w:sz="8" w:space="0" w:color="auto"/>
            </w:tcBorders>
            <w:shd w:val="clear" w:color="auto" w:fill="FFCC99"/>
            <w:vAlign w:val="center"/>
          </w:tcPr>
          <w:p w:rsidR="00D644B0" w:rsidRPr="00FC4634" w:rsidRDefault="00D644B0">
            <w:pPr>
              <w:jc w:val="center"/>
              <w:rPr>
                <w:b/>
                <w:bCs/>
                <w:color w:val="000000"/>
                <w:sz w:val="18"/>
                <w:szCs w:val="18"/>
              </w:rPr>
            </w:pPr>
            <w:r w:rsidRPr="00FC4634">
              <w:rPr>
                <w:b/>
                <w:bCs/>
                <w:color w:val="000000"/>
                <w:sz w:val="18"/>
                <w:szCs w:val="18"/>
              </w:rPr>
              <w:t>Prioritní osy /</w:t>
            </w:r>
            <w:r w:rsidRPr="00FC4634">
              <w:rPr>
                <w:b/>
                <w:bCs/>
                <w:color w:val="000000"/>
                <w:sz w:val="18"/>
                <w:szCs w:val="18"/>
              </w:rPr>
              <w:br/>
              <w:t xml:space="preserve">Oblasti </w:t>
            </w:r>
            <w:r w:rsidR="002D7A6F">
              <w:rPr>
                <w:b/>
                <w:bCs/>
                <w:color w:val="000000"/>
                <w:sz w:val="18"/>
                <w:szCs w:val="18"/>
              </w:rPr>
              <w:t>intervence</w:t>
            </w:r>
          </w:p>
        </w:tc>
        <w:tc>
          <w:tcPr>
            <w:tcW w:w="10964" w:type="dxa"/>
            <w:gridSpan w:val="9"/>
            <w:tcBorders>
              <w:top w:val="double" w:sz="4" w:space="0" w:color="auto"/>
              <w:left w:val="nil"/>
              <w:bottom w:val="single" w:sz="8" w:space="0" w:color="auto"/>
              <w:right w:val="doub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Předložené ŽoP - odhad</w:t>
            </w:r>
          </w:p>
        </w:tc>
      </w:tr>
      <w:tr w:rsidR="00D644B0" w:rsidRPr="00FC4634">
        <w:trPr>
          <w:trHeight w:val="204"/>
          <w:jc w:val="center"/>
        </w:trPr>
        <w:tc>
          <w:tcPr>
            <w:tcW w:w="1606"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D644B0" w:rsidRPr="00FC4634" w:rsidRDefault="00D644B0">
            <w:pPr>
              <w:rPr>
                <w:b/>
                <w:bCs/>
                <w:color w:val="000000"/>
                <w:sz w:val="18"/>
                <w:szCs w:val="18"/>
              </w:rPr>
            </w:pPr>
          </w:p>
        </w:tc>
        <w:tc>
          <w:tcPr>
            <w:tcW w:w="1139"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říjen 10</w:t>
            </w:r>
          </w:p>
        </w:tc>
        <w:tc>
          <w:tcPr>
            <w:tcW w:w="1105"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listopad 10</w:t>
            </w:r>
          </w:p>
        </w:tc>
        <w:tc>
          <w:tcPr>
            <w:tcW w:w="1290"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prosinec 10</w:t>
            </w:r>
          </w:p>
        </w:tc>
        <w:tc>
          <w:tcPr>
            <w:tcW w:w="1267"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leden 11</w:t>
            </w:r>
          </w:p>
        </w:tc>
        <w:tc>
          <w:tcPr>
            <w:tcW w:w="1068"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únor 11</w:t>
            </w:r>
          </w:p>
        </w:tc>
        <w:tc>
          <w:tcPr>
            <w:tcW w:w="1068"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březen 11</w:t>
            </w:r>
          </w:p>
        </w:tc>
        <w:tc>
          <w:tcPr>
            <w:tcW w:w="1157"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duben 11</w:t>
            </w:r>
          </w:p>
        </w:tc>
        <w:tc>
          <w:tcPr>
            <w:tcW w:w="1350" w:type="dxa"/>
            <w:tcBorders>
              <w:top w:val="nil"/>
              <w:left w:val="nil"/>
              <w:bottom w:val="single" w:sz="8" w:space="0" w:color="auto"/>
              <w:right w:val="sing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květen 11</w:t>
            </w:r>
          </w:p>
        </w:tc>
        <w:tc>
          <w:tcPr>
            <w:tcW w:w="1520" w:type="dxa"/>
            <w:tcBorders>
              <w:top w:val="nil"/>
              <w:left w:val="nil"/>
              <w:bottom w:val="single" w:sz="8" w:space="0" w:color="auto"/>
              <w:right w:val="double" w:sz="4" w:space="0" w:color="auto"/>
            </w:tcBorders>
            <w:shd w:val="clear" w:color="auto" w:fill="FFCC99"/>
            <w:noWrap/>
            <w:vAlign w:val="center"/>
          </w:tcPr>
          <w:p w:rsidR="00D644B0" w:rsidRPr="00FC4634" w:rsidRDefault="00D644B0">
            <w:pPr>
              <w:jc w:val="center"/>
              <w:rPr>
                <w:b/>
                <w:bCs/>
                <w:color w:val="000000"/>
                <w:sz w:val="18"/>
                <w:szCs w:val="18"/>
              </w:rPr>
            </w:pPr>
            <w:r w:rsidRPr="00FC4634">
              <w:rPr>
                <w:b/>
                <w:bCs/>
                <w:color w:val="000000"/>
                <w:sz w:val="18"/>
                <w:szCs w:val="18"/>
              </w:rPr>
              <w:t>červen 11</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1.1a</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16 531 982</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2 879 021</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5 750 702</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83 644 420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1 793 457</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10 340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14 405 032</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1 882 707</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4 264 455</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1a</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16 531 982</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2 879 021</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5 750 702</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83 644 420</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1 793 457</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10 340</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14 405 032</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1 882 707</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4 264 455</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1.1b</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1 271 691</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221 463</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442 362</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6 434 186</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137 958</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795</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1 108 079</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144 824</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328 035</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1b</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1 271 691</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221 463</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442 362</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6 434 186</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137 958</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795</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1 108 079</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144 824</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328 035</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2.1</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139 484</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684 633</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609 581</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3 232 529</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1 508 859</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1 097 684</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1 662 569</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1 518 909</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393 031</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2</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139 484</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684 633</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609 581</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3 232 529</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1 508 859</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1 097 684</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1 662 569</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1 518 909</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393 031</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3.1</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223 578</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477 045</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236 116</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341 828</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113 819</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353 519</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1 179 109</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1 180 516</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393 031</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3.2</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3 435 094</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17 686 831</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5 351 903</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5 646 159</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2 942 958</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8 299 010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16 327 407</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3.3</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1 051 022</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3.4</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1 328 967</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1 097 585</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1 164 947</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3</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3 658 672</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19 492 843</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5 588 018</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7 085 573</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113 819</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2 569 487</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4 122 067</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9 479 526</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16 720 438</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4.1a</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297 655</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44 446</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503 480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6 444 772</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54 581</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1 672 131</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528 844</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200 095</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533 361</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4a</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297 655</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44 446</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503 480</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6 444 772</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54 581</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1 672 131</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528 844</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200 095</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533 361</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4.1b</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22 897</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3 419</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38 716</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495 947</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4 214</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128 591</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41 444</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15 402</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41 025</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4b</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22 897</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3 419</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38 716</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495 947</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4 214</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128 591</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41 444</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15 402</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41 025</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5.1</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1 375 560</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5.2</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7 722 796</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1 889 243</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8 458 464</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11 557 542</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1 642 470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509 713</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827 558</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618 852</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1 061 879</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5.3</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515 578</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174 828</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149 442</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365 267</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154 621</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248 919</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141 904</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38 306</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129 573</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5</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9 613 935</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2 064 071</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8 607 906</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11 922 810</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1 797 091</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758 632</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969 462</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657 159</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1 191 452</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6.1a</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194 398</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1 962 687</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142 585</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6.2a</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904 483</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lastRenderedPageBreak/>
              <w:t>6a</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1 098 881</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1 962 687</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142 585</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6.1b</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3 574</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36 088</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2 622</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FF"/>
            <w:vAlign w:val="center"/>
          </w:tcPr>
          <w:p w:rsidR="00D644B0" w:rsidRPr="00FC4634" w:rsidRDefault="00D644B0">
            <w:pPr>
              <w:jc w:val="center"/>
              <w:rPr>
                <w:color w:val="000000"/>
                <w:sz w:val="18"/>
                <w:szCs w:val="18"/>
              </w:rPr>
            </w:pPr>
            <w:r w:rsidRPr="00FC4634">
              <w:rPr>
                <w:color w:val="000000"/>
                <w:sz w:val="18"/>
                <w:szCs w:val="18"/>
              </w:rPr>
              <w:t>6.2b</w:t>
            </w:r>
          </w:p>
        </w:tc>
        <w:tc>
          <w:tcPr>
            <w:tcW w:w="1139"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16 631</w:t>
            </w:r>
          </w:p>
        </w:tc>
        <w:tc>
          <w:tcPr>
            <w:tcW w:w="1105"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9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26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068"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157"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350" w:type="dxa"/>
            <w:tcBorders>
              <w:top w:val="nil"/>
              <w:left w:val="nil"/>
              <w:bottom w:val="single" w:sz="4" w:space="0" w:color="auto"/>
              <w:right w:val="sing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c>
          <w:tcPr>
            <w:tcW w:w="1520" w:type="dxa"/>
            <w:tcBorders>
              <w:top w:val="nil"/>
              <w:left w:val="nil"/>
              <w:bottom w:val="single" w:sz="4" w:space="0" w:color="auto"/>
              <w:right w:val="double" w:sz="4" w:space="0" w:color="auto"/>
            </w:tcBorders>
            <w:shd w:val="clear" w:color="auto" w:fill="FFFFFF"/>
            <w:noWrap/>
            <w:vAlign w:val="center"/>
          </w:tcPr>
          <w:p w:rsidR="00D644B0" w:rsidRPr="00FC4634" w:rsidRDefault="00D644B0">
            <w:pPr>
              <w:jc w:val="right"/>
              <w:rPr>
                <w:color w:val="000000"/>
                <w:sz w:val="18"/>
                <w:szCs w:val="18"/>
              </w:rPr>
            </w:pPr>
            <w:r w:rsidRPr="00FC4634">
              <w:rPr>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FFFF99"/>
            <w:vAlign w:val="center"/>
          </w:tcPr>
          <w:p w:rsidR="00D644B0" w:rsidRPr="00FC4634" w:rsidRDefault="00D644B0">
            <w:pPr>
              <w:jc w:val="center"/>
              <w:rPr>
                <w:b/>
                <w:bCs/>
                <w:color w:val="000000"/>
                <w:sz w:val="18"/>
                <w:szCs w:val="18"/>
              </w:rPr>
            </w:pPr>
            <w:r w:rsidRPr="00FC4634">
              <w:rPr>
                <w:b/>
                <w:bCs/>
                <w:color w:val="000000"/>
                <w:sz w:val="18"/>
                <w:szCs w:val="18"/>
              </w:rPr>
              <w:t>6b</w:t>
            </w:r>
          </w:p>
        </w:tc>
        <w:tc>
          <w:tcPr>
            <w:tcW w:w="1139"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20 205</w:t>
            </w:r>
          </w:p>
        </w:tc>
        <w:tc>
          <w:tcPr>
            <w:tcW w:w="1105"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29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26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36 088</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068"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157"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2 622</w:t>
            </w:r>
          </w:p>
        </w:tc>
        <w:tc>
          <w:tcPr>
            <w:tcW w:w="1350" w:type="dxa"/>
            <w:tcBorders>
              <w:top w:val="nil"/>
              <w:left w:val="nil"/>
              <w:bottom w:val="single" w:sz="4" w:space="0" w:color="auto"/>
              <w:right w:val="sing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c>
          <w:tcPr>
            <w:tcW w:w="1520" w:type="dxa"/>
            <w:tcBorders>
              <w:top w:val="nil"/>
              <w:left w:val="nil"/>
              <w:bottom w:val="single" w:sz="4" w:space="0" w:color="auto"/>
              <w:right w:val="double" w:sz="4" w:space="0" w:color="auto"/>
            </w:tcBorders>
            <w:shd w:val="clear" w:color="auto" w:fill="FFFF99"/>
            <w:vAlign w:val="center"/>
          </w:tcPr>
          <w:p w:rsidR="00D644B0" w:rsidRPr="00FC4634" w:rsidRDefault="00D644B0">
            <w:pPr>
              <w:jc w:val="right"/>
              <w:rPr>
                <w:b/>
                <w:bCs/>
                <w:color w:val="000000"/>
                <w:sz w:val="18"/>
                <w:szCs w:val="18"/>
              </w:rPr>
            </w:pPr>
            <w:r w:rsidRPr="00FC4634">
              <w:rPr>
                <w:b/>
                <w:bCs/>
                <w:color w:val="000000"/>
                <w:sz w:val="18"/>
                <w:szCs w:val="18"/>
              </w:rPr>
              <w:t>0</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CCFFCC"/>
            <w:vAlign w:val="center"/>
          </w:tcPr>
          <w:p w:rsidR="00D644B0" w:rsidRPr="00FC4634" w:rsidRDefault="00D644B0">
            <w:pPr>
              <w:jc w:val="center"/>
              <w:rPr>
                <w:b/>
                <w:bCs/>
                <w:color w:val="000000"/>
                <w:sz w:val="18"/>
                <w:szCs w:val="18"/>
              </w:rPr>
            </w:pPr>
            <w:r w:rsidRPr="00FC4634">
              <w:rPr>
                <w:b/>
                <w:bCs/>
                <w:color w:val="000000"/>
                <w:sz w:val="18"/>
                <w:szCs w:val="18"/>
              </w:rPr>
              <w:t>Konvergence</w:t>
            </w:r>
          </w:p>
        </w:tc>
        <w:tc>
          <w:tcPr>
            <w:tcW w:w="1139"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31 340 610</w:t>
            </w:r>
          </w:p>
        </w:tc>
        <w:tc>
          <w:tcPr>
            <w:tcW w:w="1105"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25 165 014</w:t>
            </w:r>
          </w:p>
        </w:tc>
        <w:tc>
          <w:tcPr>
            <w:tcW w:w="1290"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21 059 687</w:t>
            </w:r>
          </w:p>
        </w:tc>
        <w:tc>
          <w:tcPr>
            <w:tcW w:w="1267"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114 292 790</w:t>
            </w:r>
          </w:p>
        </w:tc>
        <w:tc>
          <w:tcPr>
            <w:tcW w:w="1068"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5 267 807</w:t>
            </w:r>
          </w:p>
        </w:tc>
        <w:tc>
          <w:tcPr>
            <w:tcW w:w="1068"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6 108 274</w:t>
            </w:r>
          </w:p>
        </w:tc>
        <w:tc>
          <w:tcPr>
            <w:tcW w:w="1157"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21 830 559</w:t>
            </w:r>
          </w:p>
        </w:tc>
        <w:tc>
          <w:tcPr>
            <w:tcW w:w="1350"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13 738 397</w:t>
            </w:r>
          </w:p>
        </w:tc>
        <w:tc>
          <w:tcPr>
            <w:tcW w:w="1520" w:type="dxa"/>
            <w:tcBorders>
              <w:top w:val="nil"/>
              <w:left w:val="nil"/>
              <w:bottom w:val="single" w:sz="4" w:space="0" w:color="auto"/>
              <w:right w:val="doub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23 102 737</w:t>
            </w:r>
          </w:p>
        </w:tc>
      </w:tr>
      <w:tr w:rsidR="00D644B0" w:rsidRPr="00FC4634">
        <w:trPr>
          <w:trHeight w:val="257"/>
          <w:jc w:val="center"/>
        </w:trPr>
        <w:tc>
          <w:tcPr>
            <w:tcW w:w="1606" w:type="dxa"/>
            <w:tcBorders>
              <w:top w:val="nil"/>
              <w:left w:val="double" w:sz="4" w:space="0" w:color="auto"/>
              <w:bottom w:val="single" w:sz="4" w:space="0" w:color="auto"/>
              <w:right w:val="single" w:sz="8" w:space="0" w:color="auto"/>
            </w:tcBorders>
            <w:shd w:val="clear" w:color="auto" w:fill="CCFFCC"/>
            <w:vAlign w:val="center"/>
          </w:tcPr>
          <w:p w:rsidR="00D644B0" w:rsidRPr="00FC4634" w:rsidRDefault="00D644B0">
            <w:pPr>
              <w:jc w:val="center"/>
              <w:rPr>
                <w:b/>
                <w:bCs/>
                <w:color w:val="000000"/>
                <w:sz w:val="18"/>
                <w:szCs w:val="18"/>
              </w:rPr>
            </w:pPr>
            <w:r w:rsidRPr="00FC4634">
              <w:rPr>
                <w:b/>
                <w:bCs/>
                <w:color w:val="000000"/>
                <w:sz w:val="18"/>
                <w:szCs w:val="18"/>
              </w:rPr>
              <w:t>RKaZ</w:t>
            </w:r>
          </w:p>
        </w:tc>
        <w:tc>
          <w:tcPr>
            <w:tcW w:w="1139"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1 314 792</w:t>
            </w:r>
          </w:p>
        </w:tc>
        <w:tc>
          <w:tcPr>
            <w:tcW w:w="1105"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224 882</w:t>
            </w:r>
          </w:p>
        </w:tc>
        <w:tc>
          <w:tcPr>
            <w:tcW w:w="1290"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481 078</w:t>
            </w:r>
          </w:p>
        </w:tc>
        <w:tc>
          <w:tcPr>
            <w:tcW w:w="1267"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6 966 220</w:t>
            </w:r>
          </w:p>
        </w:tc>
        <w:tc>
          <w:tcPr>
            <w:tcW w:w="1068"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142 173</w:t>
            </w:r>
          </w:p>
        </w:tc>
        <w:tc>
          <w:tcPr>
            <w:tcW w:w="1068"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129 386</w:t>
            </w:r>
          </w:p>
        </w:tc>
        <w:tc>
          <w:tcPr>
            <w:tcW w:w="1157"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1 152 145</w:t>
            </w:r>
          </w:p>
        </w:tc>
        <w:tc>
          <w:tcPr>
            <w:tcW w:w="1350" w:type="dxa"/>
            <w:tcBorders>
              <w:top w:val="nil"/>
              <w:left w:val="nil"/>
              <w:bottom w:val="single" w:sz="4" w:space="0" w:color="auto"/>
              <w:right w:val="sing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160 226</w:t>
            </w:r>
          </w:p>
        </w:tc>
        <w:tc>
          <w:tcPr>
            <w:tcW w:w="1520" w:type="dxa"/>
            <w:tcBorders>
              <w:top w:val="nil"/>
              <w:left w:val="nil"/>
              <w:bottom w:val="single" w:sz="4" w:space="0" w:color="auto"/>
              <w:right w:val="double" w:sz="4" w:space="0" w:color="auto"/>
            </w:tcBorders>
            <w:shd w:val="clear" w:color="auto" w:fill="CCFFCC"/>
            <w:noWrap/>
            <w:vAlign w:val="center"/>
          </w:tcPr>
          <w:p w:rsidR="00D644B0" w:rsidRPr="00FC4634" w:rsidRDefault="00D644B0">
            <w:pPr>
              <w:jc w:val="right"/>
              <w:rPr>
                <w:b/>
                <w:bCs/>
                <w:sz w:val="18"/>
                <w:szCs w:val="18"/>
              </w:rPr>
            </w:pPr>
            <w:r w:rsidRPr="00FC4634">
              <w:rPr>
                <w:b/>
                <w:bCs/>
                <w:sz w:val="18"/>
                <w:szCs w:val="18"/>
              </w:rPr>
              <w:t>369 060</w:t>
            </w:r>
          </w:p>
        </w:tc>
      </w:tr>
      <w:tr w:rsidR="00D644B0" w:rsidRPr="00FC4634">
        <w:trPr>
          <w:trHeight w:val="272"/>
          <w:jc w:val="center"/>
        </w:trPr>
        <w:tc>
          <w:tcPr>
            <w:tcW w:w="1606" w:type="dxa"/>
            <w:tcBorders>
              <w:top w:val="nil"/>
              <w:left w:val="double" w:sz="4" w:space="0" w:color="auto"/>
              <w:bottom w:val="double" w:sz="4" w:space="0" w:color="auto"/>
              <w:right w:val="single" w:sz="8" w:space="0" w:color="auto"/>
            </w:tcBorders>
            <w:shd w:val="clear" w:color="auto" w:fill="FFCC99"/>
            <w:vAlign w:val="center"/>
          </w:tcPr>
          <w:p w:rsidR="00D644B0" w:rsidRPr="00FC4634" w:rsidRDefault="00D644B0">
            <w:pPr>
              <w:jc w:val="center"/>
              <w:rPr>
                <w:b/>
                <w:bCs/>
                <w:color w:val="000000"/>
                <w:sz w:val="18"/>
                <w:szCs w:val="18"/>
              </w:rPr>
            </w:pPr>
            <w:r w:rsidRPr="00FC4634">
              <w:rPr>
                <w:b/>
                <w:bCs/>
                <w:color w:val="000000"/>
                <w:sz w:val="18"/>
                <w:szCs w:val="18"/>
              </w:rPr>
              <w:t>IOP</w:t>
            </w:r>
          </w:p>
        </w:tc>
        <w:tc>
          <w:tcPr>
            <w:tcW w:w="1139"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32 655 402</w:t>
            </w:r>
          </w:p>
        </w:tc>
        <w:tc>
          <w:tcPr>
            <w:tcW w:w="1105"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25 389 896</w:t>
            </w:r>
          </w:p>
        </w:tc>
        <w:tc>
          <w:tcPr>
            <w:tcW w:w="1290"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21 540 765</w:t>
            </w:r>
          </w:p>
        </w:tc>
        <w:tc>
          <w:tcPr>
            <w:tcW w:w="1267"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121 259 010</w:t>
            </w:r>
          </w:p>
        </w:tc>
        <w:tc>
          <w:tcPr>
            <w:tcW w:w="1068"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5 409 980</w:t>
            </w:r>
          </w:p>
        </w:tc>
        <w:tc>
          <w:tcPr>
            <w:tcW w:w="1068"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6 237 660</w:t>
            </w:r>
          </w:p>
        </w:tc>
        <w:tc>
          <w:tcPr>
            <w:tcW w:w="1157"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22 982 704</w:t>
            </w:r>
          </w:p>
        </w:tc>
        <w:tc>
          <w:tcPr>
            <w:tcW w:w="1350" w:type="dxa"/>
            <w:tcBorders>
              <w:top w:val="nil"/>
              <w:left w:val="nil"/>
              <w:bottom w:val="double" w:sz="4" w:space="0" w:color="auto"/>
              <w:right w:val="sing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13 898 622</w:t>
            </w:r>
          </w:p>
        </w:tc>
        <w:tc>
          <w:tcPr>
            <w:tcW w:w="1520" w:type="dxa"/>
            <w:tcBorders>
              <w:top w:val="nil"/>
              <w:left w:val="nil"/>
              <w:bottom w:val="double" w:sz="4" w:space="0" w:color="auto"/>
              <w:right w:val="double" w:sz="4" w:space="0" w:color="auto"/>
            </w:tcBorders>
            <w:shd w:val="clear" w:color="auto" w:fill="FFCC99"/>
            <w:noWrap/>
            <w:vAlign w:val="center"/>
          </w:tcPr>
          <w:p w:rsidR="00D644B0" w:rsidRPr="00FC4634" w:rsidRDefault="00D644B0">
            <w:pPr>
              <w:jc w:val="right"/>
              <w:rPr>
                <w:b/>
                <w:bCs/>
                <w:sz w:val="18"/>
                <w:szCs w:val="18"/>
              </w:rPr>
            </w:pPr>
            <w:r w:rsidRPr="00FC4634">
              <w:rPr>
                <w:b/>
                <w:bCs/>
                <w:sz w:val="18"/>
                <w:szCs w:val="18"/>
              </w:rPr>
              <w:t>23 471 797</w:t>
            </w:r>
          </w:p>
        </w:tc>
      </w:tr>
    </w:tbl>
    <w:p w:rsidR="00D644B0" w:rsidRPr="003A1F2C" w:rsidRDefault="00D644B0">
      <w:pPr>
        <w:spacing w:before="60"/>
        <w:jc w:val="both"/>
        <w:rPr>
          <w:i/>
          <w:sz w:val="18"/>
          <w:szCs w:val="18"/>
        </w:rPr>
      </w:pPr>
      <w:r w:rsidRPr="003A1F2C">
        <w:rPr>
          <w:i/>
          <w:sz w:val="18"/>
          <w:szCs w:val="18"/>
        </w:rPr>
        <w:t>Zdroj: IS Monit</w:t>
      </w:r>
      <w:r>
        <w:rPr>
          <w:i/>
          <w:sz w:val="18"/>
          <w:szCs w:val="18"/>
        </w:rPr>
        <w:t>7+</w:t>
      </w:r>
      <w:r w:rsidRPr="003A1F2C">
        <w:rPr>
          <w:i/>
          <w:sz w:val="18"/>
          <w:szCs w:val="18"/>
        </w:rPr>
        <w:t xml:space="preserve"> k 30.9.2010</w:t>
      </w:r>
    </w:p>
    <w:p w:rsidR="00D644B0" w:rsidRPr="003A1F2C" w:rsidRDefault="007D4F7D">
      <w:pPr>
        <w:jc w:val="both"/>
        <w:rPr>
          <w:i/>
          <w:sz w:val="18"/>
          <w:szCs w:val="18"/>
        </w:rPr>
      </w:pPr>
      <w:r>
        <w:rPr>
          <w:i/>
          <w:sz w:val="18"/>
          <w:szCs w:val="18"/>
        </w:rPr>
        <w:t>Zdroj f</w:t>
      </w:r>
      <w:r w:rsidR="00D644B0" w:rsidRPr="003A1F2C">
        <w:rPr>
          <w:i/>
          <w:sz w:val="18"/>
          <w:szCs w:val="18"/>
        </w:rPr>
        <w:t>inancování: příspěvek Společenství</w:t>
      </w:r>
    </w:p>
    <w:p w:rsidR="00D644B0" w:rsidRDefault="00D644B0">
      <w:pPr>
        <w:spacing w:before="240"/>
        <w:jc w:val="both"/>
        <w:rPr>
          <w:sz w:val="22"/>
          <w:szCs w:val="22"/>
        </w:rPr>
      </w:pPr>
    </w:p>
    <w:p w:rsidR="00D644B0" w:rsidRDefault="00D644B0">
      <w:pPr>
        <w:spacing w:before="240"/>
        <w:jc w:val="both"/>
        <w:rPr>
          <w:sz w:val="22"/>
          <w:szCs w:val="22"/>
        </w:rPr>
        <w:sectPr w:rsidR="00D644B0">
          <w:pgSz w:w="16838" w:h="11906" w:orient="landscape"/>
          <w:pgMar w:top="1418" w:right="1418" w:bottom="1418" w:left="1418" w:header="709" w:footer="709" w:gutter="0"/>
          <w:cols w:space="708"/>
        </w:sectPr>
      </w:pPr>
      <w:r>
        <w:rPr>
          <w:sz w:val="22"/>
          <w:szCs w:val="22"/>
        </w:rPr>
        <w:t xml:space="preserve"> </w:t>
      </w:r>
    </w:p>
    <w:p w:rsidR="00D644B0" w:rsidRDefault="00D644B0">
      <w:pPr>
        <w:spacing w:before="360" w:after="240"/>
        <w:rPr>
          <w:b/>
          <w:sz w:val="22"/>
          <w:szCs w:val="22"/>
        </w:rPr>
      </w:pPr>
      <w:r w:rsidRPr="002D7A6F">
        <w:rPr>
          <w:b/>
          <w:sz w:val="22"/>
          <w:szCs w:val="22"/>
        </w:rPr>
        <w:lastRenderedPageBreak/>
        <w:t>2.6.2.2 Předložené žádosti o platbu – odhad a skutečnost (v EUR)</w:t>
      </w:r>
    </w:p>
    <w:p w:rsidR="00270861" w:rsidRDefault="00D644B0" w:rsidP="00270861">
      <w:pPr>
        <w:spacing w:before="120"/>
        <w:jc w:val="both"/>
        <w:rPr>
          <w:sz w:val="22"/>
          <w:szCs w:val="22"/>
        </w:rPr>
      </w:pPr>
      <w:r w:rsidRPr="00FD25A3">
        <w:rPr>
          <w:sz w:val="22"/>
          <w:szCs w:val="22"/>
        </w:rPr>
        <w:t>V tabulce jsou uvedeny skutečně předložené žádosti o platbu a objem předpokládaných finančních prostředků předložených žádostí o platbu za jednotlivé měsíce</w:t>
      </w:r>
      <w:r>
        <w:rPr>
          <w:sz w:val="22"/>
          <w:szCs w:val="22"/>
        </w:rPr>
        <w:t>.</w:t>
      </w:r>
      <w:r w:rsidR="00270861">
        <w:rPr>
          <w:sz w:val="22"/>
          <w:szCs w:val="22"/>
        </w:rPr>
        <w:t xml:space="preserve"> Jedná se o predikce z 31.3.2010, předložené na 5. zasedání Monitorovacího výboru IOP.</w:t>
      </w:r>
    </w:p>
    <w:p w:rsidR="00D644B0" w:rsidRPr="00FD25A3" w:rsidRDefault="00D644B0">
      <w:pPr>
        <w:spacing w:before="120"/>
        <w:jc w:val="both"/>
        <w:rPr>
          <w:sz w:val="22"/>
          <w:szCs w:val="22"/>
        </w:rPr>
      </w:pPr>
      <w:r w:rsidRPr="00FD25A3">
        <w:rPr>
          <w:sz w:val="22"/>
          <w:szCs w:val="22"/>
        </w:rPr>
        <w:t>Pro výpočet predikcí</w:t>
      </w:r>
      <w:r w:rsidR="00550CFC">
        <w:rPr>
          <w:sz w:val="22"/>
          <w:szCs w:val="22"/>
        </w:rPr>
        <w:t xml:space="preserve"> vychází ŘO </w:t>
      </w:r>
      <w:r w:rsidRPr="00FD25A3">
        <w:rPr>
          <w:sz w:val="22"/>
          <w:szCs w:val="22"/>
        </w:rPr>
        <w:t>z dat v IS M</w:t>
      </w:r>
      <w:r w:rsidR="00270861">
        <w:rPr>
          <w:sz w:val="22"/>
          <w:szCs w:val="22"/>
        </w:rPr>
        <w:t>onit7+</w:t>
      </w:r>
      <w:r w:rsidRPr="00FD25A3">
        <w:rPr>
          <w:sz w:val="22"/>
          <w:szCs w:val="22"/>
        </w:rPr>
        <w:t xml:space="preserve">. Ke sledování a výpočtu predikcí jsou vybírány projekty v pozitivním stavu. Řádek skutečnost jsou předložené žádosti o platbu k danému </w:t>
      </w:r>
      <w:r>
        <w:rPr>
          <w:sz w:val="22"/>
          <w:szCs w:val="22"/>
        </w:rPr>
        <w:t>měsíci</w:t>
      </w:r>
      <w:r w:rsidRPr="00FD25A3">
        <w:rPr>
          <w:sz w:val="22"/>
          <w:szCs w:val="22"/>
        </w:rPr>
        <w:t>. U ex-ante financování se berou v úvahu žádosti o vyúčtování proplacených prostředků</w:t>
      </w:r>
      <w:r w:rsidR="00376964">
        <w:rPr>
          <w:sz w:val="22"/>
          <w:szCs w:val="22"/>
        </w:rPr>
        <w:t>.</w:t>
      </w:r>
      <w:r w:rsidRPr="00FD25A3">
        <w:rPr>
          <w:sz w:val="22"/>
          <w:szCs w:val="22"/>
        </w:rPr>
        <w:tab/>
      </w:r>
    </w:p>
    <w:p w:rsidR="00D644B0" w:rsidRDefault="00D644B0" w:rsidP="00313F11">
      <w:pPr>
        <w:spacing w:before="120"/>
        <w:jc w:val="both"/>
        <w:rPr>
          <w:sz w:val="22"/>
          <w:szCs w:val="22"/>
        </w:rPr>
      </w:pPr>
      <w:r w:rsidRPr="00FD25A3">
        <w:rPr>
          <w:sz w:val="22"/>
          <w:szCs w:val="22"/>
        </w:rPr>
        <w:t xml:space="preserve">Za období duben až září 2010 byly předloženy žádosti o platbu v celkové výši </w:t>
      </w:r>
      <w:smartTag w:uri="urn:schemas-microsoft-com:office:smarttags" w:element="metricconverter">
        <w:smartTagPr>
          <w:attr w:name="ProductID" w:val="76,8 mil"/>
        </w:smartTagPr>
        <w:r w:rsidR="002D7A6F">
          <w:rPr>
            <w:sz w:val="22"/>
            <w:szCs w:val="22"/>
          </w:rPr>
          <w:t>76,8</w:t>
        </w:r>
        <w:r w:rsidRPr="00FD25A3">
          <w:rPr>
            <w:sz w:val="22"/>
            <w:szCs w:val="22"/>
          </w:rPr>
          <w:t xml:space="preserve"> mil</w:t>
        </w:r>
      </w:smartTag>
      <w:r w:rsidRPr="00FD25A3">
        <w:rPr>
          <w:sz w:val="22"/>
          <w:szCs w:val="22"/>
        </w:rPr>
        <w:t xml:space="preserve">. EUR. Odhad pro sledované období činil </w:t>
      </w:r>
      <w:smartTag w:uri="urn:schemas-microsoft-com:office:smarttags" w:element="metricconverter">
        <w:smartTagPr>
          <w:attr w:name="ProductID" w:val="107,3 mil"/>
        </w:smartTagPr>
        <w:r w:rsidR="002D7A6F" w:rsidRPr="002D7A6F">
          <w:rPr>
            <w:sz w:val="22"/>
            <w:szCs w:val="22"/>
          </w:rPr>
          <w:t xml:space="preserve">107,3 </w:t>
        </w:r>
        <w:r w:rsidRPr="002D7A6F">
          <w:rPr>
            <w:sz w:val="22"/>
            <w:szCs w:val="22"/>
          </w:rPr>
          <w:t>mil</w:t>
        </w:r>
      </w:smartTag>
      <w:r w:rsidRPr="00FD25A3">
        <w:rPr>
          <w:sz w:val="22"/>
          <w:szCs w:val="22"/>
        </w:rPr>
        <w:t xml:space="preserve">. </w:t>
      </w:r>
      <w:r w:rsidR="00270861" w:rsidRPr="00FD25A3">
        <w:rPr>
          <w:sz w:val="22"/>
          <w:szCs w:val="22"/>
        </w:rPr>
        <w:t>EUR</w:t>
      </w:r>
      <w:r w:rsidR="00313F11">
        <w:rPr>
          <w:sz w:val="22"/>
          <w:szCs w:val="22"/>
        </w:rPr>
        <w:t>, rozdíl činí 30,5 mil. EUR. Predikce byly naplněny z</w:t>
      </w:r>
      <w:r w:rsidR="00FC5502">
        <w:rPr>
          <w:sz w:val="22"/>
          <w:szCs w:val="22"/>
        </w:rPr>
        <w:t> </w:t>
      </w:r>
      <w:r w:rsidR="00313F11">
        <w:rPr>
          <w:sz w:val="22"/>
          <w:szCs w:val="22"/>
        </w:rPr>
        <w:t>72</w:t>
      </w:r>
      <w:r w:rsidR="00FC5502">
        <w:rPr>
          <w:sz w:val="22"/>
          <w:szCs w:val="22"/>
        </w:rPr>
        <w:t xml:space="preserve"> </w:t>
      </w:r>
      <w:r w:rsidR="00313F11">
        <w:rPr>
          <w:sz w:val="22"/>
          <w:szCs w:val="22"/>
        </w:rPr>
        <w:t>%.</w:t>
      </w:r>
    </w:p>
    <w:p w:rsidR="00313F11" w:rsidRPr="00D76E1A" w:rsidRDefault="00313F11" w:rsidP="00313F11">
      <w:pPr>
        <w:spacing w:before="120"/>
        <w:jc w:val="both"/>
        <w:rPr>
          <w:b/>
          <w:bCs/>
          <w:sz w:val="22"/>
          <w:szCs w:val="22"/>
        </w:rPr>
      </w:pPr>
      <w:r>
        <w:rPr>
          <w:sz w:val="22"/>
          <w:szCs w:val="22"/>
        </w:rPr>
        <w:t xml:space="preserve">Největší rozdíl mezi plánovanými a skutečné předloženými žádostmi o platbu je v oblasti intervence 1.1a (26,2 mil. EUR). Hlavním důvodem je posun v realizaci projektů, blíže viz kapitolu </w:t>
      </w:r>
      <w:r w:rsidRPr="00D76E1A">
        <w:rPr>
          <w:bCs/>
          <w:sz w:val="22"/>
          <w:szCs w:val="22"/>
        </w:rPr>
        <w:t>3.1.4 Problémy a přijatá opatření</w:t>
      </w:r>
      <w:r>
        <w:rPr>
          <w:bCs/>
          <w:sz w:val="22"/>
          <w:szCs w:val="22"/>
        </w:rPr>
        <w:t>.</w:t>
      </w:r>
    </w:p>
    <w:p w:rsidR="00313F11" w:rsidRDefault="00313F11" w:rsidP="00313F11">
      <w:pPr>
        <w:spacing w:before="120"/>
        <w:jc w:val="both"/>
        <w:rPr>
          <w:sz w:val="22"/>
          <w:szCs w:val="22"/>
        </w:rPr>
      </w:pPr>
      <w:r>
        <w:rPr>
          <w:sz w:val="22"/>
          <w:szCs w:val="22"/>
        </w:rPr>
        <w:t>Naopak o 54</w:t>
      </w:r>
      <w:r w:rsidR="0010023D">
        <w:rPr>
          <w:sz w:val="22"/>
          <w:szCs w:val="22"/>
        </w:rPr>
        <w:t xml:space="preserve"> </w:t>
      </w:r>
      <w:r>
        <w:rPr>
          <w:sz w:val="22"/>
          <w:szCs w:val="22"/>
        </w:rPr>
        <w:t>% (4,4 mil. EUR) byly překročeny predikce u oblasti intervence 3.2 z důvodu dokončení některých projektů dříve oproti plánovanému harmonogramu. Predikce byly naplněny z</w:t>
      </w:r>
      <w:r w:rsidR="0010023D">
        <w:rPr>
          <w:sz w:val="22"/>
          <w:szCs w:val="22"/>
        </w:rPr>
        <w:t> </w:t>
      </w:r>
      <w:r>
        <w:rPr>
          <w:sz w:val="22"/>
          <w:szCs w:val="22"/>
        </w:rPr>
        <w:t>99</w:t>
      </w:r>
      <w:r w:rsidR="0010023D">
        <w:rPr>
          <w:sz w:val="22"/>
          <w:szCs w:val="22"/>
        </w:rPr>
        <w:t xml:space="preserve"> </w:t>
      </w:r>
      <w:r>
        <w:rPr>
          <w:sz w:val="22"/>
          <w:szCs w:val="22"/>
        </w:rPr>
        <w:t>% u oblasti intervence 5.3</w:t>
      </w:r>
      <w:r w:rsidR="0010023D">
        <w:rPr>
          <w:sz w:val="22"/>
          <w:szCs w:val="22"/>
        </w:rPr>
        <w:t>.</w:t>
      </w:r>
    </w:p>
    <w:p w:rsidR="00313F11" w:rsidRDefault="00313F11" w:rsidP="00313F11">
      <w:pPr>
        <w:spacing w:before="120"/>
        <w:jc w:val="both"/>
        <w:rPr>
          <w:sz w:val="22"/>
          <w:szCs w:val="22"/>
        </w:rPr>
      </w:pPr>
      <w:r>
        <w:rPr>
          <w:sz w:val="22"/>
          <w:szCs w:val="22"/>
        </w:rPr>
        <w:t xml:space="preserve">U oblasti intervence 2.1 nedošlo k reálnému překročení predikcí o 1,6 mil. EUR jak by se mohlo zdát podle údajů v tabulce, ale pouze byly předloženy žádosti o platbu, které měly být původně předložené ještě před dubnem 2010. </w:t>
      </w:r>
    </w:p>
    <w:p w:rsidR="00313F11" w:rsidRPr="006C6CA3" w:rsidRDefault="00313F11" w:rsidP="00313F11">
      <w:pPr>
        <w:spacing w:before="120" w:after="240"/>
        <w:jc w:val="both"/>
        <w:rPr>
          <w:b/>
          <w:sz w:val="22"/>
          <w:szCs w:val="22"/>
        </w:rPr>
      </w:pPr>
      <w:r>
        <w:rPr>
          <w:sz w:val="22"/>
          <w:szCs w:val="22"/>
        </w:rPr>
        <w:t>Kromě oblastí intervence 3.2 a 5.3 nebyly predikce naplněné. Nejčastějšími důvody jsou posuny harmonogramů projektů způsobené zejména problémy s veřejnými zakázkami (odvolání neúspěšných uchazečů) a s vydáváním stavebních povolení.</w:t>
      </w:r>
    </w:p>
    <w:tbl>
      <w:tblPr>
        <w:tblW w:w="10571" w:type="dxa"/>
        <w:jc w:val="center"/>
        <w:tblCellMar>
          <w:left w:w="70" w:type="dxa"/>
          <w:right w:w="70" w:type="dxa"/>
        </w:tblCellMar>
        <w:tblLook w:val="0000"/>
      </w:tblPr>
      <w:tblGrid>
        <w:gridCol w:w="1216"/>
        <w:gridCol w:w="1194"/>
        <w:gridCol w:w="1188"/>
        <w:gridCol w:w="1188"/>
        <w:gridCol w:w="1107"/>
        <w:gridCol w:w="1276"/>
        <w:gridCol w:w="1134"/>
        <w:gridCol w:w="1134"/>
        <w:gridCol w:w="1134"/>
      </w:tblGrid>
      <w:tr w:rsidR="00732082" w:rsidRPr="00175D7C">
        <w:trPr>
          <w:trHeight w:val="412"/>
          <w:jc w:val="center"/>
        </w:trPr>
        <w:tc>
          <w:tcPr>
            <w:tcW w:w="1216" w:type="dxa"/>
            <w:tcBorders>
              <w:top w:val="double" w:sz="4" w:space="0" w:color="auto"/>
              <w:left w:val="double" w:sz="4" w:space="0" w:color="auto"/>
              <w:bottom w:val="nil"/>
              <w:right w:val="nil"/>
            </w:tcBorders>
            <w:shd w:val="clear" w:color="auto" w:fill="FFCC99"/>
            <w:vAlign w:val="center"/>
          </w:tcPr>
          <w:p w:rsidR="00732082" w:rsidRPr="00175D7C" w:rsidRDefault="00732082" w:rsidP="00732082">
            <w:pPr>
              <w:jc w:val="center"/>
              <w:rPr>
                <w:b/>
                <w:bCs/>
                <w:color w:val="000000"/>
                <w:sz w:val="18"/>
                <w:szCs w:val="18"/>
              </w:rPr>
            </w:pPr>
            <w:r w:rsidRPr="00175D7C">
              <w:rPr>
                <w:b/>
                <w:bCs/>
                <w:color w:val="000000"/>
                <w:sz w:val="18"/>
                <w:szCs w:val="18"/>
              </w:rPr>
              <w:t>Prioritní osy /</w:t>
            </w:r>
          </w:p>
        </w:tc>
        <w:tc>
          <w:tcPr>
            <w:tcW w:w="7087" w:type="dxa"/>
            <w:gridSpan w:val="6"/>
            <w:tcBorders>
              <w:top w:val="double" w:sz="4" w:space="0" w:color="auto"/>
              <w:left w:val="single" w:sz="8" w:space="0" w:color="auto"/>
              <w:bottom w:val="single" w:sz="8" w:space="0" w:color="auto"/>
              <w:right w:val="single" w:sz="8" w:space="0" w:color="000000"/>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Předložené žádosti o platbu - odhad a skutečnost</w:t>
            </w:r>
            <w:r w:rsidR="00175D7C">
              <w:rPr>
                <w:b/>
                <w:bCs/>
                <w:color w:val="000000"/>
                <w:sz w:val="18"/>
                <w:szCs w:val="18"/>
              </w:rPr>
              <w:t xml:space="preserve"> (v EUR)</w:t>
            </w:r>
          </w:p>
        </w:tc>
        <w:tc>
          <w:tcPr>
            <w:tcW w:w="1134" w:type="dxa"/>
            <w:vMerge w:val="restart"/>
            <w:tcBorders>
              <w:top w:val="double" w:sz="4" w:space="0" w:color="auto"/>
              <w:left w:val="nil"/>
              <w:bottom w:val="single" w:sz="8" w:space="0" w:color="000000"/>
              <w:right w:val="single" w:sz="8" w:space="0" w:color="auto"/>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SUMA</w:t>
            </w:r>
          </w:p>
        </w:tc>
        <w:tc>
          <w:tcPr>
            <w:tcW w:w="1134" w:type="dxa"/>
            <w:vMerge w:val="restart"/>
            <w:tcBorders>
              <w:top w:val="double" w:sz="4" w:space="0" w:color="auto"/>
              <w:left w:val="single" w:sz="8" w:space="0" w:color="auto"/>
              <w:bottom w:val="single" w:sz="8" w:space="0" w:color="000000"/>
              <w:right w:val="double" w:sz="4" w:space="0" w:color="auto"/>
            </w:tcBorders>
            <w:shd w:val="clear" w:color="auto" w:fill="FFCC99"/>
            <w:vAlign w:val="center"/>
          </w:tcPr>
          <w:p w:rsidR="00732082" w:rsidRPr="00175D7C" w:rsidRDefault="00732082" w:rsidP="00732082">
            <w:pPr>
              <w:jc w:val="center"/>
              <w:rPr>
                <w:b/>
                <w:bCs/>
                <w:color w:val="000000"/>
                <w:sz w:val="18"/>
                <w:szCs w:val="18"/>
              </w:rPr>
            </w:pPr>
            <w:r w:rsidRPr="00175D7C">
              <w:rPr>
                <w:b/>
                <w:bCs/>
                <w:color w:val="000000"/>
                <w:sz w:val="18"/>
                <w:szCs w:val="18"/>
              </w:rPr>
              <w:t>Rozdíl skutečnost - predikce</w:t>
            </w:r>
          </w:p>
        </w:tc>
      </w:tr>
      <w:tr w:rsidR="00732082" w:rsidRPr="00175D7C">
        <w:trPr>
          <w:trHeight w:val="361"/>
          <w:jc w:val="center"/>
        </w:trPr>
        <w:tc>
          <w:tcPr>
            <w:tcW w:w="1216" w:type="dxa"/>
            <w:tcBorders>
              <w:top w:val="nil"/>
              <w:left w:val="double" w:sz="4" w:space="0" w:color="auto"/>
              <w:bottom w:val="single" w:sz="8" w:space="0" w:color="auto"/>
              <w:right w:val="nil"/>
            </w:tcBorders>
            <w:shd w:val="clear" w:color="auto" w:fill="FFCC99"/>
            <w:vAlign w:val="center"/>
          </w:tcPr>
          <w:p w:rsidR="00732082" w:rsidRPr="00175D7C" w:rsidRDefault="00732082" w:rsidP="00732082">
            <w:pPr>
              <w:jc w:val="center"/>
              <w:rPr>
                <w:b/>
                <w:bCs/>
                <w:color w:val="000000"/>
                <w:sz w:val="18"/>
                <w:szCs w:val="18"/>
              </w:rPr>
            </w:pPr>
            <w:r w:rsidRPr="00175D7C">
              <w:rPr>
                <w:b/>
                <w:bCs/>
                <w:color w:val="000000"/>
                <w:sz w:val="18"/>
                <w:szCs w:val="18"/>
              </w:rPr>
              <w:t>Oblasti intervence</w:t>
            </w:r>
          </w:p>
        </w:tc>
        <w:tc>
          <w:tcPr>
            <w:tcW w:w="1194" w:type="dxa"/>
            <w:tcBorders>
              <w:top w:val="nil"/>
              <w:left w:val="single" w:sz="8" w:space="0" w:color="auto"/>
              <w:bottom w:val="nil"/>
              <w:right w:val="single" w:sz="8" w:space="0" w:color="auto"/>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duben 10</w:t>
            </w:r>
          </w:p>
        </w:tc>
        <w:tc>
          <w:tcPr>
            <w:tcW w:w="1188" w:type="dxa"/>
            <w:tcBorders>
              <w:top w:val="nil"/>
              <w:left w:val="nil"/>
              <w:bottom w:val="nil"/>
              <w:right w:val="single" w:sz="8" w:space="0" w:color="auto"/>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květen 10</w:t>
            </w:r>
          </w:p>
        </w:tc>
        <w:tc>
          <w:tcPr>
            <w:tcW w:w="1188" w:type="dxa"/>
            <w:tcBorders>
              <w:top w:val="nil"/>
              <w:left w:val="nil"/>
              <w:bottom w:val="nil"/>
              <w:right w:val="nil"/>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červen 10</w:t>
            </w:r>
          </w:p>
        </w:tc>
        <w:tc>
          <w:tcPr>
            <w:tcW w:w="1107" w:type="dxa"/>
            <w:tcBorders>
              <w:top w:val="nil"/>
              <w:left w:val="single" w:sz="8" w:space="0" w:color="auto"/>
              <w:bottom w:val="nil"/>
              <w:right w:val="single" w:sz="8" w:space="0" w:color="auto"/>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červenec 10</w:t>
            </w:r>
          </w:p>
        </w:tc>
        <w:tc>
          <w:tcPr>
            <w:tcW w:w="1276" w:type="dxa"/>
            <w:tcBorders>
              <w:top w:val="nil"/>
              <w:left w:val="nil"/>
              <w:bottom w:val="nil"/>
              <w:right w:val="nil"/>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srpen 10</w:t>
            </w:r>
          </w:p>
        </w:tc>
        <w:tc>
          <w:tcPr>
            <w:tcW w:w="1134" w:type="dxa"/>
            <w:tcBorders>
              <w:top w:val="nil"/>
              <w:left w:val="single" w:sz="8" w:space="0" w:color="auto"/>
              <w:bottom w:val="single" w:sz="8" w:space="0" w:color="auto"/>
              <w:right w:val="single" w:sz="8" w:space="0" w:color="auto"/>
            </w:tcBorders>
            <w:shd w:val="clear" w:color="auto" w:fill="FFCC99"/>
            <w:noWrap/>
            <w:vAlign w:val="center"/>
          </w:tcPr>
          <w:p w:rsidR="00732082" w:rsidRPr="00175D7C" w:rsidRDefault="00732082" w:rsidP="00732082">
            <w:pPr>
              <w:jc w:val="center"/>
              <w:rPr>
                <w:b/>
                <w:bCs/>
                <w:color w:val="000000"/>
                <w:sz w:val="18"/>
                <w:szCs w:val="18"/>
              </w:rPr>
            </w:pPr>
            <w:r w:rsidRPr="00175D7C">
              <w:rPr>
                <w:b/>
                <w:bCs/>
                <w:color w:val="000000"/>
                <w:sz w:val="18"/>
                <w:szCs w:val="18"/>
              </w:rPr>
              <w:t>září 10</w:t>
            </w:r>
          </w:p>
        </w:tc>
        <w:tc>
          <w:tcPr>
            <w:tcW w:w="1134" w:type="dxa"/>
            <w:vMerge/>
            <w:tcBorders>
              <w:top w:val="single" w:sz="8" w:space="0" w:color="auto"/>
              <w:left w:val="nil"/>
              <w:bottom w:val="single" w:sz="8" w:space="0" w:color="000000"/>
              <w:right w:val="single" w:sz="8" w:space="0" w:color="auto"/>
            </w:tcBorders>
            <w:shd w:val="clear" w:color="auto" w:fill="auto"/>
            <w:vAlign w:val="center"/>
          </w:tcPr>
          <w:p w:rsidR="00732082" w:rsidRPr="00175D7C" w:rsidRDefault="00732082" w:rsidP="00732082">
            <w:pPr>
              <w:rPr>
                <w:b/>
                <w:bCs/>
                <w:color w:val="000000"/>
                <w:sz w:val="18"/>
                <w:szCs w:val="18"/>
              </w:rPr>
            </w:pPr>
          </w:p>
        </w:tc>
        <w:tc>
          <w:tcPr>
            <w:tcW w:w="1134" w:type="dxa"/>
            <w:vMerge/>
            <w:tcBorders>
              <w:top w:val="double" w:sz="6" w:space="0" w:color="auto"/>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color w:val="000000"/>
                <w:sz w:val="18"/>
                <w:szCs w:val="18"/>
              </w:rPr>
            </w:pP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1.1a</w:t>
            </w:r>
          </w:p>
        </w:tc>
        <w:tc>
          <w:tcPr>
            <w:tcW w:w="119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5 414 887</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112 628</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2 331 798</w:t>
            </w:r>
          </w:p>
        </w:tc>
        <w:tc>
          <w:tcPr>
            <w:tcW w:w="1107"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39 965 906</w:t>
            </w:r>
          </w:p>
        </w:tc>
        <w:tc>
          <w:tcPr>
            <w:tcW w:w="1276"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559 521</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571 272</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48 956 012</w:t>
            </w:r>
          </w:p>
        </w:tc>
        <w:tc>
          <w:tcPr>
            <w:tcW w:w="1134" w:type="dxa"/>
            <w:vMerge w:val="restart"/>
            <w:tcBorders>
              <w:top w:val="nil"/>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-26 249 813</w:t>
            </w: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2 141 149</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494 556</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1 707 569</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8 834 850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9 429 338</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98 737</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22 706 199</w:t>
            </w:r>
          </w:p>
        </w:tc>
        <w:tc>
          <w:tcPr>
            <w:tcW w:w="1134" w:type="dxa"/>
            <w:vMerge/>
            <w:tcBorders>
              <w:top w:val="nil"/>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1.1b</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416 530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8 664</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179 369</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3 074 300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43 040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43 944</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3 765 847</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-2 019 216</w:t>
            </w: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164 704</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38 043</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131 351</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679 604</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725 334</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7 595</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1 746 631</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2.1</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115 993</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sz w:val="18"/>
                <w:szCs w:val="18"/>
              </w:rPr>
            </w:pPr>
            <w:r w:rsidRPr="00175D7C">
              <w:rPr>
                <w:sz w:val="18"/>
                <w:szCs w:val="18"/>
              </w:rPr>
              <w:t>486 466</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602 459</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1 658 466</w:t>
            </w: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846</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369 735</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1 890 344</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w:t>
            </w:r>
            <w:r w:rsidR="00E07247" w:rsidRPr="00175D7C">
              <w:rPr>
                <w:b/>
                <w:bCs/>
                <w:sz w:val="18"/>
                <w:szCs w:val="18"/>
              </w:rPr>
              <w:t xml:space="preserve"> </w:t>
            </w:r>
            <w:r w:rsidRPr="00175D7C">
              <w:rPr>
                <w:b/>
                <w:bCs/>
                <w:sz w:val="18"/>
                <w:szCs w:val="18"/>
              </w:rPr>
              <w:t>260</w:t>
            </w:r>
            <w:r w:rsidR="00E07247" w:rsidRPr="00175D7C">
              <w:rPr>
                <w:b/>
                <w:bCs/>
                <w:sz w:val="18"/>
                <w:szCs w:val="18"/>
              </w:rPr>
              <w:t xml:space="preserve"> </w:t>
            </w:r>
            <w:r w:rsidRPr="00175D7C">
              <w:rPr>
                <w:b/>
                <w:bCs/>
                <w:sz w:val="18"/>
                <w:szCs w:val="18"/>
              </w:rPr>
              <w:t>925</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3.1</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21 757</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47 581</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80 669</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sz w:val="18"/>
                <w:szCs w:val="18"/>
              </w:rPr>
            </w:pPr>
            <w:r w:rsidRPr="00175D7C">
              <w:rPr>
                <w:sz w:val="18"/>
                <w:szCs w:val="18"/>
              </w:rPr>
              <w:t>57 159</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207 166</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-144 565</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33 812</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28 789</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62 601</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3.2</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3 539 961</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3 550 643</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118 208</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sz w:val="18"/>
                <w:szCs w:val="18"/>
              </w:rPr>
            </w:pPr>
            <w:r w:rsidRPr="00175D7C">
              <w:rPr>
                <w:sz w:val="18"/>
                <w:szCs w:val="18"/>
              </w:rPr>
              <w:t>1 025 928</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8 234 740</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4 406 979</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5 783 541</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552 502</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2 749 576</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3 556 100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12 641 719</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3.3</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sz w:val="18"/>
                <w:szCs w:val="18"/>
              </w:rPr>
            </w:pPr>
            <w:r w:rsidRPr="00175D7C">
              <w:rPr>
                <w:sz w:val="18"/>
                <w:szCs w:val="18"/>
              </w:rPr>
              <w:t>0</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0</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0</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3.4</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15 428 755</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15</w:t>
            </w:r>
            <w:r w:rsidR="00E07247" w:rsidRPr="00175D7C">
              <w:rPr>
                <w:b/>
                <w:bCs/>
                <w:color w:val="000000"/>
                <w:sz w:val="18"/>
                <w:szCs w:val="18"/>
              </w:rPr>
              <w:t xml:space="preserve"> </w:t>
            </w:r>
            <w:r w:rsidRPr="00175D7C">
              <w:rPr>
                <w:b/>
                <w:bCs/>
                <w:color w:val="000000"/>
                <w:sz w:val="18"/>
                <w:szCs w:val="18"/>
              </w:rPr>
              <w:t>428</w:t>
            </w:r>
            <w:r w:rsidR="00E07247" w:rsidRPr="00175D7C">
              <w:rPr>
                <w:b/>
                <w:bCs/>
                <w:color w:val="000000"/>
                <w:sz w:val="18"/>
                <w:szCs w:val="18"/>
              </w:rPr>
              <w:t xml:space="preserve"> </w:t>
            </w:r>
            <w:r w:rsidRPr="00175D7C">
              <w:rPr>
                <w:b/>
                <w:bCs/>
                <w:color w:val="000000"/>
                <w:sz w:val="18"/>
                <w:szCs w:val="18"/>
              </w:rPr>
              <w:t>755</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-1 599 521</w:t>
            </w: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lastRenderedPageBreak/>
              <w:t>Skutečnost</w:t>
            </w:r>
          </w:p>
        </w:tc>
        <w:tc>
          <w:tcPr>
            <w:tcW w:w="1194"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sz w:val="18"/>
                <w:szCs w:val="18"/>
              </w:rPr>
            </w:pPr>
            <w:r w:rsidRPr="00175D7C">
              <w:rPr>
                <w:sz w:val="18"/>
                <w:szCs w:val="18"/>
              </w:rPr>
              <w:t>0</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sz w:val="18"/>
                <w:szCs w:val="18"/>
              </w:rPr>
            </w:pPr>
            <w:r w:rsidRPr="00175D7C">
              <w:rPr>
                <w:sz w:val="18"/>
                <w:szCs w:val="18"/>
              </w:rPr>
              <w:t>4 155 115</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sz w:val="18"/>
                <w:szCs w:val="18"/>
              </w:rPr>
            </w:pPr>
            <w:r w:rsidRPr="00175D7C">
              <w:rPr>
                <w:sz w:val="18"/>
                <w:szCs w:val="18"/>
              </w:rPr>
              <w:t>8 457 649</w:t>
            </w:r>
          </w:p>
        </w:tc>
        <w:tc>
          <w:tcPr>
            <w:tcW w:w="1107"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sz w:val="18"/>
                <w:szCs w:val="18"/>
              </w:rPr>
            </w:pPr>
            <w:r w:rsidRPr="00175D7C">
              <w:rPr>
                <w:sz w:val="18"/>
                <w:szCs w:val="18"/>
              </w:rPr>
              <w:t>0</w:t>
            </w:r>
          </w:p>
        </w:tc>
        <w:tc>
          <w:tcPr>
            <w:tcW w:w="1276"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sz w:val="18"/>
                <w:szCs w:val="18"/>
              </w:rPr>
            </w:pPr>
            <w:r w:rsidRPr="00175D7C">
              <w:rPr>
                <w:sz w:val="18"/>
                <w:szCs w:val="18"/>
              </w:rPr>
              <w:t>0</w:t>
            </w:r>
          </w:p>
        </w:tc>
        <w:tc>
          <w:tcPr>
            <w:tcW w:w="1134" w:type="dxa"/>
            <w:tcBorders>
              <w:top w:val="nil"/>
              <w:left w:val="nil"/>
              <w:bottom w:val="nil"/>
              <w:right w:val="nil"/>
            </w:tcBorders>
            <w:shd w:val="clear" w:color="auto" w:fill="C0C0C0"/>
            <w:noWrap/>
            <w:vAlign w:val="center"/>
          </w:tcPr>
          <w:p w:rsidR="00732082" w:rsidRPr="00175D7C" w:rsidRDefault="00732082" w:rsidP="00732082">
            <w:pPr>
              <w:jc w:val="center"/>
              <w:rPr>
                <w:sz w:val="18"/>
                <w:szCs w:val="18"/>
              </w:rPr>
            </w:pPr>
            <w:r w:rsidRPr="00175D7C">
              <w:rPr>
                <w:sz w:val="18"/>
                <w:szCs w:val="18"/>
              </w:rPr>
              <w:t>1 216 470</w:t>
            </w:r>
          </w:p>
        </w:tc>
        <w:tc>
          <w:tcPr>
            <w:tcW w:w="1134" w:type="dxa"/>
            <w:tcBorders>
              <w:top w:val="nil"/>
              <w:left w:val="single" w:sz="8" w:space="0" w:color="auto"/>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13 829 234</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b/>
                <w:bCs/>
                <w:color w:val="000000"/>
                <w:sz w:val="18"/>
                <w:szCs w:val="18"/>
              </w:rPr>
            </w:pPr>
            <w:r w:rsidRPr="00175D7C">
              <w:rPr>
                <w:b/>
                <w:bCs/>
                <w:color w:val="000000"/>
                <w:sz w:val="18"/>
                <w:szCs w:val="18"/>
              </w:rPr>
              <w:t>3</w:t>
            </w:r>
          </w:p>
        </w:tc>
        <w:tc>
          <w:tcPr>
            <w:tcW w:w="119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3 539 961</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15 450 512</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47 581</w:t>
            </w:r>
          </w:p>
        </w:tc>
        <w:tc>
          <w:tcPr>
            <w:tcW w:w="1107"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3 550 643</w:t>
            </w:r>
          </w:p>
        </w:tc>
        <w:tc>
          <w:tcPr>
            <w:tcW w:w="1276"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198 877</w:t>
            </w:r>
          </w:p>
        </w:tc>
        <w:tc>
          <w:tcPr>
            <w:tcW w:w="113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1 083 087</w:t>
            </w:r>
          </w:p>
        </w:tc>
        <w:tc>
          <w:tcPr>
            <w:tcW w:w="113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23 870 661</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2 662 893</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5 783 541</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4 707 617</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11 207 225</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33 812</w:t>
            </w:r>
          </w:p>
        </w:tc>
        <w:tc>
          <w:tcPr>
            <w:tcW w:w="113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4 801 359</w:t>
            </w:r>
          </w:p>
        </w:tc>
        <w:tc>
          <w:tcPr>
            <w:tcW w:w="113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26 533 554</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4.1a</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126 258</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25 522</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1 705 882</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1 659 827</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74 598</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1 511 874</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5 103 961</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-1 987 714</w:t>
            </w:r>
          </w:p>
        </w:tc>
      </w:tr>
      <w:tr w:rsidR="00732082" w:rsidRPr="00175D7C">
        <w:trPr>
          <w:trHeight w:val="380"/>
          <w:jc w:val="center"/>
        </w:trPr>
        <w:tc>
          <w:tcPr>
            <w:tcW w:w="1216" w:type="dxa"/>
            <w:tcBorders>
              <w:top w:val="single" w:sz="8" w:space="0" w:color="auto"/>
              <w:left w:val="double" w:sz="4" w:space="0" w:color="auto"/>
              <w:bottom w:val="nil"/>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1 514 511</w:t>
            </w:r>
          </w:p>
        </w:tc>
        <w:tc>
          <w:tcPr>
            <w:tcW w:w="1107"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522 626</w:t>
            </w:r>
          </w:p>
        </w:tc>
        <w:tc>
          <w:tcPr>
            <w:tcW w:w="1134" w:type="dxa"/>
            <w:tcBorders>
              <w:top w:val="nil"/>
              <w:left w:val="nil"/>
              <w:bottom w:val="nil"/>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1 079 110</w:t>
            </w:r>
          </w:p>
        </w:tc>
        <w:tc>
          <w:tcPr>
            <w:tcW w:w="1134" w:type="dxa"/>
            <w:tcBorders>
              <w:top w:val="nil"/>
              <w:left w:val="single" w:sz="8" w:space="0" w:color="auto"/>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3 116 247</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single" w:sz="8" w:space="0" w:color="auto"/>
              <w:left w:val="double" w:sz="4" w:space="0" w:color="auto"/>
              <w:bottom w:val="nil"/>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4.1b</w:t>
            </w:r>
          </w:p>
        </w:tc>
        <w:tc>
          <w:tcPr>
            <w:tcW w:w="119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9 725</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1 963</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130 739</w:t>
            </w:r>
          </w:p>
        </w:tc>
        <w:tc>
          <w:tcPr>
            <w:tcW w:w="1107"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126 348</w:t>
            </w:r>
          </w:p>
        </w:tc>
        <w:tc>
          <w:tcPr>
            <w:tcW w:w="1276"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5 738</w:t>
            </w:r>
          </w:p>
        </w:tc>
        <w:tc>
          <w:tcPr>
            <w:tcW w:w="1134" w:type="dxa"/>
            <w:tcBorders>
              <w:top w:val="single" w:sz="8" w:space="0" w:color="auto"/>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116 282</w:t>
            </w:r>
          </w:p>
        </w:tc>
        <w:tc>
          <w:tcPr>
            <w:tcW w:w="1134"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390 795</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-150 835</w:t>
            </w: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116 501</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40 213</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83 246</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239 960</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5.1</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3 094 058</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1 253 930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4</w:t>
            </w:r>
            <w:r w:rsidR="00E07247" w:rsidRPr="00175D7C">
              <w:rPr>
                <w:b/>
                <w:bCs/>
                <w:color w:val="000000"/>
                <w:sz w:val="18"/>
                <w:szCs w:val="18"/>
              </w:rPr>
              <w:t xml:space="preserve"> </w:t>
            </w:r>
            <w:r w:rsidRPr="00175D7C">
              <w:rPr>
                <w:b/>
                <w:bCs/>
                <w:color w:val="000000"/>
                <w:sz w:val="18"/>
                <w:szCs w:val="18"/>
              </w:rPr>
              <w:t>347</w:t>
            </w:r>
            <w:r w:rsidR="00E07247" w:rsidRPr="00175D7C">
              <w:rPr>
                <w:b/>
                <w:bCs/>
                <w:color w:val="000000"/>
                <w:sz w:val="18"/>
                <w:szCs w:val="18"/>
              </w:rPr>
              <w:t xml:space="preserve"> </w:t>
            </w:r>
            <w:r w:rsidRPr="00175D7C">
              <w:rPr>
                <w:b/>
                <w:bCs/>
                <w:color w:val="000000"/>
                <w:sz w:val="18"/>
                <w:szCs w:val="18"/>
              </w:rPr>
              <w:t>988</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-1 831 032</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861 952</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1 655 004</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w:t>
            </w:r>
            <w:r w:rsidR="00E07247" w:rsidRPr="00175D7C">
              <w:rPr>
                <w:b/>
                <w:bCs/>
                <w:sz w:val="18"/>
                <w:szCs w:val="18"/>
              </w:rPr>
              <w:t xml:space="preserve"> </w:t>
            </w:r>
            <w:r w:rsidRPr="00175D7C">
              <w:rPr>
                <w:b/>
                <w:bCs/>
                <w:sz w:val="18"/>
                <w:szCs w:val="18"/>
              </w:rPr>
              <w:t>516</w:t>
            </w:r>
            <w:r w:rsidR="00E07247" w:rsidRPr="00175D7C">
              <w:rPr>
                <w:b/>
                <w:bCs/>
                <w:sz w:val="18"/>
                <w:szCs w:val="18"/>
              </w:rPr>
              <w:t xml:space="preserve"> </w:t>
            </w:r>
            <w:r w:rsidRPr="00175D7C">
              <w:rPr>
                <w:b/>
                <w:bCs/>
                <w:sz w:val="18"/>
                <w:szCs w:val="18"/>
              </w:rPr>
              <w:t>956</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5.2</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63 695</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150 758</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273 026</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735 130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sz w:val="18"/>
                <w:szCs w:val="18"/>
              </w:rPr>
            </w:pPr>
            <w:r w:rsidRPr="00175D7C">
              <w:rPr>
                <w:sz w:val="18"/>
                <w:szCs w:val="18"/>
              </w:rPr>
              <w:t>1 870 923</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sz w:val="18"/>
                <w:szCs w:val="18"/>
              </w:rPr>
            </w:pPr>
            <w:r w:rsidRPr="00175D7C">
              <w:rPr>
                <w:sz w:val="18"/>
                <w:szCs w:val="18"/>
              </w:rPr>
              <w:t>10 057 220</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13 150 752</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-1 454 842</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148 521</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352 943</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4 787 636</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6 406 810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11 695 910</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5.3</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189 390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215 918</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348 480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448 414</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515 297</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254 129</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1 971 628</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-28 551</w:t>
            </w: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color w:val="000000"/>
                <w:sz w:val="18"/>
                <w:szCs w:val="18"/>
              </w:rPr>
            </w:pPr>
            <w:r w:rsidRPr="00175D7C">
              <w:rPr>
                <w:b/>
                <w:color w:val="000000"/>
                <w:sz w:val="18"/>
                <w:szCs w:val="18"/>
              </w:rPr>
              <w:t>54 955</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color w:val="000000"/>
                <w:sz w:val="18"/>
                <w:szCs w:val="18"/>
              </w:rPr>
            </w:pPr>
            <w:r w:rsidRPr="00175D7C">
              <w:rPr>
                <w:b/>
                <w:color w:val="000000"/>
                <w:sz w:val="18"/>
                <w:szCs w:val="18"/>
              </w:rPr>
              <w:t>205 605</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color w:val="000000"/>
                <w:sz w:val="18"/>
                <w:szCs w:val="18"/>
              </w:rPr>
            </w:pPr>
            <w:r w:rsidRPr="00175D7C">
              <w:rPr>
                <w:b/>
                <w:color w:val="000000"/>
                <w:sz w:val="18"/>
                <w:szCs w:val="18"/>
              </w:rPr>
              <w:t>163 416</w:t>
            </w:r>
          </w:p>
        </w:tc>
        <w:tc>
          <w:tcPr>
            <w:tcW w:w="1107"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color w:val="000000"/>
                <w:sz w:val="18"/>
                <w:szCs w:val="18"/>
              </w:rPr>
            </w:pPr>
            <w:r w:rsidRPr="00175D7C">
              <w:rPr>
                <w:b/>
                <w:color w:val="000000"/>
                <w:sz w:val="18"/>
                <w:szCs w:val="18"/>
              </w:rPr>
              <w:t>0</w:t>
            </w:r>
          </w:p>
        </w:tc>
        <w:tc>
          <w:tcPr>
            <w:tcW w:w="1276"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color w:val="000000"/>
                <w:sz w:val="18"/>
                <w:szCs w:val="18"/>
              </w:rPr>
            </w:pPr>
            <w:r w:rsidRPr="00175D7C">
              <w:rPr>
                <w:b/>
                <w:color w:val="000000"/>
                <w:sz w:val="18"/>
                <w:szCs w:val="18"/>
              </w:rPr>
              <w:t>1 293 849</w:t>
            </w:r>
          </w:p>
        </w:tc>
        <w:tc>
          <w:tcPr>
            <w:tcW w:w="1134" w:type="dxa"/>
            <w:tcBorders>
              <w:top w:val="nil"/>
              <w:left w:val="nil"/>
              <w:bottom w:val="nil"/>
              <w:right w:val="nil"/>
            </w:tcBorders>
            <w:shd w:val="clear" w:color="auto" w:fill="C0C0C0"/>
            <w:noWrap/>
            <w:vAlign w:val="center"/>
          </w:tcPr>
          <w:p w:rsidR="00732082" w:rsidRPr="00175D7C" w:rsidRDefault="00732082" w:rsidP="00732082">
            <w:pPr>
              <w:jc w:val="center"/>
              <w:rPr>
                <w:b/>
                <w:color w:val="000000"/>
                <w:sz w:val="18"/>
                <w:szCs w:val="18"/>
              </w:rPr>
            </w:pPr>
            <w:r w:rsidRPr="00175D7C">
              <w:rPr>
                <w:b/>
                <w:color w:val="000000"/>
                <w:sz w:val="18"/>
                <w:szCs w:val="18"/>
              </w:rPr>
              <w:t>225 252</w:t>
            </w:r>
          </w:p>
        </w:tc>
        <w:tc>
          <w:tcPr>
            <w:tcW w:w="1134" w:type="dxa"/>
            <w:tcBorders>
              <w:top w:val="nil"/>
              <w:left w:val="single" w:sz="8" w:space="0" w:color="auto"/>
              <w:bottom w:val="nil"/>
              <w:right w:val="single" w:sz="8" w:space="0" w:color="auto"/>
            </w:tcBorders>
            <w:shd w:val="clear" w:color="auto" w:fill="C0C0C0"/>
            <w:noWrap/>
            <w:vAlign w:val="center"/>
          </w:tcPr>
          <w:p w:rsidR="00732082" w:rsidRPr="00175D7C" w:rsidRDefault="00732082" w:rsidP="00732082">
            <w:pPr>
              <w:jc w:val="center"/>
              <w:rPr>
                <w:b/>
                <w:bCs/>
                <w:color w:val="000000"/>
                <w:sz w:val="18"/>
                <w:szCs w:val="18"/>
              </w:rPr>
            </w:pPr>
            <w:r w:rsidRPr="00175D7C">
              <w:rPr>
                <w:b/>
                <w:bCs/>
                <w:color w:val="000000"/>
                <w:sz w:val="18"/>
                <w:szCs w:val="18"/>
              </w:rPr>
              <w:t>1 943 077</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b/>
                <w:bCs/>
                <w:color w:val="000000"/>
                <w:sz w:val="18"/>
                <w:szCs w:val="18"/>
              </w:rPr>
            </w:pPr>
            <w:r w:rsidRPr="00175D7C">
              <w:rPr>
                <w:b/>
                <w:bCs/>
                <w:color w:val="000000"/>
                <w:sz w:val="18"/>
                <w:szCs w:val="18"/>
              </w:rPr>
              <w:t>5</w:t>
            </w:r>
          </w:p>
        </w:tc>
        <w:tc>
          <w:tcPr>
            <w:tcW w:w="119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3 347 143</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366 676</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621 506</w:t>
            </w:r>
          </w:p>
        </w:tc>
        <w:tc>
          <w:tcPr>
            <w:tcW w:w="1107"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2 437 474</w:t>
            </w:r>
          </w:p>
        </w:tc>
        <w:tc>
          <w:tcPr>
            <w:tcW w:w="1276"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2 386 220</w:t>
            </w:r>
          </w:p>
        </w:tc>
        <w:tc>
          <w:tcPr>
            <w:tcW w:w="1134" w:type="dxa"/>
            <w:tcBorders>
              <w:top w:val="single" w:sz="8" w:space="0" w:color="auto"/>
              <w:left w:val="nil"/>
              <w:bottom w:val="single" w:sz="8" w:space="0" w:color="auto"/>
              <w:right w:val="nil"/>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10 311 349</w:t>
            </w:r>
          </w:p>
        </w:tc>
        <w:tc>
          <w:tcPr>
            <w:tcW w:w="1134"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19 470 368</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-3 314 424</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54 955</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1 216 079</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516 359</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7 736 489</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6 632 062</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16 155 944</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6.1a</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178 399</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1 557 741</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1 393 494</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264 296</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524 855</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3 918 785</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-733 607</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388904</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1 692 996</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919 108</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184 170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3 185 178</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6.2a</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133 662</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474 388</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518 830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20 187</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1 147 067</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-352 862</w:t>
            </w: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17 633</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83 251</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85 291</w:t>
            </w:r>
          </w:p>
        </w:tc>
        <w:tc>
          <w:tcPr>
            <w:tcW w:w="1107"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608 030</w:t>
            </w:r>
          </w:p>
        </w:tc>
        <w:tc>
          <w:tcPr>
            <w:tcW w:w="1134" w:type="dxa"/>
            <w:tcBorders>
              <w:top w:val="nil"/>
              <w:left w:val="nil"/>
              <w:bottom w:val="nil"/>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34" w:type="dxa"/>
            <w:tcBorders>
              <w:top w:val="nil"/>
              <w:left w:val="single" w:sz="8" w:space="0" w:color="auto"/>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79</w:t>
            </w:r>
            <w:r w:rsidR="00E07247" w:rsidRPr="00175D7C">
              <w:rPr>
                <w:b/>
                <w:bCs/>
                <w:sz w:val="18"/>
                <w:szCs w:val="18"/>
              </w:rPr>
              <w:t xml:space="preserve"> </w:t>
            </w:r>
            <w:r w:rsidRPr="00175D7C">
              <w:rPr>
                <w:b/>
                <w:bCs/>
                <w:sz w:val="18"/>
                <w:szCs w:val="18"/>
              </w:rPr>
              <w:t>4205</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b/>
                <w:bCs/>
                <w:color w:val="000000"/>
                <w:sz w:val="18"/>
                <w:szCs w:val="18"/>
              </w:rPr>
            </w:pPr>
            <w:r w:rsidRPr="00175D7C">
              <w:rPr>
                <w:b/>
                <w:bCs/>
                <w:color w:val="000000"/>
                <w:sz w:val="18"/>
                <w:szCs w:val="18"/>
              </w:rPr>
              <w:t>6a</w:t>
            </w:r>
          </w:p>
        </w:tc>
        <w:tc>
          <w:tcPr>
            <w:tcW w:w="119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312 061</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2 032 129</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0</w:t>
            </w:r>
          </w:p>
        </w:tc>
        <w:tc>
          <w:tcPr>
            <w:tcW w:w="1107"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1 912 324</w:t>
            </w:r>
          </w:p>
        </w:tc>
        <w:tc>
          <w:tcPr>
            <w:tcW w:w="1276"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264 296</w:t>
            </w:r>
          </w:p>
        </w:tc>
        <w:tc>
          <w:tcPr>
            <w:tcW w:w="1134" w:type="dxa"/>
            <w:tcBorders>
              <w:top w:val="single" w:sz="8" w:space="0" w:color="auto"/>
              <w:left w:val="nil"/>
              <w:bottom w:val="single" w:sz="8" w:space="0" w:color="auto"/>
              <w:right w:val="nil"/>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545 042</w:t>
            </w:r>
          </w:p>
        </w:tc>
        <w:tc>
          <w:tcPr>
            <w:tcW w:w="1134"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5 065 852</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-1 086 469</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17 633</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472 155</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1 778 287</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1 527 138</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184 170</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3 979 383</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6.1b</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3 280</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28 642</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25 622</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4 860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9 650</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72 054</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-13 488</w:t>
            </w: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7151</w:t>
            </w:r>
          </w:p>
        </w:tc>
        <w:tc>
          <w:tcPr>
            <w:tcW w:w="1188"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31 129</w:t>
            </w:r>
          </w:p>
        </w:tc>
        <w:tc>
          <w:tcPr>
            <w:tcW w:w="1107"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16 900</w:t>
            </w:r>
          </w:p>
        </w:tc>
        <w:tc>
          <w:tcPr>
            <w:tcW w:w="1134" w:type="dxa"/>
            <w:tcBorders>
              <w:top w:val="nil"/>
              <w:left w:val="nil"/>
              <w:bottom w:val="single" w:sz="8" w:space="0" w:color="auto"/>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3 386</w:t>
            </w:r>
          </w:p>
        </w:tc>
        <w:tc>
          <w:tcPr>
            <w:tcW w:w="113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58 566</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nil"/>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color w:val="000000"/>
                <w:sz w:val="18"/>
                <w:szCs w:val="18"/>
              </w:rPr>
            </w:pPr>
            <w:r w:rsidRPr="00175D7C">
              <w:rPr>
                <w:color w:val="000000"/>
                <w:sz w:val="18"/>
                <w:szCs w:val="18"/>
              </w:rPr>
              <w:t>6.2b</w:t>
            </w:r>
          </w:p>
        </w:tc>
        <w:tc>
          <w:tcPr>
            <w:tcW w:w="1194"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2 458</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8 722</w:t>
            </w:r>
          </w:p>
        </w:tc>
        <w:tc>
          <w:tcPr>
            <w:tcW w:w="1188"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07"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9 540</w:t>
            </w:r>
          </w:p>
        </w:tc>
        <w:tc>
          <w:tcPr>
            <w:tcW w:w="1276" w:type="dxa"/>
            <w:tcBorders>
              <w:top w:val="nil"/>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0</w:t>
            </w:r>
          </w:p>
        </w:tc>
        <w:tc>
          <w:tcPr>
            <w:tcW w:w="1134" w:type="dxa"/>
            <w:tcBorders>
              <w:top w:val="nil"/>
              <w:left w:val="nil"/>
              <w:bottom w:val="single" w:sz="8" w:space="0" w:color="auto"/>
              <w:right w:val="nil"/>
            </w:tcBorders>
            <w:shd w:val="clear" w:color="auto" w:fill="FFFF99"/>
            <w:noWrap/>
            <w:vAlign w:val="center"/>
          </w:tcPr>
          <w:p w:rsidR="00732082" w:rsidRPr="00175D7C" w:rsidRDefault="00732082" w:rsidP="00732082">
            <w:pPr>
              <w:jc w:val="center"/>
              <w:rPr>
                <w:color w:val="000000"/>
                <w:sz w:val="18"/>
                <w:szCs w:val="18"/>
              </w:rPr>
            </w:pPr>
            <w:r w:rsidRPr="00175D7C">
              <w:rPr>
                <w:color w:val="000000"/>
                <w:sz w:val="18"/>
                <w:szCs w:val="18"/>
              </w:rPr>
              <w:t>371</w:t>
            </w:r>
          </w:p>
        </w:tc>
        <w:tc>
          <w:tcPr>
            <w:tcW w:w="1134" w:type="dxa"/>
            <w:tcBorders>
              <w:top w:val="nil"/>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color w:val="000000"/>
                <w:sz w:val="18"/>
                <w:szCs w:val="18"/>
              </w:rPr>
            </w:pPr>
            <w:r w:rsidRPr="00175D7C">
              <w:rPr>
                <w:b/>
                <w:bCs/>
                <w:color w:val="000000"/>
                <w:sz w:val="18"/>
                <w:szCs w:val="18"/>
              </w:rPr>
              <w:t>21</w:t>
            </w:r>
            <w:r w:rsidR="00E07247" w:rsidRPr="00175D7C">
              <w:rPr>
                <w:b/>
                <w:bCs/>
                <w:color w:val="000000"/>
                <w:sz w:val="18"/>
                <w:szCs w:val="18"/>
              </w:rPr>
              <w:t xml:space="preserve"> </w:t>
            </w:r>
            <w:r w:rsidRPr="00175D7C">
              <w:rPr>
                <w:b/>
                <w:bCs/>
                <w:color w:val="000000"/>
                <w:sz w:val="18"/>
                <w:szCs w:val="18"/>
              </w:rPr>
              <w:t>091</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-6 488</w:t>
            </w:r>
          </w:p>
        </w:tc>
      </w:tr>
      <w:tr w:rsidR="00732082" w:rsidRPr="00175D7C">
        <w:trPr>
          <w:trHeight w:val="380"/>
          <w:jc w:val="center"/>
        </w:trPr>
        <w:tc>
          <w:tcPr>
            <w:tcW w:w="1216" w:type="dxa"/>
            <w:tcBorders>
              <w:top w:val="nil"/>
              <w:left w:val="double" w:sz="4" w:space="0" w:color="auto"/>
              <w:bottom w:val="nil"/>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324</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1 531</w:t>
            </w:r>
          </w:p>
        </w:tc>
        <w:tc>
          <w:tcPr>
            <w:tcW w:w="1188"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1 568</w:t>
            </w:r>
          </w:p>
        </w:tc>
        <w:tc>
          <w:tcPr>
            <w:tcW w:w="1107"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76" w:type="dxa"/>
            <w:tcBorders>
              <w:top w:val="nil"/>
              <w:left w:val="nil"/>
              <w:bottom w:val="nil"/>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11 180</w:t>
            </w:r>
          </w:p>
        </w:tc>
        <w:tc>
          <w:tcPr>
            <w:tcW w:w="1134" w:type="dxa"/>
            <w:tcBorders>
              <w:top w:val="nil"/>
              <w:left w:val="nil"/>
              <w:bottom w:val="nil"/>
              <w:right w:val="nil"/>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34" w:type="dxa"/>
            <w:tcBorders>
              <w:top w:val="nil"/>
              <w:left w:val="single" w:sz="8" w:space="0" w:color="auto"/>
              <w:bottom w:val="nil"/>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14</w:t>
            </w:r>
            <w:r w:rsidR="00C75FD4" w:rsidRPr="00175D7C">
              <w:rPr>
                <w:b/>
                <w:bCs/>
                <w:sz w:val="18"/>
                <w:szCs w:val="18"/>
              </w:rPr>
              <w:t xml:space="preserve"> </w:t>
            </w:r>
            <w:r w:rsidRPr="00175D7C">
              <w:rPr>
                <w:b/>
                <w:bCs/>
                <w:sz w:val="18"/>
                <w:szCs w:val="18"/>
              </w:rPr>
              <w:t>603</w:t>
            </w:r>
          </w:p>
        </w:tc>
        <w:tc>
          <w:tcPr>
            <w:tcW w:w="1134"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732082" w:rsidRPr="00175D7C" w:rsidRDefault="00732082" w:rsidP="00732082">
            <w:pPr>
              <w:rPr>
                <w:b/>
                <w:bCs/>
                <w:sz w:val="18"/>
                <w:szCs w:val="18"/>
              </w:rPr>
            </w:pPr>
          </w:p>
        </w:tc>
      </w:tr>
      <w:tr w:rsidR="00732082" w:rsidRPr="00175D7C">
        <w:trPr>
          <w:trHeight w:val="380"/>
          <w:jc w:val="center"/>
        </w:trPr>
        <w:tc>
          <w:tcPr>
            <w:tcW w:w="1216" w:type="dxa"/>
            <w:tcBorders>
              <w:top w:val="single" w:sz="8" w:space="0" w:color="auto"/>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b/>
                <w:bCs/>
                <w:color w:val="000000"/>
                <w:sz w:val="18"/>
                <w:szCs w:val="18"/>
              </w:rPr>
            </w:pPr>
            <w:r w:rsidRPr="00175D7C">
              <w:rPr>
                <w:b/>
                <w:bCs/>
                <w:color w:val="000000"/>
                <w:sz w:val="18"/>
                <w:szCs w:val="18"/>
              </w:rPr>
              <w:t>6b</w:t>
            </w:r>
          </w:p>
        </w:tc>
        <w:tc>
          <w:tcPr>
            <w:tcW w:w="1194"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5 738</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37 364</w:t>
            </w:r>
          </w:p>
        </w:tc>
        <w:tc>
          <w:tcPr>
            <w:tcW w:w="1188"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0</w:t>
            </w:r>
          </w:p>
        </w:tc>
        <w:tc>
          <w:tcPr>
            <w:tcW w:w="1107"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35 162</w:t>
            </w:r>
          </w:p>
        </w:tc>
        <w:tc>
          <w:tcPr>
            <w:tcW w:w="1276" w:type="dxa"/>
            <w:tcBorders>
              <w:top w:val="single" w:sz="8"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4 860</w:t>
            </w:r>
          </w:p>
        </w:tc>
        <w:tc>
          <w:tcPr>
            <w:tcW w:w="1134" w:type="dxa"/>
            <w:tcBorders>
              <w:top w:val="single" w:sz="8" w:space="0" w:color="auto"/>
              <w:left w:val="nil"/>
              <w:bottom w:val="single" w:sz="8" w:space="0" w:color="auto"/>
              <w:right w:val="nil"/>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10 021</w:t>
            </w:r>
          </w:p>
        </w:tc>
        <w:tc>
          <w:tcPr>
            <w:tcW w:w="1134"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93 145</w:t>
            </w:r>
          </w:p>
        </w:tc>
        <w:tc>
          <w:tcPr>
            <w:tcW w:w="1134" w:type="dxa"/>
            <w:vMerge w:val="restart"/>
            <w:tcBorders>
              <w:top w:val="single" w:sz="8" w:space="0" w:color="000000"/>
              <w:left w:val="single" w:sz="8" w:space="0" w:color="auto"/>
              <w:bottom w:val="single" w:sz="8" w:space="0" w:color="000000"/>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-19 976</w:t>
            </w:r>
          </w:p>
        </w:tc>
      </w:tr>
      <w:tr w:rsidR="00175D7C" w:rsidRPr="00175D7C">
        <w:trPr>
          <w:trHeight w:val="380"/>
          <w:jc w:val="center"/>
        </w:trPr>
        <w:tc>
          <w:tcPr>
            <w:tcW w:w="1216" w:type="dxa"/>
            <w:tcBorders>
              <w:top w:val="nil"/>
              <w:left w:val="double" w:sz="4" w:space="0" w:color="auto"/>
              <w:bottom w:val="single" w:sz="12"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Skutečnost</w:t>
            </w:r>
          </w:p>
        </w:tc>
        <w:tc>
          <w:tcPr>
            <w:tcW w:w="1194" w:type="dxa"/>
            <w:tcBorders>
              <w:top w:val="nil"/>
              <w:left w:val="nil"/>
              <w:bottom w:val="single" w:sz="12"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324</w:t>
            </w:r>
          </w:p>
        </w:tc>
        <w:tc>
          <w:tcPr>
            <w:tcW w:w="1188" w:type="dxa"/>
            <w:tcBorders>
              <w:top w:val="nil"/>
              <w:left w:val="nil"/>
              <w:bottom w:val="single" w:sz="12"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8 682</w:t>
            </w:r>
          </w:p>
        </w:tc>
        <w:tc>
          <w:tcPr>
            <w:tcW w:w="1188" w:type="dxa"/>
            <w:tcBorders>
              <w:top w:val="nil"/>
              <w:left w:val="nil"/>
              <w:bottom w:val="single" w:sz="12"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32 697</w:t>
            </w:r>
          </w:p>
        </w:tc>
        <w:tc>
          <w:tcPr>
            <w:tcW w:w="1107" w:type="dxa"/>
            <w:tcBorders>
              <w:top w:val="nil"/>
              <w:left w:val="nil"/>
              <w:bottom w:val="single" w:sz="12"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0</w:t>
            </w:r>
          </w:p>
        </w:tc>
        <w:tc>
          <w:tcPr>
            <w:tcW w:w="1276" w:type="dxa"/>
            <w:tcBorders>
              <w:top w:val="nil"/>
              <w:left w:val="nil"/>
              <w:bottom w:val="single" w:sz="12"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28 080</w:t>
            </w:r>
          </w:p>
        </w:tc>
        <w:tc>
          <w:tcPr>
            <w:tcW w:w="1134" w:type="dxa"/>
            <w:tcBorders>
              <w:top w:val="nil"/>
              <w:left w:val="nil"/>
              <w:bottom w:val="single" w:sz="12" w:space="0" w:color="auto"/>
              <w:right w:val="nil"/>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3 386</w:t>
            </w:r>
          </w:p>
        </w:tc>
        <w:tc>
          <w:tcPr>
            <w:tcW w:w="1134" w:type="dxa"/>
            <w:tcBorders>
              <w:top w:val="nil"/>
              <w:left w:val="single" w:sz="8" w:space="0" w:color="auto"/>
              <w:bottom w:val="single" w:sz="12"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73 169</w:t>
            </w:r>
          </w:p>
        </w:tc>
        <w:tc>
          <w:tcPr>
            <w:tcW w:w="1134" w:type="dxa"/>
            <w:vMerge/>
            <w:tcBorders>
              <w:top w:val="single" w:sz="8" w:space="0" w:color="000000"/>
              <w:left w:val="single" w:sz="8" w:space="0" w:color="auto"/>
              <w:bottom w:val="single" w:sz="12" w:space="0" w:color="auto"/>
              <w:right w:val="double" w:sz="4" w:space="0" w:color="auto"/>
            </w:tcBorders>
            <w:shd w:val="clear" w:color="auto" w:fill="auto"/>
            <w:vAlign w:val="center"/>
          </w:tcPr>
          <w:p w:rsidR="00732082" w:rsidRPr="00175D7C" w:rsidRDefault="00732082" w:rsidP="00732082">
            <w:pPr>
              <w:rPr>
                <w:b/>
                <w:bCs/>
                <w:sz w:val="18"/>
                <w:szCs w:val="18"/>
              </w:rPr>
            </w:pPr>
          </w:p>
        </w:tc>
      </w:tr>
      <w:tr w:rsidR="00175D7C" w:rsidRPr="00175D7C">
        <w:trPr>
          <w:trHeight w:val="566"/>
          <w:jc w:val="center"/>
        </w:trPr>
        <w:tc>
          <w:tcPr>
            <w:tcW w:w="1216" w:type="dxa"/>
            <w:tcBorders>
              <w:top w:val="single" w:sz="12" w:space="0" w:color="auto"/>
              <w:left w:val="double" w:sz="4" w:space="0" w:color="auto"/>
              <w:bottom w:val="single" w:sz="8" w:space="0" w:color="auto"/>
              <w:right w:val="single" w:sz="8" w:space="0" w:color="auto"/>
            </w:tcBorders>
            <w:shd w:val="clear" w:color="auto" w:fill="FFFF99"/>
            <w:vAlign w:val="center"/>
          </w:tcPr>
          <w:p w:rsidR="00732082" w:rsidRPr="00175D7C" w:rsidRDefault="00732082" w:rsidP="00732082">
            <w:pPr>
              <w:jc w:val="center"/>
              <w:rPr>
                <w:b/>
                <w:bCs/>
                <w:color w:val="000000"/>
                <w:sz w:val="18"/>
                <w:szCs w:val="18"/>
              </w:rPr>
            </w:pPr>
            <w:r w:rsidRPr="00175D7C">
              <w:rPr>
                <w:b/>
                <w:bCs/>
                <w:color w:val="000000"/>
                <w:sz w:val="18"/>
                <w:szCs w:val="18"/>
              </w:rPr>
              <w:t xml:space="preserve">Predikce </w:t>
            </w:r>
            <w:r w:rsidR="005E3857">
              <w:rPr>
                <w:b/>
                <w:bCs/>
                <w:color w:val="000000"/>
                <w:sz w:val="18"/>
                <w:szCs w:val="18"/>
              </w:rPr>
              <w:t>CELKEM</w:t>
            </w:r>
          </w:p>
        </w:tc>
        <w:tc>
          <w:tcPr>
            <w:tcW w:w="1194"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13 172 303</w:t>
            </w:r>
          </w:p>
        </w:tc>
        <w:tc>
          <w:tcPr>
            <w:tcW w:w="1188"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18 035 458</w:t>
            </w:r>
          </w:p>
        </w:tc>
        <w:tc>
          <w:tcPr>
            <w:tcW w:w="1188"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5 016 875</w:t>
            </w:r>
          </w:p>
        </w:tc>
        <w:tc>
          <w:tcPr>
            <w:tcW w:w="1107"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52 761 984</w:t>
            </w:r>
          </w:p>
        </w:tc>
        <w:tc>
          <w:tcPr>
            <w:tcW w:w="1276"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3 653 143</w:t>
            </w:r>
          </w:p>
        </w:tc>
        <w:tc>
          <w:tcPr>
            <w:tcW w:w="1134"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14 679 337</w:t>
            </w:r>
          </w:p>
        </w:tc>
        <w:tc>
          <w:tcPr>
            <w:tcW w:w="1134" w:type="dxa"/>
            <w:tcBorders>
              <w:top w:val="single" w:sz="12" w:space="0" w:color="auto"/>
              <w:left w:val="nil"/>
              <w:bottom w:val="single" w:sz="8" w:space="0" w:color="auto"/>
              <w:right w:val="single" w:sz="8" w:space="0" w:color="auto"/>
            </w:tcBorders>
            <w:shd w:val="clear" w:color="auto" w:fill="FFFF99"/>
            <w:noWrap/>
            <w:vAlign w:val="center"/>
          </w:tcPr>
          <w:p w:rsidR="00732082" w:rsidRPr="00175D7C" w:rsidRDefault="00732082" w:rsidP="00732082">
            <w:pPr>
              <w:jc w:val="center"/>
              <w:rPr>
                <w:b/>
                <w:bCs/>
                <w:sz w:val="18"/>
                <w:szCs w:val="18"/>
              </w:rPr>
            </w:pPr>
            <w:r w:rsidRPr="00175D7C">
              <w:rPr>
                <w:b/>
                <w:bCs/>
                <w:sz w:val="18"/>
                <w:szCs w:val="18"/>
              </w:rPr>
              <w:t>107 319 100</w:t>
            </w:r>
          </w:p>
        </w:tc>
        <w:tc>
          <w:tcPr>
            <w:tcW w:w="1134" w:type="dxa"/>
            <w:vMerge w:val="restart"/>
            <w:tcBorders>
              <w:top w:val="single" w:sz="12" w:space="0" w:color="auto"/>
              <w:left w:val="single" w:sz="8" w:space="0" w:color="auto"/>
              <w:bottom w:val="double" w:sz="4" w:space="0" w:color="auto"/>
              <w:right w:val="double" w:sz="4" w:space="0" w:color="auto"/>
            </w:tcBorders>
            <w:shd w:val="clear" w:color="auto" w:fill="CCFFFF"/>
            <w:noWrap/>
            <w:vAlign w:val="center"/>
          </w:tcPr>
          <w:p w:rsidR="00732082" w:rsidRPr="00175D7C" w:rsidRDefault="00732082" w:rsidP="00732082">
            <w:pPr>
              <w:jc w:val="center"/>
              <w:rPr>
                <w:b/>
                <w:bCs/>
                <w:sz w:val="18"/>
                <w:szCs w:val="18"/>
              </w:rPr>
            </w:pPr>
            <w:r w:rsidRPr="00175D7C">
              <w:rPr>
                <w:b/>
                <w:bCs/>
                <w:sz w:val="18"/>
                <w:szCs w:val="18"/>
              </w:rPr>
              <w:t>-30 507 088</w:t>
            </w:r>
          </w:p>
        </w:tc>
      </w:tr>
      <w:tr w:rsidR="00732082" w:rsidRPr="00175D7C">
        <w:trPr>
          <w:trHeight w:val="472"/>
          <w:jc w:val="center"/>
        </w:trPr>
        <w:tc>
          <w:tcPr>
            <w:tcW w:w="1216" w:type="dxa"/>
            <w:tcBorders>
              <w:top w:val="nil"/>
              <w:left w:val="double" w:sz="4" w:space="0" w:color="auto"/>
              <w:bottom w:val="double" w:sz="4" w:space="0" w:color="auto"/>
              <w:right w:val="single" w:sz="8" w:space="0" w:color="auto"/>
            </w:tcBorders>
            <w:shd w:val="clear" w:color="auto" w:fill="C0C0C0"/>
            <w:vAlign w:val="center"/>
          </w:tcPr>
          <w:p w:rsidR="00732082" w:rsidRPr="00175D7C" w:rsidRDefault="00732082" w:rsidP="00732082">
            <w:pPr>
              <w:jc w:val="center"/>
              <w:rPr>
                <w:b/>
                <w:bCs/>
                <w:color w:val="000000"/>
                <w:sz w:val="18"/>
                <w:szCs w:val="18"/>
              </w:rPr>
            </w:pPr>
            <w:r w:rsidRPr="00175D7C">
              <w:rPr>
                <w:b/>
                <w:bCs/>
                <w:color w:val="000000"/>
                <w:sz w:val="18"/>
                <w:szCs w:val="18"/>
              </w:rPr>
              <w:t xml:space="preserve">Skutečnost </w:t>
            </w:r>
            <w:r w:rsidR="005E3857">
              <w:rPr>
                <w:b/>
                <w:bCs/>
                <w:color w:val="000000"/>
                <w:sz w:val="18"/>
                <w:szCs w:val="18"/>
              </w:rPr>
              <w:t>CELKEM</w:t>
            </w:r>
          </w:p>
        </w:tc>
        <w:tc>
          <w:tcPr>
            <w:tcW w:w="1194"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8 162 306</w:t>
            </w:r>
          </w:p>
        </w:tc>
        <w:tc>
          <w:tcPr>
            <w:tcW w:w="1188"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6 937 978</w:t>
            </w:r>
          </w:p>
        </w:tc>
        <w:tc>
          <w:tcPr>
            <w:tcW w:w="1188"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17 374 235</w:t>
            </w:r>
          </w:p>
        </w:tc>
        <w:tc>
          <w:tcPr>
            <w:tcW w:w="1107"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11 404 798</w:t>
            </w:r>
          </w:p>
        </w:tc>
        <w:tc>
          <w:tcPr>
            <w:tcW w:w="1276"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20 043 030</w:t>
            </w:r>
          </w:p>
        </w:tc>
        <w:tc>
          <w:tcPr>
            <w:tcW w:w="1134"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12 889 665</w:t>
            </w:r>
          </w:p>
        </w:tc>
        <w:tc>
          <w:tcPr>
            <w:tcW w:w="1134"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bCs/>
                <w:sz w:val="18"/>
                <w:szCs w:val="18"/>
              </w:rPr>
            </w:pPr>
            <w:r w:rsidRPr="00175D7C">
              <w:rPr>
                <w:b/>
                <w:bCs/>
                <w:sz w:val="18"/>
                <w:szCs w:val="18"/>
              </w:rPr>
              <w:t>76 812 012</w:t>
            </w:r>
          </w:p>
        </w:tc>
        <w:tc>
          <w:tcPr>
            <w:tcW w:w="1134" w:type="dxa"/>
            <w:vMerge/>
            <w:tcBorders>
              <w:top w:val="single" w:sz="8" w:space="0" w:color="000000"/>
              <w:left w:val="single" w:sz="8" w:space="0" w:color="auto"/>
              <w:bottom w:val="double" w:sz="4" w:space="0" w:color="auto"/>
              <w:right w:val="double" w:sz="4" w:space="0" w:color="auto"/>
            </w:tcBorders>
            <w:shd w:val="clear" w:color="auto" w:fill="auto"/>
            <w:vAlign w:val="center"/>
          </w:tcPr>
          <w:p w:rsidR="00732082" w:rsidRPr="00175D7C" w:rsidRDefault="00732082" w:rsidP="00732082">
            <w:pPr>
              <w:rPr>
                <w:b/>
                <w:bCs/>
                <w:sz w:val="18"/>
                <w:szCs w:val="18"/>
              </w:rPr>
            </w:pPr>
          </w:p>
        </w:tc>
      </w:tr>
    </w:tbl>
    <w:p w:rsidR="00D644B0" w:rsidRPr="003A1F2C" w:rsidRDefault="00D644B0">
      <w:pPr>
        <w:spacing w:before="60"/>
        <w:jc w:val="both"/>
        <w:rPr>
          <w:i/>
          <w:sz w:val="18"/>
          <w:szCs w:val="18"/>
        </w:rPr>
      </w:pPr>
      <w:r w:rsidRPr="003A1F2C">
        <w:rPr>
          <w:i/>
          <w:sz w:val="18"/>
          <w:szCs w:val="18"/>
        </w:rPr>
        <w:t>Zdroj: IS Monit</w:t>
      </w:r>
      <w:r>
        <w:rPr>
          <w:i/>
          <w:sz w:val="18"/>
          <w:szCs w:val="18"/>
        </w:rPr>
        <w:t>7+</w:t>
      </w:r>
      <w:r w:rsidRPr="003A1F2C">
        <w:rPr>
          <w:i/>
          <w:sz w:val="18"/>
          <w:szCs w:val="18"/>
        </w:rPr>
        <w:t xml:space="preserve"> k 30.9.2010</w:t>
      </w:r>
    </w:p>
    <w:p w:rsidR="00D644B0" w:rsidRPr="003A1F2C" w:rsidRDefault="00270861">
      <w:pPr>
        <w:spacing w:after="60"/>
        <w:jc w:val="both"/>
        <w:rPr>
          <w:i/>
          <w:sz w:val="18"/>
          <w:szCs w:val="18"/>
        </w:rPr>
      </w:pPr>
      <w:r>
        <w:rPr>
          <w:i/>
          <w:sz w:val="18"/>
          <w:szCs w:val="18"/>
        </w:rPr>
        <w:t>Zdroj f</w:t>
      </w:r>
      <w:r w:rsidR="00D644B0" w:rsidRPr="003A1F2C">
        <w:rPr>
          <w:i/>
          <w:sz w:val="18"/>
          <w:szCs w:val="18"/>
        </w:rPr>
        <w:t>inancování: příspěvek Společenství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1843"/>
      </w:tblGrid>
      <w:tr w:rsidR="00D644B0" w:rsidRPr="00BB2FEB" w:rsidTr="00BB2FEB">
        <w:tc>
          <w:tcPr>
            <w:tcW w:w="1843" w:type="dxa"/>
            <w:shd w:val="clear" w:color="auto" w:fill="FFFF99"/>
          </w:tcPr>
          <w:p w:rsidR="00D644B0" w:rsidRPr="00BB2FEB" w:rsidRDefault="00D644B0" w:rsidP="00BB2FEB">
            <w:pPr>
              <w:spacing w:before="60"/>
              <w:jc w:val="both"/>
              <w:rPr>
                <w:i/>
                <w:sz w:val="18"/>
                <w:szCs w:val="18"/>
                <w:highlight w:val="yellow"/>
              </w:rPr>
            </w:pPr>
            <w:r w:rsidRPr="00BB2FEB">
              <w:rPr>
                <w:i/>
                <w:sz w:val="18"/>
                <w:szCs w:val="18"/>
              </w:rPr>
              <w:t>žlutá pole = predikce</w:t>
            </w:r>
          </w:p>
        </w:tc>
      </w:tr>
    </w:tbl>
    <w:p w:rsidR="002D7A6F" w:rsidRPr="002A7C78" w:rsidRDefault="002D7A6F" w:rsidP="00732082">
      <w:pPr>
        <w:spacing w:before="360" w:after="120"/>
        <w:jc w:val="both"/>
        <w:rPr>
          <w:b/>
          <w:sz w:val="22"/>
          <w:szCs w:val="22"/>
        </w:rPr>
      </w:pPr>
      <w:r w:rsidRPr="002A7C78">
        <w:rPr>
          <w:b/>
          <w:sz w:val="22"/>
          <w:szCs w:val="22"/>
        </w:rPr>
        <w:lastRenderedPageBreak/>
        <w:t>Předložené žádosti o platbu dle jednotlivých resortů – odhad a skutečnost (v EUR)</w:t>
      </w:r>
    </w:p>
    <w:tbl>
      <w:tblPr>
        <w:tblW w:w="10643" w:type="dxa"/>
        <w:jc w:val="center"/>
        <w:tblInd w:w="226" w:type="dxa"/>
        <w:tblCellMar>
          <w:left w:w="70" w:type="dxa"/>
          <w:right w:w="70" w:type="dxa"/>
        </w:tblCellMar>
        <w:tblLook w:val="0000"/>
      </w:tblPr>
      <w:tblGrid>
        <w:gridCol w:w="981"/>
        <w:gridCol w:w="994"/>
        <w:gridCol w:w="1112"/>
        <w:gridCol w:w="1112"/>
        <w:gridCol w:w="1225"/>
        <w:gridCol w:w="1112"/>
        <w:gridCol w:w="1114"/>
        <w:gridCol w:w="994"/>
        <w:gridCol w:w="1035"/>
        <w:gridCol w:w="978"/>
      </w:tblGrid>
      <w:tr w:rsidR="00732082" w:rsidRPr="00732082">
        <w:trPr>
          <w:trHeight w:val="434"/>
          <w:jc w:val="center"/>
        </w:trPr>
        <w:tc>
          <w:tcPr>
            <w:tcW w:w="967" w:type="dxa"/>
            <w:vMerge w:val="restart"/>
            <w:tcBorders>
              <w:top w:val="double" w:sz="4" w:space="0" w:color="auto"/>
              <w:left w:val="double" w:sz="4" w:space="0" w:color="auto"/>
              <w:bottom w:val="single" w:sz="8" w:space="0" w:color="000000"/>
              <w:right w:val="single" w:sz="8"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IOP</w:t>
            </w:r>
          </w:p>
        </w:tc>
        <w:tc>
          <w:tcPr>
            <w:tcW w:w="6669" w:type="dxa"/>
            <w:gridSpan w:val="6"/>
            <w:tcBorders>
              <w:top w:val="double" w:sz="4" w:space="0" w:color="auto"/>
              <w:left w:val="nil"/>
              <w:bottom w:val="single" w:sz="8" w:space="0" w:color="auto"/>
              <w:right w:val="single" w:sz="8" w:space="0" w:color="000000"/>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Předložené žádosti o platbu - odhad a skutečnost</w:t>
            </w:r>
          </w:p>
        </w:tc>
        <w:tc>
          <w:tcPr>
            <w:tcW w:w="994" w:type="dxa"/>
            <w:vMerge w:val="restart"/>
            <w:tcBorders>
              <w:top w:val="double" w:sz="4" w:space="0" w:color="auto"/>
              <w:left w:val="nil"/>
              <w:bottom w:val="single" w:sz="8" w:space="0" w:color="000000"/>
              <w:right w:val="single" w:sz="8"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SUMA</w:t>
            </w:r>
          </w:p>
        </w:tc>
        <w:tc>
          <w:tcPr>
            <w:tcW w:w="1035" w:type="dxa"/>
            <w:vMerge w:val="restart"/>
            <w:tcBorders>
              <w:top w:val="double" w:sz="4" w:space="0" w:color="auto"/>
              <w:left w:val="single" w:sz="8" w:space="0" w:color="auto"/>
              <w:bottom w:val="single" w:sz="8" w:space="0" w:color="000000"/>
              <w:right w:val="single" w:sz="8" w:space="0" w:color="auto"/>
            </w:tcBorders>
            <w:shd w:val="clear" w:color="auto" w:fill="FFCC99"/>
            <w:vAlign w:val="center"/>
          </w:tcPr>
          <w:p w:rsidR="00732082" w:rsidRPr="00732082" w:rsidRDefault="00732082" w:rsidP="00732082">
            <w:pPr>
              <w:jc w:val="center"/>
              <w:rPr>
                <w:b/>
                <w:bCs/>
                <w:sz w:val="18"/>
                <w:szCs w:val="18"/>
              </w:rPr>
            </w:pPr>
            <w:r w:rsidRPr="00732082">
              <w:rPr>
                <w:b/>
                <w:bCs/>
                <w:sz w:val="18"/>
                <w:szCs w:val="18"/>
              </w:rPr>
              <w:t>Rozdíl skutečnost - predikce</w:t>
            </w:r>
          </w:p>
        </w:tc>
        <w:tc>
          <w:tcPr>
            <w:tcW w:w="978" w:type="dxa"/>
            <w:vMerge w:val="restart"/>
            <w:tcBorders>
              <w:top w:val="double" w:sz="4" w:space="0" w:color="auto"/>
              <w:left w:val="single" w:sz="8" w:space="0" w:color="auto"/>
              <w:bottom w:val="single" w:sz="8" w:space="0" w:color="000000"/>
              <w:right w:val="double" w:sz="4"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Resort</w:t>
            </w:r>
          </w:p>
        </w:tc>
      </w:tr>
      <w:tr w:rsidR="00732082" w:rsidRPr="00732082">
        <w:trPr>
          <w:trHeight w:val="376"/>
          <w:jc w:val="center"/>
        </w:trPr>
        <w:tc>
          <w:tcPr>
            <w:tcW w:w="967"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994" w:type="dxa"/>
            <w:tcBorders>
              <w:top w:val="nil"/>
              <w:left w:val="nil"/>
              <w:bottom w:val="nil"/>
              <w:right w:val="single" w:sz="8" w:space="0" w:color="auto"/>
            </w:tcBorders>
            <w:shd w:val="clear" w:color="auto" w:fill="FFCC99"/>
            <w:noWrap/>
            <w:vAlign w:val="center"/>
          </w:tcPr>
          <w:p w:rsidR="00732082" w:rsidRPr="00732082" w:rsidRDefault="00732082" w:rsidP="00732082">
            <w:pPr>
              <w:jc w:val="center"/>
              <w:rPr>
                <w:b/>
                <w:bCs/>
                <w:color w:val="000000"/>
                <w:sz w:val="18"/>
                <w:szCs w:val="18"/>
              </w:rPr>
            </w:pPr>
            <w:r w:rsidRPr="00732082">
              <w:rPr>
                <w:b/>
                <w:bCs/>
                <w:color w:val="000000"/>
                <w:sz w:val="18"/>
                <w:szCs w:val="18"/>
              </w:rPr>
              <w:t>duben 10</w:t>
            </w:r>
          </w:p>
        </w:tc>
        <w:tc>
          <w:tcPr>
            <w:tcW w:w="1112" w:type="dxa"/>
            <w:tcBorders>
              <w:top w:val="nil"/>
              <w:left w:val="nil"/>
              <w:bottom w:val="nil"/>
              <w:right w:val="single" w:sz="8" w:space="0" w:color="auto"/>
            </w:tcBorders>
            <w:shd w:val="clear" w:color="auto" w:fill="FFCC99"/>
            <w:noWrap/>
            <w:vAlign w:val="center"/>
          </w:tcPr>
          <w:p w:rsidR="00732082" w:rsidRPr="00732082" w:rsidRDefault="00732082" w:rsidP="00732082">
            <w:pPr>
              <w:jc w:val="center"/>
              <w:rPr>
                <w:b/>
                <w:bCs/>
                <w:color w:val="000000"/>
                <w:sz w:val="18"/>
                <w:szCs w:val="18"/>
              </w:rPr>
            </w:pPr>
            <w:r w:rsidRPr="00732082">
              <w:rPr>
                <w:b/>
                <w:bCs/>
                <w:color w:val="000000"/>
                <w:sz w:val="18"/>
                <w:szCs w:val="18"/>
              </w:rPr>
              <w:t>květen 10</w:t>
            </w:r>
          </w:p>
        </w:tc>
        <w:tc>
          <w:tcPr>
            <w:tcW w:w="1112" w:type="dxa"/>
            <w:tcBorders>
              <w:top w:val="nil"/>
              <w:left w:val="nil"/>
              <w:bottom w:val="nil"/>
              <w:right w:val="nil"/>
            </w:tcBorders>
            <w:shd w:val="clear" w:color="auto" w:fill="FFCC99"/>
            <w:noWrap/>
            <w:vAlign w:val="center"/>
          </w:tcPr>
          <w:p w:rsidR="00732082" w:rsidRPr="00732082" w:rsidRDefault="00732082" w:rsidP="00732082">
            <w:pPr>
              <w:jc w:val="center"/>
              <w:rPr>
                <w:b/>
                <w:bCs/>
                <w:color w:val="000000"/>
                <w:sz w:val="18"/>
                <w:szCs w:val="18"/>
              </w:rPr>
            </w:pPr>
            <w:r w:rsidRPr="00732082">
              <w:rPr>
                <w:b/>
                <w:bCs/>
                <w:color w:val="000000"/>
                <w:sz w:val="18"/>
                <w:szCs w:val="18"/>
              </w:rPr>
              <w:t>červen 10</w:t>
            </w:r>
          </w:p>
        </w:tc>
        <w:tc>
          <w:tcPr>
            <w:tcW w:w="1225" w:type="dxa"/>
            <w:tcBorders>
              <w:top w:val="nil"/>
              <w:left w:val="single" w:sz="8" w:space="0" w:color="auto"/>
              <w:bottom w:val="nil"/>
              <w:right w:val="single" w:sz="8" w:space="0" w:color="auto"/>
            </w:tcBorders>
            <w:shd w:val="clear" w:color="auto" w:fill="FFCC99"/>
            <w:noWrap/>
            <w:vAlign w:val="center"/>
          </w:tcPr>
          <w:p w:rsidR="00732082" w:rsidRPr="00732082" w:rsidRDefault="00732082" w:rsidP="00732082">
            <w:pPr>
              <w:jc w:val="center"/>
              <w:rPr>
                <w:b/>
                <w:bCs/>
                <w:color w:val="000000"/>
                <w:sz w:val="18"/>
                <w:szCs w:val="18"/>
              </w:rPr>
            </w:pPr>
            <w:r w:rsidRPr="00732082">
              <w:rPr>
                <w:b/>
                <w:bCs/>
                <w:color w:val="000000"/>
                <w:sz w:val="18"/>
                <w:szCs w:val="18"/>
              </w:rPr>
              <w:t>červenec 10</w:t>
            </w:r>
          </w:p>
        </w:tc>
        <w:tc>
          <w:tcPr>
            <w:tcW w:w="1112" w:type="dxa"/>
            <w:tcBorders>
              <w:top w:val="nil"/>
              <w:left w:val="nil"/>
              <w:bottom w:val="nil"/>
              <w:right w:val="nil"/>
            </w:tcBorders>
            <w:shd w:val="clear" w:color="auto" w:fill="FFCC99"/>
            <w:noWrap/>
            <w:vAlign w:val="center"/>
          </w:tcPr>
          <w:p w:rsidR="00732082" w:rsidRPr="00732082" w:rsidRDefault="00732082" w:rsidP="00732082">
            <w:pPr>
              <w:jc w:val="center"/>
              <w:rPr>
                <w:b/>
                <w:bCs/>
                <w:color w:val="000000"/>
                <w:sz w:val="18"/>
                <w:szCs w:val="18"/>
              </w:rPr>
            </w:pPr>
            <w:r w:rsidRPr="00732082">
              <w:rPr>
                <w:b/>
                <w:bCs/>
                <w:color w:val="000000"/>
                <w:sz w:val="18"/>
                <w:szCs w:val="18"/>
              </w:rPr>
              <w:t>srpen 10</w:t>
            </w:r>
          </w:p>
        </w:tc>
        <w:tc>
          <w:tcPr>
            <w:tcW w:w="1114" w:type="dxa"/>
            <w:tcBorders>
              <w:top w:val="nil"/>
              <w:left w:val="single" w:sz="8" w:space="0" w:color="auto"/>
              <w:bottom w:val="single" w:sz="8" w:space="0" w:color="auto"/>
              <w:right w:val="single" w:sz="8" w:space="0" w:color="auto"/>
            </w:tcBorders>
            <w:shd w:val="clear" w:color="auto" w:fill="FFCC99"/>
            <w:noWrap/>
            <w:vAlign w:val="center"/>
          </w:tcPr>
          <w:p w:rsidR="00732082" w:rsidRPr="00732082" w:rsidRDefault="00732082" w:rsidP="00732082">
            <w:pPr>
              <w:jc w:val="center"/>
              <w:rPr>
                <w:b/>
                <w:bCs/>
                <w:color w:val="000000"/>
                <w:sz w:val="18"/>
                <w:szCs w:val="18"/>
              </w:rPr>
            </w:pPr>
            <w:r w:rsidRPr="00732082">
              <w:rPr>
                <w:b/>
                <w:bCs/>
                <w:color w:val="000000"/>
                <w:sz w:val="18"/>
                <w:szCs w:val="18"/>
              </w:rPr>
              <w:t>září 10</w:t>
            </w:r>
          </w:p>
        </w:tc>
        <w:tc>
          <w:tcPr>
            <w:tcW w:w="994" w:type="dxa"/>
            <w:vMerge/>
            <w:tcBorders>
              <w:top w:val="single" w:sz="8" w:space="0" w:color="auto"/>
              <w:left w:val="nil"/>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10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978"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732082" w:rsidRPr="00732082" w:rsidRDefault="00732082" w:rsidP="00732082">
            <w:pPr>
              <w:rPr>
                <w:b/>
                <w:bCs/>
                <w:sz w:val="18"/>
                <w:szCs w:val="18"/>
              </w:rPr>
            </w:pP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FFFF99"/>
            <w:vAlign w:val="center"/>
          </w:tcPr>
          <w:p w:rsidR="00732082" w:rsidRPr="00732082" w:rsidRDefault="00732082" w:rsidP="00175D7C">
            <w:pPr>
              <w:jc w:val="center"/>
              <w:rPr>
                <w:sz w:val="18"/>
                <w:szCs w:val="18"/>
              </w:rPr>
            </w:pPr>
            <w:r w:rsidRPr="00732082">
              <w:rPr>
                <w:sz w:val="18"/>
                <w:szCs w:val="18"/>
              </w:rPr>
              <w:t>Predikce</w:t>
            </w:r>
          </w:p>
        </w:tc>
        <w:tc>
          <w:tcPr>
            <w:tcW w:w="994"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5 831 417</w:t>
            </w:r>
          </w:p>
        </w:tc>
        <w:tc>
          <w:tcPr>
            <w:tcW w:w="1112" w:type="dxa"/>
            <w:tcBorders>
              <w:top w:val="single" w:sz="8" w:space="0" w:color="auto"/>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15 550 047</w:t>
            </w:r>
          </w:p>
        </w:tc>
        <w:tc>
          <w:tcPr>
            <w:tcW w:w="1112" w:type="dxa"/>
            <w:tcBorders>
              <w:top w:val="single" w:sz="8" w:space="0" w:color="auto"/>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2 511 167</w:t>
            </w:r>
          </w:p>
        </w:tc>
        <w:tc>
          <w:tcPr>
            <w:tcW w:w="1225" w:type="dxa"/>
            <w:tcBorders>
              <w:top w:val="single" w:sz="8" w:space="0" w:color="auto"/>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43 040 206</w:t>
            </w:r>
          </w:p>
        </w:tc>
        <w:tc>
          <w:tcPr>
            <w:tcW w:w="1112" w:type="dxa"/>
            <w:tcBorders>
              <w:top w:val="single" w:sz="8" w:space="0" w:color="auto"/>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602 561</w:t>
            </w:r>
          </w:p>
        </w:tc>
        <w:tc>
          <w:tcPr>
            <w:tcW w:w="111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615 216</w:t>
            </w:r>
          </w:p>
        </w:tc>
        <w:tc>
          <w:tcPr>
            <w:tcW w:w="99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68 150 614</w:t>
            </w:r>
          </w:p>
        </w:tc>
        <w:tc>
          <w:tcPr>
            <w:tcW w:w="1035" w:type="dxa"/>
            <w:vMerge w:val="restart"/>
            <w:tcBorders>
              <w:top w:val="nil"/>
              <w:left w:val="single" w:sz="8" w:space="0" w:color="auto"/>
              <w:bottom w:val="single" w:sz="8" w:space="0" w:color="000000"/>
              <w:right w:val="single" w:sz="8" w:space="0" w:color="auto"/>
            </w:tcBorders>
            <w:shd w:val="clear" w:color="auto" w:fill="CCFFFF"/>
            <w:noWrap/>
            <w:vAlign w:val="center"/>
          </w:tcPr>
          <w:p w:rsidR="00732082" w:rsidRPr="00732082" w:rsidRDefault="00732082" w:rsidP="00732082">
            <w:pPr>
              <w:jc w:val="center"/>
              <w:rPr>
                <w:b/>
                <w:bCs/>
                <w:sz w:val="18"/>
                <w:szCs w:val="18"/>
              </w:rPr>
            </w:pPr>
            <w:r w:rsidRPr="00732082">
              <w:rPr>
                <w:b/>
                <w:bCs/>
                <w:sz w:val="18"/>
                <w:szCs w:val="18"/>
              </w:rPr>
              <w:t>-27 607 625</w:t>
            </w:r>
          </w:p>
        </w:tc>
        <w:tc>
          <w:tcPr>
            <w:tcW w:w="978" w:type="dxa"/>
            <w:vMerge w:val="restart"/>
            <w:tcBorders>
              <w:top w:val="nil"/>
              <w:left w:val="single" w:sz="8" w:space="0" w:color="auto"/>
              <w:bottom w:val="single" w:sz="8" w:space="0" w:color="000000"/>
              <w:right w:val="double" w:sz="4"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MV</w:t>
            </w: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C0C0C0"/>
            <w:vAlign w:val="center"/>
          </w:tcPr>
          <w:p w:rsidR="00732082" w:rsidRPr="00175D7C" w:rsidRDefault="00732082" w:rsidP="00175D7C">
            <w:pPr>
              <w:jc w:val="center"/>
              <w:rPr>
                <w:b/>
                <w:sz w:val="18"/>
                <w:szCs w:val="18"/>
              </w:rPr>
            </w:pPr>
            <w:r w:rsidRPr="00175D7C">
              <w:rPr>
                <w:b/>
                <w:sz w:val="18"/>
                <w:szCs w:val="18"/>
              </w:rPr>
              <w:t>Skutečnost</w:t>
            </w:r>
          </w:p>
        </w:tc>
        <w:tc>
          <w:tcPr>
            <w:tcW w:w="99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2 305 853</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4 688 560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10 666 304</w:t>
            </w:r>
          </w:p>
        </w:tc>
        <w:tc>
          <w:tcPr>
            <w:tcW w:w="1225"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11 404 798</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10 154 672</w:t>
            </w:r>
          </w:p>
        </w:tc>
        <w:tc>
          <w:tcPr>
            <w:tcW w:w="111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1 322 802</w:t>
            </w:r>
          </w:p>
        </w:tc>
        <w:tc>
          <w:tcPr>
            <w:tcW w:w="9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40 542 989</w:t>
            </w:r>
          </w:p>
        </w:tc>
        <w:tc>
          <w:tcPr>
            <w:tcW w:w="1035" w:type="dxa"/>
            <w:vMerge/>
            <w:tcBorders>
              <w:top w:val="nil"/>
              <w:left w:val="single" w:sz="8" w:space="0" w:color="auto"/>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978" w:type="dxa"/>
            <w:vMerge/>
            <w:tcBorders>
              <w:top w:val="nil"/>
              <w:left w:val="single" w:sz="8" w:space="0" w:color="auto"/>
              <w:bottom w:val="single" w:sz="8" w:space="0" w:color="000000"/>
              <w:right w:val="double" w:sz="4" w:space="0" w:color="auto"/>
            </w:tcBorders>
            <w:shd w:val="clear" w:color="auto" w:fill="auto"/>
            <w:vAlign w:val="center"/>
          </w:tcPr>
          <w:p w:rsidR="00732082" w:rsidRPr="00732082" w:rsidRDefault="00732082" w:rsidP="00732082">
            <w:pPr>
              <w:rPr>
                <w:b/>
                <w:bCs/>
                <w:sz w:val="18"/>
                <w:szCs w:val="18"/>
              </w:rPr>
            </w:pP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FFFF99"/>
            <w:vAlign w:val="center"/>
          </w:tcPr>
          <w:p w:rsidR="00732082" w:rsidRPr="00732082" w:rsidRDefault="00732082" w:rsidP="00175D7C">
            <w:pPr>
              <w:jc w:val="center"/>
              <w:rPr>
                <w:sz w:val="18"/>
                <w:szCs w:val="18"/>
              </w:rPr>
            </w:pPr>
            <w:r w:rsidRPr="00732082">
              <w:rPr>
                <w:sz w:val="18"/>
                <w:szCs w:val="18"/>
              </w:rPr>
              <w:t>Predikce</w:t>
            </w:r>
          </w:p>
        </w:tc>
        <w:tc>
          <w:tcPr>
            <w:tcW w:w="994" w:type="dxa"/>
            <w:tcBorders>
              <w:top w:val="nil"/>
              <w:left w:val="single" w:sz="8" w:space="0" w:color="auto"/>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21757</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47581</w:t>
            </w:r>
          </w:p>
        </w:tc>
        <w:tc>
          <w:tcPr>
            <w:tcW w:w="1225"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80669</w:t>
            </w:r>
          </w:p>
        </w:tc>
        <w:tc>
          <w:tcPr>
            <w:tcW w:w="111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57159</w:t>
            </w:r>
          </w:p>
        </w:tc>
        <w:tc>
          <w:tcPr>
            <w:tcW w:w="99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207 166</w:t>
            </w:r>
          </w:p>
        </w:tc>
        <w:tc>
          <w:tcPr>
            <w:tcW w:w="1035"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732082" w:rsidRPr="00732082" w:rsidRDefault="00732082" w:rsidP="00732082">
            <w:pPr>
              <w:jc w:val="center"/>
              <w:rPr>
                <w:b/>
                <w:bCs/>
                <w:sz w:val="18"/>
                <w:szCs w:val="18"/>
              </w:rPr>
            </w:pPr>
            <w:r w:rsidRPr="00732082">
              <w:rPr>
                <w:b/>
                <w:bCs/>
                <w:sz w:val="18"/>
                <w:szCs w:val="18"/>
              </w:rPr>
              <w:t>-144 565</w:t>
            </w:r>
          </w:p>
        </w:tc>
        <w:tc>
          <w:tcPr>
            <w:tcW w:w="978" w:type="dxa"/>
            <w:vMerge w:val="restart"/>
            <w:tcBorders>
              <w:top w:val="nil"/>
              <w:left w:val="single" w:sz="8" w:space="0" w:color="auto"/>
              <w:bottom w:val="single" w:sz="8" w:space="0" w:color="000000"/>
              <w:right w:val="double" w:sz="4"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MPSV</w:t>
            </w: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C0C0C0"/>
            <w:vAlign w:val="center"/>
          </w:tcPr>
          <w:p w:rsidR="00732082" w:rsidRPr="00175D7C" w:rsidRDefault="00732082" w:rsidP="00175D7C">
            <w:pPr>
              <w:jc w:val="center"/>
              <w:rPr>
                <w:b/>
                <w:sz w:val="18"/>
                <w:szCs w:val="18"/>
              </w:rPr>
            </w:pPr>
            <w:r w:rsidRPr="00175D7C">
              <w:rPr>
                <w:b/>
                <w:sz w:val="18"/>
                <w:szCs w:val="18"/>
              </w:rPr>
              <w:t>Skutečnost</w:t>
            </w:r>
          </w:p>
        </w:tc>
        <w:tc>
          <w:tcPr>
            <w:tcW w:w="99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25"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33812</w:t>
            </w:r>
          </w:p>
        </w:tc>
        <w:tc>
          <w:tcPr>
            <w:tcW w:w="111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28789</w:t>
            </w:r>
          </w:p>
        </w:tc>
        <w:tc>
          <w:tcPr>
            <w:tcW w:w="9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62</w:t>
            </w:r>
            <w:r w:rsidR="00175D7C">
              <w:rPr>
                <w:b/>
                <w:sz w:val="18"/>
                <w:szCs w:val="18"/>
              </w:rPr>
              <w:t xml:space="preserve"> </w:t>
            </w:r>
            <w:r w:rsidRPr="00175D7C">
              <w:rPr>
                <w:b/>
                <w:sz w:val="18"/>
                <w:szCs w:val="18"/>
              </w:rPr>
              <w:t>601</w:t>
            </w:r>
          </w:p>
        </w:tc>
        <w:tc>
          <w:tcPr>
            <w:tcW w:w="10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978" w:type="dxa"/>
            <w:vMerge/>
            <w:tcBorders>
              <w:top w:val="nil"/>
              <w:left w:val="single" w:sz="8" w:space="0" w:color="auto"/>
              <w:bottom w:val="single" w:sz="8" w:space="0" w:color="000000"/>
              <w:right w:val="double" w:sz="4" w:space="0" w:color="auto"/>
            </w:tcBorders>
            <w:shd w:val="clear" w:color="auto" w:fill="auto"/>
            <w:vAlign w:val="center"/>
          </w:tcPr>
          <w:p w:rsidR="00732082" w:rsidRPr="00732082" w:rsidRDefault="00732082" w:rsidP="00732082">
            <w:pPr>
              <w:rPr>
                <w:b/>
                <w:bCs/>
                <w:sz w:val="18"/>
                <w:szCs w:val="18"/>
              </w:rPr>
            </w:pP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FFFF99"/>
            <w:vAlign w:val="center"/>
          </w:tcPr>
          <w:p w:rsidR="00732082" w:rsidRPr="00732082" w:rsidRDefault="00732082" w:rsidP="00175D7C">
            <w:pPr>
              <w:jc w:val="center"/>
              <w:rPr>
                <w:sz w:val="18"/>
                <w:szCs w:val="18"/>
              </w:rPr>
            </w:pPr>
            <w:r w:rsidRPr="00732082">
              <w:rPr>
                <w:sz w:val="18"/>
                <w:szCs w:val="18"/>
              </w:rPr>
              <w:t>Predikce</w:t>
            </w:r>
          </w:p>
        </w:tc>
        <w:tc>
          <w:tcPr>
            <w:tcW w:w="994" w:type="dxa"/>
            <w:tcBorders>
              <w:top w:val="nil"/>
              <w:left w:val="single" w:sz="8" w:space="0" w:color="auto"/>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3 539 961</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225"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3 550 643</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118 208</w:t>
            </w:r>
          </w:p>
        </w:tc>
        <w:tc>
          <w:tcPr>
            <w:tcW w:w="111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1 025 928</w:t>
            </w:r>
          </w:p>
        </w:tc>
        <w:tc>
          <w:tcPr>
            <w:tcW w:w="99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8 234 740</w:t>
            </w:r>
          </w:p>
        </w:tc>
        <w:tc>
          <w:tcPr>
            <w:tcW w:w="1035"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732082" w:rsidRPr="00732082" w:rsidRDefault="00732082" w:rsidP="00732082">
            <w:pPr>
              <w:jc w:val="center"/>
              <w:rPr>
                <w:b/>
                <w:bCs/>
                <w:sz w:val="18"/>
                <w:szCs w:val="18"/>
              </w:rPr>
            </w:pPr>
            <w:r w:rsidRPr="00732082">
              <w:rPr>
                <w:b/>
                <w:bCs/>
                <w:sz w:val="18"/>
                <w:szCs w:val="18"/>
              </w:rPr>
              <w:t>4 406 979</w:t>
            </w:r>
          </w:p>
        </w:tc>
        <w:tc>
          <w:tcPr>
            <w:tcW w:w="978" w:type="dxa"/>
            <w:vMerge w:val="restart"/>
            <w:tcBorders>
              <w:top w:val="nil"/>
              <w:left w:val="single" w:sz="8" w:space="0" w:color="auto"/>
              <w:bottom w:val="single" w:sz="8" w:space="0" w:color="000000"/>
              <w:right w:val="double" w:sz="4"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MZd</w:t>
            </w: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C0C0C0"/>
            <w:vAlign w:val="center"/>
          </w:tcPr>
          <w:p w:rsidR="00732082" w:rsidRPr="00175D7C" w:rsidRDefault="00732082" w:rsidP="00175D7C">
            <w:pPr>
              <w:jc w:val="center"/>
              <w:rPr>
                <w:b/>
                <w:sz w:val="18"/>
                <w:szCs w:val="18"/>
              </w:rPr>
            </w:pPr>
            <w:r w:rsidRPr="00175D7C">
              <w:rPr>
                <w:b/>
                <w:sz w:val="18"/>
                <w:szCs w:val="18"/>
              </w:rPr>
              <w:t>Skutečnost</w:t>
            </w:r>
          </w:p>
        </w:tc>
        <w:tc>
          <w:tcPr>
            <w:tcW w:w="99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5 783 541</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552 502</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2 749 576</w:t>
            </w:r>
          </w:p>
        </w:tc>
        <w:tc>
          <w:tcPr>
            <w:tcW w:w="1225"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3 556 100</w:t>
            </w:r>
          </w:p>
        </w:tc>
        <w:tc>
          <w:tcPr>
            <w:tcW w:w="9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12 641 719</w:t>
            </w:r>
          </w:p>
        </w:tc>
        <w:tc>
          <w:tcPr>
            <w:tcW w:w="10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978" w:type="dxa"/>
            <w:vMerge/>
            <w:tcBorders>
              <w:top w:val="nil"/>
              <w:left w:val="single" w:sz="8" w:space="0" w:color="auto"/>
              <w:bottom w:val="single" w:sz="8" w:space="0" w:color="000000"/>
              <w:right w:val="double" w:sz="4" w:space="0" w:color="auto"/>
            </w:tcBorders>
            <w:shd w:val="clear" w:color="auto" w:fill="auto"/>
            <w:vAlign w:val="center"/>
          </w:tcPr>
          <w:p w:rsidR="00732082" w:rsidRPr="00732082" w:rsidRDefault="00732082" w:rsidP="00732082">
            <w:pPr>
              <w:rPr>
                <w:b/>
                <w:bCs/>
                <w:sz w:val="18"/>
                <w:szCs w:val="18"/>
              </w:rPr>
            </w:pP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FFFF99"/>
            <w:vAlign w:val="center"/>
          </w:tcPr>
          <w:p w:rsidR="00732082" w:rsidRPr="00732082" w:rsidRDefault="00732082" w:rsidP="00175D7C">
            <w:pPr>
              <w:jc w:val="center"/>
              <w:rPr>
                <w:sz w:val="18"/>
                <w:szCs w:val="18"/>
              </w:rPr>
            </w:pPr>
            <w:r w:rsidRPr="00732082">
              <w:rPr>
                <w:sz w:val="18"/>
                <w:szCs w:val="18"/>
              </w:rPr>
              <w:t>Predikce</w:t>
            </w:r>
          </w:p>
        </w:tc>
        <w:tc>
          <w:tcPr>
            <w:tcW w:w="994" w:type="dxa"/>
            <w:tcBorders>
              <w:top w:val="nil"/>
              <w:left w:val="single" w:sz="8" w:space="0" w:color="auto"/>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3 094 058</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225"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1 253 930</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111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0</w:t>
            </w:r>
          </w:p>
        </w:tc>
        <w:tc>
          <w:tcPr>
            <w:tcW w:w="99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4 347 988</w:t>
            </w:r>
          </w:p>
        </w:tc>
        <w:tc>
          <w:tcPr>
            <w:tcW w:w="1035"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732082" w:rsidRPr="00732082" w:rsidRDefault="00732082" w:rsidP="00732082">
            <w:pPr>
              <w:jc w:val="center"/>
              <w:rPr>
                <w:b/>
                <w:bCs/>
                <w:sz w:val="18"/>
                <w:szCs w:val="18"/>
              </w:rPr>
            </w:pPr>
            <w:r w:rsidRPr="00732082">
              <w:rPr>
                <w:b/>
                <w:bCs/>
                <w:sz w:val="18"/>
                <w:szCs w:val="18"/>
              </w:rPr>
              <w:t>-1 831 032</w:t>
            </w:r>
          </w:p>
        </w:tc>
        <w:tc>
          <w:tcPr>
            <w:tcW w:w="978" w:type="dxa"/>
            <w:vMerge w:val="restart"/>
            <w:tcBorders>
              <w:top w:val="nil"/>
              <w:left w:val="single" w:sz="8" w:space="0" w:color="auto"/>
              <w:bottom w:val="single" w:sz="8" w:space="0" w:color="000000"/>
              <w:right w:val="double" w:sz="4"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MK</w:t>
            </w: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C0C0C0"/>
            <w:vAlign w:val="center"/>
          </w:tcPr>
          <w:p w:rsidR="00732082" w:rsidRPr="00175D7C" w:rsidRDefault="00732082" w:rsidP="00175D7C">
            <w:pPr>
              <w:jc w:val="center"/>
              <w:rPr>
                <w:b/>
                <w:sz w:val="18"/>
                <w:szCs w:val="18"/>
              </w:rPr>
            </w:pPr>
            <w:r w:rsidRPr="00175D7C">
              <w:rPr>
                <w:b/>
                <w:sz w:val="18"/>
                <w:szCs w:val="18"/>
              </w:rPr>
              <w:t>Skutečnost</w:t>
            </w:r>
          </w:p>
        </w:tc>
        <w:tc>
          <w:tcPr>
            <w:tcW w:w="994" w:type="dxa"/>
            <w:tcBorders>
              <w:top w:val="nil"/>
              <w:left w:val="single" w:sz="8" w:space="0" w:color="auto"/>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861 952</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225"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1 655 004</w:t>
            </w:r>
          </w:p>
        </w:tc>
        <w:tc>
          <w:tcPr>
            <w:tcW w:w="111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994" w:type="dxa"/>
            <w:tcBorders>
              <w:top w:val="nil"/>
              <w:left w:val="nil"/>
              <w:bottom w:val="single" w:sz="8"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2 516 956</w:t>
            </w:r>
          </w:p>
        </w:tc>
        <w:tc>
          <w:tcPr>
            <w:tcW w:w="10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32082" w:rsidRPr="00732082" w:rsidRDefault="00732082" w:rsidP="00732082">
            <w:pPr>
              <w:rPr>
                <w:b/>
                <w:bCs/>
                <w:sz w:val="18"/>
                <w:szCs w:val="18"/>
              </w:rPr>
            </w:pPr>
          </w:p>
        </w:tc>
        <w:tc>
          <w:tcPr>
            <w:tcW w:w="978" w:type="dxa"/>
            <w:vMerge/>
            <w:tcBorders>
              <w:top w:val="nil"/>
              <w:left w:val="single" w:sz="8" w:space="0" w:color="auto"/>
              <w:bottom w:val="single" w:sz="8" w:space="0" w:color="000000"/>
              <w:right w:val="double" w:sz="4" w:space="0" w:color="auto"/>
            </w:tcBorders>
            <w:shd w:val="clear" w:color="auto" w:fill="auto"/>
            <w:vAlign w:val="center"/>
          </w:tcPr>
          <w:p w:rsidR="00732082" w:rsidRPr="00732082" w:rsidRDefault="00732082" w:rsidP="00732082">
            <w:pPr>
              <w:rPr>
                <w:b/>
                <w:bCs/>
                <w:sz w:val="18"/>
                <w:szCs w:val="18"/>
              </w:rPr>
            </w:pPr>
          </w:p>
        </w:tc>
      </w:tr>
      <w:tr w:rsidR="00732082" w:rsidRPr="00732082">
        <w:trPr>
          <w:trHeight w:val="319"/>
          <w:jc w:val="center"/>
        </w:trPr>
        <w:tc>
          <w:tcPr>
            <w:tcW w:w="967" w:type="dxa"/>
            <w:tcBorders>
              <w:top w:val="nil"/>
              <w:left w:val="double" w:sz="4" w:space="0" w:color="auto"/>
              <w:bottom w:val="single" w:sz="8" w:space="0" w:color="auto"/>
              <w:right w:val="nil"/>
            </w:tcBorders>
            <w:shd w:val="clear" w:color="auto" w:fill="FFFF99"/>
            <w:vAlign w:val="center"/>
          </w:tcPr>
          <w:p w:rsidR="00732082" w:rsidRPr="00732082" w:rsidRDefault="00732082" w:rsidP="00175D7C">
            <w:pPr>
              <w:jc w:val="center"/>
              <w:rPr>
                <w:sz w:val="18"/>
                <w:szCs w:val="18"/>
              </w:rPr>
            </w:pPr>
            <w:r w:rsidRPr="00732082">
              <w:rPr>
                <w:sz w:val="18"/>
                <w:szCs w:val="18"/>
              </w:rPr>
              <w:t>Predikce</w:t>
            </w:r>
          </w:p>
        </w:tc>
        <w:tc>
          <w:tcPr>
            <w:tcW w:w="994" w:type="dxa"/>
            <w:tcBorders>
              <w:top w:val="nil"/>
              <w:left w:val="single" w:sz="8" w:space="0" w:color="auto"/>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570 884</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2 436 169</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621 506</w:t>
            </w:r>
          </w:p>
        </w:tc>
        <w:tc>
          <w:tcPr>
            <w:tcW w:w="1225"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3 131 030</w:t>
            </w:r>
          </w:p>
        </w:tc>
        <w:tc>
          <w:tcPr>
            <w:tcW w:w="1112"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2 655 376</w:t>
            </w:r>
          </w:p>
        </w:tc>
        <w:tc>
          <w:tcPr>
            <w:tcW w:w="111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10 866 412</w:t>
            </w:r>
          </w:p>
        </w:tc>
        <w:tc>
          <w:tcPr>
            <w:tcW w:w="994" w:type="dxa"/>
            <w:tcBorders>
              <w:top w:val="nil"/>
              <w:left w:val="nil"/>
              <w:bottom w:val="single" w:sz="8" w:space="0" w:color="auto"/>
              <w:right w:val="single" w:sz="8" w:space="0" w:color="auto"/>
            </w:tcBorders>
            <w:shd w:val="clear" w:color="auto" w:fill="FFFF99"/>
            <w:noWrap/>
            <w:vAlign w:val="center"/>
          </w:tcPr>
          <w:p w:rsidR="00732082" w:rsidRPr="00732082" w:rsidRDefault="00732082" w:rsidP="00732082">
            <w:pPr>
              <w:jc w:val="center"/>
              <w:rPr>
                <w:sz w:val="18"/>
                <w:szCs w:val="18"/>
              </w:rPr>
            </w:pPr>
            <w:r w:rsidRPr="00732082">
              <w:rPr>
                <w:sz w:val="18"/>
                <w:szCs w:val="18"/>
              </w:rPr>
              <w:t>20 281 377</w:t>
            </w:r>
          </w:p>
        </w:tc>
        <w:tc>
          <w:tcPr>
            <w:tcW w:w="1035"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732082" w:rsidRPr="00732082" w:rsidRDefault="00732082" w:rsidP="00732082">
            <w:pPr>
              <w:jc w:val="center"/>
              <w:rPr>
                <w:b/>
                <w:bCs/>
                <w:sz w:val="18"/>
                <w:szCs w:val="18"/>
              </w:rPr>
            </w:pPr>
            <w:r w:rsidRPr="00732082">
              <w:rPr>
                <w:b/>
                <w:bCs/>
                <w:sz w:val="18"/>
                <w:szCs w:val="18"/>
              </w:rPr>
              <w:t>-2 589 838</w:t>
            </w:r>
          </w:p>
        </w:tc>
        <w:tc>
          <w:tcPr>
            <w:tcW w:w="978" w:type="dxa"/>
            <w:vMerge w:val="restart"/>
            <w:tcBorders>
              <w:top w:val="nil"/>
              <w:left w:val="single" w:sz="8" w:space="0" w:color="auto"/>
              <w:bottom w:val="single" w:sz="8" w:space="0" w:color="000000"/>
              <w:right w:val="double" w:sz="4" w:space="0" w:color="auto"/>
            </w:tcBorders>
            <w:shd w:val="clear" w:color="auto" w:fill="FFCC99"/>
            <w:noWrap/>
            <w:vAlign w:val="center"/>
          </w:tcPr>
          <w:p w:rsidR="00732082" w:rsidRPr="00732082" w:rsidRDefault="00732082" w:rsidP="00732082">
            <w:pPr>
              <w:jc w:val="center"/>
              <w:rPr>
                <w:b/>
                <w:bCs/>
                <w:sz w:val="18"/>
                <w:szCs w:val="18"/>
              </w:rPr>
            </w:pPr>
            <w:r w:rsidRPr="00732082">
              <w:rPr>
                <w:b/>
                <w:bCs/>
                <w:sz w:val="18"/>
                <w:szCs w:val="18"/>
              </w:rPr>
              <w:t>MMR</w:t>
            </w:r>
          </w:p>
        </w:tc>
      </w:tr>
      <w:tr w:rsidR="00732082" w:rsidRPr="00732082">
        <w:trPr>
          <w:trHeight w:val="319"/>
          <w:jc w:val="center"/>
        </w:trPr>
        <w:tc>
          <w:tcPr>
            <w:tcW w:w="967" w:type="dxa"/>
            <w:tcBorders>
              <w:top w:val="nil"/>
              <w:left w:val="double" w:sz="4" w:space="0" w:color="auto"/>
              <w:bottom w:val="double" w:sz="4" w:space="0" w:color="auto"/>
              <w:right w:val="nil"/>
            </w:tcBorders>
            <w:shd w:val="clear" w:color="auto" w:fill="C0C0C0"/>
            <w:vAlign w:val="center"/>
          </w:tcPr>
          <w:p w:rsidR="00732082" w:rsidRPr="00175D7C" w:rsidRDefault="00732082" w:rsidP="00175D7C">
            <w:pPr>
              <w:jc w:val="center"/>
              <w:rPr>
                <w:b/>
                <w:sz w:val="18"/>
                <w:szCs w:val="18"/>
              </w:rPr>
            </w:pPr>
            <w:r w:rsidRPr="00175D7C">
              <w:rPr>
                <w:b/>
                <w:sz w:val="18"/>
                <w:szCs w:val="18"/>
              </w:rPr>
              <w:t>Skutečnost</w:t>
            </w:r>
          </w:p>
        </w:tc>
        <w:tc>
          <w:tcPr>
            <w:tcW w:w="994" w:type="dxa"/>
            <w:tcBorders>
              <w:top w:val="nil"/>
              <w:left w:val="single" w:sz="8" w:space="0" w:color="auto"/>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72 912</w:t>
            </w:r>
          </w:p>
        </w:tc>
        <w:tc>
          <w:tcPr>
            <w:tcW w:w="1112"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834 963</w:t>
            </w:r>
          </w:p>
        </w:tc>
        <w:tc>
          <w:tcPr>
            <w:tcW w:w="1112"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2 327 343</w:t>
            </w:r>
          </w:p>
        </w:tc>
        <w:tc>
          <w:tcPr>
            <w:tcW w:w="1225"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0</w:t>
            </w:r>
          </w:p>
        </w:tc>
        <w:tc>
          <w:tcPr>
            <w:tcW w:w="1112"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7 636 703</w:t>
            </w:r>
          </w:p>
        </w:tc>
        <w:tc>
          <w:tcPr>
            <w:tcW w:w="1114"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6 819 618</w:t>
            </w:r>
          </w:p>
        </w:tc>
        <w:tc>
          <w:tcPr>
            <w:tcW w:w="994" w:type="dxa"/>
            <w:tcBorders>
              <w:top w:val="nil"/>
              <w:left w:val="nil"/>
              <w:bottom w:val="double" w:sz="4" w:space="0" w:color="auto"/>
              <w:right w:val="single" w:sz="8" w:space="0" w:color="auto"/>
            </w:tcBorders>
            <w:shd w:val="clear" w:color="auto" w:fill="C0C0C0"/>
            <w:noWrap/>
            <w:vAlign w:val="center"/>
          </w:tcPr>
          <w:p w:rsidR="00732082" w:rsidRPr="00175D7C" w:rsidRDefault="00732082" w:rsidP="00732082">
            <w:pPr>
              <w:jc w:val="center"/>
              <w:rPr>
                <w:b/>
                <w:sz w:val="18"/>
                <w:szCs w:val="18"/>
              </w:rPr>
            </w:pPr>
            <w:r w:rsidRPr="00175D7C">
              <w:rPr>
                <w:b/>
                <w:sz w:val="18"/>
                <w:szCs w:val="18"/>
              </w:rPr>
              <w:t>17 691 539</w:t>
            </w:r>
          </w:p>
        </w:tc>
        <w:tc>
          <w:tcPr>
            <w:tcW w:w="1035" w:type="dxa"/>
            <w:vMerge/>
            <w:tcBorders>
              <w:top w:val="single" w:sz="8" w:space="0" w:color="auto"/>
              <w:left w:val="single" w:sz="8" w:space="0" w:color="auto"/>
              <w:bottom w:val="double" w:sz="4" w:space="0" w:color="auto"/>
              <w:right w:val="single" w:sz="8" w:space="0" w:color="auto"/>
            </w:tcBorders>
            <w:shd w:val="clear" w:color="auto" w:fill="auto"/>
            <w:vAlign w:val="center"/>
          </w:tcPr>
          <w:p w:rsidR="00732082" w:rsidRPr="00732082" w:rsidRDefault="00732082" w:rsidP="00732082">
            <w:pPr>
              <w:rPr>
                <w:b/>
                <w:bCs/>
                <w:sz w:val="18"/>
                <w:szCs w:val="18"/>
              </w:rPr>
            </w:pPr>
          </w:p>
        </w:tc>
        <w:tc>
          <w:tcPr>
            <w:tcW w:w="978" w:type="dxa"/>
            <w:vMerge/>
            <w:tcBorders>
              <w:top w:val="nil"/>
              <w:left w:val="single" w:sz="8" w:space="0" w:color="auto"/>
              <w:bottom w:val="double" w:sz="4" w:space="0" w:color="auto"/>
              <w:right w:val="double" w:sz="4" w:space="0" w:color="auto"/>
            </w:tcBorders>
            <w:shd w:val="clear" w:color="auto" w:fill="auto"/>
            <w:vAlign w:val="center"/>
          </w:tcPr>
          <w:p w:rsidR="00732082" w:rsidRPr="00732082" w:rsidRDefault="00732082" w:rsidP="00732082">
            <w:pPr>
              <w:rPr>
                <w:b/>
                <w:bCs/>
                <w:sz w:val="18"/>
                <w:szCs w:val="18"/>
              </w:rPr>
            </w:pPr>
          </w:p>
        </w:tc>
      </w:tr>
    </w:tbl>
    <w:p w:rsidR="002D7A6F" w:rsidRPr="002A7C78" w:rsidRDefault="002D7A6F" w:rsidP="002D7A6F">
      <w:pPr>
        <w:spacing w:before="60"/>
        <w:jc w:val="both"/>
        <w:rPr>
          <w:i/>
          <w:sz w:val="18"/>
          <w:szCs w:val="18"/>
        </w:rPr>
      </w:pPr>
      <w:r w:rsidRPr="002A7C78">
        <w:rPr>
          <w:i/>
          <w:sz w:val="18"/>
          <w:szCs w:val="18"/>
        </w:rPr>
        <w:t>Zdroj: IS M</w:t>
      </w:r>
      <w:r w:rsidR="00CB2447">
        <w:rPr>
          <w:i/>
          <w:sz w:val="18"/>
          <w:szCs w:val="18"/>
        </w:rPr>
        <w:t>onit</w:t>
      </w:r>
      <w:r w:rsidRPr="002A7C78">
        <w:rPr>
          <w:i/>
          <w:sz w:val="18"/>
          <w:szCs w:val="18"/>
        </w:rPr>
        <w:t>7+ k 30.9.2010</w:t>
      </w:r>
    </w:p>
    <w:p w:rsidR="002D7A6F" w:rsidRPr="002A7C78" w:rsidRDefault="006518F3" w:rsidP="002A7C78">
      <w:pPr>
        <w:jc w:val="both"/>
        <w:rPr>
          <w:i/>
          <w:sz w:val="18"/>
          <w:szCs w:val="18"/>
        </w:rPr>
      </w:pPr>
      <w:r w:rsidRPr="002A7C78">
        <w:rPr>
          <w:i/>
          <w:sz w:val="18"/>
          <w:szCs w:val="18"/>
        </w:rPr>
        <w:t>Zdroj f</w:t>
      </w:r>
      <w:r w:rsidR="002D7A6F" w:rsidRPr="002A7C78">
        <w:rPr>
          <w:i/>
          <w:sz w:val="18"/>
          <w:szCs w:val="18"/>
        </w:rPr>
        <w:t>inancování: příspěvek Společenství</w:t>
      </w:r>
    </w:p>
    <w:p w:rsidR="00D644B0" w:rsidRDefault="00D644B0">
      <w:pPr>
        <w:rPr>
          <w:b/>
          <w:sz w:val="28"/>
          <w:szCs w:val="28"/>
        </w:rPr>
      </w:pPr>
    </w:p>
    <w:p w:rsidR="00D644B0" w:rsidRDefault="00D644B0">
      <w:pPr>
        <w:pStyle w:val="Nadpis2"/>
        <w:rPr>
          <w:b w:val="0"/>
        </w:rPr>
      </w:pPr>
      <w:bookmarkStart w:id="14" w:name="_Toc276652790"/>
      <w:r w:rsidRPr="00CD1527">
        <w:rPr>
          <w:rFonts w:ascii="Times New Roman" w:hAnsi="Times New Roman" w:cs="Times New Roman"/>
          <w:i w:val="0"/>
        </w:rPr>
        <w:t>2.7 Analýza rizik ve vztahu k budoucímu pokroku implementace programu</w:t>
      </w:r>
      <w:bookmarkEnd w:id="14"/>
    </w:p>
    <w:p w:rsidR="00D644B0" w:rsidRDefault="00D644B0">
      <w:pPr>
        <w:rPr>
          <w:b/>
          <w:sz w:val="28"/>
          <w:szCs w:val="28"/>
        </w:rPr>
      </w:pPr>
    </w:p>
    <w:p w:rsidR="006518F3" w:rsidRPr="006518F3" w:rsidRDefault="006518F3" w:rsidP="006518F3">
      <w:pPr>
        <w:jc w:val="both"/>
        <w:rPr>
          <w:sz w:val="22"/>
          <w:szCs w:val="22"/>
        </w:rPr>
      </w:pPr>
      <w:r w:rsidRPr="006518F3">
        <w:rPr>
          <w:sz w:val="22"/>
          <w:szCs w:val="22"/>
        </w:rPr>
        <w:t xml:space="preserve">ŘO IOP koordinuje řízení rizik  ZS a ŘO při realizaci IOP. Informace předává pravidelně NOK ve formě souhrnné zprávy o řízení rizik IOP. K 30.6.2010 byl aktualizován Katalog rizik IOP. Průběžně jsou sledována přijatá opatření k eliminaci rizika a jejich účinnost. </w:t>
      </w:r>
    </w:p>
    <w:p w:rsidR="006518F3" w:rsidRPr="006518F3" w:rsidRDefault="006518F3" w:rsidP="006518F3">
      <w:pPr>
        <w:jc w:val="both"/>
        <w:rPr>
          <w:sz w:val="22"/>
          <w:szCs w:val="22"/>
        </w:rPr>
      </w:pPr>
    </w:p>
    <w:p w:rsidR="006518F3" w:rsidRPr="006518F3" w:rsidRDefault="006518F3" w:rsidP="006518F3">
      <w:pPr>
        <w:jc w:val="both"/>
        <w:rPr>
          <w:sz w:val="22"/>
          <w:szCs w:val="22"/>
        </w:rPr>
      </w:pPr>
      <w:r w:rsidRPr="006518F3">
        <w:rPr>
          <w:sz w:val="22"/>
          <w:szCs w:val="22"/>
        </w:rPr>
        <w:t xml:space="preserve">Mezi nejvýznamnější rizika vztahující se k budoucímu pokroku implementace programu lze řadit následující rizika, která jsou přehledně shrnuta v tabulce včetně realizovaných a navrhovaný opatření k jejich eliminaci. </w:t>
      </w:r>
    </w:p>
    <w:p w:rsidR="006518F3" w:rsidRPr="006518F3" w:rsidRDefault="006518F3" w:rsidP="006518F3">
      <w:pPr>
        <w:jc w:val="both"/>
        <w:rPr>
          <w:sz w:val="22"/>
          <w:szCs w:val="22"/>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668"/>
        <w:gridCol w:w="2409"/>
        <w:gridCol w:w="3119"/>
        <w:gridCol w:w="2016"/>
      </w:tblGrid>
      <w:tr w:rsidR="00BB2FEB" w:rsidRPr="006518F3" w:rsidTr="00BB2FEB">
        <w:trPr>
          <w:jc w:val="center"/>
        </w:trPr>
        <w:tc>
          <w:tcPr>
            <w:tcW w:w="1668" w:type="dxa"/>
            <w:tcBorders>
              <w:top w:val="double" w:sz="4" w:space="0" w:color="auto"/>
              <w:bottom w:val="single" w:sz="4" w:space="0" w:color="auto"/>
            </w:tcBorders>
            <w:shd w:val="clear" w:color="auto" w:fill="D9D9D9"/>
            <w:vAlign w:val="center"/>
          </w:tcPr>
          <w:p w:rsidR="006518F3" w:rsidRPr="00BB2FEB" w:rsidRDefault="006518F3" w:rsidP="00BB2FEB">
            <w:pPr>
              <w:jc w:val="center"/>
              <w:rPr>
                <w:b/>
              </w:rPr>
            </w:pPr>
            <w:r w:rsidRPr="00BB2FEB">
              <w:rPr>
                <w:b/>
              </w:rPr>
              <w:t>Název rizika</w:t>
            </w:r>
          </w:p>
        </w:tc>
        <w:tc>
          <w:tcPr>
            <w:tcW w:w="2409" w:type="dxa"/>
            <w:tcBorders>
              <w:top w:val="double" w:sz="4" w:space="0" w:color="auto"/>
              <w:bottom w:val="single" w:sz="4" w:space="0" w:color="auto"/>
            </w:tcBorders>
            <w:shd w:val="clear" w:color="auto" w:fill="D9D9D9"/>
            <w:vAlign w:val="center"/>
          </w:tcPr>
          <w:p w:rsidR="006518F3" w:rsidRPr="00BB2FEB" w:rsidRDefault="006518F3" w:rsidP="00BB2FEB">
            <w:pPr>
              <w:jc w:val="center"/>
              <w:rPr>
                <w:b/>
              </w:rPr>
            </w:pPr>
            <w:r w:rsidRPr="00BB2FEB">
              <w:rPr>
                <w:b/>
              </w:rPr>
              <w:t>Popis rizika</w:t>
            </w:r>
          </w:p>
        </w:tc>
        <w:tc>
          <w:tcPr>
            <w:tcW w:w="3119" w:type="dxa"/>
            <w:tcBorders>
              <w:top w:val="double" w:sz="4" w:space="0" w:color="auto"/>
              <w:bottom w:val="single" w:sz="4" w:space="0" w:color="auto"/>
            </w:tcBorders>
            <w:shd w:val="clear" w:color="auto" w:fill="D9D9D9"/>
            <w:vAlign w:val="center"/>
          </w:tcPr>
          <w:p w:rsidR="006518F3" w:rsidRPr="00BB2FEB" w:rsidRDefault="006518F3" w:rsidP="00BB2FEB">
            <w:pPr>
              <w:jc w:val="center"/>
              <w:rPr>
                <w:b/>
              </w:rPr>
            </w:pPr>
            <w:r w:rsidRPr="00BB2FEB">
              <w:rPr>
                <w:b/>
              </w:rPr>
              <w:t>Dosud realizovaná opatření k eliminaci rizika a vývoj rizika</w:t>
            </w:r>
          </w:p>
        </w:tc>
        <w:tc>
          <w:tcPr>
            <w:tcW w:w="2016" w:type="dxa"/>
            <w:tcBorders>
              <w:top w:val="double" w:sz="4" w:space="0" w:color="auto"/>
              <w:bottom w:val="single" w:sz="4" w:space="0" w:color="auto"/>
            </w:tcBorders>
            <w:shd w:val="clear" w:color="auto" w:fill="D9D9D9"/>
            <w:vAlign w:val="center"/>
          </w:tcPr>
          <w:p w:rsidR="006518F3" w:rsidRPr="00BB2FEB" w:rsidRDefault="006518F3" w:rsidP="00BB2FEB">
            <w:pPr>
              <w:jc w:val="center"/>
              <w:rPr>
                <w:b/>
              </w:rPr>
            </w:pPr>
            <w:r w:rsidRPr="00BB2FEB">
              <w:rPr>
                <w:b/>
              </w:rPr>
              <w:t>Navrhovaná opatření k eliminaci rizik v budoucnu</w:t>
            </w:r>
          </w:p>
        </w:tc>
      </w:tr>
      <w:tr w:rsidR="006518F3" w:rsidRPr="006518F3" w:rsidTr="00BB2FEB">
        <w:trPr>
          <w:jc w:val="center"/>
        </w:trPr>
        <w:tc>
          <w:tcPr>
            <w:tcW w:w="1668" w:type="dxa"/>
            <w:tcBorders>
              <w:top w:val="single" w:sz="4" w:space="0" w:color="auto"/>
            </w:tcBorders>
            <w:vAlign w:val="center"/>
          </w:tcPr>
          <w:p w:rsidR="006518F3" w:rsidRPr="006518F3" w:rsidRDefault="006518F3" w:rsidP="006518F3">
            <w:r w:rsidRPr="006518F3">
              <w:t>Nedostatek vhodných a kvalitních připravovaných a předkládaných projektů</w:t>
            </w:r>
          </w:p>
        </w:tc>
        <w:tc>
          <w:tcPr>
            <w:tcW w:w="2409" w:type="dxa"/>
            <w:tcBorders>
              <w:top w:val="single" w:sz="4" w:space="0" w:color="auto"/>
            </w:tcBorders>
            <w:vAlign w:val="center"/>
          </w:tcPr>
          <w:p w:rsidR="006518F3" w:rsidRPr="006518F3" w:rsidRDefault="006518F3" w:rsidP="006518F3">
            <w:r w:rsidRPr="006518F3">
              <w:t xml:space="preserve">Složité postupy, nesrozumitelnost dokumentů, nepřesné zacílení výzev, zpožďování přípravy výzev, nedostatečné </w:t>
            </w:r>
            <w:smartTag w:uri="urn:schemas-microsoft-com:office:smarttags" w:element="PersonName">
              <w:r w:rsidRPr="006518F3">
                <w:t>info</w:t>
              </w:r>
            </w:smartTag>
            <w:r w:rsidRPr="006518F3">
              <w:t>rmace a špatná komunikace se žadateli mohou vést k nepřipravenosti žadatelů, nedostatku předložených projektů, jejich nízké, odkládání předložení projektů, chybám při reali</w:t>
            </w:r>
            <w:r w:rsidR="00C3170C">
              <w:t>zaci projektů. Významnost rizika</w:t>
            </w:r>
            <w:r w:rsidRPr="006518F3">
              <w:t xml:space="preserve"> je různá podle oblastí intervence, ale celkově se </w:t>
            </w:r>
            <w:r w:rsidRPr="006518F3">
              <w:lastRenderedPageBreak/>
              <w:t>význam rizika nesnížil.</w:t>
            </w:r>
          </w:p>
        </w:tc>
        <w:tc>
          <w:tcPr>
            <w:tcW w:w="3119" w:type="dxa"/>
            <w:tcBorders>
              <w:top w:val="single" w:sz="4" w:space="0" w:color="auto"/>
            </w:tcBorders>
            <w:vAlign w:val="center"/>
          </w:tcPr>
          <w:p w:rsidR="006518F3" w:rsidRDefault="006518F3" w:rsidP="006518F3">
            <w:r w:rsidRPr="006518F3">
              <w:lastRenderedPageBreak/>
              <w:t xml:space="preserve">Přes určitá zlepšení v přehlednosti a kvalitě dokumentace k výzvám a v poskytování </w:t>
            </w:r>
            <w:smartTag w:uri="urn:schemas-microsoft-com:office:smarttags" w:element="PersonName">
              <w:r w:rsidRPr="006518F3">
                <w:t>info</w:t>
              </w:r>
            </w:smartTag>
            <w:r w:rsidRPr="006518F3">
              <w:t xml:space="preserve">rmací žadatelům a příjemcům neklesla významnost rizika zejména vzhledem ke zpožděním, která byla způsobena nedostatečnými </w:t>
            </w:r>
            <w:smartTag w:uri="urn:schemas-microsoft-com:office:smarttags" w:element="PersonName">
              <w:r w:rsidRPr="006518F3">
                <w:t>info</w:t>
              </w:r>
            </w:smartTag>
            <w:r w:rsidRPr="006518F3">
              <w:t xml:space="preserve">rmacemi v minulosti. </w:t>
            </w:r>
          </w:p>
          <w:p w:rsidR="00E56F5B" w:rsidRPr="006518F3" w:rsidRDefault="00E56F5B" w:rsidP="006518F3"/>
          <w:p w:rsidR="006518F3" w:rsidRPr="006518F3" w:rsidRDefault="006518F3" w:rsidP="006518F3">
            <w:r w:rsidRPr="006518F3">
              <w:t>Některé ZS využívají na podporu žadatelů a příjemců technickou pomoc, ale projekty se teprve rozbíhají a zatím nevedly k významnějšímu zlepšení.</w:t>
            </w:r>
          </w:p>
          <w:p w:rsidR="006518F3" w:rsidRPr="006518F3" w:rsidRDefault="006518F3" w:rsidP="006518F3">
            <w:r w:rsidRPr="006518F3">
              <w:t>ŘO a ZS sledují absorpční kapacitu, ale nedostatečně ji vyhodnocují.</w:t>
            </w:r>
          </w:p>
        </w:tc>
        <w:tc>
          <w:tcPr>
            <w:tcW w:w="2016" w:type="dxa"/>
            <w:tcBorders>
              <w:top w:val="single" w:sz="4" w:space="0" w:color="auto"/>
            </w:tcBorders>
            <w:vAlign w:val="center"/>
          </w:tcPr>
          <w:p w:rsidR="006518F3" w:rsidRPr="006518F3" w:rsidRDefault="006518F3" w:rsidP="006518F3">
            <w:r w:rsidRPr="006518F3">
              <w:t xml:space="preserve">Pokračovat v realizaci opatření posilujících </w:t>
            </w:r>
            <w:smartTag w:uri="urn:schemas-microsoft-com:office:smarttags" w:element="PersonName">
              <w:r w:rsidRPr="006518F3">
                <w:t>info</w:t>
              </w:r>
            </w:smartTag>
            <w:r w:rsidRPr="006518F3">
              <w:t>rmovanost žadatelů a příjemců.</w:t>
            </w:r>
          </w:p>
          <w:p w:rsidR="006518F3" w:rsidRPr="006518F3" w:rsidRDefault="006518F3" w:rsidP="006518F3">
            <w:r w:rsidRPr="006518F3">
              <w:t xml:space="preserve">Zlepšit vyhodnocování absorpční kapacity a zpřesnit </w:t>
            </w:r>
            <w:smartTag w:uri="urn:schemas-microsoft-com:office:smarttags" w:element="PersonName">
              <w:r w:rsidRPr="006518F3">
                <w:t>info</w:t>
              </w:r>
            </w:smartTag>
            <w:r w:rsidRPr="006518F3">
              <w:t>rmace, podle kterých je sledována absorpční kapacita.</w:t>
            </w:r>
          </w:p>
          <w:p w:rsidR="006518F3" w:rsidRPr="006518F3" w:rsidRDefault="006518F3" w:rsidP="006518F3">
            <w:r w:rsidRPr="006518F3">
              <w:t xml:space="preserve">Průběžně vyhodnocovat účinnost realizovaných opatření. </w:t>
            </w:r>
          </w:p>
        </w:tc>
      </w:tr>
      <w:tr w:rsidR="006518F3" w:rsidRPr="006518F3" w:rsidTr="00BB2FEB">
        <w:trPr>
          <w:jc w:val="center"/>
        </w:trPr>
        <w:tc>
          <w:tcPr>
            <w:tcW w:w="1668" w:type="dxa"/>
            <w:vAlign w:val="center"/>
          </w:tcPr>
          <w:p w:rsidR="006518F3" w:rsidRPr="006518F3" w:rsidRDefault="006518F3" w:rsidP="006518F3">
            <w:r w:rsidRPr="006518F3">
              <w:lastRenderedPageBreak/>
              <w:t>Politické vlivy</w:t>
            </w:r>
          </w:p>
        </w:tc>
        <w:tc>
          <w:tcPr>
            <w:tcW w:w="2409" w:type="dxa"/>
            <w:vAlign w:val="center"/>
          </w:tcPr>
          <w:p w:rsidR="006518F3" w:rsidRPr="006518F3" w:rsidRDefault="006518F3" w:rsidP="006518F3">
            <w:r w:rsidRPr="006518F3">
              <w:t xml:space="preserve">Prosazování zájmů určitých skupin a subjektů, tlak na povolení výjimek a změn. Ovlivňování výběru projektů. Změny priorit na základě politických změn u poskytovatelů i příjemců dotací po volbách. </w:t>
            </w:r>
          </w:p>
        </w:tc>
        <w:tc>
          <w:tcPr>
            <w:tcW w:w="3119" w:type="dxa"/>
            <w:vAlign w:val="center"/>
          </w:tcPr>
          <w:p w:rsidR="006518F3" w:rsidRPr="006518F3" w:rsidRDefault="006518F3" w:rsidP="006518F3">
            <w:r w:rsidRPr="006518F3">
              <w:t>Riziko bylo nutné do určité míry přijmout. Procesy a odpovědnosti jsou v postupech administrace nastavovány tak, aby byla pravděpodobnost rizika eliminována.</w:t>
            </w:r>
          </w:p>
        </w:tc>
        <w:tc>
          <w:tcPr>
            <w:tcW w:w="2016" w:type="dxa"/>
            <w:vAlign w:val="center"/>
          </w:tcPr>
          <w:p w:rsidR="006518F3" w:rsidRPr="006518F3" w:rsidRDefault="006518F3" w:rsidP="006518F3">
            <w:r w:rsidRPr="006518F3">
              <w:t>Pokračovat v nastavování procesů a odpovědností tak, aby byla pravděpodobnost výskytu rizika eliminována. Průběžně sledovat změny priorit na základě politických změn a vyhodnocovat jejich vliv na budoucí implementaci IOP.</w:t>
            </w:r>
          </w:p>
        </w:tc>
      </w:tr>
      <w:tr w:rsidR="006518F3" w:rsidRPr="006518F3" w:rsidTr="00BB2FEB">
        <w:trPr>
          <w:jc w:val="center"/>
        </w:trPr>
        <w:tc>
          <w:tcPr>
            <w:tcW w:w="1668" w:type="dxa"/>
            <w:vAlign w:val="center"/>
          </w:tcPr>
          <w:p w:rsidR="006518F3" w:rsidRPr="006518F3" w:rsidRDefault="006518F3" w:rsidP="006518F3">
            <w:r w:rsidRPr="006518F3">
              <w:t>Nedodržení pravidla n+3/n+</w:t>
            </w:r>
            <w:smartTag w:uri="urn:schemas-microsoft-com:office:smarttags" w:element="metricconverter">
              <w:smartTagPr>
                <w:attr w:name="ProductID" w:val="2 a"/>
              </w:smartTagPr>
              <w:r w:rsidRPr="006518F3">
                <w:t>2 a</w:t>
              </w:r>
            </w:smartTag>
            <w:r w:rsidRPr="006518F3">
              <w:t xml:space="preserve"> nevyčerpání alokací</w:t>
            </w:r>
          </w:p>
        </w:tc>
        <w:tc>
          <w:tcPr>
            <w:tcW w:w="2409" w:type="dxa"/>
            <w:vAlign w:val="center"/>
          </w:tcPr>
          <w:p w:rsidR="006518F3" w:rsidRPr="006518F3" w:rsidRDefault="006518F3" w:rsidP="006518F3">
            <w:r w:rsidRPr="006518F3">
              <w:t>Nedočerpání je jedním z hlavních rizik programu, které může být důsledkem celé řady dalších rizik – příliš složité podmínky pro žadatele a příjemce, zpoždění při vyhlašování výzev a nedostatečný objem finančních prostředků ve výzvě, zpoždění v administraci, zpoždění při realizaci projektů, nedostatečná připravenost projektů, nedostatečná absorpční kapacita, nedostatečně zkušená a kompetentní administrativní kapacita, chyby při realizaci projektů, nesrovnalosti.</w:t>
            </w:r>
          </w:p>
          <w:p w:rsidR="006518F3" w:rsidRPr="006518F3" w:rsidRDefault="006518F3" w:rsidP="006518F3"/>
        </w:tc>
        <w:tc>
          <w:tcPr>
            <w:tcW w:w="3119" w:type="dxa"/>
            <w:vAlign w:val="center"/>
          </w:tcPr>
          <w:p w:rsidR="006518F3" w:rsidRPr="006518F3" w:rsidRDefault="006518F3" w:rsidP="006518F3">
            <w:r w:rsidRPr="006518F3">
              <w:t>Přestože  ŘO a ZS sledují absorpční kapacitu, nedostatečně ji vyhodnocují a zejména nepřijímají opatření tam, kde absorpční kapacita zůstává dlouhodobě nedostatečná. Byla přijata řada opatření ke zlepšení administrativní kapacity a došlo k jejímu navýšení na některých ZS a byla zesílena vzdělávací činnost ŘO vůči ZS. Jsou průběžně realizována opatření podporující publicitu programu. Zlepšilo se stanovení objemu vyhlášených finančních prostředků ve výzvách a ve sledování a řízení výzev z úrovně ŘO. Do diskuse nad opatřeními vedoucími k naplnění pravidla N+3 byly zapojeni i ministři jednotlivých ZS a jejich náměstci. Bylo eliminováno riziko nedodržení pravidla n+3 v roce 2011, ale pro další roky je stále významné.</w:t>
            </w:r>
          </w:p>
        </w:tc>
        <w:tc>
          <w:tcPr>
            <w:tcW w:w="2016" w:type="dxa"/>
            <w:vAlign w:val="center"/>
          </w:tcPr>
          <w:p w:rsidR="006518F3" w:rsidRPr="006518F3" w:rsidRDefault="006518F3" w:rsidP="006518F3">
            <w:r w:rsidRPr="006518F3">
              <w:t>Zlepšit vyhodnocování absorpční kapacity a zpřesnit predikce čerpání. U oblastí intervence, kde je dlouhodobě identifikována nedostatečná absorpční kapacita, přijmout včas rozhodnutí o realokaci.</w:t>
            </w:r>
          </w:p>
        </w:tc>
      </w:tr>
      <w:tr w:rsidR="006518F3" w:rsidRPr="006518F3" w:rsidTr="00BB2FEB">
        <w:trPr>
          <w:jc w:val="center"/>
        </w:trPr>
        <w:tc>
          <w:tcPr>
            <w:tcW w:w="1668" w:type="dxa"/>
            <w:vAlign w:val="center"/>
          </w:tcPr>
          <w:p w:rsidR="006518F3" w:rsidRPr="006518F3" w:rsidRDefault="006518F3" w:rsidP="006518F3">
            <w:r w:rsidRPr="006518F3">
              <w:t>Nedodržování nebo porušování závazných postupů</w:t>
            </w:r>
          </w:p>
        </w:tc>
        <w:tc>
          <w:tcPr>
            <w:tcW w:w="2409" w:type="dxa"/>
            <w:vAlign w:val="center"/>
          </w:tcPr>
          <w:p w:rsidR="006518F3" w:rsidRPr="006518F3" w:rsidRDefault="006518F3" w:rsidP="006518F3">
            <w:r w:rsidRPr="006518F3">
              <w:t>Nedodržován stanovených postupů a procesů nastavených v závazné dokumentaci IOP, a tím porušování Dohod o delegování činností na ZS nebo Rozhodnutí ministra pro místní rozvoj o delegování činností. Změny závazných postupů v dokumentaci IOP ex-post. Může vést k nesprávným rozhodnutím, sporům a stížnostem. Míra pravděpodobnosti tohoto rizika je rozdílná u jednotlivých ZS.</w:t>
            </w:r>
          </w:p>
        </w:tc>
        <w:tc>
          <w:tcPr>
            <w:tcW w:w="3119" w:type="dxa"/>
            <w:vAlign w:val="center"/>
          </w:tcPr>
          <w:p w:rsidR="006518F3" w:rsidRPr="006518F3" w:rsidRDefault="006518F3" w:rsidP="006518F3">
            <w:r w:rsidRPr="006518F3">
              <w:t>ŘO provádí kontroly delegovaných činností ŘO u ZS. Kontroly potvrdily nedodržování nebo porušování závazných postupů u některých činností. Nebyla dosud přijata dostatečná opatření k zajištění účinného vnitřního kontrolního systému u některých ZS. Neprobíhají dostatečné kontroly outsourcovaných činností. Pro včasné zapracování změn postupů do dokumentace IOP ŘO/ZS je využíváno operativně metodických pokynů, což umožňuje včasné přijetí změn závazných postupů.</w:t>
            </w:r>
          </w:p>
        </w:tc>
        <w:tc>
          <w:tcPr>
            <w:tcW w:w="2016" w:type="dxa"/>
            <w:vAlign w:val="center"/>
          </w:tcPr>
          <w:p w:rsidR="006518F3" w:rsidRPr="006518F3" w:rsidRDefault="006518F3" w:rsidP="006518F3">
            <w:r w:rsidRPr="006518F3">
              <w:t xml:space="preserve">Ověřování dodržování stanovených postupů. Účinný vnitřní kontrolní systém ZS a ŘO. Kontrola delegovaných činností prováděná ŘO u ZS. Kontrola výstupů prováděná ZS v případě outsourcingu.  </w:t>
            </w:r>
          </w:p>
        </w:tc>
      </w:tr>
      <w:tr w:rsidR="006518F3" w:rsidRPr="006518F3" w:rsidTr="00BB2FEB">
        <w:trPr>
          <w:jc w:val="center"/>
        </w:trPr>
        <w:tc>
          <w:tcPr>
            <w:tcW w:w="1668" w:type="dxa"/>
            <w:vAlign w:val="center"/>
          </w:tcPr>
          <w:p w:rsidR="006518F3" w:rsidRPr="006518F3" w:rsidRDefault="006518F3" w:rsidP="006518F3">
            <w:r w:rsidRPr="006518F3">
              <w:t xml:space="preserve">Problematické kontroly </w:t>
            </w:r>
            <w:r w:rsidRPr="006518F3">
              <w:lastRenderedPageBreak/>
              <w:t>výběrových řízení</w:t>
            </w:r>
          </w:p>
        </w:tc>
        <w:tc>
          <w:tcPr>
            <w:tcW w:w="2409" w:type="dxa"/>
            <w:vAlign w:val="center"/>
          </w:tcPr>
          <w:p w:rsidR="006518F3" w:rsidRPr="006518F3" w:rsidRDefault="006518F3" w:rsidP="006518F3">
            <w:r w:rsidRPr="006518F3">
              <w:lastRenderedPageBreak/>
              <w:t xml:space="preserve">Nezkušenost pracovníků provádějících kontroly </w:t>
            </w:r>
            <w:r w:rsidRPr="006518F3">
              <w:lastRenderedPageBreak/>
              <w:t>postupů zadávání zakázek. Nestanovené sankce za porušení postupů v závislosti na míře porušení a vlivu na výběr dodavatelů. Neexistence konzultačního orgánu v případě nejistoty, zda došlo/nedošlo k porušení pravidel pro zadávání zakázek malého rozsahu. Nezkušenost příjemců se zadáváním zakázek. To vše může vést k chybám, nesrovnalostem a k neodhalení chyb/nesrovnalostí při kontrolách.</w:t>
            </w:r>
          </w:p>
        </w:tc>
        <w:tc>
          <w:tcPr>
            <w:tcW w:w="3119" w:type="dxa"/>
            <w:vAlign w:val="center"/>
          </w:tcPr>
          <w:p w:rsidR="006518F3" w:rsidRPr="006518F3" w:rsidRDefault="006518F3" w:rsidP="006518F3">
            <w:r w:rsidRPr="006518F3">
              <w:lastRenderedPageBreak/>
              <w:t xml:space="preserve">Všechna ukončená a zahájená výběrová řízení musí být </w:t>
            </w:r>
            <w:r w:rsidRPr="006518F3">
              <w:lastRenderedPageBreak/>
              <w:t>zkontrolována před schválením žádosti o dotaci. U všech významných zakázek stanovuje OM IOP povinnost kontrolovat výběrová řízení již v průběhu realizace výběrového řízení tak, aby mohl</w:t>
            </w:r>
            <w:r w:rsidR="00E9747A">
              <w:t>y</w:t>
            </w:r>
            <w:r w:rsidRPr="006518F3">
              <w:t xml:space="preserve"> být včas napraveny případné chyby v postupu zadávání zakázky. ZS a ŘO provádějí kontroly podle podrobných kontrolních listů. Byla realizována školení. Jsou využíváni experti na tuto oblast. ŘO</w:t>
            </w:r>
            <w:r w:rsidRPr="006518F3" w:rsidDel="00B26DFE">
              <w:t xml:space="preserve"> </w:t>
            </w:r>
            <w:r w:rsidRPr="006518F3">
              <w:t>provádí kontroly, které ověřují správnost postupu zadání problematických zakázek. ŘO poskytuje konzultace ZS. Pro nové výzvy jsou stanoveny odstupňované sankce při porušení postupu zadání zakázky malého rozsahu. U zakázek podle zákona není možné sankcionovat v souladu s Pokynem EK vzhledem k národní legislativě. ŘO se podílí na přípravě legislativní změny. Nadále je riziko nesprávných postupů zadání zakázky významné.</w:t>
            </w:r>
          </w:p>
        </w:tc>
        <w:tc>
          <w:tcPr>
            <w:tcW w:w="2016" w:type="dxa"/>
            <w:vAlign w:val="center"/>
          </w:tcPr>
          <w:p w:rsidR="006518F3" w:rsidRPr="006518F3" w:rsidRDefault="006518F3" w:rsidP="006518F3">
            <w:r w:rsidRPr="006518F3">
              <w:lastRenderedPageBreak/>
              <w:t xml:space="preserve">Průběžně aktualizovat kontrolní listy pro </w:t>
            </w:r>
            <w:r w:rsidRPr="006518F3">
              <w:lastRenderedPageBreak/>
              <w:t>kontroly zakázek. Školit v případě změn postupů, předávat zkušenosti v této oblasti. Kontroly delegovaných činností zaměřené na provádění kontrol zakázek ZS. Intenzivněji využívat experty na tuto oblast. Poskytovat konzultace žadatelům a příjemcům. Zajistit účinnější kontrolu správnosti postupů zadávání zakázek zprostředkujícími subjekty.</w:t>
            </w:r>
          </w:p>
        </w:tc>
      </w:tr>
      <w:tr w:rsidR="006518F3" w:rsidRPr="006518F3" w:rsidTr="00BB2FEB">
        <w:trPr>
          <w:jc w:val="center"/>
        </w:trPr>
        <w:tc>
          <w:tcPr>
            <w:tcW w:w="1668" w:type="dxa"/>
            <w:vAlign w:val="center"/>
          </w:tcPr>
          <w:p w:rsidR="006518F3" w:rsidRPr="006518F3" w:rsidRDefault="006518F3" w:rsidP="006518F3">
            <w:r w:rsidRPr="006518F3">
              <w:lastRenderedPageBreak/>
              <w:t>Riziko chybného nebo pozdního zapracování požadavků do IS (Monit7+ a Benefit)</w:t>
            </w:r>
          </w:p>
        </w:tc>
        <w:tc>
          <w:tcPr>
            <w:tcW w:w="2409" w:type="dxa"/>
            <w:vAlign w:val="center"/>
          </w:tcPr>
          <w:p w:rsidR="006518F3" w:rsidRPr="006518F3" w:rsidRDefault="006518F3" w:rsidP="006518F3">
            <w:r w:rsidRPr="006518F3">
              <w:t xml:space="preserve">Překračování standardní lhůty pro zapracování požadavků na rozvoj IS a chybovost a/nebo neúplnost zapracování požadavků ze strany dodavatele.  Možný dopad na časový posun a komplikace s přípravou elektronické žádosti Benefit7 a s administrací projektů. Nedostatečná flexibilita IS na změny. Vede k neúplným nebo nesprávným </w:t>
            </w:r>
            <w:smartTag w:uri="urn:schemas-microsoft-com:office:smarttags" w:element="PersonName">
              <w:r w:rsidRPr="006518F3">
                <w:t>info</w:t>
              </w:r>
            </w:smartTag>
            <w:r w:rsidRPr="006518F3">
              <w:t>rmacím v IS.</w:t>
            </w:r>
          </w:p>
        </w:tc>
        <w:tc>
          <w:tcPr>
            <w:tcW w:w="3119" w:type="dxa"/>
            <w:vAlign w:val="center"/>
          </w:tcPr>
          <w:p w:rsidR="006518F3" w:rsidRPr="006518F3" w:rsidRDefault="006518F3" w:rsidP="006518F3">
            <w:r w:rsidRPr="006518F3">
              <w:t>ŘO se podle potřeby schází s dodavatelem IS za účelem vyjasnění chybně zapracovaných a nových požadavků. V případě větších a významnějších úprav v IS se ŘO snaží nechat požadavek zapracovat nejprve do testovací databáze a až po otestování a příp. opravách do ostré databáze. Toto řešení je závislé na technických a časových možnostech. ŘO ve spolupráci s NOK a Odborem správy monitorovacího systému MMR pravidelně kontroloval konzistenci a správnost dat mezi jednotlivými IS. Riziko přesto zůstává na stejné úrovni významnosti.</w:t>
            </w:r>
          </w:p>
        </w:tc>
        <w:tc>
          <w:tcPr>
            <w:tcW w:w="2016" w:type="dxa"/>
            <w:vAlign w:val="center"/>
          </w:tcPr>
          <w:p w:rsidR="006518F3" w:rsidRPr="006518F3" w:rsidRDefault="006518F3" w:rsidP="006518F3">
            <w:r w:rsidRPr="006518F3">
              <w:t xml:space="preserve">Intenzivnější komunikace s dodavatelem, zejména ve fázi jeho analýzy požadavků. ŘO podporuje variantu realizace nových instalací IS jednou za dva až tři měsíce za účelem poskytnutí více času na testování nových požadavků na testovací databázi a pro vyjasnění sporných požadavků s dodavatelem. </w:t>
            </w:r>
          </w:p>
        </w:tc>
      </w:tr>
      <w:tr w:rsidR="006518F3" w:rsidRPr="006518F3" w:rsidTr="00BB2FEB">
        <w:trPr>
          <w:jc w:val="center"/>
        </w:trPr>
        <w:tc>
          <w:tcPr>
            <w:tcW w:w="1668" w:type="dxa"/>
            <w:vAlign w:val="center"/>
          </w:tcPr>
          <w:p w:rsidR="006518F3" w:rsidRPr="006518F3" w:rsidRDefault="006518F3" w:rsidP="006518F3">
            <w:r w:rsidRPr="006518F3">
              <w:t xml:space="preserve">Neprovázanost </w:t>
            </w:r>
            <w:smartTag w:uri="urn:schemas-microsoft-com:office:smarttags" w:element="PersonName">
              <w:r w:rsidRPr="006518F3">
                <w:t>info</w:t>
              </w:r>
            </w:smartTag>
            <w:r w:rsidRPr="006518F3">
              <w:t>rmačních systémů</w:t>
            </w:r>
          </w:p>
        </w:tc>
        <w:tc>
          <w:tcPr>
            <w:tcW w:w="2409" w:type="dxa"/>
            <w:vAlign w:val="center"/>
          </w:tcPr>
          <w:p w:rsidR="006518F3" w:rsidRPr="006518F3" w:rsidRDefault="006518F3" w:rsidP="006518F3">
            <w:r w:rsidRPr="006518F3">
              <w:t xml:space="preserve">Nedostatečná provázanost </w:t>
            </w:r>
            <w:smartTag w:uri="urn:schemas-microsoft-com:office:smarttags" w:element="PersonName">
              <w:r w:rsidRPr="006518F3">
                <w:t>info</w:t>
              </w:r>
            </w:smartTag>
            <w:r w:rsidRPr="006518F3">
              <w:t>rmačních systémů (přenosy dat) zejména účetních systémů a systémů ISPROFIN. Riziko pozdního zapracování EDS/SMVS do IS Monit7+ a Benefit7. Riziko zvýšené chybovosti a vyšší administrativní náročnosti při zadávání dat do IS ručně.</w:t>
            </w:r>
          </w:p>
        </w:tc>
        <w:tc>
          <w:tcPr>
            <w:tcW w:w="3119" w:type="dxa"/>
            <w:vAlign w:val="center"/>
          </w:tcPr>
          <w:p w:rsidR="006518F3" w:rsidRPr="006518F3" w:rsidRDefault="006518F3" w:rsidP="006518F3">
            <w:r w:rsidRPr="006518F3">
              <w:t xml:space="preserve">ŘO ve spolupráci se ZS realizoval napojení účetních IS na IS Monit7+, proběhlo testování přenosů dat. ŘO začal připravovat zapracování EDS/SMVS do IS Monit7+ jakmile byl k dispozici oficiální popis rozhraní na IS EDS/SMVS. Vzhledem k tomu, že metodické pokyny pro práci s EDS/SMVS byly k dispozici o několik měsíců později, bylo nutné upravovat zapracovaný systém EDS/SMVS a řešit problémy pramenící z nedostatečných </w:t>
            </w:r>
            <w:r w:rsidRPr="006518F3">
              <w:lastRenderedPageBreak/>
              <w:t xml:space="preserve">podkladů. Protože došlo k propojení IS, lze riziko považovat za minimalizované s několika výjimkami, kdy se údaje musí nadále zadávat do IS Monit7+ ručně. </w:t>
            </w:r>
          </w:p>
        </w:tc>
        <w:tc>
          <w:tcPr>
            <w:tcW w:w="2016" w:type="dxa"/>
            <w:vAlign w:val="center"/>
          </w:tcPr>
          <w:p w:rsidR="006518F3" w:rsidRPr="006518F3" w:rsidRDefault="006518F3" w:rsidP="006518F3">
            <w:r w:rsidRPr="006518F3">
              <w:lastRenderedPageBreak/>
              <w:t xml:space="preserve">Zajistit včasné a správné zapracování změn do IS vyplývající z aktualizovaných metodik příp. legislativních norem a změn v popisu rozhraní na IS EDS/SMVS.  </w:t>
            </w:r>
          </w:p>
        </w:tc>
      </w:tr>
    </w:tbl>
    <w:p w:rsidR="00D644B0" w:rsidRDefault="00D644B0">
      <w:pPr>
        <w:jc w:val="both"/>
        <w:rPr>
          <w:sz w:val="22"/>
          <w:szCs w:val="22"/>
        </w:rPr>
      </w:pPr>
    </w:p>
    <w:p w:rsidR="00D644B0" w:rsidRPr="008F0339" w:rsidRDefault="00D644B0">
      <w:pPr>
        <w:pStyle w:val="Nadpis2"/>
        <w:rPr>
          <w:rFonts w:ascii="Times New Roman" w:hAnsi="Times New Roman" w:cs="Times New Roman"/>
          <w:i w:val="0"/>
        </w:rPr>
      </w:pPr>
      <w:bookmarkStart w:id="15" w:name="_Toc276652791"/>
      <w:r w:rsidRPr="00271B8D">
        <w:rPr>
          <w:rFonts w:ascii="Times New Roman" w:hAnsi="Times New Roman" w:cs="Times New Roman"/>
          <w:i w:val="0"/>
        </w:rPr>
        <w:t>2.8 Předpokládaný harmonogram vyhlašování výzev</w:t>
      </w:r>
      <w:bookmarkEnd w:id="15"/>
    </w:p>
    <w:p w:rsidR="00D644B0" w:rsidRDefault="00D644B0">
      <w:pPr>
        <w:jc w:val="both"/>
        <w:rPr>
          <w:b/>
          <w:sz w:val="28"/>
          <w:szCs w:val="28"/>
        </w:rPr>
      </w:pPr>
    </w:p>
    <w:p w:rsidR="00D644B0" w:rsidRDefault="00D644B0">
      <w:pPr>
        <w:pStyle w:val="TextNOK"/>
        <w:spacing w:line="240" w:lineRule="auto"/>
      </w:pPr>
      <w:r w:rsidRPr="0006155C">
        <w:t>Cílem ŘO je postupné vyhlašování výzev během celého programového období. Jedním důvodem je rovnoměrné uvolňování finančních prostředků, které zajistí případné reakce na potřeby žadatelů a příjemců. Druhým důvodem je snaha o</w:t>
      </w:r>
      <w:r>
        <w:t xml:space="preserve"> možnost</w:t>
      </w:r>
      <w:r w:rsidRPr="0006155C">
        <w:t xml:space="preserve"> modifikace výzev s ohledem na zkušenosti z </w:t>
      </w:r>
      <w:r>
        <w:t>předchozích</w:t>
      </w:r>
      <w:r w:rsidRPr="0006155C">
        <w:t xml:space="preserve"> výzev. </w:t>
      </w:r>
    </w:p>
    <w:p w:rsidR="00D644B0" w:rsidRDefault="00D644B0">
      <w:pPr>
        <w:jc w:val="both"/>
        <w:rPr>
          <w:sz w:val="22"/>
          <w:szCs w:val="22"/>
        </w:rPr>
      </w:pPr>
    </w:p>
    <w:p w:rsidR="00D644B0" w:rsidRDefault="00D644B0">
      <w:pPr>
        <w:jc w:val="both"/>
        <w:rPr>
          <w:sz w:val="22"/>
          <w:szCs w:val="22"/>
        </w:rPr>
      </w:pPr>
      <w:r>
        <w:rPr>
          <w:sz w:val="22"/>
          <w:szCs w:val="22"/>
        </w:rPr>
        <w:t>Předpokládaný harmonogram výzev na rok 2010</w:t>
      </w:r>
      <w:r w:rsidR="00C92483">
        <w:rPr>
          <w:sz w:val="22"/>
          <w:szCs w:val="22"/>
        </w:rPr>
        <w:t xml:space="preserve"> a skutečné vyhlášení výzev</w:t>
      </w:r>
      <w:r w:rsidR="00E57E15">
        <w:rPr>
          <w:sz w:val="22"/>
          <w:szCs w:val="22"/>
        </w:rPr>
        <w:t xml:space="preserve"> (v tabulce označeno zeleně)</w:t>
      </w:r>
      <w:r>
        <w:rPr>
          <w:sz w:val="22"/>
          <w:szCs w:val="22"/>
        </w:rPr>
        <w:t xml:space="preserve"> je uveden v následující tabulce.</w:t>
      </w:r>
    </w:p>
    <w:p w:rsidR="00D644B0" w:rsidRDefault="00D644B0" w:rsidP="00015120">
      <w:pPr>
        <w:spacing w:before="120" w:after="120"/>
        <w:jc w:val="center"/>
        <w:rPr>
          <w:b/>
        </w:rPr>
      </w:pPr>
      <w:r w:rsidRPr="006254F3">
        <w:rPr>
          <w:b/>
        </w:rPr>
        <w:t>Harmonogram výzev</w:t>
      </w:r>
      <w:r>
        <w:rPr>
          <w:b/>
        </w:rPr>
        <w:t xml:space="preserve"> 2010</w:t>
      </w:r>
    </w:p>
    <w:tbl>
      <w:tblPr>
        <w:tblW w:w="0" w:type="auto"/>
        <w:jc w:val="center"/>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307"/>
        <w:gridCol w:w="1220"/>
        <w:gridCol w:w="1843"/>
        <w:gridCol w:w="2092"/>
      </w:tblGrid>
      <w:tr w:rsidR="004B5104" w:rsidRPr="00AA1335">
        <w:trPr>
          <w:jc w:val="center"/>
        </w:trPr>
        <w:tc>
          <w:tcPr>
            <w:tcW w:w="4307" w:type="dxa"/>
            <w:shd w:val="clear" w:color="auto" w:fill="E0E0E0"/>
            <w:vAlign w:val="center"/>
          </w:tcPr>
          <w:p w:rsidR="004B5104" w:rsidRPr="00AA1335" w:rsidRDefault="004B5104" w:rsidP="0044539F">
            <w:pPr>
              <w:jc w:val="center"/>
              <w:rPr>
                <w:b/>
              </w:rPr>
            </w:pPr>
            <w:r w:rsidRPr="00AA1335">
              <w:rPr>
                <w:b/>
              </w:rPr>
              <w:t>Oblast podpory/podporovaná aktivita</w:t>
            </w:r>
          </w:p>
        </w:tc>
        <w:tc>
          <w:tcPr>
            <w:tcW w:w="1220" w:type="dxa"/>
            <w:shd w:val="clear" w:color="auto" w:fill="E0E0E0"/>
            <w:vAlign w:val="center"/>
          </w:tcPr>
          <w:p w:rsidR="004B5104" w:rsidRPr="00AA1335" w:rsidRDefault="004B5104" w:rsidP="0044539F">
            <w:pPr>
              <w:jc w:val="center"/>
              <w:rPr>
                <w:b/>
              </w:rPr>
            </w:pPr>
            <w:r w:rsidRPr="00AA1335">
              <w:rPr>
                <w:b/>
              </w:rPr>
              <w:t>Typ výzvy</w:t>
            </w:r>
          </w:p>
        </w:tc>
        <w:tc>
          <w:tcPr>
            <w:tcW w:w="1843" w:type="dxa"/>
            <w:shd w:val="clear" w:color="auto" w:fill="E0E0E0"/>
            <w:vAlign w:val="center"/>
          </w:tcPr>
          <w:p w:rsidR="004B5104" w:rsidRPr="00AA1335" w:rsidRDefault="004B5104" w:rsidP="0044539F">
            <w:pPr>
              <w:jc w:val="center"/>
              <w:rPr>
                <w:b/>
              </w:rPr>
            </w:pPr>
            <w:r w:rsidRPr="00AA1335">
              <w:rPr>
                <w:b/>
              </w:rPr>
              <w:t xml:space="preserve">Předpokládaný termín vyhlášení výzvy </w:t>
            </w:r>
          </w:p>
        </w:tc>
        <w:tc>
          <w:tcPr>
            <w:tcW w:w="2092" w:type="dxa"/>
            <w:shd w:val="clear" w:color="auto" w:fill="E0E0E0"/>
            <w:vAlign w:val="center"/>
          </w:tcPr>
          <w:p w:rsidR="004B5104" w:rsidRPr="00AA1335" w:rsidRDefault="004B5104" w:rsidP="0044539F">
            <w:pPr>
              <w:jc w:val="center"/>
              <w:rPr>
                <w:b/>
              </w:rPr>
            </w:pPr>
            <w:r w:rsidRPr="00AA1335">
              <w:rPr>
                <w:b/>
              </w:rPr>
              <w:t>Alokace v Kč* (ERDF+SR)</w:t>
            </w:r>
          </w:p>
        </w:tc>
      </w:tr>
      <w:tr w:rsidR="004B5104" w:rsidRPr="00AA1335">
        <w:trPr>
          <w:trHeight w:val="84"/>
          <w:jc w:val="center"/>
        </w:trPr>
        <w:tc>
          <w:tcPr>
            <w:tcW w:w="4307" w:type="dxa"/>
            <w:tcBorders>
              <w:bottom w:val="single" w:sz="4" w:space="0" w:color="auto"/>
            </w:tcBorders>
            <w:shd w:val="clear" w:color="auto" w:fill="auto"/>
            <w:vAlign w:val="center"/>
          </w:tcPr>
          <w:p w:rsidR="004B5104" w:rsidRPr="00AA1335" w:rsidRDefault="004B5104" w:rsidP="0044539F">
            <w:pPr>
              <w:ind w:hanging="4"/>
            </w:pPr>
            <w:r w:rsidRPr="00AA1335">
              <w:rPr>
                <w:b/>
              </w:rPr>
              <w:t>2.1</w:t>
            </w:r>
            <w:r w:rsidRPr="00AA1335">
              <w:t xml:space="preserve"> Zavádění ICT v územní veřejné správě (KIVS)</w:t>
            </w:r>
          </w:p>
        </w:tc>
        <w:tc>
          <w:tcPr>
            <w:tcW w:w="1220" w:type="dxa"/>
            <w:tcBorders>
              <w:bottom w:val="single" w:sz="4" w:space="0" w:color="auto"/>
            </w:tcBorders>
            <w:shd w:val="clear" w:color="auto" w:fill="auto"/>
            <w:vAlign w:val="center"/>
          </w:tcPr>
          <w:p w:rsidR="004B5104" w:rsidRPr="00AA1335" w:rsidRDefault="004B5104" w:rsidP="0044539F">
            <w:pPr>
              <w:jc w:val="center"/>
            </w:pPr>
            <w:r w:rsidRPr="00AA1335">
              <w:t>kontinuální</w:t>
            </w:r>
          </w:p>
        </w:tc>
        <w:tc>
          <w:tcPr>
            <w:tcW w:w="1843" w:type="dxa"/>
            <w:tcBorders>
              <w:bottom w:val="single" w:sz="4" w:space="0" w:color="auto"/>
            </w:tcBorders>
            <w:shd w:val="clear" w:color="auto" w:fill="auto"/>
            <w:vAlign w:val="center"/>
          </w:tcPr>
          <w:p w:rsidR="004B5104" w:rsidRPr="00AA1335" w:rsidRDefault="004B5104" w:rsidP="0044539F">
            <w:pPr>
              <w:jc w:val="center"/>
            </w:pPr>
            <w:r w:rsidRPr="00AA1335">
              <w:t>duben - prosinec</w:t>
            </w:r>
          </w:p>
        </w:tc>
        <w:tc>
          <w:tcPr>
            <w:tcW w:w="2092" w:type="dxa"/>
            <w:tcBorders>
              <w:bottom w:val="single" w:sz="4" w:space="0" w:color="auto"/>
            </w:tcBorders>
            <w:shd w:val="clear" w:color="auto" w:fill="auto"/>
            <w:vAlign w:val="center"/>
          </w:tcPr>
          <w:p w:rsidR="004B5104" w:rsidRPr="00AA1335" w:rsidRDefault="004B5104" w:rsidP="0044539F">
            <w:pPr>
              <w:jc w:val="center"/>
            </w:pPr>
            <w:r w:rsidRPr="00AA1335">
              <w:t>1 000 000 000,- Kč</w:t>
            </w:r>
          </w:p>
          <w:p w:rsidR="004B5104" w:rsidRPr="00AA1335" w:rsidRDefault="004B5104" w:rsidP="0044539F">
            <w:pPr>
              <w:jc w:val="center"/>
            </w:pPr>
            <w:r w:rsidRPr="00AA1335">
              <w:t>(podíl ERDF)</w:t>
            </w:r>
          </w:p>
        </w:tc>
      </w:tr>
      <w:tr w:rsidR="004B5104" w:rsidRPr="00AA1335">
        <w:trPr>
          <w:trHeight w:val="84"/>
          <w:jc w:val="center"/>
        </w:trPr>
        <w:tc>
          <w:tcPr>
            <w:tcW w:w="4307" w:type="dxa"/>
            <w:tcBorders>
              <w:top w:val="single" w:sz="4" w:space="0" w:color="auto"/>
              <w:bottom w:val="single" w:sz="4" w:space="0" w:color="auto"/>
            </w:tcBorders>
            <w:shd w:val="clear" w:color="auto" w:fill="CCFFCC"/>
            <w:vAlign w:val="center"/>
          </w:tcPr>
          <w:p w:rsidR="004B5104" w:rsidRPr="00AA1335" w:rsidRDefault="004B5104" w:rsidP="0044539F">
            <w:pPr>
              <w:ind w:hanging="4"/>
              <w:rPr>
                <w:b/>
              </w:rPr>
            </w:pPr>
          </w:p>
        </w:tc>
        <w:tc>
          <w:tcPr>
            <w:tcW w:w="1220" w:type="dxa"/>
            <w:tcBorders>
              <w:top w:val="single" w:sz="4" w:space="0" w:color="auto"/>
              <w:bottom w:val="single" w:sz="4" w:space="0" w:color="auto"/>
            </w:tcBorders>
            <w:shd w:val="clear" w:color="auto" w:fill="CCFFCC"/>
            <w:vAlign w:val="center"/>
          </w:tcPr>
          <w:p w:rsidR="004B5104" w:rsidRPr="00EC79BA" w:rsidRDefault="004B5104" w:rsidP="0044539F">
            <w:pPr>
              <w:jc w:val="center"/>
              <w:rPr>
                <w:i/>
              </w:rPr>
            </w:pPr>
            <w:r w:rsidRPr="00EC79BA">
              <w:rPr>
                <w:i/>
              </w:rPr>
              <w:t>kontinuální</w:t>
            </w:r>
          </w:p>
        </w:tc>
        <w:tc>
          <w:tcPr>
            <w:tcW w:w="1843" w:type="dxa"/>
            <w:tcBorders>
              <w:top w:val="single" w:sz="4" w:space="0" w:color="auto"/>
              <w:bottom w:val="single" w:sz="4" w:space="0" w:color="auto"/>
            </w:tcBorders>
            <w:shd w:val="clear" w:color="auto" w:fill="CCFFCC"/>
            <w:vAlign w:val="center"/>
          </w:tcPr>
          <w:p w:rsidR="004B5104" w:rsidRPr="00EC79BA" w:rsidRDefault="004B5104" w:rsidP="0044539F">
            <w:pPr>
              <w:jc w:val="center"/>
              <w:rPr>
                <w:i/>
              </w:rPr>
            </w:pPr>
            <w:r w:rsidRPr="00EC79BA">
              <w:rPr>
                <w:i/>
              </w:rPr>
              <w:t>15.4.2010</w:t>
            </w:r>
          </w:p>
        </w:tc>
        <w:tc>
          <w:tcPr>
            <w:tcW w:w="2092" w:type="dxa"/>
            <w:tcBorders>
              <w:top w:val="single" w:sz="4" w:space="0" w:color="auto"/>
              <w:bottom w:val="single" w:sz="4" w:space="0" w:color="auto"/>
            </w:tcBorders>
            <w:shd w:val="clear" w:color="auto" w:fill="CCFFCC"/>
            <w:vAlign w:val="center"/>
          </w:tcPr>
          <w:p w:rsidR="004B5104" w:rsidRPr="00EC79BA" w:rsidRDefault="004B5104" w:rsidP="0044539F">
            <w:pPr>
              <w:jc w:val="center"/>
              <w:rPr>
                <w:i/>
              </w:rPr>
            </w:pPr>
            <w:r w:rsidRPr="00EC79BA">
              <w:rPr>
                <w:i/>
              </w:rPr>
              <w:t>1 000 000 000,-</w:t>
            </w:r>
            <w:smartTag w:uri="urn:schemas-microsoft-com:office:smarttags" w:element="PersonName">
              <w:r w:rsidRPr="00EC79BA">
                <w:rPr>
                  <w:i/>
                </w:rPr>
                <w:t xml:space="preserve"> </w:t>
              </w:r>
            </w:smartTag>
            <w:r w:rsidRPr="00EC79BA">
              <w:rPr>
                <w:i/>
              </w:rPr>
              <w:t>Kč</w:t>
            </w: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pPr>
            <w:r w:rsidRPr="00AA1335">
              <w:rPr>
                <w:b/>
              </w:rPr>
              <w:t>3.2a</w:t>
            </w:r>
            <w:smartTag w:uri="urn:schemas-microsoft-com:office:smarttags" w:element="PersonName">
              <w:r w:rsidRPr="00AA1335">
                <w:t xml:space="preserve"> </w:t>
              </w:r>
            </w:smartTag>
            <w:r w:rsidRPr="00AA1335">
              <w:t>Řízená</w:t>
            </w:r>
            <w:smartTag w:uri="urn:schemas-microsoft-com:office:smarttags" w:element="PersonName">
              <w:r w:rsidRPr="00AA1335">
                <w:t xml:space="preserve"> </w:t>
              </w:r>
            </w:smartTag>
            <w:r w:rsidRPr="00AA1335">
              <w:t>modernizace</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obnova</w:t>
            </w:r>
            <w:smartTag w:uri="urn:schemas-microsoft-com:office:smarttags" w:element="PersonName">
              <w:r w:rsidRPr="00AA1335">
                <w:t xml:space="preserve"> </w:t>
              </w:r>
            </w:smartTag>
            <w:r w:rsidRPr="00AA1335">
              <w:t>přístrojového</w:t>
            </w:r>
            <w:smartTag w:uri="urn:schemas-microsoft-com:office:smarttags" w:element="PersonName">
              <w:r w:rsidRPr="00AA1335">
                <w:t xml:space="preserve"> </w:t>
              </w:r>
            </w:smartTag>
            <w:r w:rsidRPr="00AA1335">
              <w:t>vybavení</w:t>
            </w:r>
            <w:smartTag w:uri="urn:schemas-microsoft-com:office:smarttags" w:element="PersonName">
              <w:r w:rsidRPr="00AA1335">
                <w:t xml:space="preserve"> </w:t>
              </w:r>
            </w:smartTag>
            <w:r w:rsidRPr="00AA1335">
              <w:t>národních</w:t>
            </w:r>
            <w:smartTag w:uri="urn:schemas-microsoft-com:office:smarttags" w:element="PersonName">
              <w:r w:rsidRPr="00AA1335">
                <w:t xml:space="preserve"> </w:t>
              </w:r>
            </w:smartTag>
            <w:r w:rsidRPr="00AA1335">
              <w:t>sítí</w:t>
            </w:r>
            <w:smartTag w:uri="urn:schemas-microsoft-com:office:smarttags" w:element="PersonName">
              <w:r w:rsidRPr="00AA1335">
                <w:t xml:space="preserve"> </w:t>
              </w:r>
            </w:smartTag>
            <w:r w:rsidRPr="00AA1335">
              <w:t>zdravotnických</w:t>
            </w:r>
            <w:smartTag w:uri="urn:schemas-microsoft-com:office:smarttags" w:element="PersonName">
              <w:r w:rsidRPr="00AA1335">
                <w:t xml:space="preserve"> </w:t>
              </w:r>
            </w:smartTag>
            <w:r w:rsidRPr="00AA1335">
              <w:t>zařízení</w:t>
            </w:r>
            <w:smartTag w:uri="urn:schemas-microsoft-com:office:smarttags" w:element="PersonName">
              <w:r w:rsidRPr="00AA1335">
                <w:t xml:space="preserve"> </w:t>
              </w:r>
            </w:smartTag>
            <w:r w:rsidRPr="00AA1335">
              <w:t>včetně</w:t>
            </w:r>
            <w:smartTag w:uri="urn:schemas-microsoft-com:office:smarttags" w:element="PersonName">
              <w:r w:rsidRPr="00AA1335">
                <w:t xml:space="preserve"> </w:t>
              </w:r>
            </w:smartTag>
            <w:r w:rsidRPr="00AA1335">
              <w:t>technického</w:t>
            </w:r>
            <w:smartTag w:uri="urn:schemas-microsoft-com:office:smarttags" w:element="PersonName">
              <w:r w:rsidRPr="00AA1335">
                <w:t xml:space="preserve"> </w:t>
              </w:r>
            </w:smartTag>
            <w:r w:rsidRPr="00AA1335">
              <w:t>zázemí</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časově uzavřená</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duben - květen</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650 000 000,- Kč</w:t>
            </w:r>
          </w:p>
        </w:tc>
      </w:tr>
      <w:tr w:rsidR="004B5104" w:rsidRPr="00EC79BA">
        <w:trPr>
          <w:trHeight w:val="84"/>
          <w:jc w:val="center"/>
        </w:trPr>
        <w:tc>
          <w:tcPr>
            <w:tcW w:w="4307" w:type="dxa"/>
            <w:tcBorders>
              <w:top w:val="single" w:sz="4" w:space="0" w:color="auto"/>
              <w:bottom w:val="single" w:sz="4" w:space="0" w:color="auto"/>
            </w:tcBorders>
            <w:shd w:val="clear" w:color="auto" w:fill="CCFFCC"/>
            <w:vAlign w:val="center"/>
          </w:tcPr>
          <w:p w:rsidR="004B5104" w:rsidRPr="00EC79BA"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EC79BA" w:rsidRDefault="004B5104" w:rsidP="0044539F">
            <w:pPr>
              <w:jc w:val="center"/>
              <w:rPr>
                <w:i/>
              </w:rPr>
            </w:pPr>
            <w:r>
              <w:rPr>
                <w:i/>
              </w:rPr>
              <w:t>časově</w:t>
            </w:r>
            <w:smartTag w:uri="urn:schemas-microsoft-com:office:smarttags" w:element="PersonName">
              <w:r>
                <w:rPr>
                  <w:i/>
                </w:rPr>
                <w:t xml:space="preserve"> </w:t>
              </w:r>
            </w:smartTag>
            <w:r>
              <w:rPr>
                <w:i/>
              </w:rPr>
              <w:t>uzavřená</w:t>
            </w:r>
          </w:p>
        </w:tc>
        <w:tc>
          <w:tcPr>
            <w:tcW w:w="1843" w:type="dxa"/>
            <w:tcBorders>
              <w:top w:val="single" w:sz="4" w:space="0" w:color="auto"/>
              <w:bottom w:val="single" w:sz="4" w:space="0" w:color="auto"/>
            </w:tcBorders>
            <w:shd w:val="clear" w:color="auto" w:fill="CCFFCC"/>
            <w:vAlign w:val="center"/>
          </w:tcPr>
          <w:p w:rsidR="004B5104" w:rsidRPr="00EC79BA" w:rsidRDefault="004B5104" w:rsidP="0044539F">
            <w:pPr>
              <w:jc w:val="center"/>
              <w:rPr>
                <w:i/>
              </w:rPr>
            </w:pPr>
            <w:r>
              <w:rPr>
                <w:i/>
              </w:rPr>
              <w:t>6</w:t>
            </w:r>
            <w:r w:rsidR="008E1812">
              <w:rPr>
                <w:i/>
              </w:rPr>
              <w:t>.</w:t>
            </w:r>
            <w:r>
              <w:rPr>
                <w:i/>
              </w:rPr>
              <w:t>5</w:t>
            </w:r>
            <w:r w:rsidR="008E1812">
              <w:rPr>
                <w:i/>
              </w:rPr>
              <w:t>.</w:t>
            </w:r>
            <w:r>
              <w:rPr>
                <w:i/>
              </w:rPr>
              <w:t>2010</w:t>
            </w:r>
          </w:p>
        </w:tc>
        <w:tc>
          <w:tcPr>
            <w:tcW w:w="2092" w:type="dxa"/>
            <w:tcBorders>
              <w:top w:val="single" w:sz="4" w:space="0" w:color="auto"/>
              <w:bottom w:val="single" w:sz="4" w:space="0" w:color="auto"/>
            </w:tcBorders>
            <w:shd w:val="clear" w:color="auto" w:fill="CCFFCC"/>
            <w:vAlign w:val="center"/>
          </w:tcPr>
          <w:p w:rsidR="004B5104" w:rsidRPr="00EC79BA" w:rsidRDefault="004B5104" w:rsidP="0044539F">
            <w:pPr>
              <w:jc w:val="center"/>
              <w:rPr>
                <w:i/>
              </w:rPr>
            </w:pPr>
            <w:r>
              <w:rPr>
                <w:i/>
              </w:rPr>
              <w:t>588 235</w:t>
            </w:r>
            <w:r w:rsidR="008E1812">
              <w:rPr>
                <w:i/>
              </w:rPr>
              <w:t> </w:t>
            </w:r>
            <w:r>
              <w:rPr>
                <w:i/>
              </w:rPr>
              <w:t>294</w:t>
            </w:r>
            <w:r w:rsidR="008E1812">
              <w:rPr>
                <w:i/>
              </w:rPr>
              <w:t>,- Kč</w:t>
            </w: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pPr>
            <w:r w:rsidRPr="00AA1335">
              <w:rPr>
                <w:b/>
              </w:rPr>
              <w:t>3.2a</w:t>
            </w:r>
            <w:smartTag w:uri="urn:schemas-microsoft-com:office:smarttags" w:element="PersonName">
              <w:r w:rsidRPr="00AA1335">
                <w:t xml:space="preserve"> </w:t>
              </w:r>
            </w:smartTag>
            <w:r w:rsidRPr="00AA1335">
              <w:t>Řízená</w:t>
            </w:r>
            <w:smartTag w:uri="urn:schemas-microsoft-com:office:smarttags" w:element="PersonName">
              <w:r w:rsidRPr="00AA1335">
                <w:t xml:space="preserve"> </w:t>
              </w:r>
            </w:smartTag>
            <w:r w:rsidRPr="00AA1335">
              <w:t>modernizace</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obnova</w:t>
            </w:r>
            <w:smartTag w:uri="urn:schemas-microsoft-com:office:smarttags" w:element="PersonName">
              <w:r w:rsidRPr="00AA1335">
                <w:t xml:space="preserve"> </w:t>
              </w:r>
            </w:smartTag>
            <w:r w:rsidRPr="00AA1335">
              <w:t>přístrojového</w:t>
            </w:r>
            <w:smartTag w:uri="urn:schemas-microsoft-com:office:smarttags" w:element="PersonName">
              <w:r w:rsidRPr="00AA1335">
                <w:t xml:space="preserve"> </w:t>
              </w:r>
            </w:smartTag>
            <w:r w:rsidRPr="00AA1335">
              <w:t>vybavení</w:t>
            </w:r>
            <w:smartTag w:uri="urn:schemas-microsoft-com:office:smarttags" w:element="PersonName">
              <w:r w:rsidRPr="00AA1335">
                <w:t xml:space="preserve"> </w:t>
              </w:r>
            </w:smartTag>
            <w:r w:rsidRPr="00AA1335">
              <w:t>národních</w:t>
            </w:r>
            <w:smartTag w:uri="urn:schemas-microsoft-com:office:smarttags" w:element="PersonName">
              <w:r w:rsidRPr="00AA1335">
                <w:t xml:space="preserve"> </w:t>
              </w:r>
            </w:smartTag>
            <w:r w:rsidRPr="00AA1335">
              <w:t>sítí</w:t>
            </w:r>
            <w:smartTag w:uri="urn:schemas-microsoft-com:office:smarttags" w:element="PersonName">
              <w:r w:rsidRPr="00AA1335">
                <w:t xml:space="preserve"> </w:t>
              </w:r>
            </w:smartTag>
            <w:r w:rsidRPr="00AA1335">
              <w:t>zdravotnických</w:t>
            </w:r>
            <w:smartTag w:uri="urn:schemas-microsoft-com:office:smarttags" w:element="PersonName">
              <w:r w:rsidRPr="00AA1335">
                <w:t xml:space="preserve"> </w:t>
              </w:r>
            </w:smartTag>
            <w:r w:rsidRPr="00AA1335">
              <w:t>zařízení</w:t>
            </w:r>
            <w:smartTag w:uri="urn:schemas-microsoft-com:office:smarttags" w:element="PersonName">
              <w:r w:rsidRPr="00AA1335">
                <w:t xml:space="preserve"> </w:t>
              </w:r>
            </w:smartTag>
            <w:r w:rsidRPr="00AA1335">
              <w:t>včetně</w:t>
            </w:r>
            <w:smartTag w:uri="urn:schemas-microsoft-com:office:smarttags" w:element="PersonName">
              <w:r w:rsidRPr="00AA1335">
                <w:t xml:space="preserve"> </w:t>
              </w:r>
            </w:smartTag>
            <w:r w:rsidRPr="00AA1335">
              <w:t>technického</w:t>
            </w:r>
            <w:smartTag w:uri="urn:schemas-microsoft-com:office:smarttags" w:element="PersonName">
              <w:r w:rsidRPr="00AA1335">
                <w:t xml:space="preserve"> </w:t>
              </w:r>
            </w:smartTag>
            <w:r w:rsidRPr="00AA1335">
              <w:t>zázemí</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časově uzavřená</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červenec - srpen</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600 000 000,- Kč</w:t>
            </w:r>
          </w:p>
        </w:tc>
      </w:tr>
      <w:tr w:rsidR="004B5104" w:rsidRPr="006721BD">
        <w:trPr>
          <w:trHeight w:val="84"/>
          <w:jc w:val="center"/>
        </w:trPr>
        <w:tc>
          <w:tcPr>
            <w:tcW w:w="4307" w:type="dxa"/>
            <w:tcBorders>
              <w:top w:val="single" w:sz="4" w:space="0" w:color="auto"/>
              <w:bottom w:val="single" w:sz="4" w:space="0" w:color="auto"/>
            </w:tcBorders>
            <w:shd w:val="clear" w:color="auto" w:fill="CCFFCC"/>
            <w:vAlign w:val="center"/>
          </w:tcPr>
          <w:p w:rsidR="004B5104" w:rsidRPr="006721BD"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6721BD" w:rsidRDefault="004B5104" w:rsidP="0044539F">
            <w:pPr>
              <w:jc w:val="center"/>
              <w:rPr>
                <w:i/>
              </w:rPr>
            </w:pPr>
            <w:r>
              <w:rPr>
                <w:i/>
              </w:rPr>
              <w:t>plánována</w:t>
            </w:r>
          </w:p>
        </w:tc>
        <w:tc>
          <w:tcPr>
            <w:tcW w:w="1843" w:type="dxa"/>
            <w:tcBorders>
              <w:top w:val="single" w:sz="4" w:space="0" w:color="auto"/>
              <w:bottom w:val="single" w:sz="4" w:space="0" w:color="auto"/>
            </w:tcBorders>
            <w:shd w:val="clear" w:color="auto" w:fill="CCFFCC"/>
            <w:vAlign w:val="center"/>
          </w:tcPr>
          <w:p w:rsidR="004B5104" w:rsidRPr="006721BD" w:rsidRDefault="004B5104" w:rsidP="0044539F">
            <w:pPr>
              <w:jc w:val="center"/>
              <w:rPr>
                <w:i/>
              </w:rPr>
            </w:pPr>
          </w:p>
        </w:tc>
        <w:tc>
          <w:tcPr>
            <w:tcW w:w="2092" w:type="dxa"/>
            <w:tcBorders>
              <w:top w:val="single" w:sz="4" w:space="0" w:color="auto"/>
              <w:bottom w:val="single" w:sz="4" w:space="0" w:color="auto"/>
            </w:tcBorders>
            <w:shd w:val="clear" w:color="auto" w:fill="CCFFCC"/>
            <w:vAlign w:val="center"/>
          </w:tcPr>
          <w:p w:rsidR="004B5104" w:rsidRPr="006721BD" w:rsidRDefault="004B5104" w:rsidP="0044539F">
            <w:pPr>
              <w:jc w:val="center"/>
              <w:rPr>
                <w:i/>
              </w:rPr>
            </w:pP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rPr>
                <w:b/>
              </w:rPr>
            </w:pPr>
            <w:r w:rsidRPr="00AA1335">
              <w:rPr>
                <w:b/>
              </w:rPr>
              <w:t>3.2a</w:t>
            </w:r>
            <w:smartTag w:uri="urn:schemas-microsoft-com:office:smarttags" w:element="PersonName">
              <w:r w:rsidRPr="00AA1335">
                <w:rPr>
                  <w:b/>
                </w:rPr>
                <w:t xml:space="preserve"> </w:t>
              </w:r>
            </w:smartTag>
            <w:r w:rsidRPr="00AA1335">
              <w:t>Řízená</w:t>
            </w:r>
            <w:smartTag w:uri="urn:schemas-microsoft-com:office:smarttags" w:element="PersonName">
              <w:r w:rsidRPr="00AA1335">
                <w:t xml:space="preserve"> </w:t>
              </w:r>
            </w:smartTag>
            <w:r w:rsidRPr="00AA1335">
              <w:t>modernizace</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obnova</w:t>
            </w:r>
            <w:smartTag w:uri="urn:schemas-microsoft-com:office:smarttags" w:element="PersonName">
              <w:r w:rsidRPr="00AA1335">
                <w:t xml:space="preserve"> </w:t>
              </w:r>
            </w:smartTag>
            <w:r w:rsidRPr="00AA1335">
              <w:t>přístrojového</w:t>
            </w:r>
            <w:smartTag w:uri="urn:schemas-microsoft-com:office:smarttags" w:element="PersonName">
              <w:r w:rsidRPr="00AA1335">
                <w:t xml:space="preserve"> </w:t>
              </w:r>
            </w:smartTag>
            <w:r w:rsidRPr="00AA1335">
              <w:t>vybavení</w:t>
            </w:r>
            <w:smartTag w:uri="urn:schemas-microsoft-com:office:smarttags" w:element="PersonName">
              <w:r w:rsidRPr="00AA1335">
                <w:t xml:space="preserve"> </w:t>
              </w:r>
            </w:smartTag>
            <w:r w:rsidRPr="00AA1335">
              <w:t>(zdravotnických</w:t>
            </w:r>
            <w:smartTag w:uri="urn:schemas-microsoft-com:office:smarttags" w:element="PersonName">
              <w:r w:rsidRPr="00AA1335">
                <w:t xml:space="preserve"> </w:t>
              </w:r>
            </w:smartTag>
            <w:r w:rsidRPr="00AA1335">
              <w:t>prostředků)</w:t>
            </w:r>
            <w:smartTag w:uri="urn:schemas-microsoft-com:office:smarttags" w:element="PersonName">
              <w:r w:rsidRPr="00AA1335">
                <w:t xml:space="preserve"> </w:t>
              </w:r>
            </w:smartTag>
            <w:r w:rsidRPr="00AA1335">
              <w:t>národních</w:t>
            </w:r>
            <w:smartTag w:uri="urn:schemas-microsoft-com:office:smarttags" w:element="PersonName">
              <w:r w:rsidRPr="00AA1335">
                <w:t xml:space="preserve"> </w:t>
              </w:r>
            </w:smartTag>
            <w:r w:rsidRPr="00AA1335">
              <w:t>sítí</w:t>
            </w:r>
            <w:smartTag w:uri="urn:schemas-microsoft-com:office:smarttags" w:element="PersonName">
              <w:r w:rsidRPr="00AA1335">
                <w:t xml:space="preserve"> </w:t>
              </w:r>
            </w:smartTag>
            <w:r w:rsidRPr="00AA1335">
              <w:t>zdravotnických</w:t>
            </w:r>
            <w:smartTag w:uri="urn:schemas-microsoft-com:office:smarttags" w:element="PersonName">
              <w:r w:rsidRPr="00AA1335">
                <w:t xml:space="preserve"> </w:t>
              </w:r>
            </w:smartTag>
            <w:r w:rsidRPr="00AA1335">
              <w:t>zařízení</w:t>
            </w:r>
            <w:smartTag w:uri="urn:schemas-microsoft-com:office:smarttags" w:element="PersonName">
              <w:r w:rsidRPr="00AA1335">
                <w:t xml:space="preserve"> </w:t>
              </w:r>
            </w:smartTag>
            <w:r w:rsidRPr="00AA1335">
              <w:t>včetně</w:t>
            </w:r>
            <w:smartTag w:uri="urn:schemas-microsoft-com:office:smarttags" w:element="PersonName">
              <w:r w:rsidRPr="00AA1335">
                <w:t xml:space="preserve"> </w:t>
              </w:r>
            </w:smartTag>
            <w:r w:rsidRPr="00AA1335">
              <w:t>technického</w:t>
            </w:r>
            <w:smartTag w:uri="urn:schemas-microsoft-com:office:smarttags" w:element="PersonName">
              <w:r w:rsidRPr="00AA1335">
                <w:t xml:space="preserve"> </w:t>
              </w:r>
            </w:smartTag>
            <w:r w:rsidRPr="00AA1335">
              <w:t>zázemí</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časově uzavřená</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listopad</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výše alokace ve výzvě bude upřesněna</w:t>
            </w:r>
          </w:p>
        </w:tc>
      </w:tr>
      <w:tr w:rsidR="004B5104" w:rsidRPr="00323828">
        <w:trPr>
          <w:trHeight w:val="303"/>
          <w:jc w:val="center"/>
        </w:trPr>
        <w:tc>
          <w:tcPr>
            <w:tcW w:w="4307" w:type="dxa"/>
            <w:tcBorders>
              <w:top w:val="single" w:sz="4" w:space="0" w:color="auto"/>
            </w:tcBorders>
            <w:shd w:val="clear" w:color="auto" w:fill="CCFFCC"/>
            <w:vAlign w:val="center"/>
          </w:tcPr>
          <w:p w:rsidR="004B5104" w:rsidRPr="00323828" w:rsidRDefault="004B5104" w:rsidP="0044539F">
            <w:pPr>
              <w:ind w:hanging="4"/>
              <w:rPr>
                <w:b/>
                <w:i/>
              </w:rPr>
            </w:pPr>
          </w:p>
        </w:tc>
        <w:tc>
          <w:tcPr>
            <w:tcW w:w="1220" w:type="dxa"/>
            <w:tcBorders>
              <w:top w:val="single" w:sz="4" w:space="0" w:color="auto"/>
            </w:tcBorders>
            <w:shd w:val="clear" w:color="auto" w:fill="CCFFCC"/>
            <w:vAlign w:val="center"/>
          </w:tcPr>
          <w:p w:rsidR="004B5104" w:rsidRPr="00323828" w:rsidRDefault="004B5104" w:rsidP="0044539F">
            <w:pPr>
              <w:jc w:val="center"/>
              <w:rPr>
                <w:i/>
              </w:rPr>
            </w:pPr>
            <w:r>
              <w:rPr>
                <w:i/>
              </w:rPr>
              <w:t>plánována</w:t>
            </w:r>
          </w:p>
        </w:tc>
        <w:tc>
          <w:tcPr>
            <w:tcW w:w="1843" w:type="dxa"/>
            <w:tcBorders>
              <w:top w:val="single" w:sz="4" w:space="0" w:color="auto"/>
            </w:tcBorders>
            <w:shd w:val="clear" w:color="auto" w:fill="CCFFCC"/>
            <w:vAlign w:val="center"/>
          </w:tcPr>
          <w:p w:rsidR="004B5104" w:rsidRPr="00323828" w:rsidRDefault="004B5104" w:rsidP="0044539F">
            <w:pPr>
              <w:jc w:val="center"/>
              <w:rPr>
                <w:i/>
              </w:rPr>
            </w:pPr>
          </w:p>
        </w:tc>
        <w:tc>
          <w:tcPr>
            <w:tcW w:w="2092" w:type="dxa"/>
            <w:tcBorders>
              <w:top w:val="single" w:sz="4" w:space="0" w:color="auto"/>
            </w:tcBorders>
            <w:shd w:val="clear" w:color="auto" w:fill="CCFFCC"/>
            <w:vAlign w:val="center"/>
          </w:tcPr>
          <w:p w:rsidR="004B5104" w:rsidRPr="00323828" w:rsidRDefault="004B5104" w:rsidP="0044539F">
            <w:pPr>
              <w:jc w:val="center"/>
              <w:rPr>
                <w:i/>
              </w:rPr>
            </w:pP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rPr>
                <w:b/>
              </w:rPr>
            </w:pPr>
            <w:r w:rsidRPr="00AA1335">
              <w:rPr>
                <w:b/>
              </w:rPr>
              <w:t xml:space="preserve"> 3.2c </w:t>
            </w:r>
            <w:r w:rsidRPr="00AA1335">
              <w:t>Řízení kvality a nákladovosti systému veřejného zdraví (inovativní zařízení pro měření, hodnocení kvality a nákladovosti péče)</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časově uzavřená</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listopad</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výše alokace ve výzvě bude upřesněna</w:t>
            </w:r>
          </w:p>
        </w:tc>
      </w:tr>
      <w:tr w:rsidR="004B5104" w:rsidRPr="00AA1335">
        <w:trPr>
          <w:trHeight w:val="84"/>
          <w:jc w:val="center"/>
        </w:trPr>
        <w:tc>
          <w:tcPr>
            <w:tcW w:w="4307" w:type="dxa"/>
            <w:tcBorders>
              <w:top w:val="single" w:sz="4" w:space="0" w:color="auto"/>
              <w:bottom w:val="single" w:sz="4" w:space="0" w:color="auto"/>
            </w:tcBorders>
            <w:shd w:val="clear" w:color="auto" w:fill="CCFFCC"/>
            <w:vAlign w:val="center"/>
          </w:tcPr>
          <w:p w:rsidR="004B5104" w:rsidRPr="000F7B29"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plánována</w:t>
            </w:r>
          </w:p>
        </w:tc>
        <w:tc>
          <w:tcPr>
            <w:tcW w:w="1843"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p>
        </w:tc>
        <w:tc>
          <w:tcPr>
            <w:tcW w:w="2092"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rPr>
                <w:b/>
              </w:rPr>
            </w:pPr>
            <w:r w:rsidRPr="00AA1335">
              <w:rPr>
                <w:b/>
              </w:rPr>
              <w:t>3.4</w:t>
            </w:r>
            <w:smartTag w:uri="urn:schemas-microsoft-com:office:smarttags" w:element="PersonName">
              <w:r w:rsidRPr="00AA1335">
                <w:rPr>
                  <w:b/>
                </w:rPr>
                <w:t xml:space="preserve"> </w:t>
              </w:r>
            </w:smartTag>
            <w:r w:rsidRPr="00AA1335">
              <w:t>Služby</w:t>
            </w:r>
            <w:smartTag w:uri="urn:schemas-microsoft-com:office:smarttags" w:element="PersonName">
              <w:r w:rsidRPr="00AA1335">
                <w:t xml:space="preserve"> </w:t>
              </w:r>
            </w:smartTag>
            <w:r w:rsidRPr="00AA1335">
              <w:t>v oblasti</w:t>
            </w:r>
            <w:smartTag w:uri="urn:schemas-microsoft-com:office:smarttags" w:element="PersonName">
              <w:r w:rsidRPr="00AA1335">
                <w:t xml:space="preserve"> </w:t>
              </w:r>
            </w:smartTag>
            <w:r w:rsidRPr="00AA1335">
              <w:t>bezpečnosti,</w:t>
            </w:r>
            <w:smartTag w:uri="urn:schemas-microsoft-com:office:smarttags" w:element="PersonName">
              <w:r w:rsidRPr="00AA1335">
                <w:t xml:space="preserve"> </w:t>
              </w:r>
            </w:smartTag>
            <w:r w:rsidRPr="00AA1335">
              <w:t>prevence</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řešení</w:t>
            </w:r>
            <w:smartTag w:uri="urn:schemas-microsoft-com:office:smarttags" w:element="PersonName">
              <w:r w:rsidRPr="00AA1335">
                <w:t xml:space="preserve"> </w:t>
              </w:r>
            </w:smartTag>
            <w:r w:rsidRPr="00AA1335">
              <w:t>rizik</w:t>
            </w:r>
            <w:smartTag w:uri="urn:schemas-microsoft-com:office:smarttags" w:element="PersonName">
              <w:r w:rsidRPr="00AA1335">
                <w:t xml:space="preserve"> </w:t>
              </w:r>
            </w:smartTag>
            <w:r w:rsidRPr="00AA1335">
              <w:t>(operační</w:t>
            </w:r>
            <w:smartTag w:uri="urn:schemas-microsoft-com:office:smarttags" w:element="PersonName">
              <w:r w:rsidRPr="00AA1335">
                <w:t xml:space="preserve"> </w:t>
              </w:r>
            </w:smartTag>
            <w:r w:rsidRPr="00AA1335">
              <w:t>střediska)</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kontinuální</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květen</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1 176 000 000,- Kč</w:t>
            </w:r>
          </w:p>
        </w:tc>
      </w:tr>
      <w:tr w:rsidR="004B5104" w:rsidRPr="00AA1335">
        <w:trPr>
          <w:trHeight w:val="84"/>
          <w:jc w:val="center"/>
        </w:trPr>
        <w:tc>
          <w:tcPr>
            <w:tcW w:w="4307" w:type="dxa"/>
            <w:tcBorders>
              <w:top w:val="single" w:sz="4" w:space="0" w:color="auto"/>
              <w:bottom w:val="single" w:sz="4" w:space="0" w:color="auto"/>
            </w:tcBorders>
            <w:shd w:val="clear" w:color="auto" w:fill="CCFFCC"/>
            <w:vAlign w:val="center"/>
          </w:tcPr>
          <w:p w:rsidR="004B5104" w:rsidRPr="000F7B29"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kontinuální</w:t>
            </w:r>
          </w:p>
        </w:tc>
        <w:tc>
          <w:tcPr>
            <w:tcW w:w="1843"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1.7.2010</w:t>
            </w:r>
          </w:p>
        </w:tc>
        <w:tc>
          <w:tcPr>
            <w:tcW w:w="2092"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2 054 000 000,-</w:t>
            </w:r>
            <w:smartTag w:uri="urn:schemas-microsoft-com:office:smarttags" w:element="PersonName">
              <w:r w:rsidRPr="000F7B29">
                <w:rPr>
                  <w:i/>
                </w:rPr>
                <w:t xml:space="preserve"> </w:t>
              </w:r>
            </w:smartTag>
            <w:r w:rsidRPr="000F7B29">
              <w:rPr>
                <w:i/>
              </w:rPr>
              <w:t>Kč</w:t>
            </w: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rPr>
                <w:b/>
              </w:rPr>
            </w:pPr>
            <w:r w:rsidRPr="00AA1335">
              <w:rPr>
                <w:b/>
              </w:rPr>
              <w:t>4.1a,</w:t>
            </w:r>
            <w:smartTag w:uri="urn:schemas-microsoft-com:office:smarttags" w:element="PersonName">
              <w:r w:rsidRPr="00AA1335">
                <w:rPr>
                  <w:b/>
                </w:rPr>
                <w:t xml:space="preserve"> </w:t>
              </w:r>
            </w:smartTag>
            <w:r w:rsidRPr="00AA1335">
              <w:rPr>
                <w:b/>
              </w:rPr>
              <w:t>4.1b</w:t>
            </w:r>
            <w:smartTag w:uri="urn:schemas-microsoft-com:office:smarttags" w:element="PersonName">
              <w:r w:rsidRPr="00AA1335">
                <w:rPr>
                  <w:b/>
                </w:rPr>
                <w:t xml:space="preserve"> </w:t>
              </w:r>
            </w:smartTag>
            <w:r w:rsidRPr="00AA1335">
              <w:t>Národní</w:t>
            </w:r>
            <w:smartTag w:uri="urn:schemas-microsoft-com:office:smarttags" w:element="PersonName">
              <w:r w:rsidRPr="00AA1335">
                <w:t xml:space="preserve"> </w:t>
              </w:r>
            </w:smartTag>
            <w:r w:rsidRPr="00AA1335">
              <w:t>podpora</w:t>
            </w:r>
            <w:smartTag w:uri="urn:schemas-microsoft-com:office:smarttags" w:element="PersonName">
              <w:r w:rsidRPr="00AA1335">
                <w:t xml:space="preserve"> </w:t>
              </w:r>
            </w:smartTag>
            <w:r w:rsidRPr="00AA1335">
              <w:t>cestovního</w:t>
            </w:r>
            <w:smartTag w:uri="urn:schemas-microsoft-com:office:smarttags" w:element="PersonName">
              <w:r w:rsidRPr="00AA1335">
                <w:t xml:space="preserve"> </w:t>
              </w:r>
            </w:smartTag>
            <w:r w:rsidRPr="00AA1335">
              <w:t>ruchu</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kontinuální</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prosinec</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650 000 000,- Kč</w:t>
            </w:r>
          </w:p>
        </w:tc>
      </w:tr>
      <w:tr w:rsidR="004B5104" w:rsidRPr="00AA1335">
        <w:trPr>
          <w:trHeight w:val="84"/>
          <w:jc w:val="center"/>
        </w:trPr>
        <w:tc>
          <w:tcPr>
            <w:tcW w:w="4307" w:type="dxa"/>
            <w:tcBorders>
              <w:top w:val="single" w:sz="4" w:space="0" w:color="auto"/>
              <w:bottom w:val="single" w:sz="4" w:space="0" w:color="auto"/>
            </w:tcBorders>
            <w:shd w:val="clear" w:color="auto" w:fill="CCFFCC"/>
            <w:vAlign w:val="center"/>
          </w:tcPr>
          <w:p w:rsidR="004B5104" w:rsidRPr="000F7B29"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plánována</w:t>
            </w:r>
          </w:p>
        </w:tc>
        <w:tc>
          <w:tcPr>
            <w:tcW w:w="1843"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p>
        </w:tc>
        <w:tc>
          <w:tcPr>
            <w:tcW w:w="2092"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pPr>
            <w:r w:rsidRPr="00AA1335">
              <w:rPr>
                <w:b/>
              </w:rPr>
              <w:t>4.1d)</w:t>
            </w:r>
            <w:smartTag w:uri="urn:schemas-microsoft-com:office:smarttags" w:element="PersonName">
              <w:r w:rsidRPr="00AA1335">
                <w:t xml:space="preserve"> </w:t>
              </w:r>
            </w:smartTag>
            <w:r w:rsidRPr="00AA1335">
              <w:t>Prezentace</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propagace</w:t>
            </w:r>
            <w:smartTag w:uri="urn:schemas-microsoft-com:office:smarttags" w:element="PersonName">
              <w:r w:rsidRPr="00AA1335">
                <w:t xml:space="preserve"> </w:t>
              </w:r>
            </w:smartTag>
            <w:r w:rsidRPr="00AA1335">
              <w:t>kulturního</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přírodního</w:t>
            </w:r>
            <w:smartTag w:uri="urn:schemas-microsoft-com:office:smarttags" w:element="PersonName">
              <w:r w:rsidRPr="00AA1335">
                <w:t xml:space="preserve"> </w:t>
              </w:r>
            </w:smartTag>
            <w:r w:rsidRPr="00AA1335">
              <w:t>bohatství,</w:t>
            </w:r>
            <w:smartTag w:uri="urn:schemas-microsoft-com:office:smarttags" w:element="PersonName">
              <w:r w:rsidRPr="00AA1335">
                <w:t xml:space="preserve"> </w:t>
              </w:r>
            </w:smartTag>
            <w:r w:rsidRPr="00AA1335">
              <w:t>kulturního</w:t>
            </w:r>
            <w:smartTag w:uri="urn:schemas-microsoft-com:office:smarttags" w:element="PersonName">
              <w:r w:rsidRPr="00AA1335">
                <w:t xml:space="preserve"> </w:t>
              </w:r>
            </w:smartTag>
            <w:r w:rsidRPr="00AA1335">
              <w:t>průmyslu</w:t>
            </w:r>
            <w:smartTag w:uri="urn:schemas-microsoft-com:office:smarttags" w:element="PersonName">
              <w:r w:rsidRPr="00AA1335">
                <w:t xml:space="preserve"> </w:t>
              </w:r>
            </w:smartTag>
            <w:r w:rsidRPr="00AA1335">
              <w:t>a</w:t>
            </w:r>
            <w:smartTag w:uri="urn:schemas-microsoft-com:office:smarttags" w:element="PersonName">
              <w:r w:rsidRPr="00AA1335">
                <w:t xml:space="preserve"> </w:t>
              </w:r>
            </w:smartTag>
            <w:r w:rsidRPr="00AA1335">
              <w:t>služeb</w:t>
            </w:r>
            <w:smartTag w:uri="urn:schemas-microsoft-com:office:smarttags" w:element="PersonName">
              <w:r w:rsidRPr="00AA1335">
                <w:t xml:space="preserve"> </w:t>
              </w:r>
            </w:smartTag>
            <w:r w:rsidRPr="00AA1335">
              <w:t>s využitím</w:t>
            </w:r>
            <w:smartTag w:uri="urn:schemas-microsoft-com:office:smarttags" w:element="PersonName">
              <w:r w:rsidRPr="00AA1335">
                <w:t xml:space="preserve"> </w:t>
              </w:r>
            </w:smartTag>
            <w:r w:rsidRPr="00AA1335">
              <w:t>pro</w:t>
            </w:r>
            <w:smartTag w:uri="urn:schemas-microsoft-com:office:smarttags" w:element="PersonName">
              <w:r w:rsidRPr="00AA1335">
                <w:t xml:space="preserve"> </w:t>
              </w:r>
            </w:smartTag>
            <w:r w:rsidRPr="00AA1335">
              <w:t>cestovní</w:t>
            </w:r>
            <w:smartTag w:uri="urn:schemas-microsoft-com:office:smarttags" w:element="PersonName">
              <w:r w:rsidRPr="00AA1335">
                <w:t xml:space="preserve"> </w:t>
              </w:r>
            </w:smartTag>
            <w:r w:rsidRPr="00AA1335">
              <w:t>ruch</w:t>
            </w:r>
            <w:smartTag w:uri="urn:schemas-microsoft-com:office:smarttags" w:element="PersonName">
              <w:r w:rsidRPr="00AA1335">
                <w:t xml:space="preserve"> </w:t>
              </w:r>
            </w:smartTag>
            <w:r w:rsidRPr="00AA1335">
              <w:t>na</w:t>
            </w:r>
            <w:smartTag w:uri="urn:schemas-microsoft-com:office:smarttags" w:element="PersonName">
              <w:r w:rsidRPr="00AA1335">
                <w:t xml:space="preserve"> </w:t>
              </w:r>
            </w:smartTag>
            <w:r w:rsidRPr="00AA1335">
              <w:t>národní</w:t>
            </w:r>
            <w:smartTag w:uri="urn:schemas-microsoft-com:office:smarttags" w:element="PersonName">
              <w:r w:rsidRPr="00AA1335">
                <w:t xml:space="preserve"> </w:t>
              </w:r>
            </w:smartTag>
            <w:r w:rsidRPr="00AA1335">
              <w:t>úrovni</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rPr>
                <w:b/>
              </w:rPr>
            </w:pPr>
            <w:r w:rsidRPr="00AA1335">
              <w:t>časově uzavřená</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červen - srpen</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57 552 750,- Kč</w:t>
            </w:r>
          </w:p>
        </w:tc>
      </w:tr>
      <w:tr w:rsidR="004B5104" w:rsidRPr="00AA1335">
        <w:trPr>
          <w:trHeight w:val="84"/>
          <w:jc w:val="center"/>
        </w:trPr>
        <w:tc>
          <w:tcPr>
            <w:tcW w:w="4307" w:type="dxa"/>
            <w:tcBorders>
              <w:top w:val="single" w:sz="4" w:space="0" w:color="auto"/>
              <w:bottom w:val="single" w:sz="4" w:space="0" w:color="auto"/>
            </w:tcBorders>
            <w:shd w:val="clear" w:color="auto" w:fill="CCFFCC"/>
            <w:vAlign w:val="center"/>
          </w:tcPr>
          <w:p w:rsidR="004B5104" w:rsidRPr="000F7B29"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časově</w:t>
            </w:r>
            <w:smartTag w:uri="urn:schemas-microsoft-com:office:smarttags" w:element="PersonName">
              <w:r w:rsidRPr="000F7B29">
                <w:rPr>
                  <w:i/>
                </w:rPr>
                <w:t xml:space="preserve"> </w:t>
              </w:r>
            </w:smartTag>
            <w:r w:rsidRPr="000F7B29">
              <w:rPr>
                <w:i/>
              </w:rPr>
              <w:t>uzavřená</w:t>
            </w:r>
          </w:p>
        </w:tc>
        <w:tc>
          <w:tcPr>
            <w:tcW w:w="1843"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29.6.2010</w:t>
            </w:r>
          </w:p>
        </w:tc>
        <w:tc>
          <w:tcPr>
            <w:tcW w:w="2092"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174 967 682,-</w:t>
            </w:r>
            <w:smartTag w:uri="urn:schemas-microsoft-com:office:smarttags" w:element="PersonName">
              <w:r w:rsidRPr="000F7B29">
                <w:rPr>
                  <w:i/>
                </w:rPr>
                <w:t xml:space="preserve"> </w:t>
              </w:r>
            </w:smartTag>
            <w:r w:rsidRPr="000F7B29">
              <w:rPr>
                <w:i/>
              </w:rPr>
              <w:t>Kč</w:t>
            </w: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pPr>
            <w:r w:rsidRPr="00AA1335">
              <w:rPr>
                <w:b/>
              </w:rPr>
              <w:t>5.1c)</w:t>
            </w:r>
            <w:smartTag w:uri="urn:schemas-microsoft-com:office:smarttags" w:element="PersonName">
              <w:r w:rsidRPr="00AA1335">
                <w:t xml:space="preserve"> </w:t>
              </w:r>
            </w:smartTag>
            <w:r w:rsidRPr="00AA1335">
              <w:t>Zdokonalení</w:t>
            </w:r>
            <w:smartTag w:uri="urn:schemas-microsoft-com:office:smarttags" w:element="PersonName">
              <w:r w:rsidRPr="00AA1335">
                <w:t xml:space="preserve"> </w:t>
              </w:r>
            </w:smartTag>
            <w:r w:rsidRPr="00AA1335">
              <w:t>infrastruktury</w:t>
            </w:r>
            <w:smartTag w:uri="urn:schemas-microsoft-com:office:smarttags" w:element="PersonName">
              <w:r w:rsidRPr="00AA1335">
                <w:t xml:space="preserve"> </w:t>
              </w:r>
            </w:smartTag>
            <w:r w:rsidRPr="00AA1335">
              <w:t>pro</w:t>
            </w:r>
            <w:smartTag w:uri="urn:schemas-microsoft-com:office:smarttags" w:element="PersonName">
              <w:r w:rsidRPr="00AA1335">
                <w:t xml:space="preserve"> </w:t>
              </w:r>
            </w:smartTag>
            <w:r w:rsidRPr="00AA1335">
              <w:t>moderní</w:t>
            </w:r>
            <w:smartTag w:uri="urn:schemas-microsoft-com:office:smarttags" w:element="PersonName">
              <w:r w:rsidRPr="00AA1335">
                <w:t xml:space="preserve"> </w:t>
              </w:r>
            </w:smartTag>
            <w:r w:rsidRPr="00AA1335">
              <w:lastRenderedPageBreak/>
              <w:t>kulturní</w:t>
            </w:r>
            <w:smartTag w:uri="urn:schemas-microsoft-com:office:smarttags" w:element="PersonName">
              <w:r w:rsidRPr="00AA1335">
                <w:t xml:space="preserve"> </w:t>
              </w:r>
            </w:smartTag>
            <w:r w:rsidRPr="00AA1335">
              <w:t>služby</w:t>
            </w:r>
            <w:smartTag w:uri="urn:schemas-microsoft-com:office:smarttags" w:element="PersonName">
              <w:r w:rsidRPr="00AA1335">
                <w:t xml:space="preserve"> </w:t>
              </w:r>
            </w:smartTag>
            <w:r w:rsidRPr="00AA1335">
              <w:t>s vyšší</w:t>
            </w:r>
            <w:smartTag w:uri="urn:schemas-microsoft-com:office:smarttags" w:element="PersonName">
              <w:r w:rsidRPr="00AA1335">
                <w:t xml:space="preserve"> </w:t>
              </w:r>
            </w:smartTag>
            <w:r w:rsidRPr="00AA1335">
              <w:t>přidanou</w:t>
            </w:r>
            <w:smartTag w:uri="urn:schemas-microsoft-com:office:smarttags" w:element="PersonName">
              <w:r w:rsidRPr="00AA1335">
                <w:t xml:space="preserve"> </w:t>
              </w:r>
            </w:smartTag>
            <w:r w:rsidRPr="00AA1335">
              <w:t>hodnotou</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lastRenderedPageBreak/>
              <w:t xml:space="preserve">časově </w:t>
            </w:r>
            <w:r w:rsidRPr="00AA1335">
              <w:lastRenderedPageBreak/>
              <w:t>uzavřená</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lastRenderedPageBreak/>
              <w:t>květen – červenec</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ind w:left="-236" w:right="-142"/>
              <w:jc w:val="center"/>
            </w:pPr>
            <w:r>
              <w:t>470 000 000,- Kč</w:t>
            </w:r>
          </w:p>
        </w:tc>
      </w:tr>
      <w:tr w:rsidR="004B5104" w:rsidRPr="00AA1335">
        <w:trPr>
          <w:trHeight w:val="84"/>
          <w:jc w:val="center"/>
        </w:trPr>
        <w:tc>
          <w:tcPr>
            <w:tcW w:w="4307" w:type="dxa"/>
            <w:tcBorders>
              <w:top w:val="single" w:sz="4" w:space="0" w:color="auto"/>
              <w:bottom w:val="single" w:sz="4" w:space="0" w:color="auto"/>
            </w:tcBorders>
            <w:shd w:val="clear" w:color="auto" w:fill="CCFFCC"/>
            <w:vAlign w:val="center"/>
          </w:tcPr>
          <w:p w:rsidR="004B5104" w:rsidRPr="000F7B29" w:rsidRDefault="004B5104" w:rsidP="0044539F">
            <w:pPr>
              <w:ind w:hanging="4"/>
              <w:rPr>
                <w:b/>
                <w:i/>
              </w:rPr>
            </w:pPr>
          </w:p>
        </w:tc>
        <w:tc>
          <w:tcPr>
            <w:tcW w:w="1220"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časově</w:t>
            </w:r>
            <w:smartTag w:uri="urn:schemas-microsoft-com:office:smarttags" w:element="PersonName">
              <w:r w:rsidRPr="000F7B29">
                <w:rPr>
                  <w:i/>
                </w:rPr>
                <w:t xml:space="preserve"> </w:t>
              </w:r>
            </w:smartTag>
            <w:r w:rsidRPr="000F7B29">
              <w:rPr>
                <w:i/>
              </w:rPr>
              <w:t>uzavřená</w:t>
            </w:r>
          </w:p>
        </w:tc>
        <w:tc>
          <w:tcPr>
            <w:tcW w:w="1843" w:type="dxa"/>
            <w:tcBorders>
              <w:top w:val="single" w:sz="4" w:space="0" w:color="auto"/>
              <w:bottom w:val="single" w:sz="4" w:space="0" w:color="auto"/>
            </w:tcBorders>
            <w:shd w:val="clear" w:color="auto" w:fill="CCFFCC"/>
            <w:vAlign w:val="center"/>
          </w:tcPr>
          <w:p w:rsidR="004B5104" w:rsidRPr="000F7B29" w:rsidRDefault="004B5104" w:rsidP="0044539F">
            <w:pPr>
              <w:jc w:val="center"/>
              <w:rPr>
                <w:i/>
              </w:rPr>
            </w:pPr>
            <w:r w:rsidRPr="000F7B29">
              <w:rPr>
                <w:i/>
              </w:rPr>
              <w:t>25.6.2010</w:t>
            </w:r>
          </w:p>
        </w:tc>
        <w:tc>
          <w:tcPr>
            <w:tcW w:w="2092" w:type="dxa"/>
            <w:tcBorders>
              <w:top w:val="single" w:sz="4" w:space="0" w:color="auto"/>
              <w:bottom w:val="single" w:sz="4" w:space="0" w:color="auto"/>
            </w:tcBorders>
            <w:shd w:val="clear" w:color="auto" w:fill="CCFFCC"/>
            <w:vAlign w:val="center"/>
          </w:tcPr>
          <w:p w:rsidR="004B5104" w:rsidRPr="000F7B29" w:rsidRDefault="004B5104" w:rsidP="0044539F">
            <w:pPr>
              <w:ind w:left="-236" w:right="-142"/>
              <w:jc w:val="center"/>
              <w:rPr>
                <w:i/>
              </w:rPr>
            </w:pPr>
            <w:r w:rsidRPr="000F7B29">
              <w:rPr>
                <w:i/>
              </w:rPr>
              <w:t>470 000 000,-</w:t>
            </w:r>
            <w:smartTag w:uri="urn:schemas-microsoft-com:office:smarttags" w:element="PersonName">
              <w:r w:rsidRPr="000F7B29">
                <w:rPr>
                  <w:i/>
                </w:rPr>
                <w:t xml:space="preserve"> </w:t>
              </w:r>
            </w:smartTag>
            <w:r w:rsidRPr="000F7B29">
              <w:rPr>
                <w:i/>
              </w:rPr>
              <w:t>Kč</w:t>
            </w:r>
          </w:p>
        </w:tc>
      </w:tr>
      <w:tr w:rsidR="004B5104" w:rsidRPr="00AA1335">
        <w:trPr>
          <w:trHeight w:val="84"/>
          <w:jc w:val="center"/>
        </w:trPr>
        <w:tc>
          <w:tcPr>
            <w:tcW w:w="4307" w:type="dxa"/>
            <w:tcBorders>
              <w:top w:val="single" w:sz="4" w:space="0" w:color="auto"/>
              <w:bottom w:val="single" w:sz="4" w:space="0" w:color="auto"/>
            </w:tcBorders>
            <w:shd w:val="clear" w:color="auto" w:fill="auto"/>
            <w:vAlign w:val="center"/>
          </w:tcPr>
          <w:p w:rsidR="004B5104" w:rsidRPr="00AA1335" w:rsidRDefault="004B5104" w:rsidP="0044539F">
            <w:pPr>
              <w:ind w:hanging="4"/>
              <w:rPr>
                <w:b/>
              </w:rPr>
            </w:pPr>
            <w:r w:rsidRPr="00AA1335">
              <w:rPr>
                <w:b/>
              </w:rPr>
              <w:t>6.2a,</w:t>
            </w:r>
            <w:smartTag w:uri="urn:schemas-microsoft-com:office:smarttags" w:element="PersonName">
              <w:r w:rsidRPr="00AA1335">
                <w:rPr>
                  <w:b/>
                </w:rPr>
                <w:t xml:space="preserve"> </w:t>
              </w:r>
            </w:smartTag>
            <w:r w:rsidRPr="00AA1335">
              <w:rPr>
                <w:b/>
              </w:rPr>
              <w:t>6.2b</w:t>
            </w:r>
            <w:smartTag w:uri="urn:schemas-microsoft-com:office:smarttags" w:element="PersonName">
              <w:r w:rsidRPr="00AA1335">
                <w:rPr>
                  <w:b/>
                </w:rPr>
                <w:t xml:space="preserve"> </w:t>
              </w:r>
            </w:smartTag>
            <w:r w:rsidRPr="00AA1335">
              <w:t>Ostatní</w:t>
            </w:r>
            <w:smartTag w:uri="urn:schemas-microsoft-com:office:smarttags" w:element="PersonName">
              <w:r w:rsidRPr="00AA1335">
                <w:t xml:space="preserve"> </w:t>
              </w:r>
            </w:smartTag>
            <w:r w:rsidRPr="00AA1335">
              <w:t>náklady</w:t>
            </w:r>
            <w:smartTag w:uri="urn:schemas-microsoft-com:office:smarttags" w:element="PersonName">
              <w:r w:rsidRPr="00AA1335">
                <w:t xml:space="preserve"> </w:t>
              </w:r>
            </w:smartTag>
            <w:r w:rsidRPr="00AA1335">
              <w:t>technické</w:t>
            </w:r>
            <w:smartTag w:uri="urn:schemas-microsoft-com:office:smarttags" w:element="PersonName">
              <w:r w:rsidRPr="00AA1335">
                <w:t xml:space="preserve"> </w:t>
              </w:r>
            </w:smartTag>
            <w:r w:rsidRPr="00AA1335">
              <w:t>pomoci</w:t>
            </w:r>
            <w:smartTag w:uri="urn:schemas-microsoft-com:office:smarttags" w:element="PersonName">
              <w:r w:rsidRPr="00AA1335">
                <w:t xml:space="preserve"> </w:t>
              </w:r>
            </w:smartTag>
            <w:r w:rsidRPr="00AA1335">
              <w:t>IOP</w:t>
            </w:r>
          </w:p>
        </w:tc>
        <w:tc>
          <w:tcPr>
            <w:tcW w:w="1220"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kontinuální</w:t>
            </w:r>
          </w:p>
        </w:tc>
        <w:tc>
          <w:tcPr>
            <w:tcW w:w="1843"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září</w:t>
            </w:r>
          </w:p>
        </w:tc>
        <w:tc>
          <w:tcPr>
            <w:tcW w:w="2092" w:type="dxa"/>
            <w:tcBorders>
              <w:top w:val="single" w:sz="4" w:space="0" w:color="auto"/>
              <w:bottom w:val="single" w:sz="4" w:space="0" w:color="auto"/>
            </w:tcBorders>
            <w:shd w:val="clear" w:color="auto" w:fill="auto"/>
            <w:vAlign w:val="center"/>
          </w:tcPr>
          <w:p w:rsidR="004B5104" w:rsidRPr="00AA1335" w:rsidRDefault="004B5104" w:rsidP="0044539F">
            <w:pPr>
              <w:jc w:val="center"/>
            </w:pPr>
            <w:r w:rsidRPr="00AA1335">
              <w:t>320 000 000,- Kč</w:t>
            </w:r>
          </w:p>
        </w:tc>
      </w:tr>
      <w:tr w:rsidR="004B5104" w:rsidRPr="00AA1335">
        <w:trPr>
          <w:trHeight w:val="84"/>
          <w:jc w:val="center"/>
        </w:trPr>
        <w:tc>
          <w:tcPr>
            <w:tcW w:w="4307" w:type="dxa"/>
            <w:tcBorders>
              <w:top w:val="single" w:sz="4" w:space="0" w:color="auto"/>
              <w:bottom w:val="double" w:sz="4" w:space="0" w:color="auto"/>
            </w:tcBorders>
            <w:shd w:val="clear" w:color="auto" w:fill="CCFFCC"/>
            <w:vAlign w:val="center"/>
          </w:tcPr>
          <w:p w:rsidR="004B5104" w:rsidRPr="000F7B29" w:rsidRDefault="004B5104" w:rsidP="0044539F">
            <w:pPr>
              <w:ind w:hanging="4"/>
              <w:rPr>
                <w:b/>
                <w:i/>
              </w:rPr>
            </w:pPr>
          </w:p>
        </w:tc>
        <w:tc>
          <w:tcPr>
            <w:tcW w:w="1220" w:type="dxa"/>
            <w:tcBorders>
              <w:top w:val="single" w:sz="4" w:space="0" w:color="auto"/>
              <w:bottom w:val="double" w:sz="4" w:space="0" w:color="auto"/>
            </w:tcBorders>
            <w:shd w:val="clear" w:color="auto" w:fill="CCFFCC"/>
            <w:vAlign w:val="center"/>
          </w:tcPr>
          <w:p w:rsidR="004B5104" w:rsidRPr="000F7B29" w:rsidRDefault="004B5104" w:rsidP="0044539F">
            <w:pPr>
              <w:jc w:val="center"/>
              <w:rPr>
                <w:i/>
              </w:rPr>
            </w:pPr>
            <w:r w:rsidRPr="000F7B29">
              <w:rPr>
                <w:i/>
              </w:rPr>
              <w:t>kontinuální</w:t>
            </w:r>
          </w:p>
        </w:tc>
        <w:tc>
          <w:tcPr>
            <w:tcW w:w="1843" w:type="dxa"/>
            <w:tcBorders>
              <w:top w:val="single" w:sz="4" w:space="0" w:color="auto"/>
              <w:bottom w:val="double" w:sz="4" w:space="0" w:color="auto"/>
            </w:tcBorders>
            <w:shd w:val="clear" w:color="auto" w:fill="CCFFCC"/>
            <w:vAlign w:val="center"/>
          </w:tcPr>
          <w:p w:rsidR="004B5104" w:rsidRPr="000F7B29" w:rsidRDefault="004B5104" w:rsidP="0044539F">
            <w:pPr>
              <w:jc w:val="center"/>
              <w:rPr>
                <w:i/>
              </w:rPr>
            </w:pPr>
            <w:r w:rsidRPr="000F7B29">
              <w:rPr>
                <w:i/>
              </w:rPr>
              <w:t>27.9.2010</w:t>
            </w:r>
          </w:p>
        </w:tc>
        <w:tc>
          <w:tcPr>
            <w:tcW w:w="2092" w:type="dxa"/>
            <w:tcBorders>
              <w:top w:val="single" w:sz="4" w:space="0" w:color="auto"/>
              <w:bottom w:val="double" w:sz="4" w:space="0" w:color="auto"/>
            </w:tcBorders>
            <w:shd w:val="clear" w:color="auto" w:fill="CCFFCC"/>
            <w:vAlign w:val="center"/>
          </w:tcPr>
          <w:p w:rsidR="004B5104" w:rsidRPr="000F7B29" w:rsidRDefault="004B5104" w:rsidP="0044539F">
            <w:pPr>
              <w:jc w:val="center"/>
              <w:rPr>
                <w:i/>
              </w:rPr>
            </w:pPr>
            <w:r w:rsidRPr="000F7B29">
              <w:rPr>
                <w:i/>
              </w:rPr>
              <w:t>320 000 000,-</w:t>
            </w:r>
            <w:smartTag w:uri="urn:schemas-microsoft-com:office:smarttags" w:element="PersonName">
              <w:r w:rsidRPr="000F7B29">
                <w:rPr>
                  <w:i/>
                </w:rPr>
                <w:t xml:space="preserve"> </w:t>
              </w:r>
            </w:smartTag>
            <w:r w:rsidRPr="000F7B29">
              <w:rPr>
                <w:i/>
              </w:rPr>
              <w:t>Kč</w:t>
            </w:r>
          </w:p>
        </w:tc>
      </w:tr>
    </w:tbl>
    <w:p w:rsidR="00D644B0" w:rsidRDefault="00D644B0">
      <w:pPr>
        <w:spacing w:before="60"/>
        <w:jc w:val="both"/>
        <w:rPr>
          <w:i/>
          <w:sz w:val="18"/>
          <w:szCs w:val="18"/>
        </w:rPr>
      </w:pPr>
      <w:r>
        <w:rPr>
          <w:i/>
          <w:sz w:val="18"/>
          <w:szCs w:val="18"/>
        </w:rPr>
        <w:t>*   objem výzev se může měnit s ohledem na změny kursu a úspory z předchozích výzev</w:t>
      </w:r>
    </w:p>
    <w:p w:rsidR="00D644B0" w:rsidRDefault="00D644B0">
      <w:pPr>
        <w:jc w:val="both"/>
      </w:pPr>
      <w:r>
        <w:rPr>
          <w:i/>
          <w:sz w:val="18"/>
          <w:szCs w:val="18"/>
        </w:rPr>
        <w:t>Pozn. Přehled probíhajících výzev IOP je k dispozici na adrese:</w:t>
      </w:r>
      <w:r>
        <w:rPr>
          <w:i/>
          <w:sz w:val="22"/>
          <w:szCs w:val="22"/>
        </w:rPr>
        <w:t xml:space="preserve"> </w:t>
      </w:r>
      <w:hyperlink r:id="rId29" w:history="1">
        <w:r w:rsidRPr="00D83313">
          <w:rPr>
            <w:rStyle w:val="Hypertextovodkaz"/>
          </w:rPr>
          <w:t>http://ww</w:t>
        </w:r>
        <w:r w:rsidRPr="00D83313">
          <w:rPr>
            <w:rStyle w:val="Hypertextovodkaz"/>
          </w:rPr>
          <w:t>w</w:t>
        </w:r>
        <w:r w:rsidRPr="00D83313">
          <w:rPr>
            <w:rStyle w:val="Hypertextovodkaz"/>
          </w:rPr>
          <w:t>.strukturalni-fondy.cz/Narodni-organ-pro-koordinaci/Dokumenty/Publikace</w:t>
        </w:r>
      </w:hyperlink>
      <w:r>
        <w:t xml:space="preserve"> (přehled otevřených výzev) </w:t>
      </w:r>
    </w:p>
    <w:p w:rsidR="002A7C78" w:rsidRDefault="002A7C7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tblGrid>
      <w:tr w:rsidR="005161A0" w:rsidRPr="00BB2FEB" w:rsidTr="00BB2FEB">
        <w:tc>
          <w:tcPr>
            <w:tcW w:w="3227" w:type="dxa"/>
            <w:shd w:val="clear" w:color="auto" w:fill="CCFFCC"/>
          </w:tcPr>
          <w:p w:rsidR="005161A0" w:rsidRPr="00BB2FEB" w:rsidRDefault="005161A0" w:rsidP="00BB2FEB">
            <w:pPr>
              <w:spacing w:before="60"/>
              <w:rPr>
                <w:b/>
                <w:i/>
                <w:sz w:val="18"/>
                <w:szCs w:val="18"/>
              </w:rPr>
            </w:pPr>
            <w:r w:rsidRPr="00BB2FEB">
              <w:rPr>
                <w:b/>
                <w:i/>
                <w:sz w:val="18"/>
                <w:szCs w:val="18"/>
              </w:rPr>
              <w:t>Zelené pole = skutečné vyhlášení výzvy</w:t>
            </w:r>
          </w:p>
        </w:tc>
      </w:tr>
    </w:tbl>
    <w:p w:rsidR="00D644B0" w:rsidRPr="006065C7" w:rsidRDefault="00D644B0">
      <w:pPr>
        <w:rPr>
          <w:b/>
          <w:i/>
          <w:sz w:val="24"/>
          <w:szCs w:val="24"/>
        </w:rPr>
      </w:pPr>
    </w:p>
    <w:p w:rsidR="00D644B0" w:rsidRDefault="00D644B0">
      <w:pPr>
        <w:pStyle w:val="Nadpis2"/>
        <w:rPr>
          <w:b w:val="0"/>
        </w:rPr>
      </w:pPr>
      <w:bookmarkStart w:id="16" w:name="_Toc276652792"/>
      <w:r w:rsidRPr="00271B8D">
        <w:rPr>
          <w:rFonts w:ascii="Times New Roman" w:hAnsi="Times New Roman" w:cs="Times New Roman"/>
          <w:i w:val="0"/>
        </w:rPr>
        <w:t>2.9 Přehled schválených projektů</w:t>
      </w:r>
      <w:bookmarkEnd w:id="16"/>
      <w:r>
        <w:rPr>
          <w:b w:val="0"/>
        </w:rPr>
        <w:t xml:space="preserve"> </w:t>
      </w:r>
    </w:p>
    <w:p w:rsidR="00D644B0" w:rsidRDefault="00D644B0">
      <w:pPr>
        <w:rPr>
          <w:b/>
          <w:i/>
          <w:sz w:val="22"/>
          <w:szCs w:val="22"/>
          <w:highlight w:val="green"/>
        </w:rPr>
      </w:pPr>
    </w:p>
    <w:p w:rsidR="00D644B0" w:rsidRDefault="00D644B0">
      <w:pPr>
        <w:jc w:val="both"/>
        <w:rPr>
          <w:sz w:val="22"/>
          <w:szCs w:val="22"/>
        </w:rPr>
      </w:pPr>
      <w:r>
        <w:rPr>
          <w:sz w:val="22"/>
          <w:szCs w:val="22"/>
        </w:rPr>
        <w:t xml:space="preserve">Důležitým parametrem vývoje programového cyklu je objem schválených projektů k realizaci. V této oblasti dosáhl program IOP ve sledovaném období výrazného pokroku. </w:t>
      </w:r>
    </w:p>
    <w:p w:rsidR="00D644B0" w:rsidRDefault="00D644B0">
      <w:pPr>
        <w:rPr>
          <w:b/>
          <w:i/>
          <w:sz w:val="22"/>
          <w:szCs w:val="22"/>
          <w:highlight w:val="green"/>
        </w:rPr>
      </w:pPr>
    </w:p>
    <w:p w:rsidR="00D644B0" w:rsidRDefault="00D644B0">
      <w:pPr>
        <w:jc w:val="both"/>
        <w:rPr>
          <w:b/>
          <w:sz w:val="28"/>
          <w:szCs w:val="28"/>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30" w:history="1">
        <w:r w:rsidRPr="00B4209C">
          <w:rPr>
            <w:rStyle w:val="Hypertextovodkaz"/>
            <w:sz w:val="22"/>
            <w:szCs w:val="22"/>
          </w:rPr>
          <w:t>http://www.strukturalni-fondy.cz/Programy-2007-2013/Tematicke-operacni-programy/Integrovany-operacni-program/Projekty/Podporene-projekty</w:t>
        </w:r>
      </w:hyperlink>
      <w:r>
        <w:rPr>
          <w:sz w:val="22"/>
          <w:szCs w:val="22"/>
        </w:rPr>
        <w:t>.</w:t>
      </w:r>
    </w:p>
    <w:p w:rsidR="00D644B0" w:rsidRDefault="00D644B0">
      <w:pPr>
        <w:jc w:val="both"/>
        <w:rPr>
          <w:sz w:val="22"/>
          <w:szCs w:val="22"/>
        </w:rPr>
      </w:pPr>
    </w:p>
    <w:p w:rsidR="00D644B0" w:rsidRDefault="00D644B0">
      <w:pPr>
        <w:jc w:val="both"/>
        <w:rPr>
          <w:b/>
          <w:sz w:val="28"/>
          <w:szCs w:val="28"/>
        </w:rPr>
      </w:pPr>
      <w:r>
        <w:rPr>
          <w:sz w:val="22"/>
          <w:szCs w:val="22"/>
        </w:rPr>
        <w:t>Podrobnější</w:t>
      </w:r>
      <w:smartTag w:uri="urn:schemas-microsoft-com:office:smarttags" w:element="PersonName">
        <w:r>
          <w:rPr>
            <w:sz w:val="22"/>
            <w:szCs w:val="22"/>
          </w:rPr>
          <w:t xml:space="preserve"> </w:t>
        </w:r>
      </w:smartTag>
      <w:smartTag w:uri="urn:schemas-microsoft-com:office:smarttags" w:element="PersonName">
        <w:r>
          <w:rPr>
            <w:sz w:val="22"/>
            <w:szCs w:val="22"/>
          </w:rPr>
          <w:t>info</w:t>
        </w:r>
      </w:smartTag>
      <w:r>
        <w:rPr>
          <w:sz w:val="22"/>
          <w:szCs w:val="22"/>
        </w:rPr>
        <w:t>rmace</w:t>
      </w:r>
      <w:smartTag w:uri="urn:schemas-microsoft-com:office:smarttags" w:element="PersonName">
        <w:r>
          <w:rPr>
            <w:sz w:val="22"/>
            <w:szCs w:val="22"/>
          </w:rPr>
          <w:t xml:space="preserve"> </w:t>
        </w:r>
      </w:smartTag>
      <w:r>
        <w:rPr>
          <w:sz w:val="22"/>
          <w:szCs w:val="22"/>
        </w:rPr>
        <w:t>o</w:t>
      </w:r>
      <w:smartTag w:uri="urn:schemas-microsoft-com:office:smarttags" w:element="PersonName">
        <w:r>
          <w:rPr>
            <w:sz w:val="22"/>
            <w:szCs w:val="22"/>
          </w:rPr>
          <w:t xml:space="preserve"> </w:t>
        </w:r>
      </w:smartTag>
      <w:r>
        <w:rPr>
          <w:sz w:val="22"/>
          <w:szCs w:val="22"/>
        </w:rPr>
        <w:t>schválených</w:t>
      </w:r>
      <w:smartTag w:uri="urn:schemas-microsoft-com:office:smarttags" w:element="PersonName">
        <w:r>
          <w:rPr>
            <w:sz w:val="22"/>
            <w:szCs w:val="22"/>
          </w:rPr>
          <w:t xml:space="preserve"> </w:t>
        </w:r>
      </w:smartTag>
      <w:r>
        <w:rPr>
          <w:sz w:val="22"/>
          <w:szCs w:val="22"/>
        </w:rPr>
        <w:t>projektech</w:t>
      </w:r>
      <w:smartTag w:uri="urn:schemas-microsoft-com:office:smarttags" w:element="PersonName">
        <w:r>
          <w:rPr>
            <w:sz w:val="22"/>
            <w:szCs w:val="22"/>
          </w:rPr>
          <w:t xml:space="preserve"> </w:t>
        </w:r>
      </w:smartTag>
      <w:r>
        <w:rPr>
          <w:sz w:val="22"/>
          <w:szCs w:val="22"/>
        </w:rPr>
        <w:t>jsou</w:t>
      </w:r>
      <w:smartTag w:uri="urn:schemas-microsoft-com:office:smarttags" w:element="PersonName">
        <w:r>
          <w:rPr>
            <w:sz w:val="22"/>
            <w:szCs w:val="22"/>
          </w:rPr>
          <w:t xml:space="preserve"> </w:t>
        </w:r>
      </w:smartTag>
      <w:r>
        <w:rPr>
          <w:sz w:val="22"/>
          <w:szCs w:val="22"/>
        </w:rPr>
        <w:t>přenášeny</w:t>
      </w:r>
      <w:smartTag w:uri="urn:schemas-microsoft-com:office:smarttags" w:element="PersonName">
        <w:r>
          <w:rPr>
            <w:sz w:val="22"/>
            <w:szCs w:val="22"/>
          </w:rPr>
          <w:t xml:space="preserve"> </w:t>
        </w:r>
      </w:smartTag>
      <w:r>
        <w:rPr>
          <w:sz w:val="22"/>
          <w:szCs w:val="22"/>
        </w:rPr>
        <w:t>z IS</w:t>
      </w:r>
      <w:smartTag w:uri="urn:schemas-microsoft-com:office:smarttags" w:element="PersonName">
        <w:r>
          <w:rPr>
            <w:sz w:val="22"/>
            <w:szCs w:val="22"/>
          </w:rPr>
          <w:t xml:space="preserve"> </w:t>
        </w:r>
      </w:smartTag>
      <w:r>
        <w:rPr>
          <w:sz w:val="22"/>
          <w:szCs w:val="22"/>
        </w:rPr>
        <w:t>Monit7+</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zveřejňovány na</w:t>
      </w:r>
      <w:smartTag w:uri="urn:schemas-microsoft-com:office:smarttags" w:element="PersonName">
        <w:r>
          <w:rPr>
            <w:sz w:val="22"/>
            <w:szCs w:val="22"/>
          </w:rPr>
          <w:t xml:space="preserve"> </w:t>
        </w:r>
      </w:smartTag>
      <w:r>
        <w:rPr>
          <w:sz w:val="22"/>
          <w:szCs w:val="22"/>
        </w:rPr>
        <w:t xml:space="preserve">portále </w:t>
      </w:r>
      <w:hyperlink r:id="rId31" w:history="1">
        <w:r w:rsidRPr="002C63F3">
          <w:rPr>
            <w:rStyle w:val="Hypertextovodkaz"/>
            <w:sz w:val="22"/>
            <w:szCs w:val="22"/>
          </w:rPr>
          <w:t>www.risy.cz</w:t>
        </w:r>
      </w:hyperlink>
      <w:r>
        <w:rPr>
          <w:sz w:val="22"/>
          <w:szCs w:val="22"/>
        </w:rPr>
        <w:t>,</w:t>
      </w:r>
      <w:smartTag w:uri="urn:schemas-microsoft-com:office:smarttags" w:element="PersonName">
        <w:r>
          <w:rPr>
            <w:sz w:val="22"/>
            <w:szCs w:val="22"/>
          </w:rPr>
          <w:t xml:space="preserve"> </w:t>
        </w:r>
      </w:smartTag>
      <w:r>
        <w:rPr>
          <w:sz w:val="22"/>
          <w:szCs w:val="22"/>
        </w:rPr>
        <w:t>provozovaném</w:t>
      </w:r>
      <w:smartTag w:uri="urn:schemas-microsoft-com:office:smarttags" w:element="PersonName">
        <w:r>
          <w:rPr>
            <w:sz w:val="22"/>
            <w:szCs w:val="22"/>
          </w:rPr>
          <w:t xml:space="preserve"> </w:t>
        </w:r>
      </w:smartTag>
      <w:r>
        <w:rPr>
          <w:sz w:val="22"/>
          <w:szCs w:val="22"/>
        </w:rPr>
        <w:t>Centrem</w:t>
      </w:r>
      <w:smartTag w:uri="urn:schemas-microsoft-com:office:smarttags" w:element="PersonName">
        <w:r>
          <w:rPr>
            <w:sz w:val="22"/>
            <w:szCs w:val="22"/>
          </w:rPr>
          <w:t xml:space="preserve"> </w:t>
        </w:r>
      </w:smartTag>
      <w:r>
        <w:rPr>
          <w:sz w:val="22"/>
          <w:szCs w:val="22"/>
        </w:rPr>
        <w:t>pro</w:t>
      </w:r>
      <w:smartTag w:uri="urn:schemas-microsoft-com:office:smarttags" w:element="PersonName">
        <w:r>
          <w:rPr>
            <w:sz w:val="22"/>
            <w:szCs w:val="22"/>
          </w:rPr>
          <w:t xml:space="preserve"> </w:t>
        </w:r>
      </w:smartTag>
      <w:r>
        <w:rPr>
          <w:sz w:val="22"/>
          <w:szCs w:val="22"/>
        </w:rPr>
        <w:t>regionální</w:t>
      </w:r>
      <w:smartTag w:uri="urn:schemas-microsoft-com:office:smarttags" w:element="PersonName">
        <w:r>
          <w:rPr>
            <w:sz w:val="22"/>
            <w:szCs w:val="22"/>
          </w:rPr>
          <w:t xml:space="preserve"> </w:t>
        </w:r>
      </w:smartTag>
      <w:r>
        <w:rPr>
          <w:sz w:val="22"/>
          <w:szCs w:val="22"/>
        </w:rPr>
        <w:t>rozvoj,</w:t>
      </w:r>
      <w:smartTag w:uri="urn:schemas-microsoft-com:office:smarttags" w:element="PersonName">
        <w:r>
          <w:rPr>
            <w:sz w:val="22"/>
            <w:szCs w:val="22"/>
          </w:rPr>
          <w:t xml:space="preserve"> </w:t>
        </w:r>
      </w:smartTag>
      <w:r>
        <w:rPr>
          <w:sz w:val="22"/>
          <w:szCs w:val="22"/>
        </w:rPr>
        <w:t>kde</w:t>
      </w:r>
      <w:smartTag w:uri="urn:schemas-microsoft-com:office:smarttags" w:element="PersonName">
        <w:r>
          <w:rPr>
            <w:sz w:val="22"/>
            <w:szCs w:val="22"/>
          </w:rPr>
          <w:t xml:space="preserve"> </w:t>
        </w:r>
      </w:smartTag>
      <w:r>
        <w:rPr>
          <w:sz w:val="22"/>
          <w:szCs w:val="22"/>
        </w:rPr>
        <w:t>je</w:t>
      </w:r>
      <w:smartTag w:uri="urn:schemas-microsoft-com:office:smarttags" w:element="PersonName">
        <w:r>
          <w:rPr>
            <w:sz w:val="22"/>
            <w:szCs w:val="22"/>
          </w:rPr>
          <w:t xml:space="preserve"> </w:t>
        </w:r>
      </w:smartTag>
      <w:r>
        <w:rPr>
          <w:sz w:val="22"/>
          <w:szCs w:val="22"/>
        </w:rPr>
        <w:t>možné jednotlivé</w:t>
      </w:r>
      <w:smartTag w:uri="urn:schemas-microsoft-com:office:smarttags" w:element="PersonName">
        <w:r>
          <w:rPr>
            <w:sz w:val="22"/>
            <w:szCs w:val="22"/>
          </w:rPr>
          <w:t xml:space="preserve"> </w:t>
        </w:r>
      </w:smartTag>
      <w:r>
        <w:rPr>
          <w:sz w:val="22"/>
          <w:szCs w:val="22"/>
        </w:rPr>
        <w:t>projekty</w:t>
      </w:r>
      <w:smartTag w:uri="urn:schemas-microsoft-com:office:smarttags" w:element="PersonName">
        <w:r>
          <w:rPr>
            <w:sz w:val="22"/>
            <w:szCs w:val="22"/>
          </w:rPr>
          <w:t xml:space="preserve"> </w:t>
        </w:r>
      </w:smartTag>
      <w:r>
        <w:rPr>
          <w:sz w:val="22"/>
          <w:szCs w:val="22"/>
        </w:rPr>
        <w:t>vyhledávat</w:t>
      </w:r>
      <w:smartTag w:uri="urn:schemas-microsoft-com:office:smarttags" w:element="PersonName">
        <w:r>
          <w:rPr>
            <w:sz w:val="22"/>
            <w:szCs w:val="22"/>
          </w:rPr>
          <w:t xml:space="preserve"> </w:t>
        </w:r>
      </w:smartTag>
      <w:r>
        <w:rPr>
          <w:sz w:val="22"/>
          <w:szCs w:val="22"/>
        </w:rPr>
        <w:t>podle</w:t>
      </w:r>
      <w:smartTag w:uri="urn:schemas-microsoft-com:office:smarttags" w:element="PersonName">
        <w:r>
          <w:rPr>
            <w:sz w:val="22"/>
            <w:szCs w:val="22"/>
          </w:rPr>
          <w:t xml:space="preserve"> </w:t>
        </w:r>
      </w:smartTag>
      <w:r>
        <w:rPr>
          <w:sz w:val="22"/>
          <w:szCs w:val="22"/>
        </w:rPr>
        <w:t>různých</w:t>
      </w:r>
      <w:smartTag w:uri="urn:schemas-microsoft-com:office:smarttags" w:element="PersonName">
        <w:r>
          <w:rPr>
            <w:sz w:val="22"/>
            <w:szCs w:val="22"/>
          </w:rPr>
          <w:t xml:space="preserve"> </w:t>
        </w:r>
      </w:smartTag>
      <w:r>
        <w:rPr>
          <w:sz w:val="22"/>
          <w:szCs w:val="22"/>
        </w:rPr>
        <w:t>parametrů.</w:t>
      </w:r>
      <w:smartTag w:uri="urn:schemas-microsoft-com:office:smarttags" w:element="PersonName">
        <w:r>
          <w:rPr>
            <w:sz w:val="22"/>
            <w:szCs w:val="22"/>
          </w:rPr>
          <w:t xml:space="preserve"> </w:t>
        </w:r>
      </w:smartTag>
      <w:smartTag w:uri="urn:schemas-microsoft-com:office:smarttags" w:element="PersonName">
        <w:r>
          <w:rPr>
            <w:sz w:val="22"/>
            <w:szCs w:val="22"/>
          </w:rPr>
          <w:t xml:space="preserve"> </w:t>
        </w:r>
      </w:smartTag>
    </w:p>
    <w:p w:rsidR="00D644B0" w:rsidRPr="009324FD" w:rsidRDefault="00D644B0">
      <w:pPr>
        <w:spacing w:before="360"/>
        <w:rPr>
          <w:b/>
          <w:sz w:val="22"/>
          <w:szCs w:val="22"/>
        </w:rPr>
      </w:pPr>
      <w:r w:rsidRPr="00625F0B">
        <w:rPr>
          <w:b/>
          <w:sz w:val="22"/>
          <w:szCs w:val="22"/>
        </w:rPr>
        <w:t>Informace o vyřazených projektech</w:t>
      </w:r>
      <w:r>
        <w:rPr>
          <w:rStyle w:val="Znakapoznpodarou"/>
          <w:b/>
          <w:sz w:val="22"/>
          <w:szCs w:val="22"/>
        </w:rPr>
        <w:footnoteReference w:id="3"/>
      </w:r>
    </w:p>
    <w:p w:rsidR="00D644B0" w:rsidRPr="009324FD" w:rsidRDefault="00D644B0">
      <w:pPr>
        <w:rPr>
          <w:sz w:val="22"/>
          <w:szCs w:val="22"/>
        </w:rPr>
      </w:pPr>
    </w:p>
    <w:p w:rsidR="00D644B0" w:rsidRPr="009324FD" w:rsidRDefault="00D644B0">
      <w:pPr>
        <w:jc w:val="both"/>
        <w:rPr>
          <w:sz w:val="22"/>
          <w:szCs w:val="22"/>
        </w:rPr>
      </w:pPr>
      <w:r w:rsidRPr="009324FD">
        <w:rPr>
          <w:sz w:val="22"/>
          <w:szCs w:val="22"/>
        </w:rPr>
        <w:t>Ř</w:t>
      </w:r>
      <w:r>
        <w:rPr>
          <w:sz w:val="22"/>
          <w:szCs w:val="22"/>
        </w:rPr>
        <w:t xml:space="preserve">O </w:t>
      </w:r>
      <w:r w:rsidRPr="009324FD">
        <w:rPr>
          <w:sz w:val="22"/>
          <w:szCs w:val="22"/>
        </w:rPr>
        <w:t xml:space="preserve">IOP sleduje statistiky vyřazených projektů </w:t>
      </w:r>
      <w:r>
        <w:rPr>
          <w:sz w:val="22"/>
          <w:szCs w:val="22"/>
        </w:rPr>
        <w:t>po</w:t>
      </w:r>
      <w:r w:rsidRPr="009324FD">
        <w:rPr>
          <w:sz w:val="22"/>
          <w:szCs w:val="22"/>
        </w:rPr>
        <w:t>dle pozitivních a negativních stavů. Rozlišuje</w:t>
      </w:r>
      <w:r>
        <w:rPr>
          <w:sz w:val="22"/>
          <w:szCs w:val="22"/>
        </w:rPr>
        <w:t xml:space="preserve"> s</w:t>
      </w:r>
      <w:r w:rsidRPr="009324FD">
        <w:rPr>
          <w:sz w:val="22"/>
          <w:szCs w:val="22"/>
        </w:rPr>
        <w:t>e vyřazení projektu v období</w:t>
      </w:r>
      <w:r>
        <w:rPr>
          <w:sz w:val="22"/>
          <w:szCs w:val="22"/>
        </w:rPr>
        <w:t xml:space="preserve"> do vydání právního aktu (stavy </w:t>
      </w:r>
      <w:r w:rsidRPr="009324FD">
        <w:rPr>
          <w:sz w:val="22"/>
          <w:szCs w:val="22"/>
        </w:rPr>
        <w:t>N1.1, N1.2, N2.1, N2.2, N2.3 a N5) a v době realizace projektu po vydání právního aktu (stav N7, N8). K vyřazení projektů může dojít na základně rozhodnutí žadatele</w:t>
      </w:r>
      <w:r>
        <w:rPr>
          <w:sz w:val="22"/>
          <w:szCs w:val="22"/>
        </w:rPr>
        <w:t>, který</w:t>
      </w:r>
      <w:r w:rsidRPr="009324FD">
        <w:rPr>
          <w:sz w:val="22"/>
          <w:szCs w:val="22"/>
        </w:rPr>
        <w:t xml:space="preserve"> nebude dál usilovat získání dotace, což odpovídá stavům v IS Monit7+ IOP </w:t>
      </w:r>
      <w:r>
        <w:rPr>
          <w:sz w:val="22"/>
          <w:szCs w:val="22"/>
        </w:rPr>
        <w:t xml:space="preserve">s označením </w:t>
      </w:r>
      <w:r w:rsidRPr="009324FD">
        <w:rPr>
          <w:sz w:val="22"/>
          <w:szCs w:val="22"/>
        </w:rPr>
        <w:t xml:space="preserve">N5 </w:t>
      </w:r>
      <w:r w:rsidRPr="009324FD">
        <w:rPr>
          <w:iCs/>
          <w:sz w:val="22"/>
          <w:szCs w:val="22"/>
        </w:rPr>
        <w:t>Projektová žádost stažena žadatelem</w:t>
      </w:r>
      <w:r w:rsidRPr="009324FD">
        <w:rPr>
          <w:sz w:val="22"/>
          <w:szCs w:val="22"/>
        </w:rPr>
        <w:t xml:space="preserve"> a N7 </w:t>
      </w:r>
      <w:r w:rsidRPr="009324FD">
        <w:rPr>
          <w:iCs/>
          <w:sz w:val="22"/>
          <w:szCs w:val="22"/>
        </w:rPr>
        <w:t>Projekt nedokončen/stažen</w:t>
      </w:r>
      <w:r w:rsidRPr="009324FD">
        <w:rPr>
          <w:sz w:val="22"/>
          <w:szCs w:val="22"/>
        </w:rPr>
        <w:t xml:space="preserve">, nebo na základě rozhodnutí </w:t>
      </w:r>
      <w:r>
        <w:rPr>
          <w:sz w:val="22"/>
          <w:szCs w:val="22"/>
        </w:rPr>
        <w:t>ŘO/ZS</w:t>
      </w:r>
      <w:r w:rsidRPr="009324FD">
        <w:rPr>
          <w:sz w:val="22"/>
          <w:szCs w:val="22"/>
        </w:rPr>
        <w:t xml:space="preserve"> (dále zamítnuté projekty).</w:t>
      </w:r>
    </w:p>
    <w:p w:rsidR="00D644B0" w:rsidRPr="009324FD" w:rsidRDefault="00D644B0">
      <w:pPr>
        <w:jc w:val="both"/>
        <w:rPr>
          <w:sz w:val="22"/>
          <w:szCs w:val="22"/>
        </w:rPr>
      </w:pPr>
    </w:p>
    <w:p w:rsidR="000515B4" w:rsidRDefault="00D644B0">
      <w:pPr>
        <w:jc w:val="both"/>
        <w:rPr>
          <w:sz w:val="22"/>
          <w:szCs w:val="22"/>
        </w:rPr>
      </w:pPr>
      <w:r w:rsidRPr="008E2848">
        <w:rPr>
          <w:b/>
          <w:sz w:val="22"/>
          <w:szCs w:val="22"/>
        </w:rPr>
        <w:t>K 3</w:t>
      </w:r>
      <w:r>
        <w:rPr>
          <w:b/>
          <w:sz w:val="22"/>
          <w:szCs w:val="22"/>
        </w:rPr>
        <w:t>0</w:t>
      </w:r>
      <w:r w:rsidRPr="008E2848">
        <w:rPr>
          <w:b/>
          <w:sz w:val="22"/>
          <w:szCs w:val="22"/>
        </w:rPr>
        <w:t>.</w:t>
      </w:r>
      <w:r>
        <w:rPr>
          <w:b/>
          <w:sz w:val="22"/>
          <w:szCs w:val="22"/>
        </w:rPr>
        <w:t>9.</w:t>
      </w:r>
      <w:r w:rsidRPr="008E2848">
        <w:rPr>
          <w:b/>
          <w:sz w:val="22"/>
          <w:szCs w:val="22"/>
        </w:rPr>
        <w:t>2010</w:t>
      </w:r>
      <w:r>
        <w:rPr>
          <w:sz w:val="22"/>
          <w:szCs w:val="22"/>
        </w:rPr>
        <w:t xml:space="preserve"> bylo ze 7 237</w:t>
      </w:r>
      <w:r w:rsidRPr="009324FD">
        <w:rPr>
          <w:sz w:val="22"/>
          <w:szCs w:val="22"/>
        </w:rPr>
        <w:t xml:space="preserve"> před</w:t>
      </w:r>
      <w:r>
        <w:rPr>
          <w:sz w:val="22"/>
          <w:szCs w:val="22"/>
        </w:rPr>
        <w:t xml:space="preserve">ložených projektových žádostí 533 </w:t>
      </w:r>
      <w:r w:rsidRPr="009324FD">
        <w:rPr>
          <w:sz w:val="22"/>
          <w:szCs w:val="22"/>
        </w:rPr>
        <w:t xml:space="preserve">žádostí </w:t>
      </w:r>
      <w:r w:rsidRPr="000515B4">
        <w:rPr>
          <w:sz w:val="22"/>
          <w:szCs w:val="22"/>
          <w:u w:val="single"/>
        </w:rPr>
        <w:t>vyřazeno</w:t>
      </w:r>
      <w:r w:rsidR="00625F0B">
        <w:rPr>
          <w:sz w:val="22"/>
          <w:szCs w:val="22"/>
        </w:rPr>
        <w:t xml:space="preserve"> </w:t>
      </w:r>
      <w:r w:rsidR="00625F0B" w:rsidRPr="00681881">
        <w:rPr>
          <w:sz w:val="22"/>
          <w:szCs w:val="22"/>
        </w:rPr>
        <w:t>(z toho je 330 projektových žádostí na CzechPoint),</w:t>
      </w:r>
      <w:r>
        <w:rPr>
          <w:sz w:val="22"/>
          <w:szCs w:val="22"/>
        </w:rPr>
        <w:t xml:space="preserve"> což </w:t>
      </w:r>
      <w:r w:rsidRPr="002A7C78">
        <w:rPr>
          <w:sz w:val="22"/>
          <w:szCs w:val="22"/>
        </w:rPr>
        <w:t>představuje 7,4 %</w:t>
      </w:r>
      <w:r w:rsidR="002A7C78">
        <w:rPr>
          <w:sz w:val="22"/>
          <w:szCs w:val="22"/>
        </w:rPr>
        <w:t xml:space="preserve"> </w:t>
      </w:r>
      <w:r w:rsidRPr="002A7C78">
        <w:rPr>
          <w:rStyle w:val="Odkaznakoment"/>
          <w:vanish/>
        </w:rPr>
        <w:t xml:space="preserve"> </w:t>
      </w:r>
      <w:r w:rsidR="00625F0B" w:rsidRPr="002A7C78">
        <w:rPr>
          <w:sz w:val="22"/>
          <w:szCs w:val="22"/>
        </w:rPr>
        <w:t>ze všech předložených projektových žádost</w:t>
      </w:r>
      <w:r w:rsidR="00566B68">
        <w:rPr>
          <w:sz w:val="22"/>
          <w:szCs w:val="22"/>
        </w:rPr>
        <w:t>í.</w:t>
      </w:r>
      <w:r w:rsidRPr="002A7C78">
        <w:rPr>
          <w:rStyle w:val="Odkaznakoment"/>
          <w:vanish/>
        </w:rPr>
        <w:t xml:space="preserve">. </w:t>
      </w:r>
      <w:r w:rsidRPr="002A7C78">
        <w:rPr>
          <w:sz w:val="22"/>
          <w:szCs w:val="22"/>
        </w:rPr>
        <w:t xml:space="preserve"> Nejčastěji byly projektové žádosti staženy žadatelem a to ve 213 případech, což je 4</w:t>
      </w:r>
      <w:r w:rsidR="008E1812">
        <w:rPr>
          <w:sz w:val="22"/>
          <w:szCs w:val="22"/>
        </w:rPr>
        <w:t>1</w:t>
      </w:r>
      <w:r w:rsidRPr="002A7C78">
        <w:rPr>
          <w:sz w:val="22"/>
          <w:szCs w:val="22"/>
        </w:rPr>
        <w:t xml:space="preserve"> % ze všech vyřazených</w:t>
      </w:r>
      <w:r w:rsidR="00917CF7">
        <w:rPr>
          <w:sz w:val="22"/>
          <w:szCs w:val="22"/>
        </w:rPr>
        <w:t xml:space="preserve"> (viz graf)</w:t>
      </w:r>
      <w:r w:rsidRPr="002A7C78">
        <w:rPr>
          <w:sz w:val="22"/>
          <w:szCs w:val="22"/>
        </w:rPr>
        <w:t xml:space="preserve">. </w:t>
      </w:r>
    </w:p>
    <w:p w:rsidR="00D644B0" w:rsidRDefault="00917CF7" w:rsidP="000515B4">
      <w:pPr>
        <w:spacing w:before="120"/>
        <w:jc w:val="both"/>
        <w:rPr>
          <w:sz w:val="22"/>
          <w:szCs w:val="22"/>
        </w:rPr>
      </w:pPr>
      <w:r w:rsidRPr="00A66B4C">
        <w:rPr>
          <w:sz w:val="22"/>
          <w:szCs w:val="22"/>
        </w:rPr>
        <w:t xml:space="preserve">Z vyřazených projektů bylo </w:t>
      </w:r>
      <w:r w:rsidR="00D644B0" w:rsidRPr="00A66B4C">
        <w:rPr>
          <w:sz w:val="22"/>
          <w:szCs w:val="22"/>
        </w:rPr>
        <w:t>celkem</w:t>
      </w:r>
      <w:r w:rsidR="00D644B0" w:rsidRPr="002A7C78">
        <w:rPr>
          <w:sz w:val="22"/>
          <w:szCs w:val="22"/>
        </w:rPr>
        <w:t xml:space="preserve"> 258</w:t>
      </w:r>
      <w:r>
        <w:rPr>
          <w:sz w:val="22"/>
          <w:szCs w:val="22"/>
        </w:rPr>
        <w:t xml:space="preserve"> </w:t>
      </w:r>
      <w:r w:rsidRPr="00917CF7">
        <w:rPr>
          <w:sz w:val="22"/>
          <w:szCs w:val="22"/>
          <w:u w:val="single"/>
        </w:rPr>
        <w:t>zamítnutých</w:t>
      </w:r>
      <w:r w:rsidR="00D644B0" w:rsidRPr="002A7C78">
        <w:rPr>
          <w:sz w:val="22"/>
          <w:szCs w:val="22"/>
        </w:rPr>
        <w:t>. Nejčastějším</w:t>
      </w:r>
      <w:r w:rsidR="00D644B0">
        <w:rPr>
          <w:sz w:val="22"/>
          <w:szCs w:val="22"/>
        </w:rPr>
        <w:t xml:space="preserve"> důvodem zamítnutí projektů bylo</w:t>
      </w:r>
      <w:r w:rsidR="00D644B0" w:rsidRPr="009324FD">
        <w:rPr>
          <w:sz w:val="22"/>
          <w:szCs w:val="22"/>
        </w:rPr>
        <w:t xml:space="preserve"> nesplnění kritérií přijatelnosti </w:t>
      </w:r>
      <w:r w:rsidR="00D644B0">
        <w:rPr>
          <w:sz w:val="22"/>
          <w:szCs w:val="22"/>
        </w:rPr>
        <w:t>a to v 92</w:t>
      </w:r>
      <w:r w:rsidR="00D644B0" w:rsidRPr="009324FD">
        <w:rPr>
          <w:sz w:val="22"/>
          <w:szCs w:val="22"/>
        </w:rPr>
        <w:t xml:space="preserve"> případech, tedy </w:t>
      </w:r>
      <w:r w:rsidR="00D644B0" w:rsidRPr="00917CF7">
        <w:rPr>
          <w:sz w:val="22"/>
          <w:szCs w:val="22"/>
        </w:rPr>
        <w:t>v 36 % ze</w:t>
      </w:r>
      <w:r w:rsidR="00D644B0" w:rsidRPr="009324FD">
        <w:rPr>
          <w:sz w:val="22"/>
          <w:szCs w:val="22"/>
        </w:rPr>
        <w:t xml:space="preserve"> všech zamítnutých</w:t>
      </w:r>
      <w:r w:rsidR="00D644B0">
        <w:rPr>
          <w:sz w:val="22"/>
          <w:szCs w:val="22"/>
        </w:rPr>
        <w:t xml:space="preserve"> </w:t>
      </w:r>
      <w:r w:rsidR="00D644B0" w:rsidRPr="009324FD">
        <w:rPr>
          <w:sz w:val="22"/>
          <w:szCs w:val="22"/>
        </w:rPr>
        <w:t xml:space="preserve">projektů. </w:t>
      </w:r>
    </w:p>
    <w:p w:rsidR="00D644B0" w:rsidRDefault="00D644B0" w:rsidP="000515B4">
      <w:pPr>
        <w:spacing w:before="120" w:after="120"/>
        <w:jc w:val="both"/>
        <w:rPr>
          <w:sz w:val="22"/>
          <w:szCs w:val="22"/>
        </w:rPr>
      </w:pPr>
      <w:r>
        <w:rPr>
          <w:sz w:val="22"/>
          <w:szCs w:val="22"/>
        </w:rPr>
        <w:t>V následujícím g</w:t>
      </w:r>
      <w:r w:rsidRPr="00595A89">
        <w:rPr>
          <w:sz w:val="22"/>
          <w:szCs w:val="22"/>
        </w:rPr>
        <w:t>raf</w:t>
      </w:r>
      <w:r>
        <w:rPr>
          <w:sz w:val="22"/>
          <w:szCs w:val="22"/>
        </w:rPr>
        <w:t>u je zobrazen</w:t>
      </w:r>
      <w:r w:rsidRPr="00595A89">
        <w:rPr>
          <w:sz w:val="22"/>
          <w:szCs w:val="22"/>
        </w:rPr>
        <w:t xml:space="preserve"> počet a procentní podíl </w:t>
      </w:r>
      <w:r>
        <w:rPr>
          <w:sz w:val="22"/>
          <w:szCs w:val="22"/>
        </w:rPr>
        <w:t>vyřazených</w:t>
      </w:r>
      <w:r w:rsidRPr="00595A89">
        <w:rPr>
          <w:sz w:val="22"/>
          <w:szCs w:val="22"/>
        </w:rPr>
        <w:t xml:space="preserve"> projektů </w:t>
      </w:r>
      <w:r>
        <w:rPr>
          <w:sz w:val="22"/>
          <w:szCs w:val="22"/>
        </w:rPr>
        <w:t>po</w:t>
      </w:r>
      <w:r w:rsidRPr="00595A89">
        <w:rPr>
          <w:sz w:val="22"/>
          <w:szCs w:val="22"/>
        </w:rPr>
        <w:t xml:space="preserve">dle jednotlivých </w:t>
      </w:r>
      <w:r>
        <w:rPr>
          <w:sz w:val="22"/>
          <w:szCs w:val="22"/>
        </w:rPr>
        <w:t>fází administrace.</w:t>
      </w:r>
    </w:p>
    <w:p w:rsidR="00D644B0" w:rsidRPr="002C4842" w:rsidRDefault="00D644B0">
      <w:pPr>
        <w:spacing w:after="120"/>
        <w:jc w:val="center"/>
        <w:rPr>
          <w:sz w:val="22"/>
          <w:szCs w:val="22"/>
        </w:rPr>
      </w:pPr>
      <w:r w:rsidRPr="002C4842">
        <w:lastRenderedPageBreak/>
        <w:pict>
          <v:shape id="_x0000_i1044" type="#_x0000_t75" style="width:454.5pt;height:222.75pt">
            <v:imagedata r:id="rId32" o:title=""/>
          </v:shape>
        </w:pict>
      </w:r>
    </w:p>
    <w:tbl>
      <w:tblPr>
        <w:tblW w:w="8789" w:type="dxa"/>
        <w:jc w:val="center"/>
        <w:tblInd w:w="212" w:type="dxa"/>
        <w:tblLayout w:type="fixed"/>
        <w:tblCellMar>
          <w:left w:w="70" w:type="dxa"/>
          <w:right w:w="70" w:type="dxa"/>
        </w:tblCellMar>
        <w:tblLook w:val="0000"/>
      </w:tblPr>
      <w:tblGrid>
        <w:gridCol w:w="8789"/>
      </w:tblGrid>
      <w:tr w:rsidR="00D644B0">
        <w:trPr>
          <w:jc w:val="center"/>
        </w:trPr>
        <w:tc>
          <w:tcPr>
            <w:tcW w:w="878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D644B0" w:rsidRPr="00B96421" w:rsidRDefault="00D644B0">
            <w:pPr>
              <w:rPr>
                <w:bCs/>
                <w:i/>
                <w:iCs/>
              </w:rPr>
            </w:pPr>
            <w:r w:rsidRPr="00B96421">
              <w:rPr>
                <w:bCs/>
                <w:i/>
                <w:iCs/>
              </w:rPr>
              <w:t>N1.1 Projektová žádost nesplnila alespoň jedno kritérium přijatelnosti</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CCFFFF"/>
            <w:noWrap/>
            <w:vAlign w:val="bottom"/>
          </w:tcPr>
          <w:p w:rsidR="00D644B0" w:rsidRPr="00B96421" w:rsidRDefault="00D644B0">
            <w:pPr>
              <w:rPr>
                <w:bCs/>
                <w:i/>
                <w:iCs/>
              </w:rPr>
            </w:pPr>
            <w:r w:rsidRPr="00B96421">
              <w:rPr>
                <w:bCs/>
                <w:i/>
                <w:iCs/>
              </w:rPr>
              <w:t>N1.2 Projektová žádost nesplnila formální náležitosti</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FFFF99"/>
            <w:noWrap/>
            <w:vAlign w:val="bottom"/>
          </w:tcPr>
          <w:p w:rsidR="00D644B0" w:rsidRPr="00B96421" w:rsidRDefault="00D644B0">
            <w:pPr>
              <w:rPr>
                <w:bCs/>
                <w:i/>
                <w:iCs/>
              </w:rPr>
            </w:pPr>
            <w:r w:rsidRPr="00B96421">
              <w:rPr>
                <w:bCs/>
                <w:i/>
                <w:iCs/>
              </w:rPr>
              <w:t>N2.1 Projekt nesplnil podmínky hodnocení</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CCFFFF"/>
            <w:noWrap/>
            <w:vAlign w:val="bottom"/>
          </w:tcPr>
          <w:p w:rsidR="00D644B0" w:rsidRPr="00B96421" w:rsidRDefault="00D644B0">
            <w:pPr>
              <w:rPr>
                <w:bCs/>
                <w:i/>
                <w:iCs/>
              </w:rPr>
            </w:pPr>
            <w:r w:rsidRPr="00B96421">
              <w:rPr>
                <w:bCs/>
                <w:i/>
                <w:iCs/>
              </w:rPr>
              <w:t>N2.2 Odeslán dopis o vyřazení projektové žádosti na základě ex-ante kontroly</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FFFF99"/>
            <w:noWrap/>
            <w:vAlign w:val="bottom"/>
          </w:tcPr>
          <w:p w:rsidR="00D644B0" w:rsidRPr="00B96421" w:rsidRDefault="00D644B0">
            <w:pPr>
              <w:rPr>
                <w:bCs/>
                <w:i/>
                <w:iCs/>
              </w:rPr>
            </w:pPr>
            <w:r w:rsidRPr="00B96421">
              <w:rPr>
                <w:bCs/>
                <w:i/>
                <w:iCs/>
              </w:rPr>
              <w:t>N2.3 Projekt nedoporučen k financování výběrovou komisí</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CCFFFF"/>
            <w:noWrap/>
            <w:vAlign w:val="bottom"/>
          </w:tcPr>
          <w:p w:rsidR="00D644B0" w:rsidRPr="00B96421" w:rsidRDefault="00D644B0">
            <w:pPr>
              <w:rPr>
                <w:bCs/>
                <w:i/>
                <w:iCs/>
              </w:rPr>
            </w:pPr>
            <w:r w:rsidRPr="00B96421">
              <w:rPr>
                <w:bCs/>
                <w:i/>
                <w:iCs/>
              </w:rPr>
              <w:t>N5 Projektová žádost stažena žadatelem</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FFFF99"/>
            <w:noWrap/>
            <w:vAlign w:val="bottom"/>
          </w:tcPr>
          <w:p w:rsidR="00D644B0" w:rsidRPr="00B96421" w:rsidRDefault="00D644B0">
            <w:pPr>
              <w:rPr>
                <w:bCs/>
                <w:i/>
                <w:iCs/>
              </w:rPr>
            </w:pPr>
            <w:r w:rsidRPr="00B96421">
              <w:rPr>
                <w:bCs/>
                <w:i/>
                <w:iCs/>
              </w:rPr>
              <w:t>N7 Projekt nedokončen/stažen</w:t>
            </w:r>
          </w:p>
        </w:tc>
      </w:tr>
      <w:tr w:rsidR="00D644B0">
        <w:trPr>
          <w:jc w:val="center"/>
        </w:trPr>
        <w:tc>
          <w:tcPr>
            <w:tcW w:w="8789" w:type="dxa"/>
            <w:tcBorders>
              <w:top w:val="single" w:sz="4" w:space="0" w:color="auto"/>
              <w:left w:val="single" w:sz="4" w:space="0" w:color="auto"/>
              <w:bottom w:val="single" w:sz="4" w:space="0" w:color="auto"/>
              <w:right w:val="nil"/>
            </w:tcBorders>
            <w:shd w:val="clear" w:color="auto" w:fill="CCFFFF"/>
            <w:noWrap/>
            <w:vAlign w:val="bottom"/>
          </w:tcPr>
          <w:p w:rsidR="00D644B0" w:rsidRPr="00B96421" w:rsidRDefault="00D644B0">
            <w:pPr>
              <w:rPr>
                <w:bCs/>
                <w:i/>
                <w:iCs/>
              </w:rPr>
            </w:pPr>
            <w:r w:rsidRPr="00B96421">
              <w:rPr>
                <w:bCs/>
                <w:i/>
                <w:iCs/>
              </w:rPr>
              <w:t>N8 Smlouva ukončena ze strany ŘO/ZS</w:t>
            </w:r>
          </w:p>
        </w:tc>
      </w:tr>
    </w:tbl>
    <w:p w:rsidR="00D644B0" w:rsidRPr="006D7266" w:rsidRDefault="00D644B0">
      <w:pPr>
        <w:spacing w:before="60" w:after="120"/>
        <w:rPr>
          <w:i/>
          <w:sz w:val="18"/>
          <w:szCs w:val="18"/>
        </w:rPr>
      </w:pPr>
      <w:r w:rsidRPr="006D7266">
        <w:rPr>
          <w:i/>
          <w:sz w:val="18"/>
          <w:szCs w:val="18"/>
        </w:rPr>
        <w:t>Zdroj: IS Monit7+ k</w:t>
      </w:r>
      <w:r>
        <w:rPr>
          <w:i/>
          <w:sz w:val="18"/>
          <w:szCs w:val="18"/>
        </w:rPr>
        <w:t> 30.9.2010</w:t>
      </w:r>
      <w:r w:rsidRPr="006D7266">
        <w:rPr>
          <w:i/>
          <w:sz w:val="18"/>
          <w:szCs w:val="18"/>
        </w:rPr>
        <w:t xml:space="preserve"> </w:t>
      </w:r>
    </w:p>
    <w:p w:rsidR="00D644B0" w:rsidRPr="001D62A1" w:rsidRDefault="00D644B0">
      <w:pPr>
        <w:spacing w:before="240" w:after="120"/>
        <w:jc w:val="center"/>
        <w:rPr>
          <w:b/>
          <w:sz w:val="22"/>
          <w:szCs w:val="22"/>
        </w:rPr>
      </w:pPr>
      <w:r w:rsidRPr="008E7F1C">
        <w:rPr>
          <w:b/>
        </w:rPr>
        <w:t>Po</w:t>
      </w:r>
      <w:r>
        <w:rPr>
          <w:b/>
        </w:rPr>
        <w:t>díl</w:t>
      </w:r>
      <w:r w:rsidRPr="008E7F1C">
        <w:rPr>
          <w:b/>
        </w:rPr>
        <w:t xml:space="preserve"> </w:t>
      </w:r>
      <w:r w:rsidR="00572992">
        <w:rPr>
          <w:b/>
        </w:rPr>
        <w:t xml:space="preserve">vyřazených </w:t>
      </w:r>
      <w:r w:rsidRPr="008E7F1C">
        <w:rPr>
          <w:b/>
        </w:rPr>
        <w:t xml:space="preserve">projektů dle oblastí </w:t>
      </w:r>
      <w:r w:rsidR="00BC5F89">
        <w:rPr>
          <w:b/>
        </w:rPr>
        <w:t>intervence</w:t>
      </w:r>
    </w:p>
    <w:p w:rsidR="00D644B0" w:rsidRPr="00AC5CF2" w:rsidRDefault="00D644B0">
      <w:pPr>
        <w:jc w:val="center"/>
        <w:rPr>
          <w:i/>
          <w:sz w:val="18"/>
          <w:szCs w:val="18"/>
        </w:rPr>
      </w:pPr>
      <w:r w:rsidRPr="00AC5CF2">
        <w:pict>
          <v:shape id="_x0000_i1045" type="#_x0000_t75" style="width:452.25pt;height:204.75pt">
            <v:imagedata r:id="rId33" o:title=""/>
          </v:shape>
        </w:pict>
      </w:r>
    </w:p>
    <w:p w:rsidR="00D644B0" w:rsidRDefault="00D644B0">
      <w:pPr>
        <w:spacing w:before="60"/>
        <w:rPr>
          <w:i/>
          <w:sz w:val="18"/>
          <w:szCs w:val="18"/>
        </w:rPr>
      </w:pPr>
      <w:r w:rsidRPr="006D7266">
        <w:rPr>
          <w:i/>
          <w:sz w:val="18"/>
          <w:szCs w:val="18"/>
        </w:rPr>
        <w:t>Zdroj: IS Monit7+ k</w:t>
      </w:r>
      <w:r>
        <w:rPr>
          <w:i/>
          <w:sz w:val="18"/>
          <w:szCs w:val="18"/>
        </w:rPr>
        <w:t> 30.9.2010</w:t>
      </w:r>
    </w:p>
    <w:p w:rsidR="0060620A" w:rsidRDefault="0060620A">
      <w:pPr>
        <w:jc w:val="both"/>
        <w:rPr>
          <w:b/>
          <w:color w:val="000000"/>
          <w:sz w:val="22"/>
          <w:szCs w:val="22"/>
        </w:rPr>
      </w:pPr>
    </w:p>
    <w:p w:rsidR="00D644B0" w:rsidRDefault="00D644B0">
      <w:pPr>
        <w:jc w:val="both"/>
        <w:rPr>
          <w:color w:val="000000"/>
          <w:sz w:val="22"/>
          <w:szCs w:val="22"/>
        </w:rPr>
      </w:pPr>
      <w:r w:rsidRPr="004D2A37">
        <w:rPr>
          <w:b/>
          <w:color w:val="000000"/>
          <w:sz w:val="22"/>
          <w:szCs w:val="22"/>
        </w:rPr>
        <w:t>V oblasti intervence 3.1</w:t>
      </w:r>
      <w:r>
        <w:rPr>
          <w:color w:val="000000"/>
          <w:sz w:val="22"/>
          <w:szCs w:val="22"/>
        </w:rPr>
        <w:t xml:space="preserve"> bylo 48,1 % projektů vyřazeno, což odpovídá 52 </w:t>
      </w:r>
      <w:r w:rsidRPr="004D2A37">
        <w:rPr>
          <w:color w:val="000000"/>
          <w:sz w:val="22"/>
          <w:szCs w:val="22"/>
        </w:rPr>
        <w:t>vyřazený</w:t>
      </w:r>
      <w:r>
        <w:rPr>
          <w:color w:val="000000"/>
          <w:sz w:val="22"/>
          <w:szCs w:val="22"/>
        </w:rPr>
        <w:t>m</w:t>
      </w:r>
      <w:r w:rsidRPr="004D2A37">
        <w:rPr>
          <w:color w:val="000000"/>
          <w:sz w:val="22"/>
          <w:szCs w:val="22"/>
        </w:rPr>
        <w:t xml:space="preserve"> projektů</w:t>
      </w:r>
      <w:r>
        <w:rPr>
          <w:color w:val="000000"/>
          <w:sz w:val="22"/>
          <w:szCs w:val="22"/>
        </w:rPr>
        <w:t>m.</w:t>
      </w:r>
      <w:r w:rsidRPr="004D2A37">
        <w:rPr>
          <w:color w:val="000000"/>
          <w:sz w:val="22"/>
          <w:szCs w:val="22"/>
        </w:rPr>
        <w:t xml:space="preserve"> </w:t>
      </w:r>
      <w:r>
        <w:rPr>
          <w:color w:val="000000"/>
          <w:sz w:val="22"/>
          <w:szCs w:val="22"/>
        </w:rPr>
        <w:t>V</w:t>
      </w:r>
      <w:r w:rsidRPr="004D2A37">
        <w:rPr>
          <w:color w:val="000000"/>
          <w:sz w:val="22"/>
          <w:szCs w:val="22"/>
        </w:rPr>
        <w:t xml:space="preserve">yřazené projekty tvoří téměř výhradně projekty </w:t>
      </w:r>
      <w:r>
        <w:rPr>
          <w:color w:val="000000"/>
          <w:sz w:val="22"/>
          <w:szCs w:val="22"/>
        </w:rPr>
        <w:t xml:space="preserve">z </w:t>
      </w:r>
      <w:r w:rsidRPr="004D2A37">
        <w:rPr>
          <w:color w:val="000000"/>
          <w:sz w:val="22"/>
          <w:szCs w:val="22"/>
        </w:rPr>
        <w:t>1. výzvy</w:t>
      </w:r>
      <w:r>
        <w:rPr>
          <w:color w:val="000000"/>
          <w:sz w:val="22"/>
          <w:szCs w:val="22"/>
        </w:rPr>
        <w:t xml:space="preserve"> pro</w:t>
      </w:r>
      <w:r w:rsidRPr="004D2A37">
        <w:rPr>
          <w:color w:val="000000"/>
          <w:sz w:val="22"/>
          <w:szCs w:val="22"/>
        </w:rPr>
        <w:t xml:space="preserve"> aktivit</w:t>
      </w:r>
      <w:r>
        <w:rPr>
          <w:color w:val="000000"/>
          <w:sz w:val="22"/>
          <w:szCs w:val="22"/>
        </w:rPr>
        <w:t>u</w:t>
      </w:r>
      <w:r w:rsidRPr="004D2A37">
        <w:rPr>
          <w:color w:val="000000"/>
          <w:sz w:val="22"/>
          <w:szCs w:val="22"/>
        </w:rPr>
        <w:t xml:space="preserve"> 3.1 c) sociální ekonomika</w:t>
      </w:r>
      <w:r>
        <w:rPr>
          <w:color w:val="000000"/>
          <w:sz w:val="22"/>
          <w:szCs w:val="22"/>
        </w:rPr>
        <w:t>.</w:t>
      </w:r>
      <w:r w:rsidRPr="004D2A37">
        <w:rPr>
          <w:color w:val="000000"/>
          <w:sz w:val="22"/>
          <w:szCs w:val="22"/>
        </w:rPr>
        <w:t> </w:t>
      </w:r>
      <w:r>
        <w:rPr>
          <w:color w:val="000000"/>
          <w:sz w:val="22"/>
          <w:szCs w:val="22"/>
        </w:rPr>
        <w:t>N</w:t>
      </w:r>
      <w:r w:rsidRPr="004D2A37">
        <w:rPr>
          <w:color w:val="000000"/>
          <w:sz w:val="22"/>
          <w:szCs w:val="22"/>
        </w:rPr>
        <w:t>ejčastějším důvodem pro vyřazení projektů bylo ne</w:t>
      </w:r>
      <w:r>
        <w:rPr>
          <w:color w:val="000000"/>
          <w:sz w:val="22"/>
          <w:szCs w:val="22"/>
        </w:rPr>
        <w:t>dosažení</w:t>
      </w:r>
      <w:r w:rsidRPr="004D2A37">
        <w:rPr>
          <w:color w:val="000000"/>
          <w:sz w:val="22"/>
          <w:szCs w:val="22"/>
        </w:rPr>
        <w:t xml:space="preserve"> minimální bodové hranice pro </w:t>
      </w:r>
      <w:r>
        <w:rPr>
          <w:color w:val="000000"/>
          <w:sz w:val="22"/>
          <w:szCs w:val="22"/>
        </w:rPr>
        <w:t xml:space="preserve">získání </w:t>
      </w:r>
      <w:r w:rsidRPr="004D2A37">
        <w:rPr>
          <w:color w:val="000000"/>
          <w:sz w:val="22"/>
          <w:szCs w:val="22"/>
        </w:rPr>
        <w:t>podpor</w:t>
      </w:r>
      <w:r>
        <w:rPr>
          <w:color w:val="000000"/>
          <w:sz w:val="22"/>
          <w:szCs w:val="22"/>
        </w:rPr>
        <w:t xml:space="preserve">y z důvodu nedostatečné kvality podnikatelských záměrů žadatelů. </w:t>
      </w:r>
      <w:r w:rsidRPr="004D2A37">
        <w:rPr>
          <w:color w:val="000000"/>
          <w:sz w:val="22"/>
          <w:szCs w:val="22"/>
        </w:rPr>
        <w:t xml:space="preserve">MPSV </w:t>
      </w:r>
      <w:r>
        <w:rPr>
          <w:color w:val="000000"/>
          <w:sz w:val="22"/>
          <w:szCs w:val="22"/>
        </w:rPr>
        <w:t xml:space="preserve">se </w:t>
      </w:r>
      <w:r w:rsidRPr="004D2A37">
        <w:rPr>
          <w:color w:val="000000"/>
          <w:sz w:val="22"/>
          <w:szCs w:val="22"/>
        </w:rPr>
        <w:t xml:space="preserve">tento </w:t>
      </w:r>
      <w:r w:rsidRPr="004D2A37">
        <w:rPr>
          <w:color w:val="000000"/>
          <w:sz w:val="22"/>
          <w:szCs w:val="22"/>
        </w:rPr>
        <w:lastRenderedPageBreak/>
        <w:t xml:space="preserve">problém </w:t>
      </w:r>
      <w:r>
        <w:rPr>
          <w:color w:val="000000"/>
          <w:sz w:val="22"/>
          <w:szCs w:val="22"/>
        </w:rPr>
        <w:t xml:space="preserve">snaží </w:t>
      </w:r>
      <w:r w:rsidRPr="004D2A37">
        <w:rPr>
          <w:color w:val="000000"/>
          <w:sz w:val="22"/>
          <w:szCs w:val="22"/>
        </w:rPr>
        <w:t>řeš</w:t>
      </w:r>
      <w:r>
        <w:rPr>
          <w:color w:val="000000"/>
          <w:sz w:val="22"/>
          <w:szCs w:val="22"/>
        </w:rPr>
        <w:t>it</w:t>
      </w:r>
      <w:r w:rsidRPr="004D2A37">
        <w:rPr>
          <w:color w:val="000000"/>
          <w:sz w:val="22"/>
          <w:szCs w:val="22"/>
        </w:rPr>
        <w:t xml:space="preserve"> realizací projektu "Poradenství k tvorbě a realizaci podnikatelských záměrů žadatelům a příjemcům". </w:t>
      </w:r>
    </w:p>
    <w:p w:rsidR="00D644B0" w:rsidRDefault="00D644B0">
      <w:pPr>
        <w:jc w:val="both"/>
        <w:rPr>
          <w:color w:val="000000"/>
          <w:sz w:val="22"/>
          <w:szCs w:val="22"/>
        </w:rPr>
      </w:pPr>
    </w:p>
    <w:p w:rsidR="00D644B0" w:rsidRPr="0032408B" w:rsidRDefault="00D644B0">
      <w:pPr>
        <w:jc w:val="both"/>
        <w:rPr>
          <w:color w:val="FFFFCC"/>
          <w:sz w:val="22"/>
          <w:szCs w:val="22"/>
        </w:rPr>
      </w:pPr>
      <w:r>
        <w:rPr>
          <w:b/>
          <w:color w:val="000000"/>
          <w:sz w:val="22"/>
          <w:szCs w:val="22"/>
        </w:rPr>
        <w:t>V</w:t>
      </w:r>
      <w:r w:rsidRPr="0032408B">
        <w:rPr>
          <w:b/>
          <w:color w:val="000000"/>
          <w:sz w:val="22"/>
          <w:szCs w:val="22"/>
        </w:rPr>
        <w:t> oblasti intervence 3.3</w:t>
      </w:r>
      <w:r>
        <w:rPr>
          <w:color w:val="000000"/>
          <w:sz w:val="22"/>
          <w:szCs w:val="22"/>
        </w:rPr>
        <w:t> jsou ze</w:t>
      </w:r>
      <w:r w:rsidRPr="0032408B">
        <w:rPr>
          <w:color w:val="000000"/>
          <w:sz w:val="22"/>
          <w:szCs w:val="22"/>
        </w:rPr>
        <w:t xml:space="preserve"> 6 přijatých projektů </w:t>
      </w:r>
      <w:r>
        <w:rPr>
          <w:color w:val="000000"/>
          <w:sz w:val="22"/>
          <w:szCs w:val="22"/>
        </w:rPr>
        <w:t xml:space="preserve">2 </w:t>
      </w:r>
      <w:r w:rsidRPr="0032408B">
        <w:rPr>
          <w:color w:val="000000"/>
          <w:sz w:val="22"/>
          <w:szCs w:val="22"/>
        </w:rPr>
        <w:t xml:space="preserve">vyřazeny. </w:t>
      </w:r>
      <w:r>
        <w:rPr>
          <w:color w:val="000000"/>
          <w:sz w:val="22"/>
          <w:szCs w:val="22"/>
        </w:rPr>
        <w:t xml:space="preserve">Jeden </w:t>
      </w:r>
      <w:r w:rsidRPr="0032408B">
        <w:rPr>
          <w:color w:val="000000"/>
          <w:sz w:val="22"/>
          <w:szCs w:val="22"/>
        </w:rPr>
        <w:t xml:space="preserve">projekt v aktivitě a) </w:t>
      </w:r>
      <w:r>
        <w:rPr>
          <w:color w:val="000000"/>
          <w:sz w:val="22"/>
          <w:szCs w:val="22"/>
        </w:rPr>
        <w:t>V</w:t>
      </w:r>
      <w:r w:rsidRPr="0032408B">
        <w:rPr>
          <w:color w:val="000000"/>
          <w:sz w:val="22"/>
          <w:szCs w:val="22"/>
        </w:rPr>
        <w:t xml:space="preserve">ýstavba nového sídla Úřadu práce Brno-město byl vyřazen </w:t>
      </w:r>
      <w:r>
        <w:rPr>
          <w:color w:val="000000"/>
          <w:sz w:val="22"/>
          <w:szCs w:val="22"/>
        </w:rPr>
        <w:t>z důvodu nedostatečné kvality a nedosažení minimálního bodového</w:t>
      </w:r>
      <w:r w:rsidRPr="0032408B">
        <w:rPr>
          <w:color w:val="000000"/>
          <w:sz w:val="22"/>
          <w:szCs w:val="22"/>
        </w:rPr>
        <w:t xml:space="preserve"> hodnocení. </w:t>
      </w:r>
      <w:r>
        <w:rPr>
          <w:color w:val="000000"/>
          <w:sz w:val="22"/>
          <w:szCs w:val="22"/>
        </w:rPr>
        <w:t>Druhý p</w:t>
      </w:r>
      <w:r w:rsidRPr="0032408B">
        <w:rPr>
          <w:color w:val="000000"/>
          <w:sz w:val="22"/>
          <w:szCs w:val="22"/>
        </w:rPr>
        <w:t xml:space="preserve">rojekt v aktivitě c) </w:t>
      </w:r>
      <w:r>
        <w:rPr>
          <w:color w:val="000000"/>
          <w:sz w:val="22"/>
          <w:szCs w:val="22"/>
        </w:rPr>
        <w:t>V</w:t>
      </w:r>
      <w:r w:rsidRPr="0032408B">
        <w:rPr>
          <w:color w:val="000000"/>
          <w:sz w:val="22"/>
          <w:szCs w:val="22"/>
        </w:rPr>
        <w:t xml:space="preserve">ybudování </w:t>
      </w:r>
      <w:smartTag w:uri="urn:schemas-microsoft-com:office:smarttags" w:element="PersonName">
        <w:r w:rsidRPr="0032408B">
          <w:rPr>
            <w:color w:val="000000"/>
            <w:sz w:val="22"/>
            <w:szCs w:val="22"/>
          </w:rPr>
          <w:t>info</w:t>
        </w:r>
      </w:smartTag>
      <w:r w:rsidRPr="0032408B">
        <w:rPr>
          <w:color w:val="000000"/>
          <w:sz w:val="22"/>
          <w:szCs w:val="22"/>
        </w:rPr>
        <w:t>rmačně-vzdělávacího střediska v Jihomoravském kraji byl vyřazen z důvodu nesplnění kritérií přijatelnosti</w:t>
      </w:r>
      <w:r>
        <w:rPr>
          <w:color w:val="000000"/>
          <w:sz w:val="22"/>
          <w:szCs w:val="22"/>
        </w:rPr>
        <w:t>.</w:t>
      </w:r>
      <w:r w:rsidRPr="0032408B">
        <w:rPr>
          <w:color w:val="000000"/>
          <w:sz w:val="22"/>
          <w:szCs w:val="22"/>
        </w:rPr>
        <w:t xml:space="preserve"> </w:t>
      </w:r>
    </w:p>
    <w:p w:rsidR="00D644B0" w:rsidRDefault="00D644B0">
      <w:pPr>
        <w:jc w:val="both"/>
        <w:rPr>
          <w:b/>
          <w:sz w:val="22"/>
          <w:szCs w:val="22"/>
        </w:rPr>
      </w:pPr>
    </w:p>
    <w:p w:rsidR="00D644B0" w:rsidRPr="00983709" w:rsidRDefault="00D644B0">
      <w:pPr>
        <w:jc w:val="both"/>
        <w:rPr>
          <w:sz w:val="22"/>
          <w:szCs w:val="22"/>
        </w:rPr>
      </w:pPr>
      <w:r w:rsidRPr="00983709">
        <w:rPr>
          <w:b/>
          <w:sz w:val="22"/>
          <w:szCs w:val="22"/>
        </w:rPr>
        <w:t>V oblasti intervence 5.1a) a 5.1b)</w:t>
      </w:r>
      <w:r w:rsidRPr="00983709">
        <w:rPr>
          <w:sz w:val="22"/>
          <w:szCs w:val="22"/>
        </w:rPr>
        <w:t xml:space="preserve"> je v realizaci 16 projektů</w:t>
      </w:r>
      <w:r>
        <w:rPr>
          <w:sz w:val="22"/>
          <w:szCs w:val="22"/>
        </w:rPr>
        <w:t xml:space="preserve">, 14 projektů je vyřazených. </w:t>
      </w:r>
      <w:r w:rsidRPr="00983709">
        <w:rPr>
          <w:sz w:val="22"/>
          <w:szCs w:val="22"/>
        </w:rPr>
        <w:t>Důvody pro vyřazení projektů:</w:t>
      </w:r>
    </w:p>
    <w:p w:rsidR="00D644B0" w:rsidRPr="00983709" w:rsidRDefault="00D644B0" w:rsidP="00BB2FEB">
      <w:pPr>
        <w:numPr>
          <w:ilvl w:val="0"/>
          <w:numId w:val="68"/>
        </w:numPr>
        <w:jc w:val="both"/>
        <w:rPr>
          <w:sz w:val="22"/>
          <w:szCs w:val="22"/>
        </w:rPr>
      </w:pPr>
      <w:r>
        <w:rPr>
          <w:sz w:val="22"/>
          <w:szCs w:val="22"/>
        </w:rPr>
        <w:t>n</w:t>
      </w:r>
      <w:r w:rsidRPr="00983709">
        <w:rPr>
          <w:sz w:val="22"/>
          <w:szCs w:val="22"/>
        </w:rPr>
        <w:t>esplnění kritéri</w:t>
      </w:r>
      <w:r>
        <w:rPr>
          <w:sz w:val="22"/>
          <w:szCs w:val="22"/>
        </w:rPr>
        <w:t>í</w:t>
      </w:r>
      <w:r w:rsidRPr="00983709">
        <w:rPr>
          <w:sz w:val="22"/>
          <w:szCs w:val="22"/>
        </w:rPr>
        <w:t xml:space="preserve"> přijatelnosti (10 projektů)</w:t>
      </w:r>
      <w:r>
        <w:rPr>
          <w:sz w:val="22"/>
          <w:szCs w:val="22"/>
        </w:rPr>
        <w:t>,</w:t>
      </w:r>
    </w:p>
    <w:p w:rsidR="00D644B0" w:rsidRPr="002A7C78" w:rsidRDefault="00D644B0" w:rsidP="00BB2FEB">
      <w:pPr>
        <w:numPr>
          <w:ilvl w:val="0"/>
          <w:numId w:val="68"/>
        </w:numPr>
        <w:jc w:val="both"/>
        <w:rPr>
          <w:sz w:val="22"/>
          <w:szCs w:val="22"/>
        </w:rPr>
      </w:pPr>
      <w:r w:rsidRPr="002A7C78">
        <w:rPr>
          <w:sz w:val="22"/>
          <w:szCs w:val="22"/>
        </w:rPr>
        <w:t>nedoporučeno/neschváleno výběrovou komisí (3 projekty),</w:t>
      </w:r>
    </w:p>
    <w:p w:rsidR="00D644B0" w:rsidRPr="002A7C78" w:rsidRDefault="00343E24" w:rsidP="00BB2FEB">
      <w:pPr>
        <w:numPr>
          <w:ilvl w:val="0"/>
          <w:numId w:val="68"/>
        </w:numPr>
        <w:jc w:val="both"/>
        <w:rPr>
          <w:sz w:val="22"/>
          <w:szCs w:val="22"/>
        </w:rPr>
      </w:pPr>
      <w:r w:rsidRPr="002A7C78">
        <w:rPr>
          <w:sz w:val="22"/>
          <w:szCs w:val="22"/>
        </w:rPr>
        <w:t xml:space="preserve">nedostatečná kvalita, nedosažení minimální bodové hranice </w:t>
      </w:r>
      <w:r w:rsidR="00D644B0" w:rsidRPr="002A7C78">
        <w:rPr>
          <w:sz w:val="22"/>
          <w:szCs w:val="22"/>
        </w:rPr>
        <w:t>(1 projekt).</w:t>
      </w:r>
    </w:p>
    <w:p w:rsidR="00D644B0" w:rsidRPr="002A7C78" w:rsidRDefault="00D644B0">
      <w:pPr>
        <w:spacing w:before="60"/>
        <w:jc w:val="both"/>
        <w:rPr>
          <w:sz w:val="22"/>
          <w:szCs w:val="22"/>
        </w:rPr>
      </w:pPr>
      <w:r w:rsidRPr="002A7C78">
        <w:rPr>
          <w:sz w:val="22"/>
          <w:szCs w:val="22"/>
        </w:rPr>
        <w:t>Projekty vyřazené na kritériích přijatelnosti byly opět předloženy do stejné výzvy.</w:t>
      </w:r>
    </w:p>
    <w:p w:rsidR="00D644B0" w:rsidRPr="002A7C78" w:rsidRDefault="00D644B0">
      <w:pPr>
        <w:autoSpaceDE w:val="0"/>
        <w:autoSpaceDN w:val="0"/>
        <w:adjustRightInd w:val="0"/>
        <w:jc w:val="both"/>
        <w:rPr>
          <w:sz w:val="22"/>
          <w:szCs w:val="22"/>
        </w:rPr>
      </w:pPr>
    </w:p>
    <w:p w:rsidR="00D644B0" w:rsidRDefault="00D644B0" w:rsidP="002A7C78">
      <w:pPr>
        <w:autoSpaceDE w:val="0"/>
        <w:autoSpaceDN w:val="0"/>
        <w:adjustRightInd w:val="0"/>
        <w:spacing w:after="240"/>
        <w:jc w:val="both"/>
        <w:rPr>
          <w:bCs/>
          <w:sz w:val="24"/>
          <w:szCs w:val="24"/>
        </w:rPr>
      </w:pPr>
      <w:r w:rsidRPr="002A7C78">
        <w:rPr>
          <w:sz w:val="22"/>
          <w:szCs w:val="22"/>
        </w:rPr>
        <w:t>Nejnižší podíl vyřazených projektů je v</w:t>
      </w:r>
      <w:r w:rsidRPr="002A7C78">
        <w:rPr>
          <w:b/>
          <w:sz w:val="22"/>
          <w:szCs w:val="22"/>
        </w:rPr>
        <w:t xml:space="preserve"> oblasti intervence 5.2. </w:t>
      </w:r>
      <w:r w:rsidRPr="002A7C78">
        <w:rPr>
          <w:sz w:val="22"/>
          <w:szCs w:val="22"/>
        </w:rPr>
        <w:t xml:space="preserve">To je mimo jiné způsobeno nastavením systému hodnocení projektů. Předvýběr projektů probíhá na městech před předložením na Centrum pro regionální rozvoj ČR. </w:t>
      </w:r>
      <w:r w:rsidR="006E4CD9" w:rsidRPr="002A7C78">
        <w:rPr>
          <w:bCs/>
          <w:sz w:val="22"/>
          <w:szCs w:val="22"/>
        </w:rPr>
        <w:t>ŘO IOP eviduje také seznam vyřazených a nedoporučených projektů městy, který slouží jako zdroj podnětů pro provádění kontrol.</w:t>
      </w:r>
      <w:r w:rsidR="006E4CD9" w:rsidRPr="002A7C78">
        <w:rPr>
          <w:bCs/>
          <w:sz w:val="24"/>
          <w:szCs w:val="24"/>
        </w:rPr>
        <w:t xml:space="preserve"> </w:t>
      </w:r>
    </w:p>
    <w:p w:rsidR="00D644B0" w:rsidRPr="008F0339" w:rsidRDefault="00D644B0">
      <w:pPr>
        <w:pStyle w:val="Nadpis2"/>
        <w:rPr>
          <w:rFonts w:ascii="Times New Roman" w:hAnsi="Times New Roman" w:cs="Times New Roman"/>
          <w:i w:val="0"/>
        </w:rPr>
      </w:pPr>
      <w:bookmarkStart w:id="17" w:name="_Toc276652793"/>
      <w:r w:rsidRPr="008F0339">
        <w:rPr>
          <w:rFonts w:ascii="Times New Roman" w:hAnsi="Times New Roman" w:cs="Times New Roman"/>
          <w:i w:val="0"/>
        </w:rPr>
        <w:t>2.10 Realizace velkého projektu</w:t>
      </w:r>
      <w:bookmarkEnd w:id="17"/>
    </w:p>
    <w:p w:rsidR="00D644B0" w:rsidRDefault="00D644B0">
      <w:pPr>
        <w:rPr>
          <w:b/>
          <w:sz w:val="28"/>
          <w:szCs w:val="28"/>
        </w:rPr>
      </w:pPr>
    </w:p>
    <w:p w:rsidR="0001509E" w:rsidRPr="000A3A11" w:rsidRDefault="0001509E" w:rsidP="0001509E">
      <w:pPr>
        <w:jc w:val="both"/>
        <w:rPr>
          <w:bCs/>
          <w:sz w:val="22"/>
          <w:szCs w:val="22"/>
        </w:rPr>
      </w:pPr>
      <w:r w:rsidRPr="000A3A11">
        <w:rPr>
          <w:sz w:val="22"/>
          <w:szCs w:val="22"/>
        </w:rPr>
        <w:t xml:space="preserve">Velký projekt definovaný čl. 39 nařízení Rady (ES) č. 1083/2006 je plánován v oblasti intervence 3.4 Služby v oblasti bezpečnosti, prevence a řešení rizik pod názvem </w:t>
      </w:r>
      <w:r w:rsidRPr="000A3A11">
        <w:rPr>
          <w:b/>
          <w:bCs/>
          <w:sz w:val="22"/>
          <w:szCs w:val="22"/>
        </w:rPr>
        <w:t xml:space="preserve">Národní centrum pro krizovou připravenost a výcvik IZS v Hradci Králové. </w:t>
      </w:r>
      <w:r w:rsidRPr="000A3A11">
        <w:rPr>
          <w:bCs/>
          <w:sz w:val="22"/>
          <w:szCs w:val="22"/>
        </w:rPr>
        <w:t xml:space="preserve"> </w:t>
      </w:r>
    </w:p>
    <w:p w:rsidR="0001509E" w:rsidRPr="000A3A11" w:rsidRDefault="0001509E" w:rsidP="0001509E">
      <w:pPr>
        <w:jc w:val="both"/>
        <w:rPr>
          <w:b/>
          <w:bCs/>
          <w:sz w:val="22"/>
          <w:szCs w:val="22"/>
        </w:rPr>
      </w:pPr>
    </w:p>
    <w:p w:rsidR="0001509E" w:rsidRPr="000A3A11" w:rsidRDefault="0001509E" w:rsidP="0001509E">
      <w:pPr>
        <w:jc w:val="both"/>
        <w:rPr>
          <w:sz w:val="22"/>
          <w:szCs w:val="22"/>
        </w:rPr>
      </w:pPr>
      <w:r w:rsidRPr="000A3A11">
        <w:rPr>
          <w:sz w:val="22"/>
          <w:szCs w:val="22"/>
        </w:rPr>
        <w:t xml:space="preserve">Cílem projektu je dosažení potřebné úrovně odborné přípravy v oblasti krizového řízení a havarijního plánování ve státní a místní správě, zefektivnění řízení a koordinace Integrovaného záchranného systému ČR, zvýšení účinnosti prevence přírodních, technologických a bezpečnostních rizik, zdokonalení koordinace reakce na krizové situace a mimořádné události. Projekt zahrnuje vybudování Národního centra pro krizovou připravenost, výcvik složek IZS a orgánů veřejné správy.  </w:t>
      </w:r>
    </w:p>
    <w:p w:rsidR="0001509E" w:rsidRPr="000A3A11" w:rsidRDefault="0001509E" w:rsidP="0001509E">
      <w:pPr>
        <w:jc w:val="both"/>
        <w:rPr>
          <w:sz w:val="22"/>
          <w:szCs w:val="22"/>
        </w:rPr>
      </w:pPr>
    </w:p>
    <w:p w:rsidR="0001509E" w:rsidRPr="000A3A11" w:rsidRDefault="0001509E" w:rsidP="0001509E">
      <w:pPr>
        <w:jc w:val="both"/>
        <w:rPr>
          <w:sz w:val="22"/>
          <w:szCs w:val="22"/>
        </w:rPr>
      </w:pPr>
      <w:r w:rsidRPr="000A3A11">
        <w:rPr>
          <w:sz w:val="22"/>
          <w:szCs w:val="22"/>
        </w:rPr>
        <w:t xml:space="preserve">Příjemcem podpory a investorem projektu je MV – Generální ředitelství Hasičského záchranného sboru ČR (MV – GŘ HZS ČR). Rozpočtové náklady projektu dosáhnou celkem 74 mil. EUR, z toho se předpokládá spolufinancování </w:t>
      </w:r>
      <w:r>
        <w:rPr>
          <w:sz w:val="22"/>
          <w:szCs w:val="22"/>
        </w:rPr>
        <w:t xml:space="preserve">85 % </w:t>
      </w:r>
      <w:r w:rsidRPr="000A3A11">
        <w:rPr>
          <w:sz w:val="22"/>
          <w:szCs w:val="22"/>
        </w:rPr>
        <w:t xml:space="preserve">z ERDF a </w:t>
      </w:r>
      <w:r>
        <w:rPr>
          <w:sz w:val="22"/>
          <w:szCs w:val="22"/>
        </w:rPr>
        <w:t xml:space="preserve">15 % </w:t>
      </w:r>
      <w:r w:rsidRPr="000A3A11">
        <w:rPr>
          <w:sz w:val="22"/>
          <w:szCs w:val="22"/>
        </w:rPr>
        <w:t>z národních veřejných zdrojů z rozpočtové kapitoly MV ČR.</w:t>
      </w:r>
    </w:p>
    <w:p w:rsidR="0001509E" w:rsidRPr="000A3A11" w:rsidRDefault="0001509E" w:rsidP="0001509E">
      <w:pPr>
        <w:jc w:val="both"/>
        <w:rPr>
          <w:sz w:val="22"/>
          <w:szCs w:val="22"/>
        </w:rPr>
      </w:pPr>
    </w:p>
    <w:p w:rsidR="0001509E" w:rsidRPr="000A3A11" w:rsidRDefault="0001509E" w:rsidP="0001509E">
      <w:pPr>
        <w:jc w:val="both"/>
        <w:rPr>
          <w:sz w:val="22"/>
          <w:szCs w:val="22"/>
        </w:rPr>
      </w:pPr>
      <w:r w:rsidRPr="000A3A11">
        <w:rPr>
          <w:sz w:val="22"/>
          <w:szCs w:val="22"/>
        </w:rPr>
        <w:t>ŘO IOP každý měsíc na společných schůzkách se zástupci GŘ HZS a OSF MV ČR vyhodnoc</w:t>
      </w:r>
      <w:r>
        <w:rPr>
          <w:sz w:val="22"/>
          <w:szCs w:val="22"/>
        </w:rPr>
        <w:t xml:space="preserve">uje </w:t>
      </w:r>
      <w:r w:rsidRPr="000A3A11">
        <w:rPr>
          <w:sz w:val="22"/>
          <w:szCs w:val="22"/>
        </w:rPr>
        <w:t xml:space="preserve">plnění harmonogramu prací. </w:t>
      </w:r>
    </w:p>
    <w:p w:rsidR="0001509E" w:rsidRDefault="0001509E" w:rsidP="0001509E">
      <w:pPr>
        <w:jc w:val="both"/>
        <w:rPr>
          <w:sz w:val="22"/>
          <w:szCs w:val="22"/>
        </w:rPr>
      </w:pPr>
    </w:p>
    <w:p w:rsidR="0001509E" w:rsidRPr="005F2EAC" w:rsidRDefault="0001509E" w:rsidP="0001509E">
      <w:pPr>
        <w:jc w:val="both"/>
        <w:rPr>
          <w:sz w:val="22"/>
          <w:szCs w:val="22"/>
        </w:rPr>
      </w:pPr>
      <w:r w:rsidRPr="005F2EAC">
        <w:rPr>
          <w:sz w:val="22"/>
          <w:szCs w:val="22"/>
        </w:rPr>
        <w:t>V průběhu sledovaného období byly při přípravě velkého projektu uskutečněny tyto nejdůležitější aktivity:</w:t>
      </w:r>
    </w:p>
    <w:p w:rsidR="0001509E" w:rsidRPr="005F2EAC" w:rsidRDefault="0001509E" w:rsidP="00BB2FEB">
      <w:pPr>
        <w:numPr>
          <w:ilvl w:val="0"/>
          <w:numId w:val="81"/>
        </w:numPr>
        <w:spacing w:before="60"/>
        <w:ind w:left="714" w:hanging="357"/>
        <w:jc w:val="both"/>
        <w:rPr>
          <w:sz w:val="22"/>
          <w:szCs w:val="22"/>
        </w:rPr>
      </w:pPr>
      <w:r w:rsidRPr="005F2EAC">
        <w:rPr>
          <w:sz w:val="22"/>
          <w:szCs w:val="22"/>
        </w:rPr>
        <w:t>Zpracování dokumentu Záměr stavby – probíhalo jednání se subjekty zapojenými do projektu (Policie ČR, Letecká služba, odbor zdravotnického zabezpečení MV aj.) zpracovány podklady  schválení prvních oficiálních průběžných výstupů, rozpracování preferované varianty, dopracování prefinální verze vč. finančního vyjádření, posouzení, připomínky všech zúčastněných.</w:t>
      </w:r>
    </w:p>
    <w:p w:rsidR="0001509E" w:rsidRPr="005F2EAC" w:rsidRDefault="0001509E" w:rsidP="00BB2FEB">
      <w:pPr>
        <w:numPr>
          <w:ilvl w:val="0"/>
          <w:numId w:val="81"/>
        </w:numPr>
        <w:spacing w:before="60"/>
        <w:ind w:left="714" w:hanging="357"/>
        <w:jc w:val="both"/>
        <w:rPr>
          <w:sz w:val="22"/>
          <w:szCs w:val="22"/>
        </w:rPr>
      </w:pPr>
      <w:r w:rsidRPr="005F2EAC">
        <w:rPr>
          <w:sz w:val="22"/>
          <w:szCs w:val="22"/>
        </w:rPr>
        <w:t>Posouzení území – Dendrologický posudek – opakovaná kontrola a zpracování vyjádření k nové verzi mapy dendrologie a posudku, schválení finální verze dokumentu, vyjádření k mapě dendrologie.</w:t>
      </w:r>
    </w:p>
    <w:p w:rsidR="0001509E" w:rsidRPr="005F2EAC" w:rsidRDefault="0001509E" w:rsidP="00BB2FEB">
      <w:pPr>
        <w:numPr>
          <w:ilvl w:val="0"/>
          <w:numId w:val="81"/>
        </w:numPr>
        <w:spacing w:before="60"/>
        <w:ind w:left="714" w:hanging="357"/>
        <w:jc w:val="both"/>
        <w:rPr>
          <w:sz w:val="22"/>
          <w:szCs w:val="22"/>
        </w:rPr>
      </w:pPr>
      <w:r w:rsidRPr="005F2EAC">
        <w:rPr>
          <w:sz w:val="22"/>
          <w:szCs w:val="22"/>
        </w:rPr>
        <w:lastRenderedPageBreak/>
        <w:t>Konzultace s Magistrátem města Hradec Králové a Krajským úřadem Královéhradeckého kraje k posouzení vlivu na životní prostředí (EIA), příprava věcného obsahu zadávací dokumentace na dodavatele EIA a Natura 2000, příprava podkladů pro posouzení vlivů projektu na životní prostředí (EIA)</w:t>
      </w:r>
      <w:r w:rsidR="0088558A">
        <w:rPr>
          <w:sz w:val="22"/>
          <w:szCs w:val="22"/>
        </w:rPr>
        <w:t>.</w:t>
      </w:r>
    </w:p>
    <w:p w:rsidR="0001509E" w:rsidRPr="005F2EAC" w:rsidRDefault="0001509E" w:rsidP="00BB2FEB">
      <w:pPr>
        <w:numPr>
          <w:ilvl w:val="0"/>
          <w:numId w:val="81"/>
        </w:numPr>
        <w:spacing w:before="60"/>
        <w:ind w:left="714" w:hanging="357"/>
        <w:jc w:val="both"/>
        <w:rPr>
          <w:sz w:val="22"/>
          <w:szCs w:val="22"/>
        </w:rPr>
      </w:pPr>
      <w:r w:rsidRPr="005F2EAC">
        <w:rPr>
          <w:sz w:val="22"/>
          <w:szCs w:val="22"/>
        </w:rPr>
        <w:t>Pokračování prací na aktualizaci a dopracování studie proveditelnosti a CBA</w:t>
      </w:r>
      <w:r w:rsidR="0088558A">
        <w:rPr>
          <w:sz w:val="22"/>
          <w:szCs w:val="22"/>
        </w:rPr>
        <w:t>.</w:t>
      </w:r>
    </w:p>
    <w:p w:rsidR="0001509E" w:rsidRPr="005F2EAC" w:rsidRDefault="0001509E" w:rsidP="00BB2FEB">
      <w:pPr>
        <w:numPr>
          <w:ilvl w:val="0"/>
          <w:numId w:val="81"/>
        </w:numPr>
        <w:spacing w:before="60"/>
        <w:ind w:left="714" w:hanging="357"/>
        <w:jc w:val="both"/>
        <w:rPr>
          <w:sz w:val="22"/>
          <w:szCs w:val="22"/>
        </w:rPr>
      </w:pPr>
      <w:r w:rsidRPr="005F2EAC">
        <w:rPr>
          <w:sz w:val="22"/>
          <w:szCs w:val="22"/>
        </w:rPr>
        <w:t>Příprava podkladů pro návrh státního rozpočtu na rok 2011 a střednědobého výhledu, zpracování finančního rozboru provozní fáze</w:t>
      </w:r>
      <w:r w:rsidR="0088558A">
        <w:rPr>
          <w:sz w:val="22"/>
          <w:szCs w:val="22"/>
        </w:rPr>
        <w:t>.</w:t>
      </w:r>
    </w:p>
    <w:p w:rsidR="0001509E" w:rsidRPr="005F2EAC" w:rsidRDefault="0001509E" w:rsidP="00BB2FEB">
      <w:pPr>
        <w:numPr>
          <w:ilvl w:val="0"/>
          <w:numId w:val="81"/>
        </w:numPr>
        <w:spacing w:before="60"/>
        <w:ind w:left="714" w:hanging="357"/>
        <w:jc w:val="both"/>
        <w:rPr>
          <w:sz w:val="22"/>
          <w:szCs w:val="22"/>
        </w:rPr>
      </w:pPr>
      <w:r w:rsidRPr="005F2EAC">
        <w:rPr>
          <w:sz w:val="22"/>
          <w:szCs w:val="22"/>
        </w:rPr>
        <w:t>Strategie marketingové komunikace a PR projektu – posouzení a připomínky k návrhu struktury a obsahu strategie – stanovisko k návrhu strategie, dopracování</w:t>
      </w:r>
      <w:r w:rsidR="0088558A">
        <w:rPr>
          <w:sz w:val="22"/>
          <w:szCs w:val="22"/>
        </w:rPr>
        <w:t>.</w:t>
      </w:r>
    </w:p>
    <w:p w:rsidR="0001509E" w:rsidRPr="005F2EAC" w:rsidRDefault="0001509E" w:rsidP="00BB2FEB">
      <w:pPr>
        <w:numPr>
          <w:ilvl w:val="0"/>
          <w:numId w:val="81"/>
        </w:numPr>
        <w:spacing w:before="60"/>
        <w:ind w:left="714" w:hanging="357"/>
        <w:jc w:val="both"/>
        <w:rPr>
          <w:sz w:val="22"/>
          <w:szCs w:val="22"/>
        </w:rPr>
      </w:pPr>
      <w:r w:rsidRPr="005F2EAC">
        <w:rPr>
          <w:sz w:val="22"/>
          <w:szCs w:val="22"/>
        </w:rPr>
        <w:t xml:space="preserve">Sledování procesu změn územního plánu města Hradec Králové ve vztahu k projektu NCKP, další změna ÚP (severní tangenta) </w:t>
      </w:r>
      <w:r w:rsidR="00225FDE">
        <w:rPr>
          <w:sz w:val="22"/>
          <w:szCs w:val="22"/>
        </w:rPr>
        <w:t xml:space="preserve">byla </w:t>
      </w:r>
      <w:r w:rsidRPr="005F2EAC">
        <w:rPr>
          <w:sz w:val="22"/>
          <w:szCs w:val="22"/>
        </w:rPr>
        <w:t>pozastavena, komunikace s Magistrátem města Hradec Králové</w:t>
      </w:r>
      <w:r w:rsidR="0088558A">
        <w:rPr>
          <w:sz w:val="22"/>
          <w:szCs w:val="22"/>
        </w:rPr>
        <w:t>.</w:t>
      </w:r>
    </w:p>
    <w:p w:rsidR="0001509E" w:rsidRPr="005F2EAC" w:rsidRDefault="0001509E" w:rsidP="00BB2FEB">
      <w:pPr>
        <w:numPr>
          <w:ilvl w:val="0"/>
          <w:numId w:val="81"/>
        </w:numPr>
        <w:spacing w:before="60"/>
        <w:ind w:left="714" w:hanging="357"/>
        <w:jc w:val="both"/>
        <w:rPr>
          <w:sz w:val="22"/>
          <w:szCs w:val="22"/>
        </w:rPr>
      </w:pPr>
      <w:r w:rsidRPr="005F2EAC">
        <w:rPr>
          <w:sz w:val="22"/>
          <w:szCs w:val="22"/>
        </w:rPr>
        <w:t>Příprava personálního posílení projektového týmu – zveřejnění inzerátu na koordinátora inženýrských činností v přípravné fázi projektu a stavebních činností v realizační fázi, jednání o obsazení pozice ekonom projektu</w:t>
      </w:r>
      <w:r w:rsidR="000E4465">
        <w:rPr>
          <w:sz w:val="22"/>
          <w:szCs w:val="22"/>
        </w:rPr>
        <w:t xml:space="preserve">, </w:t>
      </w:r>
      <w:r w:rsidRPr="005F2EAC">
        <w:rPr>
          <w:sz w:val="22"/>
          <w:szCs w:val="22"/>
        </w:rPr>
        <w:t>tři měsíce aktualizace složení projektového týmu a řešitelských týmů, zařazení projektu do projektové složky řídícího výboru pro krizovou infrastrukturu (sdružuje příbuzné a související projekty napříč MV)</w:t>
      </w:r>
      <w:r w:rsidR="0088558A">
        <w:rPr>
          <w:sz w:val="22"/>
          <w:szCs w:val="22"/>
        </w:rPr>
        <w:t>.</w:t>
      </w:r>
    </w:p>
    <w:p w:rsidR="0001509E" w:rsidRPr="005F2EAC" w:rsidRDefault="0001509E" w:rsidP="00BB2FEB">
      <w:pPr>
        <w:numPr>
          <w:ilvl w:val="0"/>
          <w:numId w:val="81"/>
        </w:numPr>
        <w:spacing w:before="60"/>
        <w:ind w:left="714" w:hanging="357"/>
        <w:jc w:val="both"/>
        <w:rPr>
          <w:sz w:val="22"/>
          <w:szCs w:val="22"/>
        </w:rPr>
      </w:pPr>
      <w:r w:rsidRPr="005F2EAC">
        <w:rPr>
          <w:sz w:val="22"/>
          <w:szCs w:val="22"/>
        </w:rPr>
        <w:t>Příprava výběrových řízení v oblasti územního řízení (plán vyhlášení listopad 2010)</w:t>
      </w:r>
      <w:r w:rsidR="00537127">
        <w:rPr>
          <w:sz w:val="22"/>
          <w:szCs w:val="22"/>
        </w:rPr>
        <w:t>.</w:t>
      </w:r>
    </w:p>
    <w:p w:rsidR="00D644B0" w:rsidRPr="000A3A11" w:rsidRDefault="00D644B0">
      <w:pPr>
        <w:jc w:val="both"/>
        <w:rPr>
          <w:sz w:val="22"/>
          <w:szCs w:val="22"/>
        </w:rPr>
      </w:pPr>
      <w:r w:rsidRPr="000A3A11">
        <w:rPr>
          <w:sz w:val="22"/>
          <w:szCs w:val="22"/>
        </w:rPr>
        <w:t xml:space="preserve"> </w:t>
      </w:r>
    </w:p>
    <w:p w:rsidR="00D644B0" w:rsidRDefault="00D644B0">
      <w:pPr>
        <w:jc w:val="both"/>
        <w:rPr>
          <w:sz w:val="22"/>
          <w:szCs w:val="22"/>
        </w:rPr>
        <w:sectPr w:rsidR="00D644B0">
          <w:pgSz w:w="11906" w:h="16838"/>
          <w:pgMar w:top="1418" w:right="1418" w:bottom="1418" w:left="1418" w:header="709" w:footer="709" w:gutter="0"/>
          <w:cols w:space="708"/>
        </w:sectPr>
      </w:pPr>
    </w:p>
    <w:p w:rsidR="00D644B0" w:rsidRPr="00475988" w:rsidRDefault="00D644B0">
      <w:pPr>
        <w:spacing w:after="120"/>
        <w:jc w:val="both"/>
        <w:rPr>
          <w:b/>
          <w:sz w:val="22"/>
          <w:szCs w:val="22"/>
        </w:rPr>
      </w:pPr>
      <w:r w:rsidRPr="00475988">
        <w:rPr>
          <w:b/>
          <w:sz w:val="22"/>
          <w:szCs w:val="22"/>
        </w:rPr>
        <w:lastRenderedPageBreak/>
        <w:t>Realizace velkého projektu</w:t>
      </w:r>
      <w:r>
        <w:rPr>
          <w:b/>
          <w:sz w:val="22"/>
          <w:szCs w:val="22"/>
        </w:rPr>
        <w:t xml:space="preserve"> k 30.9.2010</w:t>
      </w:r>
    </w:p>
    <w:tbl>
      <w:tblPr>
        <w:tblW w:w="155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633"/>
        <w:gridCol w:w="1033"/>
        <w:gridCol w:w="992"/>
        <w:gridCol w:w="992"/>
        <w:gridCol w:w="1276"/>
        <w:gridCol w:w="850"/>
        <w:gridCol w:w="851"/>
        <w:gridCol w:w="1134"/>
        <w:gridCol w:w="1134"/>
        <w:gridCol w:w="850"/>
        <w:gridCol w:w="851"/>
        <w:gridCol w:w="850"/>
        <w:gridCol w:w="851"/>
        <w:gridCol w:w="992"/>
        <w:gridCol w:w="636"/>
        <w:gridCol w:w="665"/>
        <w:gridCol w:w="967"/>
      </w:tblGrid>
      <w:tr w:rsidR="00D644B0" w:rsidRPr="003F092A">
        <w:trPr>
          <w:trHeight w:val="392"/>
          <w:jc w:val="center"/>
        </w:trPr>
        <w:tc>
          <w:tcPr>
            <w:tcW w:w="1666" w:type="dxa"/>
            <w:gridSpan w:val="2"/>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Projekt</w:t>
            </w:r>
          </w:p>
        </w:tc>
        <w:tc>
          <w:tcPr>
            <w:tcW w:w="992"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Rozhodnutí</w:t>
            </w:r>
          </w:p>
        </w:tc>
        <w:tc>
          <w:tcPr>
            <w:tcW w:w="992"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1276"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850"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851"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1134"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1134"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2551" w:type="dxa"/>
            <w:gridSpan w:val="3"/>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Výběrová řízení</w:t>
            </w:r>
          </w:p>
        </w:tc>
        <w:tc>
          <w:tcPr>
            <w:tcW w:w="851"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992" w:type="dxa"/>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2268" w:type="dxa"/>
            <w:gridSpan w:val="3"/>
            <w:tcBorders>
              <w:top w:val="double" w:sz="4" w:space="0" w:color="auto"/>
              <w:bottom w:val="single" w:sz="4" w:space="0" w:color="auto"/>
            </w:tcBorders>
            <w:shd w:val="clear" w:color="auto" w:fill="D9D9D9"/>
            <w:noWrap/>
            <w:vAlign w:val="center"/>
          </w:tcPr>
          <w:p w:rsidR="00D644B0" w:rsidRPr="003F092A" w:rsidRDefault="00D644B0">
            <w:pPr>
              <w:pStyle w:val="Tabulka-vod"/>
              <w:rPr>
                <w:rFonts w:ascii="Arial Narrow" w:hAnsi="Arial Narrow"/>
                <w:b/>
                <w:bCs/>
              </w:rPr>
            </w:pPr>
            <w:r w:rsidRPr="003F092A">
              <w:rPr>
                <w:rFonts w:ascii="Arial Narrow" w:hAnsi="Arial Narrow"/>
                <w:b/>
                <w:bCs/>
              </w:rPr>
              <w:t>Pokrok</w:t>
            </w:r>
          </w:p>
        </w:tc>
      </w:tr>
      <w:tr w:rsidR="00D644B0" w:rsidRPr="003F092A">
        <w:trPr>
          <w:trHeight w:val="1394"/>
          <w:jc w:val="center"/>
        </w:trPr>
        <w:tc>
          <w:tcPr>
            <w:tcW w:w="633"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OP / PO</w:t>
            </w:r>
          </w:p>
        </w:tc>
        <w:tc>
          <w:tcPr>
            <w:tcW w:w="1033"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Název projektu</w:t>
            </w:r>
          </w:p>
        </w:tc>
        <w:tc>
          <w:tcPr>
            <w:tcW w:w="992"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Schváleno na úrovni ŘO</w:t>
            </w:r>
          </w:p>
        </w:tc>
        <w:tc>
          <w:tcPr>
            <w:tcW w:w="992"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Schváleno na úrovni EK</w:t>
            </w:r>
          </w:p>
        </w:tc>
        <w:tc>
          <w:tcPr>
            <w:tcW w:w="1276"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Předpokládané datum ukončení projetu</w:t>
            </w:r>
          </w:p>
        </w:tc>
        <w:tc>
          <w:tcPr>
            <w:tcW w:w="850"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Celkové výdaje</w:t>
            </w:r>
          </w:p>
        </w:tc>
        <w:tc>
          <w:tcPr>
            <w:tcW w:w="851"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Celkové způsobilé výdaje</w:t>
            </w:r>
          </w:p>
        </w:tc>
        <w:tc>
          <w:tcPr>
            <w:tcW w:w="1134"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Příspěvek Společenství (FS/ERDF)</w:t>
            </w:r>
          </w:p>
        </w:tc>
        <w:tc>
          <w:tcPr>
            <w:tcW w:w="1134"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Příspěvek Společenství (FS/ERDF)</w:t>
            </w:r>
          </w:p>
        </w:tc>
        <w:tc>
          <w:tcPr>
            <w:tcW w:w="850"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Výběrová řízení</w:t>
            </w:r>
          </w:p>
        </w:tc>
        <w:tc>
          <w:tcPr>
            <w:tcW w:w="851"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Smlouva VŘ podepsána</w:t>
            </w:r>
          </w:p>
        </w:tc>
        <w:tc>
          <w:tcPr>
            <w:tcW w:w="850"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Objem výběrového řízení</w:t>
            </w:r>
          </w:p>
        </w:tc>
        <w:tc>
          <w:tcPr>
            <w:tcW w:w="851"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Směnný kurz</w:t>
            </w:r>
          </w:p>
        </w:tc>
        <w:tc>
          <w:tcPr>
            <w:tcW w:w="992"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Objem výběrového řízení</w:t>
            </w:r>
          </w:p>
        </w:tc>
        <w:tc>
          <w:tcPr>
            <w:tcW w:w="1301" w:type="dxa"/>
            <w:gridSpan w:val="2"/>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Proplacené prostředky na účet příjemců</w:t>
            </w:r>
          </w:p>
        </w:tc>
        <w:tc>
          <w:tcPr>
            <w:tcW w:w="967" w:type="dxa"/>
            <w:tcBorders>
              <w:top w:val="single" w:sz="4" w:space="0" w:color="auto"/>
            </w:tcBorders>
            <w:shd w:val="clear" w:color="auto" w:fill="auto"/>
            <w:vAlign w:val="center"/>
          </w:tcPr>
          <w:p w:rsidR="00D644B0" w:rsidRPr="003F092A" w:rsidRDefault="00D644B0">
            <w:pPr>
              <w:pStyle w:val="Tabulka-vod"/>
              <w:rPr>
                <w:rFonts w:ascii="Arial Narrow" w:hAnsi="Arial Narrow"/>
                <w:b/>
                <w:bCs/>
              </w:rPr>
            </w:pPr>
            <w:r w:rsidRPr="003F092A">
              <w:rPr>
                <w:rFonts w:ascii="Arial Narrow" w:hAnsi="Arial Narrow"/>
                <w:b/>
                <w:bCs/>
              </w:rPr>
              <w:t>Komentář ke stavu realizace projektu</w:t>
            </w:r>
          </w:p>
        </w:tc>
      </w:tr>
      <w:tr w:rsidR="00D644B0" w:rsidRPr="003F092A">
        <w:trPr>
          <w:trHeight w:val="274"/>
          <w:jc w:val="center"/>
        </w:trPr>
        <w:tc>
          <w:tcPr>
            <w:tcW w:w="633"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1033"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992"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datum</w:t>
            </w:r>
          </w:p>
        </w:tc>
        <w:tc>
          <w:tcPr>
            <w:tcW w:w="992"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datum</w:t>
            </w:r>
          </w:p>
        </w:tc>
        <w:tc>
          <w:tcPr>
            <w:tcW w:w="1276"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datum</w:t>
            </w:r>
          </w:p>
        </w:tc>
        <w:tc>
          <w:tcPr>
            <w:tcW w:w="850"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EUR</w:t>
            </w:r>
          </w:p>
        </w:tc>
        <w:tc>
          <w:tcPr>
            <w:tcW w:w="851"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EUR</w:t>
            </w:r>
          </w:p>
        </w:tc>
        <w:tc>
          <w:tcPr>
            <w:tcW w:w="1134"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w:t>
            </w:r>
          </w:p>
        </w:tc>
        <w:tc>
          <w:tcPr>
            <w:tcW w:w="1134"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EUR</w:t>
            </w:r>
          </w:p>
        </w:tc>
        <w:tc>
          <w:tcPr>
            <w:tcW w:w="850"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851"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datum</w:t>
            </w:r>
          </w:p>
        </w:tc>
        <w:tc>
          <w:tcPr>
            <w:tcW w:w="850"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CZK</w:t>
            </w:r>
          </w:p>
        </w:tc>
        <w:tc>
          <w:tcPr>
            <w:tcW w:w="851"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c>
          <w:tcPr>
            <w:tcW w:w="992"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EUR</w:t>
            </w:r>
          </w:p>
        </w:tc>
        <w:tc>
          <w:tcPr>
            <w:tcW w:w="636"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předchozí MV</w:t>
            </w:r>
          </w:p>
        </w:tc>
        <w:tc>
          <w:tcPr>
            <w:tcW w:w="665"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aktuální MV</w:t>
            </w:r>
          </w:p>
        </w:tc>
        <w:tc>
          <w:tcPr>
            <w:tcW w:w="967"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 </w:t>
            </w:r>
          </w:p>
        </w:tc>
      </w:tr>
      <w:tr w:rsidR="00D644B0" w:rsidRPr="003F092A">
        <w:trPr>
          <w:trHeight w:val="274"/>
          <w:jc w:val="center"/>
        </w:trPr>
        <w:tc>
          <w:tcPr>
            <w:tcW w:w="633"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w:t>
            </w:r>
          </w:p>
        </w:tc>
        <w:tc>
          <w:tcPr>
            <w:tcW w:w="1033"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(2)</w:t>
            </w:r>
          </w:p>
        </w:tc>
        <w:tc>
          <w:tcPr>
            <w:tcW w:w="992"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(3a)</w:t>
            </w:r>
          </w:p>
        </w:tc>
        <w:tc>
          <w:tcPr>
            <w:tcW w:w="992"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(3b)</w:t>
            </w:r>
          </w:p>
        </w:tc>
        <w:tc>
          <w:tcPr>
            <w:tcW w:w="1276"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(4)</w:t>
            </w:r>
          </w:p>
        </w:tc>
        <w:tc>
          <w:tcPr>
            <w:tcW w:w="850"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(5)</w:t>
            </w:r>
          </w:p>
        </w:tc>
        <w:tc>
          <w:tcPr>
            <w:tcW w:w="851"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(6)</w:t>
            </w:r>
          </w:p>
        </w:tc>
        <w:tc>
          <w:tcPr>
            <w:tcW w:w="1134"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(8)</w:t>
            </w:r>
          </w:p>
        </w:tc>
        <w:tc>
          <w:tcPr>
            <w:tcW w:w="1134"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(9)</w:t>
            </w:r>
          </w:p>
        </w:tc>
        <w:tc>
          <w:tcPr>
            <w:tcW w:w="850"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(10)</w:t>
            </w:r>
          </w:p>
        </w:tc>
        <w:tc>
          <w:tcPr>
            <w:tcW w:w="851"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(11)</w:t>
            </w:r>
          </w:p>
        </w:tc>
        <w:tc>
          <w:tcPr>
            <w:tcW w:w="850"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(12)</w:t>
            </w:r>
          </w:p>
        </w:tc>
        <w:tc>
          <w:tcPr>
            <w:tcW w:w="851"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(13)</w:t>
            </w:r>
          </w:p>
        </w:tc>
        <w:tc>
          <w:tcPr>
            <w:tcW w:w="992"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(14)</w:t>
            </w:r>
          </w:p>
        </w:tc>
        <w:tc>
          <w:tcPr>
            <w:tcW w:w="636"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(15)</w:t>
            </w:r>
          </w:p>
        </w:tc>
        <w:tc>
          <w:tcPr>
            <w:tcW w:w="665"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(16)</w:t>
            </w:r>
          </w:p>
        </w:tc>
        <w:tc>
          <w:tcPr>
            <w:tcW w:w="967" w:type="dxa"/>
            <w:shd w:val="clear" w:color="auto" w:fill="auto"/>
            <w:noWrap/>
            <w:vAlign w:val="center"/>
          </w:tcPr>
          <w:p w:rsidR="00D644B0" w:rsidRPr="003F092A" w:rsidRDefault="00D644B0">
            <w:pPr>
              <w:pStyle w:val="Tabulka-vod"/>
              <w:rPr>
                <w:rFonts w:ascii="Arial Narrow" w:hAnsi="Arial Narrow"/>
                <w:b/>
                <w:bCs/>
              </w:rPr>
            </w:pPr>
            <w:r w:rsidRPr="003F092A">
              <w:rPr>
                <w:rFonts w:ascii="Arial Narrow" w:hAnsi="Arial Narrow"/>
                <w:b/>
                <w:bCs/>
              </w:rPr>
              <w:t>(17)</w:t>
            </w:r>
          </w:p>
        </w:tc>
      </w:tr>
      <w:tr w:rsidR="00D644B0" w:rsidRPr="003F092A">
        <w:trPr>
          <w:trHeight w:val="1931"/>
          <w:jc w:val="center"/>
        </w:trPr>
        <w:tc>
          <w:tcPr>
            <w:tcW w:w="633" w:type="dxa"/>
            <w:shd w:val="clear" w:color="auto" w:fill="auto"/>
            <w:noWrap/>
            <w:vAlign w:val="center"/>
          </w:tcPr>
          <w:p w:rsidR="00D644B0" w:rsidRPr="004107FB" w:rsidRDefault="00D644B0">
            <w:pPr>
              <w:pStyle w:val="Tabulka-vod"/>
              <w:rPr>
                <w:rFonts w:ascii="Arial Narrow" w:hAnsi="Arial Narrow"/>
                <w:bCs/>
              </w:rPr>
            </w:pPr>
            <w:r>
              <w:rPr>
                <w:rFonts w:ascii="Arial Narrow" w:hAnsi="Arial Narrow"/>
                <w:bCs/>
              </w:rPr>
              <w:t>I</w:t>
            </w:r>
            <w:r w:rsidRPr="004107FB">
              <w:rPr>
                <w:rFonts w:ascii="Arial Narrow" w:hAnsi="Arial Narrow"/>
                <w:bCs/>
              </w:rPr>
              <w:t>OP</w:t>
            </w:r>
          </w:p>
        </w:tc>
        <w:tc>
          <w:tcPr>
            <w:tcW w:w="1033" w:type="dxa"/>
            <w:shd w:val="clear" w:color="auto" w:fill="auto"/>
            <w:noWrap/>
            <w:vAlign w:val="center"/>
          </w:tcPr>
          <w:p w:rsidR="00D644B0" w:rsidRPr="003F092A" w:rsidRDefault="00D644B0">
            <w:pPr>
              <w:pStyle w:val="TabulkaNOK"/>
              <w:jc w:val="left"/>
              <w:rPr>
                <w:rFonts w:ascii="Arial Narrow" w:hAnsi="Arial Narrow"/>
              </w:rPr>
            </w:pPr>
            <w:r w:rsidRPr="003F092A">
              <w:rPr>
                <w:rFonts w:ascii="Arial Narrow" w:hAnsi="Arial Narrow"/>
              </w:rPr>
              <w:t>Národní centrum pro krizovou připravenost a výcvik složek Integrovaného záchranného systému</w:t>
            </w:r>
          </w:p>
        </w:tc>
        <w:tc>
          <w:tcPr>
            <w:tcW w:w="992" w:type="dxa"/>
            <w:shd w:val="clear" w:color="auto" w:fill="auto"/>
            <w:noWrap/>
            <w:vAlign w:val="center"/>
          </w:tcPr>
          <w:p w:rsidR="00D644B0" w:rsidRPr="003F092A" w:rsidRDefault="00D644B0">
            <w:pPr>
              <w:pStyle w:val="TabulkaNOK"/>
              <w:jc w:val="left"/>
              <w:rPr>
                <w:rFonts w:ascii="Arial Narrow" w:hAnsi="Arial Narrow"/>
              </w:rPr>
            </w:pPr>
            <w:r w:rsidRPr="003F092A">
              <w:rPr>
                <w:rFonts w:ascii="Arial Narrow" w:hAnsi="Arial Narrow"/>
              </w:rPr>
              <w:t>Plán</w:t>
            </w:r>
            <w:r>
              <w:rPr>
                <w:rFonts w:ascii="Arial Narrow" w:hAnsi="Arial Narrow"/>
              </w:rPr>
              <w:t>:</w:t>
            </w:r>
            <w:r w:rsidRPr="003F092A">
              <w:rPr>
                <w:rFonts w:ascii="Arial Narrow" w:hAnsi="Arial Narrow"/>
              </w:rPr>
              <w:t xml:space="preserve"> listopad 2011 </w:t>
            </w:r>
          </w:p>
        </w:tc>
        <w:tc>
          <w:tcPr>
            <w:tcW w:w="992" w:type="dxa"/>
            <w:shd w:val="clear" w:color="auto" w:fill="auto"/>
            <w:noWrap/>
            <w:vAlign w:val="center"/>
          </w:tcPr>
          <w:p w:rsidR="00D644B0" w:rsidRPr="003F092A" w:rsidRDefault="00D644B0">
            <w:pPr>
              <w:pStyle w:val="TabulkaNOK"/>
              <w:jc w:val="center"/>
              <w:rPr>
                <w:rFonts w:ascii="Arial Narrow" w:hAnsi="Arial Narrow"/>
              </w:rPr>
            </w:pPr>
            <w:r>
              <w:rPr>
                <w:rFonts w:ascii="Arial Narrow" w:hAnsi="Arial Narrow"/>
              </w:rPr>
              <w:t>-</w:t>
            </w:r>
          </w:p>
        </w:tc>
        <w:tc>
          <w:tcPr>
            <w:tcW w:w="1276" w:type="dxa"/>
            <w:shd w:val="clear" w:color="auto" w:fill="auto"/>
            <w:noWrap/>
            <w:vAlign w:val="center"/>
          </w:tcPr>
          <w:p w:rsidR="00D644B0" w:rsidRPr="003F092A" w:rsidRDefault="00D644B0">
            <w:pPr>
              <w:pStyle w:val="TabulkaNOK"/>
              <w:jc w:val="center"/>
              <w:rPr>
                <w:rFonts w:ascii="Arial Narrow" w:hAnsi="Arial Narrow"/>
              </w:rPr>
            </w:pPr>
            <w:r w:rsidRPr="003F092A">
              <w:rPr>
                <w:rFonts w:ascii="Arial Narrow" w:hAnsi="Arial Narrow"/>
              </w:rPr>
              <w:t>1. čtvrtletí 2015</w:t>
            </w:r>
          </w:p>
        </w:tc>
        <w:tc>
          <w:tcPr>
            <w:tcW w:w="850" w:type="dxa"/>
            <w:shd w:val="clear" w:color="auto" w:fill="auto"/>
            <w:noWrap/>
            <w:vAlign w:val="center"/>
          </w:tcPr>
          <w:p w:rsidR="00D644B0" w:rsidRPr="003F092A" w:rsidRDefault="00D644B0">
            <w:pPr>
              <w:pStyle w:val="TabulkaNOK"/>
              <w:jc w:val="center"/>
              <w:rPr>
                <w:rFonts w:ascii="Arial Narrow" w:hAnsi="Arial Narrow"/>
              </w:rPr>
            </w:pPr>
            <w:r w:rsidRPr="003F092A">
              <w:rPr>
                <w:rFonts w:ascii="Arial Narrow" w:hAnsi="Arial Narrow"/>
              </w:rPr>
              <w:t>74,96 mil.</w:t>
            </w:r>
          </w:p>
        </w:tc>
        <w:tc>
          <w:tcPr>
            <w:tcW w:w="851" w:type="dxa"/>
            <w:shd w:val="clear" w:color="auto" w:fill="auto"/>
            <w:noWrap/>
            <w:vAlign w:val="center"/>
          </w:tcPr>
          <w:p w:rsidR="00D644B0" w:rsidRPr="003F092A" w:rsidRDefault="00D644B0">
            <w:pPr>
              <w:pStyle w:val="TabulkaNOK"/>
              <w:jc w:val="center"/>
              <w:rPr>
                <w:rFonts w:ascii="Arial Narrow" w:hAnsi="Arial Narrow"/>
              </w:rPr>
            </w:pPr>
            <w:r>
              <w:rPr>
                <w:rFonts w:ascii="Arial Narrow" w:hAnsi="Arial Narrow"/>
              </w:rPr>
              <w:t>-</w:t>
            </w:r>
          </w:p>
        </w:tc>
        <w:tc>
          <w:tcPr>
            <w:tcW w:w="1134" w:type="dxa"/>
            <w:shd w:val="clear" w:color="auto" w:fill="auto"/>
            <w:noWrap/>
            <w:vAlign w:val="center"/>
          </w:tcPr>
          <w:p w:rsidR="00D644B0" w:rsidRPr="003F092A" w:rsidRDefault="00D644B0">
            <w:pPr>
              <w:pStyle w:val="TabulkaNOK"/>
              <w:jc w:val="center"/>
              <w:rPr>
                <w:rFonts w:ascii="Arial Narrow" w:hAnsi="Arial Narrow"/>
              </w:rPr>
            </w:pPr>
            <w:r w:rsidRPr="003F092A">
              <w:rPr>
                <w:rFonts w:ascii="Arial Narrow" w:hAnsi="Arial Narrow"/>
              </w:rPr>
              <w:t>85 %</w:t>
            </w:r>
          </w:p>
        </w:tc>
        <w:tc>
          <w:tcPr>
            <w:tcW w:w="1134" w:type="dxa"/>
            <w:shd w:val="clear" w:color="auto" w:fill="auto"/>
            <w:noWrap/>
            <w:vAlign w:val="center"/>
          </w:tcPr>
          <w:p w:rsidR="00D644B0" w:rsidRPr="003F092A" w:rsidRDefault="00D644B0">
            <w:pPr>
              <w:pStyle w:val="TabulkaNOK"/>
              <w:jc w:val="center"/>
              <w:rPr>
                <w:rFonts w:ascii="Arial Narrow" w:hAnsi="Arial Narrow"/>
              </w:rPr>
            </w:pPr>
            <w:r w:rsidRPr="003F092A">
              <w:rPr>
                <w:rFonts w:ascii="Arial Narrow" w:hAnsi="Arial Narrow"/>
              </w:rPr>
              <w:t>63,72 mil.</w:t>
            </w:r>
          </w:p>
        </w:tc>
        <w:tc>
          <w:tcPr>
            <w:tcW w:w="850" w:type="dxa"/>
            <w:shd w:val="clear" w:color="auto" w:fill="auto"/>
            <w:noWrap/>
            <w:vAlign w:val="center"/>
          </w:tcPr>
          <w:p w:rsidR="00D644B0" w:rsidRPr="003F092A" w:rsidRDefault="00D644B0">
            <w:pPr>
              <w:pStyle w:val="Tabulka-vod"/>
              <w:rPr>
                <w:rFonts w:ascii="Arial Narrow" w:hAnsi="Arial Narrow"/>
                <w:b/>
                <w:bCs/>
              </w:rPr>
            </w:pPr>
            <w:r>
              <w:rPr>
                <w:rFonts w:ascii="Arial Narrow" w:hAnsi="Arial Narrow"/>
                <w:b/>
                <w:bCs/>
              </w:rPr>
              <w:t>-</w:t>
            </w:r>
          </w:p>
        </w:tc>
        <w:tc>
          <w:tcPr>
            <w:tcW w:w="851" w:type="dxa"/>
            <w:shd w:val="clear" w:color="auto" w:fill="auto"/>
            <w:noWrap/>
            <w:vAlign w:val="center"/>
          </w:tcPr>
          <w:p w:rsidR="00D644B0" w:rsidRPr="003F092A" w:rsidRDefault="00D644B0">
            <w:pPr>
              <w:pStyle w:val="TabulkaNOK"/>
              <w:jc w:val="center"/>
              <w:rPr>
                <w:rFonts w:ascii="Arial Narrow" w:hAnsi="Arial Narrow"/>
              </w:rPr>
            </w:pPr>
            <w:r>
              <w:rPr>
                <w:rFonts w:ascii="Arial Narrow" w:hAnsi="Arial Narrow"/>
              </w:rPr>
              <w:t>-</w:t>
            </w:r>
          </w:p>
        </w:tc>
        <w:tc>
          <w:tcPr>
            <w:tcW w:w="850" w:type="dxa"/>
            <w:shd w:val="clear" w:color="auto" w:fill="auto"/>
            <w:noWrap/>
            <w:vAlign w:val="center"/>
          </w:tcPr>
          <w:p w:rsidR="00D644B0" w:rsidRPr="003F092A" w:rsidRDefault="00D644B0">
            <w:pPr>
              <w:pStyle w:val="TabulkaNOK"/>
              <w:jc w:val="center"/>
              <w:rPr>
                <w:rFonts w:ascii="Arial Narrow" w:hAnsi="Arial Narrow"/>
              </w:rPr>
            </w:pPr>
            <w:r>
              <w:rPr>
                <w:rFonts w:ascii="Arial Narrow" w:hAnsi="Arial Narrow"/>
              </w:rPr>
              <w:t>-</w:t>
            </w:r>
          </w:p>
        </w:tc>
        <w:tc>
          <w:tcPr>
            <w:tcW w:w="851" w:type="dxa"/>
            <w:shd w:val="clear" w:color="auto" w:fill="auto"/>
            <w:noWrap/>
            <w:vAlign w:val="center"/>
          </w:tcPr>
          <w:p w:rsidR="00D644B0" w:rsidRPr="003F092A" w:rsidRDefault="00D644B0">
            <w:pPr>
              <w:pStyle w:val="TabulkaNOK"/>
              <w:jc w:val="center"/>
              <w:rPr>
                <w:rFonts w:ascii="Arial Narrow" w:hAnsi="Arial Narrow"/>
              </w:rPr>
            </w:pPr>
            <w:r>
              <w:rPr>
                <w:rFonts w:ascii="Arial Narrow" w:hAnsi="Arial Narrow"/>
              </w:rPr>
              <w:t>-</w:t>
            </w:r>
          </w:p>
        </w:tc>
        <w:tc>
          <w:tcPr>
            <w:tcW w:w="992" w:type="dxa"/>
            <w:shd w:val="clear" w:color="auto" w:fill="auto"/>
            <w:noWrap/>
            <w:vAlign w:val="center"/>
          </w:tcPr>
          <w:p w:rsidR="00D644B0" w:rsidRPr="003F092A" w:rsidRDefault="00D644B0">
            <w:pPr>
              <w:pStyle w:val="TabulkaNOK"/>
              <w:jc w:val="center"/>
              <w:rPr>
                <w:rFonts w:ascii="Arial Narrow" w:hAnsi="Arial Narrow"/>
              </w:rPr>
            </w:pPr>
            <w:r>
              <w:rPr>
                <w:rFonts w:ascii="Arial Narrow" w:hAnsi="Arial Narrow"/>
              </w:rPr>
              <w:t>-</w:t>
            </w:r>
          </w:p>
        </w:tc>
        <w:tc>
          <w:tcPr>
            <w:tcW w:w="636" w:type="dxa"/>
            <w:shd w:val="clear" w:color="auto" w:fill="auto"/>
            <w:noWrap/>
            <w:vAlign w:val="center"/>
          </w:tcPr>
          <w:p w:rsidR="00D644B0" w:rsidRPr="003F092A" w:rsidRDefault="00D644B0">
            <w:pPr>
              <w:pStyle w:val="TabulkaNOK"/>
              <w:jc w:val="center"/>
              <w:rPr>
                <w:rFonts w:ascii="Arial Narrow" w:hAnsi="Arial Narrow"/>
              </w:rPr>
            </w:pPr>
            <w:r w:rsidRPr="003F092A">
              <w:rPr>
                <w:rFonts w:ascii="Arial Narrow" w:hAnsi="Arial Narrow"/>
              </w:rPr>
              <w:t>0</w:t>
            </w:r>
          </w:p>
        </w:tc>
        <w:tc>
          <w:tcPr>
            <w:tcW w:w="665" w:type="dxa"/>
            <w:shd w:val="clear" w:color="auto" w:fill="auto"/>
            <w:noWrap/>
            <w:vAlign w:val="center"/>
          </w:tcPr>
          <w:p w:rsidR="00D644B0" w:rsidRPr="003F092A" w:rsidRDefault="00D644B0">
            <w:pPr>
              <w:pStyle w:val="TabulkaNOK"/>
              <w:jc w:val="center"/>
              <w:rPr>
                <w:rFonts w:ascii="Arial Narrow" w:hAnsi="Arial Narrow"/>
              </w:rPr>
            </w:pPr>
            <w:r w:rsidRPr="003F092A">
              <w:rPr>
                <w:rFonts w:ascii="Arial Narrow" w:hAnsi="Arial Narrow"/>
              </w:rPr>
              <w:t>0</w:t>
            </w:r>
          </w:p>
        </w:tc>
        <w:tc>
          <w:tcPr>
            <w:tcW w:w="967" w:type="dxa"/>
            <w:shd w:val="clear" w:color="auto" w:fill="auto"/>
            <w:noWrap/>
            <w:vAlign w:val="center"/>
          </w:tcPr>
          <w:p w:rsidR="00D644B0" w:rsidRPr="003F092A" w:rsidRDefault="00D644B0">
            <w:pPr>
              <w:pStyle w:val="Tabulka-vod"/>
              <w:rPr>
                <w:rFonts w:ascii="Arial Narrow" w:hAnsi="Arial Narrow"/>
              </w:rPr>
            </w:pPr>
            <w:r>
              <w:rPr>
                <w:rFonts w:ascii="Arial Narrow" w:hAnsi="Arial Narrow"/>
              </w:rPr>
              <w:t>viz v textu výše</w:t>
            </w:r>
          </w:p>
        </w:tc>
      </w:tr>
    </w:tbl>
    <w:p w:rsidR="00D644B0" w:rsidRPr="00860215" w:rsidRDefault="00D644B0">
      <w:pPr>
        <w:spacing w:before="60" w:after="120"/>
        <w:jc w:val="both"/>
        <w:rPr>
          <w:i/>
          <w:sz w:val="18"/>
          <w:szCs w:val="18"/>
        </w:rPr>
      </w:pPr>
      <w:r w:rsidRPr="00860215">
        <w:rPr>
          <w:i/>
          <w:sz w:val="18"/>
          <w:szCs w:val="18"/>
        </w:rPr>
        <w:t>Zdroj: ŘO IOP k</w:t>
      </w:r>
      <w:r w:rsidR="0001509E">
        <w:rPr>
          <w:i/>
          <w:sz w:val="18"/>
          <w:szCs w:val="18"/>
        </w:rPr>
        <w:t> 30.9.2010</w:t>
      </w: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pPr>
    </w:p>
    <w:p w:rsidR="00D644B0" w:rsidRDefault="00D644B0">
      <w:pPr>
        <w:jc w:val="both"/>
        <w:rPr>
          <w:sz w:val="22"/>
          <w:szCs w:val="22"/>
        </w:rPr>
        <w:sectPr w:rsidR="00D644B0">
          <w:pgSz w:w="16838" w:h="11906" w:orient="landscape"/>
          <w:pgMar w:top="1418" w:right="1418" w:bottom="1418" w:left="1418" w:header="709" w:footer="709" w:gutter="0"/>
          <w:cols w:space="708"/>
        </w:sectPr>
      </w:pPr>
    </w:p>
    <w:p w:rsidR="00D644B0" w:rsidRDefault="00D644B0">
      <w:pPr>
        <w:pStyle w:val="Nadpis1"/>
        <w:spacing w:before="240" w:after="60"/>
        <w:jc w:val="left"/>
        <w:rPr>
          <w:b w:val="0"/>
          <w:sz w:val="32"/>
          <w:szCs w:val="32"/>
        </w:rPr>
      </w:pPr>
      <w:bookmarkStart w:id="18" w:name="_Toc276652794"/>
      <w:r w:rsidRPr="00E761E7">
        <w:rPr>
          <w:smallCaps w:val="0"/>
          <w:kern w:val="32"/>
          <w:sz w:val="32"/>
          <w:szCs w:val="32"/>
        </w:rPr>
        <w:lastRenderedPageBreak/>
        <w:t>3 POKROK NA ÚROVNI PRIORITNÍCH OS</w:t>
      </w:r>
      <w:bookmarkEnd w:id="18"/>
      <w:r>
        <w:rPr>
          <w:b w:val="0"/>
          <w:sz w:val="32"/>
          <w:szCs w:val="32"/>
        </w:rPr>
        <w:t xml:space="preserve"> </w:t>
      </w:r>
    </w:p>
    <w:p w:rsidR="00D644B0" w:rsidRDefault="00D644B0">
      <w:pPr>
        <w:jc w:val="both"/>
        <w:rPr>
          <w:b/>
          <w:sz w:val="32"/>
          <w:szCs w:val="32"/>
        </w:rPr>
      </w:pPr>
    </w:p>
    <w:p w:rsidR="00C92A69" w:rsidRDefault="00C92A69" w:rsidP="002576FA">
      <w:pPr>
        <w:spacing w:before="120"/>
        <w:jc w:val="both"/>
        <w:rPr>
          <w:sz w:val="22"/>
          <w:szCs w:val="22"/>
        </w:rPr>
      </w:pPr>
      <w:r>
        <w:rPr>
          <w:sz w:val="22"/>
          <w:szCs w:val="22"/>
        </w:rPr>
        <w:t xml:space="preserve">V následující kapitole je uveden pokrok jednotlivých prioritních os. </w:t>
      </w:r>
    </w:p>
    <w:p w:rsidR="00C92A69" w:rsidRDefault="00C92A69" w:rsidP="002576FA">
      <w:pPr>
        <w:spacing w:before="120"/>
        <w:jc w:val="both"/>
        <w:rPr>
          <w:sz w:val="22"/>
          <w:szCs w:val="22"/>
        </w:rPr>
      </w:pPr>
      <w:r>
        <w:rPr>
          <w:sz w:val="22"/>
          <w:szCs w:val="22"/>
        </w:rPr>
        <w:t>Finanční tabulky a tabulky indikátorů odpovídají pokynu NOK pro zpracování zprávy o realizaci programu.</w:t>
      </w:r>
    </w:p>
    <w:p w:rsidR="00C92A69" w:rsidRDefault="00C92A69" w:rsidP="002576FA">
      <w:pPr>
        <w:spacing w:before="120"/>
        <w:jc w:val="both"/>
        <w:rPr>
          <w:sz w:val="22"/>
          <w:szCs w:val="22"/>
        </w:rPr>
      </w:pPr>
      <w:r w:rsidRPr="002A7C78">
        <w:rPr>
          <w:b/>
          <w:sz w:val="22"/>
          <w:szCs w:val="22"/>
        </w:rPr>
        <w:t>U indikátorů</w:t>
      </w:r>
      <w:r>
        <w:rPr>
          <w:sz w:val="22"/>
          <w:szCs w:val="22"/>
        </w:rPr>
        <w:t xml:space="preserve"> byly sledovány jak závazky ze schválených projektů, tak dosažené hodnoty k 30.9.2010. </w:t>
      </w:r>
      <w:r w:rsidRPr="00C92A69">
        <w:rPr>
          <w:sz w:val="22"/>
          <w:szCs w:val="22"/>
        </w:rPr>
        <w:t>Závazky jsou uváděny pouze u  indikátorů agregovaných z </w:t>
      </w:r>
      <w:smartTag w:uri="urn:schemas-microsoft-com:office:smarttags" w:element="PersonName">
        <w:r w:rsidRPr="00C92A69">
          <w:rPr>
            <w:sz w:val="22"/>
            <w:szCs w:val="22"/>
          </w:rPr>
          <w:t>info</w:t>
        </w:r>
      </w:smartTag>
      <w:r w:rsidRPr="00C92A69">
        <w:rPr>
          <w:sz w:val="22"/>
          <w:szCs w:val="22"/>
        </w:rPr>
        <w:t xml:space="preserve">rmačního systému. Indikátory, které takto agregované nejsou, nemají žádnou hodnotu závazku (buňka je </w:t>
      </w:r>
      <w:r>
        <w:rPr>
          <w:sz w:val="22"/>
          <w:szCs w:val="22"/>
        </w:rPr>
        <w:t xml:space="preserve">v tabulce </w:t>
      </w:r>
      <w:r w:rsidRPr="00C92A69">
        <w:rPr>
          <w:sz w:val="22"/>
          <w:szCs w:val="22"/>
        </w:rPr>
        <w:t>proškrtnutá).</w:t>
      </w:r>
      <w:r>
        <w:rPr>
          <w:sz w:val="22"/>
          <w:szCs w:val="22"/>
        </w:rPr>
        <w:t xml:space="preserve"> Závazky jsou počítány</w:t>
      </w:r>
      <w:r w:rsidR="00EE2BF1">
        <w:rPr>
          <w:sz w:val="22"/>
          <w:szCs w:val="22"/>
        </w:rPr>
        <w:t xml:space="preserve"> z cílových hodnot</w:t>
      </w:r>
      <w:r>
        <w:rPr>
          <w:sz w:val="22"/>
          <w:szCs w:val="22"/>
        </w:rPr>
        <w:t xml:space="preserve"> projektů od stavu P4 v IS Monit7+ (projekt s vydaným Rozhodnutím/Stanovením výdajů). Dosažené hodnoty jsou počítány </w:t>
      </w:r>
      <w:r w:rsidR="002576FA">
        <w:rPr>
          <w:sz w:val="22"/>
          <w:szCs w:val="22"/>
        </w:rPr>
        <w:t>z</w:t>
      </w:r>
      <w:r>
        <w:rPr>
          <w:sz w:val="22"/>
          <w:szCs w:val="22"/>
        </w:rPr>
        <w:t xml:space="preserve"> projektů od stavu P45 v IS Monit7+ (projekt v realizaci).</w:t>
      </w:r>
      <w:r w:rsidRPr="00C92A69">
        <w:rPr>
          <w:sz w:val="22"/>
          <w:szCs w:val="22"/>
        </w:rPr>
        <w:t xml:space="preserve"> </w:t>
      </w:r>
      <w:r w:rsidR="000D415B">
        <w:rPr>
          <w:sz w:val="22"/>
          <w:szCs w:val="22"/>
        </w:rPr>
        <w:t>Výchozí hodnoty z roku 2005 jsou převzaty z programového dokumentu.</w:t>
      </w:r>
      <w:r>
        <w:rPr>
          <w:sz w:val="22"/>
          <w:szCs w:val="22"/>
        </w:rPr>
        <w:t xml:space="preserve"> </w:t>
      </w:r>
    </w:p>
    <w:p w:rsidR="00335182" w:rsidRDefault="00335182" w:rsidP="002576FA">
      <w:pPr>
        <w:spacing w:before="120"/>
        <w:jc w:val="both"/>
        <w:rPr>
          <w:sz w:val="22"/>
          <w:szCs w:val="22"/>
        </w:rPr>
      </w:pPr>
      <w:r w:rsidRPr="000B5536">
        <w:rPr>
          <w:sz w:val="22"/>
          <w:szCs w:val="22"/>
        </w:rPr>
        <w:t xml:space="preserve">U indikátorů s měrnou jednotkou </w:t>
      </w:r>
      <w:r w:rsidR="00143BD8" w:rsidRPr="000B5536">
        <w:rPr>
          <w:sz w:val="22"/>
          <w:szCs w:val="22"/>
        </w:rPr>
        <w:t>„</w:t>
      </w:r>
      <w:r w:rsidRPr="000B5536">
        <w:rPr>
          <w:sz w:val="22"/>
          <w:szCs w:val="22"/>
        </w:rPr>
        <w:t>%</w:t>
      </w:r>
      <w:r w:rsidR="00143BD8" w:rsidRPr="000B5536">
        <w:rPr>
          <w:sz w:val="22"/>
          <w:szCs w:val="22"/>
        </w:rPr>
        <w:t>“</w:t>
      </w:r>
      <w:r w:rsidRPr="000B5536">
        <w:rPr>
          <w:sz w:val="22"/>
          <w:szCs w:val="22"/>
        </w:rPr>
        <w:t xml:space="preserve"> </w:t>
      </w:r>
      <w:r w:rsidR="006F37AD" w:rsidRPr="000B5536">
        <w:rPr>
          <w:sz w:val="22"/>
          <w:szCs w:val="22"/>
        </w:rPr>
        <w:t xml:space="preserve">rozhodl ŘO o </w:t>
      </w:r>
      <w:r w:rsidRPr="000B5536">
        <w:rPr>
          <w:sz w:val="22"/>
          <w:szCs w:val="22"/>
        </w:rPr>
        <w:t>změně metodiky načítání dosažených hodnot</w:t>
      </w:r>
      <w:r w:rsidR="00EE097B" w:rsidRPr="000B5536">
        <w:rPr>
          <w:sz w:val="22"/>
          <w:szCs w:val="22"/>
        </w:rPr>
        <w:t xml:space="preserve">. Toto platí u těch indikátorů, </w:t>
      </w:r>
      <w:r w:rsidR="00143BD8" w:rsidRPr="000B5536">
        <w:rPr>
          <w:sz w:val="22"/>
          <w:szCs w:val="22"/>
        </w:rPr>
        <w:t xml:space="preserve">u </w:t>
      </w:r>
      <w:r w:rsidR="00EE097B" w:rsidRPr="000B5536">
        <w:rPr>
          <w:sz w:val="22"/>
          <w:szCs w:val="22"/>
        </w:rPr>
        <w:t xml:space="preserve">kterých se </w:t>
      </w:r>
      <w:r w:rsidR="00143BD8" w:rsidRPr="000B5536">
        <w:rPr>
          <w:sz w:val="22"/>
          <w:szCs w:val="22"/>
        </w:rPr>
        <w:t xml:space="preserve">do dosažené hodnoty </w:t>
      </w:r>
      <w:r w:rsidR="006E6C52" w:rsidRPr="000B5536">
        <w:rPr>
          <w:sz w:val="22"/>
          <w:szCs w:val="22"/>
        </w:rPr>
        <w:t>načítají hodnoty z více než 1 projektu</w:t>
      </w:r>
      <w:r w:rsidRPr="000B5536">
        <w:rPr>
          <w:sz w:val="22"/>
          <w:szCs w:val="22"/>
        </w:rPr>
        <w:t xml:space="preserve">. </w:t>
      </w:r>
      <w:r w:rsidR="00EE097B" w:rsidRPr="000B5536">
        <w:rPr>
          <w:sz w:val="22"/>
          <w:szCs w:val="22"/>
        </w:rPr>
        <w:t>U t</w:t>
      </w:r>
      <w:r w:rsidR="00143BD8" w:rsidRPr="000B5536">
        <w:rPr>
          <w:sz w:val="22"/>
          <w:szCs w:val="22"/>
        </w:rPr>
        <w:t xml:space="preserve">ěchto </w:t>
      </w:r>
      <w:r w:rsidR="00EE097B" w:rsidRPr="000B5536">
        <w:rPr>
          <w:sz w:val="22"/>
          <w:szCs w:val="22"/>
        </w:rPr>
        <w:t>indikátorů je v tabulkách uvedeno „N/A</w:t>
      </w:r>
      <w:r w:rsidR="0039760B" w:rsidRPr="000B5536">
        <w:rPr>
          <w:sz w:val="22"/>
          <w:szCs w:val="22"/>
        </w:rPr>
        <w:t>“</w:t>
      </w:r>
      <w:r w:rsidR="00EE097B" w:rsidRPr="000B5536">
        <w:rPr>
          <w:sz w:val="22"/>
          <w:szCs w:val="22"/>
        </w:rPr>
        <w:t xml:space="preserve">. </w:t>
      </w:r>
      <w:r w:rsidRPr="000B5536">
        <w:rPr>
          <w:sz w:val="22"/>
          <w:szCs w:val="22"/>
        </w:rPr>
        <w:t xml:space="preserve">ŘO metodiku </w:t>
      </w:r>
      <w:r w:rsidR="00EE097B" w:rsidRPr="000B5536">
        <w:rPr>
          <w:sz w:val="22"/>
          <w:szCs w:val="22"/>
        </w:rPr>
        <w:t xml:space="preserve">načítání </w:t>
      </w:r>
      <w:r w:rsidRPr="000B5536">
        <w:rPr>
          <w:sz w:val="22"/>
          <w:szCs w:val="22"/>
        </w:rPr>
        <w:t>dopracovává.</w:t>
      </w:r>
      <w:r>
        <w:rPr>
          <w:sz w:val="22"/>
          <w:szCs w:val="22"/>
        </w:rPr>
        <w:t xml:space="preserve">  </w:t>
      </w:r>
    </w:p>
    <w:p w:rsidR="00C92A69" w:rsidRPr="00C92A69" w:rsidRDefault="00C92A69" w:rsidP="00C92A69">
      <w:pPr>
        <w:rPr>
          <w:sz w:val="22"/>
          <w:szCs w:val="22"/>
        </w:rPr>
      </w:pPr>
    </w:p>
    <w:p w:rsidR="00D644B0" w:rsidRPr="00E761E7" w:rsidRDefault="00D644B0">
      <w:pPr>
        <w:pStyle w:val="Nadpis2"/>
        <w:rPr>
          <w:rFonts w:ascii="Times New Roman" w:hAnsi="Times New Roman" w:cs="Times New Roman"/>
          <w:i w:val="0"/>
        </w:rPr>
      </w:pPr>
      <w:bookmarkStart w:id="19" w:name="_Toc276652795"/>
      <w:r w:rsidRPr="00E761E7">
        <w:rPr>
          <w:rFonts w:ascii="Times New Roman" w:hAnsi="Times New Roman" w:cs="Times New Roman"/>
          <w:i w:val="0"/>
        </w:rPr>
        <w:t>3.1 Prioritní osa 1a, 1b – Modernizace veřejné správy</w:t>
      </w:r>
      <w:bookmarkEnd w:id="19"/>
    </w:p>
    <w:p w:rsidR="00D644B0" w:rsidRDefault="00D644B0">
      <w:pPr>
        <w:jc w:val="both"/>
        <w:rPr>
          <w:b/>
          <w:sz w:val="32"/>
          <w:szCs w:val="32"/>
        </w:rPr>
      </w:pPr>
    </w:p>
    <w:p w:rsidR="00D644B0" w:rsidRPr="005715AF" w:rsidRDefault="00D644B0">
      <w:pPr>
        <w:pStyle w:val="Nadpis3"/>
        <w:rPr>
          <w:b w:val="0"/>
          <w:i/>
          <w:sz w:val="28"/>
          <w:szCs w:val="28"/>
        </w:rPr>
      </w:pPr>
      <w:bookmarkStart w:id="20" w:name="_Toc276652796"/>
      <w:r w:rsidRPr="00D34D6B">
        <w:rPr>
          <w:rFonts w:ascii="Times New Roman" w:hAnsi="Times New Roman" w:cs="Times New Roman"/>
          <w:sz w:val="24"/>
          <w:szCs w:val="24"/>
        </w:rPr>
        <w:t>3.1.1 Zaměření</w:t>
      </w:r>
      <w:smartTag w:uri="urn:schemas-microsoft-com:office:smarttags" w:element="PersonName">
        <w:r w:rsidRPr="00D34D6B">
          <w:rPr>
            <w:rFonts w:ascii="Times New Roman" w:hAnsi="Times New Roman" w:cs="Times New Roman"/>
            <w:sz w:val="24"/>
            <w:szCs w:val="24"/>
          </w:rPr>
          <w:t xml:space="preserve"> </w:t>
        </w:r>
      </w:smartTag>
      <w:r w:rsidRPr="00D34D6B">
        <w:rPr>
          <w:rFonts w:ascii="Times New Roman" w:hAnsi="Times New Roman" w:cs="Times New Roman"/>
          <w:sz w:val="24"/>
          <w:szCs w:val="24"/>
        </w:rPr>
        <w:t>prioritních</w:t>
      </w:r>
      <w:smartTag w:uri="urn:schemas-microsoft-com:office:smarttags" w:element="PersonName">
        <w:r w:rsidRPr="00D34D6B">
          <w:rPr>
            <w:rFonts w:ascii="Times New Roman" w:hAnsi="Times New Roman" w:cs="Times New Roman"/>
            <w:sz w:val="24"/>
            <w:szCs w:val="24"/>
          </w:rPr>
          <w:t xml:space="preserve"> </w:t>
        </w:r>
      </w:smartTag>
      <w:r w:rsidRPr="00D34D6B">
        <w:rPr>
          <w:rFonts w:ascii="Times New Roman" w:hAnsi="Times New Roman" w:cs="Times New Roman"/>
          <w:sz w:val="24"/>
          <w:szCs w:val="24"/>
        </w:rPr>
        <w:t>os/oblastí</w:t>
      </w:r>
      <w:smartTag w:uri="urn:schemas-microsoft-com:office:smarttags" w:element="PersonName">
        <w:r w:rsidRPr="00D34D6B">
          <w:rPr>
            <w:rFonts w:ascii="Times New Roman" w:hAnsi="Times New Roman" w:cs="Times New Roman"/>
            <w:sz w:val="24"/>
            <w:szCs w:val="24"/>
          </w:rPr>
          <w:t xml:space="preserve"> </w:t>
        </w:r>
      </w:smartTag>
      <w:r w:rsidRPr="00D34D6B">
        <w:rPr>
          <w:rFonts w:ascii="Times New Roman" w:hAnsi="Times New Roman" w:cs="Times New Roman"/>
          <w:sz w:val="24"/>
          <w:szCs w:val="24"/>
        </w:rPr>
        <w:t>intervence</w:t>
      </w:r>
      <w:bookmarkEnd w:id="20"/>
    </w:p>
    <w:p w:rsidR="00D644B0" w:rsidRDefault="00D644B0">
      <w:pPr>
        <w:jc w:val="both"/>
        <w:rPr>
          <w:sz w:val="22"/>
          <w:szCs w:val="22"/>
        </w:rPr>
      </w:pPr>
    </w:p>
    <w:p w:rsidR="00D644B0" w:rsidRDefault="00D644B0">
      <w:pPr>
        <w:jc w:val="both"/>
        <w:rPr>
          <w:sz w:val="22"/>
          <w:szCs w:val="22"/>
        </w:rPr>
      </w:pPr>
      <w:r>
        <w:rPr>
          <w:sz w:val="22"/>
          <w:szCs w:val="22"/>
        </w:rPr>
        <w:t xml:space="preserve">Cílem prioritních os 1a a 1b je dosáhnout rychlejšího a spolehlivějšího poskytování služeb státní správy veřejnosti a implementací elektronické správy umožnit občanům a podnikatelským subjektům jednoduše a rychle komunikovat s úřady státní správy. </w:t>
      </w:r>
    </w:p>
    <w:p w:rsidR="00D644B0" w:rsidRDefault="00D644B0">
      <w:pPr>
        <w:jc w:val="both"/>
        <w:rPr>
          <w:sz w:val="22"/>
          <w:szCs w:val="22"/>
        </w:rPr>
      </w:pPr>
    </w:p>
    <w:p w:rsidR="00D644B0" w:rsidRDefault="00D644B0">
      <w:pPr>
        <w:jc w:val="both"/>
        <w:rPr>
          <w:sz w:val="22"/>
          <w:szCs w:val="22"/>
        </w:rPr>
      </w:pPr>
      <w:r>
        <w:rPr>
          <w:sz w:val="22"/>
          <w:szCs w:val="22"/>
        </w:rPr>
        <w:t>Specifické</w:t>
      </w:r>
      <w:smartTag w:uri="urn:schemas-microsoft-com:office:smarttags" w:element="PersonName">
        <w:r>
          <w:rPr>
            <w:sz w:val="22"/>
            <w:szCs w:val="22"/>
          </w:rPr>
          <w:t xml:space="preserve"> </w:t>
        </w:r>
      </w:smartTag>
      <w:r>
        <w:rPr>
          <w:sz w:val="22"/>
          <w:szCs w:val="22"/>
        </w:rPr>
        <w:t>cíle:</w:t>
      </w:r>
    </w:p>
    <w:p w:rsidR="00D644B0" w:rsidRDefault="00D644B0">
      <w:pPr>
        <w:jc w:val="both"/>
        <w:rPr>
          <w:sz w:val="22"/>
          <w:szCs w:val="22"/>
        </w:rPr>
      </w:pPr>
    </w:p>
    <w:p w:rsidR="00D644B0" w:rsidRDefault="00D644B0">
      <w:pPr>
        <w:numPr>
          <w:ilvl w:val="0"/>
          <w:numId w:val="11"/>
        </w:numPr>
        <w:jc w:val="both"/>
        <w:rPr>
          <w:sz w:val="22"/>
          <w:szCs w:val="22"/>
        </w:rPr>
      </w:pPr>
      <w:r>
        <w:rPr>
          <w:sz w:val="22"/>
          <w:szCs w:val="22"/>
        </w:rPr>
        <w:t>zlepšit</w:t>
      </w:r>
      <w:smartTag w:uri="urn:schemas-microsoft-com:office:smarttags" w:element="PersonName">
        <w:r>
          <w:rPr>
            <w:sz w:val="22"/>
            <w:szCs w:val="22"/>
          </w:rPr>
          <w:t xml:space="preserve"> </w:t>
        </w:r>
      </w:smartTag>
      <w:r>
        <w:rPr>
          <w:sz w:val="22"/>
          <w:szCs w:val="22"/>
        </w:rPr>
        <w:t>úroveň</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elektronické</w:t>
      </w:r>
      <w:smartTag w:uri="urn:schemas-microsoft-com:office:smarttags" w:element="PersonName">
        <w:r>
          <w:rPr>
            <w:sz w:val="22"/>
            <w:szCs w:val="22"/>
          </w:rPr>
          <w:t xml:space="preserve"> </w:t>
        </w:r>
      </w:smartTag>
      <w:r>
        <w:rPr>
          <w:sz w:val="22"/>
          <w:szCs w:val="22"/>
        </w:rPr>
        <w:t>veřejné správy,</w:t>
      </w:r>
    </w:p>
    <w:p w:rsidR="00D644B0" w:rsidRDefault="00D644B0">
      <w:pPr>
        <w:numPr>
          <w:ilvl w:val="0"/>
          <w:numId w:val="11"/>
        </w:numPr>
        <w:jc w:val="both"/>
        <w:rPr>
          <w:sz w:val="22"/>
          <w:szCs w:val="22"/>
        </w:rPr>
      </w:pPr>
      <w:r>
        <w:rPr>
          <w:sz w:val="22"/>
          <w:szCs w:val="22"/>
        </w:rPr>
        <w:t>zvýšit</w:t>
      </w:r>
      <w:smartTag w:uri="urn:schemas-microsoft-com:office:smarttags" w:element="PersonName">
        <w:r>
          <w:rPr>
            <w:sz w:val="22"/>
            <w:szCs w:val="22"/>
          </w:rPr>
          <w:t xml:space="preserve"> </w:t>
        </w:r>
      </w:smartTag>
      <w:r>
        <w:rPr>
          <w:sz w:val="22"/>
          <w:szCs w:val="22"/>
        </w:rPr>
        <w:t>využívání</w:t>
      </w:r>
      <w:smartTag w:uri="urn:schemas-microsoft-com:office:smarttags" w:element="PersonName">
        <w:r>
          <w:rPr>
            <w:sz w:val="22"/>
            <w:szCs w:val="22"/>
          </w:rPr>
          <w:t xml:space="preserve"> </w:t>
        </w:r>
      </w:smartTag>
      <w:r>
        <w:rPr>
          <w:sz w:val="22"/>
          <w:szCs w:val="22"/>
        </w:rPr>
        <w:t>internetu</w:t>
      </w:r>
      <w:smartTag w:uri="urn:schemas-microsoft-com:office:smarttags" w:element="PersonName">
        <w:r>
          <w:rPr>
            <w:sz w:val="22"/>
            <w:szCs w:val="22"/>
          </w:rPr>
          <w:t xml:space="preserve"> </w:t>
        </w:r>
      </w:smartTag>
      <w:r>
        <w:rPr>
          <w:sz w:val="22"/>
          <w:szCs w:val="22"/>
        </w:rPr>
        <w:t>občany</w:t>
      </w:r>
      <w:smartTag w:uri="urn:schemas-microsoft-com:office:smarttags" w:element="PersonName">
        <w:r>
          <w:rPr>
            <w:sz w:val="22"/>
            <w:szCs w:val="22"/>
          </w:rPr>
          <w:t xml:space="preserve"> </w:t>
        </w:r>
      </w:smartTag>
      <w:r>
        <w:rPr>
          <w:sz w:val="22"/>
          <w:szCs w:val="22"/>
        </w:rPr>
        <w:t>pro</w:t>
      </w:r>
      <w:smartTag w:uri="urn:schemas-microsoft-com:office:smarttags" w:element="PersonName">
        <w:r>
          <w:rPr>
            <w:sz w:val="22"/>
            <w:szCs w:val="22"/>
          </w:rPr>
          <w:t xml:space="preserve"> </w:t>
        </w:r>
      </w:smartTag>
      <w:r>
        <w:rPr>
          <w:sz w:val="22"/>
          <w:szCs w:val="22"/>
        </w:rPr>
        <w:t>komunikaci</w:t>
      </w:r>
      <w:smartTag w:uri="urn:schemas-microsoft-com:office:smarttags" w:element="PersonName">
        <w:r>
          <w:rPr>
            <w:sz w:val="22"/>
            <w:szCs w:val="22"/>
          </w:rPr>
          <w:t xml:space="preserve"> </w:t>
        </w:r>
      </w:smartTag>
      <w:r>
        <w:rPr>
          <w:sz w:val="22"/>
          <w:szCs w:val="22"/>
        </w:rPr>
        <w:t>s veřejnou</w:t>
      </w:r>
      <w:smartTag w:uri="urn:schemas-microsoft-com:office:smarttags" w:element="PersonName">
        <w:r>
          <w:rPr>
            <w:sz w:val="22"/>
            <w:szCs w:val="22"/>
          </w:rPr>
          <w:t xml:space="preserve"> </w:t>
        </w:r>
      </w:smartTag>
      <w:r>
        <w:rPr>
          <w:sz w:val="22"/>
          <w:szCs w:val="22"/>
        </w:rPr>
        <w:t>správou,</w:t>
      </w:r>
    </w:p>
    <w:p w:rsidR="00D644B0" w:rsidRDefault="00D644B0">
      <w:pPr>
        <w:numPr>
          <w:ilvl w:val="0"/>
          <w:numId w:val="11"/>
        </w:numPr>
        <w:jc w:val="both"/>
        <w:rPr>
          <w:sz w:val="22"/>
          <w:szCs w:val="22"/>
        </w:rPr>
      </w:pPr>
      <w:r>
        <w:rPr>
          <w:sz w:val="22"/>
          <w:szCs w:val="22"/>
        </w:rPr>
        <w:t>snížit</w:t>
      </w:r>
      <w:smartTag w:uri="urn:schemas-microsoft-com:office:smarttags" w:element="PersonName">
        <w:r>
          <w:rPr>
            <w:sz w:val="22"/>
            <w:szCs w:val="22"/>
          </w:rPr>
          <w:t xml:space="preserve"> </w:t>
        </w:r>
      </w:smartTag>
      <w:r>
        <w:rPr>
          <w:sz w:val="22"/>
          <w:szCs w:val="22"/>
        </w:rPr>
        <w:t>administrativní</w:t>
      </w:r>
      <w:smartTag w:uri="urn:schemas-microsoft-com:office:smarttags" w:element="PersonName">
        <w:r>
          <w:rPr>
            <w:sz w:val="22"/>
            <w:szCs w:val="22"/>
          </w:rPr>
          <w:t xml:space="preserve"> </w:t>
        </w:r>
      </w:smartTag>
      <w:r>
        <w:rPr>
          <w:sz w:val="22"/>
          <w:szCs w:val="22"/>
        </w:rPr>
        <w:t>zatížení</w:t>
      </w:r>
      <w:smartTag w:uri="urn:schemas-microsoft-com:office:smarttags" w:element="PersonName">
        <w:r>
          <w:rPr>
            <w:sz w:val="22"/>
            <w:szCs w:val="22"/>
          </w:rPr>
          <w:t xml:space="preserve"> </w:t>
        </w:r>
      </w:smartTag>
      <w:r>
        <w:rPr>
          <w:sz w:val="22"/>
          <w:szCs w:val="22"/>
        </w:rPr>
        <w:t>občanů,</w:t>
      </w:r>
      <w:smartTag w:uri="urn:schemas-microsoft-com:office:smarttags" w:element="PersonName">
        <w:r>
          <w:rPr>
            <w:sz w:val="22"/>
            <w:szCs w:val="22"/>
          </w:rPr>
          <w:t xml:space="preserve"> </w:t>
        </w:r>
      </w:smartTag>
      <w:r>
        <w:rPr>
          <w:sz w:val="22"/>
          <w:szCs w:val="22"/>
        </w:rPr>
        <w:t>podnikatelů</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veřejného</w:t>
      </w:r>
      <w:smartTag w:uri="urn:schemas-microsoft-com:office:smarttags" w:element="PersonName">
        <w:r>
          <w:rPr>
            <w:sz w:val="22"/>
            <w:szCs w:val="22"/>
          </w:rPr>
          <w:t xml:space="preserve"> </w:t>
        </w:r>
      </w:smartTag>
      <w:r>
        <w:rPr>
          <w:sz w:val="22"/>
          <w:szCs w:val="22"/>
        </w:rPr>
        <w:t>sektoru.</w:t>
      </w:r>
      <w:smartTag w:uri="urn:schemas-microsoft-com:office:smarttags" w:element="PersonName">
        <w:r>
          <w:rPr>
            <w:sz w:val="22"/>
            <w:szCs w:val="22"/>
          </w:rPr>
          <w:t xml:space="preserve"> </w:t>
        </w:r>
      </w:smartTag>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w:t>
      </w:r>
      <w:smartTag w:uri="urn:schemas-microsoft-com:office:smarttags" w:element="PersonName">
        <w:r>
          <w:rPr>
            <w:rFonts w:cs="Arial"/>
            <w:bCs/>
            <w:iCs/>
            <w:sz w:val="22"/>
            <w:szCs w:val="22"/>
          </w:rPr>
          <w:t xml:space="preserve"> </w:t>
        </w:r>
      </w:smartTag>
      <w:r>
        <w:rPr>
          <w:rFonts w:cs="Arial"/>
          <w:bCs/>
          <w:iCs/>
          <w:sz w:val="22"/>
          <w:szCs w:val="22"/>
        </w:rPr>
        <w:t>aktivity:</w:t>
      </w:r>
    </w:p>
    <w:p w:rsidR="00D644B0" w:rsidRDefault="00D644B0">
      <w:pPr>
        <w:pStyle w:val="Zkladntext-prvnodsazen"/>
        <w:spacing w:after="0"/>
        <w:ind w:firstLine="0"/>
        <w:jc w:val="both"/>
        <w:rPr>
          <w:rFonts w:cs="Arial"/>
          <w:bCs/>
          <w:iCs/>
          <w:sz w:val="22"/>
          <w:szCs w:val="22"/>
        </w:rPr>
      </w:pPr>
    </w:p>
    <w:p w:rsidR="00D644B0" w:rsidRDefault="00D644B0">
      <w:pPr>
        <w:pStyle w:val="Zkladntext-prvnodsazen"/>
        <w:numPr>
          <w:ilvl w:val="0"/>
          <w:numId w:val="12"/>
        </w:numPr>
        <w:spacing w:after="0"/>
        <w:jc w:val="both"/>
        <w:rPr>
          <w:rFonts w:cs="Arial"/>
          <w:bCs/>
          <w:iCs/>
          <w:sz w:val="22"/>
          <w:szCs w:val="22"/>
        </w:rPr>
      </w:pPr>
      <w:r>
        <w:rPr>
          <w:rFonts w:cs="Arial"/>
          <w:bCs/>
          <w:iCs/>
          <w:sz w:val="22"/>
          <w:szCs w:val="22"/>
        </w:rPr>
        <w:t>vytváření,</w:t>
      </w:r>
      <w:smartTag w:uri="urn:schemas-microsoft-com:office:smarttags" w:element="PersonName">
        <w:r>
          <w:rPr>
            <w:rFonts w:cs="Arial"/>
            <w:bCs/>
            <w:iCs/>
            <w:sz w:val="22"/>
            <w:szCs w:val="22"/>
          </w:rPr>
          <w:t xml:space="preserve"> </w:t>
        </w:r>
      </w:smartTag>
      <w:r>
        <w:rPr>
          <w:rFonts w:cs="Arial"/>
          <w:bCs/>
          <w:iCs/>
          <w:sz w:val="22"/>
          <w:szCs w:val="22"/>
        </w:rPr>
        <w:t>rozvoj</w:t>
      </w:r>
      <w:smartTag w:uri="urn:schemas-microsoft-com:office:smarttags" w:element="PersonName">
        <w:r>
          <w:rPr>
            <w:rFonts w:cs="Arial"/>
            <w:bCs/>
            <w:iCs/>
            <w:sz w:val="22"/>
            <w:szCs w:val="22"/>
          </w:rPr>
          <w:t xml:space="preserve"> </w:t>
        </w:r>
      </w:smartTag>
      <w:r>
        <w:rPr>
          <w:rFonts w:cs="Arial"/>
          <w:bCs/>
          <w:iCs/>
          <w:sz w:val="22"/>
          <w:szCs w:val="22"/>
        </w:rPr>
        <w:t>a</w:t>
      </w:r>
      <w:smartTag w:uri="urn:schemas-microsoft-com:office:smarttags" w:element="PersonName">
        <w:r>
          <w:rPr>
            <w:rFonts w:cs="Arial"/>
            <w:bCs/>
            <w:iCs/>
            <w:sz w:val="22"/>
            <w:szCs w:val="22"/>
          </w:rPr>
          <w:t xml:space="preserve"> </w:t>
        </w:r>
      </w:smartTag>
      <w:r>
        <w:rPr>
          <w:rFonts w:cs="Arial"/>
          <w:bCs/>
          <w:iCs/>
          <w:sz w:val="22"/>
          <w:szCs w:val="22"/>
        </w:rPr>
        <w:t>údržba</w:t>
      </w:r>
      <w:smartTag w:uri="urn:schemas-microsoft-com:office:smarttags" w:element="PersonName">
        <w:r>
          <w:rPr>
            <w:rFonts w:cs="Arial"/>
            <w:bCs/>
            <w:iCs/>
            <w:sz w:val="22"/>
            <w:szCs w:val="22"/>
          </w:rPr>
          <w:t xml:space="preserve"> </w:t>
        </w:r>
      </w:smartTag>
      <w:r>
        <w:rPr>
          <w:rFonts w:cs="Arial"/>
          <w:bCs/>
          <w:iCs/>
          <w:sz w:val="22"/>
          <w:szCs w:val="22"/>
        </w:rPr>
        <w:t>celostátních</w:t>
      </w:r>
      <w:smartTag w:uri="urn:schemas-microsoft-com:office:smarttags" w:element="PersonName">
        <w:r>
          <w:rPr>
            <w:rFonts w:cs="Arial"/>
            <w:bCs/>
            <w:iCs/>
            <w:sz w:val="22"/>
            <w:szCs w:val="22"/>
          </w:rPr>
          <w:t xml:space="preserve"> </w:t>
        </w:r>
      </w:smartTag>
      <w:r>
        <w:rPr>
          <w:rFonts w:cs="Arial"/>
          <w:bCs/>
          <w:iCs/>
          <w:sz w:val="22"/>
          <w:szCs w:val="22"/>
        </w:rPr>
        <w:t>základních</w:t>
      </w:r>
      <w:smartTag w:uri="urn:schemas-microsoft-com:office:smarttags" w:element="PersonName">
        <w:r>
          <w:rPr>
            <w:rFonts w:cs="Arial"/>
            <w:bCs/>
            <w:iCs/>
            <w:sz w:val="22"/>
            <w:szCs w:val="22"/>
          </w:rPr>
          <w:t xml:space="preserve"> </w:t>
        </w:r>
      </w:smartTag>
      <w:r>
        <w:rPr>
          <w:rFonts w:cs="Arial"/>
          <w:bCs/>
          <w:iCs/>
          <w:sz w:val="22"/>
          <w:szCs w:val="22"/>
        </w:rPr>
        <w:t>a</w:t>
      </w:r>
      <w:smartTag w:uri="urn:schemas-microsoft-com:office:smarttags" w:element="PersonName">
        <w:r>
          <w:rPr>
            <w:rFonts w:cs="Arial"/>
            <w:bCs/>
            <w:iCs/>
            <w:sz w:val="22"/>
            <w:szCs w:val="22"/>
          </w:rPr>
          <w:t xml:space="preserve"> </w:t>
        </w:r>
      </w:smartTag>
      <w:r>
        <w:rPr>
          <w:rFonts w:cs="Arial"/>
          <w:bCs/>
          <w:iCs/>
          <w:sz w:val="22"/>
          <w:szCs w:val="22"/>
        </w:rPr>
        <w:t>dalších</w:t>
      </w:r>
      <w:smartTag w:uri="urn:schemas-microsoft-com:office:smarttags" w:element="PersonName">
        <w:r>
          <w:rPr>
            <w:rFonts w:cs="Arial"/>
            <w:bCs/>
            <w:iCs/>
            <w:sz w:val="22"/>
            <w:szCs w:val="22"/>
          </w:rPr>
          <w:t xml:space="preserve"> </w:t>
        </w:r>
      </w:smartTag>
      <w:r>
        <w:rPr>
          <w:rFonts w:cs="Arial"/>
          <w:bCs/>
          <w:iCs/>
          <w:sz w:val="22"/>
          <w:szCs w:val="22"/>
        </w:rPr>
        <w:t>relevantních</w:t>
      </w:r>
      <w:smartTag w:uri="urn:schemas-microsoft-com:office:smarttags" w:element="PersonName">
        <w:r>
          <w:rPr>
            <w:rFonts w:cs="Arial"/>
            <w:bCs/>
            <w:iCs/>
            <w:sz w:val="22"/>
            <w:szCs w:val="22"/>
          </w:rPr>
          <w:t xml:space="preserve"> </w:t>
        </w:r>
      </w:smartTag>
      <w:r>
        <w:rPr>
          <w:rFonts w:cs="Arial"/>
          <w:bCs/>
          <w:iCs/>
          <w:sz w:val="22"/>
          <w:szCs w:val="22"/>
        </w:rPr>
        <w:t>registrů</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smartTag w:uri="urn:schemas-microsoft-com:office:smarttags" w:element="PersonName">
        <w:r>
          <w:rPr>
            <w:rFonts w:cs="Arial"/>
            <w:bCs/>
            <w:iCs/>
            <w:sz w:val="22"/>
            <w:szCs w:val="22"/>
          </w:rPr>
          <w:t xml:space="preserve"> </w:t>
        </w:r>
      </w:smartTag>
      <w:r>
        <w:rPr>
          <w:rFonts w:cs="Arial"/>
          <w:bCs/>
          <w:iCs/>
          <w:sz w:val="22"/>
          <w:szCs w:val="22"/>
        </w:rPr>
        <w:t>včetně</w:t>
      </w:r>
      <w:smartTag w:uri="urn:schemas-microsoft-com:office:smarttags" w:element="PersonName">
        <w:r>
          <w:rPr>
            <w:rFonts w:cs="Arial"/>
            <w:bCs/>
            <w:iCs/>
            <w:sz w:val="22"/>
            <w:szCs w:val="22"/>
          </w:rPr>
          <w:t xml:space="preserve"> </w:t>
        </w:r>
      </w:smartTag>
      <w:r>
        <w:rPr>
          <w:rFonts w:cs="Arial"/>
          <w:bCs/>
          <w:iCs/>
          <w:sz w:val="22"/>
          <w:szCs w:val="22"/>
        </w:rPr>
        <w:t>systému</w:t>
      </w:r>
      <w:smartTag w:uri="urn:schemas-microsoft-com:office:smarttags" w:element="PersonName">
        <w:r>
          <w:rPr>
            <w:rFonts w:cs="Arial"/>
            <w:bCs/>
            <w:iCs/>
            <w:sz w:val="22"/>
            <w:szCs w:val="22"/>
          </w:rPr>
          <w:t xml:space="preserve"> </w:t>
        </w:r>
      </w:smartTag>
      <w:r>
        <w:rPr>
          <w:rFonts w:cs="Arial"/>
          <w:bCs/>
          <w:iCs/>
          <w:sz w:val="22"/>
          <w:szCs w:val="22"/>
        </w:rPr>
        <w:t>bezpečného</w:t>
      </w:r>
      <w:smartTag w:uri="urn:schemas-microsoft-com:office:smarttags" w:element="PersonName">
        <w:r>
          <w:rPr>
            <w:rFonts w:cs="Arial"/>
            <w:bCs/>
            <w:iCs/>
            <w:sz w:val="22"/>
            <w:szCs w:val="22"/>
          </w:rPr>
          <w:t xml:space="preserve"> </w:t>
        </w:r>
      </w:smartTag>
      <w:r>
        <w:rPr>
          <w:rFonts w:cs="Arial"/>
          <w:bCs/>
          <w:iCs/>
          <w:sz w:val="22"/>
          <w:szCs w:val="22"/>
        </w:rPr>
        <w:t>a</w:t>
      </w:r>
      <w:smartTag w:uri="urn:schemas-microsoft-com:office:smarttags" w:element="PersonName">
        <w:r>
          <w:rPr>
            <w:rFonts w:cs="Arial"/>
            <w:bCs/>
            <w:iCs/>
            <w:sz w:val="22"/>
            <w:szCs w:val="22"/>
          </w:rPr>
          <w:t xml:space="preserve"> </w:t>
        </w:r>
      </w:smartTag>
      <w:r>
        <w:rPr>
          <w:rFonts w:cs="Arial"/>
          <w:bCs/>
          <w:iCs/>
          <w:sz w:val="22"/>
          <w:szCs w:val="22"/>
        </w:rPr>
        <w:t>chráněného</w:t>
      </w:r>
      <w:smartTag w:uri="urn:schemas-microsoft-com:office:smarttags" w:element="PersonName">
        <w:r>
          <w:rPr>
            <w:rFonts w:cs="Arial"/>
            <w:bCs/>
            <w:iCs/>
            <w:sz w:val="22"/>
            <w:szCs w:val="22"/>
          </w:rPr>
          <w:t xml:space="preserve"> </w:t>
        </w:r>
      </w:smartTag>
      <w:r>
        <w:rPr>
          <w:rFonts w:cs="Arial"/>
          <w:bCs/>
          <w:iCs/>
          <w:sz w:val="22"/>
          <w:szCs w:val="22"/>
        </w:rPr>
        <w:t>přístupu,</w:t>
      </w:r>
    </w:p>
    <w:p w:rsidR="00D644B0" w:rsidRDefault="00D644B0">
      <w:pPr>
        <w:pStyle w:val="Zkladntext-prvnodsazen"/>
        <w:numPr>
          <w:ilvl w:val="0"/>
          <w:numId w:val="12"/>
        </w:numPr>
        <w:spacing w:after="0"/>
        <w:jc w:val="both"/>
        <w:rPr>
          <w:rFonts w:cs="Arial"/>
          <w:bCs/>
          <w:iCs/>
          <w:sz w:val="22"/>
          <w:szCs w:val="22"/>
        </w:rPr>
      </w:pPr>
      <w:r>
        <w:rPr>
          <w:rFonts w:cs="Arial"/>
          <w:bCs/>
          <w:iCs/>
          <w:sz w:val="22"/>
          <w:szCs w:val="22"/>
        </w:rPr>
        <w:t>budování</w:t>
      </w:r>
      <w:smartTag w:uri="urn:schemas-microsoft-com:office:smarttags" w:element="PersonName">
        <w:r>
          <w:rPr>
            <w:rFonts w:cs="Arial"/>
            <w:bCs/>
            <w:iCs/>
            <w:sz w:val="22"/>
            <w:szCs w:val="22"/>
          </w:rPr>
          <w:t xml:space="preserve"> </w:t>
        </w:r>
      </w:smartTag>
      <w:r>
        <w:rPr>
          <w:rFonts w:cs="Arial"/>
          <w:bCs/>
          <w:iCs/>
          <w:sz w:val="22"/>
          <w:szCs w:val="22"/>
        </w:rPr>
        <w:t>komunikační</w:t>
      </w:r>
      <w:smartTag w:uri="urn:schemas-microsoft-com:office:smarttags" w:element="PersonName">
        <w:r>
          <w:rPr>
            <w:rFonts w:cs="Arial"/>
            <w:bCs/>
            <w:iCs/>
            <w:sz w:val="22"/>
            <w:szCs w:val="22"/>
          </w:rPr>
          <w:t xml:space="preserve"> </w:t>
        </w:r>
      </w:smartTag>
      <w:r>
        <w:rPr>
          <w:rFonts w:cs="Arial"/>
          <w:bCs/>
          <w:iCs/>
          <w:sz w:val="22"/>
          <w:szCs w:val="22"/>
        </w:rPr>
        <w:t>infrastruktury</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Default="00D644B0">
      <w:pPr>
        <w:pStyle w:val="Zkladntext-prvnodsazen"/>
        <w:numPr>
          <w:ilvl w:val="0"/>
          <w:numId w:val="12"/>
        </w:numPr>
        <w:spacing w:after="0"/>
        <w:jc w:val="both"/>
        <w:rPr>
          <w:rFonts w:cs="Arial"/>
          <w:bCs/>
          <w:iCs/>
          <w:sz w:val="22"/>
          <w:szCs w:val="22"/>
        </w:rPr>
      </w:pPr>
      <w:r>
        <w:rPr>
          <w:rFonts w:cs="Arial"/>
          <w:bCs/>
          <w:iCs/>
          <w:sz w:val="22"/>
          <w:szCs w:val="22"/>
        </w:rPr>
        <w:t>vybudování</w:t>
      </w:r>
      <w:smartTag w:uri="urn:schemas-microsoft-com:office:smarttags" w:element="PersonName">
        <w:r>
          <w:rPr>
            <w:rFonts w:cs="Arial"/>
            <w:bCs/>
            <w:iCs/>
            <w:sz w:val="22"/>
            <w:szCs w:val="22"/>
          </w:rPr>
          <w:t xml:space="preserve"> </w:t>
        </w:r>
      </w:smartTag>
      <w:r>
        <w:rPr>
          <w:rFonts w:cs="Arial"/>
          <w:bCs/>
          <w:iCs/>
          <w:sz w:val="22"/>
          <w:szCs w:val="22"/>
        </w:rPr>
        <w:t>přístupových</w:t>
      </w:r>
      <w:smartTag w:uri="urn:schemas-microsoft-com:office:smarttags" w:element="PersonName">
        <w:r>
          <w:rPr>
            <w:rFonts w:cs="Arial"/>
            <w:bCs/>
            <w:iCs/>
            <w:sz w:val="22"/>
            <w:szCs w:val="22"/>
          </w:rPr>
          <w:t xml:space="preserve"> </w:t>
        </w:r>
      </w:smartTag>
      <w:r>
        <w:rPr>
          <w:rFonts w:cs="Arial"/>
          <w:bCs/>
          <w:iCs/>
          <w:sz w:val="22"/>
          <w:szCs w:val="22"/>
        </w:rPr>
        <w:t>míst</w:t>
      </w:r>
      <w:smartTag w:uri="urn:schemas-microsoft-com:office:smarttags" w:element="PersonName">
        <w:r>
          <w:rPr>
            <w:rFonts w:cs="Arial"/>
            <w:bCs/>
            <w:iCs/>
            <w:sz w:val="22"/>
            <w:szCs w:val="22"/>
          </w:rPr>
          <w:t xml:space="preserve"> </w:t>
        </w:r>
      </w:smartTag>
      <w:r>
        <w:rPr>
          <w:rFonts w:cs="Arial"/>
          <w:bCs/>
          <w:iCs/>
          <w:sz w:val="22"/>
          <w:szCs w:val="22"/>
        </w:rPr>
        <w:t>pro</w:t>
      </w:r>
      <w:smartTag w:uri="urn:schemas-microsoft-com:office:smarttags" w:element="PersonName">
        <w:r>
          <w:rPr>
            <w:rFonts w:cs="Arial"/>
            <w:bCs/>
            <w:iCs/>
            <w:sz w:val="22"/>
            <w:szCs w:val="22"/>
          </w:rPr>
          <w:t xml:space="preserve"> </w:t>
        </w:r>
      </w:smartTag>
      <w:r>
        <w:rPr>
          <w:rFonts w:cs="Arial"/>
          <w:bCs/>
          <w:iCs/>
          <w:sz w:val="22"/>
          <w:szCs w:val="22"/>
        </w:rPr>
        <w:t>komunikaci</w:t>
      </w:r>
      <w:smartTag w:uri="urn:schemas-microsoft-com:office:smarttags" w:element="PersonName">
        <w:r>
          <w:rPr>
            <w:rFonts w:cs="Arial"/>
            <w:bCs/>
            <w:iCs/>
            <w:sz w:val="22"/>
            <w:szCs w:val="22"/>
          </w:rPr>
          <w:t xml:space="preserve"> </w:t>
        </w:r>
      </w:smartTag>
      <w:r>
        <w:rPr>
          <w:rFonts w:cs="Arial"/>
          <w:bCs/>
          <w:iCs/>
          <w:sz w:val="22"/>
          <w:szCs w:val="22"/>
        </w:rPr>
        <w:t>s </w:t>
      </w:r>
      <w:smartTag w:uri="urn:schemas-microsoft-com:office:smarttags" w:element="PersonName">
        <w:r>
          <w:rPr>
            <w:rFonts w:cs="Arial"/>
            <w:bCs/>
            <w:iCs/>
            <w:sz w:val="22"/>
            <w:szCs w:val="22"/>
          </w:rPr>
          <w:t>info</w:t>
        </w:r>
      </w:smartTag>
      <w:r>
        <w:rPr>
          <w:rFonts w:cs="Arial"/>
          <w:bCs/>
          <w:iCs/>
          <w:sz w:val="22"/>
          <w:szCs w:val="22"/>
        </w:rPr>
        <w:t>rmačními</w:t>
      </w:r>
      <w:smartTag w:uri="urn:schemas-microsoft-com:office:smarttags" w:element="PersonName">
        <w:r>
          <w:rPr>
            <w:rFonts w:cs="Arial"/>
            <w:bCs/>
            <w:iCs/>
            <w:sz w:val="22"/>
            <w:szCs w:val="22"/>
          </w:rPr>
          <w:t xml:space="preserve"> </w:t>
        </w:r>
      </w:smartTag>
      <w:r>
        <w:rPr>
          <w:rFonts w:cs="Arial"/>
          <w:bCs/>
          <w:iCs/>
          <w:sz w:val="22"/>
          <w:szCs w:val="22"/>
        </w:rPr>
        <w:t>systémy</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Pr="003B3E21" w:rsidRDefault="00D644B0">
      <w:pPr>
        <w:pStyle w:val="Zkladntext-prvnodsazen"/>
        <w:numPr>
          <w:ilvl w:val="0"/>
          <w:numId w:val="12"/>
        </w:numPr>
        <w:spacing w:after="0"/>
        <w:jc w:val="both"/>
        <w:rPr>
          <w:rFonts w:cs="Arial"/>
          <w:bCs/>
          <w:iCs/>
          <w:sz w:val="22"/>
          <w:szCs w:val="22"/>
        </w:rPr>
      </w:pPr>
      <w:r>
        <w:rPr>
          <w:rFonts w:cs="Arial"/>
          <w:bCs/>
          <w:iCs/>
          <w:sz w:val="22"/>
          <w:szCs w:val="22"/>
        </w:rPr>
        <w:t>elektronizace</w:t>
      </w:r>
      <w:smartTag w:uri="urn:schemas-microsoft-com:office:smarttags" w:element="PersonName">
        <w:r>
          <w:rPr>
            <w:rFonts w:cs="Arial"/>
            <w:bCs/>
            <w:iCs/>
            <w:sz w:val="22"/>
            <w:szCs w:val="22"/>
          </w:rPr>
          <w:t xml:space="preserve"> </w:t>
        </w:r>
      </w:smartTag>
      <w:r>
        <w:rPr>
          <w:rFonts w:cs="Arial"/>
          <w:bCs/>
          <w:iCs/>
          <w:sz w:val="22"/>
          <w:szCs w:val="22"/>
        </w:rPr>
        <w:t>služeb</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Default="00D644B0" w:rsidP="0014577A">
      <w:pPr>
        <w:numPr>
          <w:ilvl w:val="1"/>
          <w:numId w:val="5"/>
        </w:numPr>
        <w:tabs>
          <w:tab w:val="clear" w:pos="1440"/>
          <w:tab w:val="num" w:pos="709"/>
        </w:tabs>
        <w:ind w:left="709" w:hanging="283"/>
        <w:jc w:val="both"/>
        <w:rPr>
          <w:sz w:val="22"/>
          <w:szCs w:val="22"/>
        </w:rPr>
      </w:pPr>
      <w:r>
        <w:rPr>
          <w:sz w:val="22"/>
          <w:szCs w:val="22"/>
        </w:rPr>
        <w:t>organizační</w:t>
      </w:r>
      <w:smartTag w:uri="urn:schemas-microsoft-com:office:smarttags" w:element="PersonName">
        <w:r>
          <w:rPr>
            <w:sz w:val="22"/>
            <w:szCs w:val="22"/>
          </w:rPr>
          <w:t xml:space="preserve"> </w:t>
        </w:r>
      </w:smartTag>
      <w:r>
        <w:rPr>
          <w:sz w:val="22"/>
          <w:szCs w:val="22"/>
        </w:rPr>
        <w:t>složky</w:t>
      </w:r>
      <w:smartTag w:uri="urn:schemas-microsoft-com:office:smarttags" w:element="PersonName">
        <w:r>
          <w:rPr>
            <w:sz w:val="22"/>
            <w:szCs w:val="22"/>
          </w:rPr>
          <w:t xml:space="preserve"> </w:t>
        </w:r>
      </w:smartTag>
      <w:r>
        <w:rPr>
          <w:sz w:val="22"/>
          <w:szCs w:val="22"/>
        </w:rPr>
        <w:t>státu</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příspěvkové</w:t>
      </w:r>
      <w:smartTag w:uri="urn:schemas-microsoft-com:office:smarttags" w:element="PersonName">
        <w:r>
          <w:rPr>
            <w:sz w:val="22"/>
            <w:szCs w:val="22"/>
          </w:rPr>
          <w:t xml:space="preserve"> </w:t>
        </w:r>
      </w:smartTag>
      <w:r>
        <w:rPr>
          <w:sz w:val="22"/>
          <w:szCs w:val="22"/>
        </w:rPr>
        <w:t>organizace.</w:t>
      </w:r>
      <w:smartTag w:uri="urn:schemas-microsoft-com:office:smarttags" w:element="PersonName">
        <w:r>
          <w:rPr>
            <w:sz w:val="22"/>
            <w:szCs w:val="22"/>
          </w:rPr>
          <w:t xml:space="preserve"> </w:t>
        </w:r>
      </w:smartTag>
    </w:p>
    <w:p w:rsidR="00D644B0" w:rsidRDefault="00D644B0">
      <w:pPr>
        <w:rPr>
          <w:sz w:val="22"/>
          <w:szCs w:val="22"/>
        </w:rPr>
      </w:pPr>
    </w:p>
    <w:p w:rsidR="00D644B0" w:rsidRDefault="00D644B0">
      <w:pPr>
        <w:rPr>
          <w:sz w:val="22"/>
          <w:szCs w:val="22"/>
        </w:rPr>
      </w:pPr>
    </w:p>
    <w:p w:rsidR="00D644B0" w:rsidRDefault="00D644B0">
      <w:pPr>
        <w:jc w:val="both"/>
        <w:rPr>
          <w:b/>
          <w:sz w:val="28"/>
          <w:szCs w:val="28"/>
        </w:rPr>
        <w:sectPr w:rsidR="00D644B0">
          <w:pgSz w:w="11906" w:h="16838"/>
          <w:pgMar w:top="1418" w:right="1418" w:bottom="1418" w:left="1418" w:header="709" w:footer="709" w:gutter="0"/>
          <w:cols w:space="708"/>
        </w:sectPr>
      </w:pPr>
    </w:p>
    <w:p w:rsidR="00D644B0" w:rsidRPr="00E761E7" w:rsidRDefault="00D644B0">
      <w:pPr>
        <w:pStyle w:val="Nadpis3"/>
        <w:rPr>
          <w:rFonts w:ascii="Times New Roman" w:hAnsi="Times New Roman" w:cs="Times New Roman"/>
          <w:sz w:val="24"/>
          <w:szCs w:val="24"/>
        </w:rPr>
      </w:pPr>
      <w:bookmarkStart w:id="21" w:name="_Toc276652797"/>
      <w:r w:rsidRPr="00E761E7">
        <w:rPr>
          <w:rFonts w:ascii="Times New Roman" w:hAnsi="Times New Roman" w:cs="Times New Roman"/>
          <w:sz w:val="24"/>
          <w:szCs w:val="24"/>
        </w:rPr>
        <w:lastRenderedPageBreak/>
        <w:t>3.1.2</w:t>
      </w:r>
      <w:smartTag w:uri="urn:schemas-microsoft-com:office:smarttags" w:element="PersonName">
        <w:r w:rsidRPr="00E761E7">
          <w:rPr>
            <w:rFonts w:ascii="Times New Roman" w:hAnsi="Times New Roman" w:cs="Times New Roman"/>
            <w:sz w:val="24"/>
            <w:szCs w:val="24"/>
          </w:rPr>
          <w:t xml:space="preserve"> </w:t>
        </w:r>
      </w:smartTag>
      <w:r w:rsidRPr="00E761E7">
        <w:rPr>
          <w:rFonts w:ascii="Times New Roman" w:hAnsi="Times New Roman" w:cs="Times New Roman"/>
          <w:sz w:val="24"/>
          <w:szCs w:val="24"/>
        </w:rPr>
        <w:t>Pokrok</w:t>
      </w:r>
      <w:smartTag w:uri="urn:schemas-microsoft-com:office:smarttags" w:element="PersonName">
        <w:r w:rsidRPr="00E761E7">
          <w:rPr>
            <w:rFonts w:ascii="Times New Roman" w:hAnsi="Times New Roman" w:cs="Times New Roman"/>
            <w:sz w:val="24"/>
            <w:szCs w:val="24"/>
          </w:rPr>
          <w:t xml:space="preserve"> </w:t>
        </w:r>
      </w:smartTag>
      <w:r w:rsidRPr="00E761E7">
        <w:rPr>
          <w:rFonts w:ascii="Times New Roman" w:hAnsi="Times New Roman" w:cs="Times New Roman"/>
          <w:sz w:val="24"/>
          <w:szCs w:val="24"/>
        </w:rPr>
        <w:t>v realizaci</w:t>
      </w:r>
      <w:smartTag w:uri="urn:schemas-microsoft-com:office:smarttags" w:element="PersonName">
        <w:r w:rsidRPr="00E761E7">
          <w:rPr>
            <w:rFonts w:ascii="Times New Roman" w:hAnsi="Times New Roman" w:cs="Times New Roman"/>
            <w:sz w:val="24"/>
            <w:szCs w:val="24"/>
          </w:rPr>
          <w:t xml:space="preserve"> </w:t>
        </w:r>
      </w:smartTag>
      <w:r w:rsidRPr="00E761E7">
        <w:rPr>
          <w:rFonts w:ascii="Times New Roman" w:hAnsi="Times New Roman" w:cs="Times New Roman"/>
          <w:sz w:val="24"/>
          <w:szCs w:val="24"/>
        </w:rPr>
        <w:t>prioritních</w:t>
      </w:r>
      <w:smartTag w:uri="urn:schemas-microsoft-com:office:smarttags" w:element="PersonName">
        <w:r w:rsidRPr="00E761E7">
          <w:rPr>
            <w:rFonts w:ascii="Times New Roman" w:hAnsi="Times New Roman" w:cs="Times New Roman"/>
            <w:sz w:val="24"/>
            <w:szCs w:val="24"/>
          </w:rPr>
          <w:t xml:space="preserve"> </w:t>
        </w:r>
      </w:smartTag>
      <w:r w:rsidRPr="00E761E7">
        <w:rPr>
          <w:rFonts w:ascii="Times New Roman" w:hAnsi="Times New Roman" w:cs="Times New Roman"/>
          <w:sz w:val="24"/>
          <w:szCs w:val="24"/>
        </w:rPr>
        <w:t>os/oblastí</w:t>
      </w:r>
      <w:smartTag w:uri="urn:schemas-microsoft-com:office:smarttags" w:element="PersonName">
        <w:r w:rsidRPr="00E761E7">
          <w:rPr>
            <w:rFonts w:ascii="Times New Roman" w:hAnsi="Times New Roman" w:cs="Times New Roman"/>
            <w:sz w:val="24"/>
            <w:szCs w:val="24"/>
          </w:rPr>
          <w:t xml:space="preserve"> </w:t>
        </w:r>
      </w:smartTag>
      <w:r w:rsidRPr="00E761E7">
        <w:rPr>
          <w:rFonts w:ascii="Times New Roman" w:hAnsi="Times New Roman" w:cs="Times New Roman"/>
          <w:sz w:val="24"/>
          <w:szCs w:val="24"/>
        </w:rPr>
        <w:t>intervence</w:t>
      </w:r>
      <w:bookmarkEnd w:id="21"/>
      <w:r w:rsidRPr="00E761E7">
        <w:rPr>
          <w:rFonts w:ascii="Times New Roman" w:hAnsi="Times New Roman" w:cs="Times New Roman"/>
          <w:sz w:val="24"/>
          <w:szCs w:val="24"/>
        </w:rPr>
        <w:t xml:space="preserve"> </w:t>
      </w:r>
    </w:p>
    <w:p w:rsidR="00D644B0" w:rsidRPr="00D07549" w:rsidRDefault="00D644B0">
      <w:pPr>
        <w:spacing w:before="240"/>
        <w:jc w:val="both"/>
        <w:rPr>
          <w:b/>
          <w:sz w:val="28"/>
          <w:szCs w:val="28"/>
        </w:rPr>
      </w:pPr>
      <w:r w:rsidRPr="00D07549">
        <w:rPr>
          <w:sz w:val="22"/>
          <w:szCs w:val="22"/>
        </w:rPr>
        <w:t>V oblastech</w:t>
      </w:r>
      <w:smartTag w:uri="urn:schemas-microsoft-com:office:smarttags" w:element="PersonName">
        <w:r w:rsidRPr="00D07549">
          <w:rPr>
            <w:sz w:val="22"/>
            <w:szCs w:val="22"/>
          </w:rPr>
          <w:t xml:space="preserve"> </w:t>
        </w:r>
      </w:smartTag>
      <w:r w:rsidRPr="00D07549">
        <w:rPr>
          <w:sz w:val="22"/>
          <w:szCs w:val="22"/>
        </w:rPr>
        <w:t>intervence</w:t>
      </w:r>
      <w:smartTag w:uri="urn:schemas-microsoft-com:office:smarttags" w:element="PersonName">
        <w:r w:rsidRPr="00D07549">
          <w:rPr>
            <w:sz w:val="22"/>
            <w:szCs w:val="22"/>
          </w:rPr>
          <w:t xml:space="preserve"> </w:t>
        </w:r>
      </w:smartTag>
      <w:r w:rsidRPr="00D07549">
        <w:rPr>
          <w:sz w:val="22"/>
          <w:szCs w:val="22"/>
        </w:rPr>
        <w:t>1.1a</w:t>
      </w:r>
      <w:smartTag w:uri="urn:schemas-microsoft-com:office:smarttags" w:element="PersonName">
        <w:r w:rsidRPr="00D07549">
          <w:rPr>
            <w:sz w:val="22"/>
            <w:szCs w:val="22"/>
          </w:rPr>
          <w:t xml:space="preserve"> </w:t>
        </w:r>
      </w:smartTag>
      <w:r w:rsidRPr="00D07549">
        <w:rPr>
          <w:sz w:val="22"/>
          <w:szCs w:val="22"/>
        </w:rPr>
        <w:t>a</w:t>
      </w:r>
      <w:smartTag w:uri="urn:schemas-microsoft-com:office:smarttags" w:element="PersonName">
        <w:r w:rsidRPr="00D07549">
          <w:rPr>
            <w:sz w:val="22"/>
            <w:szCs w:val="22"/>
          </w:rPr>
          <w:t xml:space="preserve"> </w:t>
        </w:r>
      </w:smartTag>
      <w:r w:rsidRPr="00D07549">
        <w:rPr>
          <w:sz w:val="22"/>
          <w:szCs w:val="22"/>
        </w:rPr>
        <w:t>1.1b</w:t>
      </w:r>
      <w:smartTag w:uri="urn:schemas-microsoft-com:office:smarttags" w:element="PersonName">
        <w:r w:rsidRPr="00D07549">
          <w:rPr>
            <w:sz w:val="22"/>
            <w:szCs w:val="22"/>
          </w:rPr>
          <w:t xml:space="preserve"> </w:t>
        </w:r>
      </w:smartTag>
      <w:r w:rsidRPr="00D07549">
        <w:rPr>
          <w:sz w:val="22"/>
          <w:szCs w:val="22"/>
        </w:rPr>
        <w:t>bylo</w:t>
      </w:r>
      <w:smartTag w:uri="urn:schemas-microsoft-com:office:smarttags" w:element="PersonName">
        <w:r w:rsidRPr="00D07549">
          <w:rPr>
            <w:sz w:val="22"/>
            <w:szCs w:val="22"/>
          </w:rPr>
          <w:t xml:space="preserve"> </w:t>
        </w:r>
      </w:smartTag>
      <w:r w:rsidRPr="00D07549">
        <w:rPr>
          <w:sz w:val="22"/>
          <w:szCs w:val="22"/>
        </w:rPr>
        <w:t>k 30.9.2010</w:t>
      </w:r>
      <w:smartTag w:uri="urn:schemas-microsoft-com:office:smarttags" w:element="PersonName">
        <w:r w:rsidRPr="00D07549">
          <w:rPr>
            <w:sz w:val="22"/>
            <w:szCs w:val="22"/>
          </w:rPr>
          <w:t xml:space="preserve"> </w:t>
        </w:r>
      </w:smartTag>
      <w:r w:rsidRPr="00D07549">
        <w:rPr>
          <w:sz w:val="22"/>
          <w:szCs w:val="22"/>
        </w:rPr>
        <w:t>předloženo</w:t>
      </w:r>
      <w:smartTag w:uri="urn:schemas-microsoft-com:office:smarttags" w:element="PersonName">
        <w:r w:rsidRPr="00D07549">
          <w:rPr>
            <w:sz w:val="22"/>
            <w:szCs w:val="22"/>
          </w:rPr>
          <w:t xml:space="preserve"> </w:t>
        </w:r>
      </w:smartTag>
      <w:r w:rsidRPr="00D07549">
        <w:rPr>
          <w:sz w:val="22"/>
          <w:szCs w:val="22"/>
        </w:rPr>
        <w:t xml:space="preserve">celkem 79 projektových žádostí za </w:t>
      </w:r>
      <w:smartTag w:uri="urn:schemas-microsoft-com:office:smarttags" w:element="metricconverter">
        <w:smartTagPr>
          <w:attr w:name="ProductID" w:val="470,9 mil"/>
        </w:smartTagPr>
        <w:r w:rsidRPr="00D07549">
          <w:rPr>
            <w:sz w:val="22"/>
            <w:szCs w:val="22"/>
          </w:rPr>
          <w:t>470,9</w:t>
        </w:r>
        <w:smartTag w:uri="urn:schemas-microsoft-com:office:smarttags" w:element="PersonName">
          <w:r w:rsidRPr="00D07549">
            <w:rPr>
              <w:sz w:val="22"/>
              <w:szCs w:val="22"/>
            </w:rPr>
            <w:t xml:space="preserve"> </w:t>
          </w:r>
        </w:smartTag>
        <w:r w:rsidRPr="00D07549">
          <w:rPr>
            <w:sz w:val="22"/>
            <w:szCs w:val="22"/>
          </w:rPr>
          <w:t>mil</w:t>
        </w:r>
      </w:smartTag>
      <w:r w:rsidRPr="00D07549">
        <w:rPr>
          <w:sz w:val="22"/>
          <w:szCs w:val="22"/>
        </w:rPr>
        <w:t>.</w:t>
      </w:r>
      <w:smartTag w:uri="urn:schemas-microsoft-com:office:smarttags" w:element="PersonName">
        <w:r w:rsidRPr="00D07549">
          <w:rPr>
            <w:sz w:val="22"/>
            <w:szCs w:val="22"/>
          </w:rPr>
          <w:t xml:space="preserve"> </w:t>
        </w:r>
      </w:smartTag>
      <w:r w:rsidRPr="00D07549">
        <w:rPr>
          <w:sz w:val="22"/>
          <w:szCs w:val="22"/>
        </w:rPr>
        <w:t>EUR,</w:t>
      </w:r>
      <w:smartTag w:uri="urn:schemas-microsoft-com:office:smarttags" w:element="PersonName">
        <w:r w:rsidRPr="00D07549">
          <w:rPr>
            <w:sz w:val="22"/>
            <w:szCs w:val="22"/>
          </w:rPr>
          <w:t xml:space="preserve"> </w:t>
        </w:r>
      </w:smartTag>
      <w:r w:rsidRPr="00D07549">
        <w:rPr>
          <w:sz w:val="22"/>
          <w:szCs w:val="22"/>
        </w:rPr>
        <w:t>což</w:t>
      </w:r>
      <w:smartTag w:uri="urn:schemas-microsoft-com:office:smarttags" w:element="PersonName">
        <w:r w:rsidRPr="00D07549">
          <w:rPr>
            <w:sz w:val="22"/>
            <w:szCs w:val="22"/>
          </w:rPr>
          <w:t xml:space="preserve"> </w:t>
        </w:r>
      </w:smartTag>
      <w:r w:rsidRPr="00D07549">
        <w:rPr>
          <w:sz w:val="22"/>
          <w:szCs w:val="22"/>
        </w:rPr>
        <w:t>představuje 120</w:t>
      </w:r>
      <w:smartTag w:uri="urn:schemas-microsoft-com:office:smarttags" w:element="PersonName">
        <w:r w:rsidRPr="00D07549">
          <w:rPr>
            <w:sz w:val="22"/>
            <w:szCs w:val="22"/>
          </w:rPr>
          <w:t xml:space="preserve"> </w:t>
        </w:r>
      </w:smartTag>
      <w:r w:rsidRPr="00D07549">
        <w:rPr>
          <w:sz w:val="22"/>
          <w:szCs w:val="22"/>
        </w:rPr>
        <w:t>%</w:t>
      </w:r>
      <w:smartTag w:uri="urn:schemas-microsoft-com:office:smarttags" w:element="PersonName">
        <w:r w:rsidRPr="00D07549">
          <w:rPr>
            <w:sz w:val="22"/>
            <w:szCs w:val="22"/>
          </w:rPr>
          <w:t xml:space="preserve"> </w:t>
        </w:r>
      </w:smartTag>
      <w:r w:rsidRPr="00D07549">
        <w:rPr>
          <w:sz w:val="22"/>
          <w:szCs w:val="22"/>
        </w:rPr>
        <w:t>alokace prioritních os.</w:t>
      </w:r>
      <w:smartTag w:uri="urn:schemas-microsoft-com:office:smarttags" w:element="PersonName">
        <w:r w:rsidRPr="00D07549">
          <w:rPr>
            <w:sz w:val="22"/>
            <w:szCs w:val="22"/>
          </w:rPr>
          <w:t xml:space="preserve"> </w:t>
        </w:r>
      </w:smartTag>
      <w:r w:rsidRPr="00D07549">
        <w:rPr>
          <w:sz w:val="22"/>
          <w:szCs w:val="22"/>
        </w:rPr>
        <w:t>K</w:t>
      </w:r>
      <w:r w:rsidR="00225FDE">
        <w:rPr>
          <w:sz w:val="22"/>
          <w:szCs w:val="22"/>
        </w:rPr>
        <w:t xml:space="preserve"> velmi</w:t>
      </w:r>
      <w:r w:rsidRPr="00D07549">
        <w:rPr>
          <w:sz w:val="22"/>
          <w:szCs w:val="22"/>
        </w:rPr>
        <w:t> malému pokroku</w:t>
      </w:r>
      <w:smartTag w:uri="urn:schemas-microsoft-com:office:smarttags" w:element="PersonName">
        <w:r w:rsidRPr="00D07549">
          <w:rPr>
            <w:sz w:val="22"/>
            <w:szCs w:val="22"/>
          </w:rPr>
          <w:t xml:space="preserve"> </w:t>
        </w:r>
      </w:smartTag>
      <w:r w:rsidRPr="00D07549">
        <w:rPr>
          <w:sz w:val="22"/>
          <w:szCs w:val="22"/>
        </w:rPr>
        <w:t>od</w:t>
      </w:r>
      <w:smartTag w:uri="urn:schemas-microsoft-com:office:smarttags" w:element="PersonName">
        <w:r w:rsidRPr="00D07549">
          <w:rPr>
            <w:sz w:val="22"/>
            <w:szCs w:val="22"/>
          </w:rPr>
          <w:t xml:space="preserve"> </w:t>
        </w:r>
      </w:smartTag>
      <w:r w:rsidRPr="00D07549">
        <w:rPr>
          <w:sz w:val="22"/>
          <w:szCs w:val="22"/>
        </w:rPr>
        <w:t>minulého</w:t>
      </w:r>
      <w:smartTag w:uri="urn:schemas-microsoft-com:office:smarttags" w:element="PersonName">
        <w:r w:rsidRPr="00D07549">
          <w:rPr>
            <w:sz w:val="22"/>
            <w:szCs w:val="22"/>
          </w:rPr>
          <w:t xml:space="preserve"> </w:t>
        </w:r>
      </w:smartTag>
      <w:r w:rsidRPr="00D07549">
        <w:rPr>
          <w:sz w:val="22"/>
          <w:szCs w:val="22"/>
        </w:rPr>
        <w:t>MoV</w:t>
      </w:r>
      <w:smartTag w:uri="urn:schemas-microsoft-com:office:smarttags" w:element="PersonName">
        <w:r w:rsidRPr="00D07549">
          <w:rPr>
            <w:sz w:val="22"/>
            <w:szCs w:val="22"/>
          </w:rPr>
          <w:t xml:space="preserve"> </w:t>
        </w:r>
      </w:smartTag>
      <w:r w:rsidRPr="00D07549">
        <w:rPr>
          <w:sz w:val="22"/>
          <w:szCs w:val="22"/>
        </w:rPr>
        <w:t>došlo ve vydávání Rozhodnutí/Stanovení výdajů, kdy v době konání posledního MoV byly projekty s vydaným Rozhodnutím/Stanovením výdajů odpovídající finančnímu ob</w:t>
      </w:r>
      <w:r>
        <w:rPr>
          <w:sz w:val="22"/>
          <w:szCs w:val="22"/>
        </w:rPr>
        <w:t>j</w:t>
      </w:r>
      <w:r w:rsidRPr="00D07549">
        <w:rPr>
          <w:sz w:val="22"/>
          <w:szCs w:val="22"/>
        </w:rPr>
        <w:t xml:space="preserve">emu ve výši </w:t>
      </w:r>
      <w:smartTag w:uri="urn:schemas-microsoft-com:office:smarttags" w:element="metricconverter">
        <w:smartTagPr>
          <w:attr w:name="ProductID" w:val="178,8 mil"/>
        </w:smartTagPr>
        <w:r w:rsidRPr="00D07549">
          <w:rPr>
            <w:sz w:val="22"/>
            <w:szCs w:val="22"/>
          </w:rPr>
          <w:t>178,8 mil</w:t>
        </w:r>
      </w:smartTag>
      <w:r w:rsidRPr="00D07549">
        <w:rPr>
          <w:sz w:val="22"/>
          <w:szCs w:val="22"/>
        </w:rPr>
        <w:t xml:space="preserve">. EUR, nyní odpovídá částka projektů s vydaným Rozhodnutím/Stanovením výdajů  </w:t>
      </w:r>
      <w:smartTag w:uri="urn:schemas-microsoft-com:office:smarttags" w:element="metricconverter">
        <w:smartTagPr>
          <w:attr w:name="ProductID" w:val="239,49 mil"/>
        </w:smartTagPr>
        <w:r>
          <w:rPr>
            <w:sz w:val="22"/>
            <w:szCs w:val="22"/>
          </w:rPr>
          <w:t>239,49</w:t>
        </w:r>
        <w:r w:rsidRPr="00D07549">
          <w:rPr>
            <w:sz w:val="22"/>
            <w:szCs w:val="22"/>
          </w:rPr>
          <w:t xml:space="preserve"> mil</w:t>
        </w:r>
      </w:smartTag>
      <w:r w:rsidRPr="00D07549">
        <w:rPr>
          <w:sz w:val="22"/>
          <w:szCs w:val="22"/>
        </w:rPr>
        <w:t>.</w:t>
      </w:r>
      <w:smartTag w:uri="urn:schemas-microsoft-com:office:smarttags" w:element="PersonName">
        <w:r w:rsidRPr="00D07549">
          <w:rPr>
            <w:sz w:val="22"/>
            <w:szCs w:val="22"/>
          </w:rPr>
          <w:t xml:space="preserve"> </w:t>
        </w:r>
      </w:smartTag>
      <w:r w:rsidRPr="00D07549">
        <w:rPr>
          <w:sz w:val="22"/>
          <w:szCs w:val="22"/>
        </w:rPr>
        <w:t>EUR, což</w:t>
      </w:r>
      <w:smartTag w:uri="urn:schemas-microsoft-com:office:smarttags" w:element="PersonName">
        <w:r w:rsidRPr="00D07549">
          <w:rPr>
            <w:sz w:val="22"/>
            <w:szCs w:val="22"/>
          </w:rPr>
          <w:t xml:space="preserve"> </w:t>
        </w:r>
      </w:smartTag>
      <w:r w:rsidRPr="00D07549">
        <w:rPr>
          <w:sz w:val="22"/>
          <w:szCs w:val="22"/>
        </w:rPr>
        <w:t xml:space="preserve">představuje </w:t>
      </w:r>
      <w:r>
        <w:rPr>
          <w:sz w:val="22"/>
          <w:szCs w:val="22"/>
        </w:rPr>
        <w:t>61</w:t>
      </w:r>
      <w:r w:rsidRPr="00D07549">
        <w:rPr>
          <w:sz w:val="22"/>
          <w:szCs w:val="22"/>
        </w:rPr>
        <w:t xml:space="preserve"> %</w:t>
      </w:r>
      <w:smartTag w:uri="urn:schemas-microsoft-com:office:smarttags" w:element="PersonName">
        <w:r w:rsidRPr="00D07549">
          <w:rPr>
            <w:sz w:val="22"/>
            <w:szCs w:val="22"/>
          </w:rPr>
          <w:t xml:space="preserve"> </w:t>
        </w:r>
      </w:smartTag>
      <w:r w:rsidRPr="00D07549">
        <w:rPr>
          <w:sz w:val="22"/>
          <w:szCs w:val="22"/>
        </w:rPr>
        <w:t>alokace.</w:t>
      </w:r>
      <w:smartTag w:uri="urn:schemas-microsoft-com:office:smarttags" w:element="PersonName">
        <w:r w:rsidRPr="00D07549">
          <w:rPr>
            <w:sz w:val="22"/>
            <w:szCs w:val="22"/>
          </w:rPr>
          <w:t xml:space="preserve"> </w:t>
        </w:r>
      </w:smartTag>
      <w:r w:rsidRPr="00D07549">
        <w:rPr>
          <w:sz w:val="22"/>
          <w:szCs w:val="22"/>
        </w:rPr>
        <w:t>Od</w:t>
      </w:r>
      <w:smartTag w:uri="urn:schemas-microsoft-com:office:smarttags" w:element="PersonName">
        <w:r w:rsidRPr="00D07549">
          <w:rPr>
            <w:sz w:val="22"/>
            <w:szCs w:val="22"/>
          </w:rPr>
          <w:t xml:space="preserve"> </w:t>
        </w:r>
      </w:smartTag>
      <w:r w:rsidRPr="00D07549">
        <w:rPr>
          <w:sz w:val="22"/>
          <w:szCs w:val="22"/>
        </w:rPr>
        <w:t>minulého</w:t>
      </w:r>
      <w:smartTag w:uri="urn:schemas-microsoft-com:office:smarttags" w:element="PersonName">
        <w:r w:rsidRPr="00D07549">
          <w:rPr>
            <w:sz w:val="22"/>
            <w:szCs w:val="22"/>
          </w:rPr>
          <w:t xml:space="preserve"> </w:t>
        </w:r>
      </w:smartTag>
      <w:r w:rsidRPr="00D07549">
        <w:rPr>
          <w:sz w:val="22"/>
          <w:szCs w:val="22"/>
        </w:rPr>
        <w:t>MoV</w:t>
      </w:r>
      <w:smartTag w:uri="urn:schemas-microsoft-com:office:smarttags" w:element="PersonName">
        <w:r w:rsidRPr="00D07549">
          <w:rPr>
            <w:sz w:val="22"/>
            <w:szCs w:val="22"/>
          </w:rPr>
          <w:t xml:space="preserve"> </w:t>
        </w:r>
      </w:smartTag>
      <w:r w:rsidRPr="00D07549">
        <w:rPr>
          <w:sz w:val="22"/>
          <w:szCs w:val="22"/>
        </w:rPr>
        <w:t>byly schváleny žádosti</w:t>
      </w:r>
      <w:smartTag w:uri="urn:schemas-microsoft-com:office:smarttags" w:element="PersonName">
        <w:r w:rsidRPr="00D07549">
          <w:rPr>
            <w:sz w:val="22"/>
            <w:szCs w:val="22"/>
          </w:rPr>
          <w:t xml:space="preserve"> </w:t>
        </w:r>
      </w:smartTag>
      <w:r w:rsidRPr="00D07549">
        <w:rPr>
          <w:sz w:val="22"/>
          <w:szCs w:val="22"/>
        </w:rPr>
        <w:t>o</w:t>
      </w:r>
      <w:smartTag w:uri="urn:schemas-microsoft-com:office:smarttags" w:element="PersonName">
        <w:r w:rsidRPr="00D07549">
          <w:rPr>
            <w:sz w:val="22"/>
            <w:szCs w:val="22"/>
          </w:rPr>
          <w:t xml:space="preserve"> </w:t>
        </w:r>
      </w:smartTag>
      <w:r w:rsidRPr="00D07549">
        <w:rPr>
          <w:sz w:val="22"/>
          <w:szCs w:val="22"/>
        </w:rPr>
        <w:t>platbu</w:t>
      </w:r>
      <w:smartTag w:uri="urn:schemas-microsoft-com:office:smarttags" w:element="PersonName">
        <w:r w:rsidRPr="00D07549">
          <w:rPr>
            <w:sz w:val="22"/>
            <w:szCs w:val="22"/>
          </w:rPr>
          <w:t xml:space="preserve"> </w:t>
        </w:r>
      </w:smartTag>
      <w:r w:rsidRPr="00D07549">
        <w:rPr>
          <w:sz w:val="22"/>
          <w:szCs w:val="22"/>
        </w:rPr>
        <w:t>ve</w:t>
      </w:r>
      <w:smartTag w:uri="urn:schemas-microsoft-com:office:smarttags" w:element="PersonName">
        <w:r w:rsidRPr="00D07549">
          <w:rPr>
            <w:sz w:val="22"/>
            <w:szCs w:val="22"/>
          </w:rPr>
          <w:t xml:space="preserve"> </w:t>
        </w:r>
      </w:smartTag>
      <w:r w:rsidRPr="00D07549">
        <w:rPr>
          <w:sz w:val="22"/>
          <w:szCs w:val="22"/>
        </w:rPr>
        <w:t xml:space="preserve">výši </w:t>
      </w:r>
      <w:smartTag w:uri="urn:schemas-microsoft-com:office:smarttags" w:element="metricconverter">
        <w:smartTagPr>
          <w:attr w:name="ProductID" w:val="12,8 mil"/>
        </w:smartTagPr>
        <w:r w:rsidRPr="00D07549">
          <w:rPr>
            <w:sz w:val="22"/>
            <w:szCs w:val="22"/>
          </w:rPr>
          <w:t>12,8</w:t>
        </w:r>
        <w:smartTag w:uri="urn:schemas-microsoft-com:office:smarttags" w:element="PersonName">
          <w:r w:rsidRPr="00D07549">
            <w:rPr>
              <w:sz w:val="22"/>
              <w:szCs w:val="22"/>
            </w:rPr>
            <w:t xml:space="preserve"> </w:t>
          </w:r>
        </w:smartTag>
        <w:r w:rsidRPr="00D07549">
          <w:rPr>
            <w:sz w:val="22"/>
            <w:szCs w:val="22"/>
          </w:rPr>
          <w:t>mil</w:t>
        </w:r>
      </w:smartTag>
      <w:r w:rsidRPr="00D07549">
        <w:rPr>
          <w:sz w:val="22"/>
          <w:szCs w:val="22"/>
        </w:rPr>
        <w:t>.</w:t>
      </w:r>
      <w:smartTag w:uri="urn:schemas-microsoft-com:office:smarttags" w:element="PersonName">
        <w:r w:rsidRPr="00D07549">
          <w:rPr>
            <w:sz w:val="22"/>
            <w:szCs w:val="22"/>
          </w:rPr>
          <w:t xml:space="preserve"> </w:t>
        </w:r>
      </w:smartTag>
      <w:r w:rsidRPr="00D07549">
        <w:rPr>
          <w:sz w:val="22"/>
          <w:szCs w:val="22"/>
        </w:rPr>
        <w:t>EUR.</w:t>
      </w:r>
    </w:p>
    <w:p w:rsidR="00D644B0" w:rsidRPr="00B005F3" w:rsidRDefault="00D644B0">
      <w:pPr>
        <w:spacing w:before="12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1.1a</w:t>
      </w:r>
      <w:smartTag w:uri="urn:schemas-microsoft-com:office:smarttags" w:element="PersonName">
        <w:r>
          <w:rPr>
            <w:b/>
          </w:rPr>
          <w:t xml:space="preserve"> </w:t>
        </w:r>
      </w:smartTag>
      <w:r>
        <w:rPr>
          <w:b/>
        </w:rPr>
        <w:t>a</w:t>
      </w:r>
      <w:smartTag w:uri="urn:schemas-microsoft-com:office:smarttags" w:element="PersonName">
        <w:r>
          <w:rPr>
            <w:b/>
          </w:rPr>
          <w:t xml:space="preserve"> </w:t>
        </w:r>
      </w:smartTag>
      <w:r>
        <w:rPr>
          <w:b/>
        </w:rPr>
        <w:t>1.1b (v mil. CZK/EUR)</w:t>
      </w:r>
    </w:p>
    <w:tbl>
      <w:tblPr>
        <w:tblW w:w="14517" w:type="dxa"/>
        <w:jc w:val="center"/>
        <w:tblInd w:w="70" w:type="dxa"/>
        <w:tblLayout w:type="fixed"/>
        <w:tblCellMar>
          <w:left w:w="70" w:type="dxa"/>
          <w:right w:w="70" w:type="dxa"/>
        </w:tblCellMar>
        <w:tblLook w:val="0000"/>
      </w:tblPr>
      <w:tblGrid>
        <w:gridCol w:w="1329"/>
        <w:gridCol w:w="708"/>
        <w:gridCol w:w="709"/>
        <w:gridCol w:w="854"/>
        <w:gridCol w:w="811"/>
        <w:gridCol w:w="606"/>
        <w:gridCol w:w="809"/>
        <w:gridCol w:w="805"/>
        <w:gridCol w:w="604"/>
        <w:gridCol w:w="603"/>
        <w:gridCol w:w="603"/>
        <w:gridCol w:w="605"/>
        <w:gridCol w:w="603"/>
        <w:gridCol w:w="603"/>
        <w:gridCol w:w="605"/>
        <w:gridCol w:w="603"/>
        <w:gridCol w:w="603"/>
        <w:gridCol w:w="605"/>
        <w:gridCol w:w="603"/>
        <w:gridCol w:w="603"/>
        <w:gridCol w:w="643"/>
      </w:tblGrid>
      <w:tr w:rsidR="00D644B0" w:rsidRPr="002F6636">
        <w:trPr>
          <w:trHeight w:val="821"/>
          <w:jc w:val="center"/>
        </w:trPr>
        <w:tc>
          <w:tcPr>
            <w:tcW w:w="1329"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1.1a</w:t>
            </w:r>
          </w:p>
        </w:tc>
        <w:tc>
          <w:tcPr>
            <w:tcW w:w="1417" w:type="dxa"/>
            <w:gridSpan w:val="2"/>
            <w:tcBorders>
              <w:top w:val="doub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Alokace</w:t>
            </w:r>
            <w:r w:rsidRPr="00277C9A">
              <w:rPr>
                <w:b/>
                <w:bCs/>
                <w:sz w:val="18"/>
                <w:szCs w:val="18"/>
              </w:rPr>
              <w:br/>
              <w:t xml:space="preserve">2007-2013 </w:t>
            </w:r>
          </w:p>
        </w:tc>
        <w:tc>
          <w:tcPr>
            <w:tcW w:w="2271" w:type="dxa"/>
            <w:gridSpan w:val="3"/>
            <w:tcBorders>
              <w:top w:val="doub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Předložené projektové</w:t>
            </w:r>
            <w:r w:rsidRPr="00277C9A">
              <w:rPr>
                <w:b/>
                <w:bCs/>
                <w:sz w:val="18"/>
                <w:szCs w:val="18"/>
              </w:rPr>
              <w:br/>
              <w:t>žádosti</w:t>
            </w:r>
          </w:p>
        </w:tc>
        <w:tc>
          <w:tcPr>
            <w:tcW w:w="2218"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Projekty s vydaným Rozhodnutím/Stanovením výdajů</w:t>
            </w:r>
          </w:p>
        </w:tc>
        <w:tc>
          <w:tcPr>
            <w:tcW w:w="1811" w:type="dxa"/>
            <w:gridSpan w:val="3"/>
            <w:tcBorders>
              <w:top w:val="doub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Schválené</w:t>
            </w:r>
            <w:r w:rsidRPr="00277C9A">
              <w:rPr>
                <w:b/>
                <w:bCs/>
                <w:sz w:val="18"/>
                <w:szCs w:val="18"/>
              </w:rPr>
              <w:br/>
              <w:t>žádosti o platbu</w:t>
            </w:r>
          </w:p>
        </w:tc>
        <w:tc>
          <w:tcPr>
            <w:tcW w:w="1811"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277C9A" w:rsidRDefault="00D644B0">
            <w:pPr>
              <w:jc w:val="center"/>
              <w:rPr>
                <w:b/>
                <w:bCs/>
                <w:sz w:val="18"/>
                <w:szCs w:val="18"/>
              </w:rPr>
            </w:pPr>
            <w:r w:rsidRPr="00277C9A">
              <w:rPr>
                <w:b/>
                <w:bCs/>
                <w:sz w:val="18"/>
                <w:szCs w:val="18"/>
              </w:rPr>
              <w:t>Proplacené prostředky</w:t>
            </w:r>
            <w:r w:rsidRPr="00277C9A">
              <w:rPr>
                <w:b/>
                <w:bCs/>
                <w:sz w:val="18"/>
                <w:szCs w:val="18"/>
              </w:rPr>
              <w:br/>
              <w:t>příjemcům</w:t>
            </w:r>
          </w:p>
        </w:tc>
        <w:tc>
          <w:tcPr>
            <w:tcW w:w="1811" w:type="dxa"/>
            <w:gridSpan w:val="3"/>
            <w:tcBorders>
              <w:top w:val="doub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 xml:space="preserve">Prostředky předložené </w:t>
            </w:r>
            <w:r w:rsidRPr="00277C9A">
              <w:rPr>
                <w:b/>
                <w:bCs/>
                <w:sz w:val="18"/>
                <w:szCs w:val="18"/>
              </w:rPr>
              <w:br/>
              <w:t>k certifikaci</w:t>
            </w:r>
          </w:p>
        </w:tc>
        <w:tc>
          <w:tcPr>
            <w:tcW w:w="1849" w:type="dxa"/>
            <w:gridSpan w:val="3"/>
            <w:tcBorders>
              <w:top w:val="double" w:sz="4" w:space="0" w:color="auto"/>
              <w:left w:val="nil"/>
              <w:bottom w:val="single" w:sz="4" w:space="0" w:color="auto"/>
              <w:right w:val="doub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Certifikované prostředky předložené EK</w:t>
            </w:r>
          </w:p>
        </w:tc>
      </w:tr>
      <w:tr w:rsidR="00D644B0" w:rsidRPr="002F6636">
        <w:trPr>
          <w:trHeight w:val="269"/>
          <w:jc w:val="center"/>
        </w:trPr>
        <w:tc>
          <w:tcPr>
            <w:tcW w:w="1329" w:type="dxa"/>
            <w:vMerge/>
            <w:tcBorders>
              <w:top w:val="single" w:sz="4" w:space="0" w:color="auto"/>
              <w:left w:val="double" w:sz="4" w:space="0" w:color="auto"/>
              <w:bottom w:val="single" w:sz="4" w:space="0" w:color="000000"/>
              <w:right w:val="single" w:sz="4" w:space="0" w:color="auto"/>
            </w:tcBorders>
            <w:vAlign w:val="center"/>
          </w:tcPr>
          <w:p w:rsidR="00D644B0" w:rsidRPr="00277C9A" w:rsidRDefault="00D644B0">
            <w:pPr>
              <w:rPr>
                <w:b/>
                <w:bCs/>
                <w:sz w:val="18"/>
                <w:szCs w:val="18"/>
              </w:rPr>
            </w:pPr>
          </w:p>
        </w:tc>
        <w:tc>
          <w:tcPr>
            <w:tcW w:w="708"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(a)</w:t>
            </w:r>
          </w:p>
        </w:tc>
        <w:tc>
          <w:tcPr>
            <w:tcW w:w="709"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854"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(b)</w:t>
            </w:r>
          </w:p>
        </w:tc>
        <w:tc>
          <w:tcPr>
            <w:tcW w:w="811"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(b/a)</w:t>
            </w:r>
          </w:p>
        </w:tc>
        <w:tc>
          <w:tcPr>
            <w:tcW w:w="606"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809"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(c)</w:t>
            </w:r>
          </w:p>
        </w:tc>
        <w:tc>
          <w:tcPr>
            <w:tcW w:w="8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(c/a)</w:t>
            </w:r>
          </w:p>
        </w:tc>
        <w:tc>
          <w:tcPr>
            <w:tcW w:w="604"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(d)</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(d/a)</w:t>
            </w:r>
          </w:p>
        </w:tc>
        <w:tc>
          <w:tcPr>
            <w:tcW w:w="6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(e)</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(e/a)</w:t>
            </w:r>
          </w:p>
        </w:tc>
        <w:tc>
          <w:tcPr>
            <w:tcW w:w="6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(f)</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(f/a)</w:t>
            </w:r>
          </w:p>
        </w:tc>
        <w:tc>
          <w:tcPr>
            <w:tcW w:w="6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(f)</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(f/a)</w:t>
            </w:r>
          </w:p>
        </w:tc>
        <w:tc>
          <w:tcPr>
            <w:tcW w:w="640" w:type="dxa"/>
            <w:tcBorders>
              <w:top w:val="nil"/>
              <w:left w:val="nil"/>
              <w:bottom w:val="single" w:sz="4" w:space="0" w:color="auto"/>
              <w:right w:val="doub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r>
      <w:tr w:rsidR="00D644B0" w:rsidRPr="002F6636">
        <w:trPr>
          <w:trHeight w:val="269"/>
          <w:jc w:val="center"/>
        </w:trPr>
        <w:tc>
          <w:tcPr>
            <w:tcW w:w="1329" w:type="dxa"/>
            <w:tcBorders>
              <w:top w:val="nil"/>
              <w:left w:val="double" w:sz="4" w:space="0" w:color="auto"/>
              <w:bottom w:val="single" w:sz="4" w:space="0" w:color="auto"/>
              <w:right w:val="single" w:sz="4" w:space="0" w:color="auto"/>
            </w:tcBorders>
            <w:noWrap/>
            <w:vAlign w:val="center"/>
          </w:tcPr>
          <w:p w:rsidR="00D644B0" w:rsidRPr="00277C9A" w:rsidRDefault="00D644B0">
            <w:pPr>
              <w:rPr>
                <w:sz w:val="18"/>
                <w:szCs w:val="18"/>
              </w:rPr>
            </w:pPr>
            <w:r w:rsidRPr="00277C9A">
              <w:rPr>
                <w:sz w:val="18"/>
                <w:szCs w:val="18"/>
              </w:rPr>
              <w:t>Aktuální MoV</w:t>
            </w:r>
          </w:p>
        </w:tc>
        <w:tc>
          <w:tcPr>
            <w:tcW w:w="708"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8 978,2</w:t>
            </w:r>
          </w:p>
        </w:tc>
        <w:tc>
          <w:tcPr>
            <w:tcW w:w="709"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365,4</w:t>
            </w:r>
          </w:p>
        </w:tc>
        <w:tc>
          <w:tcPr>
            <w:tcW w:w="854"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10 743,5</w:t>
            </w:r>
          </w:p>
        </w:tc>
        <w:tc>
          <w:tcPr>
            <w:tcW w:w="811"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120 %</w:t>
            </w:r>
          </w:p>
        </w:tc>
        <w:tc>
          <w:tcPr>
            <w:tcW w:w="606"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437,2</w:t>
            </w:r>
          </w:p>
        </w:tc>
        <w:tc>
          <w:tcPr>
            <w:tcW w:w="809"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5</w:t>
            </w:r>
            <w:r>
              <w:rPr>
                <w:sz w:val="18"/>
                <w:szCs w:val="18"/>
              </w:rPr>
              <w:t> 463,9</w:t>
            </w:r>
          </w:p>
        </w:tc>
        <w:tc>
          <w:tcPr>
            <w:tcW w:w="8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61 %</w:t>
            </w:r>
          </w:p>
        </w:tc>
        <w:tc>
          <w:tcPr>
            <w:tcW w:w="604"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222,3</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322,2</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4 %</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13,1</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303,0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3 %</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12,3</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280,2</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3 %</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11,1</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13,1</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0 %</w:t>
            </w:r>
          </w:p>
        </w:tc>
        <w:tc>
          <w:tcPr>
            <w:tcW w:w="640" w:type="dxa"/>
            <w:tcBorders>
              <w:top w:val="nil"/>
              <w:left w:val="nil"/>
              <w:bottom w:val="single" w:sz="4" w:space="0" w:color="auto"/>
              <w:right w:val="double" w:sz="4" w:space="0" w:color="auto"/>
            </w:tcBorders>
            <w:noWrap/>
            <w:vAlign w:val="center"/>
          </w:tcPr>
          <w:p w:rsidR="00D644B0" w:rsidRPr="00277C9A" w:rsidRDefault="00D644B0">
            <w:pPr>
              <w:jc w:val="center"/>
              <w:rPr>
                <w:sz w:val="18"/>
                <w:szCs w:val="18"/>
              </w:rPr>
            </w:pPr>
            <w:r>
              <w:rPr>
                <w:sz w:val="18"/>
                <w:szCs w:val="18"/>
              </w:rPr>
              <w:t>0,5</w:t>
            </w:r>
          </w:p>
        </w:tc>
      </w:tr>
      <w:tr w:rsidR="00D644B0" w:rsidRPr="002F6636">
        <w:trPr>
          <w:trHeight w:val="269"/>
          <w:jc w:val="center"/>
        </w:trPr>
        <w:tc>
          <w:tcPr>
            <w:tcW w:w="1329" w:type="dxa"/>
            <w:tcBorders>
              <w:top w:val="nil"/>
              <w:left w:val="double" w:sz="4" w:space="0" w:color="auto"/>
              <w:bottom w:val="single" w:sz="4" w:space="0" w:color="auto"/>
              <w:right w:val="single" w:sz="4" w:space="0" w:color="auto"/>
            </w:tcBorders>
            <w:noWrap/>
            <w:vAlign w:val="center"/>
          </w:tcPr>
          <w:p w:rsidR="00D644B0" w:rsidRPr="00277C9A" w:rsidRDefault="00D644B0">
            <w:pPr>
              <w:rPr>
                <w:sz w:val="18"/>
                <w:szCs w:val="18"/>
              </w:rPr>
            </w:pPr>
            <w:r w:rsidRPr="00277C9A">
              <w:rPr>
                <w:sz w:val="18"/>
                <w:szCs w:val="18"/>
              </w:rPr>
              <w:t>Předchozí MoV</w:t>
            </w:r>
          </w:p>
        </w:tc>
        <w:tc>
          <w:tcPr>
            <w:tcW w:w="708"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9 297,2</w:t>
            </w:r>
          </w:p>
        </w:tc>
        <w:tc>
          <w:tcPr>
            <w:tcW w:w="709"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365,4</w:t>
            </w:r>
          </w:p>
        </w:tc>
        <w:tc>
          <w:tcPr>
            <w:tcW w:w="854"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10 348,4</w:t>
            </w:r>
          </w:p>
        </w:tc>
        <w:tc>
          <w:tcPr>
            <w:tcW w:w="811"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111,3%</w:t>
            </w:r>
          </w:p>
        </w:tc>
        <w:tc>
          <w:tcPr>
            <w:tcW w:w="606"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406,7</w:t>
            </w:r>
          </w:p>
        </w:tc>
        <w:tc>
          <w:tcPr>
            <w:tcW w:w="809"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4 224,7</w:t>
            </w:r>
          </w:p>
        </w:tc>
        <w:tc>
          <w:tcPr>
            <w:tcW w:w="8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45,4%</w:t>
            </w:r>
          </w:p>
        </w:tc>
        <w:tc>
          <w:tcPr>
            <w:tcW w:w="604"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166,0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30,2</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0,3%</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1,2</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0</w:t>
            </w:r>
            <w:r w:rsidRPr="00277C9A">
              <w:rPr>
                <w:sz w:val="18"/>
                <w:szCs w:val="18"/>
              </w:rPr>
              <w:t>%</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0</w:t>
            </w:r>
            <w:r w:rsidRPr="00277C9A">
              <w:rPr>
                <w:sz w:val="18"/>
                <w:szCs w:val="18"/>
              </w:rPr>
              <w:t>%</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0</w:t>
            </w:r>
            <w:r w:rsidRPr="00277C9A">
              <w:rPr>
                <w:sz w:val="18"/>
                <w:szCs w:val="18"/>
              </w:rPr>
              <w:t>%</w:t>
            </w:r>
          </w:p>
        </w:tc>
        <w:tc>
          <w:tcPr>
            <w:tcW w:w="640" w:type="dxa"/>
            <w:tcBorders>
              <w:top w:val="nil"/>
              <w:left w:val="nil"/>
              <w:bottom w:val="single" w:sz="4" w:space="0" w:color="auto"/>
              <w:right w:val="double" w:sz="4" w:space="0" w:color="auto"/>
            </w:tcBorders>
            <w:noWrap/>
            <w:vAlign w:val="center"/>
          </w:tcPr>
          <w:p w:rsidR="00D644B0" w:rsidRPr="00277C9A" w:rsidRDefault="00D644B0">
            <w:pPr>
              <w:jc w:val="center"/>
              <w:rPr>
                <w:sz w:val="18"/>
                <w:szCs w:val="18"/>
              </w:rPr>
            </w:pPr>
            <w:r w:rsidRPr="00277C9A">
              <w:rPr>
                <w:sz w:val="18"/>
                <w:szCs w:val="18"/>
              </w:rPr>
              <w:t>0</w:t>
            </w:r>
          </w:p>
        </w:tc>
      </w:tr>
      <w:tr w:rsidR="00D644B0" w:rsidRPr="002F6636">
        <w:trPr>
          <w:trHeight w:val="553"/>
          <w:jc w:val="center"/>
        </w:trPr>
        <w:tc>
          <w:tcPr>
            <w:tcW w:w="1329" w:type="dxa"/>
            <w:vMerge w:val="restart"/>
            <w:tcBorders>
              <w:top w:val="nil"/>
              <w:left w:val="double" w:sz="4" w:space="0" w:color="auto"/>
              <w:bottom w:val="single" w:sz="4" w:space="0" w:color="000000"/>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1.1b</w:t>
            </w:r>
          </w:p>
        </w:tc>
        <w:tc>
          <w:tcPr>
            <w:tcW w:w="1417" w:type="dxa"/>
            <w:gridSpan w:val="2"/>
            <w:tcBorders>
              <w:top w:val="sing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Alokace</w:t>
            </w:r>
            <w:r w:rsidRPr="00277C9A">
              <w:rPr>
                <w:b/>
                <w:bCs/>
                <w:sz w:val="18"/>
                <w:szCs w:val="18"/>
              </w:rPr>
              <w:br/>
              <w:t xml:space="preserve">2007-2013 </w:t>
            </w:r>
          </w:p>
        </w:tc>
        <w:tc>
          <w:tcPr>
            <w:tcW w:w="2271" w:type="dxa"/>
            <w:gridSpan w:val="3"/>
            <w:tcBorders>
              <w:top w:val="sing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Předložené projektové</w:t>
            </w:r>
            <w:r w:rsidRPr="00277C9A">
              <w:rPr>
                <w:b/>
                <w:bCs/>
                <w:sz w:val="18"/>
                <w:szCs w:val="18"/>
              </w:rPr>
              <w:br/>
              <w:t>žádosti</w:t>
            </w:r>
          </w:p>
        </w:tc>
        <w:tc>
          <w:tcPr>
            <w:tcW w:w="2218" w:type="dxa"/>
            <w:gridSpan w:val="3"/>
            <w:tcBorders>
              <w:top w:val="single" w:sz="4" w:space="0" w:color="auto"/>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Projekty s vydaným Rozhodnutím/ Stanovením výdajů</w:t>
            </w:r>
            <w:r w:rsidRPr="00277C9A" w:rsidDel="00063FFF">
              <w:rPr>
                <w:b/>
                <w:bCs/>
                <w:sz w:val="18"/>
                <w:szCs w:val="18"/>
              </w:rPr>
              <w:t xml:space="preserve"> </w:t>
            </w:r>
          </w:p>
        </w:tc>
        <w:tc>
          <w:tcPr>
            <w:tcW w:w="1811" w:type="dxa"/>
            <w:gridSpan w:val="3"/>
            <w:tcBorders>
              <w:top w:val="sing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Schválené</w:t>
            </w:r>
            <w:r w:rsidRPr="00277C9A">
              <w:rPr>
                <w:b/>
                <w:bCs/>
                <w:sz w:val="18"/>
                <w:szCs w:val="18"/>
              </w:rPr>
              <w:br/>
              <w:t>žádosti o platbu</w:t>
            </w:r>
          </w:p>
        </w:tc>
        <w:tc>
          <w:tcPr>
            <w:tcW w:w="1811" w:type="dxa"/>
            <w:gridSpan w:val="3"/>
            <w:tcBorders>
              <w:top w:val="single" w:sz="4" w:space="0" w:color="auto"/>
              <w:left w:val="nil"/>
              <w:bottom w:val="single" w:sz="4" w:space="0" w:color="auto"/>
              <w:right w:val="single" w:sz="4" w:space="0" w:color="000000"/>
            </w:tcBorders>
            <w:shd w:val="clear" w:color="auto" w:fill="C0C0C0"/>
            <w:vAlign w:val="center"/>
          </w:tcPr>
          <w:p w:rsidR="00D644B0" w:rsidRPr="00277C9A" w:rsidRDefault="00D644B0">
            <w:pPr>
              <w:jc w:val="center"/>
              <w:rPr>
                <w:b/>
                <w:bCs/>
                <w:sz w:val="18"/>
                <w:szCs w:val="18"/>
              </w:rPr>
            </w:pPr>
            <w:r w:rsidRPr="00277C9A">
              <w:rPr>
                <w:b/>
                <w:bCs/>
                <w:sz w:val="18"/>
                <w:szCs w:val="18"/>
              </w:rPr>
              <w:t>Proplacené prostředky</w:t>
            </w:r>
            <w:r w:rsidRPr="00277C9A">
              <w:rPr>
                <w:b/>
                <w:bCs/>
                <w:sz w:val="18"/>
                <w:szCs w:val="18"/>
              </w:rPr>
              <w:br/>
              <w:t>příjemcům</w:t>
            </w:r>
          </w:p>
        </w:tc>
        <w:tc>
          <w:tcPr>
            <w:tcW w:w="1811" w:type="dxa"/>
            <w:gridSpan w:val="3"/>
            <w:tcBorders>
              <w:top w:val="single" w:sz="4" w:space="0" w:color="auto"/>
              <w:left w:val="nil"/>
              <w:bottom w:val="single" w:sz="4" w:space="0" w:color="auto"/>
              <w:right w:val="sing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 xml:space="preserve">Prostředky předložené </w:t>
            </w:r>
            <w:r w:rsidRPr="00277C9A">
              <w:rPr>
                <w:b/>
                <w:bCs/>
                <w:sz w:val="18"/>
                <w:szCs w:val="18"/>
              </w:rPr>
              <w:br/>
              <w:t>k certifikaci</w:t>
            </w:r>
          </w:p>
        </w:tc>
        <w:tc>
          <w:tcPr>
            <w:tcW w:w="1849" w:type="dxa"/>
            <w:gridSpan w:val="3"/>
            <w:tcBorders>
              <w:top w:val="single" w:sz="4" w:space="0" w:color="auto"/>
              <w:left w:val="nil"/>
              <w:bottom w:val="single" w:sz="4" w:space="0" w:color="auto"/>
              <w:right w:val="double" w:sz="4" w:space="0" w:color="auto"/>
            </w:tcBorders>
            <w:shd w:val="clear" w:color="auto" w:fill="C0C0C0"/>
            <w:vAlign w:val="center"/>
          </w:tcPr>
          <w:p w:rsidR="00D644B0" w:rsidRPr="00277C9A" w:rsidRDefault="00D644B0">
            <w:pPr>
              <w:jc w:val="center"/>
              <w:rPr>
                <w:b/>
                <w:bCs/>
                <w:sz w:val="18"/>
                <w:szCs w:val="18"/>
              </w:rPr>
            </w:pPr>
            <w:r w:rsidRPr="00277C9A">
              <w:rPr>
                <w:b/>
                <w:bCs/>
                <w:sz w:val="18"/>
                <w:szCs w:val="18"/>
              </w:rPr>
              <w:t>Certifikované prostředky předložené EK</w:t>
            </w:r>
          </w:p>
        </w:tc>
      </w:tr>
      <w:tr w:rsidR="00D644B0" w:rsidRPr="002F6636">
        <w:trPr>
          <w:trHeight w:val="269"/>
          <w:jc w:val="center"/>
        </w:trPr>
        <w:tc>
          <w:tcPr>
            <w:tcW w:w="1329" w:type="dxa"/>
            <w:vMerge/>
            <w:tcBorders>
              <w:top w:val="nil"/>
              <w:left w:val="double" w:sz="4" w:space="0" w:color="auto"/>
              <w:bottom w:val="single" w:sz="4" w:space="0" w:color="000000"/>
              <w:right w:val="single" w:sz="4" w:space="0" w:color="auto"/>
            </w:tcBorders>
            <w:vAlign w:val="center"/>
          </w:tcPr>
          <w:p w:rsidR="00D644B0" w:rsidRPr="00277C9A" w:rsidRDefault="00D644B0">
            <w:pPr>
              <w:rPr>
                <w:b/>
                <w:bCs/>
                <w:sz w:val="18"/>
                <w:szCs w:val="18"/>
              </w:rPr>
            </w:pPr>
          </w:p>
        </w:tc>
        <w:tc>
          <w:tcPr>
            <w:tcW w:w="708"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(a)</w:t>
            </w:r>
          </w:p>
        </w:tc>
        <w:tc>
          <w:tcPr>
            <w:tcW w:w="709"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854"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(b)</w:t>
            </w:r>
          </w:p>
        </w:tc>
        <w:tc>
          <w:tcPr>
            <w:tcW w:w="811"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(b/a)</w:t>
            </w:r>
          </w:p>
        </w:tc>
        <w:tc>
          <w:tcPr>
            <w:tcW w:w="606"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809"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(c)</w:t>
            </w:r>
          </w:p>
        </w:tc>
        <w:tc>
          <w:tcPr>
            <w:tcW w:w="8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(c/a)</w:t>
            </w:r>
          </w:p>
        </w:tc>
        <w:tc>
          <w:tcPr>
            <w:tcW w:w="604"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(d)</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(d/a)</w:t>
            </w:r>
          </w:p>
        </w:tc>
        <w:tc>
          <w:tcPr>
            <w:tcW w:w="6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(e)</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(e/a)</w:t>
            </w:r>
          </w:p>
        </w:tc>
        <w:tc>
          <w:tcPr>
            <w:tcW w:w="6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(f)</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(f/a)</w:t>
            </w:r>
          </w:p>
        </w:tc>
        <w:tc>
          <w:tcPr>
            <w:tcW w:w="605"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CZK (f)</w:t>
            </w:r>
          </w:p>
        </w:tc>
        <w:tc>
          <w:tcPr>
            <w:tcW w:w="603" w:type="dxa"/>
            <w:tcBorders>
              <w:top w:val="nil"/>
              <w:left w:val="nil"/>
              <w:bottom w:val="single" w:sz="4" w:space="0" w:color="auto"/>
              <w:right w:val="sing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 (f/a)</w:t>
            </w:r>
          </w:p>
        </w:tc>
        <w:tc>
          <w:tcPr>
            <w:tcW w:w="640" w:type="dxa"/>
            <w:tcBorders>
              <w:top w:val="nil"/>
              <w:left w:val="nil"/>
              <w:bottom w:val="single" w:sz="4" w:space="0" w:color="auto"/>
              <w:right w:val="double" w:sz="4" w:space="0" w:color="auto"/>
            </w:tcBorders>
            <w:shd w:val="clear" w:color="auto" w:fill="C0C0C0"/>
            <w:noWrap/>
            <w:vAlign w:val="center"/>
          </w:tcPr>
          <w:p w:rsidR="00D644B0" w:rsidRPr="00277C9A" w:rsidRDefault="00D644B0">
            <w:pPr>
              <w:jc w:val="center"/>
              <w:rPr>
                <w:b/>
                <w:bCs/>
                <w:sz w:val="18"/>
                <w:szCs w:val="18"/>
              </w:rPr>
            </w:pPr>
            <w:r w:rsidRPr="00277C9A">
              <w:rPr>
                <w:b/>
                <w:bCs/>
                <w:sz w:val="18"/>
                <w:szCs w:val="18"/>
              </w:rPr>
              <w:t>EUR</w:t>
            </w:r>
          </w:p>
        </w:tc>
      </w:tr>
      <w:tr w:rsidR="00D644B0" w:rsidRPr="002F6636">
        <w:trPr>
          <w:trHeight w:val="269"/>
          <w:jc w:val="center"/>
        </w:trPr>
        <w:tc>
          <w:tcPr>
            <w:tcW w:w="1329" w:type="dxa"/>
            <w:tcBorders>
              <w:top w:val="nil"/>
              <w:left w:val="double" w:sz="4" w:space="0" w:color="auto"/>
              <w:bottom w:val="single" w:sz="4" w:space="0" w:color="auto"/>
              <w:right w:val="single" w:sz="4" w:space="0" w:color="auto"/>
            </w:tcBorders>
            <w:noWrap/>
            <w:vAlign w:val="center"/>
          </w:tcPr>
          <w:p w:rsidR="00D644B0" w:rsidRPr="00277C9A" w:rsidRDefault="00D644B0">
            <w:pPr>
              <w:rPr>
                <w:sz w:val="18"/>
                <w:szCs w:val="18"/>
              </w:rPr>
            </w:pPr>
            <w:r w:rsidRPr="00277C9A">
              <w:rPr>
                <w:sz w:val="18"/>
                <w:szCs w:val="18"/>
              </w:rPr>
              <w:t>Aktuální MoV</w:t>
            </w:r>
          </w:p>
        </w:tc>
        <w:tc>
          <w:tcPr>
            <w:tcW w:w="708"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690,6</w:t>
            </w:r>
          </w:p>
        </w:tc>
        <w:tc>
          <w:tcPr>
            <w:tcW w:w="709"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28,1</w:t>
            </w:r>
          </w:p>
        </w:tc>
        <w:tc>
          <w:tcPr>
            <w:tcW w:w="854"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826,4</w:t>
            </w:r>
          </w:p>
        </w:tc>
        <w:tc>
          <w:tcPr>
            <w:tcW w:w="811"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120 %</w:t>
            </w:r>
          </w:p>
        </w:tc>
        <w:tc>
          <w:tcPr>
            <w:tcW w:w="606"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33,6</w:t>
            </w:r>
          </w:p>
        </w:tc>
        <w:tc>
          <w:tcPr>
            <w:tcW w:w="809"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420,3</w:t>
            </w:r>
          </w:p>
        </w:tc>
        <w:tc>
          <w:tcPr>
            <w:tcW w:w="8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61 %</w:t>
            </w:r>
          </w:p>
        </w:tc>
        <w:tc>
          <w:tcPr>
            <w:tcW w:w="604"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Pr>
                <w:sz w:val="18"/>
                <w:szCs w:val="18"/>
              </w:rPr>
              <w:t>17,1</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24,7</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4 %</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1,01</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23,3</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3 %</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0,9</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21,5</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3 %</w:t>
            </w:r>
          </w:p>
        </w:tc>
        <w:tc>
          <w:tcPr>
            <w:tcW w:w="605"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0,8</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1,01</w:t>
            </w:r>
          </w:p>
        </w:tc>
        <w:tc>
          <w:tcPr>
            <w:tcW w:w="603" w:type="dxa"/>
            <w:tcBorders>
              <w:top w:val="nil"/>
              <w:left w:val="nil"/>
              <w:bottom w:val="sing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0 %</w:t>
            </w:r>
          </w:p>
        </w:tc>
        <w:tc>
          <w:tcPr>
            <w:tcW w:w="640" w:type="dxa"/>
            <w:tcBorders>
              <w:top w:val="nil"/>
              <w:left w:val="nil"/>
              <w:bottom w:val="single" w:sz="4" w:space="0" w:color="auto"/>
              <w:right w:val="double" w:sz="4" w:space="0" w:color="auto"/>
            </w:tcBorders>
            <w:noWrap/>
            <w:vAlign w:val="center"/>
          </w:tcPr>
          <w:p w:rsidR="00D644B0" w:rsidRPr="00277C9A" w:rsidRDefault="00D644B0">
            <w:pPr>
              <w:jc w:val="center"/>
              <w:rPr>
                <w:sz w:val="18"/>
                <w:szCs w:val="18"/>
              </w:rPr>
            </w:pPr>
            <w:r w:rsidRPr="00277C9A">
              <w:rPr>
                <w:sz w:val="18"/>
                <w:szCs w:val="18"/>
              </w:rPr>
              <w:t>0,04</w:t>
            </w:r>
          </w:p>
        </w:tc>
      </w:tr>
      <w:tr w:rsidR="00D644B0" w:rsidRPr="002F6636">
        <w:trPr>
          <w:trHeight w:val="269"/>
          <w:jc w:val="center"/>
        </w:trPr>
        <w:tc>
          <w:tcPr>
            <w:tcW w:w="1329" w:type="dxa"/>
            <w:tcBorders>
              <w:top w:val="nil"/>
              <w:left w:val="double" w:sz="4" w:space="0" w:color="auto"/>
              <w:bottom w:val="double" w:sz="4" w:space="0" w:color="auto"/>
              <w:right w:val="single" w:sz="4" w:space="0" w:color="auto"/>
            </w:tcBorders>
            <w:noWrap/>
            <w:vAlign w:val="center"/>
          </w:tcPr>
          <w:p w:rsidR="00D644B0" w:rsidRPr="00277C9A" w:rsidRDefault="00D644B0">
            <w:pPr>
              <w:rPr>
                <w:sz w:val="18"/>
                <w:szCs w:val="18"/>
              </w:rPr>
            </w:pPr>
            <w:r w:rsidRPr="00277C9A">
              <w:rPr>
                <w:sz w:val="18"/>
                <w:szCs w:val="18"/>
              </w:rPr>
              <w:t>Předchozí MoV</w:t>
            </w:r>
          </w:p>
        </w:tc>
        <w:tc>
          <w:tcPr>
            <w:tcW w:w="708"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715,2</w:t>
            </w:r>
          </w:p>
        </w:tc>
        <w:tc>
          <w:tcPr>
            <w:tcW w:w="709"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28,1</w:t>
            </w:r>
          </w:p>
        </w:tc>
        <w:tc>
          <w:tcPr>
            <w:tcW w:w="854"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796,0</w:t>
            </w:r>
          </w:p>
        </w:tc>
        <w:tc>
          <w:tcPr>
            <w:tcW w:w="811"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111,3%</w:t>
            </w:r>
          </w:p>
        </w:tc>
        <w:tc>
          <w:tcPr>
            <w:tcW w:w="606"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31,3</w:t>
            </w:r>
          </w:p>
        </w:tc>
        <w:tc>
          <w:tcPr>
            <w:tcW w:w="809"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324,8</w:t>
            </w:r>
          </w:p>
        </w:tc>
        <w:tc>
          <w:tcPr>
            <w:tcW w:w="805"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45,4%</w:t>
            </w:r>
          </w:p>
        </w:tc>
        <w:tc>
          <w:tcPr>
            <w:tcW w:w="604"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12,8</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2,3</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0,3%</w:t>
            </w:r>
          </w:p>
        </w:tc>
        <w:tc>
          <w:tcPr>
            <w:tcW w:w="605"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0,1</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Pr>
                <w:sz w:val="18"/>
                <w:szCs w:val="18"/>
              </w:rPr>
              <w:t>0</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Pr>
                <w:sz w:val="18"/>
                <w:szCs w:val="18"/>
              </w:rPr>
              <w:t>0</w:t>
            </w:r>
            <w:r w:rsidRPr="00277C9A">
              <w:rPr>
                <w:sz w:val="18"/>
                <w:szCs w:val="18"/>
              </w:rPr>
              <w:t>%</w:t>
            </w:r>
          </w:p>
        </w:tc>
        <w:tc>
          <w:tcPr>
            <w:tcW w:w="605"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Pr>
                <w:sz w:val="18"/>
                <w:szCs w:val="18"/>
              </w:rPr>
              <w:t>0</w:t>
            </w:r>
            <w:r w:rsidRPr="00277C9A">
              <w:rPr>
                <w:sz w:val="18"/>
                <w:szCs w:val="18"/>
              </w:rPr>
              <w:t>%</w:t>
            </w:r>
          </w:p>
        </w:tc>
        <w:tc>
          <w:tcPr>
            <w:tcW w:w="605"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sidRPr="00277C9A">
              <w:rPr>
                <w:sz w:val="18"/>
                <w:szCs w:val="18"/>
              </w:rPr>
              <w:t>0</w:t>
            </w:r>
          </w:p>
        </w:tc>
        <w:tc>
          <w:tcPr>
            <w:tcW w:w="603" w:type="dxa"/>
            <w:tcBorders>
              <w:top w:val="nil"/>
              <w:left w:val="nil"/>
              <w:bottom w:val="double" w:sz="4" w:space="0" w:color="auto"/>
              <w:right w:val="single" w:sz="4" w:space="0" w:color="auto"/>
            </w:tcBorders>
            <w:noWrap/>
            <w:vAlign w:val="center"/>
          </w:tcPr>
          <w:p w:rsidR="00D644B0" w:rsidRPr="00277C9A" w:rsidRDefault="00D644B0">
            <w:pPr>
              <w:jc w:val="center"/>
              <w:rPr>
                <w:sz w:val="18"/>
                <w:szCs w:val="18"/>
              </w:rPr>
            </w:pPr>
            <w:r>
              <w:rPr>
                <w:sz w:val="18"/>
                <w:szCs w:val="18"/>
              </w:rPr>
              <w:t>0</w:t>
            </w:r>
            <w:r w:rsidRPr="00277C9A">
              <w:rPr>
                <w:sz w:val="18"/>
                <w:szCs w:val="18"/>
              </w:rPr>
              <w:t>%</w:t>
            </w:r>
          </w:p>
        </w:tc>
        <w:tc>
          <w:tcPr>
            <w:tcW w:w="640" w:type="dxa"/>
            <w:tcBorders>
              <w:top w:val="nil"/>
              <w:left w:val="nil"/>
              <w:bottom w:val="double" w:sz="4" w:space="0" w:color="auto"/>
              <w:right w:val="double" w:sz="4" w:space="0" w:color="auto"/>
            </w:tcBorders>
            <w:noWrap/>
            <w:vAlign w:val="center"/>
          </w:tcPr>
          <w:p w:rsidR="00D644B0" w:rsidRPr="00277C9A" w:rsidRDefault="00D644B0">
            <w:pPr>
              <w:jc w:val="center"/>
              <w:rPr>
                <w:sz w:val="18"/>
                <w:szCs w:val="18"/>
              </w:rPr>
            </w:pPr>
            <w:r w:rsidRPr="00277C9A">
              <w:rPr>
                <w:sz w:val="18"/>
                <w:szCs w:val="18"/>
              </w:rPr>
              <w:t>0</w:t>
            </w:r>
          </w:p>
        </w:tc>
      </w:tr>
    </w:tbl>
    <w:p w:rsidR="00D644B0" w:rsidRPr="00277C9A" w:rsidRDefault="00D644B0">
      <w:pPr>
        <w:spacing w:before="60"/>
        <w:jc w:val="both"/>
        <w:rPr>
          <w:i/>
          <w:sz w:val="18"/>
          <w:szCs w:val="18"/>
        </w:rPr>
      </w:pPr>
      <w:r w:rsidRPr="00277C9A">
        <w:rPr>
          <w:i/>
          <w:sz w:val="18"/>
          <w:szCs w:val="18"/>
        </w:rPr>
        <w:t>Zdroj:</w:t>
      </w:r>
      <w:smartTag w:uri="urn:schemas-microsoft-com:office:smarttags" w:element="PersonName">
        <w:r w:rsidRPr="00277C9A">
          <w:rPr>
            <w:i/>
            <w:sz w:val="18"/>
            <w:szCs w:val="18"/>
          </w:rPr>
          <w:t xml:space="preserve"> </w:t>
        </w:r>
      </w:smartTag>
      <w:r w:rsidRPr="00277C9A">
        <w:rPr>
          <w:i/>
          <w:sz w:val="18"/>
          <w:szCs w:val="18"/>
        </w:rPr>
        <w:t>Aktuální</w:t>
      </w:r>
      <w:smartTag w:uri="urn:schemas-microsoft-com:office:smarttags" w:element="PersonName">
        <w:r w:rsidRPr="00277C9A">
          <w:rPr>
            <w:i/>
            <w:sz w:val="18"/>
            <w:szCs w:val="18"/>
          </w:rPr>
          <w:t xml:space="preserve"> </w:t>
        </w:r>
      </w:smartTag>
      <w:r w:rsidRPr="00277C9A">
        <w:rPr>
          <w:i/>
          <w:sz w:val="18"/>
          <w:szCs w:val="18"/>
        </w:rPr>
        <w:t>MoV</w:t>
      </w:r>
      <w:smartTag w:uri="urn:schemas-microsoft-com:office:smarttags" w:element="PersonName">
        <w:r w:rsidRPr="00277C9A">
          <w:rPr>
            <w:i/>
            <w:sz w:val="18"/>
            <w:szCs w:val="18"/>
          </w:rPr>
          <w:t xml:space="preserve"> </w:t>
        </w:r>
      </w:smartTag>
      <w:r w:rsidRPr="00277C9A">
        <w:rPr>
          <w:i/>
          <w:sz w:val="18"/>
          <w:szCs w:val="18"/>
        </w:rPr>
        <w:t>–</w:t>
      </w:r>
      <w:smartTag w:uri="urn:schemas-microsoft-com:office:smarttags" w:element="PersonName">
        <w:r w:rsidRPr="00277C9A">
          <w:rPr>
            <w:i/>
            <w:sz w:val="18"/>
            <w:szCs w:val="18"/>
          </w:rPr>
          <w:t xml:space="preserve"> </w:t>
        </w:r>
      </w:smartTag>
      <w:r w:rsidRPr="00277C9A">
        <w:rPr>
          <w:i/>
          <w:sz w:val="18"/>
          <w:szCs w:val="18"/>
        </w:rPr>
        <w:t>MSC2007</w:t>
      </w:r>
      <w:smartTag w:uri="urn:schemas-microsoft-com:office:smarttags" w:element="PersonName">
        <w:r w:rsidRPr="00277C9A">
          <w:rPr>
            <w:i/>
            <w:sz w:val="18"/>
            <w:szCs w:val="18"/>
          </w:rPr>
          <w:t xml:space="preserve"> </w:t>
        </w:r>
      </w:smartTag>
      <w:r w:rsidRPr="00277C9A">
        <w:rPr>
          <w:i/>
          <w:sz w:val="18"/>
          <w:szCs w:val="18"/>
        </w:rPr>
        <w:t>ke</w:t>
      </w:r>
      <w:smartTag w:uri="urn:schemas-microsoft-com:office:smarttags" w:element="PersonName">
        <w:r w:rsidRPr="00277C9A">
          <w:rPr>
            <w:i/>
            <w:sz w:val="18"/>
            <w:szCs w:val="18"/>
          </w:rPr>
          <w:t xml:space="preserve"> </w:t>
        </w:r>
      </w:smartTag>
      <w:r w:rsidRPr="00277C9A">
        <w:rPr>
          <w:i/>
          <w:sz w:val="18"/>
          <w:szCs w:val="18"/>
        </w:rPr>
        <w:t>dni 30.9.2010</w:t>
      </w:r>
    </w:p>
    <w:p w:rsidR="00D644B0" w:rsidRPr="00277C9A" w:rsidRDefault="00D644B0">
      <w:pPr>
        <w:jc w:val="both"/>
        <w:rPr>
          <w:i/>
          <w:sz w:val="18"/>
          <w:szCs w:val="18"/>
        </w:rPr>
      </w:pP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r w:rsidRPr="00277C9A">
        <w:rPr>
          <w:i/>
          <w:sz w:val="18"/>
          <w:szCs w:val="18"/>
        </w:rPr>
        <w:t>Předchozí</w:t>
      </w:r>
      <w:smartTag w:uri="urn:schemas-microsoft-com:office:smarttags" w:element="PersonName">
        <w:r w:rsidRPr="00277C9A">
          <w:rPr>
            <w:i/>
            <w:sz w:val="18"/>
            <w:szCs w:val="18"/>
          </w:rPr>
          <w:t xml:space="preserve"> </w:t>
        </w:r>
      </w:smartTag>
      <w:r w:rsidRPr="00277C9A">
        <w:rPr>
          <w:i/>
          <w:sz w:val="18"/>
          <w:szCs w:val="18"/>
        </w:rPr>
        <w:t>MoV</w:t>
      </w:r>
      <w:smartTag w:uri="urn:schemas-microsoft-com:office:smarttags" w:element="PersonName">
        <w:r w:rsidRPr="00277C9A">
          <w:rPr>
            <w:i/>
            <w:sz w:val="18"/>
            <w:szCs w:val="18"/>
          </w:rPr>
          <w:t xml:space="preserve"> </w:t>
        </w:r>
      </w:smartTag>
      <w:r w:rsidRPr="00277C9A">
        <w:rPr>
          <w:i/>
          <w:sz w:val="18"/>
          <w:szCs w:val="18"/>
        </w:rPr>
        <w:t>– MSC2007+</w:t>
      </w:r>
      <w:smartTag w:uri="urn:schemas-microsoft-com:office:smarttags" w:element="PersonName">
        <w:r w:rsidRPr="00277C9A">
          <w:rPr>
            <w:i/>
            <w:sz w:val="18"/>
            <w:szCs w:val="18"/>
          </w:rPr>
          <w:t xml:space="preserve"> </w:t>
        </w:r>
      </w:smartTag>
      <w:r w:rsidRPr="00277C9A">
        <w:rPr>
          <w:i/>
          <w:sz w:val="18"/>
          <w:szCs w:val="18"/>
        </w:rPr>
        <w:t>ke</w:t>
      </w:r>
      <w:smartTag w:uri="urn:schemas-microsoft-com:office:smarttags" w:element="PersonName">
        <w:r w:rsidRPr="00277C9A">
          <w:rPr>
            <w:i/>
            <w:sz w:val="18"/>
            <w:szCs w:val="18"/>
          </w:rPr>
          <w:t xml:space="preserve"> </w:t>
        </w:r>
      </w:smartTag>
      <w:r w:rsidRPr="00277C9A">
        <w:rPr>
          <w:i/>
          <w:sz w:val="18"/>
          <w:szCs w:val="18"/>
        </w:rPr>
        <w:t>dni 31.3.2010</w:t>
      </w:r>
    </w:p>
    <w:p w:rsidR="00D644B0" w:rsidRPr="00277C9A" w:rsidRDefault="00D644B0">
      <w:pPr>
        <w:jc w:val="both"/>
        <w:rPr>
          <w:i/>
          <w:sz w:val="18"/>
          <w:szCs w:val="18"/>
        </w:rPr>
      </w:pPr>
      <w:r w:rsidRPr="00277C9A">
        <w:rPr>
          <w:i/>
          <w:sz w:val="18"/>
          <w:szCs w:val="18"/>
        </w:rPr>
        <w:t xml:space="preserve"> Kurz</w:t>
      </w:r>
      <w:smartTag w:uri="urn:schemas-microsoft-com:office:smarttags" w:element="PersonName">
        <w:r w:rsidRPr="00277C9A">
          <w:rPr>
            <w:i/>
            <w:sz w:val="18"/>
            <w:szCs w:val="18"/>
          </w:rPr>
          <w:t xml:space="preserve"> </w:t>
        </w:r>
      </w:smartTag>
      <w:r w:rsidRPr="00277C9A">
        <w:rPr>
          <w:i/>
          <w:sz w:val="18"/>
          <w:szCs w:val="18"/>
        </w:rPr>
        <w:t>CZK/EUR:</w:t>
      </w:r>
      <w:smartTag w:uri="urn:schemas-microsoft-com:office:smarttags" w:element="PersonName">
        <w:r w:rsidRPr="00277C9A">
          <w:rPr>
            <w:i/>
            <w:sz w:val="18"/>
            <w:szCs w:val="18"/>
          </w:rPr>
          <w:t xml:space="preserve"> </w:t>
        </w:r>
      </w:smartTag>
      <w:r w:rsidRPr="00277C9A">
        <w:rPr>
          <w:i/>
          <w:sz w:val="18"/>
          <w:szCs w:val="18"/>
        </w:rPr>
        <w:t>Aktuální</w:t>
      </w:r>
      <w:smartTag w:uri="urn:schemas-microsoft-com:office:smarttags" w:element="PersonName">
        <w:r w:rsidRPr="00277C9A">
          <w:rPr>
            <w:i/>
            <w:sz w:val="18"/>
            <w:szCs w:val="18"/>
          </w:rPr>
          <w:t xml:space="preserve"> </w:t>
        </w:r>
      </w:smartTag>
      <w:r w:rsidRPr="00277C9A">
        <w:rPr>
          <w:i/>
          <w:sz w:val="18"/>
          <w:szCs w:val="18"/>
        </w:rPr>
        <w:t>MoV</w:t>
      </w:r>
      <w:smartTag w:uri="urn:schemas-microsoft-com:office:smarttags" w:element="PersonName">
        <w:r w:rsidRPr="00277C9A">
          <w:rPr>
            <w:i/>
            <w:sz w:val="18"/>
            <w:szCs w:val="18"/>
          </w:rPr>
          <w:t xml:space="preserve"> </w:t>
        </w:r>
      </w:smartTag>
      <w:r w:rsidRPr="00277C9A">
        <w:rPr>
          <w:i/>
          <w:sz w:val="18"/>
          <w:szCs w:val="18"/>
        </w:rPr>
        <w:t>–</w:t>
      </w:r>
      <w:smartTag w:uri="urn:schemas-microsoft-com:office:smarttags" w:element="PersonName">
        <w:r w:rsidRPr="00277C9A">
          <w:rPr>
            <w:i/>
            <w:sz w:val="18"/>
            <w:szCs w:val="18"/>
          </w:rPr>
          <w:t xml:space="preserve"> </w:t>
        </w:r>
      </w:smartTag>
      <w:r w:rsidRPr="00277C9A">
        <w:rPr>
          <w:i/>
          <w:sz w:val="18"/>
          <w:szCs w:val="18"/>
        </w:rPr>
        <w:t>24,570</w:t>
      </w:r>
    </w:p>
    <w:p w:rsidR="00D644B0" w:rsidRPr="00277C9A" w:rsidRDefault="00D644B0">
      <w:pPr>
        <w:jc w:val="both"/>
        <w:rPr>
          <w:i/>
          <w:sz w:val="18"/>
          <w:szCs w:val="18"/>
        </w:rPr>
      </w:pP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uri="urn:schemas-microsoft-com:office:smarttags" w:element="PersonName"/>
        <w:r w:rsidRPr="00277C9A">
          <w:rPr>
            <w:i/>
            <w:sz w:val="18"/>
            <w:szCs w:val="18"/>
          </w:rPr>
          <w:t xml:space="preserve"> </w:t>
        </w:r>
      </w:smartTag>
      <w:r w:rsidRPr="00277C9A">
        <w:rPr>
          <w:i/>
          <w:sz w:val="18"/>
          <w:szCs w:val="18"/>
        </w:rPr>
        <w:t>Předchozí</w:t>
      </w:r>
      <w:smartTag w:uri="urn:schemas-microsoft-com:office:smarttags" w:element="PersonName">
        <w:r w:rsidRPr="00277C9A">
          <w:rPr>
            <w:i/>
            <w:sz w:val="18"/>
            <w:szCs w:val="18"/>
          </w:rPr>
          <w:t xml:space="preserve"> </w:t>
        </w:r>
      </w:smartTag>
      <w:r w:rsidRPr="00277C9A">
        <w:rPr>
          <w:i/>
          <w:sz w:val="18"/>
          <w:szCs w:val="18"/>
        </w:rPr>
        <w:t>MoV</w:t>
      </w:r>
      <w:smartTag w:uri="urn:schemas-microsoft-com:office:smarttags" w:element="PersonName">
        <w:r w:rsidRPr="00277C9A">
          <w:rPr>
            <w:i/>
            <w:sz w:val="18"/>
            <w:szCs w:val="18"/>
          </w:rPr>
          <w:t xml:space="preserve"> </w:t>
        </w:r>
      </w:smartTag>
      <w:r w:rsidRPr="00277C9A">
        <w:rPr>
          <w:i/>
          <w:sz w:val="18"/>
          <w:szCs w:val="18"/>
        </w:rPr>
        <w:t>–</w:t>
      </w:r>
      <w:smartTag w:uri="urn:schemas-microsoft-com:office:smarttags" w:element="PersonName">
        <w:r w:rsidRPr="00277C9A">
          <w:rPr>
            <w:i/>
            <w:sz w:val="18"/>
            <w:szCs w:val="18"/>
          </w:rPr>
          <w:t xml:space="preserve"> </w:t>
        </w:r>
      </w:smartTag>
      <w:r w:rsidRPr="00277C9A">
        <w:rPr>
          <w:i/>
          <w:sz w:val="18"/>
          <w:szCs w:val="18"/>
        </w:rPr>
        <w:t>25,443</w:t>
      </w:r>
    </w:p>
    <w:p w:rsidR="00D644B0" w:rsidRDefault="00D644B0">
      <w:pPr>
        <w:jc w:val="both"/>
        <w:rPr>
          <w:b/>
          <w:sz w:val="28"/>
          <w:szCs w:val="28"/>
        </w:rPr>
      </w:pPr>
      <w:r w:rsidRPr="00277C9A">
        <w:rPr>
          <w:i/>
          <w:sz w:val="18"/>
          <w:szCs w:val="18"/>
        </w:rPr>
        <w:t>Zdroj</w:t>
      </w:r>
      <w:smartTag w:uri="urn:schemas-microsoft-com:office:smarttags" w:element="PersonName">
        <w:r w:rsidRPr="00277C9A">
          <w:rPr>
            <w:i/>
            <w:sz w:val="18"/>
            <w:szCs w:val="18"/>
          </w:rPr>
          <w:t xml:space="preserve"> </w:t>
        </w:r>
      </w:smartTag>
      <w:r w:rsidRPr="00277C9A">
        <w:rPr>
          <w:i/>
          <w:sz w:val="18"/>
          <w:szCs w:val="18"/>
        </w:rPr>
        <w:t>financování</w:t>
      </w:r>
      <w:smartTag w:uri="urn:schemas-microsoft-com:office:smarttags" w:element="PersonName">
        <w:r w:rsidRPr="00277C9A">
          <w:rPr>
            <w:i/>
            <w:sz w:val="18"/>
            <w:szCs w:val="18"/>
          </w:rPr>
          <w:t xml:space="preserve"> </w:t>
        </w:r>
      </w:smartTag>
      <w:r w:rsidRPr="00277C9A">
        <w:rPr>
          <w:i/>
          <w:sz w:val="18"/>
          <w:szCs w:val="18"/>
        </w:rPr>
        <w:t>–</w:t>
      </w:r>
      <w:smartTag w:uri="urn:schemas-microsoft-com:office:smarttags" w:element="PersonName">
        <w:r w:rsidRPr="00277C9A">
          <w:rPr>
            <w:i/>
            <w:sz w:val="18"/>
            <w:szCs w:val="18"/>
          </w:rPr>
          <w:t xml:space="preserve"> </w:t>
        </w:r>
      </w:smartTag>
      <w:r w:rsidRPr="00277C9A">
        <w:rPr>
          <w:i/>
          <w:sz w:val="18"/>
          <w:szCs w:val="18"/>
        </w:rPr>
        <w:t>veřejné</w:t>
      </w:r>
      <w:smartTag w:uri="urn:schemas-microsoft-com:office:smarttags" w:element="PersonName">
        <w:r w:rsidRPr="00277C9A">
          <w:rPr>
            <w:i/>
            <w:sz w:val="18"/>
            <w:szCs w:val="18"/>
          </w:rPr>
          <w:t xml:space="preserve"> </w:t>
        </w:r>
      </w:smartTag>
      <w:r w:rsidRPr="00277C9A">
        <w:rPr>
          <w:i/>
          <w:sz w:val="18"/>
          <w:szCs w:val="18"/>
        </w:rPr>
        <w:t>prostředky</w:t>
      </w:r>
      <w:smartTag w:uri="urn:schemas-microsoft-com:office:smarttags" w:element="PersonName">
        <w:r w:rsidRPr="00277C9A">
          <w:rPr>
            <w:i/>
            <w:sz w:val="18"/>
            <w:szCs w:val="18"/>
          </w:rPr>
          <w:t xml:space="preserve"> </w:t>
        </w:r>
      </w:smartTag>
      <w:r w:rsidRPr="00277C9A">
        <w:rPr>
          <w:i/>
          <w:sz w:val="18"/>
          <w:szCs w:val="18"/>
        </w:rPr>
        <w:t>celkem</w:t>
      </w:r>
    </w:p>
    <w:p w:rsidR="00D644B0" w:rsidRDefault="00D644B0">
      <w:pPr>
        <w:jc w:val="both"/>
        <w:rPr>
          <w:b/>
          <w:sz w:val="28"/>
          <w:szCs w:val="28"/>
        </w:rPr>
      </w:pPr>
    </w:p>
    <w:p w:rsidR="00D644B0" w:rsidRDefault="00D644B0">
      <w:pPr>
        <w:jc w:val="both"/>
        <w:rPr>
          <w:b/>
          <w:sz w:val="28"/>
          <w:szCs w:val="28"/>
        </w:rPr>
        <w:sectPr w:rsidR="00D644B0">
          <w:pgSz w:w="16838" w:h="11906" w:orient="landscape"/>
          <w:pgMar w:top="1418" w:right="1418" w:bottom="1418" w:left="1418" w:header="709" w:footer="709" w:gutter="0"/>
          <w:cols w:space="708"/>
        </w:sectPr>
      </w:pPr>
    </w:p>
    <w:p w:rsidR="00D644B0" w:rsidRPr="00744239" w:rsidRDefault="00D644B0">
      <w:pPr>
        <w:rPr>
          <w:b/>
          <w:sz w:val="22"/>
          <w:szCs w:val="22"/>
        </w:rPr>
      </w:pPr>
      <w:r w:rsidRPr="00744239">
        <w:rPr>
          <w:b/>
          <w:sz w:val="22"/>
          <w:szCs w:val="22"/>
        </w:rPr>
        <w:lastRenderedPageBreak/>
        <w:t>Přehled nově vyhlášených</w:t>
      </w:r>
      <w:smartTag w:uri="urn:schemas-microsoft-com:office:smarttags" w:element="PersonName">
        <w:r w:rsidRPr="00744239">
          <w:rPr>
            <w:b/>
            <w:sz w:val="22"/>
            <w:szCs w:val="22"/>
          </w:rPr>
          <w:t xml:space="preserve"> </w:t>
        </w:r>
      </w:smartTag>
      <w:r w:rsidRPr="00744239">
        <w:rPr>
          <w:b/>
          <w:sz w:val="22"/>
          <w:szCs w:val="22"/>
        </w:rPr>
        <w:t xml:space="preserve">výzev </w:t>
      </w:r>
    </w:p>
    <w:p w:rsidR="00D644B0" w:rsidRDefault="00D644B0">
      <w:pPr>
        <w:jc w:val="both"/>
        <w:rPr>
          <w:sz w:val="22"/>
          <w:szCs w:val="22"/>
        </w:rPr>
      </w:pPr>
    </w:p>
    <w:p w:rsidR="00D644B0" w:rsidRDefault="00D644B0">
      <w:pPr>
        <w:jc w:val="both"/>
        <w:rPr>
          <w:sz w:val="22"/>
          <w:szCs w:val="22"/>
        </w:rPr>
      </w:pPr>
      <w:r>
        <w:rPr>
          <w:sz w:val="22"/>
          <w:szCs w:val="22"/>
        </w:rPr>
        <w:t>V období od 1.4. do 30.9.2010 vyhlásilo MV časově uzavřenou výzvu s datem ukončení v červnu 2010. Do výzvy byla pře</w:t>
      </w:r>
      <w:r w:rsidR="00ED0E36">
        <w:rPr>
          <w:sz w:val="22"/>
          <w:szCs w:val="22"/>
        </w:rPr>
        <w:t>d</w:t>
      </w:r>
      <w:r>
        <w:rPr>
          <w:sz w:val="22"/>
          <w:szCs w:val="22"/>
        </w:rPr>
        <w:t xml:space="preserve">ložena </w:t>
      </w:r>
      <w:r w:rsidR="00ED0E36">
        <w:rPr>
          <w:sz w:val="22"/>
          <w:szCs w:val="22"/>
        </w:rPr>
        <w:t>jedna</w:t>
      </w:r>
      <w:r>
        <w:rPr>
          <w:sz w:val="22"/>
          <w:szCs w:val="22"/>
        </w:rPr>
        <w:t xml:space="preserve"> </w:t>
      </w:r>
      <w:r w:rsidR="00ED0E36">
        <w:rPr>
          <w:sz w:val="22"/>
          <w:szCs w:val="22"/>
        </w:rPr>
        <w:t xml:space="preserve">plánovaná </w:t>
      </w:r>
      <w:r>
        <w:rPr>
          <w:sz w:val="22"/>
          <w:szCs w:val="22"/>
        </w:rPr>
        <w:t xml:space="preserve">projektová žádost na Národní digitální archív v objemu </w:t>
      </w:r>
      <w:smartTag w:uri="urn:schemas-microsoft-com:office:smarttags" w:element="metricconverter">
        <w:smartTagPr>
          <w:attr w:name="ProductID" w:val="18,9 mil"/>
        </w:smartTagPr>
        <w:r>
          <w:rPr>
            <w:sz w:val="22"/>
            <w:szCs w:val="22"/>
          </w:rPr>
          <w:t>18,9 mil</w:t>
        </w:r>
      </w:smartTag>
      <w:r>
        <w:rPr>
          <w:sz w:val="22"/>
          <w:szCs w:val="22"/>
        </w:rPr>
        <w:t xml:space="preserve">. EUR. K 30.9.2010 nebyl projekt ještě schválen. </w:t>
      </w:r>
    </w:p>
    <w:p w:rsidR="00ED0E36" w:rsidRDefault="00ED0E36" w:rsidP="00ED0E36">
      <w:pPr>
        <w:spacing w:before="120"/>
        <w:jc w:val="both"/>
        <w:rPr>
          <w:sz w:val="22"/>
          <w:szCs w:val="22"/>
        </w:rPr>
      </w:pPr>
      <w:r>
        <w:rPr>
          <w:sz w:val="22"/>
          <w:szCs w:val="22"/>
        </w:rPr>
        <w:t>Provazba jednotlivých výzev v oblasti Smart administration je podrobně uvedena v příloze č. 4 této zprávy.</w:t>
      </w:r>
    </w:p>
    <w:p w:rsidR="00D644B0" w:rsidRPr="006B7E5A" w:rsidRDefault="00D644B0">
      <w:pPr>
        <w:spacing w:before="240" w:after="120"/>
        <w:jc w:val="center"/>
        <w:rPr>
          <w:b/>
        </w:rPr>
      </w:pPr>
      <w:r w:rsidRPr="006B7E5A">
        <w:rPr>
          <w:b/>
        </w:rPr>
        <w:t>Přehled</w:t>
      </w:r>
      <w:smartTag w:uri="urn:schemas-microsoft-com:office:smarttags" w:element="PersonName">
        <w:r w:rsidRPr="006B7E5A">
          <w:rPr>
            <w:b/>
          </w:rPr>
          <w:t xml:space="preserve"> </w:t>
        </w:r>
      </w:smartTag>
      <w:r w:rsidRPr="006B7E5A">
        <w:rPr>
          <w:b/>
        </w:rPr>
        <w:t>vyhlášených</w:t>
      </w:r>
      <w:smartTag w:uri="urn:schemas-microsoft-com:office:smarttags" w:element="PersonName">
        <w:r w:rsidRPr="006B7E5A">
          <w:rPr>
            <w:b/>
          </w:rPr>
          <w:t xml:space="preserve"> </w:t>
        </w:r>
      </w:smartTag>
      <w:r w:rsidRPr="006B7E5A">
        <w:rPr>
          <w:b/>
        </w:rPr>
        <w:t>výzev</w:t>
      </w:r>
      <w:smartTag w:uri="urn:schemas-microsoft-com:office:smarttags" w:element="PersonName">
        <w:r w:rsidRPr="006B7E5A">
          <w:rPr>
            <w:b/>
          </w:rPr>
          <w:t xml:space="preserve"> </w:t>
        </w:r>
      </w:smartTag>
      <w:r w:rsidRPr="006B7E5A">
        <w:rPr>
          <w:b/>
        </w:rPr>
        <w:t>za</w:t>
      </w:r>
      <w:smartTag w:uri="urn:schemas-microsoft-com:office:smarttags" w:element="PersonName">
        <w:r w:rsidRPr="006B7E5A">
          <w:rPr>
            <w:b/>
          </w:rPr>
          <w:t xml:space="preserve"> </w:t>
        </w:r>
      </w:smartTag>
      <w:r w:rsidRPr="006B7E5A">
        <w:rPr>
          <w:b/>
        </w:rPr>
        <w:t>období</w:t>
      </w:r>
      <w:r>
        <w:rPr>
          <w:b/>
        </w:rPr>
        <w:t xml:space="preserve"> 1.4. – 30.9.2010</w:t>
      </w:r>
      <w:r w:rsidRPr="006B7E5A">
        <w:rPr>
          <w:b/>
        </w:rPr>
        <w:t xml:space="preserve"> </w:t>
      </w:r>
    </w:p>
    <w:tbl>
      <w:tblPr>
        <w:tblW w:w="10305" w:type="dxa"/>
        <w:jc w:val="center"/>
        <w:tblCellMar>
          <w:left w:w="70" w:type="dxa"/>
          <w:right w:w="70" w:type="dxa"/>
        </w:tblCellMar>
        <w:tblLook w:val="0000"/>
      </w:tblPr>
      <w:tblGrid>
        <w:gridCol w:w="660"/>
        <w:gridCol w:w="596"/>
        <w:gridCol w:w="861"/>
        <w:gridCol w:w="860"/>
        <w:gridCol w:w="790"/>
        <w:gridCol w:w="940"/>
        <w:gridCol w:w="770"/>
        <w:gridCol w:w="1215"/>
        <w:gridCol w:w="693"/>
        <w:gridCol w:w="1108"/>
        <w:gridCol w:w="820"/>
        <w:gridCol w:w="992"/>
      </w:tblGrid>
      <w:tr w:rsidR="00D644B0" w:rsidRPr="00987C63">
        <w:trPr>
          <w:trHeight w:val="667"/>
          <w:jc w:val="center"/>
        </w:trPr>
        <w:tc>
          <w:tcPr>
            <w:tcW w:w="660"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Pořadí výzvy</w:t>
            </w:r>
          </w:p>
        </w:tc>
        <w:tc>
          <w:tcPr>
            <w:tcW w:w="596"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Číslo výzvy</w:t>
            </w:r>
          </w:p>
        </w:tc>
        <w:tc>
          <w:tcPr>
            <w:tcW w:w="861"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Datum</w:t>
            </w:r>
            <w:r w:rsidRPr="00987C63">
              <w:rPr>
                <w:b/>
                <w:bCs/>
                <w:sz w:val="18"/>
                <w:szCs w:val="18"/>
              </w:rPr>
              <w:br/>
              <w:t>vyhlášení</w:t>
            </w:r>
          </w:p>
        </w:tc>
        <w:tc>
          <w:tcPr>
            <w:tcW w:w="86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Datum</w:t>
            </w:r>
            <w:r w:rsidRPr="00987C63">
              <w:rPr>
                <w:b/>
                <w:bCs/>
                <w:sz w:val="18"/>
                <w:szCs w:val="18"/>
              </w:rPr>
              <w:br/>
              <w:t>ukončení</w:t>
            </w:r>
          </w:p>
        </w:tc>
        <w:tc>
          <w:tcPr>
            <w:tcW w:w="79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Typ výzvy</w:t>
            </w:r>
          </w:p>
        </w:tc>
        <w:tc>
          <w:tcPr>
            <w:tcW w:w="940"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987C63" w:rsidRDefault="00D644B0">
            <w:pPr>
              <w:jc w:val="center"/>
              <w:rPr>
                <w:b/>
                <w:bCs/>
                <w:sz w:val="18"/>
                <w:szCs w:val="18"/>
              </w:rPr>
            </w:pPr>
            <w:r w:rsidRPr="00987C63">
              <w:rPr>
                <w:b/>
                <w:bCs/>
                <w:sz w:val="18"/>
                <w:szCs w:val="18"/>
              </w:rPr>
              <w:t>Oblast</w:t>
            </w:r>
            <w:r w:rsidRPr="00987C63">
              <w:rPr>
                <w:b/>
                <w:bCs/>
                <w:sz w:val="18"/>
                <w:szCs w:val="18"/>
              </w:rPr>
              <w:br/>
              <w:t>intervence</w:t>
            </w:r>
          </w:p>
        </w:tc>
        <w:tc>
          <w:tcPr>
            <w:tcW w:w="770" w:type="dxa"/>
            <w:vMerge w:val="restart"/>
            <w:tcBorders>
              <w:top w:val="double" w:sz="4" w:space="0" w:color="auto"/>
              <w:left w:val="single" w:sz="4" w:space="0" w:color="auto"/>
              <w:bottom w:val="single" w:sz="8" w:space="0" w:color="000000"/>
              <w:right w:val="single" w:sz="8"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Aktivita</w:t>
            </w:r>
          </w:p>
        </w:tc>
        <w:tc>
          <w:tcPr>
            <w:tcW w:w="1215" w:type="dxa"/>
            <w:tcBorders>
              <w:top w:val="double" w:sz="4" w:space="0" w:color="auto"/>
              <w:left w:val="nil"/>
              <w:bottom w:val="single" w:sz="4" w:space="0" w:color="auto"/>
              <w:right w:val="single" w:sz="8"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Alokace na výzvu</w:t>
            </w:r>
          </w:p>
        </w:tc>
        <w:tc>
          <w:tcPr>
            <w:tcW w:w="1801" w:type="dxa"/>
            <w:gridSpan w:val="2"/>
            <w:tcBorders>
              <w:top w:val="double" w:sz="4" w:space="0" w:color="auto"/>
              <w:left w:val="nil"/>
              <w:bottom w:val="single" w:sz="4" w:space="0" w:color="auto"/>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Předložené žádosti o podporu</w:t>
            </w:r>
          </w:p>
        </w:tc>
        <w:tc>
          <w:tcPr>
            <w:tcW w:w="1812" w:type="dxa"/>
            <w:gridSpan w:val="2"/>
            <w:tcBorders>
              <w:top w:val="double" w:sz="4" w:space="0" w:color="auto"/>
              <w:left w:val="nil"/>
              <w:bottom w:val="single" w:sz="4" w:space="0" w:color="auto"/>
              <w:right w:val="double" w:sz="4" w:space="0" w:color="auto"/>
            </w:tcBorders>
            <w:shd w:val="clear" w:color="auto" w:fill="CCFFCC"/>
            <w:vAlign w:val="center"/>
          </w:tcPr>
          <w:p w:rsidR="00D644B0" w:rsidRDefault="00D644B0">
            <w:pPr>
              <w:jc w:val="center"/>
              <w:rPr>
                <w:b/>
                <w:bCs/>
                <w:sz w:val="18"/>
                <w:szCs w:val="18"/>
              </w:rPr>
            </w:pPr>
            <w:r w:rsidRPr="00987C63">
              <w:rPr>
                <w:b/>
                <w:bCs/>
                <w:sz w:val="18"/>
                <w:szCs w:val="18"/>
              </w:rPr>
              <w:t>Projekty s vydaným Rozhodnutím/</w:t>
            </w:r>
          </w:p>
          <w:p w:rsidR="00D644B0" w:rsidRPr="00987C63" w:rsidRDefault="00D644B0">
            <w:pPr>
              <w:jc w:val="center"/>
              <w:rPr>
                <w:b/>
                <w:bCs/>
                <w:sz w:val="18"/>
                <w:szCs w:val="18"/>
              </w:rPr>
            </w:pPr>
            <w:r>
              <w:rPr>
                <w:b/>
                <w:bCs/>
                <w:sz w:val="18"/>
                <w:szCs w:val="18"/>
              </w:rPr>
              <w:t>Stanovením výdajů</w:t>
            </w:r>
          </w:p>
        </w:tc>
      </w:tr>
      <w:tr w:rsidR="00D644B0" w:rsidRPr="00987C63">
        <w:trPr>
          <w:trHeight w:val="275"/>
          <w:jc w:val="center"/>
        </w:trPr>
        <w:tc>
          <w:tcPr>
            <w:tcW w:w="660"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987C63" w:rsidRDefault="00D644B0">
            <w:pPr>
              <w:rPr>
                <w:b/>
                <w:bCs/>
                <w:sz w:val="18"/>
                <w:szCs w:val="18"/>
              </w:rPr>
            </w:pPr>
          </w:p>
        </w:tc>
        <w:tc>
          <w:tcPr>
            <w:tcW w:w="596"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987C63" w:rsidRDefault="00D644B0">
            <w:pPr>
              <w:rPr>
                <w:b/>
                <w:bCs/>
                <w:sz w:val="18"/>
                <w:szCs w:val="18"/>
              </w:rPr>
            </w:pPr>
          </w:p>
        </w:tc>
        <w:tc>
          <w:tcPr>
            <w:tcW w:w="861"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987C63" w:rsidRDefault="00D644B0">
            <w:pPr>
              <w:rPr>
                <w:b/>
                <w:bCs/>
                <w:sz w:val="18"/>
                <w:szCs w:val="18"/>
              </w:rPr>
            </w:pPr>
          </w:p>
        </w:tc>
        <w:tc>
          <w:tcPr>
            <w:tcW w:w="8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987C63" w:rsidRDefault="00D644B0">
            <w:pPr>
              <w:rPr>
                <w:b/>
                <w:bCs/>
                <w:sz w:val="18"/>
                <w:szCs w:val="18"/>
              </w:rPr>
            </w:pPr>
          </w:p>
        </w:tc>
        <w:tc>
          <w:tcPr>
            <w:tcW w:w="79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987C63" w:rsidRDefault="00D644B0">
            <w:pPr>
              <w:rPr>
                <w:b/>
                <w:bCs/>
                <w:sz w:val="18"/>
                <w:szCs w:val="18"/>
              </w:rPr>
            </w:pPr>
          </w:p>
        </w:tc>
        <w:tc>
          <w:tcPr>
            <w:tcW w:w="940" w:type="dxa"/>
            <w:vMerge/>
            <w:tcBorders>
              <w:top w:val="single" w:sz="8" w:space="0" w:color="auto"/>
              <w:left w:val="single" w:sz="4" w:space="0" w:color="auto"/>
              <w:bottom w:val="single" w:sz="8" w:space="0" w:color="000000"/>
              <w:right w:val="nil"/>
            </w:tcBorders>
            <w:shd w:val="clear" w:color="auto" w:fill="auto"/>
            <w:vAlign w:val="center"/>
          </w:tcPr>
          <w:p w:rsidR="00D644B0" w:rsidRPr="00987C63" w:rsidRDefault="00D644B0">
            <w:pPr>
              <w:rPr>
                <w:b/>
                <w:bCs/>
                <w:sz w:val="18"/>
                <w:szCs w:val="18"/>
              </w:rPr>
            </w:pPr>
          </w:p>
        </w:tc>
        <w:tc>
          <w:tcPr>
            <w:tcW w:w="77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D644B0" w:rsidRPr="00987C63" w:rsidRDefault="00D644B0">
            <w:pPr>
              <w:rPr>
                <w:b/>
                <w:bCs/>
                <w:sz w:val="18"/>
                <w:szCs w:val="18"/>
              </w:rPr>
            </w:pPr>
          </w:p>
        </w:tc>
        <w:tc>
          <w:tcPr>
            <w:tcW w:w="1215" w:type="dxa"/>
            <w:tcBorders>
              <w:top w:val="nil"/>
              <w:left w:val="nil"/>
              <w:bottom w:val="single" w:sz="8" w:space="0" w:color="auto"/>
              <w:right w:val="single" w:sz="8"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v EUR</w:t>
            </w:r>
          </w:p>
        </w:tc>
        <w:tc>
          <w:tcPr>
            <w:tcW w:w="693" w:type="dxa"/>
            <w:tcBorders>
              <w:top w:val="nil"/>
              <w:left w:val="nil"/>
              <w:bottom w:val="single" w:sz="8" w:space="0" w:color="auto"/>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počet</w:t>
            </w:r>
          </w:p>
        </w:tc>
        <w:tc>
          <w:tcPr>
            <w:tcW w:w="1108" w:type="dxa"/>
            <w:tcBorders>
              <w:top w:val="nil"/>
              <w:left w:val="nil"/>
              <w:bottom w:val="single" w:sz="8" w:space="0" w:color="auto"/>
              <w:right w:val="single" w:sz="4" w:space="0" w:color="auto"/>
            </w:tcBorders>
            <w:shd w:val="clear" w:color="auto" w:fill="CCFFCC"/>
            <w:vAlign w:val="center"/>
          </w:tcPr>
          <w:p w:rsidR="00D644B0" w:rsidRPr="00987C63" w:rsidRDefault="00D644B0">
            <w:pPr>
              <w:jc w:val="center"/>
              <w:rPr>
                <w:b/>
                <w:bCs/>
                <w:sz w:val="18"/>
                <w:szCs w:val="18"/>
              </w:rPr>
            </w:pPr>
            <w:r w:rsidRPr="00987C63">
              <w:rPr>
                <w:b/>
                <w:bCs/>
                <w:sz w:val="18"/>
                <w:szCs w:val="18"/>
              </w:rPr>
              <w:t>v EUR</w:t>
            </w:r>
          </w:p>
        </w:tc>
        <w:tc>
          <w:tcPr>
            <w:tcW w:w="820" w:type="dxa"/>
            <w:tcBorders>
              <w:top w:val="nil"/>
              <w:left w:val="nil"/>
              <w:bottom w:val="single" w:sz="8" w:space="0" w:color="auto"/>
              <w:right w:val="single" w:sz="4" w:space="0" w:color="auto"/>
            </w:tcBorders>
            <w:shd w:val="clear" w:color="auto" w:fill="CCFFCC"/>
            <w:noWrap/>
            <w:vAlign w:val="center"/>
          </w:tcPr>
          <w:p w:rsidR="00D644B0" w:rsidRPr="00987C63" w:rsidRDefault="00D644B0">
            <w:pPr>
              <w:jc w:val="center"/>
              <w:rPr>
                <w:b/>
                <w:bCs/>
                <w:sz w:val="18"/>
                <w:szCs w:val="18"/>
              </w:rPr>
            </w:pPr>
            <w:r w:rsidRPr="00987C63">
              <w:rPr>
                <w:b/>
                <w:bCs/>
                <w:sz w:val="18"/>
                <w:szCs w:val="18"/>
              </w:rPr>
              <w:t xml:space="preserve">počet </w:t>
            </w:r>
          </w:p>
        </w:tc>
        <w:tc>
          <w:tcPr>
            <w:tcW w:w="992" w:type="dxa"/>
            <w:tcBorders>
              <w:top w:val="nil"/>
              <w:left w:val="nil"/>
              <w:bottom w:val="single" w:sz="8" w:space="0" w:color="auto"/>
              <w:right w:val="double" w:sz="4" w:space="0" w:color="auto"/>
            </w:tcBorders>
            <w:shd w:val="clear" w:color="auto" w:fill="CCFFCC"/>
            <w:noWrap/>
            <w:vAlign w:val="center"/>
          </w:tcPr>
          <w:p w:rsidR="00D644B0" w:rsidRPr="00987C63" w:rsidRDefault="00D644B0">
            <w:pPr>
              <w:jc w:val="center"/>
              <w:rPr>
                <w:b/>
                <w:bCs/>
                <w:sz w:val="18"/>
                <w:szCs w:val="18"/>
              </w:rPr>
            </w:pPr>
            <w:r w:rsidRPr="00987C63">
              <w:rPr>
                <w:b/>
                <w:bCs/>
                <w:sz w:val="18"/>
                <w:szCs w:val="18"/>
              </w:rPr>
              <w:t>v EUR</w:t>
            </w:r>
          </w:p>
        </w:tc>
      </w:tr>
      <w:tr w:rsidR="00D644B0" w:rsidRPr="00987C63">
        <w:trPr>
          <w:trHeight w:val="246"/>
          <w:jc w:val="center"/>
        </w:trPr>
        <w:tc>
          <w:tcPr>
            <w:tcW w:w="660" w:type="dxa"/>
            <w:tcBorders>
              <w:top w:val="single" w:sz="4" w:space="0" w:color="auto"/>
              <w:left w:val="double" w:sz="4" w:space="0" w:color="auto"/>
              <w:bottom w:val="nil"/>
              <w:right w:val="nil"/>
            </w:tcBorders>
            <w:shd w:val="clear" w:color="auto" w:fill="auto"/>
            <w:noWrap/>
            <w:vAlign w:val="center"/>
          </w:tcPr>
          <w:p w:rsidR="00D644B0" w:rsidRPr="00987C63" w:rsidRDefault="00D644B0">
            <w:pPr>
              <w:jc w:val="center"/>
              <w:rPr>
                <w:sz w:val="18"/>
                <w:szCs w:val="18"/>
              </w:rPr>
            </w:pPr>
            <w:r w:rsidRPr="00987C63">
              <w:rPr>
                <w:sz w:val="18"/>
                <w:szCs w:val="18"/>
              </w:rPr>
              <w:t>32.</w:t>
            </w: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644B0" w:rsidRPr="00987C63" w:rsidRDefault="00D644B0">
            <w:pPr>
              <w:jc w:val="center"/>
              <w:rPr>
                <w:sz w:val="18"/>
                <w:szCs w:val="18"/>
              </w:rPr>
            </w:pPr>
            <w:r w:rsidRPr="00987C63">
              <w:rPr>
                <w:sz w:val="18"/>
                <w:szCs w:val="18"/>
              </w:rPr>
              <w:t>10</w:t>
            </w:r>
          </w:p>
        </w:tc>
        <w:tc>
          <w:tcPr>
            <w:tcW w:w="861" w:type="dxa"/>
            <w:tcBorders>
              <w:top w:val="single" w:sz="4" w:space="0" w:color="auto"/>
              <w:left w:val="nil"/>
              <w:bottom w:val="nil"/>
              <w:right w:val="nil"/>
            </w:tcBorders>
            <w:shd w:val="clear" w:color="auto" w:fill="auto"/>
            <w:noWrap/>
            <w:vAlign w:val="center"/>
          </w:tcPr>
          <w:p w:rsidR="00D644B0" w:rsidRPr="00987C63" w:rsidRDefault="00D644B0">
            <w:pPr>
              <w:jc w:val="center"/>
              <w:rPr>
                <w:sz w:val="18"/>
                <w:szCs w:val="18"/>
              </w:rPr>
            </w:pPr>
            <w:r w:rsidRPr="00987C63">
              <w:rPr>
                <w:sz w:val="18"/>
                <w:szCs w:val="18"/>
              </w:rPr>
              <w:t>20.5.2010</w:t>
            </w:r>
          </w:p>
        </w:tc>
        <w:tc>
          <w:tcPr>
            <w:tcW w:w="860" w:type="dxa"/>
            <w:tcBorders>
              <w:top w:val="single" w:sz="4" w:space="0" w:color="auto"/>
              <w:left w:val="single" w:sz="4" w:space="0" w:color="auto"/>
              <w:bottom w:val="nil"/>
              <w:right w:val="single" w:sz="4" w:space="0" w:color="auto"/>
            </w:tcBorders>
            <w:shd w:val="clear" w:color="auto" w:fill="auto"/>
            <w:noWrap/>
            <w:vAlign w:val="center"/>
          </w:tcPr>
          <w:p w:rsidR="00D644B0" w:rsidRPr="00987C63" w:rsidRDefault="00D644B0">
            <w:pPr>
              <w:jc w:val="center"/>
              <w:rPr>
                <w:sz w:val="18"/>
                <w:szCs w:val="18"/>
              </w:rPr>
            </w:pPr>
            <w:r w:rsidRPr="00987C63">
              <w:rPr>
                <w:sz w:val="18"/>
                <w:szCs w:val="18"/>
              </w:rPr>
              <w:t>21.6.2010</w:t>
            </w:r>
          </w:p>
        </w:tc>
        <w:tc>
          <w:tcPr>
            <w:tcW w:w="790" w:type="dxa"/>
            <w:tcBorders>
              <w:top w:val="single" w:sz="4" w:space="0" w:color="auto"/>
              <w:left w:val="nil"/>
              <w:bottom w:val="nil"/>
              <w:right w:val="single" w:sz="4" w:space="0" w:color="auto"/>
            </w:tcBorders>
            <w:shd w:val="clear" w:color="auto" w:fill="auto"/>
            <w:noWrap/>
            <w:vAlign w:val="center"/>
          </w:tcPr>
          <w:p w:rsidR="00D644B0" w:rsidRPr="00987C63" w:rsidRDefault="00D644B0">
            <w:pPr>
              <w:jc w:val="center"/>
              <w:rPr>
                <w:sz w:val="18"/>
                <w:szCs w:val="18"/>
              </w:rPr>
            </w:pPr>
            <w:r w:rsidRPr="00987C63">
              <w:rPr>
                <w:sz w:val="18"/>
                <w:szCs w:val="18"/>
              </w:rPr>
              <w:t>uzavřená</w:t>
            </w:r>
          </w:p>
        </w:tc>
        <w:tc>
          <w:tcPr>
            <w:tcW w:w="940" w:type="dxa"/>
            <w:tcBorders>
              <w:top w:val="single" w:sz="4" w:space="0" w:color="auto"/>
              <w:left w:val="nil"/>
              <w:bottom w:val="single" w:sz="4" w:space="0" w:color="auto"/>
              <w:right w:val="nil"/>
            </w:tcBorders>
            <w:shd w:val="clear" w:color="auto" w:fill="CCFFFF"/>
            <w:noWrap/>
            <w:vAlign w:val="center"/>
          </w:tcPr>
          <w:p w:rsidR="00D644B0" w:rsidRPr="00987C63" w:rsidRDefault="00D644B0">
            <w:pPr>
              <w:jc w:val="center"/>
              <w:rPr>
                <w:sz w:val="18"/>
                <w:szCs w:val="18"/>
              </w:rPr>
            </w:pPr>
            <w:r w:rsidRPr="00987C63">
              <w:rPr>
                <w:sz w:val="18"/>
                <w:szCs w:val="18"/>
              </w:rPr>
              <w:t>1.1a</w:t>
            </w:r>
          </w:p>
        </w:tc>
        <w:tc>
          <w:tcPr>
            <w:tcW w:w="770" w:type="dxa"/>
            <w:tcBorders>
              <w:top w:val="single" w:sz="4" w:space="0" w:color="auto"/>
              <w:left w:val="single" w:sz="4" w:space="0" w:color="auto"/>
              <w:bottom w:val="single" w:sz="4" w:space="0" w:color="auto"/>
              <w:right w:val="single" w:sz="8" w:space="0" w:color="auto"/>
            </w:tcBorders>
            <w:shd w:val="clear" w:color="auto" w:fill="CCFFFF"/>
            <w:noWrap/>
            <w:vAlign w:val="center"/>
          </w:tcPr>
          <w:p w:rsidR="00D644B0" w:rsidRPr="00987C63" w:rsidRDefault="00D644B0">
            <w:pPr>
              <w:jc w:val="center"/>
              <w:rPr>
                <w:sz w:val="18"/>
                <w:szCs w:val="18"/>
              </w:rPr>
            </w:pPr>
            <w:r w:rsidRPr="00987C63">
              <w:rPr>
                <w:sz w:val="18"/>
                <w:szCs w:val="18"/>
              </w:rPr>
              <w:t>d</w:t>
            </w:r>
          </w:p>
        </w:tc>
        <w:tc>
          <w:tcPr>
            <w:tcW w:w="121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17 784 892</w:t>
            </w:r>
          </w:p>
        </w:tc>
        <w:tc>
          <w:tcPr>
            <w:tcW w:w="693" w:type="dxa"/>
            <w:tcBorders>
              <w:top w:val="nil"/>
              <w:left w:val="single" w:sz="8" w:space="0" w:color="auto"/>
              <w:bottom w:val="single" w:sz="4" w:space="0" w:color="auto"/>
              <w:right w:val="sing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1</w:t>
            </w:r>
          </w:p>
        </w:tc>
        <w:tc>
          <w:tcPr>
            <w:tcW w:w="1108" w:type="dxa"/>
            <w:tcBorders>
              <w:top w:val="nil"/>
              <w:left w:val="nil"/>
              <w:bottom w:val="single" w:sz="4" w:space="0" w:color="auto"/>
              <w:right w:val="nil"/>
            </w:tcBorders>
            <w:shd w:val="clear" w:color="auto" w:fill="CCFFFF"/>
            <w:noWrap/>
            <w:vAlign w:val="center"/>
          </w:tcPr>
          <w:p w:rsidR="00D644B0" w:rsidRPr="00987C63" w:rsidRDefault="00D644B0">
            <w:pPr>
              <w:jc w:val="right"/>
              <w:rPr>
                <w:sz w:val="18"/>
                <w:szCs w:val="18"/>
              </w:rPr>
            </w:pPr>
            <w:r w:rsidRPr="00987C63">
              <w:rPr>
                <w:sz w:val="18"/>
                <w:szCs w:val="18"/>
              </w:rPr>
              <w:t>17 627 857</w:t>
            </w:r>
          </w:p>
        </w:tc>
        <w:tc>
          <w:tcPr>
            <w:tcW w:w="820" w:type="dxa"/>
            <w:tcBorders>
              <w:top w:val="nil"/>
              <w:left w:val="single" w:sz="4" w:space="0" w:color="auto"/>
              <w:bottom w:val="single" w:sz="4" w:space="0" w:color="auto"/>
              <w:right w:val="sing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0</w:t>
            </w:r>
          </w:p>
        </w:tc>
        <w:tc>
          <w:tcPr>
            <w:tcW w:w="992" w:type="dxa"/>
            <w:tcBorders>
              <w:top w:val="nil"/>
              <w:left w:val="nil"/>
              <w:bottom w:val="single" w:sz="4" w:space="0" w:color="auto"/>
              <w:right w:val="doub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0</w:t>
            </w:r>
          </w:p>
        </w:tc>
      </w:tr>
      <w:tr w:rsidR="00D644B0" w:rsidRPr="00987C63">
        <w:trPr>
          <w:trHeight w:val="246"/>
          <w:jc w:val="center"/>
        </w:trPr>
        <w:tc>
          <w:tcPr>
            <w:tcW w:w="660" w:type="dxa"/>
            <w:tcBorders>
              <w:top w:val="nil"/>
              <w:left w:val="double" w:sz="4" w:space="0" w:color="auto"/>
              <w:bottom w:val="single" w:sz="4" w:space="0" w:color="auto"/>
              <w:right w:val="nil"/>
            </w:tcBorders>
            <w:shd w:val="clear" w:color="auto" w:fill="auto"/>
            <w:noWrap/>
            <w:vAlign w:val="center"/>
          </w:tcPr>
          <w:p w:rsidR="00D644B0" w:rsidRPr="00987C63" w:rsidRDefault="00D644B0">
            <w:pPr>
              <w:jc w:val="center"/>
              <w:rPr>
                <w:sz w:val="18"/>
                <w:szCs w:val="18"/>
              </w:rPr>
            </w:pPr>
            <w:r w:rsidRPr="00987C63">
              <w:rPr>
                <w:sz w:val="18"/>
                <w:szCs w:val="18"/>
              </w:rPr>
              <w:t> </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644B0" w:rsidRPr="00987C63" w:rsidRDefault="00D644B0">
            <w:pPr>
              <w:jc w:val="center"/>
              <w:rPr>
                <w:sz w:val="18"/>
                <w:szCs w:val="18"/>
              </w:rPr>
            </w:pPr>
            <w:r w:rsidRPr="00987C63">
              <w:rPr>
                <w:sz w:val="18"/>
                <w:szCs w:val="18"/>
              </w:rPr>
              <w:t> </w:t>
            </w:r>
          </w:p>
        </w:tc>
        <w:tc>
          <w:tcPr>
            <w:tcW w:w="861" w:type="dxa"/>
            <w:tcBorders>
              <w:top w:val="nil"/>
              <w:left w:val="nil"/>
              <w:bottom w:val="single" w:sz="4" w:space="0" w:color="auto"/>
              <w:right w:val="nil"/>
            </w:tcBorders>
            <w:shd w:val="clear" w:color="auto" w:fill="auto"/>
            <w:noWrap/>
            <w:vAlign w:val="center"/>
          </w:tcPr>
          <w:p w:rsidR="00D644B0" w:rsidRPr="00987C63" w:rsidRDefault="00D644B0">
            <w:pPr>
              <w:jc w:val="center"/>
              <w:rPr>
                <w:sz w:val="18"/>
                <w:szCs w:val="18"/>
              </w:rPr>
            </w:pPr>
            <w:r w:rsidRPr="00987C63">
              <w:rPr>
                <w:sz w:val="18"/>
                <w:szCs w:val="18"/>
              </w:rPr>
              <w:t> </w:t>
            </w:r>
          </w:p>
        </w:tc>
        <w:tc>
          <w:tcPr>
            <w:tcW w:w="860" w:type="dxa"/>
            <w:tcBorders>
              <w:top w:val="nil"/>
              <w:left w:val="single" w:sz="4" w:space="0" w:color="auto"/>
              <w:bottom w:val="single" w:sz="4" w:space="0" w:color="auto"/>
              <w:right w:val="single" w:sz="4" w:space="0" w:color="auto"/>
            </w:tcBorders>
            <w:shd w:val="clear" w:color="auto" w:fill="auto"/>
            <w:noWrap/>
            <w:vAlign w:val="center"/>
          </w:tcPr>
          <w:p w:rsidR="00D644B0" w:rsidRPr="00987C63" w:rsidRDefault="00D644B0">
            <w:pPr>
              <w:jc w:val="center"/>
              <w:rPr>
                <w:sz w:val="18"/>
                <w:szCs w:val="18"/>
              </w:rPr>
            </w:pPr>
            <w:r w:rsidRPr="00987C63">
              <w:rPr>
                <w:sz w:val="18"/>
                <w:szCs w:val="18"/>
              </w:rPr>
              <w:t> </w:t>
            </w:r>
          </w:p>
        </w:tc>
        <w:tc>
          <w:tcPr>
            <w:tcW w:w="790" w:type="dxa"/>
            <w:tcBorders>
              <w:top w:val="nil"/>
              <w:left w:val="nil"/>
              <w:bottom w:val="single" w:sz="4" w:space="0" w:color="auto"/>
              <w:right w:val="single" w:sz="4" w:space="0" w:color="auto"/>
            </w:tcBorders>
            <w:shd w:val="clear" w:color="auto" w:fill="auto"/>
            <w:noWrap/>
            <w:vAlign w:val="center"/>
          </w:tcPr>
          <w:p w:rsidR="00D644B0" w:rsidRPr="00987C63" w:rsidRDefault="00D644B0">
            <w:pPr>
              <w:jc w:val="center"/>
              <w:rPr>
                <w:sz w:val="18"/>
                <w:szCs w:val="18"/>
              </w:rPr>
            </w:pPr>
            <w:r w:rsidRPr="00987C63">
              <w:rPr>
                <w:sz w:val="18"/>
                <w:szCs w:val="18"/>
              </w:rPr>
              <w:t> </w:t>
            </w:r>
          </w:p>
        </w:tc>
        <w:tc>
          <w:tcPr>
            <w:tcW w:w="940" w:type="dxa"/>
            <w:tcBorders>
              <w:top w:val="nil"/>
              <w:left w:val="nil"/>
              <w:bottom w:val="nil"/>
              <w:right w:val="nil"/>
            </w:tcBorders>
            <w:shd w:val="clear" w:color="auto" w:fill="00CCFF"/>
            <w:noWrap/>
            <w:vAlign w:val="center"/>
          </w:tcPr>
          <w:p w:rsidR="00D644B0" w:rsidRPr="00987C63" w:rsidRDefault="00D644B0">
            <w:pPr>
              <w:jc w:val="center"/>
              <w:rPr>
                <w:sz w:val="18"/>
                <w:szCs w:val="18"/>
              </w:rPr>
            </w:pPr>
            <w:r w:rsidRPr="00987C63">
              <w:rPr>
                <w:sz w:val="18"/>
                <w:szCs w:val="18"/>
              </w:rPr>
              <w:t>1.1b</w:t>
            </w:r>
          </w:p>
        </w:tc>
        <w:tc>
          <w:tcPr>
            <w:tcW w:w="770" w:type="dxa"/>
            <w:tcBorders>
              <w:top w:val="nil"/>
              <w:left w:val="single" w:sz="4" w:space="0" w:color="auto"/>
              <w:bottom w:val="single" w:sz="4" w:space="0" w:color="auto"/>
              <w:right w:val="single" w:sz="8" w:space="0" w:color="auto"/>
            </w:tcBorders>
            <w:shd w:val="clear" w:color="auto" w:fill="00CCFF"/>
            <w:noWrap/>
            <w:vAlign w:val="center"/>
          </w:tcPr>
          <w:p w:rsidR="00D644B0" w:rsidRPr="00987C63" w:rsidRDefault="00D644B0">
            <w:pPr>
              <w:jc w:val="center"/>
              <w:rPr>
                <w:sz w:val="18"/>
                <w:szCs w:val="18"/>
              </w:rPr>
            </w:pPr>
            <w:r w:rsidRPr="00987C63">
              <w:rPr>
                <w:sz w:val="18"/>
                <w:szCs w:val="18"/>
              </w:rPr>
              <w:t>d</w:t>
            </w:r>
          </w:p>
        </w:tc>
        <w:tc>
          <w:tcPr>
            <w:tcW w:w="1215" w:type="dxa"/>
            <w:tcBorders>
              <w:top w:val="nil"/>
              <w:left w:val="single" w:sz="4" w:space="0" w:color="auto"/>
              <w:bottom w:val="single" w:sz="4" w:space="0" w:color="auto"/>
              <w:right w:val="single" w:sz="4" w:space="0" w:color="auto"/>
            </w:tcBorders>
            <w:shd w:val="clear" w:color="auto" w:fill="00CCFF"/>
            <w:noWrap/>
            <w:vAlign w:val="center"/>
          </w:tcPr>
          <w:p w:rsidR="00D644B0" w:rsidRPr="00987C63" w:rsidRDefault="00D644B0">
            <w:pPr>
              <w:jc w:val="right"/>
              <w:rPr>
                <w:sz w:val="18"/>
                <w:szCs w:val="18"/>
              </w:rPr>
            </w:pPr>
            <w:r w:rsidRPr="00987C63">
              <w:rPr>
                <w:sz w:val="18"/>
                <w:szCs w:val="18"/>
              </w:rPr>
              <w:t>1 368 069</w:t>
            </w:r>
          </w:p>
        </w:tc>
        <w:tc>
          <w:tcPr>
            <w:tcW w:w="693" w:type="dxa"/>
            <w:tcBorders>
              <w:top w:val="nil"/>
              <w:left w:val="single" w:sz="8" w:space="0" w:color="auto"/>
              <w:bottom w:val="single" w:sz="4" w:space="0" w:color="auto"/>
              <w:right w:val="single" w:sz="4" w:space="0" w:color="auto"/>
            </w:tcBorders>
            <w:shd w:val="clear" w:color="auto" w:fill="00CCFF"/>
            <w:noWrap/>
            <w:vAlign w:val="center"/>
          </w:tcPr>
          <w:p w:rsidR="00D644B0" w:rsidRPr="00987C63" w:rsidRDefault="00D644B0">
            <w:pPr>
              <w:rPr>
                <w:sz w:val="18"/>
                <w:szCs w:val="18"/>
              </w:rPr>
            </w:pPr>
            <w:r w:rsidRPr="00987C63">
              <w:rPr>
                <w:sz w:val="18"/>
                <w:szCs w:val="18"/>
              </w:rPr>
              <w:t> </w:t>
            </w:r>
          </w:p>
        </w:tc>
        <w:tc>
          <w:tcPr>
            <w:tcW w:w="1108" w:type="dxa"/>
            <w:tcBorders>
              <w:top w:val="nil"/>
              <w:left w:val="nil"/>
              <w:bottom w:val="single" w:sz="4" w:space="0" w:color="auto"/>
              <w:right w:val="nil"/>
            </w:tcBorders>
            <w:shd w:val="clear" w:color="auto" w:fill="00CCFF"/>
            <w:noWrap/>
            <w:vAlign w:val="center"/>
          </w:tcPr>
          <w:p w:rsidR="00D644B0" w:rsidRPr="00987C63" w:rsidRDefault="00D644B0">
            <w:pPr>
              <w:jc w:val="right"/>
              <w:rPr>
                <w:sz w:val="18"/>
                <w:szCs w:val="18"/>
              </w:rPr>
            </w:pPr>
            <w:r w:rsidRPr="00987C63">
              <w:rPr>
                <w:sz w:val="18"/>
                <w:szCs w:val="18"/>
              </w:rPr>
              <w:t>1 355 989</w:t>
            </w:r>
          </w:p>
        </w:tc>
        <w:tc>
          <w:tcPr>
            <w:tcW w:w="820" w:type="dxa"/>
            <w:tcBorders>
              <w:top w:val="nil"/>
              <w:left w:val="single" w:sz="4" w:space="0" w:color="auto"/>
              <w:bottom w:val="single" w:sz="4" w:space="0" w:color="auto"/>
              <w:right w:val="single" w:sz="4" w:space="0" w:color="auto"/>
            </w:tcBorders>
            <w:shd w:val="clear" w:color="auto" w:fill="00CCFF"/>
            <w:noWrap/>
            <w:vAlign w:val="center"/>
          </w:tcPr>
          <w:p w:rsidR="00D644B0" w:rsidRPr="00987C63" w:rsidRDefault="00D644B0">
            <w:pPr>
              <w:jc w:val="right"/>
              <w:rPr>
                <w:sz w:val="18"/>
                <w:szCs w:val="18"/>
              </w:rPr>
            </w:pPr>
            <w:r w:rsidRPr="00987C63">
              <w:rPr>
                <w:sz w:val="18"/>
                <w:szCs w:val="18"/>
              </w:rPr>
              <w:t>0</w:t>
            </w:r>
          </w:p>
        </w:tc>
        <w:tc>
          <w:tcPr>
            <w:tcW w:w="992" w:type="dxa"/>
            <w:tcBorders>
              <w:top w:val="nil"/>
              <w:left w:val="nil"/>
              <w:bottom w:val="single" w:sz="4" w:space="0" w:color="auto"/>
              <w:right w:val="double" w:sz="4" w:space="0" w:color="auto"/>
            </w:tcBorders>
            <w:shd w:val="clear" w:color="auto" w:fill="00CCFF"/>
            <w:noWrap/>
            <w:vAlign w:val="center"/>
          </w:tcPr>
          <w:p w:rsidR="00D644B0" w:rsidRPr="00987C63" w:rsidRDefault="00D644B0">
            <w:pPr>
              <w:jc w:val="right"/>
              <w:rPr>
                <w:sz w:val="18"/>
                <w:szCs w:val="18"/>
              </w:rPr>
            </w:pPr>
            <w:r w:rsidRPr="00987C63">
              <w:rPr>
                <w:sz w:val="18"/>
                <w:szCs w:val="18"/>
              </w:rPr>
              <w:t>0</w:t>
            </w:r>
          </w:p>
        </w:tc>
      </w:tr>
      <w:tr w:rsidR="00D644B0" w:rsidRPr="00987C63">
        <w:trPr>
          <w:trHeight w:val="260"/>
          <w:jc w:val="center"/>
        </w:trPr>
        <w:tc>
          <w:tcPr>
            <w:tcW w:w="660" w:type="dxa"/>
            <w:tcBorders>
              <w:top w:val="nil"/>
              <w:left w:val="double" w:sz="4" w:space="0" w:color="auto"/>
              <w:bottom w:val="single" w:sz="4" w:space="0" w:color="auto"/>
              <w:right w:val="nil"/>
            </w:tcBorders>
            <w:shd w:val="clear" w:color="auto" w:fill="auto"/>
            <w:noWrap/>
            <w:vAlign w:val="center"/>
          </w:tcPr>
          <w:p w:rsidR="00D644B0" w:rsidRPr="00987C63" w:rsidRDefault="00D644B0">
            <w:pPr>
              <w:rPr>
                <w:i/>
                <w:iCs/>
                <w:sz w:val="18"/>
                <w:szCs w:val="18"/>
              </w:rPr>
            </w:pPr>
            <w:r w:rsidRPr="00987C63">
              <w:rPr>
                <w:i/>
                <w:iCs/>
                <w:sz w:val="18"/>
                <w:szCs w:val="18"/>
              </w:rPr>
              <w:t> </w:t>
            </w:r>
          </w:p>
        </w:tc>
        <w:tc>
          <w:tcPr>
            <w:tcW w:w="1457" w:type="dxa"/>
            <w:gridSpan w:val="2"/>
            <w:tcBorders>
              <w:top w:val="nil"/>
              <w:left w:val="nil"/>
              <w:bottom w:val="single" w:sz="4" w:space="0" w:color="auto"/>
              <w:right w:val="nil"/>
            </w:tcBorders>
            <w:shd w:val="clear" w:color="auto" w:fill="auto"/>
            <w:noWrap/>
            <w:vAlign w:val="center"/>
          </w:tcPr>
          <w:p w:rsidR="00D644B0" w:rsidRPr="00987C63" w:rsidRDefault="00D644B0">
            <w:pPr>
              <w:rPr>
                <w:i/>
                <w:iCs/>
                <w:sz w:val="18"/>
                <w:szCs w:val="18"/>
              </w:rPr>
            </w:pPr>
            <w:r w:rsidRPr="00987C63">
              <w:rPr>
                <w:i/>
                <w:iCs/>
                <w:sz w:val="18"/>
                <w:szCs w:val="18"/>
              </w:rPr>
              <w:t>Celkem výzva</w:t>
            </w:r>
          </w:p>
        </w:tc>
        <w:tc>
          <w:tcPr>
            <w:tcW w:w="860" w:type="dxa"/>
            <w:tcBorders>
              <w:top w:val="nil"/>
              <w:left w:val="nil"/>
              <w:bottom w:val="single" w:sz="4" w:space="0" w:color="auto"/>
              <w:right w:val="nil"/>
            </w:tcBorders>
            <w:shd w:val="clear" w:color="auto" w:fill="auto"/>
            <w:noWrap/>
            <w:vAlign w:val="center"/>
          </w:tcPr>
          <w:p w:rsidR="00D644B0" w:rsidRPr="00987C63" w:rsidRDefault="00D644B0">
            <w:pPr>
              <w:jc w:val="right"/>
              <w:rPr>
                <w:i/>
                <w:iCs/>
                <w:sz w:val="18"/>
                <w:szCs w:val="18"/>
              </w:rPr>
            </w:pPr>
            <w:r w:rsidRPr="00987C63">
              <w:rPr>
                <w:i/>
                <w:iCs/>
                <w:sz w:val="18"/>
                <w:szCs w:val="18"/>
              </w:rPr>
              <w:t> </w:t>
            </w:r>
          </w:p>
        </w:tc>
        <w:tc>
          <w:tcPr>
            <w:tcW w:w="790" w:type="dxa"/>
            <w:tcBorders>
              <w:top w:val="nil"/>
              <w:left w:val="nil"/>
              <w:bottom w:val="single" w:sz="4" w:space="0" w:color="auto"/>
              <w:right w:val="nil"/>
            </w:tcBorders>
            <w:shd w:val="clear" w:color="auto" w:fill="auto"/>
            <w:noWrap/>
            <w:vAlign w:val="center"/>
          </w:tcPr>
          <w:p w:rsidR="00D644B0" w:rsidRPr="00987C63" w:rsidRDefault="00D644B0">
            <w:pPr>
              <w:rPr>
                <w:i/>
                <w:iCs/>
                <w:sz w:val="18"/>
                <w:szCs w:val="18"/>
              </w:rPr>
            </w:pPr>
            <w:r w:rsidRPr="00987C63">
              <w:rPr>
                <w:i/>
                <w:iCs/>
                <w:sz w:val="18"/>
                <w:szCs w:val="18"/>
              </w:rPr>
              <w:t> </w:t>
            </w:r>
          </w:p>
        </w:tc>
        <w:tc>
          <w:tcPr>
            <w:tcW w:w="940" w:type="dxa"/>
            <w:tcBorders>
              <w:top w:val="single" w:sz="4" w:space="0" w:color="auto"/>
              <w:left w:val="nil"/>
              <w:bottom w:val="single" w:sz="4" w:space="0" w:color="auto"/>
              <w:right w:val="nil"/>
            </w:tcBorders>
            <w:shd w:val="clear" w:color="auto" w:fill="auto"/>
            <w:noWrap/>
            <w:vAlign w:val="center"/>
          </w:tcPr>
          <w:p w:rsidR="00D644B0" w:rsidRPr="00987C63" w:rsidRDefault="00D644B0">
            <w:pPr>
              <w:rPr>
                <w:i/>
                <w:iCs/>
                <w:sz w:val="18"/>
                <w:szCs w:val="18"/>
              </w:rPr>
            </w:pPr>
            <w:r w:rsidRPr="00987C63">
              <w:rPr>
                <w:i/>
                <w:iCs/>
                <w:sz w:val="18"/>
                <w:szCs w:val="18"/>
              </w:rPr>
              <w:t> </w:t>
            </w:r>
          </w:p>
        </w:tc>
        <w:tc>
          <w:tcPr>
            <w:tcW w:w="770" w:type="dxa"/>
            <w:tcBorders>
              <w:top w:val="nil"/>
              <w:left w:val="single" w:sz="4" w:space="0" w:color="auto"/>
              <w:bottom w:val="single" w:sz="4" w:space="0" w:color="auto"/>
              <w:right w:val="single" w:sz="8" w:space="0" w:color="auto"/>
            </w:tcBorders>
            <w:shd w:val="clear" w:color="auto" w:fill="auto"/>
            <w:noWrap/>
            <w:vAlign w:val="center"/>
          </w:tcPr>
          <w:p w:rsidR="00D644B0" w:rsidRPr="00987C63" w:rsidRDefault="00D644B0">
            <w:pPr>
              <w:rPr>
                <w:i/>
                <w:iCs/>
                <w:sz w:val="18"/>
                <w:szCs w:val="18"/>
              </w:rPr>
            </w:pPr>
            <w:r w:rsidRPr="00987C63">
              <w:rPr>
                <w:i/>
                <w:iCs/>
                <w:sz w:val="18"/>
                <w:szCs w:val="18"/>
              </w:rPr>
              <w:t> </w:t>
            </w:r>
          </w:p>
        </w:tc>
        <w:tc>
          <w:tcPr>
            <w:tcW w:w="1215" w:type="dxa"/>
            <w:tcBorders>
              <w:top w:val="nil"/>
              <w:left w:val="single" w:sz="4" w:space="0" w:color="auto"/>
              <w:bottom w:val="single" w:sz="4" w:space="0" w:color="auto"/>
              <w:right w:val="single" w:sz="4" w:space="0" w:color="auto"/>
            </w:tcBorders>
            <w:shd w:val="clear" w:color="auto" w:fill="auto"/>
            <w:noWrap/>
            <w:vAlign w:val="center"/>
          </w:tcPr>
          <w:p w:rsidR="00D644B0" w:rsidRPr="00987C63" w:rsidRDefault="00D644B0">
            <w:pPr>
              <w:jc w:val="right"/>
              <w:rPr>
                <w:i/>
                <w:iCs/>
                <w:sz w:val="18"/>
                <w:szCs w:val="18"/>
              </w:rPr>
            </w:pPr>
            <w:r w:rsidRPr="00987C63">
              <w:rPr>
                <w:i/>
                <w:iCs/>
                <w:sz w:val="18"/>
                <w:szCs w:val="18"/>
              </w:rPr>
              <w:t>19 152 960</w:t>
            </w:r>
          </w:p>
        </w:tc>
        <w:tc>
          <w:tcPr>
            <w:tcW w:w="693" w:type="dxa"/>
            <w:tcBorders>
              <w:top w:val="nil"/>
              <w:left w:val="single" w:sz="8" w:space="0" w:color="auto"/>
              <w:bottom w:val="nil"/>
              <w:right w:val="single" w:sz="4" w:space="0" w:color="auto"/>
            </w:tcBorders>
            <w:shd w:val="clear" w:color="auto" w:fill="auto"/>
            <w:noWrap/>
            <w:vAlign w:val="center"/>
          </w:tcPr>
          <w:p w:rsidR="00D644B0" w:rsidRPr="00987C63" w:rsidRDefault="00D644B0">
            <w:pPr>
              <w:jc w:val="right"/>
              <w:rPr>
                <w:i/>
                <w:iCs/>
                <w:sz w:val="18"/>
                <w:szCs w:val="18"/>
              </w:rPr>
            </w:pPr>
            <w:r w:rsidRPr="00987C63">
              <w:rPr>
                <w:i/>
                <w:iCs/>
                <w:sz w:val="18"/>
                <w:szCs w:val="18"/>
              </w:rPr>
              <w:t>1</w:t>
            </w:r>
          </w:p>
        </w:tc>
        <w:tc>
          <w:tcPr>
            <w:tcW w:w="1108" w:type="dxa"/>
            <w:tcBorders>
              <w:top w:val="nil"/>
              <w:left w:val="nil"/>
              <w:bottom w:val="nil"/>
              <w:right w:val="nil"/>
            </w:tcBorders>
            <w:shd w:val="clear" w:color="auto" w:fill="auto"/>
            <w:noWrap/>
            <w:vAlign w:val="center"/>
          </w:tcPr>
          <w:p w:rsidR="00D644B0" w:rsidRPr="00987C63" w:rsidRDefault="00D644B0">
            <w:pPr>
              <w:jc w:val="right"/>
              <w:rPr>
                <w:i/>
                <w:iCs/>
                <w:sz w:val="18"/>
                <w:szCs w:val="18"/>
              </w:rPr>
            </w:pPr>
            <w:r w:rsidRPr="00987C63">
              <w:rPr>
                <w:i/>
                <w:iCs/>
                <w:sz w:val="18"/>
                <w:szCs w:val="18"/>
              </w:rPr>
              <w:t>18 983 846</w:t>
            </w:r>
          </w:p>
        </w:tc>
        <w:tc>
          <w:tcPr>
            <w:tcW w:w="820" w:type="dxa"/>
            <w:tcBorders>
              <w:top w:val="nil"/>
              <w:left w:val="single" w:sz="4" w:space="0" w:color="auto"/>
              <w:bottom w:val="nil"/>
              <w:right w:val="single" w:sz="4" w:space="0" w:color="auto"/>
            </w:tcBorders>
            <w:shd w:val="clear" w:color="auto" w:fill="auto"/>
            <w:noWrap/>
            <w:vAlign w:val="center"/>
          </w:tcPr>
          <w:p w:rsidR="00D644B0" w:rsidRPr="00987C63" w:rsidRDefault="00D644B0">
            <w:pPr>
              <w:jc w:val="right"/>
              <w:rPr>
                <w:i/>
                <w:iCs/>
                <w:sz w:val="18"/>
                <w:szCs w:val="18"/>
              </w:rPr>
            </w:pPr>
            <w:r w:rsidRPr="00987C63">
              <w:rPr>
                <w:i/>
                <w:iCs/>
                <w:sz w:val="18"/>
                <w:szCs w:val="18"/>
              </w:rPr>
              <w:t>0</w:t>
            </w:r>
          </w:p>
        </w:tc>
        <w:tc>
          <w:tcPr>
            <w:tcW w:w="992" w:type="dxa"/>
            <w:tcBorders>
              <w:top w:val="nil"/>
              <w:left w:val="nil"/>
              <w:bottom w:val="nil"/>
              <w:right w:val="double" w:sz="4" w:space="0" w:color="auto"/>
            </w:tcBorders>
            <w:shd w:val="clear" w:color="auto" w:fill="auto"/>
            <w:noWrap/>
            <w:vAlign w:val="center"/>
          </w:tcPr>
          <w:p w:rsidR="00D644B0" w:rsidRPr="00987C63" w:rsidRDefault="00D644B0">
            <w:pPr>
              <w:jc w:val="right"/>
              <w:rPr>
                <w:i/>
                <w:iCs/>
                <w:sz w:val="18"/>
                <w:szCs w:val="18"/>
              </w:rPr>
            </w:pPr>
            <w:r w:rsidRPr="00987C63">
              <w:rPr>
                <w:i/>
                <w:iCs/>
                <w:sz w:val="18"/>
                <w:szCs w:val="18"/>
              </w:rPr>
              <w:t>0</w:t>
            </w:r>
          </w:p>
        </w:tc>
      </w:tr>
      <w:tr w:rsidR="00D644B0" w:rsidRPr="00987C63">
        <w:trPr>
          <w:trHeight w:val="246"/>
          <w:jc w:val="center"/>
        </w:trPr>
        <w:tc>
          <w:tcPr>
            <w:tcW w:w="660" w:type="dxa"/>
            <w:tcBorders>
              <w:top w:val="single" w:sz="8" w:space="0" w:color="auto"/>
              <w:left w:val="double" w:sz="4" w:space="0" w:color="auto"/>
              <w:bottom w:val="nil"/>
              <w:right w:val="nil"/>
            </w:tcBorders>
            <w:shd w:val="clear" w:color="auto" w:fill="CCFFFF"/>
            <w:noWrap/>
            <w:vAlign w:val="center"/>
          </w:tcPr>
          <w:p w:rsidR="00D644B0" w:rsidRPr="00987C63" w:rsidRDefault="00D644B0">
            <w:pPr>
              <w:rPr>
                <w:sz w:val="18"/>
                <w:szCs w:val="18"/>
              </w:rPr>
            </w:pPr>
            <w:r w:rsidRPr="00987C63">
              <w:rPr>
                <w:sz w:val="18"/>
                <w:szCs w:val="18"/>
              </w:rPr>
              <w:t> </w:t>
            </w:r>
          </w:p>
        </w:tc>
        <w:tc>
          <w:tcPr>
            <w:tcW w:w="3107" w:type="dxa"/>
            <w:gridSpan w:val="4"/>
            <w:tcBorders>
              <w:top w:val="single" w:sz="8" w:space="0" w:color="auto"/>
              <w:left w:val="nil"/>
              <w:bottom w:val="nil"/>
              <w:right w:val="nil"/>
            </w:tcBorders>
            <w:shd w:val="clear" w:color="auto" w:fill="CCFFFF"/>
            <w:noWrap/>
            <w:vAlign w:val="center"/>
          </w:tcPr>
          <w:p w:rsidR="00D644B0" w:rsidRPr="00987C63" w:rsidRDefault="00D644B0">
            <w:pPr>
              <w:rPr>
                <w:i/>
                <w:iCs/>
                <w:sz w:val="18"/>
                <w:szCs w:val="18"/>
              </w:rPr>
            </w:pPr>
            <w:r w:rsidRPr="00987C63">
              <w:rPr>
                <w:i/>
                <w:iCs/>
                <w:sz w:val="18"/>
                <w:szCs w:val="18"/>
              </w:rPr>
              <w:t>Celkem KONV</w:t>
            </w:r>
          </w:p>
        </w:tc>
        <w:tc>
          <w:tcPr>
            <w:tcW w:w="940" w:type="dxa"/>
            <w:tcBorders>
              <w:top w:val="single" w:sz="8" w:space="0" w:color="auto"/>
              <w:left w:val="nil"/>
              <w:bottom w:val="nil"/>
              <w:right w:val="nil"/>
            </w:tcBorders>
            <w:shd w:val="clear" w:color="auto" w:fill="CCFFFF"/>
            <w:noWrap/>
            <w:vAlign w:val="center"/>
          </w:tcPr>
          <w:p w:rsidR="00D644B0" w:rsidRPr="00987C63" w:rsidRDefault="00D644B0">
            <w:pPr>
              <w:rPr>
                <w:i/>
                <w:iCs/>
                <w:sz w:val="18"/>
                <w:szCs w:val="18"/>
              </w:rPr>
            </w:pPr>
            <w:r w:rsidRPr="00987C63">
              <w:rPr>
                <w:i/>
                <w:iCs/>
                <w:sz w:val="18"/>
                <w:szCs w:val="18"/>
              </w:rPr>
              <w:t> </w:t>
            </w:r>
          </w:p>
        </w:tc>
        <w:tc>
          <w:tcPr>
            <w:tcW w:w="770" w:type="dxa"/>
            <w:tcBorders>
              <w:top w:val="single" w:sz="8" w:space="0" w:color="auto"/>
              <w:left w:val="nil"/>
              <w:bottom w:val="nil"/>
              <w:right w:val="single" w:sz="8" w:space="0" w:color="auto"/>
            </w:tcBorders>
            <w:shd w:val="clear" w:color="auto" w:fill="CCFFFF"/>
            <w:noWrap/>
            <w:vAlign w:val="center"/>
          </w:tcPr>
          <w:p w:rsidR="00D644B0" w:rsidRPr="00987C63" w:rsidRDefault="00D644B0">
            <w:pPr>
              <w:rPr>
                <w:i/>
                <w:iCs/>
                <w:sz w:val="18"/>
                <w:szCs w:val="18"/>
              </w:rPr>
            </w:pPr>
            <w:r w:rsidRPr="00987C63">
              <w:rPr>
                <w:i/>
                <w:iCs/>
                <w:sz w:val="18"/>
                <w:szCs w:val="18"/>
              </w:rPr>
              <w:t> </w:t>
            </w:r>
          </w:p>
        </w:tc>
        <w:tc>
          <w:tcPr>
            <w:tcW w:w="1215" w:type="dxa"/>
            <w:tcBorders>
              <w:top w:val="single" w:sz="8" w:space="0" w:color="auto"/>
              <w:left w:val="nil"/>
              <w:bottom w:val="single" w:sz="4" w:space="0" w:color="auto"/>
              <w:right w:val="nil"/>
            </w:tcBorders>
            <w:shd w:val="clear" w:color="auto" w:fill="CCFFFF"/>
            <w:noWrap/>
            <w:vAlign w:val="center"/>
          </w:tcPr>
          <w:p w:rsidR="00D644B0" w:rsidRPr="00987C63" w:rsidRDefault="00D644B0">
            <w:pPr>
              <w:jc w:val="right"/>
              <w:rPr>
                <w:sz w:val="18"/>
                <w:szCs w:val="18"/>
              </w:rPr>
            </w:pPr>
            <w:r w:rsidRPr="00987C63">
              <w:rPr>
                <w:sz w:val="18"/>
                <w:szCs w:val="18"/>
              </w:rPr>
              <w:t>17 784 892</w:t>
            </w:r>
          </w:p>
        </w:tc>
        <w:tc>
          <w:tcPr>
            <w:tcW w:w="693"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1</w:t>
            </w:r>
          </w:p>
        </w:tc>
        <w:tc>
          <w:tcPr>
            <w:tcW w:w="1108" w:type="dxa"/>
            <w:tcBorders>
              <w:top w:val="single" w:sz="8" w:space="0" w:color="auto"/>
              <w:left w:val="nil"/>
              <w:bottom w:val="single" w:sz="4" w:space="0" w:color="auto"/>
              <w:right w:val="sing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17 627 857</w:t>
            </w:r>
          </w:p>
        </w:tc>
        <w:tc>
          <w:tcPr>
            <w:tcW w:w="820" w:type="dxa"/>
            <w:tcBorders>
              <w:top w:val="single" w:sz="8" w:space="0" w:color="auto"/>
              <w:left w:val="nil"/>
              <w:bottom w:val="single" w:sz="4" w:space="0" w:color="auto"/>
              <w:right w:val="sing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0</w:t>
            </w:r>
          </w:p>
        </w:tc>
        <w:tc>
          <w:tcPr>
            <w:tcW w:w="992" w:type="dxa"/>
            <w:tcBorders>
              <w:top w:val="single" w:sz="8" w:space="0" w:color="auto"/>
              <w:left w:val="nil"/>
              <w:bottom w:val="single" w:sz="4" w:space="0" w:color="auto"/>
              <w:right w:val="double" w:sz="4" w:space="0" w:color="auto"/>
            </w:tcBorders>
            <w:shd w:val="clear" w:color="auto" w:fill="CCFFFF"/>
            <w:noWrap/>
            <w:vAlign w:val="center"/>
          </w:tcPr>
          <w:p w:rsidR="00D644B0" w:rsidRPr="00987C63" w:rsidRDefault="00D644B0">
            <w:pPr>
              <w:jc w:val="right"/>
              <w:rPr>
                <w:sz w:val="18"/>
                <w:szCs w:val="18"/>
              </w:rPr>
            </w:pPr>
            <w:r w:rsidRPr="00987C63">
              <w:rPr>
                <w:sz w:val="18"/>
                <w:szCs w:val="18"/>
              </w:rPr>
              <w:t>0</w:t>
            </w:r>
          </w:p>
        </w:tc>
      </w:tr>
      <w:tr w:rsidR="00D644B0" w:rsidRPr="00987C63">
        <w:trPr>
          <w:trHeight w:val="246"/>
          <w:jc w:val="center"/>
        </w:trPr>
        <w:tc>
          <w:tcPr>
            <w:tcW w:w="660" w:type="dxa"/>
            <w:tcBorders>
              <w:top w:val="single" w:sz="4" w:space="0" w:color="auto"/>
              <w:left w:val="double" w:sz="4" w:space="0" w:color="auto"/>
              <w:bottom w:val="single" w:sz="4" w:space="0" w:color="auto"/>
              <w:right w:val="nil"/>
            </w:tcBorders>
            <w:shd w:val="clear" w:color="auto" w:fill="00CCFF"/>
            <w:noWrap/>
            <w:vAlign w:val="center"/>
          </w:tcPr>
          <w:p w:rsidR="00D644B0" w:rsidRPr="00987C63" w:rsidRDefault="00D644B0">
            <w:pPr>
              <w:rPr>
                <w:sz w:val="18"/>
                <w:szCs w:val="18"/>
              </w:rPr>
            </w:pPr>
            <w:r w:rsidRPr="00987C63">
              <w:rPr>
                <w:sz w:val="18"/>
                <w:szCs w:val="18"/>
              </w:rPr>
              <w:t> </w:t>
            </w:r>
          </w:p>
        </w:tc>
        <w:tc>
          <w:tcPr>
            <w:tcW w:w="3107" w:type="dxa"/>
            <w:gridSpan w:val="4"/>
            <w:tcBorders>
              <w:top w:val="single" w:sz="4" w:space="0" w:color="auto"/>
              <w:left w:val="nil"/>
              <w:bottom w:val="single" w:sz="4" w:space="0" w:color="auto"/>
              <w:right w:val="nil"/>
            </w:tcBorders>
            <w:shd w:val="clear" w:color="auto" w:fill="00CCFF"/>
            <w:noWrap/>
            <w:vAlign w:val="center"/>
          </w:tcPr>
          <w:p w:rsidR="00D644B0" w:rsidRPr="00987C63" w:rsidRDefault="00D644B0">
            <w:pPr>
              <w:rPr>
                <w:i/>
                <w:iCs/>
                <w:sz w:val="18"/>
                <w:szCs w:val="18"/>
              </w:rPr>
            </w:pPr>
            <w:r w:rsidRPr="00987C63">
              <w:rPr>
                <w:i/>
                <w:iCs/>
                <w:sz w:val="18"/>
                <w:szCs w:val="18"/>
              </w:rPr>
              <w:t>Celkem RKaZ</w:t>
            </w:r>
          </w:p>
        </w:tc>
        <w:tc>
          <w:tcPr>
            <w:tcW w:w="940" w:type="dxa"/>
            <w:tcBorders>
              <w:top w:val="single" w:sz="4" w:space="0" w:color="auto"/>
              <w:left w:val="nil"/>
              <w:bottom w:val="single" w:sz="4" w:space="0" w:color="auto"/>
              <w:right w:val="nil"/>
            </w:tcBorders>
            <w:shd w:val="clear" w:color="auto" w:fill="00CCFF"/>
            <w:noWrap/>
            <w:vAlign w:val="center"/>
          </w:tcPr>
          <w:p w:rsidR="00D644B0" w:rsidRPr="00987C63" w:rsidRDefault="00D644B0">
            <w:pPr>
              <w:rPr>
                <w:i/>
                <w:iCs/>
                <w:sz w:val="18"/>
                <w:szCs w:val="18"/>
              </w:rPr>
            </w:pPr>
            <w:r w:rsidRPr="00987C63">
              <w:rPr>
                <w:i/>
                <w:iCs/>
                <w:sz w:val="18"/>
                <w:szCs w:val="18"/>
              </w:rPr>
              <w:t> </w:t>
            </w:r>
          </w:p>
        </w:tc>
        <w:tc>
          <w:tcPr>
            <w:tcW w:w="770" w:type="dxa"/>
            <w:tcBorders>
              <w:top w:val="single" w:sz="4" w:space="0" w:color="auto"/>
              <w:left w:val="nil"/>
              <w:bottom w:val="single" w:sz="4" w:space="0" w:color="auto"/>
              <w:right w:val="single" w:sz="8" w:space="0" w:color="auto"/>
            </w:tcBorders>
            <w:shd w:val="clear" w:color="auto" w:fill="00CCFF"/>
            <w:noWrap/>
            <w:vAlign w:val="center"/>
          </w:tcPr>
          <w:p w:rsidR="00D644B0" w:rsidRPr="00987C63" w:rsidRDefault="00D644B0">
            <w:pPr>
              <w:rPr>
                <w:i/>
                <w:iCs/>
                <w:sz w:val="18"/>
                <w:szCs w:val="18"/>
              </w:rPr>
            </w:pPr>
            <w:r w:rsidRPr="00987C63">
              <w:rPr>
                <w:i/>
                <w:iCs/>
                <w:sz w:val="18"/>
                <w:szCs w:val="18"/>
              </w:rPr>
              <w:t> </w:t>
            </w:r>
          </w:p>
        </w:tc>
        <w:tc>
          <w:tcPr>
            <w:tcW w:w="1215" w:type="dxa"/>
            <w:tcBorders>
              <w:top w:val="nil"/>
              <w:left w:val="nil"/>
              <w:bottom w:val="single" w:sz="4" w:space="0" w:color="auto"/>
              <w:right w:val="nil"/>
            </w:tcBorders>
            <w:shd w:val="clear" w:color="auto" w:fill="00CCFF"/>
            <w:noWrap/>
            <w:vAlign w:val="center"/>
          </w:tcPr>
          <w:p w:rsidR="00D644B0" w:rsidRPr="00987C63" w:rsidRDefault="00D644B0">
            <w:pPr>
              <w:jc w:val="right"/>
              <w:rPr>
                <w:i/>
                <w:iCs/>
                <w:sz w:val="18"/>
                <w:szCs w:val="18"/>
              </w:rPr>
            </w:pPr>
            <w:r w:rsidRPr="00987C63">
              <w:rPr>
                <w:i/>
                <w:iCs/>
                <w:sz w:val="18"/>
                <w:szCs w:val="18"/>
              </w:rPr>
              <w:t>1 368 069</w:t>
            </w:r>
          </w:p>
        </w:tc>
        <w:tc>
          <w:tcPr>
            <w:tcW w:w="693" w:type="dxa"/>
            <w:tcBorders>
              <w:top w:val="nil"/>
              <w:left w:val="single" w:sz="8" w:space="0" w:color="auto"/>
              <w:bottom w:val="single" w:sz="4" w:space="0" w:color="auto"/>
              <w:right w:val="single" w:sz="4" w:space="0" w:color="auto"/>
            </w:tcBorders>
            <w:shd w:val="clear" w:color="auto" w:fill="00CCFF"/>
            <w:noWrap/>
            <w:vAlign w:val="center"/>
          </w:tcPr>
          <w:p w:rsidR="00D644B0" w:rsidRPr="00987C63" w:rsidRDefault="00D644B0">
            <w:pPr>
              <w:jc w:val="right"/>
              <w:rPr>
                <w:i/>
                <w:iCs/>
                <w:sz w:val="18"/>
                <w:szCs w:val="18"/>
              </w:rPr>
            </w:pPr>
            <w:r w:rsidRPr="00987C63">
              <w:rPr>
                <w:i/>
                <w:iCs/>
                <w:sz w:val="18"/>
                <w:szCs w:val="18"/>
              </w:rPr>
              <w:t>0</w:t>
            </w:r>
          </w:p>
        </w:tc>
        <w:tc>
          <w:tcPr>
            <w:tcW w:w="1108" w:type="dxa"/>
            <w:tcBorders>
              <w:top w:val="nil"/>
              <w:left w:val="nil"/>
              <w:bottom w:val="single" w:sz="4" w:space="0" w:color="auto"/>
              <w:right w:val="single" w:sz="4" w:space="0" w:color="auto"/>
            </w:tcBorders>
            <w:shd w:val="clear" w:color="auto" w:fill="00CCFF"/>
            <w:noWrap/>
            <w:vAlign w:val="center"/>
          </w:tcPr>
          <w:p w:rsidR="00D644B0" w:rsidRPr="00987C63" w:rsidRDefault="00D644B0">
            <w:pPr>
              <w:jc w:val="right"/>
              <w:rPr>
                <w:i/>
                <w:iCs/>
                <w:sz w:val="18"/>
                <w:szCs w:val="18"/>
              </w:rPr>
            </w:pPr>
            <w:r w:rsidRPr="00987C63">
              <w:rPr>
                <w:i/>
                <w:iCs/>
                <w:sz w:val="18"/>
                <w:szCs w:val="18"/>
              </w:rPr>
              <w:t>1 355 989</w:t>
            </w:r>
          </w:p>
        </w:tc>
        <w:tc>
          <w:tcPr>
            <w:tcW w:w="820" w:type="dxa"/>
            <w:tcBorders>
              <w:top w:val="nil"/>
              <w:left w:val="nil"/>
              <w:bottom w:val="single" w:sz="4" w:space="0" w:color="auto"/>
              <w:right w:val="single" w:sz="4" w:space="0" w:color="auto"/>
            </w:tcBorders>
            <w:shd w:val="clear" w:color="auto" w:fill="00CCFF"/>
            <w:noWrap/>
            <w:vAlign w:val="center"/>
          </w:tcPr>
          <w:p w:rsidR="00D644B0" w:rsidRPr="00987C63" w:rsidRDefault="00D644B0">
            <w:pPr>
              <w:jc w:val="right"/>
              <w:rPr>
                <w:i/>
                <w:iCs/>
                <w:sz w:val="18"/>
                <w:szCs w:val="18"/>
              </w:rPr>
            </w:pPr>
            <w:r w:rsidRPr="00987C63">
              <w:rPr>
                <w:i/>
                <w:iCs/>
                <w:sz w:val="18"/>
                <w:szCs w:val="18"/>
              </w:rPr>
              <w:t>0</w:t>
            </w:r>
          </w:p>
        </w:tc>
        <w:tc>
          <w:tcPr>
            <w:tcW w:w="992" w:type="dxa"/>
            <w:tcBorders>
              <w:top w:val="nil"/>
              <w:left w:val="nil"/>
              <w:bottom w:val="single" w:sz="4" w:space="0" w:color="auto"/>
              <w:right w:val="double" w:sz="4" w:space="0" w:color="auto"/>
            </w:tcBorders>
            <w:shd w:val="clear" w:color="auto" w:fill="00CCFF"/>
            <w:noWrap/>
            <w:vAlign w:val="center"/>
          </w:tcPr>
          <w:p w:rsidR="00D644B0" w:rsidRPr="00987C63" w:rsidRDefault="00D644B0">
            <w:pPr>
              <w:jc w:val="right"/>
              <w:rPr>
                <w:i/>
                <w:iCs/>
                <w:sz w:val="18"/>
                <w:szCs w:val="18"/>
              </w:rPr>
            </w:pPr>
            <w:r w:rsidRPr="00987C63">
              <w:rPr>
                <w:i/>
                <w:iCs/>
                <w:sz w:val="18"/>
                <w:szCs w:val="18"/>
              </w:rPr>
              <w:t>0</w:t>
            </w:r>
          </w:p>
        </w:tc>
      </w:tr>
      <w:tr w:rsidR="00D644B0" w:rsidRPr="00987C63">
        <w:trPr>
          <w:trHeight w:val="260"/>
          <w:jc w:val="center"/>
        </w:trPr>
        <w:tc>
          <w:tcPr>
            <w:tcW w:w="660" w:type="dxa"/>
            <w:tcBorders>
              <w:top w:val="nil"/>
              <w:left w:val="double" w:sz="4" w:space="0" w:color="auto"/>
              <w:bottom w:val="double" w:sz="4" w:space="0" w:color="auto"/>
              <w:right w:val="nil"/>
            </w:tcBorders>
            <w:shd w:val="clear" w:color="auto" w:fill="CCFFCC"/>
            <w:noWrap/>
            <w:vAlign w:val="center"/>
          </w:tcPr>
          <w:p w:rsidR="00D644B0" w:rsidRPr="00987C63" w:rsidRDefault="00D644B0">
            <w:pPr>
              <w:rPr>
                <w:sz w:val="18"/>
                <w:szCs w:val="18"/>
              </w:rPr>
            </w:pPr>
            <w:r w:rsidRPr="00987C63">
              <w:rPr>
                <w:sz w:val="18"/>
                <w:szCs w:val="18"/>
              </w:rPr>
              <w:t> </w:t>
            </w:r>
          </w:p>
        </w:tc>
        <w:tc>
          <w:tcPr>
            <w:tcW w:w="3107" w:type="dxa"/>
            <w:gridSpan w:val="4"/>
            <w:tcBorders>
              <w:top w:val="nil"/>
              <w:left w:val="nil"/>
              <w:bottom w:val="double" w:sz="4" w:space="0" w:color="auto"/>
              <w:right w:val="nil"/>
            </w:tcBorders>
            <w:shd w:val="clear" w:color="auto" w:fill="CCFFCC"/>
            <w:noWrap/>
            <w:vAlign w:val="center"/>
          </w:tcPr>
          <w:p w:rsidR="00D644B0" w:rsidRPr="00987C63" w:rsidRDefault="00D644B0">
            <w:pPr>
              <w:rPr>
                <w:b/>
                <w:bCs/>
                <w:sz w:val="18"/>
                <w:szCs w:val="18"/>
              </w:rPr>
            </w:pPr>
            <w:r w:rsidRPr="00987C63">
              <w:rPr>
                <w:b/>
                <w:bCs/>
                <w:sz w:val="18"/>
                <w:szCs w:val="18"/>
              </w:rPr>
              <w:t>Celkem prioritní osa 1</w:t>
            </w:r>
          </w:p>
        </w:tc>
        <w:tc>
          <w:tcPr>
            <w:tcW w:w="940" w:type="dxa"/>
            <w:tcBorders>
              <w:top w:val="nil"/>
              <w:left w:val="nil"/>
              <w:bottom w:val="double" w:sz="4" w:space="0" w:color="auto"/>
              <w:right w:val="nil"/>
            </w:tcBorders>
            <w:shd w:val="clear" w:color="auto" w:fill="CCFFCC"/>
            <w:noWrap/>
            <w:vAlign w:val="center"/>
          </w:tcPr>
          <w:p w:rsidR="00D644B0" w:rsidRPr="00987C63" w:rsidRDefault="00D644B0">
            <w:pPr>
              <w:rPr>
                <w:b/>
                <w:bCs/>
                <w:sz w:val="18"/>
                <w:szCs w:val="18"/>
              </w:rPr>
            </w:pPr>
            <w:r w:rsidRPr="00987C63">
              <w:rPr>
                <w:b/>
                <w:bCs/>
                <w:sz w:val="18"/>
                <w:szCs w:val="18"/>
              </w:rPr>
              <w:t> </w:t>
            </w:r>
          </w:p>
        </w:tc>
        <w:tc>
          <w:tcPr>
            <w:tcW w:w="770" w:type="dxa"/>
            <w:tcBorders>
              <w:top w:val="nil"/>
              <w:left w:val="nil"/>
              <w:bottom w:val="double" w:sz="4" w:space="0" w:color="auto"/>
              <w:right w:val="single" w:sz="8" w:space="0" w:color="auto"/>
            </w:tcBorders>
            <w:shd w:val="clear" w:color="auto" w:fill="CCFFCC"/>
            <w:noWrap/>
            <w:vAlign w:val="center"/>
          </w:tcPr>
          <w:p w:rsidR="00D644B0" w:rsidRPr="00987C63" w:rsidRDefault="00D644B0">
            <w:pPr>
              <w:rPr>
                <w:b/>
                <w:bCs/>
                <w:sz w:val="18"/>
                <w:szCs w:val="18"/>
              </w:rPr>
            </w:pPr>
            <w:r w:rsidRPr="00987C63">
              <w:rPr>
                <w:b/>
                <w:bCs/>
                <w:sz w:val="18"/>
                <w:szCs w:val="18"/>
              </w:rPr>
              <w:t> </w:t>
            </w:r>
          </w:p>
        </w:tc>
        <w:tc>
          <w:tcPr>
            <w:tcW w:w="1215" w:type="dxa"/>
            <w:tcBorders>
              <w:top w:val="nil"/>
              <w:left w:val="nil"/>
              <w:bottom w:val="double" w:sz="4" w:space="0" w:color="auto"/>
              <w:right w:val="nil"/>
            </w:tcBorders>
            <w:shd w:val="clear" w:color="auto" w:fill="CCFFCC"/>
            <w:noWrap/>
            <w:vAlign w:val="center"/>
          </w:tcPr>
          <w:p w:rsidR="00D644B0" w:rsidRPr="00987C63" w:rsidRDefault="00D644B0">
            <w:pPr>
              <w:jc w:val="right"/>
              <w:rPr>
                <w:b/>
                <w:bCs/>
                <w:sz w:val="18"/>
                <w:szCs w:val="18"/>
              </w:rPr>
            </w:pPr>
            <w:r w:rsidRPr="00987C63">
              <w:rPr>
                <w:b/>
                <w:bCs/>
                <w:sz w:val="18"/>
                <w:szCs w:val="18"/>
              </w:rPr>
              <w:t>19 152 960</w:t>
            </w:r>
          </w:p>
        </w:tc>
        <w:tc>
          <w:tcPr>
            <w:tcW w:w="693" w:type="dxa"/>
            <w:tcBorders>
              <w:top w:val="nil"/>
              <w:left w:val="single" w:sz="8" w:space="0" w:color="auto"/>
              <w:bottom w:val="double" w:sz="4" w:space="0" w:color="auto"/>
              <w:right w:val="single" w:sz="4" w:space="0" w:color="auto"/>
            </w:tcBorders>
            <w:shd w:val="clear" w:color="auto" w:fill="CCFFCC"/>
            <w:noWrap/>
            <w:vAlign w:val="center"/>
          </w:tcPr>
          <w:p w:rsidR="00D644B0" w:rsidRPr="00987C63" w:rsidRDefault="00D644B0">
            <w:pPr>
              <w:jc w:val="right"/>
              <w:rPr>
                <w:b/>
                <w:bCs/>
                <w:sz w:val="18"/>
                <w:szCs w:val="18"/>
              </w:rPr>
            </w:pPr>
            <w:r w:rsidRPr="00987C63">
              <w:rPr>
                <w:b/>
                <w:bCs/>
                <w:sz w:val="18"/>
                <w:szCs w:val="18"/>
              </w:rPr>
              <w:t>1</w:t>
            </w:r>
          </w:p>
        </w:tc>
        <w:tc>
          <w:tcPr>
            <w:tcW w:w="1108" w:type="dxa"/>
            <w:tcBorders>
              <w:top w:val="nil"/>
              <w:left w:val="nil"/>
              <w:bottom w:val="double" w:sz="4" w:space="0" w:color="auto"/>
              <w:right w:val="single" w:sz="4" w:space="0" w:color="auto"/>
            </w:tcBorders>
            <w:shd w:val="clear" w:color="auto" w:fill="CCFFCC"/>
            <w:noWrap/>
            <w:vAlign w:val="center"/>
          </w:tcPr>
          <w:p w:rsidR="00D644B0" w:rsidRPr="00987C63" w:rsidRDefault="00D644B0">
            <w:pPr>
              <w:jc w:val="right"/>
              <w:rPr>
                <w:b/>
                <w:bCs/>
                <w:sz w:val="18"/>
                <w:szCs w:val="18"/>
              </w:rPr>
            </w:pPr>
            <w:r w:rsidRPr="00987C63">
              <w:rPr>
                <w:b/>
                <w:bCs/>
                <w:sz w:val="18"/>
                <w:szCs w:val="18"/>
              </w:rPr>
              <w:t>18 983 846</w:t>
            </w:r>
          </w:p>
        </w:tc>
        <w:tc>
          <w:tcPr>
            <w:tcW w:w="820" w:type="dxa"/>
            <w:tcBorders>
              <w:top w:val="nil"/>
              <w:left w:val="nil"/>
              <w:bottom w:val="double" w:sz="4" w:space="0" w:color="auto"/>
              <w:right w:val="single" w:sz="4" w:space="0" w:color="auto"/>
            </w:tcBorders>
            <w:shd w:val="clear" w:color="auto" w:fill="CCFFCC"/>
            <w:noWrap/>
            <w:vAlign w:val="center"/>
          </w:tcPr>
          <w:p w:rsidR="00D644B0" w:rsidRPr="00987C63" w:rsidRDefault="00D644B0">
            <w:pPr>
              <w:jc w:val="right"/>
              <w:rPr>
                <w:b/>
                <w:bCs/>
                <w:sz w:val="18"/>
                <w:szCs w:val="18"/>
              </w:rPr>
            </w:pPr>
            <w:r w:rsidRPr="00987C63">
              <w:rPr>
                <w:b/>
                <w:bCs/>
                <w:sz w:val="18"/>
                <w:szCs w:val="18"/>
              </w:rPr>
              <w:t>0</w:t>
            </w:r>
          </w:p>
        </w:tc>
        <w:tc>
          <w:tcPr>
            <w:tcW w:w="992" w:type="dxa"/>
            <w:tcBorders>
              <w:top w:val="nil"/>
              <w:left w:val="nil"/>
              <w:bottom w:val="double" w:sz="4" w:space="0" w:color="auto"/>
              <w:right w:val="double" w:sz="4" w:space="0" w:color="auto"/>
            </w:tcBorders>
            <w:shd w:val="clear" w:color="auto" w:fill="CCFFCC"/>
            <w:noWrap/>
            <w:vAlign w:val="center"/>
          </w:tcPr>
          <w:p w:rsidR="00D644B0" w:rsidRPr="00987C63" w:rsidRDefault="00D644B0">
            <w:pPr>
              <w:jc w:val="right"/>
              <w:rPr>
                <w:b/>
                <w:bCs/>
                <w:sz w:val="18"/>
                <w:szCs w:val="18"/>
              </w:rPr>
            </w:pPr>
            <w:r w:rsidRPr="00987C63">
              <w:rPr>
                <w:b/>
                <w:bCs/>
                <w:sz w:val="18"/>
                <w:szCs w:val="18"/>
              </w:rPr>
              <w:t>0</w:t>
            </w:r>
          </w:p>
        </w:tc>
      </w:tr>
    </w:tbl>
    <w:p w:rsidR="00D644B0" w:rsidRPr="008E1E45" w:rsidRDefault="00D644B0">
      <w:pPr>
        <w:spacing w:before="60"/>
        <w:rPr>
          <w:i/>
          <w:sz w:val="18"/>
          <w:szCs w:val="18"/>
        </w:rPr>
      </w:pPr>
      <w:r w:rsidRPr="008E1E45">
        <w:rPr>
          <w:i/>
          <w:sz w:val="18"/>
          <w:szCs w:val="18"/>
        </w:rPr>
        <w:t>Zdroj: IS Monit7+ k 30.9.2010</w:t>
      </w:r>
    </w:p>
    <w:p w:rsidR="00D644B0" w:rsidRPr="008E1E45" w:rsidRDefault="00D644B0">
      <w:pPr>
        <w:rPr>
          <w:i/>
          <w:sz w:val="18"/>
          <w:szCs w:val="18"/>
        </w:rPr>
      </w:pPr>
      <w:r w:rsidRPr="008E1E45">
        <w:rPr>
          <w:i/>
          <w:sz w:val="18"/>
          <w:szCs w:val="18"/>
        </w:rPr>
        <w:t>Kurz CZK/EUR: 24,570</w:t>
      </w:r>
    </w:p>
    <w:p w:rsidR="00D644B0" w:rsidRPr="008E1E45" w:rsidRDefault="00D644B0">
      <w:pPr>
        <w:spacing w:after="120"/>
        <w:rPr>
          <w:i/>
          <w:sz w:val="18"/>
          <w:szCs w:val="18"/>
        </w:rPr>
      </w:pPr>
      <w:r w:rsidRPr="008E1E45">
        <w:rPr>
          <w:i/>
          <w:sz w:val="18"/>
          <w:szCs w:val="18"/>
        </w:rPr>
        <w:t xml:space="preserve">Zdroj financování: veřejné prostředky celkem </w:t>
      </w:r>
    </w:p>
    <w:p w:rsidR="00D644B0" w:rsidRDefault="00D644B0">
      <w:pPr>
        <w:rPr>
          <w:sz w:val="22"/>
          <w:szCs w:val="22"/>
        </w:rPr>
      </w:pPr>
    </w:p>
    <w:p w:rsidR="00D644B0" w:rsidRPr="00E761E7" w:rsidRDefault="00D644B0">
      <w:pPr>
        <w:pStyle w:val="Nadpis3"/>
        <w:rPr>
          <w:rFonts w:ascii="Times New Roman" w:hAnsi="Times New Roman" w:cs="Times New Roman"/>
          <w:sz w:val="24"/>
          <w:szCs w:val="24"/>
        </w:rPr>
      </w:pPr>
      <w:bookmarkStart w:id="22" w:name="_Toc276652798"/>
      <w:r w:rsidRPr="006C2598">
        <w:rPr>
          <w:rFonts w:ascii="Times New Roman" w:hAnsi="Times New Roman" w:cs="Times New Roman"/>
          <w:sz w:val="24"/>
          <w:szCs w:val="24"/>
        </w:rPr>
        <w:t>3.1.3 Naplňování indikátorů</w:t>
      </w:r>
      <w:bookmarkEnd w:id="22"/>
    </w:p>
    <w:p w:rsidR="00D644B0" w:rsidRPr="00DF0C28" w:rsidRDefault="00793B6C" w:rsidP="00793B6C">
      <w:pPr>
        <w:spacing w:before="240"/>
        <w:jc w:val="both"/>
      </w:pPr>
      <w:r w:rsidRPr="00793B6C">
        <w:rPr>
          <w:sz w:val="22"/>
          <w:szCs w:val="22"/>
        </w:rPr>
        <w:t>Z důvodu změny</w:t>
      </w:r>
      <w:r>
        <w:rPr>
          <w:sz w:val="22"/>
          <w:szCs w:val="22"/>
        </w:rPr>
        <w:t xml:space="preserve"> a dopracovávání metodiky sledování % je u těchto indikátorů uvedeno „N/A“.</w:t>
      </w:r>
      <w:r w:rsidRPr="00793B6C">
        <w:rPr>
          <w:sz w:val="22"/>
          <w:szCs w:val="22"/>
        </w:rPr>
        <w:t xml:space="preserve"> </w:t>
      </w:r>
    </w:p>
    <w:p w:rsidR="00D644B0" w:rsidRPr="00DF0C28" w:rsidRDefault="00D644B0">
      <w:pPr>
        <w:rPr>
          <w:sz w:val="28"/>
          <w:szCs w:val="28"/>
        </w:rPr>
      </w:pPr>
    </w:p>
    <w:p w:rsidR="00D644B0" w:rsidRPr="00DF0C28" w:rsidRDefault="00D644B0">
      <w:pPr>
        <w:rPr>
          <w:sz w:val="28"/>
          <w:szCs w:val="28"/>
        </w:rPr>
        <w:sectPr w:rsidR="00D644B0" w:rsidRPr="00DF0C28">
          <w:pgSz w:w="11906" w:h="16838"/>
          <w:pgMar w:top="1418" w:right="1418" w:bottom="1418" w:left="1418" w:header="709" w:footer="709" w:gutter="0"/>
          <w:cols w:space="708"/>
        </w:sectPr>
      </w:pPr>
    </w:p>
    <w:p w:rsidR="00D644B0" w:rsidRDefault="00D644B0">
      <w:pPr>
        <w:spacing w:after="120"/>
        <w:rPr>
          <w:b/>
          <w:bCs/>
          <w:sz w:val="22"/>
          <w:szCs w:val="22"/>
        </w:rPr>
      </w:pPr>
      <w:r w:rsidRPr="00504B4A">
        <w:rPr>
          <w:b/>
          <w:bCs/>
          <w:sz w:val="22"/>
          <w:szCs w:val="22"/>
        </w:rPr>
        <w:lastRenderedPageBreak/>
        <w:t>Indikátory výstupu</w:t>
      </w:r>
    </w:p>
    <w:tbl>
      <w:tblPr>
        <w:tblW w:w="13265" w:type="dxa"/>
        <w:jc w:val="center"/>
        <w:tblCellMar>
          <w:left w:w="70" w:type="dxa"/>
          <w:right w:w="70" w:type="dxa"/>
        </w:tblCellMar>
        <w:tblLook w:val="0000"/>
      </w:tblPr>
      <w:tblGrid>
        <w:gridCol w:w="1272"/>
        <w:gridCol w:w="4556"/>
        <w:gridCol w:w="1058"/>
        <w:gridCol w:w="992"/>
        <w:gridCol w:w="993"/>
        <w:gridCol w:w="1417"/>
        <w:gridCol w:w="1559"/>
        <w:gridCol w:w="1418"/>
      </w:tblGrid>
      <w:tr w:rsidR="00C754D0" w:rsidRPr="002A7C78">
        <w:trPr>
          <w:trHeight w:val="759"/>
          <w:jc w:val="center"/>
        </w:trPr>
        <w:tc>
          <w:tcPr>
            <w:tcW w:w="1272"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C754D0" w:rsidRPr="002A7C78" w:rsidRDefault="00C754D0" w:rsidP="009A5E7F">
            <w:pPr>
              <w:jc w:val="center"/>
              <w:rPr>
                <w:b/>
                <w:bCs/>
                <w:sz w:val="18"/>
                <w:szCs w:val="18"/>
              </w:rPr>
            </w:pPr>
            <w:r w:rsidRPr="002A7C78">
              <w:rPr>
                <w:b/>
                <w:bCs/>
                <w:sz w:val="18"/>
                <w:szCs w:val="18"/>
              </w:rPr>
              <w:t>Kód</w:t>
            </w:r>
          </w:p>
        </w:tc>
        <w:tc>
          <w:tcPr>
            <w:tcW w:w="4556"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C754D0" w:rsidRPr="002A7C78" w:rsidRDefault="00C754D0" w:rsidP="009A5E7F">
            <w:pPr>
              <w:jc w:val="center"/>
              <w:rPr>
                <w:b/>
                <w:bCs/>
                <w:sz w:val="18"/>
                <w:szCs w:val="18"/>
              </w:rPr>
            </w:pPr>
            <w:r w:rsidRPr="002A7C78">
              <w:rPr>
                <w:b/>
                <w:bCs/>
                <w:sz w:val="18"/>
                <w:szCs w:val="18"/>
              </w:rPr>
              <w:t>Název indikátoru</w:t>
            </w:r>
          </w:p>
        </w:tc>
        <w:tc>
          <w:tcPr>
            <w:tcW w:w="1058"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Měrná jednotka</w:t>
            </w:r>
          </w:p>
        </w:tc>
        <w:tc>
          <w:tcPr>
            <w:tcW w:w="992"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 xml:space="preserve">Výchozí hodnota </w:t>
            </w:r>
          </w:p>
          <w:p w:rsidR="00C754D0" w:rsidRPr="002A7C78" w:rsidRDefault="00C754D0" w:rsidP="009A5E7F">
            <w:pPr>
              <w:jc w:val="center"/>
              <w:rPr>
                <w:b/>
                <w:bCs/>
                <w:sz w:val="18"/>
                <w:szCs w:val="18"/>
              </w:rPr>
            </w:pPr>
            <w:r w:rsidRPr="002A7C78">
              <w:rPr>
                <w:b/>
                <w:bCs/>
                <w:sz w:val="18"/>
                <w:szCs w:val="18"/>
              </w:rPr>
              <w:t>(2005)</w:t>
            </w:r>
          </w:p>
        </w:tc>
        <w:tc>
          <w:tcPr>
            <w:tcW w:w="993"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Cílová hodnota</w:t>
            </w:r>
          </w:p>
        </w:tc>
        <w:tc>
          <w:tcPr>
            <w:tcW w:w="141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Závazek ze schválených projektů KONV</w:t>
            </w:r>
          </w:p>
        </w:tc>
        <w:tc>
          <w:tcPr>
            <w:tcW w:w="1559"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Závazek ze schválených projektů RKaZ</w:t>
            </w:r>
          </w:p>
        </w:tc>
        <w:tc>
          <w:tcPr>
            <w:tcW w:w="1418"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Dosažená hodnota k 30.9.2010</w:t>
            </w:r>
          </w:p>
        </w:tc>
      </w:tr>
      <w:tr w:rsidR="00C754D0" w:rsidRPr="002A7C78">
        <w:trPr>
          <w:trHeight w:val="297"/>
          <w:jc w:val="center"/>
        </w:trPr>
        <w:tc>
          <w:tcPr>
            <w:tcW w:w="1272"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455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105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99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99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141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1418"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C754D0" w:rsidRPr="002A7C78" w:rsidRDefault="00C754D0" w:rsidP="009A5E7F">
            <w:pPr>
              <w:rPr>
                <w:b/>
                <w:bCs/>
                <w:sz w:val="18"/>
                <w:szCs w:val="18"/>
              </w:rPr>
            </w:pPr>
          </w:p>
        </w:tc>
      </w:tr>
      <w:tr w:rsidR="002E4B1D" w:rsidRPr="002A7C78">
        <w:trPr>
          <w:trHeight w:val="611"/>
          <w:jc w:val="center"/>
        </w:trPr>
        <w:tc>
          <w:tcPr>
            <w:tcW w:w="1272"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150106</w:t>
            </w:r>
          </w:p>
        </w:tc>
        <w:tc>
          <w:tcPr>
            <w:tcW w:w="4556"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Počet vybudovaných základních registrů veřejné správy </w:t>
            </w:r>
          </w:p>
        </w:tc>
        <w:tc>
          <w:tcPr>
            <w:tcW w:w="1058" w:type="dxa"/>
            <w:tcBorders>
              <w:top w:val="nil"/>
              <w:left w:val="nil"/>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Počet</w:t>
            </w:r>
          </w:p>
        </w:tc>
        <w:tc>
          <w:tcPr>
            <w:tcW w:w="992"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Pr>
                <w:sz w:val="18"/>
                <w:szCs w:val="18"/>
              </w:rPr>
              <w:t>4</w:t>
            </w:r>
          </w:p>
        </w:tc>
        <w:tc>
          <w:tcPr>
            <w:tcW w:w="1417" w:type="dxa"/>
            <w:tcBorders>
              <w:top w:val="nil"/>
              <w:left w:val="nil"/>
              <w:bottom w:val="single" w:sz="4" w:space="0" w:color="auto"/>
              <w:right w:val="single" w:sz="4" w:space="0" w:color="auto"/>
            </w:tcBorders>
            <w:shd w:val="clear" w:color="auto" w:fill="auto"/>
            <w:vAlign w:val="center"/>
          </w:tcPr>
          <w:p w:rsidR="002E4B1D" w:rsidRPr="00AB091A" w:rsidRDefault="002E4B1D" w:rsidP="00E61ADF">
            <w:pPr>
              <w:jc w:val="center"/>
              <w:rPr>
                <w:sz w:val="18"/>
                <w:szCs w:val="18"/>
              </w:rPr>
            </w:pPr>
            <w:r w:rsidRPr="00AB091A">
              <w:rPr>
                <w:sz w:val="18"/>
                <w:szCs w:val="18"/>
              </w:rPr>
              <w:t>N/A</w:t>
            </w:r>
          </w:p>
        </w:tc>
        <w:tc>
          <w:tcPr>
            <w:tcW w:w="1559" w:type="dxa"/>
            <w:tcBorders>
              <w:top w:val="nil"/>
              <w:left w:val="nil"/>
              <w:bottom w:val="single" w:sz="4" w:space="0" w:color="auto"/>
              <w:right w:val="single" w:sz="4" w:space="0" w:color="auto"/>
            </w:tcBorders>
            <w:shd w:val="clear" w:color="auto" w:fill="auto"/>
            <w:vAlign w:val="center"/>
          </w:tcPr>
          <w:p w:rsidR="002E4B1D" w:rsidRPr="00AB091A" w:rsidRDefault="002E4B1D" w:rsidP="00E61ADF">
            <w:pPr>
              <w:jc w:val="center"/>
              <w:rPr>
                <w:sz w:val="18"/>
                <w:szCs w:val="18"/>
              </w:rPr>
            </w:pPr>
            <w:r w:rsidRPr="00AB091A">
              <w:rPr>
                <w:sz w:val="18"/>
                <w:szCs w:val="18"/>
              </w:rPr>
              <w:t>N/A</w:t>
            </w:r>
          </w:p>
        </w:tc>
        <w:tc>
          <w:tcPr>
            <w:tcW w:w="1418" w:type="dxa"/>
            <w:tcBorders>
              <w:top w:val="nil"/>
              <w:left w:val="nil"/>
              <w:bottom w:val="single" w:sz="4" w:space="0" w:color="auto"/>
              <w:right w:val="double" w:sz="4" w:space="0" w:color="auto"/>
            </w:tcBorders>
            <w:shd w:val="clear" w:color="auto" w:fill="auto"/>
            <w:noWrap/>
            <w:vAlign w:val="center"/>
          </w:tcPr>
          <w:p w:rsidR="002E4B1D" w:rsidRPr="00AB091A" w:rsidRDefault="002E4B1D" w:rsidP="00E61ADF">
            <w:pPr>
              <w:jc w:val="center"/>
              <w:rPr>
                <w:sz w:val="18"/>
                <w:szCs w:val="18"/>
              </w:rPr>
            </w:pPr>
            <w:r w:rsidRPr="00AB091A">
              <w:rPr>
                <w:sz w:val="18"/>
                <w:szCs w:val="18"/>
              </w:rPr>
              <w:t>N/A</w:t>
            </w:r>
          </w:p>
        </w:tc>
      </w:tr>
      <w:tr w:rsidR="002E4B1D" w:rsidRPr="002A7C78">
        <w:trPr>
          <w:trHeight w:val="611"/>
          <w:jc w:val="center"/>
        </w:trPr>
        <w:tc>
          <w:tcPr>
            <w:tcW w:w="1272"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150109</w:t>
            </w:r>
          </w:p>
        </w:tc>
        <w:tc>
          <w:tcPr>
            <w:tcW w:w="4556"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Podíl registrů napojených na centrální registry </w:t>
            </w:r>
          </w:p>
        </w:tc>
        <w:tc>
          <w:tcPr>
            <w:tcW w:w="1058" w:type="dxa"/>
            <w:tcBorders>
              <w:top w:val="nil"/>
              <w:left w:val="nil"/>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75</w:t>
            </w:r>
          </w:p>
        </w:tc>
        <w:tc>
          <w:tcPr>
            <w:tcW w:w="1417"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21,8</w:t>
            </w:r>
          </w:p>
        </w:tc>
        <w:tc>
          <w:tcPr>
            <w:tcW w:w="1559"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21,8</w:t>
            </w:r>
          </w:p>
        </w:tc>
        <w:tc>
          <w:tcPr>
            <w:tcW w:w="1418" w:type="dxa"/>
            <w:tcBorders>
              <w:top w:val="nil"/>
              <w:left w:val="nil"/>
              <w:bottom w:val="single" w:sz="4" w:space="0" w:color="auto"/>
              <w:right w:val="doub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N/A</w:t>
            </w:r>
          </w:p>
        </w:tc>
      </w:tr>
      <w:tr w:rsidR="002E4B1D" w:rsidRPr="002A7C78">
        <w:trPr>
          <w:trHeight w:val="611"/>
          <w:jc w:val="center"/>
        </w:trPr>
        <w:tc>
          <w:tcPr>
            <w:tcW w:w="1272"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150110</w:t>
            </w:r>
          </w:p>
        </w:tc>
        <w:tc>
          <w:tcPr>
            <w:tcW w:w="4556"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Podíl úřadů státní správy využívajících sdílenou KIVS</w:t>
            </w:r>
          </w:p>
        </w:tc>
        <w:tc>
          <w:tcPr>
            <w:tcW w:w="1058" w:type="dxa"/>
            <w:tcBorders>
              <w:top w:val="nil"/>
              <w:left w:val="nil"/>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80</w:t>
            </w:r>
          </w:p>
        </w:tc>
        <w:tc>
          <w:tcPr>
            <w:tcW w:w="1417"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3,5</w:t>
            </w:r>
          </w:p>
        </w:tc>
        <w:tc>
          <w:tcPr>
            <w:tcW w:w="1559"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3,5</w:t>
            </w:r>
          </w:p>
        </w:tc>
        <w:tc>
          <w:tcPr>
            <w:tcW w:w="1418" w:type="dxa"/>
            <w:tcBorders>
              <w:top w:val="nil"/>
              <w:left w:val="nil"/>
              <w:bottom w:val="single" w:sz="4" w:space="0" w:color="auto"/>
              <w:right w:val="doub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N/A</w:t>
            </w:r>
          </w:p>
        </w:tc>
      </w:tr>
      <w:tr w:rsidR="002E4B1D" w:rsidRPr="002A7C78">
        <w:trPr>
          <w:trHeight w:val="611"/>
          <w:jc w:val="center"/>
        </w:trPr>
        <w:tc>
          <w:tcPr>
            <w:tcW w:w="1272"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150111</w:t>
            </w:r>
          </w:p>
        </w:tc>
        <w:tc>
          <w:tcPr>
            <w:tcW w:w="4556"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Podíl resortních a agendových portálů provázaných na Portál veřejné správy </w:t>
            </w:r>
          </w:p>
        </w:tc>
        <w:tc>
          <w:tcPr>
            <w:tcW w:w="1058" w:type="dxa"/>
            <w:tcBorders>
              <w:top w:val="nil"/>
              <w:left w:val="nil"/>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19</w:t>
            </w:r>
          </w:p>
        </w:tc>
        <w:tc>
          <w:tcPr>
            <w:tcW w:w="993"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75</w:t>
            </w:r>
          </w:p>
        </w:tc>
        <w:tc>
          <w:tcPr>
            <w:tcW w:w="1417"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26,8</w:t>
            </w:r>
          </w:p>
        </w:tc>
        <w:tc>
          <w:tcPr>
            <w:tcW w:w="1559"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26,8</w:t>
            </w:r>
          </w:p>
        </w:tc>
        <w:tc>
          <w:tcPr>
            <w:tcW w:w="1418" w:type="dxa"/>
            <w:tcBorders>
              <w:top w:val="nil"/>
              <w:left w:val="nil"/>
              <w:bottom w:val="single" w:sz="4" w:space="0" w:color="auto"/>
              <w:right w:val="doub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N/A</w:t>
            </w:r>
          </w:p>
        </w:tc>
      </w:tr>
      <w:tr w:rsidR="002E4B1D" w:rsidRPr="002A7C78">
        <w:trPr>
          <w:trHeight w:val="611"/>
          <w:jc w:val="center"/>
        </w:trPr>
        <w:tc>
          <w:tcPr>
            <w:tcW w:w="1272"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150112</w:t>
            </w:r>
          </w:p>
        </w:tc>
        <w:tc>
          <w:tcPr>
            <w:tcW w:w="4556"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Podíl digitalizovaných dokumentů </w:t>
            </w:r>
          </w:p>
        </w:tc>
        <w:tc>
          <w:tcPr>
            <w:tcW w:w="1058" w:type="dxa"/>
            <w:tcBorders>
              <w:top w:val="nil"/>
              <w:left w:val="nil"/>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w:t>
            </w:r>
          </w:p>
        </w:tc>
        <w:tc>
          <w:tcPr>
            <w:tcW w:w="992"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20</w:t>
            </w:r>
          </w:p>
        </w:tc>
        <w:tc>
          <w:tcPr>
            <w:tcW w:w="1417"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27,4</w:t>
            </w:r>
          </w:p>
        </w:tc>
        <w:tc>
          <w:tcPr>
            <w:tcW w:w="1559"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27,4</w:t>
            </w:r>
          </w:p>
        </w:tc>
        <w:tc>
          <w:tcPr>
            <w:tcW w:w="1418" w:type="dxa"/>
            <w:tcBorders>
              <w:top w:val="nil"/>
              <w:left w:val="nil"/>
              <w:bottom w:val="single" w:sz="4" w:space="0" w:color="auto"/>
              <w:right w:val="doub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2,26</w:t>
            </w:r>
          </w:p>
        </w:tc>
      </w:tr>
      <w:tr w:rsidR="002E4B1D" w:rsidRPr="002A7C78">
        <w:trPr>
          <w:trHeight w:val="611"/>
          <w:jc w:val="center"/>
        </w:trPr>
        <w:tc>
          <w:tcPr>
            <w:tcW w:w="1272" w:type="dxa"/>
            <w:tcBorders>
              <w:top w:val="nil"/>
              <w:left w:val="double" w:sz="4" w:space="0" w:color="auto"/>
              <w:bottom w:val="doub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150113</w:t>
            </w:r>
          </w:p>
        </w:tc>
        <w:tc>
          <w:tcPr>
            <w:tcW w:w="4556" w:type="dxa"/>
            <w:tcBorders>
              <w:top w:val="nil"/>
              <w:left w:val="nil"/>
              <w:bottom w:val="doub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Podíl úřadů s elektronickou spisovou službou a elektronicky řízeným oběhem dokumentů</w:t>
            </w:r>
          </w:p>
        </w:tc>
        <w:tc>
          <w:tcPr>
            <w:tcW w:w="1058" w:type="dxa"/>
            <w:tcBorders>
              <w:top w:val="nil"/>
              <w:left w:val="nil"/>
              <w:bottom w:val="doub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w:t>
            </w:r>
          </w:p>
        </w:tc>
        <w:tc>
          <w:tcPr>
            <w:tcW w:w="992" w:type="dxa"/>
            <w:tcBorders>
              <w:top w:val="nil"/>
              <w:left w:val="nil"/>
              <w:bottom w:val="doub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20</w:t>
            </w:r>
          </w:p>
        </w:tc>
        <w:tc>
          <w:tcPr>
            <w:tcW w:w="993" w:type="dxa"/>
            <w:tcBorders>
              <w:top w:val="nil"/>
              <w:left w:val="nil"/>
              <w:bottom w:val="doub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100</w:t>
            </w:r>
          </w:p>
        </w:tc>
        <w:tc>
          <w:tcPr>
            <w:tcW w:w="1417" w:type="dxa"/>
            <w:tcBorders>
              <w:top w:val="nil"/>
              <w:left w:val="nil"/>
              <w:bottom w:val="doub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0</w:t>
            </w:r>
          </w:p>
        </w:tc>
        <w:tc>
          <w:tcPr>
            <w:tcW w:w="1559" w:type="dxa"/>
            <w:tcBorders>
              <w:top w:val="nil"/>
              <w:left w:val="nil"/>
              <w:bottom w:val="double" w:sz="4" w:space="0" w:color="auto"/>
              <w:right w:val="single" w:sz="4" w:space="0" w:color="auto"/>
            </w:tcBorders>
            <w:shd w:val="clear" w:color="auto" w:fill="auto"/>
            <w:vAlign w:val="center"/>
          </w:tcPr>
          <w:p w:rsidR="002E4B1D" w:rsidRPr="00652790" w:rsidRDefault="002E4B1D" w:rsidP="00E61ADF">
            <w:pPr>
              <w:jc w:val="center"/>
              <w:rPr>
                <w:sz w:val="18"/>
                <w:szCs w:val="18"/>
              </w:rPr>
            </w:pPr>
            <w:r>
              <w:rPr>
                <w:sz w:val="18"/>
                <w:szCs w:val="18"/>
              </w:rPr>
              <w:t>0</w:t>
            </w:r>
          </w:p>
        </w:tc>
        <w:tc>
          <w:tcPr>
            <w:tcW w:w="1418" w:type="dxa"/>
            <w:tcBorders>
              <w:top w:val="nil"/>
              <w:left w:val="nil"/>
              <w:bottom w:val="double" w:sz="4" w:space="0" w:color="auto"/>
              <w:right w:val="doub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N/A</w:t>
            </w:r>
          </w:p>
        </w:tc>
      </w:tr>
    </w:tbl>
    <w:p w:rsidR="00D644B0" w:rsidRPr="00860215" w:rsidRDefault="00D644B0">
      <w:pPr>
        <w:autoSpaceDE w:val="0"/>
        <w:autoSpaceDN w:val="0"/>
        <w:adjustRightInd w:val="0"/>
        <w:spacing w:before="60" w:after="120"/>
        <w:jc w:val="both"/>
        <w:rPr>
          <w:bCs/>
          <w:i/>
          <w:sz w:val="18"/>
          <w:szCs w:val="18"/>
        </w:rPr>
      </w:pPr>
      <w:r w:rsidRPr="00860215">
        <w:rPr>
          <w:bCs/>
          <w:i/>
          <w:sz w:val="18"/>
          <w:szCs w:val="18"/>
        </w:rPr>
        <w:t>Zdroj: IS Monit7+ k 3</w:t>
      </w:r>
      <w:r>
        <w:rPr>
          <w:bCs/>
          <w:i/>
          <w:sz w:val="18"/>
          <w:szCs w:val="18"/>
        </w:rPr>
        <w:t>0</w:t>
      </w:r>
      <w:r w:rsidRPr="00860215">
        <w:rPr>
          <w:bCs/>
          <w:i/>
          <w:sz w:val="18"/>
          <w:szCs w:val="18"/>
        </w:rPr>
        <w:t>.</w:t>
      </w:r>
      <w:r>
        <w:rPr>
          <w:bCs/>
          <w:i/>
          <w:sz w:val="18"/>
          <w:szCs w:val="18"/>
        </w:rPr>
        <w:t>9</w:t>
      </w:r>
      <w:r w:rsidRPr="00860215">
        <w:rPr>
          <w:bCs/>
          <w:i/>
          <w:sz w:val="18"/>
          <w:szCs w:val="18"/>
        </w:rPr>
        <w:t>.2010</w:t>
      </w:r>
    </w:p>
    <w:p w:rsidR="00D644B0" w:rsidRDefault="00D644B0">
      <w:pPr>
        <w:autoSpaceDE w:val="0"/>
        <w:autoSpaceDN w:val="0"/>
        <w:adjustRightInd w:val="0"/>
        <w:spacing w:after="120"/>
        <w:jc w:val="both"/>
        <w:rPr>
          <w:b/>
          <w:bCs/>
          <w:sz w:val="22"/>
          <w:szCs w:val="22"/>
        </w:rPr>
      </w:pPr>
      <w:r w:rsidRPr="00504B4A">
        <w:rPr>
          <w:b/>
          <w:bCs/>
          <w:sz w:val="22"/>
          <w:szCs w:val="22"/>
        </w:rPr>
        <w:t>Indikátory výsledku</w:t>
      </w:r>
    </w:p>
    <w:tbl>
      <w:tblPr>
        <w:tblW w:w="13269" w:type="dxa"/>
        <w:jc w:val="center"/>
        <w:tblInd w:w="175" w:type="dxa"/>
        <w:tblCellMar>
          <w:left w:w="70" w:type="dxa"/>
          <w:right w:w="70" w:type="dxa"/>
        </w:tblCellMar>
        <w:tblLook w:val="0000"/>
      </w:tblPr>
      <w:tblGrid>
        <w:gridCol w:w="1107"/>
        <w:gridCol w:w="4395"/>
        <w:gridCol w:w="1227"/>
        <w:gridCol w:w="1227"/>
        <w:gridCol w:w="1227"/>
        <w:gridCol w:w="1368"/>
        <w:gridCol w:w="1391"/>
        <w:gridCol w:w="1327"/>
      </w:tblGrid>
      <w:tr w:rsidR="00C754D0">
        <w:trPr>
          <w:trHeight w:val="266"/>
          <w:jc w:val="center"/>
        </w:trPr>
        <w:tc>
          <w:tcPr>
            <w:tcW w:w="1107"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C754D0" w:rsidRPr="00935A10" w:rsidRDefault="00C754D0" w:rsidP="009A5E7F">
            <w:pPr>
              <w:jc w:val="center"/>
              <w:rPr>
                <w:b/>
                <w:bCs/>
                <w:sz w:val="18"/>
                <w:szCs w:val="18"/>
              </w:rPr>
            </w:pPr>
            <w:r w:rsidRPr="00935A10">
              <w:rPr>
                <w:b/>
                <w:bCs/>
                <w:sz w:val="18"/>
                <w:szCs w:val="18"/>
              </w:rPr>
              <w:t>Kód</w:t>
            </w:r>
          </w:p>
        </w:tc>
        <w:tc>
          <w:tcPr>
            <w:tcW w:w="4395"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C754D0" w:rsidRPr="00935A10" w:rsidRDefault="00C754D0" w:rsidP="009A5E7F">
            <w:pPr>
              <w:jc w:val="center"/>
              <w:rPr>
                <w:b/>
                <w:bCs/>
                <w:sz w:val="18"/>
                <w:szCs w:val="18"/>
              </w:rPr>
            </w:pPr>
            <w:r w:rsidRPr="00935A10">
              <w:rPr>
                <w:b/>
                <w:bCs/>
                <w:sz w:val="18"/>
                <w:szCs w:val="18"/>
              </w:rPr>
              <w:t>Název indikátoru</w:t>
            </w:r>
          </w:p>
        </w:tc>
        <w:tc>
          <w:tcPr>
            <w:tcW w:w="122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935A10" w:rsidRDefault="00C754D0" w:rsidP="009A5E7F">
            <w:pPr>
              <w:jc w:val="center"/>
              <w:rPr>
                <w:b/>
                <w:bCs/>
                <w:sz w:val="18"/>
                <w:szCs w:val="18"/>
              </w:rPr>
            </w:pPr>
            <w:r w:rsidRPr="00935A10">
              <w:rPr>
                <w:b/>
                <w:bCs/>
                <w:sz w:val="18"/>
                <w:szCs w:val="18"/>
              </w:rPr>
              <w:t>Měrná jednotka</w:t>
            </w:r>
          </w:p>
        </w:tc>
        <w:tc>
          <w:tcPr>
            <w:tcW w:w="122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Default="00C754D0" w:rsidP="009A5E7F">
            <w:pPr>
              <w:jc w:val="center"/>
              <w:rPr>
                <w:b/>
                <w:bCs/>
                <w:sz w:val="18"/>
                <w:szCs w:val="18"/>
              </w:rPr>
            </w:pPr>
            <w:r w:rsidRPr="007139A4">
              <w:rPr>
                <w:b/>
                <w:bCs/>
                <w:sz w:val="18"/>
                <w:szCs w:val="18"/>
              </w:rPr>
              <w:t>Výchozí hodnota</w:t>
            </w:r>
            <w:r>
              <w:rPr>
                <w:b/>
                <w:bCs/>
                <w:sz w:val="18"/>
                <w:szCs w:val="18"/>
              </w:rPr>
              <w:t xml:space="preserve"> </w:t>
            </w:r>
          </w:p>
          <w:p w:rsidR="00C754D0" w:rsidRPr="00935A10" w:rsidRDefault="00C754D0" w:rsidP="009A5E7F">
            <w:pPr>
              <w:jc w:val="center"/>
              <w:rPr>
                <w:b/>
                <w:bCs/>
                <w:sz w:val="18"/>
                <w:szCs w:val="18"/>
              </w:rPr>
            </w:pPr>
            <w:r>
              <w:rPr>
                <w:b/>
                <w:bCs/>
                <w:sz w:val="18"/>
                <w:szCs w:val="18"/>
              </w:rPr>
              <w:t>(2005)</w:t>
            </w:r>
          </w:p>
        </w:tc>
        <w:tc>
          <w:tcPr>
            <w:tcW w:w="122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935A10" w:rsidRDefault="00C754D0" w:rsidP="009A5E7F">
            <w:pPr>
              <w:jc w:val="center"/>
              <w:rPr>
                <w:b/>
                <w:bCs/>
                <w:sz w:val="18"/>
                <w:szCs w:val="18"/>
              </w:rPr>
            </w:pPr>
            <w:r w:rsidRPr="00935A10">
              <w:rPr>
                <w:b/>
                <w:bCs/>
                <w:sz w:val="18"/>
                <w:szCs w:val="18"/>
              </w:rPr>
              <w:t>Cílová hodnota</w:t>
            </w:r>
          </w:p>
        </w:tc>
        <w:tc>
          <w:tcPr>
            <w:tcW w:w="1368"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935A10" w:rsidRDefault="00C754D0" w:rsidP="009A5E7F">
            <w:pPr>
              <w:jc w:val="center"/>
              <w:rPr>
                <w:b/>
                <w:bCs/>
                <w:sz w:val="18"/>
                <w:szCs w:val="18"/>
              </w:rPr>
            </w:pPr>
            <w:r w:rsidRPr="00935A10">
              <w:rPr>
                <w:b/>
                <w:bCs/>
                <w:sz w:val="18"/>
                <w:szCs w:val="18"/>
              </w:rPr>
              <w:t>Závazek ze schválených projektů KONV</w:t>
            </w:r>
          </w:p>
        </w:tc>
        <w:tc>
          <w:tcPr>
            <w:tcW w:w="1391"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935A10" w:rsidRDefault="00C754D0" w:rsidP="009A5E7F">
            <w:pPr>
              <w:jc w:val="center"/>
              <w:rPr>
                <w:b/>
                <w:bCs/>
                <w:sz w:val="18"/>
                <w:szCs w:val="18"/>
              </w:rPr>
            </w:pPr>
            <w:r w:rsidRPr="00935A10">
              <w:rPr>
                <w:b/>
                <w:bCs/>
                <w:sz w:val="18"/>
                <w:szCs w:val="18"/>
              </w:rPr>
              <w:t>Závazek ze schválených projektů RKaZ</w:t>
            </w:r>
          </w:p>
        </w:tc>
        <w:tc>
          <w:tcPr>
            <w:tcW w:w="1327"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C754D0" w:rsidRPr="00935A10" w:rsidRDefault="00C754D0" w:rsidP="009A5E7F">
            <w:pPr>
              <w:jc w:val="center"/>
              <w:rPr>
                <w:b/>
                <w:bCs/>
                <w:sz w:val="18"/>
                <w:szCs w:val="18"/>
              </w:rPr>
            </w:pPr>
            <w:r w:rsidRPr="00935A10">
              <w:rPr>
                <w:b/>
                <w:bCs/>
                <w:sz w:val="18"/>
                <w:szCs w:val="18"/>
              </w:rPr>
              <w:t>Dosažená hodnota k 30.9.2010</w:t>
            </w:r>
          </w:p>
        </w:tc>
      </w:tr>
      <w:tr w:rsidR="00C754D0">
        <w:trPr>
          <w:trHeight w:val="719"/>
          <w:jc w:val="center"/>
        </w:trPr>
        <w:tc>
          <w:tcPr>
            <w:tcW w:w="1107" w:type="dxa"/>
            <w:vMerge/>
            <w:tcBorders>
              <w:top w:val="single" w:sz="8" w:space="0" w:color="000000"/>
              <w:left w:val="double" w:sz="4"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4395"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122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122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122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1368"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1391"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C754D0" w:rsidRPr="00935A10" w:rsidRDefault="00C754D0" w:rsidP="009A5E7F">
            <w:pPr>
              <w:rPr>
                <w:b/>
                <w:bCs/>
                <w:sz w:val="18"/>
                <w:szCs w:val="18"/>
              </w:rPr>
            </w:pPr>
          </w:p>
        </w:tc>
        <w:tc>
          <w:tcPr>
            <w:tcW w:w="1327" w:type="dxa"/>
            <w:vMerge/>
            <w:tcBorders>
              <w:top w:val="single" w:sz="8" w:space="0" w:color="000000"/>
              <w:left w:val="single" w:sz="8" w:space="0" w:color="auto"/>
              <w:bottom w:val="single" w:sz="8" w:space="0" w:color="000000"/>
              <w:right w:val="double" w:sz="4" w:space="0" w:color="auto"/>
            </w:tcBorders>
            <w:shd w:val="clear" w:color="auto" w:fill="auto"/>
            <w:vAlign w:val="center"/>
          </w:tcPr>
          <w:p w:rsidR="00C754D0" w:rsidRPr="00935A10" w:rsidRDefault="00C754D0" w:rsidP="009A5E7F">
            <w:pPr>
              <w:rPr>
                <w:b/>
                <w:bCs/>
                <w:sz w:val="18"/>
                <w:szCs w:val="18"/>
              </w:rPr>
            </w:pPr>
          </w:p>
        </w:tc>
      </w:tr>
      <w:tr w:rsidR="002E4B1D">
        <w:trPr>
          <w:trHeight w:val="578"/>
          <w:jc w:val="center"/>
        </w:trPr>
        <w:tc>
          <w:tcPr>
            <w:tcW w:w="1107" w:type="dxa"/>
            <w:tcBorders>
              <w:top w:val="single" w:sz="8" w:space="0" w:color="000000"/>
              <w:left w:val="double" w:sz="4" w:space="0" w:color="auto"/>
              <w:bottom w:val="double" w:sz="4" w:space="0" w:color="auto"/>
              <w:right w:val="single" w:sz="4" w:space="0" w:color="auto"/>
            </w:tcBorders>
            <w:shd w:val="clear" w:color="auto" w:fill="auto"/>
            <w:noWrap/>
            <w:vAlign w:val="center"/>
          </w:tcPr>
          <w:p w:rsidR="002E4B1D" w:rsidRPr="00935A10" w:rsidRDefault="002E4B1D" w:rsidP="009A5E7F">
            <w:pPr>
              <w:jc w:val="center"/>
              <w:rPr>
                <w:sz w:val="18"/>
                <w:szCs w:val="18"/>
              </w:rPr>
            </w:pPr>
            <w:r w:rsidRPr="00935A10">
              <w:rPr>
                <w:sz w:val="18"/>
                <w:szCs w:val="18"/>
              </w:rPr>
              <w:t>152105</w:t>
            </w:r>
          </w:p>
        </w:tc>
        <w:tc>
          <w:tcPr>
            <w:tcW w:w="4395" w:type="dxa"/>
            <w:tcBorders>
              <w:top w:val="single" w:sz="8" w:space="0" w:color="000000"/>
              <w:left w:val="nil"/>
              <w:bottom w:val="double" w:sz="4" w:space="0" w:color="auto"/>
              <w:right w:val="single" w:sz="4" w:space="0" w:color="auto"/>
            </w:tcBorders>
            <w:shd w:val="clear" w:color="auto" w:fill="auto"/>
            <w:vAlign w:val="center"/>
          </w:tcPr>
          <w:p w:rsidR="002E4B1D" w:rsidRPr="00935A10" w:rsidRDefault="002E4B1D" w:rsidP="002A7C78">
            <w:pPr>
              <w:rPr>
                <w:sz w:val="18"/>
                <w:szCs w:val="18"/>
              </w:rPr>
            </w:pPr>
            <w:r w:rsidRPr="00935A10">
              <w:rPr>
                <w:sz w:val="18"/>
                <w:szCs w:val="18"/>
              </w:rPr>
              <w:t>Snížení administrativního zatížení občanů, podnikatelů a veřejného sektoru</w:t>
            </w:r>
          </w:p>
        </w:tc>
        <w:tc>
          <w:tcPr>
            <w:tcW w:w="1227" w:type="dxa"/>
            <w:tcBorders>
              <w:top w:val="single" w:sz="8" w:space="0" w:color="000000"/>
              <w:left w:val="nil"/>
              <w:bottom w:val="double" w:sz="4" w:space="0" w:color="auto"/>
              <w:right w:val="single" w:sz="4" w:space="0" w:color="auto"/>
            </w:tcBorders>
            <w:shd w:val="clear" w:color="auto" w:fill="auto"/>
            <w:noWrap/>
            <w:vAlign w:val="center"/>
          </w:tcPr>
          <w:p w:rsidR="002E4B1D" w:rsidRPr="00935A10" w:rsidRDefault="002E4B1D" w:rsidP="009A5E7F">
            <w:pPr>
              <w:jc w:val="center"/>
              <w:rPr>
                <w:sz w:val="18"/>
                <w:szCs w:val="18"/>
              </w:rPr>
            </w:pPr>
            <w:r w:rsidRPr="00935A10">
              <w:rPr>
                <w:sz w:val="18"/>
                <w:szCs w:val="18"/>
              </w:rPr>
              <w:t>%</w:t>
            </w:r>
          </w:p>
        </w:tc>
        <w:tc>
          <w:tcPr>
            <w:tcW w:w="1227" w:type="dxa"/>
            <w:tcBorders>
              <w:top w:val="single" w:sz="8" w:space="0" w:color="000000"/>
              <w:left w:val="nil"/>
              <w:bottom w:val="doub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100</w:t>
            </w:r>
          </w:p>
        </w:tc>
        <w:tc>
          <w:tcPr>
            <w:tcW w:w="1227" w:type="dxa"/>
            <w:tcBorders>
              <w:top w:val="single" w:sz="8" w:space="0" w:color="000000"/>
              <w:left w:val="nil"/>
              <w:bottom w:val="doub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75</w:t>
            </w:r>
          </w:p>
        </w:tc>
        <w:tc>
          <w:tcPr>
            <w:tcW w:w="1368" w:type="dxa"/>
            <w:tcBorders>
              <w:top w:val="single" w:sz="8" w:space="0" w:color="000000"/>
              <w:left w:val="nil"/>
              <w:bottom w:val="doub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87,7</w:t>
            </w:r>
          </w:p>
        </w:tc>
        <w:tc>
          <w:tcPr>
            <w:tcW w:w="1391" w:type="dxa"/>
            <w:tcBorders>
              <w:top w:val="single" w:sz="8" w:space="0" w:color="000000"/>
              <w:left w:val="nil"/>
              <w:bottom w:val="doub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87,7</w:t>
            </w:r>
          </w:p>
        </w:tc>
        <w:tc>
          <w:tcPr>
            <w:tcW w:w="1327" w:type="dxa"/>
            <w:tcBorders>
              <w:top w:val="single" w:sz="8" w:space="0" w:color="000000"/>
              <w:left w:val="nil"/>
              <w:bottom w:val="double" w:sz="4" w:space="0" w:color="auto"/>
              <w:right w:val="doub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N/A</w:t>
            </w:r>
          </w:p>
        </w:tc>
      </w:tr>
    </w:tbl>
    <w:p w:rsidR="00D644B0" w:rsidRPr="00860215" w:rsidRDefault="00D644B0">
      <w:pPr>
        <w:autoSpaceDE w:val="0"/>
        <w:autoSpaceDN w:val="0"/>
        <w:adjustRightInd w:val="0"/>
        <w:spacing w:before="60" w:after="120"/>
        <w:jc w:val="both"/>
        <w:rPr>
          <w:bCs/>
          <w:i/>
          <w:sz w:val="18"/>
          <w:szCs w:val="18"/>
        </w:rPr>
      </w:pPr>
      <w:r w:rsidRPr="00860215">
        <w:rPr>
          <w:bCs/>
          <w:i/>
          <w:sz w:val="18"/>
          <w:szCs w:val="18"/>
        </w:rPr>
        <w:t>Zdroj: IS Monit7+ k 3</w:t>
      </w:r>
      <w:r>
        <w:rPr>
          <w:bCs/>
          <w:i/>
          <w:sz w:val="18"/>
          <w:szCs w:val="18"/>
        </w:rPr>
        <w:t>0</w:t>
      </w:r>
      <w:r w:rsidRPr="00860215">
        <w:rPr>
          <w:bCs/>
          <w:i/>
          <w:sz w:val="18"/>
          <w:szCs w:val="18"/>
        </w:rPr>
        <w:t>.</w:t>
      </w:r>
      <w:r>
        <w:rPr>
          <w:bCs/>
          <w:i/>
          <w:sz w:val="18"/>
          <w:szCs w:val="18"/>
        </w:rPr>
        <w:t>9</w:t>
      </w:r>
      <w:r w:rsidRPr="00860215">
        <w:rPr>
          <w:bCs/>
          <w:i/>
          <w:sz w:val="18"/>
          <w:szCs w:val="18"/>
        </w:rPr>
        <w:t>.2010</w:t>
      </w:r>
    </w:p>
    <w:p w:rsidR="00D644B0" w:rsidRDefault="00D644B0">
      <w:pPr>
        <w:autoSpaceDE w:val="0"/>
        <w:autoSpaceDN w:val="0"/>
        <w:adjustRightInd w:val="0"/>
        <w:spacing w:before="60" w:after="120"/>
        <w:jc w:val="both"/>
        <w:rPr>
          <w:b/>
          <w:bCs/>
          <w:i/>
          <w:sz w:val="18"/>
          <w:szCs w:val="18"/>
        </w:rPr>
      </w:pPr>
    </w:p>
    <w:p w:rsidR="00D644B0" w:rsidRDefault="00D644B0">
      <w:pPr>
        <w:rPr>
          <w:b/>
          <w:sz w:val="28"/>
          <w:szCs w:val="28"/>
        </w:rPr>
        <w:sectPr w:rsidR="00D644B0">
          <w:pgSz w:w="16838" w:h="11906" w:orient="landscape"/>
          <w:pgMar w:top="1418" w:right="1418" w:bottom="1418" w:left="1418" w:header="709" w:footer="709" w:gutter="0"/>
          <w:cols w:space="708"/>
        </w:sectPr>
      </w:pPr>
    </w:p>
    <w:p w:rsidR="00D644B0" w:rsidRPr="00E761E7" w:rsidRDefault="00D644B0">
      <w:pPr>
        <w:pStyle w:val="Nadpis3"/>
        <w:rPr>
          <w:rFonts w:ascii="Times New Roman" w:hAnsi="Times New Roman" w:cs="Times New Roman"/>
          <w:sz w:val="24"/>
          <w:szCs w:val="24"/>
        </w:rPr>
      </w:pPr>
      <w:bookmarkStart w:id="23" w:name="_Toc276652799"/>
      <w:r w:rsidRPr="00BC5FEB">
        <w:rPr>
          <w:rFonts w:ascii="Times New Roman" w:hAnsi="Times New Roman" w:cs="Times New Roman"/>
          <w:sz w:val="24"/>
          <w:szCs w:val="24"/>
        </w:rPr>
        <w:lastRenderedPageBreak/>
        <w:t>3.1.4 Problémy a přijatá opatření</w:t>
      </w:r>
      <w:bookmarkEnd w:id="23"/>
    </w:p>
    <w:p w:rsidR="00D644B0" w:rsidRDefault="00D644B0">
      <w:pPr>
        <w:tabs>
          <w:tab w:val="left" w:pos="0"/>
        </w:tabs>
        <w:jc w:val="both"/>
        <w:rPr>
          <w:sz w:val="24"/>
          <w:szCs w:val="24"/>
        </w:rPr>
      </w:pPr>
    </w:p>
    <w:p w:rsidR="00D644B0" w:rsidRPr="002D5F7C" w:rsidRDefault="00D644B0">
      <w:pPr>
        <w:ind w:right="-2"/>
        <w:jc w:val="both"/>
        <w:rPr>
          <w:sz w:val="22"/>
          <w:szCs w:val="22"/>
        </w:rPr>
      </w:pPr>
      <w:r w:rsidRPr="002D5F7C">
        <w:rPr>
          <w:sz w:val="22"/>
          <w:szCs w:val="22"/>
        </w:rPr>
        <w:t>Žadatelé a příjemci především z oblasti veřejné správy  mají minimální zkušenosti s přípravou projektů do SF a s projektovým řízením. Tyto nedostatky v kontextu s inovativností velké části podporovaných projektů (registry ve Smart Administration) vytváří výrazné riziko v přípravě a realizaci projektů. MV proto zajišťuje ve spolupráci s ŘO zvýšenou podporu žadatelům.</w:t>
      </w:r>
    </w:p>
    <w:p w:rsidR="00D644B0" w:rsidRPr="002D5F7C" w:rsidRDefault="00D644B0">
      <w:pPr>
        <w:ind w:right="175"/>
        <w:jc w:val="both"/>
        <w:rPr>
          <w:sz w:val="22"/>
          <w:szCs w:val="22"/>
        </w:rPr>
      </w:pPr>
    </w:p>
    <w:p w:rsidR="00D644B0" w:rsidRPr="002D5F7C" w:rsidRDefault="00D644B0">
      <w:pPr>
        <w:ind w:right="-2"/>
        <w:jc w:val="both"/>
        <w:rPr>
          <w:sz w:val="22"/>
          <w:szCs w:val="22"/>
        </w:rPr>
      </w:pPr>
      <w:r w:rsidRPr="002D5F7C">
        <w:rPr>
          <w:sz w:val="22"/>
          <w:szCs w:val="22"/>
        </w:rPr>
        <w:t>V oblasti intervence 1.1 vybralo MV společnost Accenture k přímému poradenství pro žadatele ve fázi přípravy projektových žádostí. Společnosti Naviga 4 a Ernst</w:t>
      </w:r>
      <w:r w:rsidR="00EF6F74" w:rsidRPr="00EF6F74">
        <w:rPr>
          <w:sz w:val="22"/>
          <w:szCs w:val="22"/>
        </w:rPr>
        <w:t>&amp;</w:t>
      </w:r>
      <w:r w:rsidRPr="002D5F7C">
        <w:rPr>
          <w:sz w:val="22"/>
          <w:szCs w:val="22"/>
        </w:rPr>
        <w:t xml:space="preserve">Young pro příjemce při samotné  realizaci projektů pro konzultace a pomoc při administraci projektu, zpracovávání monitorovacích zpráv a žádostí o platbu. </w:t>
      </w:r>
    </w:p>
    <w:p w:rsidR="00D644B0" w:rsidRPr="002D5F7C" w:rsidRDefault="00D644B0">
      <w:pPr>
        <w:tabs>
          <w:tab w:val="left" w:pos="0"/>
        </w:tabs>
        <w:jc w:val="both"/>
        <w:rPr>
          <w:sz w:val="22"/>
          <w:szCs w:val="22"/>
        </w:rPr>
      </w:pPr>
    </w:p>
    <w:p w:rsidR="00D644B0" w:rsidRPr="002A7C78" w:rsidRDefault="00D644B0">
      <w:pPr>
        <w:tabs>
          <w:tab w:val="left" w:pos="0"/>
        </w:tabs>
        <w:jc w:val="both"/>
        <w:rPr>
          <w:sz w:val="22"/>
          <w:szCs w:val="22"/>
        </w:rPr>
      </w:pPr>
      <w:r w:rsidRPr="002D5F7C">
        <w:rPr>
          <w:sz w:val="22"/>
          <w:szCs w:val="22"/>
        </w:rPr>
        <w:t xml:space="preserve">Situaci komplikuje komplexnost a délka přípravy a realizace projektů základních registrů veřejné správy. Vzhledem k úpravě legislativy o základních registrech dochází k prodlužování etap a celé realizace nejen základních registrů, ale i dalších projektů, které </w:t>
      </w:r>
      <w:r>
        <w:rPr>
          <w:sz w:val="22"/>
          <w:szCs w:val="22"/>
        </w:rPr>
        <w:t xml:space="preserve">na ně </w:t>
      </w:r>
      <w:r w:rsidRPr="002D5F7C">
        <w:rPr>
          <w:sz w:val="22"/>
          <w:szCs w:val="22"/>
        </w:rPr>
        <w:t xml:space="preserve">navazují. </w:t>
      </w:r>
      <w:r>
        <w:rPr>
          <w:sz w:val="22"/>
          <w:szCs w:val="22"/>
        </w:rPr>
        <w:t>V</w:t>
      </w:r>
      <w:r w:rsidRPr="002D5F7C">
        <w:rPr>
          <w:sz w:val="22"/>
          <w:szCs w:val="22"/>
        </w:rPr>
        <w:t> závislosti na změn</w:t>
      </w:r>
      <w:r>
        <w:rPr>
          <w:sz w:val="22"/>
          <w:szCs w:val="22"/>
        </w:rPr>
        <w:t>ách</w:t>
      </w:r>
      <w:r w:rsidRPr="002D5F7C">
        <w:rPr>
          <w:sz w:val="22"/>
          <w:szCs w:val="22"/>
        </w:rPr>
        <w:t xml:space="preserve"> personálního obsazení na resortech se mění projektové týmy a priority jednotlivých resortů, </w:t>
      </w:r>
      <w:r w:rsidRPr="002A7C78">
        <w:rPr>
          <w:sz w:val="22"/>
          <w:szCs w:val="22"/>
        </w:rPr>
        <w:t>které mohou mít vliv na projektové záměry.</w:t>
      </w:r>
    </w:p>
    <w:p w:rsidR="00D644B0" w:rsidRPr="002A7C78" w:rsidRDefault="00D644B0">
      <w:pPr>
        <w:tabs>
          <w:tab w:val="left" w:pos="0"/>
        </w:tabs>
        <w:jc w:val="both"/>
        <w:rPr>
          <w:sz w:val="22"/>
          <w:szCs w:val="22"/>
        </w:rPr>
      </w:pPr>
    </w:p>
    <w:p w:rsidR="00D644B0" w:rsidRPr="002D5F7C" w:rsidRDefault="00D644B0">
      <w:pPr>
        <w:tabs>
          <w:tab w:val="left" w:pos="0"/>
        </w:tabs>
        <w:jc w:val="both"/>
        <w:rPr>
          <w:sz w:val="22"/>
          <w:szCs w:val="22"/>
        </w:rPr>
      </w:pPr>
      <w:r w:rsidRPr="002A7C78">
        <w:rPr>
          <w:sz w:val="22"/>
          <w:szCs w:val="22"/>
        </w:rPr>
        <w:t xml:space="preserve">Rizikem </w:t>
      </w:r>
      <w:r w:rsidR="004263FB">
        <w:rPr>
          <w:sz w:val="22"/>
          <w:szCs w:val="22"/>
        </w:rPr>
        <w:t>v realizační fázi</w:t>
      </w:r>
      <w:r w:rsidR="004263FB" w:rsidRPr="002A7C78">
        <w:rPr>
          <w:sz w:val="22"/>
          <w:szCs w:val="22"/>
        </w:rPr>
        <w:t xml:space="preserve"> </w:t>
      </w:r>
      <w:r w:rsidRPr="002A7C78">
        <w:rPr>
          <w:sz w:val="22"/>
          <w:szCs w:val="22"/>
        </w:rPr>
        <w:t>jsou výběrová řízení, kde se potvrdily obavy z odvolání neúspěšných uchazečů, a dochází k prodloužení realizační fáze projektů. Toto prodlužování pak může mít dopad na reálné čerpání v dalších letech a splnění pravidla n+2</w:t>
      </w:r>
      <w:r w:rsidR="00F71734">
        <w:rPr>
          <w:sz w:val="22"/>
          <w:szCs w:val="22"/>
        </w:rPr>
        <w:t>,</w:t>
      </w:r>
      <w:r w:rsidRPr="002A7C78">
        <w:rPr>
          <w:sz w:val="22"/>
          <w:szCs w:val="22"/>
        </w:rPr>
        <w:t xml:space="preserve"> resp. n+3.</w:t>
      </w:r>
      <w:r w:rsidRPr="002D5F7C">
        <w:rPr>
          <w:sz w:val="22"/>
          <w:szCs w:val="22"/>
        </w:rPr>
        <w:t xml:space="preserve"> </w:t>
      </w:r>
    </w:p>
    <w:p w:rsidR="00D644B0" w:rsidRPr="002D5F7C" w:rsidRDefault="00D644B0">
      <w:pPr>
        <w:tabs>
          <w:tab w:val="left" w:pos="0"/>
        </w:tabs>
        <w:jc w:val="both"/>
        <w:rPr>
          <w:sz w:val="22"/>
          <w:szCs w:val="22"/>
        </w:rPr>
      </w:pPr>
    </w:p>
    <w:p w:rsidR="00D644B0" w:rsidRPr="002D5F7C" w:rsidRDefault="00D644B0">
      <w:pPr>
        <w:jc w:val="both"/>
        <w:rPr>
          <w:sz w:val="22"/>
          <w:szCs w:val="22"/>
        </w:rPr>
      </w:pPr>
      <w:r w:rsidRPr="002D5F7C">
        <w:rPr>
          <w:sz w:val="22"/>
          <w:szCs w:val="22"/>
        </w:rPr>
        <w:t xml:space="preserve">Řídící orgán ve spolupráci s CRR pokračoval v realizaci několika praktických workshopů s finančními manažery MV nad konkrétními žádostmi o platbu, </w:t>
      </w:r>
      <w:r w:rsidR="004263FB">
        <w:rPr>
          <w:sz w:val="22"/>
          <w:szCs w:val="22"/>
        </w:rPr>
        <w:t xml:space="preserve">kdy se </w:t>
      </w:r>
      <w:r w:rsidRPr="002D5F7C">
        <w:rPr>
          <w:sz w:val="22"/>
          <w:szCs w:val="22"/>
        </w:rPr>
        <w:t>podařilo situaci</w:t>
      </w:r>
      <w:r w:rsidR="004263FB">
        <w:rPr>
          <w:sz w:val="22"/>
          <w:szCs w:val="22"/>
        </w:rPr>
        <w:t xml:space="preserve"> částečně</w:t>
      </w:r>
      <w:r w:rsidRPr="002D5F7C">
        <w:rPr>
          <w:sz w:val="22"/>
          <w:szCs w:val="22"/>
        </w:rPr>
        <w:t xml:space="preserve"> zlepšit. </w:t>
      </w:r>
    </w:p>
    <w:p w:rsidR="00D644B0" w:rsidRPr="002D5F7C" w:rsidRDefault="00D644B0">
      <w:pPr>
        <w:jc w:val="both"/>
        <w:rPr>
          <w:sz w:val="22"/>
          <w:szCs w:val="22"/>
        </w:rPr>
      </w:pPr>
    </w:p>
    <w:p w:rsidR="00D644B0" w:rsidRDefault="004263FB">
      <w:pPr>
        <w:jc w:val="both"/>
        <w:rPr>
          <w:sz w:val="22"/>
          <w:szCs w:val="22"/>
        </w:rPr>
      </w:pPr>
      <w:r>
        <w:rPr>
          <w:sz w:val="22"/>
          <w:szCs w:val="22"/>
        </w:rPr>
        <w:t xml:space="preserve">Ve sledovaném období se projevily </w:t>
      </w:r>
      <w:r w:rsidR="00D644B0" w:rsidRPr="002D5F7C">
        <w:rPr>
          <w:sz w:val="22"/>
          <w:szCs w:val="22"/>
        </w:rPr>
        <w:t>problémy s vydáváním právních aktů</w:t>
      </w:r>
      <w:r>
        <w:rPr>
          <w:sz w:val="22"/>
          <w:szCs w:val="22"/>
        </w:rPr>
        <w:t xml:space="preserve"> (Stanovením výdajů/Rozhodnutí o poskytnutí dotace)</w:t>
      </w:r>
      <w:r w:rsidR="00D644B0" w:rsidRPr="002D5F7C">
        <w:rPr>
          <w:sz w:val="22"/>
          <w:szCs w:val="22"/>
        </w:rPr>
        <w:t xml:space="preserve">. Potvrdila se nezkušenost a </w:t>
      </w:r>
      <w:r w:rsidR="00D644B0">
        <w:rPr>
          <w:sz w:val="22"/>
          <w:szCs w:val="22"/>
        </w:rPr>
        <w:t xml:space="preserve">neznalost projektového řízení, nekoordinace jednotlivých útvarů u příjemců a dopady politických turbulencí </w:t>
      </w:r>
      <w:r w:rsidR="00D644B0" w:rsidRPr="002D5F7C">
        <w:rPr>
          <w:sz w:val="22"/>
          <w:szCs w:val="22"/>
        </w:rPr>
        <w:t>zejména</w:t>
      </w:r>
      <w:r w:rsidR="001C2A3D">
        <w:rPr>
          <w:sz w:val="22"/>
          <w:szCs w:val="22"/>
        </w:rPr>
        <w:t xml:space="preserve"> u</w:t>
      </w:r>
      <w:r w:rsidR="00D644B0" w:rsidRPr="002D5F7C">
        <w:rPr>
          <w:sz w:val="22"/>
          <w:szCs w:val="22"/>
        </w:rPr>
        <w:t xml:space="preserve"> resortů, která znamen</w:t>
      </w:r>
      <w:r w:rsidR="00D644B0">
        <w:rPr>
          <w:sz w:val="22"/>
          <w:szCs w:val="22"/>
        </w:rPr>
        <w:t>á</w:t>
      </w:r>
      <w:r w:rsidR="00D644B0" w:rsidRPr="002D5F7C">
        <w:rPr>
          <w:sz w:val="22"/>
          <w:szCs w:val="22"/>
        </w:rPr>
        <w:t xml:space="preserve">, že není </w:t>
      </w:r>
      <w:r w:rsidR="001C2A3D">
        <w:rPr>
          <w:sz w:val="22"/>
          <w:szCs w:val="22"/>
        </w:rPr>
        <w:t xml:space="preserve">dosud </w:t>
      </w:r>
      <w:r w:rsidR="00D644B0" w:rsidRPr="002D5F7C">
        <w:rPr>
          <w:sz w:val="22"/>
          <w:szCs w:val="22"/>
        </w:rPr>
        <w:t xml:space="preserve">vydán právní akt u </w:t>
      </w:r>
      <w:r w:rsidR="00D644B0">
        <w:rPr>
          <w:sz w:val="22"/>
          <w:szCs w:val="22"/>
        </w:rPr>
        <w:t>22</w:t>
      </w:r>
      <w:r w:rsidR="00D644B0" w:rsidRPr="002D5F7C">
        <w:rPr>
          <w:sz w:val="22"/>
          <w:szCs w:val="22"/>
        </w:rPr>
        <w:t xml:space="preserve"> projektů z</w:t>
      </w:r>
      <w:r w:rsidR="001C2A3D">
        <w:rPr>
          <w:sz w:val="22"/>
          <w:szCs w:val="22"/>
        </w:rPr>
        <w:t> </w:t>
      </w:r>
      <w:r w:rsidR="00D644B0" w:rsidRPr="002D5F7C">
        <w:rPr>
          <w:sz w:val="22"/>
          <w:szCs w:val="22"/>
        </w:rPr>
        <w:t>výzvy</w:t>
      </w:r>
      <w:r w:rsidR="001C2A3D">
        <w:rPr>
          <w:sz w:val="22"/>
          <w:szCs w:val="22"/>
        </w:rPr>
        <w:t xml:space="preserve"> č.</w:t>
      </w:r>
      <w:r w:rsidR="00D644B0" w:rsidRPr="002D5F7C">
        <w:rPr>
          <w:sz w:val="22"/>
          <w:szCs w:val="22"/>
        </w:rPr>
        <w:t xml:space="preserve"> </w:t>
      </w:r>
      <w:smartTag w:uri="urn:schemas-microsoft-com:office:smarttags" w:element="metricconverter">
        <w:smartTagPr>
          <w:attr w:name="ProductID" w:val="03 a"/>
        </w:smartTagPr>
        <w:r w:rsidR="00D644B0" w:rsidRPr="002D5F7C">
          <w:rPr>
            <w:sz w:val="22"/>
            <w:szCs w:val="22"/>
          </w:rPr>
          <w:t>03 a</w:t>
        </w:r>
      </w:smartTag>
      <w:r w:rsidR="00D644B0" w:rsidRPr="002D5F7C">
        <w:rPr>
          <w:sz w:val="22"/>
          <w:szCs w:val="22"/>
        </w:rPr>
        <w:t xml:space="preserve"> zejména výzvy</w:t>
      </w:r>
      <w:r w:rsidR="001C2A3D">
        <w:rPr>
          <w:sz w:val="22"/>
          <w:szCs w:val="22"/>
        </w:rPr>
        <w:t xml:space="preserve"> č.</w:t>
      </w:r>
      <w:r w:rsidR="00D644B0" w:rsidRPr="002D5F7C">
        <w:rPr>
          <w:sz w:val="22"/>
          <w:szCs w:val="22"/>
        </w:rPr>
        <w:t xml:space="preserve"> 07</w:t>
      </w:r>
      <w:r w:rsidR="00D644B0">
        <w:rPr>
          <w:sz w:val="22"/>
          <w:szCs w:val="22"/>
        </w:rPr>
        <w:t>, u kterých proběhl výběr projektů již na jaře 2010</w:t>
      </w:r>
      <w:r w:rsidR="00D644B0" w:rsidRPr="002D5F7C">
        <w:rPr>
          <w:sz w:val="22"/>
          <w:szCs w:val="22"/>
        </w:rPr>
        <w:t>. Ř</w:t>
      </w:r>
      <w:r w:rsidR="00837473">
        <w:rPr>
          <w:sz w:val="22"/>
          <w:szCs w:val="22"/>
        </w:rPr>
        <w:t xml:space="preserve">O </w:t>
      </w:r>
      <w:r w:rsidR="00D644B0" w:rsidRPr="002D5F7C">
        <w:rPr>
          <w:sz w:val="22"/>
          <w:szCs w:val="22"/>
        </w:rPr>
        <w:t>tuto situaci řešil a vydal praktický návod pro postup při vydání právního aktu pro organiza</w:t>
      </w:r>
      <w:r w:rsidR="00D644B0">
        <w:rPr>
          <w:sz w:val="22"/>
          <w:szCs w:val="22"/>
        </w:rPr>
        <w:t>ční složky států a jejich příspěvkové organizace</w:t>
      </w:r>
      <w:r w:rsidR="00D644B0" w:rsidRPr="002D5F7C">
        <w:rPr>
          <w:sz w:val="22"/>
          <w:szCs w:val="22"/>
        </w:rPr>
        <w:t xml:space="preserve">, kde byly problémy nejmarkantnější. </w:t>
      </w:r>
      <w:r w:rsidR="00D644B0">
        <w:rPr>
          <w:sz w:val="22"/>
          <w:szCs w:val="22"/>
        </w:rPr>
        <w:t>M</w:t>
      </w:r>
      <w:r w:rsidR="00D644B0" w:rsidRPr="002D5F7C">
        <w:rPr>
          <w:sz w:val="22"/>
          <w:szCs w:val="22"/>
        </w:rPr>
        <w:t>inistr vnitra dopisem oslovi</w:t>
      </w:r>
      <w:r w:rsidR="00D644B0">
        <w:rPr>
          <w:sz w:val="22"/>
          <w:szCs w:val="22"/>
        </w:rPr>
        <w:t>l</w:t>
      </w:r>
      <w:r w:rsidR="00D644B0" w:rsidRPr="002D5F7C">
        <w:rPr>
          <w:sz w:val="22"/>
          <w:szCs w:val="22"/>
        </w:rPr>
        <w:t xml:space="preserve"> všechny resorty a organizační složky státu v roli žadatelů a příjemců, aby věnovali projektům dostatečnou pozornost a neprodlužovali realizaci.</w:t>
      </w:r>
      <w:r w:rsidR="00D644B0">
        <w:rPr>
          <w:sz w:val="22"/>
          <w:szCs w:val="22"/>
        </w:rPr>
        <w:t xml:space="preserve"> </w:t>
      </w:r>
    </w:p>
    <w:p w:rsidR="00D644B0" w:rsidRDefault="00D644B0">
      <w:pPr>
        <w:jc w:val="both"/>
        <w:rPr>
          <w:sz w:val="22"/>
          <w:szCs w:val="22"/>
        </w:rPr>
      </w:pPr>
    </w:p>
    <w:p w:rsidR="00D644B0" w:rsidRPr="00E761E7" w:rsidRDefault="00D644B0">
      <w:pPr>
        <w:pStyle w:val="Nadpis3"/>
        <w:rPr>
          <w:rFonts w:ascii="Times New Roman" w:hAnsi="Times New Roman" w:cs="Times New Roman"/>
          <w:sz w:val="24"/>
          <w:szCs w:val="24"/>
        </w:rPr>
      </w:pPr>
      <w:bookmarkStart w:id="24" w:name="_Toc276652800"/>
      <w:r w:rsidRPr="00BC5FEB">
        <w:rPr>
          <w:rFonts w:ascii="Times New Roman" w:hAnsi="Times New Roman" w:cs="Times New Roman"/>
          <w:sz w:val="24"/>
          <w:szCs w:val="24"/>
        </w:rPr>
        <w:t>3.1.5 Příklad projektu</w:t>
      </w:r>
      <w:bookmarkEnd w:id="24"/>
    </w:p>
    <w:p w:rsidR="00D644B0" w:rsidRDefault="00D644B0">
      <w:pPr>
        <w:rPr>
          <w:sz w:val="22"/>
          <w:szCs w:val="22"/>
        </w:rPr>
      </w:pPr>
    </w:p>
    <w:p w:rsidR="00D644B0" w:rsidRPr="00B72432" w:rsidRDefault="00D644B0">
      <w:pPr>
        <w:spacing w:before="60"/>
        <w:jc w:val="both"/>
        <w:rPr>
          <w:sz w:val="22"/>
          <w:szCs w:val="22"/>
        </w:rPr>
      </w:pPr>
      <w:r w:rsidRPr="00B72432">
        <w:rPr>
          <w:b/>
          <w:sz w:val="22"/>
          <w:szCs w:val="22"/>
        </w:rPr>
        <w:t>Oblast intervence</w:t>
      </w:r>
      <w:r w:rsidRPr="00A47DD1">
        <w:rPr>
          <w:b/>
          <w:sz w:val="22"/>
          <w:szCs w:val="22"/>
        </w:rPr>
        <w:t>: 1.1 Modernizace veřejné správy</w:t>
      </w:r>
    </w:p>
    <w:p w:rsidR="00D644B0" w:rsidRPr="00B72432" w:rsidRDefault="00D644B0">
      <w:pPr>
        <w:spacing w:before="60"/>
        <w:ind w:left="3261" w:hanging="3261"/>
        <w:jc w:val="both"/>
        <w:rPr>
          <w:sz w:val="22"/>
          <w:szCs w:val="22"/>
        </w:rPr>
      </w:pPr>
      <w:r w:rsidRPr="00B72432">
        <w:rPr>
          <w:b/>
          <w:sz w:val="22"/>
          <w:szCs w:val="22"/>
        </w:rPr>
        <w:t>Název projektu:</w:t>
      </w:r>
      <w:r w:rsidRPr="00B72432">
        <w:rPr>
          <w:sz w:val="22"/>
          <w:szCs w:val="22"/>
        </w:rPr>
        <w:t xml:space="preserve"> </w:t>
      </w:r>
      <w:r>
        <w:rPr>
          <w:sz w:val="22"/>
          <w:szCs w:val="22"/>
        </w:rPr>
        <w:t>Registr obyvatel</w:t>
      </w:r>
    </w:p>
    <w:p w:rsidR="00D644B0" w:rsidRPr="00B72432" w:rsidRDefault="00D644B0">
      <w:pPr>
        <w:spacing w:before="60"/>
        <w:jc w:val="both"/>
        <w:rPr>
          <w:sz w:val="22"/>
          <w:szCs w:val="22"/>
        </w:rPr>
      </w:pPr>
      <w:r w:rsidRPr="00B72432">
        <w:rPr>
          <w:b/>
          <w:sz w:val="22"/>
          <w:szCs w:val="22"/>
        </w:rPr>
        <w:t>Příjemce:</w:t>
      </w:r>
      <w:r w:rsidRPr="00B72432">
        <w:rPr>
          <w:sz w:val="22"/>
          <w:szCs w:val="22"/>
        </w:rPr>
        <w:t xml:space="preserve"> Ministerstvo vnitra</w:t>
      </w:r>
    </w:p>
    <w:p w:rsidR="00D644B0" w:rsidRPr="00B72432" w:rsidRDefault="00D644B0">
      <w:pPr>
        <w:spacing w:before="60"/>
        <w:jc w:val="both"/>
        <w:rPr>
          <w:sz w:val="22"/>
          <w:szCs w:val="22"/>
        </w:rPr>
      </w:pPr>
      <w:r w:rsidRPr="00B72432">
        <w:rPr>
          <w:b/>
          <w:sz w:val="22"/>
          <w:szCs w:val="22"/>
        </w:rPr>
        <w:t>Celkový rozpočet projektu</w:t>
      </w:r>
      <w:r>
        <w:rPr>
          <w:b/>
          <w:sz w:val="22"/>
          <w:szCs w:val="22"/>
        </w:rPr>
        <w:t>:</w:t>
      </w:r>
      <w:r w:rsidRPr="00B72432">
        <w:rPr>
          <w:b/>
          <w:sz w:val="22"/>
          <w:szCs w:val="22"/>
        </w:rPr>
        <w:t xml:space="preserve"> </w:t>
      </w:r>
      <w:r w:rsidRPr="00B72432">
        <w:rPr>
          <w:sz w:val="22"/>
          <w:szCs w:val="22"/>
        </w:rPr>
        <w:t xml:space="preserve">cca </w:t>
      </w:r>
      <w:r>
        <w:rPr>
          <w:sz w:val="22"/>
          <w:szCs w:val="22"/>
        </w:rPr>
        <w:t>485</w:t>
      </w:r>
      <w:r w:rsidRPr="00B72432">
        <w:rPr>
          <w:sz w:val="22"/>
          <w:szCs w:val="22"/>
        </w:rPr>
        <w:t xml:space="preserve"> mil. Kč </w:t>
      </w:r>
    </w:p>
    <w:p w:rsidR="00D644B0" w:rsidRPr="00B72432" w:rsidRDefault="00D644B0">
      <w:pPr>
        <w:spacing w:before="60"/>
        <w:jc w:val="both"/>
        <w:rPr>
          <w:sz w:val="22"/>
          <w:szCs w:val="22"/>
        </w:rPr>
      </w:pPr>
      <w:r w:rsidRPr="00B72432">
        <w:rPr>
          <w:b/>
          <w:sz w:val="22"/>
          <w:szCs w:val="22"/>
        </w:rPr>
        <w:t>Doba realizace:</w:t>
      </w:r>
      <w:r w:rsidRPr="00B72432">
        <w:rPr>
          <w:sz w:val="22"/>
          <w:szCs w:val="22"/>
        </w:rPr>
        <w:t xml:space="preserve"> 1.1.2008 – 3</w:t>
      </w:r>
      <w:r>
        <w:rPr>
          <w:sz w:val="22"/>
          <w:szCs w:val="22"/>
        </w:rPr>
        <w:t>0</w:t>
      </w:r>
      <w:r w:rsidRPr="00B72432">
        <w:rPr>
          <w:sz w:val="22"/>
          <w:szCs w:val="22"/>
        </w:rPr>
        <w:t>.</w:t>
      </w:r>
      <w:r>
        <w:rPr>
          <w:sz w:val="22"/>
          <w:szCs w:val="22"/>
        </w:rPr>
        <w:t>06</w:t>
      </w:r>
      <w:r w:rsidRPr="00B72432">
        <w:rPr>
          <w:sz w:val="22"/>
          <w:szCs w:val="22"/>
        </w:rPr>
        <w:t>.201</w:t>
      </w:r>
      <w:r>
        <w:rPr>
          <w:sz w:val="22"/>
          <w:szCs w:val="22"/>
        </w:rPr>
        <w:t>1</w:t>
      </w:r>
    </w:p>
    <w:p w:rsidR="00D644B0" w:rsidRPr="00B72432" w:rsidRDefault="00D644B0">
      <w:pPr>
        <w:jc w:val="both"/>
        <w:rPr>
          <w:sz w:val="22"/>
          <w:szCs w:val="22"/>
        </w:rPr>
      </w:pPr>
    </w:p>
    <w:p w:rsidR="00D644B0" w:rsidRDefault="00D644B0">
      <w:pPr>
        <w:jc w:val="both"/>
        <w:rPr>
          <w:sz w:val="22"/>
          <w:szCs w:val="22"/>
        </w:rPr>
      </w:pPr>
      <w:r w:rsidRPr="009462EE">
        <w:rPr>
          <w:sz w:val="22"/>
          <w:szCs w:val="22"/>
        </w:rPr>
        <w:t>V současnosti je v právním řádu České republiky zakotveno vedení řady rejstříků, registrů a evidencí. Jednotlivé evidence, v nichž mohou existovat nejednotná data, neumožňují efektivní sběr a sdílení údajů tak, jak vyžadují požadavky moderní doby. Orgány veřejné moci jsou často povinny zjišťovat hodnoty potřebných údajů z mnoha zdrojů podle různých právních předpisů, což veřejnou správu zpomaluje a zvyšuje riziko chybovosti vedení údajů v různých rejstřících.</w:t>
      </w:r>
    </w:p>
    <w:p w:rsidR="00D644B0" w:rsidRPr="009462EE" w:rsidRDefault="00D644B0">
      <w:pPr>
        <w:jc w:val="both"/>
        <w:rPr>
          <w:sz w:val="22"/>
          <w:szCs w:val="22"/>
        </w:rPr>
      </w:pPr>
    </w:p>
    <w:p w:rsidR="00D644B0" w:rsidRPr="009462EE" w:rsidRDefault="00D644B0">
      <w:pPr>
        <w:jc w:val="both"/>
        <w:rPr>
          <w:sz w:val="22"/>
          <w:szCs w:val="22"/>
        </w:rPr>
      </w:pPr>
      <w:r w:rsidRPr="009462EE">
        <w:rPr>
          <w:sz w:val="22"/>
          <w:szCs w:val="22"/>
        </w:rPr>
        <w:lastRenderedPageBreak/>
        <w:t xml:space="preserve">Údaje, které povede registr obyvatel, nyní spravují tyto </w:t>
      </w:r>
      <w:smartTag w:uri="urn:schemas-microsoft-com:office:smarttags" w:element="PersonName">
        <w:r w:rsidRPr="009462EE">
          <w:rPr>
            <w:sz w:val="22"/>
            <w:szCs w:val="22"/>
          </w:rPr>
          <w:t>info</w:t>
        </w:r>
      </w:smartTag>
      <w:r w:rsidRPr="009462EE">
        <w:rPr>
          <w:sz w:val="22"/>
          <w:szCs w:val="22"/>
        </w:rPr>
        <w:t>rmační systémy:</w:t>
      </w:r>
    </w:p>
    <w:p w:rsidR="00D644B0" w:rsidRPr="009462EE" w:rsidRDefault="00D644B0">
      <w:pPr>
        <w:spacing w:before="60"/>
        <w:jc w:val="both"/>
        <w:rPr>
          <w:sz w:val="22"/>
          <w:szCs w:val="22"/>
        </w:rPr>
      </w:pPr>
      <w:r w:rsidRPr="009462EE">
        <w:rPr>
          <w:sz w:val="22"/>
          <w:szCs w:val="22"/>
        </w:rPr>
        <w:t xml:space="preserve">- </w:t>
      </w:r>
      <w:smartTag w:uri="urn:schemas-microsoft-com:office:smarttags" w:element="PersonName">
        <w:r w:rsidRPr="009462EE">
          <w:rPr>
            <w:sz w:val="22"/>
            <w:szCs w:val="22"/>
          </w:rPr>
          <w:t>info</w:t>
        </w:r>
      </w:smartTag>
      <w:r w:rsidRPr="009462EE">
        <w:rPr>
          <w:sz w:val="22"/>
          <w:szCs w:val="22"/>
        </w:rPr>
        <w:t>rmační systém evidence obyvatel,</w:t>
      </w:r>
    </w:p>
    <w:p w:rsidR="00D644B0" w:rsidRPr="009462EE" w:rsidRDefault="00D644B0">
      <w:pPr>
        <w:spacing w:before="60"/>
        <w:jc w:val="both"/>
        <w:rPr>
          <w:sz w:val="22"/>
          <w:szCs w:val="22"/>
        </w:rPr>
      </w:pPr>
      <w:r w:rsidRPr="009462EE">
        <w:rPr>
          <w:sz w:val="22"/>
          <w:szCs w:val="22"/>
        </w:rPr>
        <w:t xml:space="preserve">- cizinecký </w:t>
      </w:r>
      <w:smartTag w:uri="urn:schemas-microsoft-com:office:smarttags" w:element="PersonName">
        <w:r w:rsidRPr="009462EE">
          <w:rPr>
            <w:sz w:val="22"/>
            <w:szCs w:val="22"/>
          </w:rPr>
          <w:t>info</w:t>
        </w:r>
      </w:smartTag>
      <w:r w:rsidRPr="009462EE">
        <w:rPr>
          <w:sz w:val="22"/>
          <w:szCs w:val="22"/>
        </w:rPr>
        <w:t>rmační systém,</w:t>
      </w:r>
    </w:p>
    <w:p w:rsidR="00D644B0" w:rsidRPr="009462EE" w:rsidRDefault="00D644B0">
      <w:pPr>
        <w:spacing w:before="60"/>
        <w:jc w:val="both"/>
        <w:rPr>
          <w:sz w:val="22"/>
          <w:szCs w:val="22"/>
        </w:rPr>
      </w:pPr>
      <w:r w:rsidRPr="009462EE">
        <w:rPr>
          <w:sz w:val="22"/>
          <w:szCs w:val="22"/>
        </w:rPr>
        <w:t xml:space="preserve">- </w:t>
      </w:r>
      <w:smartTag w:uri="urn:schemas-microsoft-com:office:smarttags" w:element="PersonName">
        <w:r w:rsidRPr="009462EE">
          <w:rPr>
            <w:sz w:val="22"/>
            <w:szCs w:val="22"/>
          </w:rPr>
          <w:t>info</w:t>
        </w:r>
      </w:smartTag>
      <w:r w:rsidRPr="009462EE">
        <w:rPr>
          <w:sz w:val="22"/>
          <w:szCs w:val="22"/>
        </w:rPr>
        <w:t>rmační systém evidence občanských průkazů,</w:t>
      </w:r>
    </w:p>
    <w:p w:rsidR="00D644B0" w:rsidRPr="009462EE" w:rsidRDefault="00D644B0">
      <w:pPr>
        <w:spacing w:before="60"/>
        <w:jc w:val="both"/>
        <w:rPr>
          <w:sz w:val="22"/>
          <w:szCs w:val="22"/>
        </w:rPr>
      </w:pPr>
      <w:r w:rsidRPr="009462EE">
        <w:rPr>
          <w:sz w:val="22"/>
          <w:szCs w:val="22"/>
        </w:rPr>
        <w:t xml:space="preserve">- </w:t>
      </w:r>
      <w:smartTag w:uri="urn:schemas-microsoft-com:office:smarttags" w:element="PersonName">
        <w:r w:rsidRPr="009462EE">
          <w:rPr>
            <w:sz w:val="22"/>
            <w:szCs w:val="22"/>
          </w:rPr>
          <w:t>info</w:t>
        </w:r>
      </w:smartTag>
      <w:r w:rsidRPr="009462EE">
        <w:rPr>
          <w:sz w:val="22"/>
          <w:szCs w:val="22"/>
        </w:rPr>
        <w:t>rmační systém evidence cestovních dokladů.</w:t>
      </w:r>
    </w:p>
    <w:p w:rsidR="00D644B0" w:rsidRPr="009462EE" w:rsidRDefault="00D644B0">
      <w:pPr>
        <w:spacing w:before="120"/>
        <w:jc w:val="both"/>
        <w:rPr>
          <w:sz w:val="22"/>
          <w:szCs w:val="22"/>
        </w:rPr>
      </w:pPr>
      <w:r w:rsidRPr="009462EE">
        <w:rPr>
          <w:sz w:val="22"/>
          <w:szCs w:val="22"/>
        </w:rPr>
        <w:t xml:space="preserve">Právní předpisy upravující jednotlivé </w:t>
      </w:r>
      <w:smartTag w:uri="urn:schemas-microsoft-com:office:smarttags" w:element="PersonName">
        <w:r w:rsidRPr="009462EE">
          <w:rPr>
            <w:sz w:val="22"/>
            <w:szCs w:val="22"/>
          </w:rPr>
          <w:t>info</w:t>
        </w:r>
      </w:smartTag>
      <w:r w:rsidRPr="009462EE">
        <w:rPr>
          <w:sz w:val="22"/>
          <w:szCs w:val="22"/>
        </w:rPr>
        <w:t xml:space="preserve">rmační systémy veřejné správy striktně vymezují okruhy uživatelů údajů vedených v příslušném </w:t>
      </w:r>
      <w:smartTag w:uri="urn:schemas-microsoft-com:office:smarttags" w:element="PersonName">
        <w:r w:rsidRPr="009462EE">
          <w:rPr>
            <w:sz w:val="22"/>
            <w:szCs w:val="22"/>
          </w:rPr>
          <w:t>info</w:t>
        </w:r>
      </w:smartTag>
      <w:r w:rsidRPr="009462EE">
        <w:rPr>
          <w:sz w:val="22"/>
          <w:szCs w:val="22"/>
        </w:rPr>
        <w:t>rmačním systému tak, že neumožňují přímo ze zákona komunikaci mezi orgány veřejné správy vůbec, nebo umožňují sdílení dat pouze ve stanoveném omezeném rozsahu a jen mezi určenými subjekty.</w:t>
      </w:r>
    </w:p>
    <w:p w:rsidR="00D644B0" w:rsidRPr="009462EE" w:rsidRDefault="00D644B0">
      <w:pPr>
        <w:spacing w:before="120"/>
        <w:jc w:val="both"/>
        <w:rPr>
          <w:sz w:val="22"/>
          <w:szCs w:val="22"/>
        </w:rPr>
      </w:pPr>
      <w:r w:rsidRPr="009462EE">
        <w:rPr>
          <w:sz w:val="22"/>
          <w:szCs w:val="22"/>
        </w:rPr>
        <w:t xml:space="preserve">Podmínky tohoto sdílení nejsou v žádném právním předpisu obecně upraveny a tak v praxi probíhá sdílení dat mezi různými systémy za různých podmínek, a to zejména co do technického provedení. Pro každou vazbu mezi </w:t>
      </w:r>
      <w:smartTag w:uri="urn:schemas-microsoft-com:office:smarttags" w:element="PersonName">
        <w:r w:rsidRPr="009462EE">
          <w:rPr>
            <w:sz w:val="22"/>
            <w:szCs w:val="22"/>
          </w:rPr>
          <w:t>info</w:t>
        </w:r>
      </w:smartTag>
      <w:r w:rsidRPr="009462EE">
        <w:rPr>
          <w:sz w:val="22"/>
          <w:szCs w:val="22"/>
        </w:rPr>
        <w:t>rmačními systémy je nutné řešit nové provedení této vazby, kdy se vazby jednoho systému na různé další systémy mohou uskutečňovat různými a vzájemně nekompatibilními způsoby.</w:t>
      </w:r>
      <w:r w:rsidR="002A7C78">
        <w:rPr>
          <w:sz w:val="22"/>
          <w:szCs w:val="22"/>
        </w:rPr>
        <w:t xml:space="preserve"> </w:t>
      </w:r>
      <w:r w:rsidRPr="009462EE">
        <w:rPr>
          <w:sz w:val="22"/>
          <w:szCs w:val="22"/>
        </w:rPr>
        <w:t xml:space="preserve">Tím se zhoršuje interoperabilita </w:t>
      </w:r>
      <w:smartTag w:uri="urn:schemas-microsoft-com:office:smarttags" w:element="PersonName">
        <w:r w:rsidRPr="009462EE">
          <w:rPr>
            <w:sz w:val="22"/>
            <w:szCs w:val="22"/>
          </w:rPr>
          <w:t>info</w:t>
        </w:r>
      </w:smartTag>
      <w:r w:rsidRPr="009462EE">
        <w:rPr>
          <w:sz w:val="22"/>
          <w:szCs w:val="22"/>
        </w:rPr>
        <w:t xml:space="preserve">rmačních systémů, což ve svém důsledku brání dalšímu propojování </w:t>
      </w:r>
      <w:smartTag w:uri="urn:schemas-microsoft-com:office:smarttags" w:element="PersonName">
        <w:r w:rsidRPr="009462EE">
          <w:rPr>
            <w:sz w:val="22"/>
            <w:szCs w:val="22"/>
          </w:rPr>
          <w:t>info</w:t>
        </w:r>
      </w:smartTag>
      <w:r w:rsidRPr="009462EE">
        <w:rPr>
          <w:sz w:val="22"/>
          <w:szCs w:val="22"/>
        </w:rPr>
        <w:t>rmačních systémů, a tím výraznějšímu rozšíření moderního výkonu veřejné správy.</w:t>
      </w:r>
    </w:p>
    <w:p w:rsidR="00D644B0" w:rsidRDefault="00D644B0">
      <w:pPr>
        <w:spacing w:before="120"/>
        <w:jc w:val="both"/>
        <w:rPr>
          <w:sz w:val="22"/>
          <w:szCs w:val="22"/>
        </w:rPr>
      </w:pPr>
      <w:r w:rsidRPr="00415100">
        <w:rPr>
          <w:sz w:val="22"/>
          <w:szCs w:val="22"/>
        </w:rPr>
        <w:t xml:space="preserve">Smyslem předloženého projektu je vytvoření základního registru obyvatel. Projekt je součástí </w:t>
      </w:r>
      <w:r>
        <w:rPr>
          <w:sz w:val="22"/>
          <w:szCs w:val="22"/>
        </w:rPr>
        <w:t>skupiny</w:t>
      </w:r>
      <w:r w:rsidRPr="00415100">
        <w:rPr>
          <w:sz w:val="22"/>
          <w:szCs w:val="22"/>
        </w:rPr>
        <w:t xml:space="preserve"> projektů základních registrů, resp. projektů Smart Administration. Většina projektů S</w:t>
      </w:r>
      <w:r>
        <w:rPr>
          <w:sz w:val="22"/>
          <w:szCs w:val="22"/>
        </w:rPr>
        <w:t xml:space="preserve">mart </w:t>
      </w:r>
      <w:r w:rsidRPr="00415100">
        <w:rPr>
          <w:sz w:val="22"/>
          <w:szCs w:val="22"/>
        </w:rPr>
        <w:t>A</w:t>
      </w:r>
      <w:r>
        <w:rPr>
          <w:sz w:val="22"/>
          <w:szCs w:val="22"/>
        </w:rPr>
        <w:t>dministration</w:t>
      </w:r>
      <w:r w:rsidRPr="00415100">
        <w:rPr>
          <w:sz w:val="22"/>
          <w:szCs w:val="22"/>
        </w:rPr>
        <w:t xml:space="preserve"> má několik společných jmenovatelů: vybudování nového, resp. inovovaného souboru </w:t>
      </w:r>
      <w:smartTag w:uri="urn:schemas-microsoft-com:office:smarttags" w:element="PersonName">
        <w:r w:rsidRPr="00415100">
          <w:rPr>
            <w:sz w:val="22"/>
            <w:szCs w:val="22"/>
          </w:rPr>
          <w:t>info</w:t>
        </w:r>
      </w:smartTag>
      <w:r w:rsidRPr="00415100">
        <w:rPr>
          <w:sz w:val="22"/>
          <w:szCs w:val="22"/>
        </w:rPr>
        <w:t>rmačních systémů, které mají za cíl zoptimalizovat, urychlit a ve svém důsledku zlevnit fungování veřejnosprávního aparátu.</w:t>
      </w:r>
    </w:p>
    <w:p w:rsidR="00D644B0" w:rsidRDefault="00D644B0">
      <w:pPr>
        <w:rPr>
          <w:sz w:val="22"/>
          <w:szCs w:val="22"/>
        </w:rPr>
      </w:pPr>
    </w:p>
    <w:p w:rsidR="00D644B0" w:rsidRDefault="00D644B0">
      <w:pPr>
        <w:pStyle w:val="Nadpis2"/>
        <w:rPr>
          <w:b w:val="0"/>
          <w:sz w:val="32"/>
          <w:szCs w:val="32"/>
        </w:rPr>
      </w:pPr>
      <w:bookmarkStart w:id="25" w:name="_Toc276652801"/>
      <w:r w:rsidRPr="00E761E7">
        <w:rPr>
          <w:rFonts w:ascii="Times New Roman" w:hAnsi="Times New Roman" w:cs="Times New Roman"/>
          <w:i w:val="0"/>
        </w:rPr>
        <w:t>3.2 Prioritní osa 2 – Zavádění ICT v územní veřejné správě</w:t>
      </w:r>
      <w:bookmarkEnd w:id="25"/>
    </w:p>
    <w:p w:rsidR="00D644B0" w:rsidRDefault="00D644B0">
      <w:pPr>
        <w:rPr>
          <w:b/>
          <w:i/>
          <w:sz w:val="22"/>
          <w:szCs w:val="22"/>
          <w:u w:val="single"/>
        </w:rPr>
      </w:pPr>
    </w:p>
    <w:p w:rsidR="00D644B0" w:rsidRPr="00E761E7" w:rsidRDefault="00D644B0">
      <w:pPr>
        <w:pStyle w:val="Nadpis3"/>
        <w:rPr>
          <w:rFonts w:ascii="Times New Roman" w:hAnsi="Times New Roman" w:cs="Times New Roman"/>
          <w:sz w:val="24"/>
          <w:szCs w:val="24"/>
        </w:rPr>
      </w:pPr>
      <w:bookmarkStart w:id="26" w:name="_Toc276652802"/>
      <w:r w:rsidRPr="00BC5FEB">
        <w:rPr>
          <w:rFonts w:ascii="Times New Roman" w:hAnsi="Times New Roman" w:cs="Times New Roman"/>
          <w:sz w:val="24"/>
          <w:szCs w:val="24"/>
        </w:rPr>
        <w:t>3.2.1 Zaměření</w:t>
      </w:r>
      <w:smartTag w:uri="urn:schemas-microsoft-com:office:smarttags" w:element="PersonName">
        <w:r w:rsidRPr="00BC5FEB">
          <w:rPr>
            <w:rFonts w:ascii="Times New Roman" w:hAnsi="Times New Roman" w:cs="Times New Roman"/>
            <w:sz w:val="24"/>
            <w:szCs w:val="24"/>
          </w:rPr>
          <w:t xml:space="preserve"> </w:t>
        </w:r>
      </w:smartTag>
      <w:r w:rsidRPr="00BC5FEB">
        <w:rPr>
          <w:rFonts w:ascii="Times New Roman" w:hAnsi="Times New Roman" w:cs="Times New Roman"/>
          <w:sz w:val="24"/>
          <w:szCs w:val="24"/>
        </w:rPr>
        <w:t>prioritních</w:t>
      </w:r>
      <w:smartTag w:uri="urn:schemas-microsoft-com:office:smarttags" w:element="PersonName">
        <w:r w:rsidRPr="00BC5FEB">
          <w:rPr>
            <w:rFonts w:ascii="Times New Roman" w:hAnsi="Times New Roman" w:cs="Times New Roman"/>
            <w:sz w:val="24"/>
            <w:szCs w:val="24"/>
          </w:rPr>
          <w:t xml:space="preserve"> </w:t>
        </w:r>
      </w:smartTag>
      <w:r w:rsidRPr="00BC5FEB">
        <w:rPr>
          <w:rFonts w:ascii="Times New Roman" w:hAnsi="Times New Roman" w:cs="Times New Roman"/>
          <w:sz w:val="24"/>
          <w:szCs w:val="24"/>
        </w:rPr>
        <w:t>os/oblastí</w:t>
      </w:r>
      <w:smartTag w:uri="urn:schemas-microsoft-com:office:smarttags" w:element="PersonName">
        <w:r w:rsidRPr="00BC5FEB">
          <w:rPr>
            <w:rFonts w:ascii="Times New Roman" w:hAnsi="Times New Roman" w:cs="Times New Roman"/>
            <w:sz w:val="24"/>
            <w:szCs w:val="24"/>
          </w:rPr>
          <w:t xml:space="preserve"> </w:t>
        </w:r>
      </w:smartTag>
      <w:r w:rsidRPr="00BC5FEB">
        <w:rPr>
          <w:rFonts w:ascii="Times New Roman" w:hAnsi="Times New Roman" w:cs="Times New Roman"/>
          <w:sz w:val="24"/>
          <w:szCs w:val="24"/>
        </w:rPr>
        <w:t>intervence</w:t>
      </w:r>
      <w:bookmarkEnd w:id="26"/>
    </w:p>
    <w:p w:rsidR="00D644B0" w:rsidRDefault="00D644B0" w:rsidP="002A7C78">
      <w:pPr>
        <w:spacing w:before="240"/>
        <w:jc w:val="both"/>
        <w:rPr>
          <w:sz w:val="22"/>
          <w:szCs w:val="22"/>
        </w:rPr>
      </w:pPr>
      <w:r w:rsidRPr="00724022">
        <w:rPr>
          <w:rFonts w:cs="Arial"/>
          <w:bCs/>
          <w:iCs/>
          <w:sz w:val="22"/>
          <w:szCs w:val="22"/>
        </w:rPr>
        <w:t>Prioritní</w:t>
      </w:r>
      <w:smartTag w:uri="urn:schemas-microsoft-com:office:smarttags" w:element="PersonName">
        <w:r w:rsidRPr="00724022">
          <w:rPr>
            <w:rFonts w:cs="Arial"/>
            <w:bCs/>
            <w:iCs/>
            <w:sz w:val="22"/>
            <w:szCs w:val="22"/>
          </w:rPr>
          <w:t xml:space="preserve"> </w:t>
        </w:r>
      </w:smartTag>
      <w:r w:rsidRPr="00724022">
        <w:rPr>
          <w:rFonts w:cs="Arial"/>
          <w:bCs/>
          <w:iCs/>
          <w:sz w:val="22"/>
          <w:szCs w:val="22"/>
        </w:rPr>
        <w:t>osa</w:t>
      </w:r>
      <w:smartTag w:uri="urn:schemas-microsoft-com:office:smarttags" w:element="PersonName">
        <w:r w:rsidRPr="00724022">
          <w:rPr>
            <w:rFonts w:cs="Arial"/>
            <w:bCs/>
            <w:iCs/>
            <w:sz w:val="22"/>
            <w:szCs w:val="22"/>
          </w:rPr>
          <w:t xml:space="preserve"> </w:t>
        </w:r>
      </w:smartTag>
      <w:r w:rsidRPr="00724022">
        <w:rPr>
          <w:rFonts w:cs="Arial"/>
          <w:bCs/>
          <w:iCs/>
          <w:sz w:val="22"/>
          <w:szCs w:val="22"/>
        </w:rPr>
        <w:t>2</w:t>
      </w:r>
      <w:smartTag w:uri="urn:schemas-microsoft-com:office:smarttags" w:element="PersonName">
        <w:r w:rsidRPr="00724022">
          <w:rPr>
            <w:rFonts w:cs="Arial"/>
            <w:bCs/>
            <w:iCs/>
            <w:sz w:val="22"/>
            <w:szCs w:val="22"/>
          </w:rPr>
          <w:t xml:space="preserve"> </w:t>
        </w:r>
      </w:smartTag>
      <w:r w:rsidRPr="00724022">
        <w:rPr>
          <w:rFonts w:cs="Arial"/>
          <w:bCs/>
          <w:iCs/>
          <w:sz w:val="22"/>
          <w:szCs w:val="22"/>
        </w:rPr>
        <w:t>se</w:t>
      </w:r>
      <w:smartTag w:uri="urn:schemas-microsoft-com:office:smarttags" w:element="PersonName">
        <w:r w:rsidRPr="00724022">
          <w:rPr>
            <w:rFonts w:cs="Arial"/>
            <w:bCs/>
            <w:iCs/>
            <w:sz w:val="22"/>
            <w:szCs w:val="22"/>
          </w:rPr>
          <w:t xml:space="preserve"> </w:t>
        </w:r>
      </w:smartTag>
      <w:r w:rsidRPr="00724022">
        <w:rPr>
          <w:rFonts w:cs="Arial"/>
          <w:bCs/>
          <w:iCs/>
          <w:sz w:val="22"/>
          <w:szCs w:val="22"/>
        </w:rPr>
        <w:t>zaměřuje</w:t>
      </w:r>
      <w:smartTag w:uri="urn:schemas-microsoft-com:office:smarttags" w:element="PersonName">
        <w:r w:rsidRPr="00724022">
          <w:rPr>
            <w:rFonts w:cs="Arial"/>
            <w:bCs/>
            <w:iCs/>
            <w:sz w:val="22"/>
            <w:szCs w:val="22"/>
          </w:rPr>
          <w:t xml:space="preserve"> </w:t>
        </w:r>
      </w:smartTag>
      <w:r w:rsidRPr="00724022">
        <w:rPr>
          <w:rFonts w:cs="Arial"/>
          <w:bCs/>
          <w:iCs/>
          <w:sz w:val="22"/>
          <w:szCs w:val="22"/>
        </w:rPr>
        <w:t>na</w:t>
      </w:r>
      <w:smartTag w:uri="urn:schemas-microsoft-com:office:smarttags" w:element="PersonName">
        <w:r w:rsidRPr="00724022">
          <w:rPr>
            <w:rFonts w:cs="Arial"/>
            <w:bCs/>
            <w:iCs/>
            <w:sz w:val="22"/>
            <w:szCs w:val="22"/>
          </w:rPr>
          <w:t xml:space="preserve"> </w:t>
        </w:r>
      </w:smartTag>
      <w:r w:rsidRPr="00724022">
        <w:rPr>
          <w:rFonts w:cs="Arial"/>
          <w:bCs/>
          <w:iCs/>
          <w:sz w:val="22"/>
          <w:szCs w:val="22"/>
        </w:rPr>
        <w:t>modernizaci</w:t>
      </w:r>
      <w:smartTag w:uri="urn:schemas-microsoft-com:office:smarttags" w:element="PersonName">
        <w:r w:rsidRPr="00724022">
          <w:rPr>
            <w:rFonts w:cs="Arial"/>
            <w:bCs/>
            <w:iCs/>
            <w:sz w:val="22"/>
            <w:szCs w:val="22"/>
          </w:rPr>
          <w:t xml:space="preserve"> </w:t>
        </w:r>
      </w:smartTag>
      <w:r w:rsidRPr="00724022">
        <w:rPr>
          <w:rFonts w:cs="Arial"/>
          <w:bCs/>
          <w:iCs/>
          <w:sz w:val="22"/>
          <w:szCs w:val="22"/>
        </w:rPr>
        <w:t>územní</w:t>
      </w:r>
      <w:smartTag w:uri="urn:schemas-microsoft-com:office:smarttags" w:element="PersonName">
        <w:r w:rsidRPr="00724022">
          <w:rPr>
            <w:rFonts w:cs="Arial"/>
            <w:bCs/>
            <w:iCs/>
            <w:sz w:val="22"/>
            <w:szCs w:val="22"/>
          </w:rPr>
          <w:t xml:space="preserve"> </w:t>
        </w:r>
      </w:smartTag>
      <w:r w:rsidRPr="00724022">
        <w:rPr>
          <w:rFonts w:cs="Arial"/>
          <w:bCs/>
          <w:iCs/>
          <w:sz w:val="22"/>
          <w:szCs w:val="22"/>
        </w:rPr>
        <w:t>veřejné</w:t>
      </w:r>
      <w:smartTag w:uri="urn:schemas-microsoft-com:office:smarttags" w:element="PersonName">
        <w:r w:rsidRPr="00724022">
          <w:rPr>
            <w:rFonts w:cs="Arial"/>
            <w:bCs/>
            <w:iCs/>
            <w:sz w:val="22"/>
            <w:szCs w:val="22"/>
          </w:rPr>
          <w:t xml:space="preserve"> </w:t>
        </w:r>
      </w:smartTag>
      <w:r w:rsidRPr="00724022">
        <w:rPr>
          <w:rFonts w:cs="Arial"/>
          <w:bCs/>
          <w:iCs/>
          <w:sz w:val="22"/>
          <w:szCs w:val="22"/>
        </w:rPr>
        <w:t>správy,</w:t>
      </w:r>
      <w:smartTag w:uri="urn:schemas-microsoft-com:office:smarttags" w:element="PersonName">
        <w:r w:rsidRPr="00724022">
          <w:rPr>
            <w:rFonts w:cs="Arial"/>
            <w:bCs/>
            <w:iCs/>
            <w:sz w:val="22"/>
            <w:szCs w:val="22"/>
          </w:rPr>
          <w:t xml:space="preserve"> </w:t>
        </w:r>
      </w:smartTag>
      <w:r w:rsidRPr="00724022">
        <w:rPr>
          <w:rFonts w:cs="Arial"/>
          <w:bCs/>
          <w:iCs/>
          <w:sz w:val="22"/>
          <w:szCs w:val="22"/>
        </w:rPr>
        <w:t>především</w:t>
      </w:r>
      <w:smartTag w:uri="urn:schemas-microsoft-com:office:smarttags" w:element="PersonName">
        <w:r w:rsidRPr="00724022">
          <w:rPr>
            <w:rFonts w:cs="Arial"/>
            <w:bCs/>
            <w:iCs/>
            <w:sz w:val="22"/>
            <w:szCs w:val="22"/>
          </w:rPr>
          <w:t xml:space="preserve"> </w:t>
        </w:r>
      </w:smartTag>
      <w:r w:rsidRPr="00724022">
        <w:rPr>
          <w:rFonts w:cs="Arial"/>
          <w:bCs/>
          <w:iCs/>
          <w:sz w:val="22"/>
          <w:szCs w:val="22"/>
        </w:rPr>
        <w:t>na</w:t>
      </w:r>
      <w:smartTag w:uri="urn:schemas-microsoft-com:office:smarttags" w:element="PersonName">
        <w:r w:rsidRPr="00724022">
          <w:rPr>
            <w:rFonts w:cs="Arial"/>
            <w:bCs/>
            <w:iCs/>
            <w:sz w:val="22"/>
            <w:szCs w:val="22"/>
          </w:rPr>
          <w:t xml:space="preserve"> </w:t>
        </w:r>
      </w:smartTag>
      <w:r w:rsidRPr="00724022">
        <w:rPr>
          <w:rFonts w:cs="Arial"/>
          <w:bCs/>
          <w:iCs/>
          <w:sz w:val="22"/>
          <w:szCs w:val="22"/>
        </w:rPr>
        <w:t>vybudování</w:t>
      </w:r>
      <w:smartTag w:uri="urn:schemas-microsoft-com:office:smarttags" w:element="PersonName">
        <w:r w:rsidRPr="00724022">
          <w:rPr>
            <w:rFonts w:cs="Arial"/>
            <w:bCs/>
            <w:iCs/>
            <w:sz w:val="22"/>
            <w:szCs w:val="22"/>
          </w:rPr>
          <w:t xml:space="preserve"> </w:t>
        </w:r>
      </w:smartTag>
      <w:r w:rsidRPr="00724022">
        <w:rPr>
          <w:rFonts w:cs="Arial"/>
          <w:bCs/>
          <w:iCs/>
          <w:sz w:val="22"/>
          <w:szCs w:val="22"/>
        </w:rPr>
        <w:t>podmínek</w:t>
      </w:r>
      <w:smartTag w:uri="urn:schemas-microsoft-com:office:smarttags" w:element="PersonName">
        <w:r w:rsidRPr="00724022">
          <w:rPr>
            <w:rFonts w:cs="Arial"/>
            <w:bCs/>
            <w:iCs/>
            <w:sz w:val="22"/>
            <w:szCs w:val="22"/>
          </w:rPr>
          <w:t xml:space="preserve"> </w:t>
        </w:r>
      </w:smartTag>
      <w:r w:rsidRPr="00724022">
        <w:rPr>
          <w:rFonts w:cs="Arial"/>
          <w:bCs/>
          <w:iCs/>
          <w:sz w:val="22"/>
          <w:szCs w:val="22"/>
        </w:rPr>
        <w:t>pro</w:t>
      </w:r>
      <w:smartTag w:uri="urn:schemas-microsoft-com:office:smarttags" w:element="PersonName">
        <w:r w:rsidRPr="00724022">
          <w:rPr>
            <w:rFonts w:cs="Arial"/>
            <w:bCs/>
            <w:iCs/>
            <w:sz w:val="22"/>
            <w:szCs w:val="22"/>
          </w:rPr>
          <w:t xml:space="preserve"> </w:t>
        </w:r>
      </w:smartTag>
      <w:r w:rsidRPr="00724022">
        <w:rPr>
          <w:rFonts w:cs="Arial"/>
          <w:bCs/>
          <w:iCs/>
          <w:sz w:val="22"/>
          <w:szCs w:val="22"/>
        </w:rPr>
        <w:t>aplikaci</w:t>
      </w:r>
      <w:smartTag w:uri="urn:schemas-microsoft-com:office:smarttags" w:element="PersonName">
        <w:r w:rsidRPr="00724022">
          <w:rPr>
            <w:rFonts w:cs="Arial"/>
            <w:bCs/>
            <w:iCs/>
            <w:sz w:val="22"/>
            <w:szCs w:val="22"/>
          </w:rPr>
          <w:t xml:space="preserve"> </w:t>
        </w:r>
      </w:smartTag>
      <w:r w:rsidRPr="00724022">
        <w:rPr>
          <w:rFonts w:cs="Arial"/>
          <w:bCs/>
          <w:iCs/>
          <w:sz w:val="22"/>
          <w:szCs w:val="22"/>
        </w:rPr>
        <w:t>eGovernment</w:t>
      </w:r>
      <w:smartTag w:uri="urn:schemas-microsoft-com:office:smarttags" w:element="PersonName">
        <w:r w:rsidRPr="00724022">
          <w:rPr>
            <w:rFonts w:cs="Arial"/>
            <w:bCs/>
            <w:iCs/>
            <w:sz w:val="22"/>
            <w:szCs w:val="22"/>
          </w:rPr>
          <w:t xml:space="preserve"> </w:t>
        </w:r>
      </w:smartTag>
      <w:r w:rsidRPr="00724022">
        <w:rPr>
          <w:rFonts w:cs="Arial"/>
          <w:bCs/>
          <w:iCs/>
          <w:sz w:val="22"/>
          <w:szCs w:val="22"/>
        </w:rPr>
        <w:t>na</w:t>
      </w:r>
      <w:smartTag w:uri="urn:schemas-microsoft-com:office:smarttags" w:element="PersonName">
        <w:r w:rsidRPr="00724022">
          <w:rPr>
            <w:rFonts w:cs="Arial"/>
            <w:bCs/>
            <w:iCs/>
            <w:sz w:val="22"/>
            <w:szCs w:val="22"/>
          </w:rPr>
          <w:t xml:space="preserve"> </w:t>
        </w:r>
      </w:smartTag>
      <w:r w:rsidRPr="00724022">
        <w:rPr>
          <w:rFonts w:cs="Arial"/>
          <w:bCs/>
          <w:iCs/>
          <w:sz w:val="22"/>
          <w:szCs w:val="22"/>
        </w:rPr>
        <w:t>místní</w:t>
      </w:r>
      <w:smartTag w:uri="urn:schemas-microsoft-com:office:smarttags" w:element="PersonName">
        <w:r w:rsidRPr="00724022">
          <w:rPr>
            <w:rFonts w:cs="Arial"/>
            <w:bCs/>
            <w:iCs/>
            <w:sz w:val="22"/>
            <w:szCs w:val="22"/>
          </w:rPr>
          <w:t xml:space="preserve"> </w:t>
        </w:r>
      </w:smartTag>
      <w:r w:rsidRPr="00724022">
        <w:rPr>
          <w:rFonts w:cs="Arial"/>
          <w:bCs/>
          <w:iCs/>
          <w:sz w:val="22"/>
          <w:szCs w:val="22"/>
        </w:rPr>
        <w:t>úrovni,</w:t>
      </w:r>
      <w:smartTag w:uri="urn:schemas-microsoft-com:office:smarttags" w:element="PersonName">
        <w:r w:rsidRPr="00724022">
          <w:rPr>
            <w:rFonts w:cs="Arial"/>
            <w:bCs/>
            <w:iCs/>
            <w:sz w:val="22"/>
            <w:szCs w:val="22"/>
          </w:rPr>
          <w:t xml:space="preserve"> </w:t>
        </w:r>
      </w:smartTag>
      <w:r>
        <w:rPr>
          <w:rFonts w:cs="Arial"/>
          <w:bCs/>
          <w:iCs/>
          <w:sz w:val="22"/>
          <w:szCs w:val="22"/>
        </w:rPr>
        <w:t>optimalizaci</w:t>
      </w:r>
      <w:smartTag w:uri="urn:schemas-microsoft-com:office:smarttags" w:element="PersonName">
        <w:r>
          <w:rPr>
            <w:rFonts w:cs="Arial"/>
            <w:bCs/>
            <w:iCs/>
            <w:sz w:val="22"/>
            <w:szCs w:val="22"/>
          </w:rPr>
          <w:t xml:space="preserve"> </w:t>
        </w:r>
      </w:smartTag>
      <w:r>
        <w:rPr>
          <w:rFonts w:cs="Arial"/>
          <w:bCs/>
          <w:iCs/>
          <w:sz w:val="22"/>
          <w:szCs w:val="22"/>
        </w:rPr>
        <w:t>procesů</w:t>
      </w:r>
      <w:smartTag w:uri="urn:schemas-microsoft-com:office:smarttags" w:element="PersonName">
        <w:r>
          <w:rPr>
            <w:rFonts w:cs="Arial"/>
            <w:bCs/>
            <w:iCs/>
            <w:sz w:val="22"/>
            <w:szCs w:val="22"/>
          </w:rPr>
          <w:t xml:space="preserve"> </w:t>
        </w:r>
      </w:smartTag>
      <w:r>
        <w:rPr>
          <w:rFonts w:cs="Arial"/>
          <w:bCs/>
          <w:iCs/>
          <w:sz w:val="22"/>
          <w:szCs w:val="22"/>
        </w:rPr>
        <w:t>v rámci</w:t>
      </w:r>
      <w:smartTag w:uri="urn:schemas-microsoft-com:office:smarttags" w:element="PersonName">
        <w:r>
          <w:rPr>
            <w:rFonts w:cs="Arial"/>
            <w:bCs/>
            <w:iCs/>
            <w:sz w:val="22"/>
            <w:szCs w:val="22"/>
          </w:rPr>
          <w:t xml:space="preserve"> </w:t>
        </w:r>
      </w:smartTag>
      <w:r>
        <w:rPr>
          <w:rFonts w:cs="Arial"/>
          <w:bCs/>
          <w:iCs/>
          <w:sz w:val="22"/>
          <w:szCs w:val="22"/>
        </w:rPr>
        <w:t>orgánů</w:t>
      </w:r>
      <w:smartTag w:uri="urn:schemas-microsoft-com:office:smarttags" w:element="PersonName">
        <w:r>
          <w:rPr>
            <w:rFonts w:cs="Arial"/>
            <w:bCs/>
            <w:iCs/>
            <w:sz w:val="22"/>
            <w:szCs w:val="22"/>
          </w:rPr>
          <w:t xml:space="preserve"> </w:t>
        </w:r>
      </w:smartTag>
      <w:r>
        <w:rPr>
          <w:rFonts w:cs="Arial"/>
          <w:bCs/>
          <w:iCs/>
          <w:sz w:val="22"/>
          <w:szCs w:val="22"/>
        </w:rPr>
        <w:t>místní</w:t>
      </w:r>
      <w:smartTag w:uri="urn:schemas-microsoft-com:office:smarttags" w:element="PersonName">
        <w:r>
          <w:rPr>
            <w:rFonts w:cs="Arial"/>
            <w:bCs/>
            <w:iCs/>
            <w:sz w:val="22"/>
            <w:szCs w:val="22"/>
          </w:rPr>
          <w:t xml:space="preserve"> </w:t>
        </w:r>
      </w:smartTag>
      <w:r>
        <w:rPr>
          <w:rFonts w:cs="Arial"/>
          <w:bCs/>
          <w:iCs/>
          <w:sz w:val="22"/>
          <w:szCs w:val="22"/>
        </w:rPr>
        <w:t>samosprávy,</w:t>
      </w:r>
      <w:smartTag w:uri="urn:schemas-microsoft-com:office:smarttags" w:element="PersonName">
        <w:r>
          <w:rPr>
            <w:rFonts w:cs="Arial"/>
            <w:bCs/>
            <w:iCs/>
            <w:sz w:val="22"/>
            <w:szCs w:val="22"/>
          </w:rPr>
          <w:t xml:space="preserve"> </w:t>
        </w:r>
      </w:smartTag>
      <w:r>
        <w:rPr>
          <w:rFonts w:cs="Arial"/>
          <w:bCs/>
          <w:iCs/>
          <w:sz w:val="22"/>
          <w:szCs w:val="22"/>
        </w:rPr>
        <w:t>zefektivnění</w:t>
      </w:r>
      <w:smartTag w:uri="urn:schemas-microsoft-com:office:smarttags" w:element="PersonName">
        <w:r>
          <w:rPr>
            <w:rFonts w:cs="Arial"/>
            <w:bCs/>
            <w:iCs/>
            <w:sz w:val="22"/>
            <w:szCs w:val="22"/>
          </w:rPr>
          <w:t xml:space="preserve"> </w:t>
        </w:r>
      </w:smartTag>
      <w:r>
        <w:rPr>
          <w:rFonts w:cs="Arial"/>
          <w:bCs/>
          <w:iCs/>
          <w:sz w:val="22"/>
          <w:szCs w:val="22"/>
        </w:rPr>
        <w:t>elektronické</w:t>
      </w:r>
      <w:smartTag w:uri="urn:schemas-microsoft-com:office:smarttags" w:element="PersonName">
        <w:r>
          <w:rPr>
            <w:rFonts w:cs="Arial"/>
            <w:bCs/>
            <w:iCs/>
            <w:sz w:val="22"/>
            <w:szCs w:val="22"/>
          </w:rPr>
          <w:t xml:space="preserve"> </w:t>
        </w:r>
      </w:smartTag>
      <w:r>
        <w:rPr>
          <w:rFonts w:cs="Arial"/>
          <w:bCs/>
          <w:iCs/>
          <w:sz w:val="22"/>
          <w:szCs w:val="22"/>
        </w:rPr>
        <w:t>komunikace</w:t>
      </w:r>
      <w:smartTag w:uri="urn:schemas-microsoft-com:office:smarttags" w:element="PersonName">
        <w:r>
          <w:rPr>
            <w:rFonts w:cs="Arial"/>
            <w:bCs/>
            <w:iCs/>
            <w:sz w:val="22"/>
            <w:szCs w:val="22"/>
          </w:rPr>
          <w:t xml:space="preserve"> </w:t>
        </w:r>
      </w:smartTag>
      <w:r>
        <w:rPr>
          <w:rFonts w:cs="Arial"/>
          <w:bCs/>
          <w:iCs/>
          <w:sz w:val="22"/>
          <w:szCs w:val="22"/>
        </w:rPr>
        <w:t>mezi</w:t>
      </w:r>
      <w:smartTag w:uri="urn:schemas-microsoft-com:office:smarttags" w:element="PersonName">
        <w:r>
          <w:rPr>
            <w:rFonts w:cs="Arial"/>
            <w:bCs/>
            <w:iCs/>
            <w:sz w:val="22"/>
            <w:szCs w:val="22"/>
          </w:rPr>
          <w:t xml:space="preserve"> </w:t>
        </w:r>
      </w:smartTag>
      <w:r>
        <w:rPr>
          <w:rFonts w:cs="Arial"/>
          <w:bCs/>
          <w:iCs/>
          <w:sz w:val="22"/>
          <w:szCs w:val="22"/>
        </w:rPr>
        <w:t>jednotlivými</w:t>
      </w:r>
      <w:smartTag w:uri="urn:schemas-microsoft-com:office:smarttags" w:element="PersonName">
        <w:r>
          <w:rPr>
            <w:rFonts w:cs="Arial"/>
            <w:bCs/>
            <w:iCs/>
            <w:sz w:val="22"/>
            <w:szCs w:val="22"/>
          </w:rPr>
          <w:t xml:space="preserve"> </w:t>
        </w:r>
      </w:smartTag>
      <w:r>
        <w:rPr>
          <w:rFonts w:cs="Arial"/>
          <w:bCs/>
          <w:iCs/>
          <w:sz w:val="22"/>
          <w:szCs w:val="22"/>
        </w:rPr>
        <w:t>úrovněmi</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smartTag w:uri="urn:schemas-microsoft-com:office:smarttags" w:element="PersonName">
        <w:r>
          <w:rPr>
            <w:rFonts w:cs="Arial"/>
            <w:bCs/>
            <w:iCs/>
            <w:sz w:val="22"/>
            <w:szCs w:val="22"/>
          </w:rPr>
          <w:t xml:space="preserve"> </w:t>
        </w:r>
      </w:smartTag>
      <w:r>
        <w:rPr>
          <w:rFonts w:cs="Arial"/>
          <w:bCs/>
          <w:iCs/>
          <w:sz w:val="22"/>
          <w:szCs w:val="22"/>
        </w:rPr>
        <w:t>zabezpečením</w:t>
      </w:r>
      <w:smartTag w:uri="urn:schemas-microsoft-com:office:smarttags" w:element="PersonName">
        <w:r>
          <w:rPr>
            <w:rFonts w:cs="Arial"/>
            <w:bCs/>
            <w:iCs/>
            <w:sz w:val="22"/>
            <w:szCs w:val="22"/>
          </w:rPr>
          <w:t xml:space="preserve"> </w:t>
        </w:r>
      </w:smartTag>
      <w:r>
        <w:rPr>
          <w:rFonts w:cs="Arial"/>
          <w:bCs/>
          <w:iCs/>
          <w:sz w:val="22"/>
          <w:szCs w:val="22"/>
        </w:rPr>
        <w:t>vzájemné</w:t>
      </w:r>
      <w:smartTag w:uri="urn:schemas-microsoft-com:office:smarttags" w:element="PersonName">
        <w:r>
          <w:rPr>
            <w:rFonts w:cs="Arial"/>
            <w:bCs/>
            <w:iCs/>
            <w:sz w:val="22"/>
            <w:szCs w:val="22"/>
          </w:rPr>
          <w:t xml:space="preserve"> </w:t>
        </w:r>
      </w:smartTag>
      <w:r>
        <w:rPr>
          <w:rFonts w:cs="Arial"/>
          <w:bCs/>
          <w:iCs/>
          <w:sz w:val="22"/>
          <w:szCs w:val="22"/>
        </w:rPr>
        <w:t>kompatibility</w:t>
      </w:r>
      <w:smartTag w:uri="urn:schemas-microsoft-com:office:smarttags" w:element="PersonName">
        <w:r>
          <w:rPr>
            <w:rFonts w:cs="Arial"/>
            <w:bCs/>
            <w:iCs/>
            <w:sz w:val="22"/>
            <w:szCs w:val="22"/>
          </w:rPr>
          <w:t xml:space="preserve"> </w:t>
        </w:r>
      </w:smartTag>
      <w:smartTag w:uri="urn:schemas-microsoft-com:office:smarttags" w:element="PersonName">
        <w:r>
          <w:rPr>
            <w:rFonts w:cs="Arial"/>
            <w:bCs/>
            <w:iCs/>
            <w:sz w:val="22"/>
            <w:szCs w:val="22"/>
          </w:rPr>
          <w:t>info</w:t>
        </w:r>
      </w:smartTag>
      <w:r>
        <w:rPr>
          <w:rFonts w:cs="Arial"/>
          <w:bCs/>
          <w:iCs/>
          <w:sz w:val="22"/>
          <w:szCs w:val="22"/>
        </w:rPr>
        <w:t>rmačních</w:t>
      </w:r>
      <w:smartTag w:uri="urn:schemas-microsoft-com:office:smarttags" w:element="PersonName">
        <w:r>
          <w:rPr>
            <w:rFonts w:cs="Arial"/>
            <w:bCs/>
            <w:iCs/>
            <w:sz w:val="22"/>
            <w:szCs w:val="22"/>
          </w:rPr>
          <w:t xml:space="preserve"> </w:t>
        </w:r>
      </w:smartTag>
      <w:r>
        <w:rPr>
          <w:rFonts w:cs="Arial"/>
          <w:bCs/>
          <w:iCs/>
          <w:sz w:val="22"/>
          <w:szCs w:val="22"/>
        </w:rPr>
        <w:t>systémů</w:t>
      </w:r>
      <w:smartTag w:uri="urn:schemas-microsoft-com:office:smarttags" w:element="PersonName">
        <w:r>
          <w:rPr>
            <w:rFonts w:cs="Arial"/>
            <w:bCs/>
            <w:iCs/>
            <w:sz w:val="22"/>
            <w:szCs w:val="22"/>
          </w:rPr>
          <w:t xml:space="preserve"> </w:t>
        </w:r>
      </w:smartTag>
      <w:r>
        <w:rPr>
          <w:rFonts w:cs="Arial"/>
          <w:bCs/>
          <w:iCs/>
          <w:sz w:val="22"/>
          <w:szCs w:val="22"/>
        </w:rPr>
        <w:t>a</w:t>
      </w:r>
      <w:smartTag w:uri="urn:schemas-microsoft-com:office:smarttags" w:element="PersonName">
        <w:r>
          <w:rPr>
            <w:rFonts w:cs="Arial"/>
            <w:bCs/>
            <w:iCs/>
            <w:sz w:val="22"/>
            <w:szCs w:val="22"/>
          </w:rPr>
          <w:t xml:space="preserve"> </w:t>
        </w:r>
      </w:smartTag>
      <w:r>
        <w:rPr>
          <w:rFonts w:cs="Arial"/>
          <w:bCs/>
          <w:iCs/>
          <w:sz w:val="22"/>
          <w:szCs w:val="22"/>
        </w:rPr>
        <w:t>datové</w:t>
      </w:r>
      <w:smartTag w:uri="urn:schemas-microsoft-com:office:smarttags" w:element="PersonName">
        <w:r>
          <w:rPr>
            <w:rFonts w:cs="Arial"/>
            <w:bCs/>
            <w:iCs/>
            <w:sz w:val="22"/>
            <w:szCs w:val="22"/>
          </w:rPr>
          <w:t xml:space="preserve"> </w:t>
        </w:r>
      </w:smartTag>
      <w:r>
        <w:rPr>
          <w:rFonts w:cs="Arial"/>
          <w:bCs/>
          <w:iCs/>
          <w:sz w:val="22"/>
          <w:szCs w:val="22"/>
        </w:rPr>
        <w:t>propojenosti,</w:t>
      </w:r>
      <w:smartTag w:uri="urn:schemas-microsoft-com:office:smarttags" w:element="PersonName">
        <w:r>
          <w:rPr>
            <w:rFonts w:cs="Arial"/>
            <w:bCs/>
            <w:iCs/>
            <w:sz w:val="22"/>
            <w:szCs w:val="22"/>
          </w:rPr>
          <w:t xml:space="preserve"> </w:t>
        </w:r>
      </w:smartTag>
      <w:r>
        <w:rPr>
          <w:rFonts w:cs="Arial"/>
          <w:bCs/>
          <w:iCs/>
          <w:sz w:val="22"/>
          <w:szCs w:val="22"/>
        </w:rPr>
        <w:t>poskytováním</w:t>
      </w:r>
      <w:smartTag w:uri="urn:schemas-microsoft-com:office:smarttags" w:element="PersonName">
        <w:r>
          <w:rPr>
            <w:rFonts w:cs="Arial"/>
            <w:bCs/>
            <w:iCs/>
            <w:sz w:val="22"/>
            <w:szCs w:val="22"/>
          </w:rPr>
          <w:t xml:space="preserve"> </w:t>
        </w:r>
      </w:smartTag>
      <w:r>
        <w:rPr>
          <w:rFonts w:cs="Arial"/>
          <w:bCs/>
          <w:iCs/>
          <w:sz w:val="22"/>
          <w:szCs w:val="22"/>
        </w:rPr>
        <w:t>co</w:t>
      </w:r>
      <w:smartTag w:uri="urn:schemas-microsoft-com:office:smarttags" w:element="PersonName">
        <w:r>
          <w:rPr>
            <w:rFonts w:cs="Arial"/>
            <w:bCs/>
            <w:iCs/>
            <w:sz w:val="22"/>
            <w:szCs w:val="22"/>
          </w:rPr>
          <w:t xml:space="preserve"> </w:t>
        </w:r>
      </w:smartTag>
      <w:r>
        <w:rPr>
          <w:rFonts w:cs="Arial"/>
          <w:bCs/>
          <w:iCs/>
          <w:sz w:val="22"/>
          <w:szCs w:val="22"/>
        </w:rPr>
        <w:t>nejvíce</w:t>
      </w:r>
      <w:smartTag w:uri="urn:schemas-microsoft-com:office:smarttags" w:element="PersonName">
        <w:r>
          <w:rPr>
            <w:rFonts w:cs="Arial"/>
            <w:bCs/>
            <w:iCs/>
            <w:sz w:val="22"/>
            <w:szCs w:val="22"/>
          </w:rPr>
          <w:t xml:space="preserve"> </w:t>
        </w:r>
      </w:smartTag>
      <w:smartTag w:uri="urn:schemas-microsoft-com:office:smarttags" w:element="PersonName">
        <w:r>
          <w:rPr>
            <w:rFonts w:cs="Arial"/>
            <w:bCs/>
            <w:iCs/>
            <w:sz w:val="22"/>
            <w:szCs w:val="22"/>
          </w:rPr>
          <w:t>info</w:t>
        </w:r>
      </w:smartTag>
      <w:r>
        <w:rPr>
          <w:rFonts w:cs="Arial"/>
          <w:bCs/>
          <w:iCs/>
          <w:sz w:val="22"/>
          <w:szCs w:val="22"/>
        </w:rPr>
        <w:t>rmací</w:t>
      </w:r>
      <w:smartTag w:uri="urn:schemas-microsoft-com:office:smarttags" w:element="PersonName">
        <w:r>
          <w:rPr>
            <w:rFonts w:cs="Arial"/>
            <w:bCs/>
            <w:iCs/>
            <w:sz w:val="22"/>
            <w:szCs w:val="22"/>
          </w:rPr>
          <w:t xml:space="preserve"> </w:t>
        </w:r>
      </w:smartTag>
      <w:r>
        <w:rPr>
          <w:rFonts w:cs="Arial"/>
          <w:bCs/>
          <w:iCs/>
          <w:sz w:val="22"/>
          <w:szCs w:val="22"/>
        </w:rPr>
        <w:t>zdarma</w:t>
      </w:r>
      <w:smartTag w:uri="urn:schemas-microsoft-com:office:smarttags" w:element="PersonName">
        <w:r>
          <w:rPr>
            <w:rFonts w:cs="Arial"/>
            <w:bCs/>
            <w:iCs/>
            <w:sz w:val="22"/>
            <w:szCs w:val="22"/>
          </w:rPr>
          <w:t xml:space="preserve"> </w:t>
        </w:r>
      </w:smartTag>
      <w:r>
        <w:rPr>
          <w:rFonts w:cs="Arial"/>
          <w:bCs/>
          <w:iCs/>
          <w:sz w:val="22"/>
          <w:szCs w:val="22"/>
        </w:rPr>
        <w:t>prostřednictvím</w:t>
      </w:r>
      <w:smartTag w:uri="urn:schemas-microsoft-com:office:smarttags" w:element="PersonName">
        <w:r>
          <w:rPr>
            <w:rFonts w:cs="Arial"/>
            <w:bCs/>
            <w:iCs/>
            <w:sz w:val="22"/>
            <w:szCs w:val="22"/>
          </w:rPr>
          <w:t xml:space="preserve"> </w:t>
        </w:r>
      </w:smartTag>
      <w:r>
        <w:rPr>
          <w:rFonts w:cs="Arial"/>
          <w:bCs/>
          <w:iCs/>
          <w:sz w:val="22"/>
          <w:szCs w:val="22"/>
        </w:rPr>
        <w:t>internetu.</w:t>
      </w:r>
    </w:p>
    <w:p w:rsidR="00D644B0" w:rsidRDefault="00D644B0">
      <w:pPr>
        <w:jc w:val="both"/>
        <w:rPr>
          <w:sz w:val="22"/>
          <w:szCs w:val="22"/>
        </w:rPr>
      </w:pPr>
    </w:p>
    <w:p w:rsidR="00D644B0" w:rsidRDefault="00D644B0">
      <w:pPr>
        <w:jc w:val="both"/>
        <w:rPr>
          <w:sz w:val="22"/>
          <w:szCs w:val="22"/>
        </w:rPr>
      </w:pPr>
      <w:r>
        <w:rPr>
          <w:sz w:val="22"/>
          <w:szCs w:val="22"/>
        </w:rPr>
        <w:t>Specifické</w:t>
      </w:r>
      <w:smartTag w:uri="urn:schemas-microsoft-com:office:smarttags" w:element="PersonName">
        <w:r>
          <w:rPr>
            <w:sz w:val="22"/>
            <w:szCs w:val="22"/>
          </w:rPr>
          <w:t xml:space="preserve"> </w:t>
        </w:r>
      </w:smartTag>
      <w:r>
        <w:rPr>
          <w:sz w:val="22"/>
          <w:szCs w:val="22"/>
        </w:rPr>
        <w:t>cíle:</w:t>
      </w:r>
    </w:p>
    <w:p w:rsidR="00D644B0" w:rsidRDefault="00D644B0">
      <w:pPr>
        <w:jc w:val="both"/>
        <w:rPr>
          <w:sz w:val="22"/>
          <w:szCs w:val="22"/>
        </w:rPr>
      </w:pPr>
    </w:p>
    <w:p w:rsidR="00D644B0" w:rsidRDefault="00D644B0">
      <w:pPr>
        <w:numPr>
          <w:ilvl w:val="0"/>
          <w:numId w:val="4"/>
        </w:numPr>
        <w:jc w:val="both"/>
        <w:rPr>
          <w:sz w:val="22"/>
          <w:szCs w:val="22"/>
        </w:rPr>
      </w:pPr>
      <w:r>
        <w:rPr>
          <w:sz w:val="22"/>
          <w:szCs w:val="22"/>
        </w:rPr>
        <w:t>zvýšit</w:t>
      </w:r>
      <w:smartTag w:uri="urn:schemas-microsoft-com:office:smarttags" w:element="PersonName">
        <w:r>
          <w:rPr>
            <w:sz w:val="22"/>
            <w:szCs w:val="22"/>
          </w:rPr>
          <w:t xml:space="preserve"> </w:t>
        </w:r>
      </w:smartTag>
      <w:r>
        <w:rPr>
          <w:sz w:val="22"/>
          <w:szCs w:val="22"/>
        </w:rPr>
        <w:t>úroveň</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elektronické</w:t>
      </w:r>
      <w:smartTag w:uri="urn:schemas-microsoft-com:office:smarttags" w:element="PersonName">
        <w:r>
          <w:rPr>
            <w:sz w:val="22"/>
            <w:szCs w:val="22"/>
          </w:rPr>
          <w:t xml:space="preserve"> </w:t>
        </w:r>
      </w:smartTag>
      <w:r>
        <w:rPr>
          <w:sz w:val="22"/>
          <w:szCs w:val="22"/>
        </w:rPr>
        <w:t>veřejné</w:t>
      </w:r>
      <w:smartTag w:uri="urn:schemas-microsoft-com:office:smarttags" w:element="PersonName">
        <w:r>
          <w:rPr>
            <w:sz w:val="22"/>
            <w:szCs w:val="22"/>
          </w:rPr>
          <w:t xml:space="preserve"> </w:t>
        </w:r>
      </w:smartTag>
      <w:r>
        <w:rPr>
          <w:sz w:val="22"/>
          <w:szCs w:val="22"/>
        </w:rPr>
        <w:t>správy</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regionální</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místní</w:t>
      </w:r>
      <w:smartTag w:uri="urn:schemas-microsoft-com:office:smarttags" w:element="PersonName">
        <w:r>
          <w:rPr>
            <w:sz w:val="22"/>
            <w:szCs w:val="22"/>
          </w:rPr>
          <w:t xml:space="preserve"> </w:t>
        </w:r>
      </w:smartTag>
      <w:r>
        <w:rPr>
          <w:sz w:val="22"/>
          <w:szCs w:val="22"/>
        </w:rPr>
        <w:t>úrovni,</w:t>
      </w:r>
    </w:p>
    <w:p w:rsidR="00D644B0" w:rsidRDefault="00D644B0">
      <w:pPr>
        <w:numPr>
          <w:ilvl w:val="0"/>
          <w:numId w:val="4"/>
        </w:numPr>
        <w:jc w:val="both"/>
        <w:rPr>
          <w:sz w:val="22"/>
          <w:szCs w:val="22"/>
        </w:rPr>
      </w:pPr>
      <w:r>
        <w:rPr>
          <w:sz w:val="22"/>
          <w:szCs w:val="22"/>
        </w:rPr>
        <w:t>snížit</w:t>
      </w:r>
      <w:smartTag w:uri="urn:schemas-microsoft-com:office:smarttags" w:element="PersonName">
        <w:r>
          <w:rPr>
            <w:sz w:val="22"/>
            <w:szCs w:val="22"/>
          </w:rPr>
          <w:t xml:space="preserve"> </w:t>
        </w:r>
      </w:smartTag>
      <w:r>
        <w:rPr>
          <w:sz w:val="22"/>
          <w:szCs w:val="22"/>
        </w:rPr>
        <w:t>administrativní</w:t>
      </w:r>
      <w:smartTag w:uri="urn:schemas-microsoft-com:office:smarttags" w:element="PersonName">
        <w:r>
          <w:rPr>
            <w:sz w:val="22"/>
            <w:szCs w:val="22"/>
          </w:rPr>
          <w:t xml:space="preserve"> </w:t>
        </w:r>
      </w:smartTag>
      <w:r>
        <w:rPr>
          <w:sz w:val="22"/>
          <w:szCs w:val="22"/>
        </w:rPr>
        <w:t>zatížení</w:t>
      </w:r>
      <w:smartTag w:uri="urn:schemas-microsoft-com:office:smarttags" w:element="PersonName">
        <w:r>
          <w:rPr>
            <w:sz w:val="22"/>
            <w:szCs w:val="22"/>
          </w:rPr>
          <w:t xml:space="preserve"> </w:t>
        </w:r>
      </w:smartTag>
      <w:r>
        <w:rPr>
          <w:sz w:val="22"/>
          <w:szCs w:val="22"/>
        </w:rPr>
        <w:t>občanů,</w:t>
      </w:r>
      <w:smartTag w:uri="urn:schemas-microsoft-com:office:smarttags" w:element="PersonName">
        <w:r>
          <w:rPr>
            <w:sz w:val="22"/>
            <w:szCs w:val="22"/>
          </w:rPr>
          <w:t xml:space="preserve"> </w:t>
        </w:r>
      </w:smartTag>
      <w:r>
        <w:rPr>
          <w:sz w:val="22"/>
          <w:szCs w:val="22"/>
        </w:rPr>
        <w:t>podnikatelů</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veřejného</w:t>
      </w:r>
      <w:smartTag w:uri="urn:schemas-microsoft-com:office:smarttags" w:element="PersonName">
        <w:r>
          <w:rPr>
            <w:sz w:val="22"/>
            <w:szCs w:val="22"/>
          </w:rPr>
          <w:t xml:space="preserve"> </w:t>
        </w:r>
      </w:smartTag>
      <w:r>
        <w:rPr>
          <w:sz w:val="22"/>
          <w:szCs w:val="22"/>
        </w:rPr>
        <w:t>sektoru.</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pPr>
        <w:pStyle w:val="Zkladntext-prvnodsazen"/>
        <w:spacing w:after="0"/>
        <w:ind w:firstLine="0"/>
        <w:jc w:val="both"/>
        <w:rPr>
          <w:rFonts w:cs="Arial"/>
          <w:bCs/>
          <w:iCs/>
          <w:sz w:val="22"/>
          <w:szCs w:val="22"/>
        </w:rPr>
      </w:pPr>
    </w:p>
    <w:p w:rsidR="00D644B0" w:rsidRDefault="00D644B0">
      <w:pPr>
        <w:pStyle w:val="Zkladntext-prvnodsazen"/>
        <w:numPr>
          <w:ilvl w:val="0"/>
          <w:numId w:val="5"/>
        </w:numPr>
        <w:spacing w:after="0"/>
        <w:jc w:val="both"/>
        <w:rPr>
          <w:rFonts w:cs="Arial"/>
          <w:bCs/>
          <w:iCs/>
          <w:sz w:val="22"/>
          <w:szCs w:val="22"/>
        </w:rPr>
      </w:pPr>
      <w:r>
        <w:rPr>
          <w:rFonts w:cs="Arial"/>
          <w:bCs/>
          <w:iCs/>
          <w:sz w:val="22"/>
          <w:szCs w:val="22"/>
        </w:rPr>
        <w:t>sdílení</w:t>
      </w:r>
      <w:smartTag w:uri="urn:schemas-microsoft-com:office:smarttags" w:element="PersonName">
        <w:r>
          <w:rPr>
            <w:rFonts w:cs="Arial"/>
            <w:bCs/>
            <w:iCs/>
            <w:sz w:val="22"/>
            <w:szCs w:val="22"/>
          </w:rPr>
          <w:t xml:space="preserve"> </w:t>
        </w:r>
      </w:smartTag>
      <w:r>
        <w:rPr>
          <w:rFonts w:cs="Arial"/>
          <w:bCs/>
          <w:iCs/>
          <w:sz w:val="22"/>
          <w:szCs w:val="22"/>
        </w:rPr>
        <w:t>dat</w:t>
      </w:r>
      <w:smartTag w:uri="urn:schemas-microsoft-com:office:smarttags" w:element="PersonName">
        <w:r>
          <w:rPr>
            <w:rFonts w:cs="Arial"/>
            <w:bCs/>
            <w:iCs/>
            <w:sz w:val="22"/>
            <w:szCs w:val="22"/>
          </w:rPr>
          <w:t xml:space="preserve"> </w:t>
        </w:r>
      </w:smartTag>
      <w:r>
        <w:rPr>
          <w:rFonts w:cs="Arial"/>
          <w:bCs/>
          <w:iCs/>
          <w:sz w:val="22"/>
          <w:szCs w:val="22"/>
        </w:rPr>
        <w:t>s centrálními</w:t>
      </w:r>
      <w:smartTag w:uri="urn:schemas-microsoft-com:office:smarttags" w:element="PersonName">
        <w:r>
          <w:rPr>
            <w:rFonts w:cs="Arial"/>
            <w:bCs/>
            <w:iCs/>
            <w:sz w:val="22"/>
            <w:szCs w:val="22"/>
          </w:rPr>
          <w:t xml:space="preserve"> </w:t>
        </w:r>
      </w:smartTag>
      <w:r>
        <w:rPr>
          <w:rFonts w:cs="Arial"/>
          <w:bCs/>
          <w:iCs/>
          <w:sz w:val="22"/>
          <w:szCs w:val="22"/>
        </w:rPr>
        <w:t>registry</w:t>
      </w:r>
      <w:smartTag w:uri="urn:schemas-microsoft-com:office:smarttags" w:element="PersonName">
        <w:r>
          <w:rPr>
            <w:rFonts w:cs="Arial"/>
            <w:bCs/>
            <w:iCs/>
            <w:sz w:val="22"/>
            <w:szCs w:val="22"/>
          </w:rPr>
          <w:t xml:space="preserve"> </w:t>
        </w:r>
      </w:smartTag>
      <w:r>
        <w:rPr>
          <w:rFonts w:cs="Arial"/>
          <w:bCs/>
          <w:iCs/>
          <w:sz w:val="22"/>
          <w:szCs w:val="22"/>
        </w:rPr>
        <w:t>ve</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správě</w:t>
      </w:r>
      <w:smartTag w:uri="urn:schemas-microsoft-com:office:smarttags" w:element="PersonName">
        <w:r>
          <w:rPr>
            <w:rFonts w:cs="Arial"/>
            <w:bCs/>
            <w:iCs/>
            <w:sz w:val="22"/>
            <w:szCs w:val="22"/>
          </w:rPr>
          <w:t xml:space="preserve"> </w:t>
        </w:r>
      </w:smartTag>
      <w:r>
        <w:rPr>
          <w:rFonts w:cs="Arial"/>
          <w:bCs/>
          <w:iCs/>
          <w:sz w:val="22"/>
          <w:szCs w:val="22"/>
        </w:rPr>
        <w:t>a</w:t>
      </w:r>
      <w:smartTag w:uri="urn:schemas-microsoft-com:office:smarttags" w:element="PersonName">
        <w:r>
          <w:rPr>
            <w:rFonts w:cs="Arial"/>
            <w:bCs/>
            <w:iCs/>
            <w:sz w:val="22"/>
            <w:szCs w:val="22"/>
          </w:rPr>
          <w:t xml:space="preserve"> </w:t>
        </w:r>
      </w:smartTag>
      <w:r>
        <w:rPr>
          <w:rFonts w:cs="Arial"/>
          <w:bCs/>
          <w:iCs/>
          <w:sz w:val="22"/>
          <w:szCs w:val="22"/>
        </w:rPr>
        <w:t>vytváření</w:t>
      </w:r>
      <w:smartTag w:uri="urn:schemas-microsoft-com:office:smarttags" w:element="PersonName">
        <w:r>
          <w:rPr>
            <w:rFonts w:cs="Arial"/>
            <w:bCs/>
            <w:iCs/>
            <w:sz w:val="22"/>
            <w:szCs w:val="22"/>
          </w:rPr>
          <w:t xml:space="preserve"> </w:t>
        </w:r>
      </w:smartTag>
      <w:r>
        <w:rPr>
          <w:rFonts w:cs="Arial"/>
          <w:bCs/>
          <w:iCs/>
          <w:sz w:val="22"/>
          <w:szCs w:val="22"/>
        </w:rPr>
        <w:t>dalších</w:t>
      </w:r>
      <w:smartTag w:uri="urn:schemas-microsoft-com:office:smarttags" w:element="PersonName">
        <w:r>
          <w:rPr>
            <w:rFonts w:cs="Arial"/>
            <w:bCs/>
            <w:iCs/>
            <w:sz w:val="22"/>
            <w:szCs w:val="22"/>
          </w:rPr>
          <w:t xml:space="preserve"> </w:t>
        </w:r>
      </w:smartTag>
      <w:r>
        <w:rPr>
          <w:rFonts w:cs="Arial"/>
          <w:bCs/>
          <w:iCs/>
          <w:sz w:val="22"/>
          <w:szCs w:val="22"/>
        </w:rPr>
        <w:t>relevantních</w:t>
      </w:r>
      <w:smartTag w:uri="urn:schemas-microsoft-com:office:smarttags" w:element="PersonName">
        <w:r>
          <w:rPr>
            <w:rFonts w:cs="Arial"/>
            <w:bCs/>
            <w:iCs/>
            <w:sz w:val="22"/>
            <w:szCs w:val="22"/>
          </w:rPr>
          <w:t xml:space="preserve"> </w:t>
        </w:r>
      </w:smartTag>
      <w:r>
        <w:rPr>
          <w:rFonts w:cs="Arial"/>
          <w:bCs/>
          <w:iCs/>
          <w:sz w:val="22"/>
          <w:szCs w:val="22"/>
        </w:rPr>
        <w:t>registrů</w:t>
      </w:r>
      <w:smartTag w:uri="urn:schemas-microsoft-com:office:smarttags" w:element="PersonName">
        <w:r>
          <w:rPr>
            <w:rFonts w:cs="Arial"/>
            <w:bCs/>
            <w:iCs/>
            <w:sz w:val="22"/>
            <w:szCs w:val="22"/>
          </w:rPr>
          <w:t xml:space="preserve"> </w:t>
        </w:r>
      </w:smartTag>
      <w:r>
        <w:rPr>
          <w:rFonts w:cs="Arial"/>
          <w:bCs/>
          <w:iCs/>
          <w:sz w:val="22"/>
          <w:szCs w:val="22"/>
        </w:rPr>
        <w:t>pro</w:t>
      </w:r>
      <w:smartTag w:uri="urn:schemas-microsoft-com:office:smarttags" w:element="PersonName">
        <w:r>
          <w:rPr>
            <w:rFonts w:cs="Arial"/>
            <w:bCs/>
            <w:iCs/>
            <w:sz w:val="22"/>
            <w:szCs w:val="22"/>
          </w:rPr>
          <w:t xml:space="preserve"> </w:t>
        </w:r>
      </w:smartTag>
      <w:r>
        <w:rPr>
          <w:rFonts w:cs="Arial"/>
          <w:bCs/>
          <w:iCs/>
          <w:sz w:val="22"/>
          <w:szCs w:val="22"/>
        </w:rPr>
        <w:t>potřeby</w:t>
      </w:r>
      <w:smartTag w:uri="urn:schemas-microsoft-com:office:smarttags" w:element="PersonName">
        <w:r>
          <w:rPr>
            <w:rFonts w:cs="Arial"/>
            <w:bCs/>
            <w:iCs/>
            <w:sz w:val="22"/>
            <w:szCs w:val="22"/>
          </w:rPr>
          <w:t xml:space="preserve"> </w:t>
        </w:r>
      </w:smartTag>
      <w:r>
        <w:rPr>
          <w:rFonts w:cs="Arial"/>
          <w:bCs/>
          <w:iCs/>
          <w:sz w:val="22"/>
          <w:szCs w:val="22"/>
        </w:rPr>
        <w:t>územní</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Default="00D644B0">
      <w:pPr>
        <w:pStyle w:val="Zkladntext-prvnodsazen"/>
        <w:numPr>
          <w:ilvl w:val="0"/>
          <w:numId w:val="5"/>
        </w:numPr>
        <w:spacing w:after="0"/>
        <w:jc w:val="both"/>
        <w:rPr>
          <w:rFonts w:cs="Arial"/>
          <w:bCs/>
          <w:iCs/>
          <w:sz w:val="22"/>
          <w:szCs w:val="22"/>
        </w:rPr>
      </w:pPr>
      <w:r>
        <w:rPr>
          <w:rFonts w:cs="Arial"/>
          <w:bCs/>
          <w:iCs/>
          <w:sz w:val="22"/>
          <w:szCs w:val="22"/>
        </w:rPr>
        <w:t>budování</w:t>
      </w:r>
      <w:smartTag w:uri="urn:schemas-microsoft-com:office:smarttags" w:element="PersonName">
        <w:r>
          <w:rPr>
            <w:rFonts w:cs="Arial"/>
            <w:bCs/>
            <w:iCs/>
            <w:sz w:val="22"/>
            <w:szCs w:val="22"/>
          </w:rPr>
          <w:t xml:space="preserve"> </w:t>
        </w:r>
      </w:smartTag>
      <w:r>
        <w:rPr>
          <w:rFonts w:cs="Arial"/>
          <w:bCs/>
          <w:iCs/>
          <w:sz w:val="22"/>
          <w:szCs w:val="22"/>
        </w:rPr>
        <w:t>komunikační</w:t>
      </w:r>
      <w:smartTag w:uri="urn:schemas-microsoft-com:office:smarttags" w:element="PersonName">
        <w:r>
          <w:rPr>
            <w:rFonts w:cs="Arial"/>
            <w:bCs/>
            <w:iCs/>
            <w:sz w:val="22"/>
            <w:szCs w:val="22"/>
          </w:rPr>
          <w:t xml:space="preserve"> </w:t>
        </w:r>
      </w:smartTag>
      <w:r>
        <w:rPr>
          <w:rFonts w:cs="Arial"/>
          <w:bCs/>
          <w:iCs/>
          <w:sz w:val="22"/>
          <w:szCs w:val="22"/>
        </w:rPr>
        <w:t>infrastruktury</w:t>
      </w:r>
      <w:smartTag w:uri="urn:schemas-microsoft-com:office:smarttags" w:element="PersonName">
        <w:r>
          <w:rPr>
            <w:rFonts w:cs="Arial"/>
            <w:bCs/>
            <w:iCs/>
            <w:sz w:val="22"/>
            <w:szCs w:val="22"/>
          </w:rPr>
          <w:t xml:space="preserve"> </w:t>
        </w:r>
      </w:smartTag>
      <w:r>
        <w:rPr>
          <w:rFonts w:cs="Arial"/>
          <w:bCs/>
          <w:iCs/>
          <w:sz w:val="22"/>
          <w:szCs w:val="22"/>
        </w:rPr>
        <w:t>územní</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Default="00D644B0">
      <w:pPr>
        <w:pStyle w:val="Zkladntext-prvnodsazen"/>
        <w:numPr>
          <w:ilvl w:val="0"/>
          <w:numId w:val="5"/>
        </w:numPr>
        <w:spacing w:after="0"/>
        <w:jc w:val="both"/>
        <w:rPr>
          <w:rFonts w:cs="Arial"/>
          <w:bCs/>
          <w:iCs/>
          <w:sz w:val="22"/>
          <w:szCs w:val="22"/>
        </w:rPr>
      </w:pPr>
      <w:r>
        <w:rPr>
          <w:rFonts w:cs="Arial"/>
          <w:bCs/>
          <w:iCs/>
          <w:sz w:val="22"/>
          <w:szCs w:val="22"/>
        </w:rPr>
        <w:t>vybudování</w:t>
      </w:r>
      <w:smartTag w:uri="urn:schemas-microsoft-com:office:smarttags" w:element="PersonName">
        <w:r>
          <w:rPr>
            <w:rFonts w:cs="Arial"/>
            <w:bCs/>
            <w:iCs/>
            <w:sz w:val="22"/>
            <w:szCs w:val="22"/>
          </w:rPr>
          <w:t xml:space="preserve"> </w:t>
        </w:r>
      </w:smartTag>
      <w:r>
        <w:rPr>
          <w:rFonts w:cs="Arial"/>
          <w:bCs/>
          <w:iCs/>
          <w:sz w:val="22"/>
          <w:szCs w:val="22"/>
        </w:rPr>
        <w:t>přístupových</w:t>
      </w:r>
      <w:smartTag w:uri="urn:schemas-microsoft-com:office:smarttags" w:element="PersonName">
        <w:r>
          <w:rPr>
            <w:rFonts w:cs="Arial"/>
            <w:bCs/>
            <w:iCs/>
            <w:sz w:val="22"/>
            <w:szCs w:val="22"/>
          </w:rPr>
          <w:t xml:space="preserve"> </w:t>
        </w:r>
      </w:smartTag>
      <w:r>
        <w:rPr>
          <w:rFonts w:cs="Arial"/>
          <w:bCs/>
          <w:iCs/>
          <w:sz w:val="22"/>
          <w:szCs w:val="22"/>
        </w:rPr>
        <w:t>míst</w:t>
      </w:r>
      <w:smartTag w:uri="urn:schemas-microsoft-com:office:smarttags" w:element="PersonName">
        <w:r>
          <w:rPr>
            <w:rFonts w:cs="Arial"/>
            <w:bCs/>
            <w:iCs/>
            <w:sz w:val="22"/>
            <w:szCs w:val="22"/>
          </w:rPr>
          <w:t xml:space="preserve"> </w:t>
        </w:r>
      </w:smartTag>
      <w:r>
        <w:rPr>
          <w:rFonts w:cs="Arial"/>
          <w:bCs/>
          <w:iCs/>
          <w:sz w:val="22"/>
          <w:szCs w:val="22"/>
        </w:rPr>
        <w:t>pro</w:t>
      </w:r>
      <w:smartTag w:uri="urn:schemas-microsoft-com:office:smarttags" w:element="PersonName">
        <w:r>
          <w:rPr>
            <w:rFonts w:cs="Arial"/>
            <w:bCs/>
            <w:iCs/>
            <w:sz w:val="22"/>
            <w:szCs w:val="22"/>
          </w:rPr>
          <w:t xml:space="preserve"> </w:t>
        </w:r>
      </w:smartTag>
      <w:r>
        <w:rPr>
          <w:rFonts w:cs="Arial"/>
          <w:bCs/>
          <w:iCs/>
          <w:sz w:val="22"/>
          <w:szCs w:val="22"/>
        </w:rPr>
        <w:t>komunikaci</w:t>
      </w:r>
      <w:smartTag w:uri="urn:schemas-microsoft-com:office:smarttags" w:element="PersonName">
        <w:r>
          <w:rPr>
            <w:rFonts w:cs="Arial"/>
            <w:bCs/>
            <w:iCs/>
            <w:sz w:val="22"/>
            <w:szCs w:val="22"/>
          </w:rPr>
          <w:t xml:space="preserve"> </w:t>
        </w:r>
      </w:smartTag>
      <w:r>
        <w:rPr>
          <w:rFonts w:cs="Arial"/>
          <w:bCs/>
          <w:iCs/>
          <w:sz w:val="22"/>
          <w:szCs w:val="22"/>
        </w:rPr>
        <w:t>s </w:t>
      </w:r>
      <w:smartTag w:uri="urn:schemas-microsoft-com:office:smarttags" w:element="PersonName">
        <w:r>
          <w:rPr>
            <w:rFonts w:cs="Arial"/>
            <w:bCs/>
            <w:iCs/>
            <w:sz w:val="22"/>
            <w:szCs w:val="22"/>
          </w:rPr>
          <w:t>info</w:t>
        </w:r>
      </w:smartTag>
      <w:r>
        <w:rPr>
          <w:rFonts w:cs="Arial"/>
          <w:bCs/>
          <w:iCs/>
          <w:sz w:val="22"/>
          <w:szCs w:val="22"/>
        </w:rPr>
        <w:t>rmačními</w:t>
      </w:r>
      <w:smartTag w:uri="urn:schemas-microsoft-com:office:smarttags" w:element="PersonName">
        <w:r>
          <w:rPr>
            <w:rFonts w:cs="Arial"/>
            <w:bCs/>
            <w:iCs/>
            <w:sz w:val="22"/>
            <w:szCs w:val="22"/>
          </w:rPr>
          <w:t xml:space="preserve"> </w:t>
        </w:r>
      </w:smartTag>
      <w:r>
        <w:rPr>
          <w:rFonts w:cs="Arial"/>
          <w:bCs/>
          <w:iCs/>
          <w:sz w:val="22"/>
          <w:szCs w:val="22"/>
        </w:rPr>
        <w:t>systémy</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Pr="003B3E21" w:rsidRDefault="00D644B0">
      <w:pPr>
        <w:pStyle w:val="Zkladntext-prvnodsazen"/>
        <w:numPr>
          <w:ilvl w:val="0"/>
          <w:numId w:val="5"/>
        </w:numPr>
        <w:spacing w:after="0"/>
        <w:jc w:val="both"/>
        <w:rPr>
          <w:rFonts w:cs="Arial"/>
          <w:bCs/>
          <w:iCs/>
          <w:sz w:val="22"/>
          <w:szCs w:val="22"/>
        </w:rPr>
      </w:pPr>
      <w:r>
        <w:rPr>
          <w:rFonts w:cs="Arial"/>
          <w:bCs/>
          <w:iCs/>
          <w:sz w:val="22"/>
          <w:szCs w:val="22"/>
        </w:rPr>
        <w:t>elektronizace</w:t>
      </w:r>
      <w:smartTag w:uri="urn:schemas-microsoft-com:office:smarttags" w:element="PersonName">
        <w:r>
          <w:rPr>
            <w:rFonts w:cs="Arial"/>
            <w:bCs/>
            <w:iCs/>
            <w:sz w:val="22"/>
            <w:szCs w:val="22"/>
          </w:rPr>
          <w:t xml:space="preserve"> </w:t>
        </w:r>
      </w:smartTag>
      <w:r>
        <w:rPr>
          <w:rFonts w:cs="Arial"/>
          <w:bCs/>
          <w:iCs/>
          <w:sz w:val="22"/>
          <w:szCs w:val="22"/>
        </w:rPr>
        <w:t>služeb</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smartTag w:uri="urn:schemas-microsoft-com:office:smarttags" w:element="PersonName">
        <w:r>
          <w:rPr>
            <w:rFonts w:cs="Arial"/>
            <w:bCs/>
            <w:iCs/>
            <w:sz w:val="22"/>
            <w:szCs w:val="22"/>
          </w:rPr>
          <w:t xml:space="preserve"> </w:t>
        </w:r>
      </w:smartTag>
      <w:r>
        <w:rPr>
          <w:rFonts w:cs="Arial"/>
          <w:bCs/>
          <w:iCs/>
          <w:sz w:val="22"/>
          <w:szCs w:val="22"/>
        </w:rPr>
        <w:t>a</w:t>
      </w:r>
      <w:smartTag w:uri="urn:schemas-microsoft-com:office:smarttags" w:element="PersonName">
        <w:r>
          <w:rPr>
            <w:rFonts w:cs="Arial"/>
            <w:bCs/>
            <w:iCs/>
            <w:sz w:val="22"/>
            <w:szCs w:val="22"/>
          </w:rPr>
          <w:t xml:space="preserve"> </w:t>
        </w:r>
      </w:smartTag>
      <w:r>
        <w:rPr>
          <w:rFonts w:cs="Arial"/>
          <w:bCs/>
          <w:iCs/>
          <w:sz w:val="22"/>
          <w:szCs w:val="22"/>
        </w:rPr>
        <w:t>to</w:t>
      </w:r>
      <w:smartTag w:uri="urn:schemas-microsoft-com:office:smarttags" w:element="PersonName">
        <w:r>
          <w:rPr>
            <w:rFonts w:cs="Arial"/>
            <w:bCs/>
            <w:iCs/>
            <w:sz w:val="22"/>
            <w:szCs w:val="22"/>
          </w:rPr>
          <w:t xml:space="preserve"> </w:t>
        </w:r>
      </w:smartTag>
      <w:r>
        <w:rPr>
          <w:rFonts w:cs="Arial"/>
          <w:bCs/>
          <w:iCs/>
          <w:sz w:val="22"/>
          <w:szCs w:val="22"/>
        </w:rPr>
        <w:t>zejména</w:t>
      </w:r>
      <w:smartTag w:uri="urn:schemas-microsoft-com:office:smarttags" w:element="PersonName">
        <w:r>
          <w:rPr>
            <w:rFonts w:cs="Arial"/>
            <w:bCs/>
            <w:iCs/>
            <w:sz w:val="22"/>
            <w:szCs w:val="22"/>
          </w:rPr>
          <w:t xml:space="preserve"> </w:t>
        </w:r>
      </w:smartTag>
      <w:r>
        <w:rPr>
          <w:rFonts w:cs="Arial"/>
          <w:bCs/>
          <w:iCs/>
          <w:sz w:val="22"/>
          <w:szCs w:val="22"/>
        </w:rPr>
        <w:t>formou</w:t>
      </w:r>
      <w:smartTag w:uri="urn:schemas-microsoft-com:office:smarttags" w:element="PersonName">
        <w:r>
          <w:rPr>
            <w:rFonts w:cs="Arial"/>
            <w:bCs/>
            <w:iCs/>
            <w:sz w:val="22"/>
            <w:szCs w:val="22"/>
          </w:rPr>
          <w:t xml:space="preserve"> </w:t>
        </w:r>
      </w:smartTag>
      <w:r>
        <w:rPr>
          <w:rFonts w:cs="Arial"/>
          <w:bCs/>
          <w:iCs/>
          <w:sz w:val="22"/>
          <w:szCs w:val="22"/>
        </w:rPr>
        <w:t>elektronizace</w:t>
      </w:r>
      <w:smartTag w:uri="urn:schemas-microsoft-com:office:smarttags" w:element="PersonName">
        <w:r>
          <w:rPr>
            <w:rFonts w:cs="Arial"/>
            <w:bCs/>
            <w:iCs/>
            <w:sz w:val="22"/>
            <w:szCs w:val="22"/>
          </w:rPr>
          <w:t xml:space="preserve"> </w:t>
        </w:r>
      </w:smartTag>
      <w:r>
        <w:rPr>
          <w:rFonts w:cs="Arial"/>
          <w:bCs/>
          <w:iCs/>
          <w:sz w:val="22"/>
          <w:szCs w:val="22"/>
        </w:rPr>
        <w:t>procesních</w:t>
      </w:r>
      <w:smartTag w:uri="urn:schemas-microsoft-com:office:smarttags" w:element="PersonName">
        <w:r>
          <w:rPr>
            <w:rFonts w:cs="Arial"/>
            <w:bCs/>
            <w:iCs/>
            <w:sz w:val="22"/>
            <w:szCs w:val="22"/>
          </w:rPr>
          <w:t xml:space="preserve"> </w:t>
        </w:r>
      </w:smartTag>
      <w:r>
        <w:rPr>
          <w:rFonts w:cs="Arial"/>
          <w:bCs/>
          <w:iCs/>
          <w:sz w:val="22"/>
          <w:szCs w:val="22"/>
        </w:rPr>
        <w:t>postupů</w:t>
      </w:r>
      <w:smartTag w:uri="urn:schemas-microsoft-com:office:smarttags" w:element="PersonName">
        <w:r>
          <w:rPr>
            <w:rFonts w:cs="Arial"/>
            <w:bCs/>
            <w:iCs/>
            <w:sz w:val="22"/>
            <w:szCs w:val="22"/>
          </w:rPr>
          <w:t xml:space="preserve"> </w:t>
        </w:r>
      </w:smartTag>
      <w:r>
        <w:rPr>
          <w:rFonts w:cs="Arial"/>
          <w:bCs/>
          <w:iCs/>
          <w:sz w:val="22"/>
          <w:szCs w:val="22"/>
        </w:rPr>
        <w:t>u</w:t>
      </w:r>
      <w:smartTag w:uri="urn:schemas-microsoft-com:office:smarttags" w:element="PersonName">
        <w:r>
          <w:rPr>
            <w:rFonts w:cs="Arial"/>
            <w:bCs/>
            <w:iCs/>
            <w:sz w:val="22"/>
            <w:szCs w:val="22"/>
          </w:rPr>
          <w:t xml:space="preserve"> </w:t>
        </w:r>
      </w:smartTag>
      <w:r>
        <w:rPr>
          <w:rFonts w:cs="Arial"/>
          <w:bCs/>
          <w:iCs/>
          <w:sz w:val="22"/>
          <w:szCs w:val="22"/>
        </w:rPr>
        <w:t>jednotlivých</w:t>
      </w:r>
      <w:smartTag w:uri="urn:schemas-microsoft-com:office:smarttags" w:element="PersonName">
        <w:r>
          <w:rPr>
            <w:rFonts w:cs="Arial"/>
            <w:bCs/>
            <w:iCs/>
            <w:sz w:val="22"/>
            <w:szCs w:val="22"/>
          </w:rPr>
          <w:t xml:space="preserve"> </w:t>
        </w:r>
      </w:smartTag>
      <w:r>
        <w:rPr>
          <w:rFonts w:cs="Arial"/>
          <w:bCs/>
          <w:iCs/>
          <w:sz w:val="22"/>
          <w:szCs w:val="22"/>
        </w:rPr>
        <w:t>agend</w:t>
      </w:r>
      <w:smartTag w:uri="urn:schemas-microsoft-com:office:smarttags" w:element="PersonName">
        <w:r>
          <w:rPr>
            <w:rFonts w:cs="Arial"/>
            <w:bCs/>
            <w:iCs/>
            <w:sz w:val="22"/>
            <w:szCs w:val="22"/>
          </w:rPr>
          <w:t xml:space="preserve"> </w:t>
        </w:r>
      </w:smartTag>
      <w:r>
        <w:rPr>
          <w:rFonts w:cs="Arial"/>
          <w:bCs/>
          <w:iCs/>
          <w:sz w:val="22"/>
          <w:szCs w:val="22"/>
        </w:rPr>
        <w:t>vykonávaných</w:t>
      </w:r>
      <w:smartTag w:uri="urn:schemas-microsoft-com:office:smarttags" w:element="PersonName">
        <w:r>
          <w:rPr>
            <w:rFonts w:cs="Arial"/>
            <w:bCs/>
            <w:iCs/>
            <w:sz w:val="22"/>
            <w:szCs w:val="22"/>
          </w:rPr>
          <w:t xml:space="preserve"> </w:t>
        </w:r>
      </w:smartTag>
      <w:r>
        <w:rPr>
          <w:rFonts w:cs="Arial"/>
          <w:bCs/>
          <w:iCs/>
          <w:sz w:val="22"/>
          <w:szCs w:val="22"/>
        </w:rPr>
        <w:t>orgány</w:t>
      </w:r>
      <w:smartTag w:uri="urn:schemas-microsoft-com:office:smarttags" w:element="PersonName">
        <w:r>
          <w:rPr>
            <w:rFonts w:cs="Arial"/>
            <w:bCs/>
            <w:iCs/>
            <w:sz w:val="22"/>
            <w:szCs w:val="22"/>
          </w:rPr>
          <w:t xml:space="preserve"> </w:t>
        </w:r>
      </w:smartTag>
      <w:r>
        <w:rPr>
          <w:rFonts w:cs="Arial"/>
          <w:bCs/>
          <w:iCs/>
          <w:sz w:val="22"/>
          <w:szCs w:val="22"/>
        </w:rPr>
        <w:t>územní</w:t>
      </w:r>
      <w:smartTag w:uri="urn:schemas-microsoft-com:office:smarttags" w:element="PersonName">
        <w:r>
          <w:rPr>
            <w:rFonts w:cs="Arial"/>
            <w:bCs/>
            <w:iCs/>
            <w:sz w:val="22"/>
            <w:szCs w:val="22"/>
          </w:rPr>
          <w:t xml:space="preserve"> </w:t>
        </w:r>
      </w:smartTag>
      <w:r>
        <w:rPr>
          <w:rFonts w:cs="Arial"/>
          <w:bCs/>
          <w:iCs/>
          <w:sz w:val="22"/>
          <w:szCs w:val="22"/>
        </w:rPr>
        <w:t>veřejné</w:t>
      </w:r>
      <w:smartTag w:uri="urn:schemas-microsoft-com:office:smarttags" w:element="PersonName">
        <w:r>
          <w:rPr>
            <w:rFonts w:cs="Arial"/>
            <w:bCs/>
            <w:iCs/>
            <w:sz w:val="22"/>
            <w:szCs w:val="22"/>
          </w:rPr>
          <w:t xml:space="preserve"> </w:t>
        </w:r>
      </w:smartTag>
      <w:r>
        <w:rPr>
          <w:rFonts w:cs="Arial"/>
          <w:bCs/>
          <w:iCs/>
          <w:sz w:val="22"/>
          <w:szCs w:val="22"/>
        </w:rPr>
        <w:t>správy.</w:t>
      </w:r>
    </w:p>
    <w:p w:rsidR="00D644B0" w:rsidRDefault="00D644B0" w:rsidP="002A7C78">
      <w:pPr>
        <w:spacing w:before="120"/>
        <w:jc w:val="both"/>
        <w:rPr>
          <w:sz w:val="22"/>
          <w:szCs w:val="22"/>
        </w:rPr>
      </w:pPr>
      <w:r>
        <w:rPr>
          <w:sz w:val="22"/>
          <w:szCs w:val="22"/>
        </w:rPr>
        <w:t>Příjemci:</w:t>
      </w:r>
    </w:p>
    <w:p w:rsidR="00D644B0" w:rsidRDefault="00D644B0" w:rsidP="002A7C78">
      <w:pPr>
        <w:numPr>
          <w:ilvl w:val="0"/>
          <w:numId w:val="6"/>
        </w:numPr>
        <w:jc w:val="both"/>
        <w:rPr>
          <w:sz w:val="22"/>
          <w:szCs w:val="22"/>
        </w:rPr>
      </w:pPr>
      <w:r>
        <w:rPr>
          <w:sz w:val="22"/>
          <w:szCs w:val="22"/>
        </w:rPr>
        <w:t>kraje</w:t>
      </w:r>
      <w:smartTag w:uri="urn:schemas-microsoft-com:office:smarttags" w:element="PersonName">
        <w:r>
          <w:rPr>
            <w:sz w:val="22"/>
            <w:szCs w:val="22"/>
          </w:rPr>
          <w:t xml:space="preserve"> </w:t>
        </w:r>
      </w:smartTag>
      <w:r>
        <w:rPr>
          <w:sz w:val="22"/>
          <w:szCs w:val="22"/>
        </w:rPr>
        <w:t>a obce a 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zakládané</w:t>
      </w:r>
      <w:smartTag w:uri="urn:schemas-microsoft-com:office:smarttags" w:element="PersonName">
        <w:r>
          <w:rPr>
            <w:sz w:val="22"/>
            <w:szCs w:val="22"/>
          </w:rPr>
          <w:t xml:space="preserve"> </w:t>
        </w:r>
      </w:smartTag>
      <w:r>
        <w:rPr>
          <w:sz w:val="22"/>
          <w:szCs w:val="22"/>
        </w:rPr>
        <w:t>organizace, svazky obcí</w:t>
      </w:r>
    </w:p>
    <w:p w:rsidR="00D644B0" w:rsidRDefault="00D644B0">
      <w:pPr>
        <w:jc w:val="both"/>
        <w:rPr>
          <w:b/>
          <w:sz w:val="28"/>
          <w:szCs w:val="28"/>
        </w:rPr>
        <w:sectPr w:rsidR="00D644B0">
          <w:pgSz w:w="11906" w:h="16838"/>
          <w:pgMar w:top="1418" w:right="1418" w:bottom="1418" w:left="1418" w:header="709" w:footer="709" w:gutter="0"/>
          <w:cols w:space="708"/>
        </w:sectPr>
      </w:pPr>
    </w:p>
    <w:p w:rsidR="00D644B0" w:rsidRPr="003F6791" w:rsidRDefault="00D644B0">
      <w:pPr>
        <w:pStyle w:val="Nadpis3"/>
        <w:rPr>
          <w:rFonts w:ascii="Times New Roman" w:hAnsi="Times New Roman" w:cs="Times New Roman"/>
          <w:sz w:val="24"/>
          <w:szCs w:val="24"/>
        </w:rPr>
      </w:pPr>
      <w:bookmarkStart w:id="27" w:name="_Toc276652803"/>
      <w:r w:rsidRPr="003F6791">
        <w:rPr>
          <w:rFonts w:ascii="Times New Roman" w:hAnsi="Times New Roman" w:cs="Times New Roman"/>
          <w:sz w:val="24"/>
          <w:szCs w:val="24"/>
        </w:rPr>
        <w:lastRenderedPageBreak/>
        <w:t>3.2.2</w:t>
      </w:r>
      <w:smartTag w:uri="urn:schemas-microsoft-com:office:smarttags" w:element="PersonName">
        <w:r w:rsidRPr="003F6791">
          <w:rPr>
            <w:rFonts w:ascii="Times New Roman" w:hAnsi="Times New Roman" w:cs="Times New Roman"/>
            <w:sz w:val="24"/>
            <w:szCs w:val="24"/>
          </w:rPr>
          <w:t xml:space="preserve"> </w:t>
        </w:r>
      </w:smartTag>
      <w:r w:rsidRPr="003F6791">
        <w:rPr>
          <w:rFonts w:ascii="Times New Roman" w:hAnsi="Times New Roman" w:cs="Times New Roman"/>
          <w:sz w:val="24"/>
          <w:szCs w:val="24"/>
        </w:rPr>
        <w:t>Pokrok</w:t>
      </w:r>
      <w:smartTag w:uri="urn:schemas-microsoft-com:office:smarttags" w:element="PersonName">
        <w:r w:rsidRPr="003F6791">
          <w:rPr>
            <w:rFonts w:ascii="Times New Roman" w:hAnsi="Times New Roman" w:cs="Times New Roman"/>
            <w:sz w:val="24"/>
            <w:szCs w:val="24"/>
          </w:rPr>
          <w:t xml:space="preserve"> </w:t>
        </w:r>
      </w:smartTag>
      <w:r w:rsidRPr="003F6791">
        <w:rPr>
          <w:rFonts w:ascii="Times New Roman" w:hAnsi="Times New Roman" w:cs="Times New Roman"/>
          <w:sz w:val="24"/>
          <w:szCs w:val="24"/>
        </w:rPr>
        <w:t>v realizaci</w:t>
      </w:r>
      <w:smartTag w:uri="urn:schemas-microsoft-com:office:smarttags" w:element="PersonName">
        <w:r w:rsidRPr="003F6791">
          <w:rPr>
            <w:rFonts w:ascii="Times New Roman" w:hAnsi="Times New Roman" w:cs="Times New Roman"/>
            <w:sz w:val="24"/>
            <w:szCs w:val="24"/>
          </w:rPr>
          <w:t xml:space="preserve"> </w:t>
        </w:r>
      </w:smartTag>
      <w:r w:rsidRPr="003F6791">
        <w:rPr>
          <w:rFonts w:ascii="Times New Roman" w:hAnsi="Times New Roman" w:cs="Times New Roman"/>
          <w:sz w:val="24"/>
          <w:szCs w:val="24"/>
        </w:rPr>
        <w:t>prioritních</w:t>
      </w:r>
      <w:smartTag w:uri="urn:schemas-microsoft-com:office:smarttags" w:element="PersonName">
        <w:r w:rsidRPr="003F6791">
          <w:rPr>
            <w:rFonts w:ascii="Times New Roman" w:hAnsi="Times New Roman" w:cs="Times New Roman"/>
            <w:sz w:val="24"/>
            <w:szCs w:val="24"/>
          </w:rPr>
          <w:t xml:space="preserve"> </w:t>
        </w:r>
      </w:smartTag>
      <w:r w:rsidRPr="003F6791">
        <w:rPr>
          <w:rFonts w:ascii="Times New Roman" w:hAnsi="Times New Roman" w:cs="Times New Roman"/>
          <w:sz w:val="24"/>
          <w:szCs w:val="24"/>
        </w:rPr>
        <w:t>os/oblastí</w:t>
      </w:r>
      <w:smartTag w:uri="urn:schemas-microsoft-com:office:smarttags" w:element="PersonName">
        <w:r w:rsidRPr="003F6791">
          <w:rPr>
            <w:rFonts w:ascii="Times New Roman" w:hAnsi="Times New Roman" w:cs="Times New Roman"/>
            <w:sz w:val="24"/>
            <w:szCs w:val="24"/>
          </w:rPr>
          <w:t xml:space="preserve"> </w:t>
        </w:r>
      </w:smartTag>
      <w:r w:rsidRPr="003F6791">
        <w:rPr>
          <w:rFonts w:ascii="Times New Roman" w:hAnsi="Times New Roman" w:cs="Times New Roman"/>
          <w:sz w:val="24"/>
          <w:szCs w:val="24"/>
        </w:rPr>
        <w:t>intervence</w:t>
      </w:r>
      <w:bookmarkEnd w:id="27"/>
    </w:p>
    <w:p w:rsidR="00D644B0" w:rsidRDefault="00D644B0">
      <w:pPr>
        <w:spacing w:before="240"/>
        <w:jc w:val="both"/>
        <w:rPr>
          <w:sz w:val="22"/>
          <w:szCs w:val="22"/>
        </w:rPr>
      </w:pPr>
      <w:r w:rsidRPr="00BE15D0">
        <w:rPr>
          <w:sz w:val="22"/>
          <w:szCs w:val="22"/>
        </w:rPr>
        <w:t>V oblasti</w:t>
      </w:r>
      <w:smartTag w:uri="urn:schemas-microsoft-com:office:smarttags" w:element="PersonName">
        <w:r w:rsidRPr="00BE15D0">
          <w:rPr>
            <w:sz w:val="22"/>
            <w:szCs w:val="22"/>
          </w:rPr>
          <w:t xml:space="preserve"> </w:t>
        </w:r>
      </w:smartTag>
      <w:r w:rsidRPr="00BE15D0">
        <w:rPr>
          <w:sz w:val="22"/>
          <w:szCs w:val="22"/>
        </w:rPr>
        <w:t>intervence 2.1</w:t>
      </w:r>
      <w:smartTag w:uri="urn:schemas-microsoft-com:office:smarttags" w:element="PersonName">
        <w:r w:rsidRPr="00BE15D0">
          <w:rPr>
            <w:sz w:val="22"/>
            <w:szCs w:val="22"/>
          </w:rPr>
          <w:t xml:space="preserve"> </w:t>
        </w:r>
      </w:smartTag>
      <w:r w:rsidRPr="00BE15D0">
        <w:rPr>
          <w:sz w:val="22"/>
          <w:szCs w:val="22"/>
        </w:rPr>
        <w:t>bylo</w:t>
      </w:r>
      <w:smartTag w:uri="urn:schemas-microsoft-com:office:smarttags" w:element="PersonName">
        <w:r w:rsidRPr="00BE15D0">
          <w:rPr>
            <w:sz w:val="22"/>
            <w:szCs w:val="22"/>
          </w:rPr>
          <w:t xml:space="preserve"> </w:t>
        </w:r>
      </w:smartTag>
      <w:r w:rsidRPr="00BE15D0">
        <w:rPr>
          <w:sz w:val="22"/>
          <w:szCs w:val="22"/>
        </w:rPr>
        <w:t>k 30.9.2010 předloženo</w:t>
      </w:r>
      <w:smartTag w:uri="urn:schemas-microsoft-com:office:smarttags" w:element="PersonName">
        <w:r w:rsidRPr="00BE15D0">
          <w:rPr>
            <w:sz w:val="22"/>
            <w:szCs w:val="22"/>
          </w:rPr>
          <w:t xml:space="preserve"> </w:t>
        </w:r>
      </w:smartTag>
      <w:r w:rsidRPr="00BE15D0">
        <w:rPr>
          <w:sz w:val="22"/>
          <w:szCs w:val="22"/>
        </w:rPr>
        <w:t>celkem 5</w:t>
      </w:r>
      <w:r>
        <w:rPr>
          <w:sz w:val="22"/>
          <w:szCs w:val="22"/>
        </w:rPr>
        <w:t xml:space="preserve"> </w:t>
      </w:r>
      <w:r w:rsidRPr="00BE15D0">
        <w:rPr>
          <w:sz w:val="22"/>
          <w:szCs w:val="22"/>
        </w:rPr>
        <w:t xml:space="preserve">788 projektových žádostí za </w:t>
      </w:r>
      <w:smartTag w:uri="urn:schemas-microsoft-com:office:smarttags" w:element="metricconverter">
        <w:smartTagPr>
          <w:attr w:name="ProductID" w:val="116,32 mil"/>
        </w:smartTagPr>
        <w:r w:rsidRPr="00BE15D0">
          <w:rPr>
            <w:sz w:val="22"/>
            <w:szCs w:val="22"/>
          </w:rPr>
          <w:t>116,32 mil</w:t>
        </w:r>
      </w:smartTag>
      <w:r w:rsidRPr="00BE15D0">
        <w:rPr>
          <w:sz w:val="22"/>
          <w:szCs w:val="22"/>
        </w:rPr>
        <w:t>.</w:t>
      </w:r>
      <w:smartTag w:uri="urn:schemas-microsoft-com:office:smarttags" w:element="PersonName">
        <w:r w:rsidRPr="00BE15D0">
          <w:rPr>
            <w:sz w:val="22"/>
            <w:szCs w:val="22"/>
          </w:rPr>
          <w:t xml:space="preserve"> </w:t>
        </w:r>
      </w:smartTag>
      <w:r w:rsidRPr="00BE15D0">
        <w:rPr>
          <w:sz w:val="22"/>
          <w:szCs w:val="22"/>
        </w:rPr>
        <w:t>EUR,</w:t>
      </w:r>
      <w:smartTag w:uri="urn:schemas-microsoft-com:office:smarttags" w:element="PersonName">
        <w:r w:rsidRPr="00BE15D0">
          <w:rPr>
            <w:sz w:val="22"/>
            <w:szCs w:val="22"/>
          </w:rPr>
          <w:t xml:space="preserve"> </w:t>
        </w:r>
      </w:smartTag>
      <w:r w:rsidRPr="00BE15D0">
        <w:rPr>
          <w:sz w:val="22"/>
          <w:szCs w:val="22"/>
        </w:rPr>
        <w:t>což</w:t>
      </w:r>
      <w:smartTag w:uri="urn:schemas-microsoft-com:office:smarttags" w:element="PersonName">
        <w:r w:rsidRPr="00BE15D0">
          <w:rPr>
            <w:sz w:val="22"/>
            <w:szCs w:val="22"/>
          </w:rPr>
          <w:t xml:space="preserve"> </w:t>
        </w:r>
      </w:smartTag>
      <w:r w:rsidRPr="00BE15D0">
        <w:rPr>
          <w:sz w:val="22"/>
          <w:szCs w:val="22"/>
        </w:rPr>
        <w:t>představuje 58 %</w:t>
      </w:r>
      <w:smartTag w:uri="urn:schemas-microsoft-com:office:smarttags" w:element="PersonName">
        <w:r w:rsidRPr="00BE15D0">
          <w:rPr>
            <w:sz w:val="22"/>
            <w:szCs w:val="22"/>
          </w:rPr>
          <w:t xml:space="preserve"> </w:t>
        </w:r>
      </w:smartTag>
      <w:r w:rsidRPr="00BE15D0">
        <w:rPr>
          <w:sz w:val="22"/>
          <w:szCs w:val="22"/>
        </w:rPr>
        <w:t xml:space="preserve">alokace. Došlo zde k výraznému </w:t>
      </w:r>
      <w:r w:rsidR="001C2A3D">
        <w:rPr>
          <w:sz w:val="22"/>
          <w:szCs w:val="22"/>
        </w:rPr>
        <w:t>nárůstu</w:t>
      </w:r>
      <w:r w:rsidRPr="00BE15D0">
        <w:rPr>
          <w:sz w:val="22"/>
          <w:szCs w:val="22"/>
        </w:rPr>
        <w:t xml:space="preserve"> ve finančním objemu předložených projektových žádostí, kdy v období od minulého MoV byly přijaty projektové žádosti za </w:t>
      </w:r>
      <w:smartTag w:uri="urn:schemas-microsoft-com:office:smarttags" w:element="metricconverter">
        <w:smartTagPr>
          <w:attr w:name="ProductID" w:val="96,1 mil"/>
        </w:smartTagPr>
        <w:r w:rsidRPr="00BE15D0">
          <w:rPr>
            <w:sz w:val="22"/>
            <w:szCs w:val="22"/>
          </w:rPr>
          <w:t>96,1 mil</w:t>
        </w:r>
      </w:smartTag>
      <w:r w:rsidRPr="00BE15D0">
        <w:rPr>
          <w:sz w:val="22"/>
          <w:szCs w:val="22"/>
        </w:rPr>
        <w:t xml:space="preserve">. EUR zásluhou projektů na technologická centra obcí s rozšířenou působností a prvních žádostí na technologická centra krajů. Rovněž došlo k předložení </w:t>
      </w:r>
      <w:r>
        <w:rPr>
          <w:sz w:val="22"/>
          <w:szCs w:val="22"/>
        </w:rPr>
        <w:t>výdajů</w:t>
      </w:r>
      <w:r w:rsidRPr="00BE15D0">
        <w:rPr>
          <w:sz w:val="22"/>
          <w:szCs w:val="22"/>
        </w:rPr>
        <w:t xml:space="preserve"> k certifikaci v celkové výši </w:t>
      </w:r>
      <w:smartTag w:uri="urn:schemas-microsoft-com:office:smarttags" w:element="metricconverter">
        <w:smartTagPr>
          <w:attr w:name="ProductID" w:val="5 mil"/>
        </w:smartTagPr>
        <w:r w:rsidRPr="00BE15D0">
          <w:rPr>
            <w:sz w:val="22"/>
            <w:szCs w:val="22"/>
          </w:rPr>
          <w:t>5 mil</w:t>
        </w:r>
      </w:smartTag>
      <w:r w:rsidRPr="00BE15D0">
        <w:rPr>
          <w:sz w:val="22"/>
          <w:szCs w:val="22"/>
        </w:rPr>
        <w:t xml:space="preserve">. EUR a byly předloženy první certifikované prostředky EK ve výši </w:t>
      </w:r>
      <w:smartTag w:uri="urn:schemas-microsoft-com:office:smarttags" w:element="metricconverter">
        <w:smartTagPr>
          <w:attr w:name="ProductID" w:val="0,36 mil"/>
        </w:smartTagPr>
        <w:r w:rsidRPr="00BE15D0">
          <w:rPr>
            <w:sz w:val="22"/>
            <w:szCs w:val="22"/>
          </w:rPr>
          <w:t>0,36 mil</w:t>
        </w:r>
      </w:smartTag>
      <w:r w:rsidRPr="00BE15D0">
        <w:rPr>
          <w:sz w:val="22"/>
          <w:szCs w:val="22"/>
        </w:rPr>
        <w:t>. EUR.</w:t>
      </w:r>
    </w:p>
    <w:p w:rsidR="00D644B0" w:rsidRPr="00B005F3" w:rsidRDefault="00D644B0">
      <w:pPr>
        <w:spacing w:before="24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2.1 (v mil. CZK/EUR)</w:t>
      </w:r>
    </w:p>
    <w:tbl>
      <w:tblPr>
        <w:tblW w:w="14602" w:type="dxa"/>
        <w:jc w:val="center"/>
        <w:tblLayout w:type="fixed"/>
        <w:tblCellMar>
          <w:left w:w="70" w:type="dxa"/>
          <w:right w:w="70" w:type="dxa"/>
        </w:tblCellMar>
        <w:tblLook w:val="0000"/>
      </w:tblPr>
      <w:tblGrid>
        <w:gridCol w:w="1401"/>
        <w:gridCol w:w="797"/>
        <w:gridCol w:w="599"/>
        <w:gridCol w:w="799"/>
        <w:gridCol w:w="656"/>
        <w:gridCol w:w="6"/>
        <w:gridCol w:w="705"/>
        <w:gridCol w:w="7"/>
        <w:gridCol w:w="824"/>
        <w:gridCol w:w="593"/>
        <w:gridCol w:w="6"/>
        <w:gridCol w:w="801"/>
        <w:gridCol w:w="599"/>
        <w:gridCol w:w="599"/>
        <w:gridCol w:w="601"/>
        <w:gridCol w:w="599"/>
        <w:gridCol w:w="599"/>
        <w:gridCol w:w="601"/>
        <w:gridCol w:w="599"/>
        <w:gridCol w:w="599"/>
        <w:gridCol w:w="599"/>
        <w:gridCol w:w="6"/>
        <w:gridCol w:w="597"/>
        <w:gridCol w:w="599"/>
        <w:gridCol w:w="799"/>
        <w:gridCol w:w="12"/>
      </w:tblGrid>
      <w:tr w:rsidR="00D644B0" w:rsidRPr="005B0359">
        <w:trPr>
          <w:trHeight w:val="859"/>
          <w:jc w:val="center"/>
        </w:trPr>
        <w:tc>
          <w:tcPr>
            <w:tcW w:w="1402"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2.1</w:t>
            </w:r>
          </w:p>
        </w:tc>
        <w:tc>
          <w:tcPr>
            <w:tcW w:w="1396" w:type="dxa"/>
            <w:gridSpan w:val="2"/>
            <w:tcBorders>
              <w:top w:val="double" w:sz="4" w:space="0" w:color="auto"/>
              <w:left w:val="nil"/>
              <w:bottom w:val="single" w:sz="4" w:space="0" w:color="auto"/>
              <w:right w:val="single" w:sz="4" w:space="0" w:color="auto"/>
            </w:tcBorders>
            <w:shd w:val="clear" w:color="auto" w:fill="C0C0C0"/>
            <w:vAlign w:val="center"/>
          </w:tcPr>
          <w:p w:rsidR="00D644B0" w:rsidRPr="005B0359" w:rsidRDefault="00D644B0">
            <w:pPr>
              <w:jc w:val="center"/>
              <w:rPr>
                <w:b/>
                <w:bCs/>
                <w:sz w:val="18"/>
                <w:szCs w:val="18"/>
              </w:rPr>
            </w:pPr>
            <w:r w:rsidRPr="005B0359">
              <w:rPr>
                <w:b/>
                <w:bCs/>
                <w:sz w:val="18"/>
                <w:szCs w:val="18"/>
              </w:rPr>
              <w:t>Alokace</w:t>
            </w:r>
            <w:r w:rsidRPr="005B0359">
              <w:rPr>
                <w:b/>
                <w:bCs/>
                <w:sz w:val="18"/>
                <w:szCs w:val="18"/>
              </w:rPr>
              <w:br/>
              <w:t>2007-2013</w:t>
            </w:r>
            <w:smartTag w:uri="urn:schemas-microsoft-com:office:smarttags" w:element="PersonName">
              <w:r w:rsidRPr="005B0359">
                <w:rPr>
                  <w:b/>
                  <w:bCs/>
                  <w:sz w:val="18"/>
                  <w:szCs w:val="18"/>
                </w:rPr>
                <w:t xml:space="preserve"> </w:t>
              </w:r>
            </w:smartTag>
          </w:p>
        </w:tc>
        <w:tc>
          <w:tcPr>
            <w:tcW w:w="2173" w:type="dxa"/>
            <w:gridSpan w:val="5"/>
            <w:tcBorders>
              <w:top w:val="double" w:sz="4" w:space="0" w:color="auto"/>
              <w:left w:val="nil"/>
              <w:bottom w:val="single" w:sz="4" w:space="0" w:color="auto"/>
              <w:right w:val="single" w:sz="4" w:space="0" w:color="auto"/>
            </w:tcBorders>
            <w:shd w:val="clear" w:color="auto" w:fill="C0C0C0"/>
            <w:vAlign w:val="center"/>
          </w:tcPr>
          <w:p w:rsidR="00D644B0" w:rsidRPr="005B0359" w:rsidRDefault="00D644B0">
            <w:pPr>
              <w:jc w:val="center"/>
              <w:rPr>
                <w:b/>
                <w:bCs/>
                <w:sz w:val="18"/>
                <w:szCs w:val="18"/>
              </w:rPr>
            </w:pPr>
            <w:r w:rsidRPr="005B0359">
              <w:rPr>
                <w:b/>
                <w:bCs/>
                <w:sz w:val="18"/>
                <w:szCs w:val="18"/>
              </w:rPr>
              <w:t>Předložené</w:t>
            </w:r>
            <w:smartTag w:uri="urn:schemas-microsoft-com:office:smarttags" w:element="PersonName">
              <w:r w:rsidRPr="005B0359">
                <w:rPr>
                  <w:b/>
                  <w:bCs/>
                  <w:sz w:val="18"/>
                  <w:szCs w:val="18"/>
                </w:rPr>
                <w:t xml:space="preserve"> </w:t>
              </w:r>
            </w:smartTag>
            <w:r w:rsidRPr="005B0359">
              <w:rPr>
                <w:b/>
                <w:bCs/>
                <w:sz w:val="18"/>
                <w:szCs w:val="18"/>
              </w:rPr>
              <w:t>projektové</w:t>
            </w:r>
            <w:r w:rsidRPr="005B0359">
              <w:rPr>
                <w:b/>
                <w:bCs/>
                <w:sz w:val="18"/>
                <w:szCs w:val="18"/>
              </w:rPr>
              <w:br/>
              <w:t>žádosti</w:t>
            </w:r>
          </w:p>
        </w:tc>
        <w:tc>
          <w:tcPr>
            <w:tcW w:w="2224" w:type="dxa"/>
            <w:gridSpan w:val="4"/>
            <w:tcBorders>
              <w:top w:val="double" w:sz="4" w:space="0" w:color="auto"/>
              <w:left w:val="nil"/>
              <w:bottom w:val="single" w:sz="4" w:space="0" w:color="auto"/>
              <w:right w:val="single" w:sz="4" w:space="0" w:color="auto"/>
            </w:tcBorders>
            <w:shd w:val="clear" w:color="auto" w:fill="C0C0C0"/>
            <w:noWrap/>
            <w:vAlign w:val="center"/>
          </w:tcPr>
          <w:p w:rsidR="00D644B0" w:rsidRPr="00CC095F" w:rsidRDefault="00D644B0">
            <w:pPr>
              <w:jc w:val="center"/>
              <w:rPr>
                <w:b/>
                <w:bCs/>
                <w:sz w:val="18"/>
                <w:szCs w:val="18"/>
              </w:rPr>
            </w:pPr>
            <w:r w:rsidRPr="00CC095F">
              <w:rPr>
                <w:b/>
                <w:bCs/>
                <w:sz w:val="18"/>
                <w:szCs w:val="18"/>
              </w:rPr>
              <w:t>Projekty s vydaným Rozhodnutím</w:t>
            </w:r>
            <w:r>
              <w:rPr>
                <w:b/>
                <w:bCs/>
                <w:sz w:val="18"/>
                <w:szCs w:val="18"/>
              </w:rPr>
              <w:t xml:space="preserve"> /Stanovením výdajů</w:t>
            </w:r>
            <w:r w:rsidRPr="00CC095F">
              <w:rPr>
                <w:b/>
                <w:bCs/>
                <w:sz w:val="18"/>
                <w:szCs w:val="18"/>
              </w:rPr>
              <w:t xml:space="preserve"> </w:t>
            </w:r>
            <w:r w:rsidRPr="00CC095F" w:rsidDel="00E71331">
              <w:rPr>
                <w:b/>
                <w:bCs/>
                <w:sz w:val="18"/>
                <w:szCs w:val="18"/>
              </w:rPr>
              <w:t xml:space="preserve"> </w:t>
            </w:r>
          </w:p>
        </w:tc>
        <w:tc>
          <w:tcPr>
            <w:tcW w:w="1799" w:type="dxa"/>
            <w:gridSpan w:val="3"/>
            <w:tcBorders>
              <w:top w:val="double" w:sz="4" w:space="0" w:color="auto"/>
              <w:left w:val="nil"/>
              <w:bottom w:val="single" w:sz="4" w:space="0" w:color="auto"/>
              <w:right w:val="single" w:sz="4" w:space="0" w:color="auto"/>
            </w:tcBorders>
            <w:shd w:val="clear" w:color="auto" w:fill="C0C0C0"/>
            <w:vAlign w:val="center"/>
          </w:tcPr>
          <w:p w:rsidR="00D644B0" w:rsidRPr="005B0359" w:rsidRDefault="00D644B0">
            <w:pPr>
              <w:jc w:val="center"/>
              <w:rPr>
                <w:b/>
                <w:bCs/>
                <w:sz w:val="18"/>
                <w:szCs w:val="18"/>
              </w:rPr>
            </w:pPr>
            <w:r w:rsidRPr="005B0359">
              <w:rPr>
                <w:b/>
                <w:bCs/>
                <w:sz w:val="18"/>
                <w:szCs w:val="18"/>
              </w:rPr>
              <w:t>Schválené</w:t>
            </w:r>
            <w:r w:rsidRPr="005B0359">
              <w:rPr>
                <w:b/>
                <w:bCs/>
                <w:sz w:val="18"/>
                <w:szCs w:val="18"/>
              </w:rPr>
              <w:br/>
              <w:t>žádosti</w:t>
            </w:r>
            <w:smartTag w:uri="urn:schemas-microsoft-com:office:smarttags" w:element="PersonName">
              <w:r w:rsidRPr="005B0359">
                <w:rPr>
                  <w:b/>
                  <w:bCs/>
                  <w:sz w:val="18"/>
                  <w:szCs w:val="18"/>
                </w:rPr>
                <w:t xml:space="preserve"> </w:t>
              </w:r>
            </w:smartTag>
            <w:r w:rsidRPr="005B0359">
              <w:rPr>
                <w:b/>
                <w:bCs/>
                <w:sz w:val="18"/>
                <w:szCs w:val="18"/>
              </w:rPr>
              <w:t>o</w:t>
            </w:r>
            <w:smartTag w:uri="urn:schemas-microsoft-com:office:smarttags" w:element="PersonName">
              <w:r w:rsidRPr="005B0359">
                <w:rPr>
                  <w:b/>
                  <w:bCs/>
                  <w:sz w:val="18"/>
                  <w:szCs w:val="18"/>
                </w:rPr>
                <w:t xml:space="preserve"> </w:t>
              </w:r>
            </w:smartTag>
            <w:r w:rsidRPr="005B0359">
              <w:rPr>
                <w:b/>
                <w:bCs/>
                <w:sz w:val="18"/>
                <w:szCs w:val="18"/>
              </w:rPr>
              <w:t>platbu</w:t>
            </w:r>
          </w:p>
        </w:tc>
        <w:tc>
          <w:tcPr>
            <w:tcW w:w="1799"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5B0359" w:rsidRDefault="00D644B0">
            <w:pPr>
              <w:jc w:val="center"/>
              <w:rPr>
                <w:b/>
                <w:bCs/>
                <w:sz w:val="18"/>
                <w:szCs w:val="18"/>
              </w:rPr>
            </w:pPr>
            <w:r w:rsidRPr="005B0359">
              <w:rPr>
                <w:b/>
                <w:bCs/>
                <w:sz w:val="18"/>
                <w:szCs w:val="18"/>
              </w:rPr>
              <w:t>Proplacené</w:t>
            </w:r>
            <w:smartTag w:uri="urn:schemas-microsoft-com:office:smarttags" w:element="PersonName">
              <w:r w:rsidRPr="005B0359">
                <w:rPr>
                  <w:b/>
                  <w:bCs/>
                  <w:sz w:val="18"/>
                  <w:szCs w:val="18"/>
                </w:rPr>
                <w:t xml:space="preserve"> </w:t>
              </w:r>
            </w:smartTag>
            <w:r w:rsidRPr="005B0359">
              <w:rPr>
                <w:b/>
                <w:bCs/>
                <w:sz w:val="18"/>
                <w:szCs w:val="18"/>
              </w:rPr>
              <w:t>prostředky</w:t>
            </w:r>
            <w:r w:rsidRPr="005B0359">
              <w:rPr>
                <w:b/>
                <w:bCs/>
                <w:sz w:val="18"/>
                <w:szCs w:val="18"/>
              </w:rPr>
              <w:br/>
              <w:t>příjemcům</w:t>
            </w:r>
          </w:p>
        </w:tc>
        <w:tc>
          <w:tcPr>
            <w:tcW w:w="1803" w:type="dxa"/>
            <w:gridSpan w:val="4"/>
            <w:tcBorders>
              <w:top w:val="double" w:sz="4" w:space="0" w:color="auto"/>
              <w:left w:val="nil"/>
              <w:bottom w:val="single" w:sz="4" w:space="0" w:color="auto"/>
              <w:right w:val="single" w:sz="4" w:space="0" w:color="auto"/>
            </w:tcBorders>
            <w:shd w:val="clear" w:color="auto" w:fill="C0C0C0"/>
            <w:vAlign w:val="center"/>
          </w:tcPr>
          <w:p w:rsidR="00D644B0" w:rsidRPr="005B0359" w:rsidRDefault="00D644B0">
            <w:pPr>
              <w:jc w:val="center"/>
              <w:rPr>
                <w:b/>
                <w:bCs/>
                <w:sz w:val="18"/>
                <w:szCs w:val="18"/>
              </w:rPr>
            </w:pPr>
            <w:r w:rsidRPr="005B0359">
              <w:rPr>
                <w:b/>
                <w:bCs/>
                <w:sz w:val="18"/>
                <w:szCs w:val="18"/>
              </w:rPr>
              <w:t>Prostředky</w:t>
            </w:r>
            <w:smartTag w:uri="urn:schemas-microsoft-com:office:smarttags" w:element="PersonName">
              <w:r w:rsidRPr="005B0359">
                <w:rPr>
                  <w:b/>
                  <w:bCs/>
                  <w:sz w:val="18"/>
                  <w:szCs w:val="18"/>
                </w:rPr>
                <w:t xml:space="preserve"> </w:t>
              </w:r>
            </w:smartTag>
            <w:r w:rsidRPr="005B0359">
              <w:rPr>
                <w:b/>
                <w:bCs/>
                <w:sz w:val="18"/>
                <w:szCs w:val="18"/>
              </w:rPr>
              <w:t>předložené</w:t>
            </w:r>
            <w:smartTag w:uri="urn:schemas-microsoft-com:office:smarttags" w:element="PersonName">
              <w:r w:rsidRPr="005B0359">
                <w:rPr>
                  <w:b/>
                  <w:bCs/>
                  <w:sz w:val="18"/>
                  <w:szCs w:val="18"/>
                </w:rPr>
                <w:t xml:space="preserve"> </w:t>
              </w:r>
            </w:smartTag>
            <w:r w:rsidRPr="005B0359">
              <w:rPr>
                <w:b/>
                <w:bCs/>
                <w:sz w:val="18"/>
                <w:szCs w:val="18"/>
              </w:rPr>
              <w:br/>
              <w:t>k</w:t>
            </w:r>
            <w:smartTag w:uri="urn:schemas-microsoft-com:office:smarttags" w:element="PersonName">
              <w:r w:rsidRPr="005B0359">
                <w:rPr>
                  <w:b/>
                  <w:bCs/>
                  <w:sz w:val="18"/>
                  <w:szCs w:val="18"/>
                </w:rPr>
                <w:t xml:space="preserve"> </w:t>
              </w:r>
            </w:smartTag>
            <w:r w:rsidRPr="005B0359">
              <w:rPr>
                <w:b/>
                <w:bCs/>
                <w:sz w:val="18"/>
                <w:szCs w:val="18"/>
              </w:rPr>
              <w:t>certifikaci</w:t>
            </w:r>
          </w:p>
        </w:tc>
        <w:tc>
          <w:tcPr>
            <w:tcW w:w="2006" w:type="dxa"/>
            <w:gridSpan w:val="4"/>
            <w:tcBorders>
              <w:top w:val="double" w:sz="4" w:space="0" w:color="auto"/>
              <w:left w:val="nil"/>
              <w:bottom w:val="single" w:sz="4" w:space="0" w:color="auto"/>
              <w:right w:val="double" w:sz="4" w:space="0" w:color="auto"/>
            </w:tcBorders>
            <w:shd w:val="clear" w:color="auto" w:fill="C0C0C0"/>
            <w:vAlign w:val="center"/>
          </w:tcPr>
          <w:p w:rsidR="00D644B0" w:rsidRPr="005B0359" w:rsidRDefault="00D644B0">
            <w:pPr>
              <w:jc w:val="center"/>
              <w:rPr>
                <w:b/>
                <w:bCs/>
                <w:sz w:val="18"/>
                <w:szCs w:val="18"/>
              </w:rPr>
            </w:pPr>
            <w:r w:rsidRPr="005B0359">
              <w:rPr>
                <w:b/>
                <w:bCs/>
                <w:sz w:val="18"/>
                <w:szCs w:val="18"/>
              </w:rPr>
              <w:t>Certifikované</w:t>
            </w:r>
            <w:smartTag w:uri="urn:schemas-microsoft-com:office:smarttags" w:element="PersonName">
              <w:r w:rsidRPr="005B0359">
                <w:rPr>
                  <w:b/>
                  <w:bCs/>
                  <w:sz w:val="18"/>
                  <w:szCs w:val="18"/>
                </w:rPr>
                <w:t xml:space="preserve"> </w:t>
              </w:r>
            </w:smartTag>
            <w:r w:rsidRPr="005B0359">
              <w:rPr>
                <w:b/>
                <w:bCs/>
                <w:sz w:val="18"/>
                <w:szCs w:val="18"/>
              </w:rPr>
              <w:t>prostředky</w:t>
            </w:r>
            <w:smartTag w:uri="urn:schemas-microsoft-com:office:smarttags" w:element="PersonName">
              <w:r w:rsidRPr="005B0359">
                <w:rPr>
                  <w:b/>
                  <w:bCs/>
                  <w:sz w:val="18"/>
                  <w:szCs w:val="18"/>
                </w:rPr>
                <w:t xml:space="preserve"> </w:t>
              </w:r>
            </w:smartTag>
            <w:r w:rsidRPr="005B0359">
              <w:rPr>
                <w:b/>
                <w:bCs/>
                <w:sz w:val="18"/>
                <w:szCs w:val="18"/>
              </w:rPr>
              <w:t>předložené</w:t>
            </w:r>
            <w:smartTag w:uri="urn:schemas-microsoft-com:office:smarttags" w:element="PersonName">
              <w:r w:rsidRPr="005B0359">
                <w:rPr>
                  <w:b/>
                  <w:bCs/>
                  <w:sz w:val="18"/>
                  <w:szCs w:val="18"/>
                </w:rPr>
                <w:t xml:space="preserve"> </w:t>
              </w:r>
            </w:smartTag>
            <w:r w:rsidRPr="005B0359">
              <w:rPr>
                <w:b/>
                <w:bCs/>
                <w:sz w:val="18"/>
                <w:szCs w:val="18"/>
              </w:rPr>
              <w:t>EK</w:t>
            </w:r>
          </w:p>
        </w:tc>
      </w:tr>
      <w:tr w:rsidR="00D644B0" w:rsidRPr="005B0359">
        <w:trPr>
          <w:gridAfter w:val="1"/>
          <w:wAfter w:w="12" w:type="dxa"/>
          <w:trHeight w:val="292"/>
          <w:jc w:val="center"/>
        </w:trPr>
        <w:tc>
          <w:tcPr>
            <w:tcW w:w="1402" w:type="dxa"/>
            <w:vMerge/>
            <w:tcBorders>
              <w:top w:val="single" w:sz="4" w:space="0" w:color="auto"/>
              <w:left w:val="double" w:sz="4" w:space="0" w:color="auto"/>
              <w:bottom w:val="single" w:sz="4" w:space="0" w:color="000000"/>
              <w:right w:val="single" w:sz="4" w:space="0" w:color="auto"/>
            </w:tcBorders>
            <w:vAlign w:val="center"/>
          </w:tcPr>
          <w:p w:rsidR="00D644B0" w:rsidRPr="005B0359" w:rsidRDefault="00D644B0">
            <w:pPr>
              <w:rPr>
                <w:b/>
                <w:bCs/>
                <w:sz w:val="18"/>
                <w:szCs w:val="18"/>
              </w:rPr>
            </w:pPr>
          </w:p>
        </w:tc>
        <w:tc>
          <w:tcPr>
            <w:tcW w:w="797"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(a)</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c>
          <w:tcPr>
            <w:tcW w:w="7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(b)</w:t>
            </w:r>
          </w:p>
        </w:tc>
        <w:tc>
          <w:tcPr>
            <w:tcW w:w="662" w:type="dxa"/>
            <w:gridSpan w:val="2"/>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w:t>
            </w:r>
            <w:smartTag w:uri="urn:schemas-microsoft-com:office:smarttags" w:element="PersonName">
              <w:r w:rsidRPr="005B0359">
                <w:rPr>
                  <w:b/>
                  <w:bCs/>
                  <w:sz w:val="18"/>
                  <w:szCs w:val="18"/>
                </w:rPr>
                <w:t xml:space="preserve"> </w:t>
              </w:r>
            </w:smartTag>
            <w:r w:rsidRPr="005B0359">
              <w:rPr>
                <w:b/>
                <w:bCs/>
                <w:sz w:val="18"/>
                <w:szCs w:val="18"/>
              </w:rPr>
              <w:t>(b/a)</w:t>
            </w:r>
          </w:p>
        </w:tc>
        <w:tc>
          <w:tcPr>
            <w:tcW w:w="711" w:type="dxa"/>
            <w:gridSpan w:val="2"/>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c>
          <w:tcPr>
            <w:tcW w:w="824"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(c)</w:t>
            </w:r>
          </w:p>
        </w:tc>
        <w:tc>
          <w:tcPr>
            <w:tcW w:w="599" w:type="dxa"/>
            <w:gridSpan w:val="2"/>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w:t>
            </w:r>
            <w:smartTag w:uri="urn:schemas-microsoft-com:office:smarttags" w:element="PersonName">
              <w:r w:rsidRPr="005B0359">
                <w:rPr>
                  <w:b/>
                  <w:bCs/>
                  <w:sz w:val="18"/>
                  <w:szCs w:val="18"/>
                </w:rPr>
                <w:t xml:space="preserve"> </w:t>
              </w:r>
            </w:smartTag>
            <w:r w:rsidRPr="005B0359">
              <w:rPr>
                <w:b/>
                <w:bCs/>
                <w:sz w:val="18"/>
                <w:szCs w:val="18"/>
              </w:rPr>
              <w:t>(c/a)</w:t>
            </w:r>
          </w:p>
        </w:tc>
        <w:tc>
          <w:tcPr>
            <w:tcW w:w="801"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(d)</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w:t>
            </w:r>
            <w:smartTag w:uri="urn:schemas-microsoft-com:office:smarttags" w:element="PersonName">
              <w:r w:rsidRPr="005B0359">
                <w:rPr>
                  <w:b/>
                  <w:bCs/>
                  <w:sz w:val="18"/>
                  <w:szCs w:val="18"/>
                </w:rPr>
                <w:t xml:space="preserve"> </w:t>
              </w:r>
            </w:smartTag>
            <w:r w:rsidRPr="005B0359">
              <w:rPr>
                <w:b/>
                <w:bCs/>
                <w:sz w:val="18"/>
                <w:szCs w:val="18"/>
              </w:rPr>
              <w:t>(d/a)</w:t>
            </w:r>
          </w:p>
        </w:tc>
        <w:tc>
          <w:tcPr>
            <w:tcW w:w="601"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(e)</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w:t>
            </w:r>
            <w:smartTag w:uri="urn:schemas-microsoft-com:office:smarttags" w:element="PersonName">
              <w:r w:rsidRPr="005B0359">
                <w:rPr>
                  <w:b/>
                  <w:bCs/>
                  <w:sz w:val="18"/>
                  <w:szCs w:val="18"/>
                </w:rPr>
                <w:t xml:space="preserve"> </w:t>
              </w:r>
            </w:smartTag>
            <w:r w:rsidRPr="005B0359">
              <w:rPr>
                <w:b/>
                <w:bCs/>
                <w:sz w:val="18"/>
                <w:szCs w:val="18"/>
              </w:rPr>
              <w:t>(e/a)</w:t>
            </w:r>
          </w:p>
        </w:tc>
        <w:tc>
          <w:tcPr>
            <w:tcW w:w="601"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(f)</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w:t>
            </w:r>
            <w:smartTag w:uri="urn:schemas-microsoft-com:office:smarttags" w:element="PersonName">
              <w:r w:rsidRPr="005B0359">
                <w:rPr>
                  <w:b/>
                  <w:bCs/>
                  <w:sz w:val="18"/>
                  <w:szCs w:val="18"/>
                </w:rPr>
                <w:t xml:space="preserve"> </w:t>
              </w:r>
            </w:smartTag>
            <w:r w:rsidRPr="005B0359">
              <w:rPr>
                <w:b/>
                <w:bCs/>
                <w:sz w:val="18"/>
                <w:szCs w:val="18"/>
              </w:rPr>
              <w:t>(f/a)</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c>
          <w:tcPr>
            <w:tcW w:w="603" w:type="dxa"/>
            <w:gridSpan w:val="2"/>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CZK</w:t>
            </w:r>
            <w:smartTag w:uri="urn:schemas-microsoft-com:office:smarttags" w:element="PersonName">
              <w:r w:rsidRPr="005B0359">
                <w:rPr>
                  <w:b/>
                  <w:bCs/>
                  <w:sz w:val="18"/>
                  <w:szCs w:val="18"/>
                </w:rPr>
                <w:t xml:space="preserve"> </w:t>
              </w:r>
            </w:smartTag>
            <w:r w:rsidRPr="005B0359">
              <w:rPr>
                <w:b/>
                <w:bCs/>
                <w:sz w:val="18"/>
                <w:szCs w:val="18"/>
              </w:rPr>
              <w:t>(f)</w:t>
            </w:r>
          </w:p>
        </w:tc>
        <w:tc>
          <w:tcPr>
            <w:tcW w:w="599" w:type="dxa"/>
            <w:tcBorders>
              <w:top w:val="nil"/>
              <w:left w:val="nil"/>
              <w:bottom w:val="single" w:sz="4" w:space="0" w:color="auto"/>
              <w:right w:val="sing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w:t>
            </w:r>
            <w:smartTag w:uri="urn:schemas-microsoft-com:office:smarttags" w:element="PersonName">
              <w:r w:rsidRPr="005B0359">
                <w:rPr>
                  <w:b/>
                  <w:bCs/>
                  <w:sz w:val="18"/>
                  <w:szCs w:val="18"/>
                </w:rPr>
                <w:t xml:space="preserve"> </w:t>
              </w:r>
            </w:smartTag>
            <w:r w:rsidRPr="005B0359">
              <w:rPr>
                <w:b/>
                <w:bCs/>
                <w:sz w:val="18"/>
                <w:szCs w:val="18"/>
              </w:rPr>
              <w:t>(f/a)</w:t>
            </w:r>
          </w:p>
        </w:tc>
        <w:tc>
          <w:tcPr>
            <w:tcW w:w="799" w:type="dxa"/>
            <w:tcBorders>
              <w:top w:val="nil"/>
              <w:left w:val="nil"/>
              <w:bottom w:val="single" w:sz="4" w:space="0" w:color="auto"/>
              <w:right w:val="double" w:sz="4" w:space="0" w:color="auto"/>
            </w:tcBorders>
            <w:shd w:val="clear" w:color="auto" w:fill="C0C0C0"/>
            <w:noWrap/>
            <w:vAlign w:val="center"/>
          </w:tcPr>
          <w:p w:rsidR="00D644B0" w:rsidRPr="005B0359" w:rsidRDefault="00D644B0">
            <w:pPr>
              <w:jc w:val="center"/>
              <w:rPr>
                <w:b/>
                <w:bCs/>
                <w:sz w:val="18"/>
                <w:szCs w:val="18"/>
              </w:rPr>
            </w:pPr>
            <w:r w:rsidRPr="005B0359">
              <w:rPr>
                <w:b/>
                <w:bCs/>
                <w:sz w:val="18"/>
                <w:szCs w:val="18"/>
              </w:rPr>
              <w:t>EUR</w:t>
            </w:r>
          </w:p>
        </w:tc>
      </w:tr>
      <w:tr w:rsidR="00D644B0" w:rsidRPr="005B0359">
        <w:trPr>
          <w:gridAfter w:val="1"/>
          <w:wAfter w:w="12" w:type="dxa"/>
          <w:trHeight w:val="292"/>
          <w:jc w:val="center"/>
        </w:trPr>
        <w:tc>
          <w:tcPr>
            <w:tcW w:w="1402" w:type="dxa"/>
            <w:tcBorders>
              <w:top w:val="nil"/>
              <w:left w:val="double" w:sz="4" w:space="0" w:color="auto"/>
              <w:bottom w:val="single" w:sz="4" w:space="0" w:color="auto"/>
              <w:right w:val="single" w:sz="4" w:space="0" w:color="auto"/>
            </w:tcBorders>
            <w:noWrap/>
            <w:vAlign w:val="center"/>
          </w:tcPr>
          <w:p w:rsidR="00D644B0" w:rsidRPr="005B0359" w:rsidRDefault="00D644B0">
            <w:pPr>
              <w:rPr>
                <w:sz w:val="18"/>
                <w:szCs w:val="18"/>
              </w:rPr>
            </w:pPr>
            <w:r>
              <w:rPr>
                <w:sz w:val="18"/>
                <w:szCs w:val="18"/>
              </w:rPr>
              <w:t>Aktuální MoV</w:t>
            </w:r>
          </w:p>
        </w:tc>
        <w:tc>
          <w:tcPr>
            <w:tcW w:w="797"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4</w:t>
            </w:r>
            <w:r>
              <w:rPr>
                <w:sz w:val="18"/>
                <w:szCs w:val="18"/>
              </w:rPr>
              <w:t xml:space="preserve"> </w:t>
            </w:r>
            <w:r w:rsidRPr="008C03C0">
              <w:rPr>
                <w:sz w:val="18"/>
                <w:szCs w:val="18"/>
              </w:rPr>
              <w:t>938</w:t>
            </w:r>
            <w:r>
              <w:rPr>
                <w:sz w:val="18"/>
                <w:szCs w:val="18"/>
              </w:rPr>
              <w:t>,</w:t>
            </w:r>
            <w:r w:rsidRPr="008C03C0">
              <w:rPr>
                <w:sz w:val="18"/>
                <w:szCs w:val="18"/>
              </w:rPr>
              <w:t>0</w:t>
            </w:r>
            <w:r>
              <w:rPr>
                <w:sz w:val="18"/>
                <w:szCs w:val="18"/>
              </w:rPr>
              <w:t>3</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200</w:t>
            </w:r>
            <w:r>
              <w:rPr>
                <w:sz w:val="18"/>
                <w:szCs w:val="18"/>
              </w:rPr>
              <w:t>,</w:t>
            </w:r>
            <w:r w:rsidRPr="008C03C0">
              <w:rPr>
                <w:sz w:val="18"/>
                <w:szCs w:val="18"/>
              </w:rPr>
              <w:t>9</w:t>
            </w:r>
          </w:p>
        </w:tc>
        <w:tc>
          <w:tcPr>
            <w:tcW w:w="7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2</w:t>
            </w:r>
            <w:r>
              <w:rPr>
                <w:sz w:val="18"/>
                <w:szCs w:val="18"/>
              </w:rPr>
              <w:t xml:space="preserve"> </w:t>
            </w:r>
            <w:r w:rsidRPr="008C03C0">
              <w:rPr>
                <w:sz w:val="18"/>
                <w:szCs w:val="18"/>
              </w:rPr>
              <w:t>858</w:t>
            </w:r>
            <w:r>
              <w:rPr>
                <w:sz w:val="18"/>
                <w:szCs w:val="18"/>
              </w:rPr>
              <w:t>,</w:t>
            </w:r>
            <w:r w:rsidRPr="008C03C0">
              <w:rPr>
                <w:sz w:val="18"/>
                <w:szCs w:val="18"/>
              </w:rPr>
              <w:t>0</w:t>
            </w:r>
          </w:p>
        </w:tc>
        <w:tc>
          <w:tcPr>
            <w:tcW w:w="656"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58%</w:t>
            </w:r>
          </w:p>
        </w:tc>
        <w:tc>
          <w:tcPr>
            <w:tcW w:w="711" w:type="dxa"/>
            <w:gridSpan w:val="2"/>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116</w:t>
            </w:r>
            <w:r>
              <w:rPr>
                <w:sz w:val="18"/>
                <w:szCs w:val="18"/>
              </w:rPr>
              <w:t>,</w:t>
            </w:r>
            <w:r w:rsidRPr="008C03C0">
              <w:rPr>
                <w:sz w:val="18"/>
                <w:szCs w:val="18"/>
              </w:rPr>
              <w:t>3</w:t>
            </w:r>
          </w:p>
        </w:tc>
        <w:tc>
          <w:tcPr>
            <w:tcW w:w="830" w:type="dxa"/>
            <w:gridSpan w:val="2"/>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452,1</w:t>
            </w:r>
          </w:p>
        </w:tc>
        <w:tc>
          <w:tcPr>
            <w:tcW w:w="593"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9%</w:t>
            </w:r>
          </w:p>
        </w:tc>
        <w:tc>
          <w:tcPr>
            <w:tcW w:w="807" w:type="dxa"/>
            <w:gridSpan w:val="2"/>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18,4</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384</w:t>
            </w:r>
            <w:r>
              <w:rPr>
                <w:sz w:val="18"/>
                <w:szCs w:val="18"/>
              </w:rPr>
              <w:t>,</w:t>
            </w:r>
            <w:r w:rsidRPr="008C03C0">
              <w:rPr>
                <w:sz w:val="18"/>
                <w:szCs w:val="18"/>
              </w:rPr>
              <w:t>0</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8%</w:t>
            </w:r>
          </w:p>
        </w:tc>
        <w:tc>
          <w:tcPr>
            <w:tcW w:w="601"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15</w:t>
            </w:r>
            <w:r>
              <w:rPr>
                <w:sz w:val="18"/>
                <w:szCs w:val="18"/>
              </w:rPr>
              <w:t>,</w:t>
            </w:r>
            <w:r w:rsidRPr="008C03C0">
              <w:rPr>
                <w:sz w:val="18"/>
                <w:szCs w:val="18"/>
              </w:rPr>
              <w:t>6</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384</w:t>
            </w:r>
            <w:r>
              <w:rPr>
                <w:sz w:val="18"/>
                <w:szCs w:val="18"/>
              </w:rPr>
              <w:t>,</w:t>
            </w:r>
            <w:r w:rsidRPr="008C03C0">
              <w:rPr>
                <w:sz w:val="18"/>
                <w:szCs w:val="18"/>
              </w:rPr>
              <w:t>0</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8%</w:t>
            </w:r>
          </w:p>
        </w:tc>
        <w:tc>
          <w:tcPr>
            <w:tcW w:w="601"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15</w:t>
            </w:r>
            <w:r>
              <w:rPr>
                <w:sz w:val="18"/>
                <w:szCs w:val="18"/>
              </w:rPr>
              <w:t>,</w:t>
            </w:r>
            <w:r w:rsidRPr="008C03C0">
              <w:rPr>
                <w:sz w:val="18"/>
                <w:szCs w:val="18"/>
              </w:rPr>
              <w:t>6</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8C03C0">
              <w:rPr>
                <w:sz w:val="18"/>
                <w:szCs w:val="18"/>
              </w:rPr>
              <w:t>128</w:t>
            </w:r>
            <w:r>
              <w:rPr>
                <w:sz w:val="18"/>
                <w:szCs w:val="18"/>
              </w:rPr>
              <w:t>,</w:t>
            </w:r>
            <w:r w:rsidRPr="008C03C0">
              <w:rPr>
                <w:sz w:val="18"/>
                <w:szCs w:val="18"/>
              </w:rPr>
              <w:t>2</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3%</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5,0</w:t>
            </w:r>
          </w:p>
        </w:tc>
        <w:tc>
          <w:tcPr>
            <w:tcW w:w="603" w:type="dxa"/>
            <w:gridSpan w:val="2"/>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sidRPr="00245562">
              <w:rPr>
                <w:sz w:val="18"/>
                <w:szCs w:val="18"/>
              </w:rPr>
              <w:t>9</w:t>
            </w:r>
            <w:r>
              <w:rPr>
                <w:sz w:val="18"/>
                <w:szCs w:val="18"/>
              </w:rPr>
              <w:t>,</w:t>
            </w:r>
            <w:r w:rsidRPr="00245562">
              <w:rPr>
                <w:sz w:val="18"/>
                <w:szCs w:val="18"/>
              </w:rPr>
              <w:t>3</w:t>
            </w:r>
          </w:p>
        </w:tc>
        <w:tc>
          <w:tcPr>
            <w:tcW w:w="599" w:type="dxa"/>
            <w:tcBorders>
              <w:top w:val="nil"/>
              <w:left w:val="nil"/>
              <w:bottom w:val="single" w:sz="4" w:space="0" w:color="auto"/>
              <w:right w:val="single" w:sz="4" w:space="0" w:color="auto"/>
            </w:tcBorders>
            <w:noWrap/>
            <w:vAlign w:val="center"/>
          </w:tcPr>
          <w:p w:rsidR="00D644B0" w:rsidRPr="005B0359" w:rsidRDefault="00D644B0">
            <w:pPr>
              <w:jc w:val="center"/>
              <w:rPr>
                <w:sz w:val="18"/>
                <w:szCs w:val="18"/>
              </w:rPr>
            </w:pPr>
            <w:r>
              <w:rPr>
                <w:sz w:val="18"/>
                <w:szCs w:val="18"/>
              </w:rPr>
              <w:t>0%</w:t>
            </w:r>
          </w:p>
        </w:tc>
        <w:tc>
          <w:tcPr>
            <w:tcW w:w="799" w:type="dxa"/>
            <w:tcBorders>
              <w:top w:val="nil"/>
              <w:left w:val="nil"/>
              <w:bottom w:val="single" w:sz="4" w:space="0" w:color="auto"/>
              <w:right w:val="double" w:sz="4" w:space="0" w:color="auto"/>
            </w:tcBorders>
            <w:noWrap/>
            <w:vAlign w:val="center"/>
          </w:tcPr>
          <w:p w:rsidR="00D644B0" w:rsidRPr="005B0359" w:rsidRDefault="00D644B0">
            <w:pPr>
              <w:jc w:val="center"/>
              <w:rPr>
                <w:sz w:val="18"/>
                <w:szCs w:val="18"/>
              </w:rPr>
            </w:pPr>
            <w:r>
              <w:rPr>
                <w:sz w:val="18"/>
                <w:szCs w:val="18"/>
              </w:rPr>
              <w:t>0,</w:t>
            </w:r>
            <w:r w:rsidRPr="00245562">
              <w:rPr>
                <w:sz w:val="18"/>
                <w:szCs w:val="18"/>
              </w:rPr>
              <w:t>36</w:t>
            </w:r>
          </w:p>
        </w:tc>
      </w:tr>
      <w:tr w:rsidR="00D644B0" w:rsidRPr="005B0359">
        <w:trPr>
          <w:gridAfter w:val="1"/>
          <w:wAfter w:w="12" w:type="dxa"/>
          <w:trHeight w:val="292"/>
          <w:jc w:val="center"/>
        </w:trPr>
        <w:tc>
          <w:tcPr>
            <w:tcW w:w="1402" w:type="dxa"/>
            <w:tcBorders>
              <w:top w:val="nil"/>
              <w:left w:val="double" w:sz="4" w:space="0" w:color="auto"/>
              <w:bottom w:val="double" w:sz="4" w:space="0" w:color="auto"/>
              <w:right w:val="single" w:sz="4" w:space="0" w:color="auto"/>
            </w:tcBorders>
            <w:noWrap/>
            <w:vAlign w:val="center"/>
          </w:tcPr>
          <w:p w:rsidR="00D644B0" w:rsidRPr="005B0359" w:rsidRDefault="00D644B0">
            <w:pPr>
              <w:rPr>
                <w:sz w:val="18"/>
                <w:szCs w:val="18"/>
              </w:rPr>
            </w:pPr>
            <w:r>
              <w:rPr>
                <w:sz w:val="18"/>
                <w:szCs w:val="18"/>
              </w:rPr>
              <w:t>Předchozí</w:t>
            </w:r>
            <w:smartTag w:uri="urn:schemas-microsoft-com:office:smarttags" w:element="PersonName">
              <w:r w:rsidRPr="005B0359">
                <w:rPr>
                  <w:sz w:val="18"/>
                  <w:szCs w:val="18"/>
                </w:rPr>
                <w:t xml:space="preserve"> </w:t>
              </w:r>
            </w:smartTag>
            <w:r w:rsidRPr="005B0359">
              <w:rPr>
                <w:sz w:val="18"/>
                <w:szCs w:val="18"/>
              </w:rPr>
              <w:t>MoV</w:t>
            </w:r>
          </w:p>
        </w:tc>
        <w:tc>
          <w:tcPr>
            <w:tcW w:w="797"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5</w:t>
            </w:r>
            <w:smartTag w:uri="urn:schemas-microsoft-com:office:smarttags" w:element="PersonName">
              <w:r w:rsidRPr="005B0359">
                <w:rPr>
                  <w:sz w:val="18"/>
                  <w:szCs w:val="18"/>
                </w:rPr>
                <w:t xml:space="preserve"> </w:t>
              </w:r>
            </w:smartTag>
            <w:r w:rsidRPr="005B0359">
              <w:rPr>
                <w:sz w:val="18"/>
                <w:szCs w:val="18"/>
              </w:rPr>
              <w:t>113,5</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20</w:t>
            </w:r>
            <w:r>
              <w:rPr>
                <w:sz w:val="18"/>
                <w:szCs w:val="18"/>
              </w:rPr>
              <w:t>0</w:t>
            </w:r>
            <w:r w:rsidRPr="005B0359">
              <w:rPr>
                <w:sz w:val="18"/>
                <w:szCs w:val="18"/>
              </w:rPr>
              <w:t>,</w:t>
            </w:r>
            <w:r>
              <w:rPr>
                <w:sz w:val="18"/>
                <w:szCs w:val="18"/>
              </w:rPr>
              <w:t>9</w:t>
            </w:r>
          </w:p>
        </w:tc>
        <w:tc>
          <w:tcPr>
            <w:tcW w:w="7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496,9</w:t>
            </w:r>
          </w:p>
        </w:tc>
        <w:tc>
          <w:tcPr>
            <w:tcW w:w="656"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9,7%</w:t>
            </w:r>
          </w:p>
        </w:tc>
        <w:tc>
          <w:tcPr>
            <w:tcW w:w="711" w:type="dxa"/>
            <w:gridSpan w:val="2"/>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19,5</w:t>
            </w:r>
          </w:p>
        </w:tc>
        <w:tc>
          <w:tcPr>
            <w:tcW w:w="830" w:type="dxa"/>
            <w:gridSpan w:val="2"/>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452,1</w:t>
            </w:r>
          </w:p>
        </w:tc>
        <w:tc>
          <w:tcPr>
            <w:tcW w:w="593"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8,8%</w:t>
            </w:r>
          </w:p>
        </w:tc>
        <w:tc>
          <w:tcPr>
            <w:tcW w:w="807" w:type="dxa"/>
            <w:gridSpan w:val="2"/>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17,8</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384,1</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7,5%</w:t>
            </w:r>
          </w:p>
        </w:tc>
        <w:tc>
          <w:tcPr>
            <w:tcW w:w="601"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15,1</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384,2</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7,5%</w:t>
            </w:r>
          </w:p>
        </w:tc>
        <w:tc>
          <w:tcPr>
            <w:tcW w:w="601"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15,1</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0,0</w:t>
            </w:r>
          </w:p>
        </w:tc>
        <w:tc>
          <w:tcPr>
            <w:tcW w:w="599" w:type="dxa"/>
            <w:tcBorders>
              <w:top w:val="nil"/>
              <w:left w:val="nil"/>
              <w:bottom w:val="double" w:sz="4" w:space="0" w:color="auto"/>
              <w:right w:val="single" w:sz="4" w:space="0" w:color="auto"/>
            </w:tcBorders>
            <w:noWrap/>
            <w:vAlign w:val="center"/>
          </w:tcPr>
          <w:p w:rsidR="00D644B0" w:rsidRPr="005B0359" w:rsidRDefault="00CA7208">
            <w:pPr>
              <w:jc w:val="center"/>
              <w:rPr>
                <w:sz w:val="18"/>
                <w:szCs w:val="18"/>
              </w:rPr>
            </w:pPr>
            <w:r>
              <w:rPr>
                <w:sz w:val="18"/>
                <w:szCs w:val="18"/>
              </w:rPr>
              <w:t>0</w:t>
            </w:r>
            <w:r w:rsidR="00D644B0" w:rsidRPr="005B0359">
              <w:rPr>
                <w:sz w:val="18"/>
                <w:szCs w:val="18"/>
              </w:rPr>
              <w:t>%</w:t>
            </w:r>
          </w:p>
        </w:tc>
        <w:tc>
          <w:tcPr>
            <w:tcW w:w="599" w:type="dxa"/>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0</w:t>
            </w:r>
          </w:p>
        </w:tc>
        <w:tc>
          <w:tcPr>
            <w:tcW w:w="603" w:type="dxa"/>
            <w:gridSpan w:val="2"/>
            <w:tcBorders>
              <w:top w:val="nil"/>
              <w:left w:val="nil"/>
              <w:bottom w:val="double" w:sz="4" w:space="0" w:color="auto"/>
              <w:right w:val="single" w:sz="4" w:space="0" w:color="auto"/>
            </w:tcBorders>
            <w:noWrap/>
            <w:vAlign w:val="center"/>
          </w:tcPr>
          <w:p w:rsidR="00D644B0" w:rsidRPr="005B0359" w:rsidRDefault="00D644B0">
            <w:pPr>
              <w:jc w:val="center"/>
              <w:rPr>
                <w:sz w:val="18"/>
                <w:szCs w:val="18"/>
              </w:rPr>
            </w:pPr>
            <w:r w:rsidRPr="005B0359">
              <w:rPr>
                <w:sz w:val="18"/>
                <w:szCs w:val="18"/>
              </w:rPr>
              <w:t>0</w:t>
            </w:r>
          </w:p>
        </w:tc>
        <w:tc>
          <w:tcPr>
            <w:tcW w:w="599" w:type="dxa"/>
            <w:tcBorders>
              <w:top w:val="nil"/>
              <w:left w:val="nil"/>
              <w:bottom w:val="double" w:sz="4" w:space="0" w:color="auto"/>
              <w:right w:val="single" w:sz="4" w:space="0" w:color="auto"/>
            </w:tcBorders>
            <w:noWrap/>
            <w:vAlign w:val="center"/>
          </w:tcPr>
          <w:p w:rsidR="00D644B0" w:rsidRPr="005B0359" w:rsidRDefault="00CA7208">
            <w:pPr>
              <w:jc w:val="center"/>
              <w:rPr>
                <w:sz w:val="18"/>
                <w:szCs w:val="18"/>
              </w:rPr>
            </w:pPr>
            <w:r>
              <w:rPr>
                <w:sz w:val="18"/>
                <w:szCs w:val="18"/>
              </w:rPr>
              <w:t>0</w:t>
            </w:r>
            <w:r w:rsidR="00D644B0" w:rsidRPr="005B0359">
              <w:rPr>
                <w:sz w:val="18"/>
                <w:szCs w:val="18"/>
              </w:rPr>
              <w:t>%</w:t>
            </w:r>
          </w:p>
        </w:tc>
        <w:tc>
          <w:tcPr>
            <w:tcW w:w="799" w:type="dxa"/>
            <w:tcBorders>
              <w:top w:val="nil"/>
              <w:left w:val="nil"/>
              <w:bottom w:val="double" w:sz="4" w:space="0" w:color="auto"/>
              <w:right w:val="double" w:sz="4" w:space="0" w:color="auto"/>
            </w:tcBorders>
            <w:noWrap/>
            <w:vAlign w:val="center"/>
          </w:tcPr>
          <w:p w:rsidR="00D644B0" w:rsidRPr="005B0359" w:rsidRDefault="00D644B0">
            <w:pPr>
              <w:jc w:val="center"/>
              <w:rPr>
                <w:sz w:val="18"/>
                <w:szCs w:val="18"/>
              </w:rPr>
            </w:pPr>
            <w:r w:rsidRPr="005B0359">
              <w:rPr>
                <w:sz w:val="18"/>
                <w:szCs w:val="18"/>
              </w:rPr>
              <w:t>0</w:t>
            </w:r>
          </w:p>
        </w:tc>
      </w:tr>
    </w:tbl>
    <w:p w:rsidR="00D644B0" w:rsidRPr="00501B7E" w:rsidRDefault="00D644B0">
      <w:pPr>
        <w:spacing w:before="60"/>
        <w:rPr>
          <w:i/>
          <w:sz w:val="18"/>
          <w:szCs w:val="18"/>
        </w:rPr>
      </w:pPr>
      <w:r w:rsidRPr="00501B7E">
        <w:rPr>
          <w:i/>
          <w:sz w:val="18"/>
          <w:szCs w:val="18"/>
        </w:rPr>
        <w:t>Zdroj:</w:t>
      </w:r>
      <w:smartTag w:uri="urn:schemas-microsoft-com:office:smarttags" w:element="PersonName">
        <w:r w:rsidRPr="00501B7E">
          <w:rPr>
            <w:i/>
            <w:sz w:val="18"/>
            <w:szCs w:val="18"/>
          </w:rPr>
          <w:t xml:space="preserve"> </w:t>
        </w:r>
      </w:smartTag>
      <w:r w:rsidRPr="00501B7E">
        <w:rPr>
          <w:i/>
          <w:sz w:val="18"/>
          <w:szCs w:val="18"/>
        </w:rPr>
        <w:t>Aktuální</w:t>
      </w:r>
      <w:smartTag w:uri="urn:schemas-microsoft-com:office:smarttags" w:element="PersonName">
        <w:r w:rsidRPr="00501B7E">
          <w:rPr>
            <w:i/>
            <w:sz w:val="18"/>
            <w:szCs w:val="18"/>
          </w:rPr>
          <w:t xml:space="preserve"> </w:t>
        </w:r>
      </w:smartTag>
      <w:r w:rsidRPr="00501B7E">
        <w:rPr>
          <w:i/>
          <w:sz w:val="18"/>
          <w:szCs w:val="18"/>
        </w:rPr>
        <w:t>MoV</w:t>
      </w:r>
      <w:smartTag w:uri="urn:schemas-microsoft-com:office:smarttags" w:element="PersonName">
        <w:r w:rsidRPr="00501B7E">
          <w:rPr>
            <w:i/>
            <w:sz w:val="18"/>
            <w:szCs w:val="18"/>
          </w:rPr>
          <w:t xml:space="preserve"> </w:t>
        </w:r>
      </w:smartTag>
      <w:r w:rsidRPr="00501B7E">
        <w:rPr>
          <w:i/>
          <w:sz w:val="18"/>
          <w:szCs w:val="18"/>
        </w:rPr>
        <w:t>–</w:t>
      </w:r>
      <w:smartTag w:uri="urn:schemas-microsoft-com:office:smarttags" w:element="PersonName">
        <w:r w:rsidRPr="00501B7E">
          <w:rPr>
            <w:i/>
            <w:sz w:val="18"/>
            <w:szCs w:val="18"/>
          </w:rPr>
          <w:t xml:space="preserve"> </w:t>
        </w:r>
      </w:smartTag>
      <w:r w:rsidRPr="00501B7E">
        <w:rPr>
          <w:i/>
          <w:sz w:val="18"/>
          <w:szCs w:val="18"/>
        </w:rPr>
        <w:t>MSC2007</w:t>
      </w:r>
      <w:smartTag w:uri="urn:schemas-microsoft-com:office:smarttags" w:element="PersonName">
        <w:r w:rsidRPr="00501B7E">
          <w:rPr>
            <w:i/>
            <w:sz w:val="18"/>
            <w:szCs w:val="18"/>
          </w:rPr>
          <w:t xml:space="preserve"> </w:t>
        </w:r>
      </w:smartTag>
      <w:r w:rsidRPr="00501B7E">
        <w:rPr>
          <w:i/>
          <w:sz w:val="18"/>
          <w:szCs w:val="18"/>
        </w:rPr>
        <w:t>ke</w:t>
      </w:r>
      <w:smartTag w:uri="urn:schemas-microsoft-com:office:smarttags" w:element="PersonName">
        <w:r w:rsidRPr="00501B7E">
          <w:rPr>
            <w:i/>
            <w:sz w:val="18"/>
            <w:szCs w:val="18"/>
          </w:rPr>
          <w:t xml:space="preserve"> </w:t>
        </w:r>
      </w:smartTag>
      <w:r w:rsidRPr="00501B7E">
        <w:rPr>
          <w:i/>
          <w:sz w:val="18"/>
          <w:szCs w:val="18"/>
        </w:rPr>
        <w:t xml:space="preserve">dni </w:t>
      </w:r>
      <w:r>
        <w:rPr>
          <w:i/>
          <w:sz w:val="18"/>
          <w:szCs w:val="18"/>
        </w:rPr>
        <w:t>30.9.2010</w:t>
      </w:r>
    </w:p>
    <w:p w:rsidR="00D644B0" w:rsidRPr="00501B7E" w:rsidRDefault="00D644B0">
      <w:pPr>
        <w:rPr>
          <w:i/>
          <w:sz w:val="18"/>
          <w:szCs w:val="18"/>
        </w:rPr>
      </w:pP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r w:rsidRPr="00501B7E">
        <w:rPr>
          <w:i/>
          <w:sz w:val="18"/>
          <w:szCs w:val="18"/>
        </w:rPr>
        <w:t>Předchozí</w:t>
      </w:r>
      <w:smartTag w:uri="urn:schemas-microsoft-com:office:smarttags" w:element="PersonName">
        <w:r w:rsidRPr="00501B7E">
          <w:rPr>
            <w:i/>
            <w:sz w:val="18"/>
            <w:szCs w:val="18"/>
          </w:rPr>
          <w:t xml:space="preserve"> </w:t>
        </w:r>
      </w:smartTag>
      <w:r w:rsidRPr="00501B7E">
        <w:rPr>
          <w:i/>
          <w:sz w:val="18"/>
          <w:szCs w:val="18"/>
        </w:rPr>
        <w:t>MoV</w:t>
      </w:r>
      <w:smartTag w:uri="urn:schemas-microsoft-com:office:smarttags" w:element="PersonName">
        <w:r w:rsidRPr="00501B7E">
          <w:rPr>
            <w:i/>
            <w:sz w:val="18"/>
            <w:szCs w:val="18"/>
          </w:rPr>
          <w:t xml:space="preserve"> </w:t>
        </w:r>
      </w:smartTag>
      <w:r w:rsidRPr="00501B7E">
        <w:rPr>
          <w:i/>
          <w:sz w:val="18"/>
          <w:szCs w:val="18"/>
        </w:rPr>
        <w:t xml:space="preserve">– </w:t>
      </w:r>
      <w:r>
        <w:rPr>
          <w:i/>
          <w:sz w:val="18"/>
          <w:szCs w:val="18"/>
        </w:rPr>
        <w:t>MSC2007</w:t>
      </w:r>
      <w:r w:rsidRPr="00501B7E">
        <w:rPr>
          <w:i/>
          <w:sz w:val="18"/>
          <w:szCs w:val="18"/>
        </w:rPr>
        <w:t xml:space="preserve"> </w:t>
      </w:r>
      <w:smartTag w:uri="urn:schemas-microsoft-com:office:smarttags" w:element="PersonName">
        <w:r w:rsidRPr="00501B7E">
          <w:rPr>
            <w:i/>
            <w:sz w:val="18"/>
            <w:szCs w:val="18"/>
          </w:rPr>
          <w:t xml:space="preserve"> </w:t>
        </w:r>
      </w:smartTag>
      <w:r w:rsidRPr="00501B7E">
        <w:rPr>
          <w:i/>
          <w:sz w:val="18"/>
          <w:szCs w:val="18"/>
        </w:rPr>
        <w:t>ke</w:t>
      </w:r>
      <w:smartTag w:uri="urn:schemas-microsoft-com:office:smarttags" w:element="PersonName">
        <w:r w:rsidRPr="00501B7E">
          <w:rPr>
            <w:i/>
            <w:sz w:val="18"/>
            <w:szCs w:val="18"/>
          </w:rPr>
          <w:t xml:space="preserve"> </w:t>
        </w:r>
      </w:smartTag>
      <w:r w:rsidRPr="00501B7E">
        <w:rPr>
          <w:i/>
          <w:sz w:val="18"/>
          <w:szCs w:val="18"/>
        </w:rPr>
        <w:t xml:space="preserve">dni </w:t>
      </w:r>
      <w:r>
        <w:rPr>
          <w:i/>
          <w:sz w:val="18"/>
          <w:szCs w:val="18"/>
        </w:rPr>
        <w:t>31.3.2010</w:t>
      </w:r>
    </w:p>
    <w:p w:rsidR="00D644B0" w:rsidRPr="00501B7E" w:rsidRDefault="00D644B0">
      <w:pPr>
        <w:rPr>
          <w:i/>
          <w:sz w:val="18"/>
          <w:szCs w:val="18"/>
        </w:rPr>
      </w:pPr>
      <w:r w:rsidRPr="00501B7E">
        <w:rPr>
          <w:i/>
          <w:sz w:val="18"/>
          <w:szCs w:val="18"/>
        </w:rPr>
        <w:t>Kurz</w:t>
      </w:r>
      <w:smartTag w:uri="urn:schemas-microsoft-com:office:smarttags" w:element="PersonName">
        <w:r w:rsidRPr="00501B7E">
          <w:rPr>
            <w:i/>
            <w:sz w:val="18"/>
            <w:szCs w:val="18"/>
          </w:rPr>
          <w:t xml:space="preserve"> </w:t>
        </w:r>
      </w:smartTag>
      <w:r w:rsidRPr="00501B7E">
        <w:rPr>
          <w:i/>
          <w:sz w:val="18"/>
          <w:szCs w:val="18"/>
        </w:rPr>
        <w:t>CZK/EUR:</w:t>
      </w:r>
      <w:smartTag w:uri="urn:schemas-microsoft-com:office:smarttags" w:element="PersonName">
        <w:r w:rsidRPr="00501B7E">
          <w:rPr>
            <w:i/>
            <w:sz w:val="18"/>
            <w:szCs w:val="18"/>
          </w:rPr>
          <w:t xml:space="preserve"> </w:t>
        </w:r>
      </w:smartTag>
      <w:r w:rsidRPr="00501B7E">
        <w:rPr>
          <w:i/>
          <w:sz w:val="18"/>
          <w:szCs w:val="18"/>
        </w:rPr>
        <w:t>Aktuální</w:t>
      </w:r>
      <w:smartTag w:uri="urn:schemas-microsoft-com:office:smarttags" w:element="PersonName">
        <w:r w:rsidRPr="00501B7E">
          <w:rPr>
            <w:i/>
            <w:sz w:val="18"/>
            <w:szCs w:val="18"/>
          </w:rPr>
          <w:t xml:space="preserve"> </w:t>
        </w:r>
      </w:smartTag>
      <w:r w:rsidRPr="00501B7E">
        <w:rPr>
          <w:i/>
          <w:sz w:val="18"/>
          <w:szCs w:val="18"/>
        </w:rPr>
        <w:t>MoV</w:t>
      </w:r>
      <w:smartTag w:uri="urn:schemas-microsoft-com:office:smarttags" w:element="PersonName">
        <w:r w:rsidRPr="00501B7E">
          <w:rPr>
            <w:i/>
            <w:sz w:val="18"/>
            <w:szCs w:val="18"/>
          </w:rPr>
          <w:t xml:space="preserve"> </w:t>
        </w:r>
      </w:smartTag>
      <w:r w:rsidRPr="00501B7E">
        <w:rPr>
          <w:i/>
          <w:sz w:val="18"/>
          <w:szCs w:val="18"/>
        </w:rPr>
        <w:t>–</w:t>
      </w:r>
      <w:smartTag w:uri="urn:schemas-microsoft-com:office:smarttags" w:element="PersonName">
        <w:r w:rsidRPr="00501B7E">
          <w:rPr>
            <w:i/>
            <w:sz w:val="18"/>
            <w:szCs w:val="18"/>
          </w:rPr>
          <w:t xml:space="preserve"> </w:t>
        </w:r>
      </w:smartTag>
      <w:r w:rsidRPr="00501B7E">
        <w:rPr>
          <w:i/>
          <w:sz w:val="18"/>
          <w:szCs w:val="18"/>
        </w:rPr>
        <w:t>2</w:t>
      </w:r>
      <w:r>
        <w:rPr>
          <w:i/>
          <w:sz w:val="18"/>
          <w:szCs w:val="18"/>
        </w:rPr>
        <w:t>4,570</w:t>
      </w:r>
    </w:p>
    <w:p w:rsidR="00D644B0" w:rsidRPr="00501B7E" w:rsidRDefault="00D644B0">
      <w:pPr>
        <w:rPr>
          <w:i/>
          <w:sz w:val="18"/>
          <w:szCs w:val="18"/>
        </w:rPr>
      </w:pP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uri="urn:schemas-microsoft-com:office:smarttags" w:element="PersonName"/>
        <w:r w:rsidRPr="00501B7E">
          <w:rPr>
            <w:i/>
            <w:sz w:val="18"/>
            <w:szCs w:val="18"/>
          </w:rPr>
          <w:t xml:space="preserve"> </w:t>
        </w:r>
      </w:smartTag>
      <w:r w:rsidRPr="00501B7E">
        <w:rPr>
          <w:i/>
          <w:sz w:val="18"/>
          <w:szCs w:val="18"/>
        </w:rPr>
        <w:t>Předchozí</w:t>
      </w:r>
      <w:smartTag w:uri="urn:schemas-microsoft-com:office:smarttags" w:element="PersonName">
        <w:r w:rsidRPr="00501B7E">
          <w:rPr>
            <w:i/>
            <w:sz w:val="18"/>
            <w:szCs w:val="18"/>
          </w:rPr>
          <w:t xml:space="preserve"> </w:t>
        </w:r>
      </w:smartTag>
      <w:r w:rsidRPr="00501B7E">
        <w:rPr>
          <w:i/>
          <w:sz w:val="18"/>
          <w:szCs w:val="18"/>
        </w:rPr>
        <w:t>MoV</w:t>
      </w:r>
      <w:smartTag w:uri="urn:schemas-microsoft-com:office:smarttags" w:element="PersonName">
        <w:r w:rsidRPr="00501B7E">
          <w:rPr>
            <w:i/>
            <w:sz w:val="18"/>
            <w:szCs w:val="18"/>
          </w:rPr>
          <w:t xml:space="preserve"> </w:t>
        </w:r>
      </w:smartTag>
      <w:r w:rsidRPr="00501B7E">
        <w:rPr>
          <w:i/>
          <w:sz w:val="18"/>
          <w:szCs w:val="18"/>
        </w:rPr>
        <w:t>–</w:t>
      </w:r>
      <w:smartTag w:uri="urn:schemas-microsoft-com:office:smarttags" w:element="PersonName">
        <w:r w:rsidRPr="00501B7E">
          <w:rPr>
            <w:i/>
            <w:sz w:val="18"/>
            <w:szCs w:val="18"/>
          </w:rPr>
          <w:t xml:space="preserve"> </w:t>
        </w:r>
      </w:smartTag>
      <w:r w:rsidRPr="00501B7E">
        <w:rPr>
          <w:i/>
          <w:sz w:val="18"/>
          <w:szCs w:val="18"/>
        </w:rPr>
        <w:t>25,</w:t>
      </w:r>
      <w:r>
        <w:rPr>
          <w:i/>
          <w:sz w:val="18"/>
          <w:szCs w:val="18"/>
        </w:rPr>
        <w:t>443</w:t>
      </w:r>
    </w:p>
    <w:p w:rsidR="00D644B0" w:rsidRPr="00501B7E" w:rsidRDefault="00D644B0">
      <w:pPr>
        <w:rPr>
          <w:i/>
          <w:sz w:val="18"/>
          <w:szCs w:val="18"/>
        </w:rPr>
      </w:pPr>
      <w:r w:rsidRPr="00501B7E">
        <w:rPr>
          <w:i/>
          <w:sz w:val="18"/>
          <w:szCs w:val="18"/>
        </w:rPr>
        <w:t>Zdroj</w:t>
      </w:r>
      <w:smartTag w:uri="urn:schemas-microsoft-com:office:smarttags" w:element="PersonName">
        <w:r w:rsidRPr="00501B7E">
          <w:rPr>
            <w:i/>
            <w:sz w:val="18"/>
            <w:szCs w:val="18"/>
          </w:rPr>
          <w:t xml:space="preserve"> </w:t>
        </w:r>
      </w:smartTag>
      <w:r w:rsidRPr="00501B7E">
        <w:rPr>
          <w:i/>
          <w:sz w:val="18"/>
          <w:szCs w:val="18"/>
        </w:rPr>
        <w:t>financování</w:t>
      </w:r>
      <w:smartTag w:uri="urn:schemas-microsoft-com:office:smarttags" w:element="PersonName">
        <w:r w:rsidRPr="00501B7E">
          <w:rPr>
            <w:i/>
            <w:sz w:val="18"/>
            <w:szCs w:val="18"/>
          </w:rPr>
          <w:t xml:space="preserve"> </w:t>
        </w:r>
      </w:smartTag>
      <w:r w:rsidRPr="00501B7E">
        <w:rPr>
          <w:i/>
          <w:sz w:val="18"/>
          <w:szCs w:val="18"/>
        </w:rPr>
        <w:t>–</w:t>
      </w:r>
      <w:smartTag w:uri="urn:schemas-microsoft-com:office:smarttags" w:element="PersonName">
        <w:r w:rsidRPr="00501B7E">
          <w:rPr>
            <w:i/>
            <w:sz w:val="18"/>
            <w:szCs w:val="18"/>
          </w:rPr>
          <w:t xml:space="preserve"> </w:t>
        </w:r>
      </w:smartTag>
      <w:r w:rsidRPr="00501B7E">
        <w:rPr>
          <w:i/>
          <w:sz w:val="18"/>
          <w:szCs w:val="18"/>
        </w:rPr>
        <w:t>veřejné</w:t>
      </w:r>
      <w:smartTag w:uri="urn:schemas-microsoft-com:office:smarttags" w:element="PersonName">
        <w:r w:rsidRPr="00501B7E">
          <w:rPr>
            <w:i/>
            <w:sz w:val="18"/>
            <w:szCs w:val="18"/>
          </w:rPr>
          <w:t xml:space="preserve"> </w:t>
        </w:r>
      </w:smartTag>
      <w:r w:rsidRPr="00501B7E">
        <w:rPr>
          <w:i/>
          <w:sz w:val="18"/>
          <w:szCs w:val="18"/>
        </w:rPr>
        <w:t>prostředky</w:t>
      </w:r>
      <w:smartTag w:uri="urn:schemas-microsoft-com:office:smarttags" w:element="PersonName">
        <w:r w:rsidRPr="00501B7E">
          <w:rPr>
            <w:i/>
            <w:sz w:val="18"/>
            <w:szCs w:val="18"/>
          </w:rPr>
          <w:t xml:space="preserve"> </w:t>
        </w:r>
      </w:smartTag>
      <w:r w:rsidRPr="00501B7E">
        <w:rPr>
          <w:i/>
          <w:sz w:val="18"/>
          <w:szCs w:val="18"/>
        </w:rPr>
        <w:t>celkem</w:t>
      </w:r>
    </w:p>
    <w:p w:rsidR="00D644B0" w:rsidRDefault="00D644B0">
      <w:pPr>
        <w:jc w:val="both"/>
        <w:rPr>
          <w:b/>
          <w:sz w:val="28"/>
          <w:szCs w:val="28"/>
        </w:rPr>
      </w:pPr>
    </w:p>
    <w:p w:rsidR="00D644B0" w:rsidRDefault="00D644B0">
      <w:pPr>
        <w:jc w:val="both"/>
        <w:rPr>
          <w:b/>
          <w:sz w:val="28"/>
          <w:szCs w:val="28"/>
        </w:rPr>
      </w:pPr>
    </w:p>
    <w:p w:rsidR="00D644B0" w:rsidRDefault="00D644B0">
      <w:pPr>
        <w:jc w:val="both"/>
        <w:rPr>
          <w:b/>
          <w:sz w:val="28"/>
          <w:szCs w:val="28"/>
        </w:rPr>
        <w:sectPr w:rsidR="00D644B0">
          <w:pgSz w:w="16838" w:h="11906" w:orient="landscape"/>
          <w:pgMar w:top="1418" w:right="1418" w:bottom="1418" w:left="1418" w:header="709" w:footer="709" w:gutter="0"/>
          <w:cols w:space="708"/>
        </w:sectPr>
      </w:pPr>
    </w:p>
    <w:p w:rsidR="00D644B0" w:rsidRPr="00FA5046" w:rsidRDefault="00D644B0">
      <w:pPr>
        <w:rPr>
          <w:b/>
          <w:sz w:val="22"/>
          <w:szCs w:val="22"/>
        </w:rPr>
      </w:pPr>
      <w:r w:rsidRPr="00FA5046">
        <w:rPr>
          <w:b/>
          <w:sz w:val="22"/>
          <w:szCs w:val="22"/>
        </w:rPr>
        <w:lastRenderedPageBreak/>
        <w:t xml:space="preserve">Přehled nově vyhlášených výzev </w:t>
      </w:r>
    </w:p>
    <w:p w:rsidR="00D644B0" w:rsidRDefault="00D644B0">
      <w:pPr>
        <w:spacing w:before="120"/>
        <w:jc w:val="both"/>
        <w:rPr>
          <w:sz w:val="22"/>
          <w:szCs w:val="22"/>
        </w:rPr>
      </w:pPr>
      <w:r>
        <w:rPr>
          <w:sz w:val="22"/>
          <w:szCs w:val="22"/>
        </w:rPr>
        <w:t>V období 1.4. – 30.9.2010 byla vyhlášena 1 kontinuální výzva</w:t>
      </w:r>
      <w:r w:rsidR="00250AD9" w:rsidRPr="00250AD9">
        <w:rPr>
          <w:sz w:val="22"/>
          <w:szCs w:val="22"/>
        </w:rPr>
        <w:t xml:space="preserve"> </w:t>
      </w:r>
      <w:r w:rsidR="00250AD9">
        <w:rPr>
          <w:sz w:val="22"/>
          <w:szCs w:val="22"/>
        </w:rPr>
        <w:t xml:space="preserve">zaměřená na </w:t>
      </w:r>
      <w:r w:rsidR="00250AD9" w:rsidRPr="00F230AA">
        <w:rPr>
          <w:sz w:val="22"/>
          <w:szCs w:val="22"/>
        </w:rPr>
        <w:t xml:space="preserve">Zajištění přenosu dat a </w:t>
      </w:r>
      <w:smartTag w:uri="urn:schemas-microsoft-com:office:smarttags" w:element="PersonName">
        <w:r w:rsidR="00250AD9" w:rsidRPr="00F230AA">
          <w:rPr>
            <w:sz w:val="22"/>
            <w:szCs w:val="22"/>
          </w:rPr>
          <w:t>info</w:t>
        </w:r>
      </w:smartTag>
      <w:r w:rsidR="00250AD9" w:rsidRPr="00F230AA">
        <w:rPr>
          <w:sz w:val="22"/>
          <w:szCs w:val="22"/>
        </w:rPr>
        <w:t>rmací v územní samosprávě</w:t>
      </w:r>
      <w:r>
        <w:rPr>
          <w:sz w:val="22"/>
          <w:szCs w:val="22"/>
        </w:rPr>
        <w:t xml:space="preserve">, ve které bylo předloženo </w:t>
      </w:r>
      <w:r w:rsidR="00250AD9">
        <w:rPr>
          <w:sz w:val="22"/>
          <w:szCs w:val="22"/>
        </w:rPr>
        <w:t xml:space="preserve">dosud </w:t>
      </w:r>
      <w:r>
        <w:rPr>
          <w:sz w:val="22"/>
          <w:szCs w:val="22"/>
        </w:rPr>
        <w:t xml:space="preserve">8 projektových žádostí </w:t>
      </w:r>
      <w:r w:rsidR="00250AD9">
        <w:rPr>
          <w:sz w:val="22"/>
          <w:szCs w:val="22"/>
        </w:rPr>
        <w:t xml:space="preserve">statutárními městy </w:t>
      </w:r>
      <w:r>
        <w:rPr>
          <w:sz w:val="22"/>
          <w:szCs w:val="22"/>
        </w:rPr>
        <w:t xml:space="preserve">o finančním objemu 19,09 mil. EUR. Žádné projekty </w:t>
      </w:r>
      <w:r w:rsidR="00250AD9">
        <w:rPr>
          <w:sz w:val="22"/>
          <w:szCs w:val="22"/>
        </w:rPr>
        <w:t xml:space="preserve">z této výzvy </w:t>
      </w:r>
      <w:r>
        <w:rPr>
          <w:sz w:val="22"/>
          <w:szCs w:val="22"/>
        </w:rPr>
        <w:t>nebyly k 30.9.2010 schváleny. Předkládání projektových žádostí bude probíhat do začátku prosince 2010.</w:t>
      </w:r>
    </w:p>
    <w:p w:rsidR="00AB0331" w:rsidRDefault="00AB0331">
      <w:pPr>
        <w:spacing w:before="120"/>
        <w:jc w:val="both"/>
        <w:rPr>
          <w:sz w:val="22"/>
          <w:szCs w:val="22"/>
        </w:rPr>
      </w:pPr>
      <w:r>
        <w:rPr>
          <w:sz w:val="22"/>
          <w:szCs w:val="22"/>
        </w:rPr>
        <w:t>Provazba jednotlivých výzev v oblasti Smart administration je podrobně uvedena v příloze č. 4 této zprávy.</w:t>
      </w:r>
    </w:p>
    <w:p w:rsidR="00D644B0" w:rsidRDefault="00D644B0">
      <w:pPr>
        <w:spacing w:before="240" w:after="120"/>
        <w:jc w:val="center"/>
        <w:rPr>
          <w:b/>
        </w:rPr>
      </w:pPr>
      <w:r w:rsidRPr="006B7E5A">
        <w:rPr>
          <w:b/>
        </w:rPr>
        <w:t>Přehled</w:t>
      </w:r>
      <w:smartTag w:uri="urn:schemas-microsoft-com:office:smarttags" w:element="PersonName">
        <w:r w:rsidRPr="006B7E5A">
          <w:rPr>
            <w:b/>
          </w:rPr>
          <w:t xml:space="preserve"> </w:t>
        </w:r>
      </w:smartTag>
      <w:r w:rsidRPr="006B7E5A">
        <w:rPr>
          <w:b/>
        </w:rPr>
        <w:t>vyhlášených</w:t>
      </w:r>
      <w:smartTag w:uri="urn:schemas-microsoft-com:office:smarttags" w:element="PersonName">
        <w:r w:rsidRPr="006B7E5A">
          <w:rPr>
            <w:b/>
          </w:rPr>
          <w:t xml:space="preserve"> </w:t>
        </w:r>
      </w:smartTag>
      <w:r w:rsidRPr="006B7E5A">
        <w:rPr>
          <w:b/>
        </w:rPr>
        <w:t>výzev</w:t>
      </w:r>
      <w:smartTag w:uri="urn:schemas-microsoft-com:office:smarttags" w:element="PersonName">
        <w:r w:rsidRPr="006B7E5A">
          <w:rPr>
            <w:b/>
          </w:rPr>
          <w:t xml:space="preserve"> </w:t>
        </w:r>
      </w:smartTag>
      <w:r w:rsidRPr="006B7E5A">
        <w:rPr>
          <w:b/>
        </w:rPr>
        <w:t>za</w:t>
      </w:r>
      <w:smartTag w:uri="urn:schemas-microsoft-com:office:smarttags" w:element="PersonName">
        <w:r w:rsidRPr="006B7E5A">
          <w:rPr>
            <w:b/>
          </w:rPr>
          <w:t xml:space="preserve"> </w:t>
        </w:r>
      </w:smartTag>
      <w:r w:rsidRPr="006B7E5A">
        <w:rPr>
          <w:b/>
        </w:rPr>
        <w:t>období</w:t>
      </w:r>
      <w:smartTag w:uri="urn:schemas-microsoft-com:office:smarttags" w:element="PersonName">
        <w:r w:rsidRPr="006B7E5A">
          <w:rPr>
            <w:b/>
          </w:rPr>
          <w:t xml:space="preserve"> </w:t>
        </w:r>
      </w:smartTag>
      <w:r w:rsidRPr="006B7E5A">
        <w:rPr>
          <w:b/>
        </w:rPr>
        <w:t>od 1.</w:t>
      </w:r>
      <w:r>
        <w:rPr>
          <w:b/>
        </w:rPr>
        <w:t>4</w:t>
      </w:r>
      <w:r w:rsidRPr="006B7E5A">
        <w:rPr>
          <w:b/>
        </w:rPr>
        <w:t>.</w:t>
      </w:r>
      <w:r>
        <w:rPr>
          <w:b/>
        </w:rPr>
        <w:t xml:space="preserve"> </w:t>
      </w:r>
      <w:r w:rsidRPr="006B7E5A">
        <w:rPr>
          <w:b/>
        </w:rPr>
        <w:t>do</w:t>
      </w:r>
      <w:smartTag w:uri="urn:schemas-microsoft-com:office:smarttags" w:element="PersonName">
        <w:r w:rsidRPr="006B7E5A">
          <w:rPr>
            <w:b/>
          </w:rPr>
          <w:t xml:space="preserve"> </w:t>
        </w:r>
      </w:smartTag>
      <w:r w:rsidRPr="006B7E5A">
        <w:rPr>
          <w:b/>
        </w:rPr>
        <w:t>3</w:t>
      </w:r>
      <w:r>
        <w:rPr>
          <w:b/>
        </w:rPr>
        <w:t>0</w:t>
      </w:r>
      <w:r w:rsidRPr="006B7E5A">
        <w:rPr>
          <w:b/>
        </w:rPr>
        <w:t>.</w:t>
      </w:r>
      <w:r>
        <w:rPr>
          <w:b/>
        </w:rPr>
        <w:t>9</w:t>
      </w:r>
      <w:r w:rsidRPr="006B7E5A">
        <w:rPr>
          <w:b/>
        </w:rPr>
        <w:t>.2010</w:t>
      </w:r>
    </w:p>
    <w:tbl>
      <w:tblPr>
        <w:tblW w:w="10431" w:type="dxa"/>
        <w:jc w:val="center"/>
        <w:tblCellMar>
          <w:left w:w="70" w:type="dxa"/>
          <w:right w:w="70" w:type="dxa"/>
        </w:tblCellMar>
        <w:tblLook w:val="0000"/>
      </w:tblPr>
      <w:tblGrid>
        <w:gridCol w:w="691"/>
        <w:gridCol w:w="684"/>
        <w:gridCol w:w="889"/>
        <w:gridCol w:w="945"/>
        <w:gridCol w:w="960"/>
        <w:gridCol w:w="940"/>
        <w:gridCol w:w="828"/>
        <w:gridCol w:w="1092"/>
        <w:gridCol w:w="567"/>
        <w:gridCol w:w="1134"/>
        <w:gridCol w:w="722"/>
        <w:gridCol w:w="979"/>
      </w:tblGrid>
      <w:tr w:rsidR="00D644B0">
        <w:trPr>
          <w:trHeight w:val="735"/>
          <w:jc w:val="center"/>
        </w:trPr>
        <w:tc>
          <w:tcPr>
            <w:tcW w:w="691"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Pořadí výzvy</w:t>
            </w:r>
          </w:p>
        </w:tc>
        <w:tc>
          <w:tcPr>
            <w:tcW w:w="684"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Číslo výzvy</w:t>
            </w:r>
          </w:p>
        </w:tc>
        <w:tc>
          <w:tcPr>
            <w:tcW w:w="889"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Datum</w:t>
            </w:r>
            <w:r w:rsidRPr="00A1090C">
              <w:rPr>
                <w:b/>
                <w:bCs/>
                <w:sz w:val="18"/>
                <w:szCs w:val="18"/>
              </w:rPr>
              <w:br/>
              <w:t>vyhlášení</w:t>
            </w:r>
          </w:p>
        </w:tc>
        <w:tc>
          <w:tcPr>
            <w:tcW w:w="945"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Datum</w:t>
            </w:r>
            <w:r w:rsidRPr="00A1090C">
              <w:rPr>
                <w:b/>
                <w:bCs/>
                <w:sz w:val="18"/>
                <w:szCs w:val="18"/>
              </w:rPr>
              <w:br/>
              <w:t>ukončení</w:t>
            </w:r>
          </w:p>
        </w:tc>
        <w:tc>
          <w:tcPr>
            <w:tcW w:w="96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Typ výzvy</w:t>
            </w:r>
          </w:p>
        </w:tc>
        <w:tc>
          <w:tcPr>
            <w:tcW w:w="940"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A1090C" w:rsidRDefault="00D644B0">
            <w:pPr>
              <w:jc w:val="center"/>
              <w:rPr>
                <w:b/>
                <w:bCs/>
                <w:sz w:val="18"/>
                <w:szCs w:val="18"/>
              </w:rPr>
            </w:pPr>
            <w:r w:rsidRPr="00A1090C">
              <w:rPr>
                <w:b/>
                <w:bCs/>
                <w:sz w:val="18"/>
                <w:szCs w:val="18"/>
              </w:rPr>
              <w:t>Oblast</w:t>
            </w:r>
            <w:r w:rsidRPr="00A1090C">
              <w:rPr>
                <w:b/>
                <w:bCs/>
                <w:sz w:val="18"/>
                <w:szCs w:val="18"/>
              </w:rPr>
              <w:br/>
              <w:t>intervence</w:t>
            </w:r>
          </w:p>
        </w:tc>
        <w:tc>
          <w:tcPr>
            <w:tcW w:w="828" w:type="dxa"/>
            <w:vMerge w:val="restart"/>
            <w:tcBorders>
              <w:top w:val="double" w:sz="4" w:space="0" w:color="auto"/>
              <w:left w:val="single" w:sz="4" w:space="0" w:color="auto"/>
              <w:bottom w:val="single" w:sz="8" w:space="0" w:color="000000"/>
              <w:right w:val="single" w:sz="8"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Aktivita</w:t>
            </w:r>
          </w:p>
        </w:tc>
        <w:tc>
          <w:tcPr>
            <w:tcW w:w="1092" w:type="dxa"/>
            <w:tcBorders>
              <w:top w:val="double" w:sz="4" w:space="0" w:color="auto"/>
              <w:left w:val="nil"/>
              <w:bottom w:val="single" w:sz="4" w:space="0" w:color="auto"/>
              <w:right w:val="single" w:sz="8"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Alokace na výzvu</w:t>
            </w:r>
          </w:p>
        </w:tc>
        <w:tc>
          <w:tcPr>
            <w:tcW w:w="1701" w:type="dxa"/>
            <w:gridSpan w:val="2"/>
            <w:tcBorders>
              <w:top w:val="double" w:sz="4" w:space="0" w:color="auto"/>
              <w:left w:val="nil"/>
              <w:bottom w:val="single" w:sz="4" w:space="0" w:color="auto"/>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Předložené žádosti o podporu</w:t>
            </w:r>
          </w:p>
        </w:tc>
        <w:tc>
          <w:tcPr>
            <w:tcW w:w="1701" w:type="dxa"/>
            <w:gridSpan w:val="2"/>
            <w:tcBorders>
              <w:top w:val="double" w:sz="4" w:space="0" w:color="auto"/>
              <w:left w:val="nil"/>
              <w:bottom w:val="single" w:sz="4" w:space="0" w:color="auto"/>
              <w:right w:val="double" w:sz="4" w:space="0" w:color="auto"/>
            </w:tcBorders>
            <w:shd w:val="clear" w:color="auto" w:fill="CCFFCC"/>
            <w:vAlign w:val="center"/>
          </w:tcPr>
          <w:p w:rsidR="00D644B0" w:rsidRDefault="00D644B0">
            <w:pPr>
              <w:jc w:val="center"/>
              <w:rPr>
                <w:b/>
                <w:bCs/>
                <w:sz w:val="18"/>
                <w:szCs w:val="18"/>
              </w:rPr>
            </w:pPr>
            <w:r w:rsidRPr="00A1090C">
              <w:rPr>
                <w:b/>
                <w:bCs/>
                <w:sz w:val="18"/>
                <w:szCs w:val="18"/>
              </w:rPr>
              <w:t>Projekty s vydaným Rozhodnutím/</w:t>
            </w:r>
          </w:p>
          <w:p w:rsidR="00D644B0" w:rsidRPr="00A1090C" w:rsidRDefault="00D644B0">
            <w:pPr>
              <w:jc w:val="center"/>
              <w:rPr>
                <w:b/>
                <w:bCs/>
                <w:sz w:val="18"/>
                <w:szCs w:val="18"/>
              </w:rPr>
            </w:pPr>
            <w:r>
              <w:rPr>
                <w:b/>
                <w:bCs/>
                <w:sz w:val="18"/>
                <w:szCs w:val="18"/>
              </w:rPr>
              <w:t>Stanovením výdajů</w:t>
            </w:r>
          </w:p>
        </w:tc>
      </w:tr>
      <w:tr w:rsidR="00D644B0">
        <w:trPr>
          <w:trHeight w:val="270"/>
          <w:jc w:val="center"/>
        </w:trPr>
        <w:tc>
          <w:tcPr>
            <w:tcW w:w="691"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A1090C" w:rsidRDefault="00D644B0">
            <w:pPr>
              <w:rPr>
                <w:b/>
                <w:bCs/>
                <w:sz w:val="18"/>
                <w:szCs w:val="18"/>
              </w:rPr>
            </w:pPr>
          </w:p>
        </w:tc>
        <w:tc>
          <w:tcPr>
            <w:tcW w:w="684"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A1090C" w:rsidRDefault="00D644B0">
            <w:pPr>
              <w:rPr>
                <w:b/>
                <w:bCs/>
                <w:sz w:val="18"/>
                <w:szCs w:val="18"/>
              </w:rPr>
            </w:pPr>
          </w:p>
        </w:tc>
        <w:tc>
          <w:tcPr>
            <w:tcW w:w="889"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A1090C" w:rsidRDefault="00D644B0">
            <w:pPr>
              <w:rPr>
                <w:b/>
                <w:bCs/>
                <w:sz w:val="18"/>
                <w:szCs w:val="18"/>
              </w:rPr>
            </w:pPr>
          </w:p>
        </w:tc>
        <w:tc>
          <w:tcPr>
            <w:tcW w:w="945"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A1090C" w:rsidRDefault="00D644B0">
            <w:pPr>
              <w:rPr>
                <w:b/>
                <w:bCs/>
                <w:sz w:val="18"/>
                <w:szCs w:val="18"/>
              </w:rPr>
            </w:pPr>
          </w:p>
        </w:tc>
        <w:tc>
          <w:tcPr>
            <w:tcW w:w="9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A1090C" w:rsidRDefault="00D644B0">
            <w:pPr>
              <w:rPr>
                <w:b/>
                <w:bCs/>
                <w:sz w:val="18"/>
                <w:szCs w:val="18"/>
              </w:rPr>
            </w:pPr>
          </w:p>
        </w:tc>
        <w:tc>
          <w:tcPr>
            <w:tcW w:w="940" w:type="dxa"/>
            <w:vMerge/>
            <w:tcBorders>
              <w:top w:val="single" w:sz="8" w:space="0" w:color="auto"/>
              <w:left w:val="single" w:sz="4" w:space="0" w:color="auto"/>
              <w:bottom w:val="single" w:sz="8" w:space="0" w:color="000000"/>
              <w:right w:val="nil"/>
            </w:tcBorders>
            <w:shd w:val="clear" w:color="auto" w:fill="auto"/>
            <w:vAlign w:val="center"/>
          </w:tcPr>
          <w:p w:rsidR="00D644B0" w:rsidRPr="00A1090C" w:rsidRDefault="00D644B0">
            <w:pPr>
              <w:rPr>
                <w:b/>
                <w:bCs/>
                <w:sz w:val="18"/>
                <w:szCs w:val="18"/>
              </w:rPr>
            </w:pPr>
          </w:p>
        </w:tc>
        <w:tc>
          <w:tcPr>
            <w:tcW w:w="828"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D644B0" w:rsidRPr="00A1090C" w:rsidRDefault="00D644B0">
            <w:pPr>
              <w:rPr>
                <w:b/>
                <w:bCs/>
                <w:sz w:val="18"/>
                <w:szCs w:val="18"/>
              </w:rPr>
            </w:pPr>
          </w:p>
        </w:tc>
        <w:tc>
          <w:tcPr>
            <w:tcW w:w="1092" w:type="dxa"/>
            <w:tcBorders>
              <w:top w:val="nil"/>
              <w:left w:val="nil"/>
              <w:bottom w:val="single" w:sz="8" w:space="0" w:color="auto"/>
              <w:right w:val="single" w:sz="8"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v EUR</w:t>
            </w:r>
          </w:p>
        </w:tc>
        <w:tc>
          <w:tcPr>
            <w:tcW w:w="567" w:type="dxa"/>
            <w:tcBorders>
              <w:top w:val="nil"/>
              <w:left w:val="nil"/>
              <w:bottom w:val="single" w:sz="8" w:space="0" w:color="auto"/>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počet</w:t>
            </w:r>
          </w:p>
        </w:tc>
        <w:tc>
          <w:tcPr>
            <w:tcW w:w="1134" w:type="dxa"/>
            <w:tcBorders>
              <w:top w:val="nil"/>
              <w:left w:val="nil"/>
              <w:bottom w:val="single" w:sz="8" w:space="0" w:color="auto"/>
              <w:right w:val="single" w:sz="4" w:space="0" w:color="auto"/>
            </w:tcBorders>
            <w:shd w:val="clear" w:color="auto" w:fill="CCFFCC"/>
            <w:vAlign w:val="center"/>
          </w:tcPr>
          <w:p w:rsidR="00D644B0" w:rsidRPr="00A1090C" w:rsidRDefault="00D644B0">
            <w:pPr>
              <w:jc w:val="center"/>
              <w:rPr>
                <w:b/>
                <w:bCs/>
                <w:sz w:val="18"/>
                <w:szCs w:val="18"/>
              </w:rPr>
            </w:pPr>
            <w:r w:rsidRPr="00A1090C">
              <w:rPr>
                <w:b/>
                <w:bCs/>
                <w:sz w:val="18"/>
                <w:szCs w:val="18"/>
              </w:rPr>
              <w:t>v EUR</w:t>
            </w:r>
          </w:p>
        </w:tc>
        <w:tc>
          <w:tcPr>
            <w:tcW w:w="722" w:type="dxa"/>
            <w:tcBorders>
              <w:top w:val="nil"/>
              <w:left w:val="nil"/>
              <w:bottom w:val="single" w:sz="8" w:space="0" w:color="auto"/>
              <w:right w:val="single" w:sz="4" w:space="0" w:color="auto"/>
            </w:tcBorders>
            <w:shd w:val="clear" w:color="auto" w:fill="CCFFCC"/>
            <w:noWrap/>
            <w:vAlign w:val="center"/>
          </w:tcPr>
          <w:p w:rsidR="00D644B0" w:rsidRPr="00A1090C" w:rsidRDefault="00D644B0">
            <w:pPr>
              <w:jc w:val="center"/>
              <w:rPr>
                <w:b/>
                <w:bCs/>
                <w:sz w:val="18"/>
                <w:szCs w:val="18"/>
              </w:rPr>
            </w:pPr>
            <w:r w:rsidRPr="00A1090C">
              <w:rPr>
                <w:b/>
                <w:bCs/>
                <w:sz w:val="18"/>
                <w:szCs w:val="18"/>
              </w:rPr>
              <w:t xml:space="preserve">počet </w:t>
            </w:r>
          </w:p>
        </w:tc>
        <w:tc>
          <w:tcPr>
            <w:tcW w:w="979" w:type="dxa"/>
            <w:tcBorders>
              <w:top w:val="nil"/>
              <w:left w:val="nil"/>
              <w:bottom w:val="single" w:sz="8" w:space="0" w:color="auto"/>
              <w:right w:val="double" w:sz="4" w:space="0" w:color="auto"/>
            </w:tcBorders>
            <w:shd w:val="clear" w:color="auto" w:fill="CCFFCC"/>
            <w:noWrap/>
            <w:vAlign w:val="center"/>
          </w:tcPr>
          <w:p w:rsidR="00D644B0" w:rsidRPr="00A1090C" w:rsidRDefault="00D644B0">
            <w:pPr>
              <w:jc w:val="center"/>
              <w:rPr>
                <w:b/>
                <w:bCs/>
                <w:sz w:val="18"/>
                <w:szCs w:val="18"/>
              </w:rPr>
            </w:pPr>
            <w:r w:rsidRPr="00A1090C">
              <w:rPr>
                <w:b/>
                <w:bCs/>
                <w:sz w:val="18"/>
                <w:szCs w:val="18"/>
              </w:rPr>
              <w:t>v EUR</w:t>
            </w:r>
          </w:p>
        </w:tc>
      </w:tr>
      <w:tr w:rsidR="00D644B0">
        <w:trPr>
          <w:trHeight w:val="270"/>
          <w:jc w:val="center"/>
        </w:trPr>
        <w:tc>
          <w:tcPr>
            <w:tcW w:w="691" w:type="dxa"/>
            <w:tcBorders>
              <w:top w:val="nil"/>
              <w:left w:val="double" w:sz="4" w:space="0" w:color="auto"/>
              <w:bottom w:val="single" w:sz="4" w:space="0" w:color="auto"/>
              <w:right w:val="nil"/>
            </w:tcBorders>
            <w:shd w:val="clear" w:color="auto" w:fill="auto"/>
            <w:noWrap/>
            <w:vAlign w:val="center"/>
          </w:tcPr>
          <w:p w:rsidR="00D644B0" w:rsidRPr="00A1090C" w:rsidRDefault="00D644B0">
            <w:pPr>
              <w:jc w:val="center"/>
              <w:rPr>
                <w:sz w:val="18"/>
                <w:szCs w:val="18"/>
              </w:rPr>
            </w:pPr>
            <w:r w:rsidRPr="00A1090C">
              <w:rPr>
                <w:sz w:val="18"/>
                <w:szCs w:val="18"/>
              </w:rPr>
              <w:t>30.</w:t>
            </w:r>
          </w:p>
        </w:tc>
        <w:tc>
          <w:tcPr>
            <w:tcW w:w="684" w:type="dxa"/>
            <w:tcBorders>
              <w:top w:val="nil"/>
              <w:left w:val="single" w:sz="4" w:space="0" w:color="auto"/>
              <w:bottom w:val="single" w:sz="4" w:space="0" w:color="auto"/>
              <w:right w:val="single" w:sz="4" w:space="0" w:color="auto"/>
            </w:tcBorders>
            <w:shd w:val="clear" w:color="auto" w:fill="auto"/>
            <w:noWrap/>
            <w:vAlign w:val="center"/>
          </w:tcPr>
          <w:p w:rsidR="00D644B0" w:rsidRPr="00A1090C" w:rsidRDefault="00D644B0">
            <w:pPr>
              <w:jc w:val="center"/>
              <w:rPr>
                <w:sz w:val="18"/>
                <w:szCs w:val="18"/>
              </w:rPr>
            </w:pPr>
            <w:r w:rsidRPr="00A1090C">
              <w:rPr>
                <w:sz w:val="18"/>
                <w:szCs w:val="18"/>
              </w:rPr>
              <w:t>09</w:t>
            </w:r>
          </w:p>
        </w:tc>
        <w:tc>
          <w:tcPr>
            <w:tcW w:w="889" w:type="dxa"/>
            <w:tcBorders>
              <w:top w:val="nil"/>
              <w:left w:val="nil"/>
              <w:bottom w:val="single" w:sz="4" w:space="0" w:color="auto"/>
              <w:right w:val="nil"/>
            </w:tcBorders>
            <w:shd w:val="clear" w:color="auto" w:fill="auto"/>
            <w:noWrap/>
            <w:vAlign w:val="center"/>
          </w:tcPr>
          <w:p w:rsidR="00D644B0" w:rsidRPr="00A1090C" w:rsidRDefault="00D644B0">
            <w:pPr>
              <w:jc w:val="center"/>
              <w:rPr>
                <w:sz w:val="18"/>
                <w:szCs w:val="18"/>
              </w:rPr>
            </w:pPr>
            <w:r w:rsidRPr="00A1090C">
              <w:rPr>
                <w:sz w:val="18"/>
                <w:szCs w:val="18"/>
              </w:rPr>
              <w:t>15.4.2010</w:t>
            </w:r>
          </w:p>
        </w:tc>
        <w:tc>
          <w:tcPr>
            <w:tcW w:w="945" w:type="dxa"/>
            <w:tcBorders>
              <w:top w:val="nil"/>
              <w:left w:val="single" w:sz="4" w:space="0" w:color="auto"/>
              <w:bottom w:val="single" w:sz="4" w:space="0" w:color="auto"/>
              <w:right w:val="single" w:sz="4" w:space="0" w:color="auto"/>
            </w:tcBorders>
            <w:shd w:val="clear" w:color="auto" w:fill="auto"/>
            <w:noWrap/>
            <w:vAlign w:val="center"/>
          </w:tcPr>
          <w:p w:rsidR="00D644B0" w:rsidRPr="00A1090C" w:rsidRDefault="00D644B0">
            <w:pPr>
              <w:jc w:val="center"/>
              <w:rPr>
                <w:sz w:val="18"/>
                <w:szCs w:val="18"/>
              </w:rPr>
            </w:pPr>
            <w:r w:rsidRPr="00A1090C">
              <w:rPr>
                <w:sz w:val="18"/>
                <w:szCs w:val="18"/>
              </w:rPr>
              <w:t>1.12.2010</w:t>
            </w:r>
          </w:p>
        </w:tc>
        <w:tc>
          <w:tcPr>
            <w:tcW w:w="960" w:type="dxa"/>
            <w:tcBorders>
              <w:top w:val="nil"/>
              <w:left w:val="nil"/>
              <w:bottom w:val="single" w:sz="4" w:space="0" w:color="auto"/>
              <w:right w:val="single" w:sz="4" w:space="0" w:color="auto"/>
            </w:tcBorders>
            <w:shd w:val="clear" w:color="auto" w:fill="auto"/>
            <w:noWrap/>
            <w:vAlign w:val="center"/>
          </w:tcPr>
          <w:p w:rsidR="00D644B0" w:rsidRPr="00A1090C" w:rsidRDefault="00D644B0">
            <w:pPr>
              <w:jc w:val="center"/>
              <w:rPr>
                <w:sz w:val="18"/>
                <w:szCs w:val="18"/>
              </w:rPr>
            </w:pPr>
            <w:r w:rsidRPr="00A1090C">
              <w:rPr>
                <w:sz w:val="18"/>
                <w:szCs w:val="18"/>
              </w:rPr>
              <w:t>kontinuální</w:t>
            </w:r>
          </w:p>
        </w:tc>
        <w:tc>
          <w:tcPr>
            <w:tcW w:w="940" w:type="dxa"/>
            <w:tcBorders>
              <w:top w:val="nil"/>
              <w:left w:val="nil"/>
              <w:bottom w:val="single" w:sz="4" w:space="0" w:color="auto"/>
              <w:right w:val="nil"/>
            </w:tcBorders>
            <w:shd w:val="clear" w:color="auto" w:fill="auto"/>
            <w:noWrap/>
            <w:vAlign w:val="center"/>
          </w:tcPr>
          <w:p w:rsidR="00D644B0" w:rsidRPr="00A1090C" w:rsidRDefault="00D644B0">
            <w:pPr>
              <w:jc w:val="center"/>
              <w:rPr>
                <w:sz w:val="18"/>
                <w:szCs w:val="18"/>
              </w:rPr>
            </w:pPr>
            <w:r w:rsidRPr="00A1090C">
              <w:rPr>
                <w:sz w:val="18"/>
                <w:szCs w:val="18"/>
              </w:rPr>
              <w:t>2.1</w:t>
            </w:r>
          </w:p>
        </w:tc>
        <w:tc>
          <w:tcPr>
            <w:tcW w:w="828" w:type="dxa"/>
            <w:tcBorders>
              <w:top w:val="nil"/>
              <w:left w:val="single" w:sz="4" w:space="0" w:color="auto"/>
              <w:bottom w:val="single" w:sz="4" w:space="0" w:color="auto"/>
              <w:right w:val="single" w:sz="8" w:space="0" w:color="auto"/>
            </w:tcBorders>
            <w:shd w:val="clear" w:color="auto" w:fill="auto"/>
            <w:noWrap/>
            <w:vAlign w:val="center"/>
          </w:tcPr>
          <w:p w:rsidR="00D644B0" w:rsidRPr="00A1090C" w:rsidRDefault="00D644B0">
            <w:pPr>
              <w:jc w:val="center"/>
              <w:rPr>
                <w:sz w:val="18"/>
                <w:szCs w:val="18"/>
              </w:rPr>
            </w:pPr>
            <w:r w:rsidRPr="00A1090C">
              <w:rPr>
                <w:sz w:val="18"/>
                <w:szCs w:val="18"/>
              </w:rPr>
              <w:t>b,d</w:t>
            </w:r>
          </w:p>
        </w:tc>
        <w:tc>
          <w:tcPr>
            <w:tcW w:w="1092" w:type="dxa"/>
            <w:tcBorders>
              <w:top w:val="nil"/>
              <w:left w:val="single" w:sz="4" w:space="0" w:color="auto"/>
              <w:bottom w:val="single" w:sz="4" w:space="0" w:color="auto"/>
              <w:right w:val="single" w:sz="4" w:space="0" w:color="auto"/>
            </w:tcBorders>
            <w:shd w:val="clear" w:color="auto" w:fill="auto"/>
            <w:noWrap/>
            <w:vAlign w:val="center"/>
          </w:tcPr>
          <w:p w:rsidR="00D644B0" w:rsidRPr="00A1090C" w:rsidRDefault="00D644B0">
            <w:pPr>
              <w:jc w:val="right"/>
              <w:rPr>
                <w:sz w:val="18"/>
                <w:szCs w:val="18"/>
              </w:rPr>
            </w:pPr>
            <w:r w:rsidRPr="00A1090C">
              <w:rPr>
                <w:sz w:val="18"/>
                <w:szCs w:val="18"/>
              </w:rPr>
              <w:t>47 882 401</w:t>
            </w:r>
          </w:p>
        </w:tc>
        <w:tc>
          <w:tcPr>
            <w:tcW w:w="567" w:type="dxa"/>
            <w:tcBorders>
              <w:top w:val="nil"/>
              <w:left w:val="single" w:sz="8" w:space="0" w:color="auto"/>
              <w:bottom w:val="single" w:sz="8" w:space="0" w:color="auto"/>
              <w:right w:val="single" w:sz="4" w:space="0" w:color="auto"/>
            </w:tcBorders>
            <w:shd w:val="clear" w:color="auto" w:fill="auto"/>
            <w:noWrap/>
            <w:vAlign w:val="center"/>
          </w:tcPr>
          <w:p w:rsidR="00D644B0" w:rsidRPr="00A1090C" w:rsidRDefault="00D644B0">
            <w:pPr>
              <w:jc w:val="right"/>
              <w:rPr>
                <w:sz w:val="18"/>
                <w:szCs w:val="18"/>
              </w:rPr>
            </w:pPr>
            <w:r w:rsidRPr="00A1090C">
              <w:rPr>
                <w:sz w:val="18"/>
                <w:szCs w:val="18"/>
              </w:rPr>
              <w:t>8</w:t>
            </w:r>
          </w:p>
        </w:tc>
        <w:tc>
          <w:tcPr>
            <w:tcW w:w="1134" w:type="dxa"/>
            <w:tcBorders>
              <w:top w:val="nil"/>
              <w:left w:val="nil"/>
              <w:bottom w:val="single" w:sz="8" w:space="0" w:color="auto"/>
              <w:right w:val="nil"/>
            </w:tcBorders>
            <w:shd w:val="clear" w:color="auto" w:fill="auto"/>
            <w:noWrap/>
            <w:vAlign w:val="center"/>
          </w:tcPr>
          <w:p w:rsidR="00D644B0" w:rsidRPr="00A1090C" w:rsidRDefault="00D644B0">
            <w:pPr>
              <w:jc w:val="right"/>
              <w:rPr>
                <w:sz w:val="18"/>
                <w:szCs w:val="18"/>
              </w:rPr>
            </w:pPr>
            <w:r w:rsidRPr="00A1090C">
              <w:rPr>
                <w:sz w:val="18"/>
                <w:szCs w:val="18"/>
              </w:rPr>
              <w:t>19 091 663</w:t>
            </w:r>
          </w:p>
        </w:tc>
        <w:tc>
          <w:tcPr>
            <w:tcW w:w="722" w:type="dxa"/>
            <w:tcBorders>
              <w:top w:val="nil"/>
              <w:left w:val="single" w:sz="4" w:space="0" w:color="auto"/>
              <w:bottom w:val="single" w:sz="8" w:space="0" w:color="auto"/>
              <w:right w:val="single" w:sz="4" w:space="0" w:color="auto"/>
            </w:tcBorders>
            <w:shd w:val="clear" w:color="auto" w:fill="auto"/>
            <w:noWrap/>
            <w:vAlign w:val="center"/>
          </w:tcPr>
          <w:p w:rsidR="00D644B0" w:rsidRPr="00A1090C" w:rsidRDefault="00D644B0">
            <w:pPr>
              <w:jc w:val="right"/>
              <w:rPr>
                <w:sz w:val="18"/>
                <w:szCs w:val="18"/>
              </w:rPr>
            </w:pPr>
            <w:r w:rsidRPr="00A1090C">
              <w:rPr>
                <w:sz w:val="18"/>
                <w:szCs w:val="18"/>
              </w:rPr>
              <w:t>0</w:t>
            </w:r>
          </w:p>
        </w:tc>
        <w:tc>
          <w:tcPr>
            <w:tcW w:w="979" w:type="dxa"/>
            <w:tcBorders>
              <w:top w:val="nil"/>
              <w:left w:val="nil"/>
              <w:bottom w:val="single" w:sz="8" w:space="0" w:color="auto"/>
              <w:right w:val="double" w:sz="4" w:space="0" w:color="auto"/>
            </w:tcBorders>
            <w:shd w:val="clear" w:color="auto" w:fill="auto"/>
            <w:noWrap/>
            <w:vAlign w:val="center"/>
          </w:tcPr>
          <w:p w:rsidR="00D644B0" w:rsidRPr="00A1090C" w:rsidRDefault="00D644B0">
            <w:pPr>
              <w:jc w:val="right"/>
              <w:rPr>
                <w:sz w:val="18"/>
                <w:szCs w:val="18"/>
              </w:rPr>
            </w:pPr>
            <w:r w:rsidRPr="00A1090C">
              <w:rPr>
                <w:sz w:val="18"/>
                <w:szCs w:val="18"/>
              </w:rPr>
              <w:t>0</w:t>
            </w:r>
          </w:p>
        </w:tc>
      </w:tr>
      <w:tr w:rsidR="00D644B0">
        <w:trPr>
          <w:trHeight w:val="270"/>
          <w:jc w:val="center"/>
        </w:trPr>
        <w:tc>
          <w:tcPr>
            <w:tcW w:w="691" w:type="dxa"/>
            <w:tcBorders>
              <w:top w:val="nil"/>
              <w:left w:val="double" w:sz="4" w:space="0" w:color="auto"/>
              <w:bottom w:val="double" w:sz="4" w:space="0" w:color="auto"/>
              <w:right w:val="nil"/>
            </w:tcBorders>
            <w:shd w:val="clear" w:color="auto" w:fill="CCFFCC"/>
            <w:noWrap/>
            <w:vAlign w:val="center"/>
          </w:tcPr>
          <w:p w:rsidR="00D644B0" w:rsidRPr="00A1090C" w:rsidRDefault="00D644B0">
            <w:pPr>
              <w:rPr>
                <w:sz w:val="18"/>
                <w:szCs w:val="18"/>
              </w:rPr>
            </w:pPr>
            <w:r w:rsidRPr="00A1090C">
              <w:rPr>
                <w:sz w:val="18"/>
                <w:szCs w:val="18"/>
              </w:rPr>
              <w:t> </w:t>
            </w:r>
          </w:p>
        </w:tc>
        <w:tc>
          <w:tcPr>
            <w:tcW w:w="3478" w:type="dxa"/>
            <w:gridSpan w:val="4"/>
            <w:tcBorders>
              <w:top w:val="nil"/>
              <w:left w:val="nil"/>
              <w:bottom w:val="double" w:sz="4" w:space="0" w:color="auto"/>
              <w:right w:val="nil"/>
            </w:tcBorders>
            <w:shd w:val="clear" w:color="auto" w:fill="CCFFCC"/>
            <w:noWrap/>
            <w:vAlign w:val="center"/>
          </w:tcPr>
          <w:p w:rsidR="00D644B0" w:rsidRPr="00A1090C" w:rsidRDefault="00D644B0">
            <w:pPr>
              <w:rPr>
                <w:b/>
                <w:bCs/>
                <w:sz w:val="18"/>
                <w:szCs w:val="18"/>
              </w:rPr>
            </w:pPr>
            <w:r w:rsidRPr="00A1090C">
              <w:rPr>
                <w:b/>
                <w:bCs/>
                <w:sz w:val="18"/>
                <w:szCs w:val="18"/>
              </w:rPr>
              <w:t>Celkem prioritní osa 2</w:t>
            </w:r>
          </w:p>
        </w:tc>
        <w:tc>
          <w:tcPr>
            <w:tcW w:w="940" w:type="dxa"/>
            <w:tcBorders>
              <w:top w:val="nil"/>
              <w:left w:val="nil"/>
              <w:bottom w:val="double" w:sz="4" w:space="0" w:color="auto"/>
              <w:right w:val="nil"/>
            </w:tcBorders>
            <w:shd w:val="clear" w:color="auto" w:fill="CCFFCC"/>
            <w:noWrap/>
            <w:vAlign w:val="center"/>
          </w:tcPr>
          <w:p w:rsidR="00D644B0" w:rsidRPr="00A1090C" w:rsidRDefault="00D644B0">
            <w:pPr>
              <w:rPr>
                <w:b/>
                <w:bCs/>
                <w:sz w:val="18"/>
                <w:szCs w:val="18"/>
              </w:rPr>
            </w:pPr>
            <w:r w:rsidRPr="00A1090C">
              <w:rPr>
                <w:b/>
                <w:bCs/>
                <w:sz w:val="18"/>
                <w:szCs w:val="18"/>
              </w:rPr>
              <w:t> </w:t>
            </w:r>
          </w:p>
        </w:tc>
        <w:tc>
          <w:tcPr>
            <w:tcW w:w="828" w:type="dxa"/>
            <w:tcBorders>
              <w:top w:val="nil"/>
              <w:left w:val="nil"/>
              <w:bottom w:val="double" w:sz="4" w:space="0" w:color="auto"/>
              <w:right w:val="single" w:sz="8" w:space="0" w:color="auto"/>
            </w:tcBorders>
            <w:shd w:val="clear" w:color="auto" w:fill="CCFFCC"/>
            <w:noWrap/>
            <w:vAlign w:val="center"/>
          </w:tcPr>
          <w:p w:rsidR="00D644B0" w:rsidRPr="00A1090C" w:rsidRDefault="00D644B0">
            <w:pPr>
              <w:rPr>
                <w:b/>
                <w:bCs/>
                <w:sz w:val="18"/>
                <w:szCs w:val="18"/>
              </w:rPr>
            </w:pPr>
            <w:r w:rsidRPr="00A1090C">
              <w:rPr>
                <w:b/>
                <w:bCs/>
                <w:sz w:val="18"/>
                <w:szCs w:val="18"/>
              </w:rPr>
              <w:t> </w:t>
            </w:r>
          </w:p>
        </w:tc>
        <w:tc>
          <w:tcPr>
            <w:tcW w:w="1092" w:type="dxa"/>
            <w:tcBorders>
              <w:top w:val="nil"/>
              <w:left w:val="nil"/>
              <w:bottom w:val="double" w:sz="4" w:space="0" w:color="auto"/>
              <w:right w:val="nil"/>
            </w:tcBorders>
            <w:shd w:val="clear" w:color="auto" w:fill="CCFFCC"/>
            <w:noWrap/>
            <w:vAlign w:val="center"/>
          </w:tcPr>
          <w:p w:rsidR="00D644B0" w:rsidRPr="00A1090C" w:rsidRDefault="00D644B0">
            <w:pPr>
              <w:jc w:val="right"/>
              <w:rPr>
                <w:b/>
                <w:bCs/>
                <w:sz w:val="18"/>
                <w:szCs w:val="18"/>
              </w:rPr>
            </w:pPr>
            <w:r w:rsidRPr="00A1090C">
              <w:rPr>
                <w:b/>
                <w:bCs/>
                <w:sz w:val="18"/>
                <w:szCs w:val="18"/>
              </w:rPr>
              <w:t>47 882 401</w:t>
            </w:r>
          </w:p>
        </w:tc>
        <w:tc>
          <w:tcPr>
            <w:tcW w:w="567" w:type="dxa"/>
            <w:tcBorders>
              <w:top w:val="single" w:sz="4" w:space="0" w:color="auto"/>
              <w:left w:val="single" w:sz="8" w:space="0" w:color="auto"/>
              <w:bottom w:val="double" w:sz="4" w:space="0" w:color="auto"/>
              <w:right w:val="nil"/>
            </w:tcBorders>
            <w:shd w:val="clear" w:color="auto" w:fill="CCFFCC"/>
            <w:noWrap/>
            <w:vAlign w:val="center"/>
          </w:tcPr>
          <w:p w:rsidR="00D644B0" w:rsidRPr="00A1090C" w:rsidRDefault="00D644B0">
            <w:pPr>
              <w:jc w:val="right"/>
              <w:rPr>
                <w:b/>
                <w:bCs/>
                <w:sz w:val="18"/>
                <w:szCs w:val="18"/>
              </w:rPr>
            </w:pPr>
            <w:r w:rsidRPr="00A1090C">
              <w:rPr>
                <w:b/>
                <w:bCs/>
                <w:sz w:val="18"/>
                <w:szCs w:val="18"/>
              </w:rPr>
              <w:t>8</w:t>
            </w:r>
          </w:p>
        </w:tc>
        <w:tc>
          <w:tcPr>
            <w:tcW w:w="1134" w:type="dxa"/>
            <w:tcBorders>
              <w:top w:val="single" w:sz="4" w:space="0" w:color="auto"/>
              <w:left w:val="single" w:sz="8" w:space="0" w:color="auto"/>
              <w:bottom w:val="double" w:sz="4" w:space="0" w:color="auto"/>
              <w:right w:val="nil"/>
            </w:tcBorders>
            <w:shd w:val="clear" w:color="auto" w:fill="CCFFCC"/>
            <w:noWrap/>
            <w:vAlign w:val="center"/>
          </w:tcPr>
          <w:p w:rsidR="00D644B0" w:rsidRPr="00A1090C" w:rsidRDefault="00D644B0">
            <w:pPr>
              <w:jc w:val="right"/>
              <w:rPr>
                <w:b/>
                <w:bCs/>
                <w:sz w:val="18"/>
                <w:szCs w:val="18"/>
              </w:rPr>
            </w:pPr>
            <w:r w:rsidRPr="00A1090C">
              <w:rPr>
                <w:b/>
                <w:bCs/>
                <w:sz w:val="18"/>
                <w:szCs w:val="18"/>
              </w:rPr>
              <w:t>19 091 663</w:t>
            </w:r>
          </w:p>
        </w:tc>
        <w:tc>
          <w:tcPr>
            <w:tcW w:w="722" w:type="dxa"/>
            <w:tcBorders>
              <w:top w:val="single" w:sz="4" w:space="0" w:color="auto"/>
              <w:left w:val="single" w:sz="8" w:space="0" w:color="auto"/>
              <w:bottom w:val="double" w:sz="4" w:space="0" w:color="auto"/>
              <w:right w:val="nil"/>
            </w:tcBorders>
            <w:shd w:val="clear" w:color="auto" w:fill="CCFFCC"/>
            <w:noWrap/>
            <w:vAlign w:val="center"/>
          </w:tcPr>
          <w:p w:rsidR="00D644B0" w:rsidRPr="00A1090C" w:rsidRDefault="00D644B0">
            <w:pPr>
              <w:jc w:val="right"/>
              <w:rPr>
                <w:b/>
                <w:bCs/>
                <w:sz w:val="18"/>
                <w:szCs w:val="18"/>
              </w:rPr>
            </w:pPr>
            <w:r w:rsidRPr="00A1090C">
              <w:rPr>
                <w:b/>
                <w:bCs/>
                <w:sz w:val="18"/>
                <w:szCs w:val="18"/>
              </w:rPr>
              <w:t>0</w:t>
            </w:r>
          </w:p>
        </w:tc>
        <w:tc>
          <w:tcPr>
            <w:tcW w:w="979" w:type="dxa"/>
            <w:tcBorders>
              <w:top w:val="single" w:sz="4" w:space="0" w:color="auto"/>
              <w:left w:val="single" w:sz="8" w:space="0" w:color="auto"/>
              <w:bottom w:val="double" w:sz="4" w:space="0" w:color="auto"/>
              <w:right w:val="double" w:sz="4" w:space="0" w:color="auto"/>
            </w:tcBorders>
            <w:shd w:val="clear" w:color="auto" w:fill="CCFFCC"/>
            <w:noWrap/>
            <w:vAlign w:val="center"/>
          </w:tcPr>
          <w:p w:rsidR="00D644B0" w:rsidRPr="00A1090C" w:rsidRDefault="00D644B0">
            <w:pPr>
              <w:jc w:val="right"/>
              <w:rPr>
                <w:b/>
                <w:bCs/>
                <w:sz w:val="18"/>
                <w:szCs w:val="18"/>
              </w:rPr>
            </w:pPr>
            <w:r w:rsidRPr="00A1090C">
              <w:rPr>
                <w:b/>
                <w:bCs/>
                <w:sz w:val="18"/>
                <w:szCs w:val="18"/>
              </w:rPr>
              <w:t>0</w:t>
            </w:r>
          </w:p>
        </w:tc>
      </w:tr>
    </w:tbl>
    <w:p w:rsidR="00D644B0" w:rsidRPr="008E1E45" w:rsidRDefault="00D644B0">
      <w:pPr>
        <w:spacing w:before="60"/>
        <w:rPr>
          <w:i/>
          <w:sz w:val="18"/>
          <w:szCs w:val="18"/>
        </w:rPr>
      </w:pPr>
      <w:r w:rsidRPr="008E1E45">
        <w:rPr>
          <w:i/>
          <w:sz w:val="18"/>
          <w:szCs w:val="18"/>
        </w:rPr>
        <w:t>Zdroj: IS Monit7+ k 30.9.2010</w:t>
      </w:r>
    </w:p>
    <w:p w:rsidR="00D644B0" w:rsidRPr="008E1E45" w:rsidRDefault="00D644B0">
      <w:pPr>
        <w:rPr>
          <w:i/>
          <w:sz w:val="18"/>
          <w:szCs w:val="18"/>
        </w:rPr>
      </w:pPr>
      <w:r w:rsidRPr="008E1E45">
        <w:rPr>
          <w:i/>
          <w:sz w:val="18"/>
          <w:szCs w:val="18"/>
        </w:rPr>
        <w:t>Kurz CZK/EUR: 24,570</w:t>
      </w:r>
    </w:p>
    <w:p w:rsidR="00D644B0" w:rsidRPr="008E1E45" w:rsidRDefault="00D644B0">
      <w:pPr>
        <w:spacing w:after="120"/>
        <w:rPr>
          <w:i/>
          <w:sz w:val="18"/>
          <w:szCs w:val="18"/>
        </w:rPr>
      </w:pPr>
      <w:r w:rsidRPr="008E1E45">
        <w:rPr>
          <w:i/>
          <w:sz w:val="18"/>
          <w:szCs w:val="18"/>
        </w:rPr>
        <w:t xml:space="preserve">Zdroj financování: veřejné prostředky celkem </w:t>
      </w:r>
    </w:p>
    <w:p w:rsidR="00D644B0" w:rsidRDefault="00D644B0">
      <w:pPr>
        <w:pStyle w:val="Nadpis3"/>
        <w:rPr>
          <w:b w:val="0"/>
          <w:sz w:val="28"/>
          <w:szCs w:val="28"/>
        </w:rPr>
      </w:pPr>
      <w:bookmarkStart w:id="28" w:name="_Toc276652804"/>
      <w:r w:rsidRPr="003F6791">
        <w:rPr>
          <w:rFonts w:ascii="Times New Roman" w:hAnsi="Times New Roman" w:cs="Times New Roman"/>
          <w:sz w:val="24"/>
          <w:szCs w:val="24"/>
        </w:rPr>
        <w:t>3.2.3 Naplňování indikátorů</w:t>
      </w:r>
      <w:bookmarkEnd w:id="28"/>
    </w:p>
    <w:p w:rsidR="004A5A5B" w:rsidRDefault="004A5A5B" w:rsidP="004A5A5B">
      <w:pPr>
        <w:jc w:val="both"/>
        <w:rPr>
          <w:b/>
          <w:sz w:val="22"/>
          <w:szCs w:val="22"/>
        </w:rPr>
      </w:pPr>
    </w:p>
    <w:p w:rsidR="004A5A5B" w:rsidRDefault="004A5A5B" w:rsidP="004A5A5B">
      <w:pPr>
        <w:jc w:val="both"/>
        <w:rPr>
          <w:sz w:val="22"/>
          <w:szCs w:val="22"/>
        </w:rPr>
      </w:pPr>
      <w:r>
        <w:rPr>
          <w:sz w:val="22"/>
          <w:szCs w:val="22"/>
        </w:rPr>
        <w:t xml:space="preserve">Kromě </w:t>
      </w:r>
      <w:r w:rsidRPr="004A5A5B">
        <w:rPr>
          <w:sz w:val="22"/>
          <w:szCs w:val="22"/>
        </w:rPr>
        <w:t xml:space="preserve">CzechPOINTů nebyly doposud realizovány </w:t>
      </w:r>
      <w:r>
        <w:rPr>
          <w:sz w:val="22"/>
          <w:szCs w:val="22"/>
        </w:rPr>
        <w:t>žádné d</w:t>
      </w:r>
      <w:r w:rsidRPr="004A5A5B">
        <w:rPr>
          <w:sz w:val="22"/>
          <w:szCs w:val="22"/>
        </w:rPr>
        <w:t xml:space="preserve">alší </w:t>
      </w:r>
      <w:r w:rsidR="00AB0331">
        <w:rPr>
          <w:sz w:val="22"/>
          <w:szCs w:val="22"/>
        </w:rPr>
        <w:t>projekty</w:t>
      </w:r>
      <w:r w:rsidR="00AB0331" w:rsidRPr="004A5A5B">
        <w:rPr>
          <w:sz w:val="22"/>
          <w:szCs w:val="22"/>
        </w:rPr>
        <w:t xml:space="preserve"> </w:t>
      </w:r>
      <w:r w:rsidRPr="004A5A5B">
        <w:rPr>
          <w:sz w:val="22"/>
          <w:szCs w:val="22"/>
        </w:rPr>
        <w:t>v této oblasti intervence</w:t>
      </w:r>
      <w:r>
        <w:rPr>
          <w:sz w:val="22"/>
          <w:szCs w:val="22"/>
        </w:rPr>
        <w:t>, proto jsou dosažené hodnoty pouze u CzechPOINTů</w:t>
      </w:r>
      <w:r w:rsidRPr="002A7C78">
        <w:rPr>
          <w:sz w:val="22"/>
          <w:szCs w:val="22"/>
        </w:rPr>
        <w:t>. Dvě výzvy na T</w:t>
      </w:r>
      <w:r w:rsidR="002A7C78">
        <w:rPr>
          <w:sz w:val="22"/>
          <w:szCs w:val="22"/>
        </w:rPr>
        <w:t xml:space="preserve">echnologická centra </w:t>
      </w:r>
      <w:r w:rsidRPr="002A7C78">
        <w:rPr>
          <w:sz w:val="22"/>
          <w:szCs w:val="22"/>
        </w:rPr>
        <w:t xml:space="preserve">kraje a </w:t>
      </w:r>
      <w:r w:rsidR="00B74599" w:rsidRPr="00885A56">
        <w:rPr>
          <w:sz w:val="22"/>
          <w:szCs w:val="22"/>
        </w:rPr>
        <w:t xml:space="preserve">komunikační infrastruktury veřejné správy </w:t>
      </w:r>
      <w:r w:rsidRPr="002A7C78">
        <w:rPr>
          <w:sz w:val="22"/>
          <w:szCs w:val="22"/>
        </w:rPr>
        <w:t>st</w:t>
      </w:r>
      <w:r w:rsidR="00B3231E" w:rsidRPr="002A7C78">
        <w:rPr>
          <w:sz w:val="22"/>
          <w:szCs w:val="22"/>
        </w:rPr>
        <w:t>ále běží, pro</w:t>
      </w:r>
      <w:r w:rsidRPr="002A7C78">
        <w:rPr>
          <w:sz w:val="22"/>
          <w:szCs w:val="22"/>
        </w:rPr>
        <w:t>j</w:t>
      </w:r>
      <w:r w:rsidR="00B3231E" w:rsidRPr="002A7C78">
        <w:rPr>
          <w:sz w:val="22"/>
          <w:szCs w:val="22"/>
        </w:rPr>
        <w:t>e</w:t>
      </w:r>
      <w:r w:rsidRPr="002A7C78">
        <w:rPr>
          <w:sz w:val="22"/>
          <w:szCs w:val="22"/>
        </w:rPr>
        <w:t xml:space="preserve">kty z výzvy na </w:t>
      </w:r>
      <w:r w:rsidR="002A7C78">
        <w:rPr>
          <w:sz w:val="22"/>
          <w:szCs w:val="22"/>
        </w:rPr>
        <w:t>technologická centra obcí s rozšířenou působností</w:t>
      </w:r>
      <w:r w:rsidRPr="002A7C78">
        <w:rPr>
          <w:sz w:val="22"/>
          <w:szCs w:val="22"/>
        </w:rPr>
        <w:t xml:space="preserve"> jsou ve fázi hodnocení</w:t>
      </w:r>
      <w:r w:rsidR="00B3231E" w:rsidRPr="002A7C78">
        <w:rPr>
          <w:sz w:val="22"/>
          <w:szCs w:val="22"/>
        </w:rPr>
        <w:t>.</w:t>
      </w:r>
    </w:p>
    <w:p w:rsidR="004A5A5B" w:rsidRPr="004A5A5B" w:rsidRDefault="00D644B0" w:rsidP="004A5A5B">
      <w:pPr>
        <w:spacing w:before="120" w:after="120"/>
        <w:jc w:val="both"/>
        <w:rPr>
          <w:sz w:val="22"/>
          <w:szCs w:val="22"/>
        </w:rPr>
      </w:pPr>
      <w:r w:rsidRPr="00E45ACE">
        <w:rPr>
          <w:b/>
          <w:sz w:val="22"/>
          <w:szCs w:val="22"/>
        </w:rPr>
        <w:t>Indikátory výstupu</w:t>
      </w:r>
    </w:p>
    <w:tbl>
      <w:tblPr>
        <w:tblW w:w="9217" w:type="dxa"/>
        <w:jc w:val="center"/>
        <w:tblCellMar>
          <w:left w:w="70" w:type="dxa"/>
          <w:right w:w="70" w:type="dxa"/>
        </w:tblCellMar>
        <w:tblLook w:val="0000"/>
      </w:tblPr>
      <w:tblGrid>
        <w:gridCol w:w="745"/>
        <w:gridCol w:w="3720"/>
        <w:gridCol w:w="900"/>
        <w:gridCol w:w="873"/>
        <w:gridCol w:w="863"/>
        <w:gridCol w:w="1071"/>
        <w:gridCol w:w="1045"/>
      </w:tblGrid>
      <w:tr w:rsidR="00C754D0" w:rsidRPr="002A7C78">
        <w:trPr>
          <w:trHeight w:val="705"/>
          <w:jc w:val="center"/>
        </w:trPr>
        <w:tc>
          <w:tcPr>
            <w:tcW w:w="745"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C754D0" w:rsidRPr="002A7C78" w:rsidRDefault="00C754D0" w:rsidP="009A5E7F">
            <w:pPr>
              <w:jc w:val="center"/>
              <w:rPr>
                <w:b/>
                <w:bCs/>
                <w:sz w:val="18"/>
                <w:szCs w:val="18"/>
              </w:rPr>
            </w:pPr>
            <w:r w:rsidRPr="002A7C78">
              <w:rPr>
                <w:b/>
                <w:bCs/>
                <w:sz w:val="18"/>
                <w:szCs w:val="18"/>
              </w:rPr>
              <w:t>Kód</w:t>
            </w:r>
          </w:p>
        </w:tc>
        <w:tc>
          <w:tcPr>
            <w:tcW w:w="3720"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C754D0" w:rsidRPr="002A7C78" w:rsidRDefault="00C754D0" w:rsidP="009A5E7F">
            <w:pPr>
              <w:jc w:val="center"/>
              <w:rPr>
                <w:b/>
                <w:bCs/>
                <w:sz w:val="18"/>
                <w:szCs w:val="18"/>
              </w:rPr>
            </w:pPr>
            <w:r w:rsidRPr="002A7C78">
              <w:rPr>
                <w:b/>
                <w:bCs/>
                <w:sz w:val="18"/>
                <w:szCs w:val="18"/>
              </w:rPr>
              <w:t>Název indikátoru</w:t>
            </w:r>
          </w:p>
        </w:tc>
        <w:tc>
          <w:tcPr>
            <w:tcW w:w="900"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Měrná jednotka</w:t>
            </w:r>
          </w:p>
        </w:tc>
        <w:tc>
          <w:tcPr>
            <w:tcW w:w="873"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 xml:space="preserve">Výchozí hodnota </w:t>
            </w:r>
          </w:p>
          <w:p w:rsidR="00C754D0" w:rsidRPr="002A7C78" w:rsidRDefault="00C754D0" w:rsidP="009A5E7F">
            <w:pPr>
              <w:jc w:val="center"/>
              <w:rPr>
                <w:b/>
                <w:bCs/>
                <w:sz w:val="18"/>
                <w:szCs w:val="18"/>
              </w:rPr>
            </w:pPr>
            <w:r w:rsidRPr="002A7C78">
              <w:rPr>
                <w:b/>
                <w:bCs/>
                <w:sz w:val="18"/>
                <w:szCs w:val="18"/>
              </w:rPr>
              <w:t>(2005)</w:t>
            </w:r>
          </w:p>
        </w:tc>
        <w:tc>
          <w:tcPr>
            <w:tcW w:w="863"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Cílová hodnota</w:t>
            </w:r>
          </w:p>
        </w:tc>
        <w:tc>
          <w:tcPr>
            <w:tcW w:w="1071"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Závazek ze schválených projektů</w:t>
            </w:r>
          </w:p>
        </w:tc>
        <w:tc>
          <w:tcPr>
            <w:tcW w:w="1045"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C754D0" w:rsidRPr="002A7C78" w:rsidRDefault="00C754D0" w:rsidP="009A5E7F">
            <w:pPr>
              <w:jc w:val="center"/>
              <w:rPr>
                <w:b/>
                <w:bCs/>
                <w:sz w:val="18"/>
                <w:szCs w:val="18"/>
              </w:rPr>
            </w:pPr>
            <w:r w:rsidRPr="002A7C78">
              <w:rPr>
                <w:b/>
                <w:bCs/>
                <w:sz w:val="18"/>
                <w:szCs w:val="18"/>
              </w:rPr>
              <w:t>Dosažená hodnota k 30.9.2010</w:t>
            </w:r>
          </w:p>
        </w:tc>
      </w:tr>
      <w:tr w:rsidR="00C754D0" w:rsidRPr="002A7C78">
        <w:trPr>
          <w:trHeight w:val="231"/>
          <w:jc w:val="center"/>
        </w:trPr>
        <w:tc>
          <w:tcPr>
            <w:tcW w:w="745"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372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87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86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107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C754D0" w:rsidRPr="002A7C78" w:rsidRDefault="00C754D0" w:rsidP="009A5E7F">
            <w:pPr>
              <w:rPr>
                <w:b/>
                <w:bCs/>
                <w:sz w:val="18"/>
                <w:szCs w:val="18"/>
              </w:rPr>
            </w:pPr>
          </w:p>
        </w:tc>
        <w:tc>
          <w:tcPr>
            <w:tcW w:w="1045"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C754D0" w:rsidRPr="002A7C78" w:rsidRDefault="00C754D0" w:rsidP="009A5E7F">
            <w:pPr>
              <w:rPr>
                <w:b/>
                <w:bCs/>
                <w:sz w:val="18"/>
                <w:szCs w:val="18"/>
              </w:rPr>
            </w:pPr>
          </w:p>
        </w:tc>
      </w:tr>
      <w:tr w:rsidR="002E4B1D" w:rsidRPr="002A7C78">
        <w:trPr>
          <w:trHeight w:val="857"/>
          <w:jc w:val="center"/>
        </w:trPr>
        <w:tc>
          <w:tcPr>
            <w:tcW w:w="745"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150105</w:t>
            </w:r>
          </w:p>
        </w:tc>
        <w:tc>
          <w:tcPr>
            <w:tcW w:w="3720"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Počet kontaktních míst veřejné správy (Czech Point) </w:t>
            </w:r>
          </w:p>
        </w:tc>
        <w:tc>
          <w:tcPr>
            <w:tcW w:w="900"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Počet</w:t>
            </w:r>
          </w:p>
        </w:tc>
        <w:tc>
          <w:tcPr>
            <w:tcW w:w="873"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1300</w:t>
            </w:r>
          </w:p>
        </w:tc>
        <w:tc>
          <w:tcPr>
            <w:tcW w:w="863" w:type="dxa"/>
            <w:tcBorders>
              <w:top w:val="nil"/>
              <w:left w:val="nil"/>
              <w:bottom w:val="single" w:sz="4" w:space="0" w:color="auto"/>
              <w:right w:val="sing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6244</w:t>
            </w:r>
          </w:p>
        </w:tc>
        <w:tc>
          <w:tcPr>
            <w:tcW w:w="1071" w:type="dxa"/>
            <w:tcBorders>
              <w:top w:val="nil"/>
              <w:left w:val="nil"/>
              <w:bottom w:val="single" w:sz="4" w:space="0" w:color="auto"/>
              <w:right w:val="single" w:sz="4" w:space="0" w:color="auto"/>
            </w:tcBorders>
            <w:shd w:val="clear" w:color="auto" w:fill="auto"/>
            <w:vAlign w:val="center"/>
          </w:tcPr>
          <w:p w:rsidR="002E4B1D" w:rsidRPr="00652790" w:rsidRDefault="002E4B1D" w:rsidP="00E61ADF">
            <w:pPr>
              <w:jc w:val="center"/>
              <w:rPr>
                <w:sz w:val="18"/>
                <w:szCs w:val="18"/>
              </w:rPr>
            </w:pPr>
            <w:r w:rsidRPr="00652790">
              <w:rPr>
                <w:sz w:val="18"/>
                <w:szCs w:val="18"/>
              </w:rPr>
              <w:t>5272</w:t>
            </w:r>
          </w:p>
        </w:tc>
        <w:tc>
          <w:tcPr>
            <w:tcW w:w="1045" w:type="dxa"/>
            <w:tcBorders>
              <w:top w:val="nil"/>
              <w:left w:val="nil"/>
              <w:bottom w:val="single" w:sz="4" w:space="0" w:color="auto"/>
              <w:right w:val="double" w:sz="4" w:space="0" w:color="auto"/>
            </w:tcBorders>
            <w:shd w:val="clear" w:color="auto" w:fill="auto"/>
            <w:noWrap/>
            <w:vAlign w:val="center"/>
          </w:tcPr>
          <w:p w:rsidR="002E4B1D" w:rsidRPr="00652790" w:rsidRDefault="002E4B1D" w:rsidP="00E61ADF">
            <w:pPr>
              <w:jc w:val="center"/>
              <w:rPr>
                <w:sz w:val="18"/>
                <w:szCs w:val="18"/>
              </w:rPr>
            </w:pPr>
            <w:r w:rsidRPr="00652790">
              <w:rPr>
                <w:sz w:val="18"/>
                <w:szCs w:val="18"/>
              </w:rPr>
              <w:t>5244</w:t>
            </w:r>
            <w:r w:rsidRPr="00652790">
              <w:rPr>
                <w:rStyle w:val="Znakapoznpodarou"/>
                <w:sz w:val="18"/>
                <w:szCs w:val="18"/>
              </w:rPr>
              <w:footnoteReference w:id="4"/>
            </w:r>
          </w:p>
        </w:tc>
      </w:tr>
      <w:tr w:rsidR="002E4B1D" w:rsidRPr="002A7C78">
        <w:trPr>
          <w:trHeight w:val="857"/>
          <w:jc w:val="center"/>
        </w:trPr>
        <w:tc>
          <w:tcPr>
            <w:tcW w:w="745"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150117</w:t>
            </w:r>
          </w:p>
        </w:tc>
        <w:tc>
          <w:tcPr>
            <w:tcW w:w="3720"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Podíl registrů místní veřejné správy napojených na centrální registry </w:t>
            </w:r>
          </w:p>
        </w:tc>
        <w:tc>
          <w:tcPr>
            <w:tcW w:w="900"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w:t>
            </w:r>
          </w:p>
        </w:tc>
        <w:tc>
          <w:tcPr>
            <w:tcW w:w="87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0</w:t>
            </w:r>
          </w:p>
        </w:tc>
        <w:tc>
          <w:tcPr>
            <w:tcW w:w="86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75</w:t>
            </w:r>
          </w:p>
        </w:tc>
        <w:tc>
          <w:tcPr>
            <w:tcW w:w="1071" w:type="dxa"/>
            <w:tcBorders>
              <w:top w:val="nil"/>
              <w:left w:val="nil"/>
              <w:bottom w:val="single" w:sz="4" w:space="0" w:color="auto"/>
              <w:right w:val="single" w:sz="4" w:space="0" w:color="auto"/>
            </w:tcBorders>
            <w:shd w:val="clear" w:color="auto" w:fill="auto"/>
            <w:vAlign w:val="center"/>
          </w:tcPr>
          <w:p w:rsidR="002E4B1D" w:rsidRPr="002A7C78" w:rsidRDefault="002E4B1D" w:rsidP="00E61ADF">
            <w:pPr>
              <w:jc w:val="center"/>
              <w:rPr>
                <w:sz w:val="18"/>
                <w:szCs w:val="18"/>
              </w:rPr>
            </w:pPr>
            <w:r>
              <w:rPr>
                <w:sz w:val="18"/>
                <w:szCs w:val="18"/>
              </w:rPr>
              <w:t>N/A</w:t>
            </w:r>
          </w:p>
        </w:tc>
        <w:tc>
          <w:tcPr>
            <w:tcW w:w="1045" w:type="dxa"/>
            <w:tcBorders>
              <w:top w:val="nil"/>
              <w:left w:val="nil"/>
              <w:bottom w:val="single" w:sz="4" w:space="0" w:color="auto"/>
              <w:right w:val="double" w:sz="4" w:space="0" w:color="auto"/>
            </w:tcBorders>
            <w:shd w:val="clear" w:color="auto" w:fill="auto"/>
            <w:noWrap/>
            <w:vAlign w:val="center"/>
          </w:tcPr>
          <w:p w:rsidR="002E4B1D" w:rsidRPr="002A7C78" w:rsidRDefault="002E4B1D" w:rsidP="00E61ADF">
            <w:pPr>
              <w:jc w:val="center"/>
              <w:rPr>
                <w:sz w:val="18"/>
                <w:szCs w:val="18"/>
              </w:rPr>
            </w:pPr>
            <w:r>
              <w:rPr>
                <w:sz w:val="18"/>
                <w:szCs w:val="18"/>
              </w:rPr>
              <w:t>N/A</w:t>
            </w:r>
            <w:r w:rsidRPr="002A7C78" w:rsidDel="00B82FE1">
              <w:rPr>
                <w:sz w:val="18"/>
                <w:szCs w:val="18"/>
              </w:rPr>
              <w:t xml:space="preserve"> </w:t>
            </w:r>
          </w:p>
        </w:tc>
      </w:tr>
      <w:tr w:rsidR="002E4B1D" w:rsidRPr="002A7C78">
        <w:trPr>
          <w:trHeight w:val="857"/>
          <w:jc w:val="center"/>
        </w:trPr>
        <w:tc>
          <w:tcPr>
            <w:tcW w:w="745"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150115</w:t>
            </w:r>
          </w:p>
        </w:tc>
        <w:tc>
          <w:tcPr>
            <w:tcW w:w="3720"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 xml:space="preserve">Podíl lokálních sítí zapojených do KIVS </w:t>
            </w:r>
          </w:p>
        </w:tc>
        <w:tc>
          <w:tcPr>
            <w:tcW w:w="900"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w:t>
            </w:r>
          </w:p>
        </w:tc>
        <w:tc>
          <w:tcPr>
            <w:tcW w:w="87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10</w:t>
            </w:r>
          </w:p>
        </w:tc>
        <w:tc>
          <w:tcPr>
            <w:tcW w:w="86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85</w:t>
            </w:r>
          </w:p>
        </w:tc>
        <w:tc>
          <w:tcPr>
            <w:tcW w:w="1071" w:type="dxa"/>
            <w:tcBorders>
              <w:top w:val="nil"/>
              <w:left w:val="nil"/>
              <w:bottom w:val="single" w:sz="4" w:space="0" w:color="auto"/>
              <w:right w:val="single" w:sz="4" w:space="0" w:color="auto"/>
            </w:tcBorders>
            <w:shd w:val="clear" w:color="auto" w:fill="auto"/>
            <w:vAlign w:val="center"/>
          </w:tcPr>
          <w:p w:rsidR="002E4B1D" w:rsidRPr="002A7C78" w:rsidRDefault="002E4B1D" w:rsidP="00E61ADF">
            <w:pPr>
              <w:jc w:val="center"/>
              <w:rPr>
                <w:sz w:val="18"/>
                <w:szCs w:val="18"/>
              </w:rPr>
            </w:pPr>
            <w:r w:rsidRPr="00B12DDA">
              <w:rPr>
                <w:sz w:val="18"/>
                <w:szCs w:val="18"/>
              </w:rPr>
              <w:t>N/A</w:t>
            </w:r>
          </w:p>
        </w:tc>
        <w:tc>
          <w:tcPr>
            <w:tcW w:w="1045" w:type="dxa"/>
            <w:tcBorders>
              <w:top w:val="nil"/>
              <w:left w:val="nil"/>
              <w:bottom w:val="single" w:sz="4" w:space="0" w:color="auto"/>
              <w:right w:val="double" w:sz="4" w:space="0" w:color="auto"/>
            </w:tcBorders>
            <w:shd w:val="clear" w:color="auto" w:fill="auto"/>
            <w:noWrap/>
            <w:vAlign w:val="center"/>
          </w:tcPr>
          <w:p w:rsidR="002E4B1D" w:rsidRPr="002A7C78" w:rsidRDefault="002E4B1D" w:rsidP="00E61ADF">
            <w:pPr>
              <w:jc w:val="center"/>
              <w:rPr>
                <w:sz w:val="18"/>
                <w:szCs w:val="18"/>
              </w:rPr>
            </w:pPr>
            <w:r w:rsidRPr="00B12DDA">
              <w:rPr>
                <w:sz w:val="18"/>
                <w:szCs w:val="18"/>
              </w:rPr>
              <w:t>N/A</w:t>
            </w:r>
          </w:p>
        </w:tc>
      </w:tr>
      <w:tr w:rsidR="002E4B1D" w:rsidRPr="002A7C78">
        <w:trPr>
          <w:trHeight w:val="857"/>
          <w:jc w:val="center"/>
        </w:trPr>
        <w:tc>
          <w:tcPr>
            <w:tcW w:w="745"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150116</w:t>
            </w:r>
          </w:p>
        </w:tc>
        <w:tc>
          <w:tcPr>
            <w:tcW w:w="3720"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Podíl regionálních portálů integrovaných s Portálem veřejné správy</w:t>
            </w:r>
          </w:p>
        </w:tc>
        <w:tc>
          <w:tcPr>
            <w:tcW w:w="900"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w:t>
            </w:r>
          </w:p>
        </w:tc>
        <w:tc>
          <w:tcPr>
            <w:tcW w:w="87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0</w:t>
            </w:r>
          </w:p>
        </w:tc>
        <w:tc>
          <w:tcPr>
            <w:tcW w:w="86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75</w:t>
            </w:r>
          </w:p>
        </w:tc>
        <w:tc>
          <w:tcPr>
            <w:tcW w:w="1071" w:type="dxa"/>
            <w:tcBorders>
              <w:top w:val="nil"/>
              <w:left w:val="nil"/>
              <w:bottom w:val="single" w:sz="4" w:space="0" w:color="auto"/>
              <w:right w:val="single" w:sz="4" w:space="0" w:color="auto"/>
            </w:tcBorders>
            <w:shd w:val="clear" w:color="auto" w:fill="auto"/>
            <w:vAlign w:val="center"/>
          </w:tcPr>
          <w:p w:rsidR="002E4B1D" w:rsidRPr="002A7C78" w:rsidRDefault="002E4B1D" w:rsidP="00E61ADF">
            <w:pPr>
              <w:jc w:val="center"/>
              <w:rPr>
                <w:sz w:val="18"/>
                <w:szCs w:val="18"/>
              </w:rPr>
            </w:pPr>
            <w:r w:rsidRPr="00B12DDA">
              <w:rPr>
                <w:sz w:val="18"/>
                <w:szCs w:val="18"/>
              </w:rPr>
              <w:t>N/A</w:t>
            </w:r>
          </w:p>
        </w:tc>
        <w:tc>
          <w:tcPr>
            <w:tcW w:w="1045" w:type="dxa"/>
            <w:tcBorders>
              <w:top w:val="nil"/>
              <w:left w:val="nil"/>
              <w:bottom w:val="single" w:sz="4" w:space="0" w:color="auto"/>
              <w:right w:val="double" w:sz="4" w:space="0" w:color="auto"/>
            </w:tcBorders>
            <w:shd w:val="clear" w:color="auto" w:fill="auto"/>
            <w:noWrap/>
            <w:vAlign w:val="center"/>
          </w:tcPr>
          <w:p w:rsidR="002E4B1D" w:rsidRPr="002A7C78" w:rsidRDefault="002E4B1D" w:rsidP="00E61ADF">
            <w:pPr>
              <w:jc w:val="center"/>
              <w:rPr>
                <w:sz w:val="18"/>
                <w:szCs w:val="18"/>
              </w:rPr>
            </w:pPr>
            <w:r w:rsidRPr="00B12DDA">
              <w:rPr>
                <w:sz w:val="18"/>
                <w:szCs w:val="18"/>
              </w:rPr>
              <w:t>N/A</w:t>
            </w:r>
          </w:p>
        </w:tc>
      </w:tr>
      <w:tr w:rsidR="002E4B1D" w:rsidRPr="002A7C78">
        <w:trPr>
          <w:trHeight w:val="857"/>
          <w:jc w:val="center"/>
        </w:trPr>
        <w:tc>
          <w:tcPr>
            <w:tcW w:w="745"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lastRenderedPageBreak/>
              <w:t>150114</w:t>
            </w:r>
          </w:p>
        </w:tc>
        <w:tc>
          <w:tcPr>
            <w:tcW w:w="3720"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bCs/>
                <w:sz w:val="18"/>
                <w:szCs w:val="18"/>
              </w:rPr>
              <w:t>Počet nové plně elektronizované agendy místní veřejné správy</w:t>
            </w:r>
          </w:p>
        </w:tc>
        <w:tc>
          <w:tcPr>
            <w:tcW w:w="900"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Počet</w:t>
            </w:r>
          </w:p>
        </w:tc>
        <w:tc>
          <w:tcPr>
            <w:tcW w:w="87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0</w:t>
            </w:r>
          </w:p>
        </w:tc>
        <w:tc>
          <w:tcPr>
            <w:tcW w:w="86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10</w:t>
            </w:r>
          </w:p>
        </w:tc>
        <w:tc>
          <w:tcPr>
            <w:tcW w:w="1071" w:type="dxa"/>
            <w:tcBorders>
              <w:top w:val="nil"/>
              <w:left w:val="nil"/>
              <w:bottom w:val="single" w:sz="4" w:space="0" w:color="auto"/>
              <w:right w:val="single" w:sz="4" w:space="0" w:color="auto"/>
            </w:tcBorders>
            <w:shd w:val="clear" w:color="auto" w:fill="auto"/>
            <w:vAlign w:val="center"/>
          </w:tcPr>
          <w:p w:rsidR="002E4B1D" w:rsidRPr="002A7C78" w:rsidRDefault="002E4B1D" w:rsidP="00E61ADF">
            <w:pPr>
              <w:jc w:val="center"/>
              <w:rPr>
                <w:sz w:val="18"/>
                <w:szCs w:val="18"/>
              </w:rPr>
            </w:pPr>
            <w:r w:rsidRPr="002A7C78">
              <w:rPr>
                <w:sz w:val="18"/>
                <w:szCs w:val="18"/>
              </w:rPr>
              <w:t>- </w:t>
            </w:r>
          </w:p>
        </w:tc>
        <w:tc>
          <w:tcPr>
            <w:tcW w:w="1045" w:type="dxa"/>
            <w:tcBorders>
              <w:top w:val="nil"/>
              <w:left w:val="nil"/>
              <w:bottom w:val="single" w:sz="4" w:space="0" w:color="auto"/>
              <w:right w:val="doub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0</w:t>
            </w:r>
          </w:p>
        </w:tc>
      </w:tr>
      <w:tr w:rsidR="002E4B1D" w:rsidRPr="002A7C78">
        <w:trPr>
          <w:trHeight w:val="857"/>
          <w:jc w:val="center"/>
        </w:trPr>
        <w:tc>
          <w:tcPr>
            <w:tcW w:w="745" w:type="dxa"/>
            <w:tcBorders>
              <w:top w:val="nil"/>
              <w:left w:val="double" w:sz="4" w:space="0" w:color="auto"/>
              <w:bottom w:val="sing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150112</w:t>
            </w:r>
          </w:p>
        </w:tc>
        <w:tc>
          <w:tcPr>
            <w:tcW w:w="3720" w:type="dxa"/>
            <w:tcBorders>
              <w:top w:val="nil"/>
              <w:left w:val="nil"/>
              <w:bottom w:val="sing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Podíl digitalizovaných dokumentů</w:t>
            </w:r>
          </w:p>
        </w:tc>
        <w:tc>
          <w:tcPr>
            <w:tcW w:w="900"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w:t>
            </w:r>
          </w:p>
        </w:tc>
        <w:tc>
          <w:tcPr>
            <w:tcW w:w="87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0</w:t>
            </w:r>
          </w:p>
        </w:tc>
        <w:tc>
          <w:tcPr>
            <w:tcW w:w="863" w:type="dxa"/>
            <w:tcBorders>
              <w:top w:val="nil"/>
              <w:left w:val="nil"/>
              <w:bottom w:val="sing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20</w:t>
            </w:r>
          </w:p>
        </w:tc>
        <w:tc>
          <w:tcPr>
            <w:tcW w:w="1071" w:type="dxa"/>
            <w:tcBorders>
              <w:top w:val="nil"/>
              <w:left w:val="nil"/>
              <w:bottom w:val="single" w:sz="4" w:space="0" w:color="auto"/>
              <w:right w:val="single" w:sz="4" w:space="0" w:color="auto"/>
            </w:tcBorders>
            <w:shd w:val="clear" w:color="auto" w:fill="auto"/>
            <w:vAlign w:val="center"/>
          </w:tcPr>
          <w:p w:rsidR="002E4B1D" w:rsidRPr="002A7C78" w:rsidRDefault="002E4B1D" w:rsidP="00E61ADF">
            <w:pPr>
              <w:jc w:val="center"/>
              <w:rPr>
                <w:sz w:val="18"/>
                <w:szCs w:val="18"/>
              </w:rPr>
            </w:pPr>
            <w:r w:rsidRPr="00924FEC">
              <w:rPr>
                <w:sz w:val="18"/>
                <w:szCs w:val="18"/>
              </w:rPr>
              <w:t>N/A</w:t>
            </w:r>
          </w:p>
        </w:tc>
        <w:tc>
          <w:tcPr>
            <w:tcW w:w="1045" w:type="dxa"/>
            <w:tcBorders>
              <w:top w:val="nil"/>
              <w:left w:val="nil"/>
              <w:bottom w:val="single" w:sz="4" w:space="0" w:color="auto"/>
              <w:right w:val="double" w:sz="4" w:space="0" w:color="auto"/>
            </w:tcBorders>
            <w:shd w:val="clear" w:color="auto" w:fill="auto"/>
            <w:noWrap/>
            <w:vAlign w:val="center"/>
          </w:tcPr>
          <w:p w:rsidR="002E4B1D" w:rsidRPr="002A7C78" w:rsidRDefault="002E4B1D" w:rsidP="00E61ADF">
            <w:pPr>
              <w:jc w:val="center"/>
              <w:rPr>
                <w:sz w:val="18"/>
                <w:szCs w:val="18"/>
              </w:rPr>
            </w:pPr>
            <w:r w:rsidRPr="00924FEC">
              <w:rPr>
                <w:sz w:val="18"/>
                <w:szCs w:val="18"/>
              </w:rPr>
              <w:t>N/A</w:t>
            </w:r>
          </w:p>
        </w:tc>
      </w:tr>
      <w:tr w:rsidR="002E4B1D" w:rsidRPr="002A7C78">
        <w:trPr>
          <w:trHeight w:val="857"/>
          <w:jc w:val="center"/>
        </w:trPr>
        <w:tc>
          <w:tcPr>
            <w:tcW w:w="745" w:type="dxa"/>
            <w:tcBorders>
              <w:top w:val="nil"/>
              <w:left w:val="double" w:sz="4" w:space="0" w:color="auto"/>
              <w:bottom w:val="double" w:sz="4" w:space="0" w:color="auto"/>
              <w:right w:val="single" w:sz="4" w:space="0" w:color="auto"/>
            </w:tcBorders>
            <w:shd w:val="clear" w:color="auto" w:fill="auto"/>
            <w:noWrap/>
            <w:vAlign w:val="center"/>
          </w:tcPr>
          <w:p w:rsidR="002E4B1D" w:rsidRPr="002A7C78" w:rsidRDefault="002E4B1D" w:rsidP="009A5E7F">
            <w:pPr>
              <w:jc w:val="center"/>
              <w:rPr>
                <w:sz w:val="18"/>
                <w:szCs w:val="18"/>
              </w:rPr>
            </w:pPr>
            <w:r w:rsidRPr="002A7C78">
              <w:rPr>
                <w:sz w:val="18"/>
                <w:szCs w:val="18"/>
              </w:rPr>
              <w:t>150113</w:t>
            </w:r>
          </w:p>
        </w:tc>
        <w:tc>
          <w:tcPr>
            <w:tcW w:w="3720" w:type="dxa"/>
            <w:tcBorders>
              <w:top w:val="nil"/>
              <w:left w:val="nil"/>
              <w:bottom w:val="double" w:sz="4" w:space="0" w:color="auto"/>
              <w:right w:val="single" w:sz="4" w:space="0" w:color="auto"/>
            </w:tcBorders>
            <w:shd w:val="clear" w:color="auto" w:fill="auto"/>
            <w:vAlign w:val="center"/>
          </w:tcPr>
          <w:p w:rsidR="002E4B1D" w:rsidRPr="002A7C78" w:rsidRDefault="002E4B1D" w:rsidP="009A5E7F">
            <w:pPr>
              <w:rPr>
                <w:sz w:val="18"/>
                <w:szCs w:val="18"/>
              </w:rPr>
            </w:pPr>
            <w:r w:rsidRPr="002A7C78">
              <w:rPr>
                <w:sz w:val="18"/>
                <w:szCs w:val="18"/>
              </w:rPr>
              <w:t>Podíl úřadů s elektronickou spisovou službou a elektronicky řízeným oběhem dokumentů</w:t>
            </w:r>
          </w:p>
        </w:tc>
        <w:tc>
          <w:tcPr>
            <w:tcW w:w="900" w:type="dxa"/>
            <w:tcBorders>
              <w:top w:val="nil"/>
              <w:left w:val="nil"/>
              <w:bottom w:val="doub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w:t>
            </w:r>
          </w:p>
        </w:tc>
        <w:tc>
          <w:tcPr>
            <w:tcW w:w="873" w:type="dxa"/>
            <w:tcBorders>
              <w:top w:val="nil"/>
              <w:left w:val="nil"/>
              <w:bottom w:val="doub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20</w:t>
            </w:r>
          </w:p>
        </w:tc>
        <w:tc>
          <w:tcPr>
            <w:tcW w:w="863" w:type="dxa"/>
            <w:tcBorders>
              <w:top w:val="nil"/>
              <w:left w:val="nil"/>
              <w:bottom w:val="double" w:sz="4" w:space="0" w:color="auto"/>
              <w:right w:val="single" w:sz="4" w:space="0" w:color="auto"/>
            </w:tcBorders>
            <w:shd w:val="clear" w:color="auto" w:fill="auto"/>
            <w:noWrap/>
            <w:vAlign w:val="center"/>
          </w:tcPr>
          <w:p w:rsidR="002E4B1D" w:rsidRPr="002A7C78" w:rsidRDefault="002E4B1D" w:rsidP="00E61ADF">
            <w:pPr>
              <w:jc w:val="center"/>
              <w:rPr>
                <w:sz w:val="18"/>
                <w:szCs w:val="18"/>
              </w:rPr>
            </w:pPr>
            <w:r w:rsidRPr="002A7C78">
              <w:rPr>
                <w:sz w:val="18"/>
                <w:szCs w:val="18"/>
              </w:rPr>
              <w:t>100</w:t>
            </w:r>
          </w:p>
        </w:tc>
        <w:tc>
          <w:tcPr>
            <w:tcW w:w="1071" w:type="dxa"/>
            <w:tcBorders>
              <w:top w:val="nil"/>
              <w:left w:val="nil"/>
              <w:bottom w:val="double" w:sz="4" w:space="0" w:color="auto"/>
              <w:right w:val="single" w:sz="4" w:space="0" w:color="auto"/>
            </w:tcBorders>
            <w:shd w:val="clear" w:color="auto" w:fill="auto"/>
            <w:vAlign w:val="center"/>
          </w:tcPr>
          <w:p w:rsidR="002E4B1D" w:rsidRPr="002A7C78" w:rsidRDefault="002E4B1D" w:rsidP="00E61ADF">
            <w:pPr>
              <w:jc w:val="center"/>
              <w:rPr>
                <w:sz w:val="18"/>
                <w:szCs w:val="18"/>
              </w:rPr>
            </w:pPr>
            <w:r w:rsidRPr="00924FEC">
              <w:rPr>
                <w:sz w:val="18"/>
                <w:szCs w:val="18"/>
              </w:rPr>
              <w:t>N/A</w:t>
            </w:r>
          </w:p>
        </w:tc>
        <w:tc>
          <w:tcPr>
            <w:tcW w:w="1045" w:type="dxa"/>
            <w:tcBorders>
              <w:top w:val="nil"/>
              <w:left w:val="nil"/>
              <w:bottom w:val="double" w:sz="4" w:space="0" w:color="auto"/>
              <w:right w:val="double" w:sz="4" w:space="0" w:color="auto"/>
            </w:tcBorders>
            <w:shd w:val="clear" w:color="auto" w:fill="auto"/>
            <w:noWrap/>
            <w:vAlign w:val="center"/>
          </w:tcPr>
          <w:p w:rsidR="002E4B1D" w:rsidRPr="002A7C78" w:rsidRDefault="002E4B1D" w:rsidP="00E61ADF">
            <w:pPr>
              <w:jc w:val="center"/>
              <w:rPr>
                <w:sz w:val="18"/>
                <w:szCs w:val="18"/>
              </w:rPr>
            </w:pPr>
            <w:r w:rsidRPr="00924FEC">
              <w:rPr>
                <w:sz w:val="18"/>
                <w:szCs w:val="18"/>
              </w:rPr>
              <w:t>N/A</w:t>
            </w:r>
          </w:p>
        </w:tc>
      </w:tr>
    </w:tbl>
    <w:p w:rsidR="00D644B0" w:rsidRPr="00A8493B" w:rsidRDefault="00D644B0">
      <w:pPr>
        <w:autoSpaceDE w:val="0"/>
        <w:autoSpaceDN w:val="0"/>
        <w:adjustRightInd w:val="0"/>
        <w:spacing w:before="60" w:after="120"/>
        <w:jc w:val="both"/>
        <w:rPr>
          <w:bCs/>
          <w:i/>
          <w:sz w:val="18"/>
          <w:szCs w:val="18"/>
        </w:rPr>
      </w:pPr>
      <w:r w:rsidRPr="00A8493B">
        <w:rPr>
          <w:bCs/>
          <w:i/>
          <w:sz w:val="18"/>
          <w:szCs w:val="18"/>
        </w:rPr>
        <w:t>Zdroj: IS Monit7+ k 3</w:t>
      </w:r>
      <w:r>
        <w:rPr>
          <w:bCs/>
          <w:i/>
          <w:sz w:val="18"/>
          <w:szCs w:val="18"/>
        </w:rPr>
        <w:t>0</w:t>
      </w:r>
      <w:r w:rsidRPr="00A8493B">
        <w:rPr>
          <w:bCs/>
          <w:i/>
          <w:sz w:val="18"/>
          <w:szCs w:val="18"/>
        </w:rPr>
        <w:t>.</w:t>
      </w:r>
      <w:r>
        <w:rPr>
          <w:bCs/>
          <w:i/>
          <w:sz w:val="18"/>
          <w:szCs w:val="18"/>
        </w:rPr>
        <w:t>9</w:t>
      </w:r>
      <w:r w:rsidRPr="00A8493B">
        <w:rPr>
          <w:bCs/>
          <w:i/>
          <w:sz w:val="18"/>
          <w:szCs w:val="18"/>
        </w:rPr>
        <w:t>.2010</w:t>
      </w:r>
    </w:p>
    <w:p w:rsidR="00D644B0" w:rsidRDefault="00D644B0">
      <w:pPr>
        <w:spacing w:before="120" w:after="120"/>
        <w:jc w:val="both"/>
        <w:rPr>
          <w:b/>
          <w:sz w:val="22"/>
          <w:szCs w:val="22"/>
        </w:rPr>
      </w:pPr>
      <w:r>
        <w:rPr>
          <w:b/>
          <w:sz w:val="22"/>
          <w:szCs w:val="22"/>
        </w:rPr>
        <w:t>Indikátory výsledku</w:t>
      </w:r>
    </w:p>
    <w:tbl>
      <w:tblPr>
        <w:tblW w:w="9311" w:type="dxa"/>
        <w:jc w:val="center"/>
        <w:tblCellMar>
          <w:left w:w="70" w:type="dxa"/>
          <w:right w:w="70" w:type="dxa"/>
        </w:tblCellMar>
        <w:tblLook w:val="0000"/>
      </w:tblPr>
      <w:tblGrid>
        <w:gridCol w:w="695"/>
        <w:gridCol w:w="3146"/>
        <w:gridCol w:w="979"/>
        <w:gridCol w:w="1119"/>
        <w:gridCol w:w="1017"/>
        <w:gridCol w:w="1236"/>
        <w:gridCol w:w="1119"/>
      </w:tblGrid>
      <w:tr w:rsidR="004A5A5B">
        <w:trPr>
          <w:trHeight w:val="771"/>
          <w:jc w:val="center"/>
        </w:trPr>
        <w:tc>
          <w:tcPr>
            <w:tcW w:w="695" w:type="dxa"/>
            <w:tcBorders>
              <w:top w:val="double" w:sz="4" w:space="0" w:color="auto"/>
              <w:left w:val="double" w:sz="4" w:space="0" w:color="auto"/>
              <w:bottom w:val="single" w:sz="8" w:space="0" w:color="000000"/>
              <w:right w:val="single" w:sz="8" w:space="0" w:color="auto"/>
            </w:tcBorders>
            <w:shd w:val="clear" w:color="auto" w:fill="C0C0C0"/>
            <w:noWrap/>
            <w:vAlign w:val="center"/>
          </w:tcPr>
          <w:p w:rsidR="004A5A5B" w:rsidRPr="004369DF" w:rsidRDefault="004A5A5B" w:rsidP="009A5E7F">
            <w:pPr>
              <w:jc w:val="center"/>
              <w:rPr>
                <w:b/>
                <w:bCs/>
                <w:sz w:val="18"/>
                <w:szCs w:val="18"/>
              </w:rPr>
            </w:pPr>
            <w:r w:rsidRPr="004369DF">
              <w:rPr>
                <w:b/>
                <w:bCs/>
                <w:sz w:val="18"/>
                <w:szCs w:val="18"/>
              </w:rPr>
              <w:t>Kód</w:t>
            </w:r>
          </w:p>
        </w:tc>
        <w:tc>
          <w:tcPr>
            <w:tcW w:w="3146" w:type="dxa"/>
            <w:tcBorders>
              <w:top w:val="double" w:sz="4" w:space="0" w:color="auto"/>
              <w:left w:val="single" w:sz="8" w:space="0" w:color="auto"/>
              <w:bottom w:val="single" w:sz="8" w:space="0" w:color="000000"/>
              <w:right w:val="single" w:sz="8" w:space="0" w:color="auto"/>
            </w:tcBorders>
            <w:shd w:val="clear" w:color="auto" w:fill="C0C0C0"/>
            <w:noWrap/>
            <w:vAlign w:val="center"/>
          </w:tcPr>
          <w:p w:rsidR="004A5A5B" w:rsidRPr="004369DF" w:rsidRDefault="004A5A5B" w:rsidP="009A5E7F">
            <w:pPr>
              <w:jc w:val="center"/>
              <w:rPr>
                <w:b/>
                <w:bCs/>
                <w:sz w:val="18"/>
                <w:szCs w:val="18"/>
              </w:rPr>
            </w:pPr>
            <w:r w:rsidRPr="004369DF">
              <w:rPr>
                <w:b/>
                <w:bCs/>
                <w:sz w:val="18"/>
                <w:szCs w:val="18"/>
              </w:rPr>
              <w:t>Název indikátoru</w:t>
            </w:r>
          </w:p>
        </w:tc>
        <w:tc>
          <w:tcPr>
            <w:tcW w:w="979" w:type="dxa"/>
            <w:tcBorders>
              <w:top w:val="double" w:sz="4" w:space="0" w:color="auto"/>
              <w:left w:val="single" w:sz="8" w:space="0" w:color="auto"/>
              <w:bottom w:val="single" w:sz="8" w:space="0" w:color="000000"/>
              <w:right w:val="single" w:sz="8" w:space="0" w:color="auto"/>
            </w:tcBorders>
            <w:shd w:val="clear" w:color="auto" w:fill="C0C0C0"/>
            <w:vAlign w:val="center"/>
          </w:tcPr>
          <w:p w:rsidR="004A5A5B" w:rsidRPr="004369DF" w:rsidRDefault="004A5A5B" w:rsidP="009A5E7F">
            <w:pPr>
              <w:jc w:val="center"/>
              <w:rPr>
                <w:b/>
                <w:bCs/>
                <w:sz w:val="18"/>
                <w:szCs w:val="18"/>
              </w:rPr>
            </w:pPr>
            <w:r w:rsidRPr="004369DF">
              <w:rPr>
                <w:b/>
                <w:bCs/>
                <w:sz w:val="18"/>
                <w:szCs w:val="18"/>
              </w:rPr>
              <w:t>Měrná jednotka</w:t>
            </w:r>
          </w:p>
        </w:tc>
        <w:tc>
          <w:tcPr>
            <w:tcW w:w="1119" w:type="dxa"/>
            <w:tcBorders>
              <w:top w:val="double" w:sz="4" w:space="0" w:color="auto"/>
              <w:left w:val="single" w:sz="8" w:space="0" w:color="auto"/>
              <w:bottom w:val="single" w:sz="8" w:space="0" w:color="000000"/>
              <w:right w:val="single" w:sz="8" w:space="0" w:color="auto"/>
            </w:tcBorders>
            <w:shd w:val="clear" w:color="auto" w:fill="C0C0C0"/>
            <w:vAlign w:val="center"/>
          </w:tcPr>
          <w:p w:rsidR="004A5A5B" w:rsidRDefault="004A5A5B" w:rsidP="009A5E7F">
            <w:pPr>
              <w:jc w:val="center"/>
              <w:rPr>
                <w:b/>
                <w:bCs/>
                <w:sz w:val="18"/>
                <w:szCs w:val="18"/>
              </w:rPr>
            </w:pPr>
            <w:r w:rsidRPr="007139A4">
              <w:rPr>
                <w:b/>
                <w:bCs/>
                <w:sz w:val="18"/>
                <w:szCs w:val="18"/>
              </w:rPr>
              <w:t>Výchozí hodnota</w:t>
            </w:r>
            <w:r>
              <w:rPr>
                <w:b/>
                <w:bCs/>
                <w:sz w:val="18"/>
                <w:szCs w:val="18"/>
              </w:rPr>
              <w:t xml:space="preserve"> </w:t>
            </w:r>
          </w:p>
          <w:p w:rsidR="004A5A5B" w:rsidRPr="004369DF" w:rsidRDefault="004A5A5B" w:rsidP="009A5E7F">
            <w:pPr>
              <w:jc w:val="center"/>
              <w:rPr>
                <w:b/>
                <w:bCs/>
                <w:sz w:val="18"/>
                <w:szCs w:val="18"/>
              </w:rPr>
            </w:pPr>
            <w:r>
              <w:rPr>
                <w:b/>
                <w:bCs/>
                <w:sz w:val="18"/>
                <w:szCs w:val="18"/>
              </w:rPr>
              <w:t>(2005)</w:t>
            </w:r>
          </w:p>
        </w:tc>
        <w:tc>
          <w:tcPr>
            <w:tcW w:w="1017" w:type="dxa"/>
            <w:tcBorders>
              <w:top w:val="double" w:sz="4" w:space="0" w:color="auto"/>
              <w:left w:val="single" w:sz="8" w:space="0" w:color="auto"/>
              <w:bottom w:val="single" w:sz="8" w:space="0" w:color="000000"/>
              <w:right w:val="single" w:sz="8" w:space="0" w:color="auto"/>
            </w:tcBorders>
            <w:shd w:val="clear" w:color="auto" w:fill="C0C0C0"/>
            <w:vAlign w:val="center"/>
          </w:tcPr>
          <w:p w:rsidR="004A5A5B" w:rsidRPr="004369DF" w:rsidRDefault="004A5A5B" w:rsidP="009A5E7F">
            <w:pPr>
              <w:jc w:val="center"/>
              <w:rPr>
                <w:b/>
                <w:bCs/>
                <w:sz w:val="18"/>
                <w:szCs w:val="18"/>
              </w:rPr>
            </w:pPr>
            <w:r w:rsidRPr="004369DF">
              <w:rPr>
                <w:b/>
                <w:bCs/>
                <w:sz w:val="18"/>
                <w:szCs w:val="18"/>
              </w:rPr>
              <w:t>Cílová hodnota</w:t>
            </w:r>
          </w:p>
        </w:tc>
        <w:tc>
          <w:tcPr>
            <w:tcW w:w="1236" w:type="dxa"/>
            <w:tcBorders>
              <w:top w:val="double" w:sz="4" w:space="0" w:color="auto"/>
              <w:left w:val="single" w:sz="8" w:space="0" w:color="auto"/>
              <w:bottom w:val="single" w:sz="8" w:space="0" w:color="000000"/>
              <w:right w:val="single" w:sz="8" w:space="0" w:color="auto"/>
            </w:tcBorders>
            <w:shd w:val="clear" w:color="auto" w:fill="C0C0C0"/>
            <w:vAlign w:val="center"/>
          </w:tcPr>
          <w:p w:rsidR="004A5A5B" w:rsidRPr="004369DF" w:rsidRDefault="004A5A5B" w:rsidP="009A5E7F">
            <w:pPr>
              <w:jc w:val="center"/>
              <w:rPr>
                <w:b/>
                <w:bCs/>
                <w:sz w:val="18"/>
                <w:szCs w:val="18"/>
              </w:rPr>
            </w:pPr>
            <w:r w:rsidRPr="004369DF">
              <w:rPr>
                <w:b/>
                <w:bCs/>
                <w:sz w:val="18"/>
                <w:szCs w:val="18"/>
              </w:rPr>
              <w:t>Závazek ze schválených projektů</w:t>
            </w:r>
          </w:p>
        </w:tc>
        <w:tc>
          <w:tcPr>
            <w:tcW w:w="1119" w:type="dxa"/>
            <w:tcBorders>
              <w:top w:val="double" w:sz="4" w:space="0" w:color="auto"/>
              <w:left w:val="single" w:sz="8" w:space="0" w:color="auto"/>
              <w:bottom w:val="single" w:sz="8" w:space="0" w:color="000000"/>
              <w:right w:val="double" w:sz="4" w:space="0" w:color="auto"/>
            </w:tcBorders>
            <w:shd w:val="clear" w:color="auto" w:fill="C0C0C0"/>
            <w:vAlign w:val="center"/>
          </w:tcPr>
          <w:p w:rsidR="004A5A5B" w:rsidRPr="004369DF" w:rsidRDefault="004A5A5B" w:rsidP="009A5E7F">
            <w:pPr>
              <w:jc w:val="center"/>
              <w:rPr>
                <w:b/>
                <w:bCs/>
                <w:sz w:val="18"/>
                <w:szCs w:val="18"/>
              </w:rPr>
            </w:pPr>
            <w:r w:rsidRPr="004369DF">
              <w:rPr>
                <w:b/>
                <w:bCs/>
                <w:sz w:val="18"/>
                <w:szCs w:val="18"/>
              </w:rPr>
              <w:t>Dosažená hodnota k 30.9.2010</w:t>
            </w:r>
          </w:p>
        </w:tc>
      </w:tr>
      <w:tr w:rsidR="002E4B1D">
        <w:trPr>
          <w:trHeight w:val="712"/>
          <w:jc w:val="center"/>
        </w:trPr>
        <w:tc>
          <w:tcPr>
            <w:tcW w:w="695" w:type="dxa"/>
            <w:tcBorders>
              <w:top w:val="single" w:sz="8" w:space="0" w:color="000000"/>
              <w:left w:val="double" w:sz="4" w:space="0" w:color="auto"/>
              <w:bottom w:val="double" w:sz="4" w:space="0" w:color="auto"/>
              <w:right w:val="single" w:sz="4" w:space="0" w:color="auto"/>
            </w:tcBorders>
            <w:shd w:val="clear" w:color="auto" w:fill="auto"/>
            <w:noWrap/>
            <w:vAlign w:val="center"/>
          </w:tcPr>
          <w:p w:rsidR="002E4B1D" w:rsidRPr="004369DF" w:rsidRDefault="002E4B1D" w:rsidP="009A5E7F">
            <w:pPr>
              <w:jc w:val="center"/>
              <w:rPr>
                <w:sz w:val="18"/>
                <w:szCs w:val="18"/>
              </w:rPr>
            </w:pPr>
            <w:r w:rsidRPr="004369DF">
              <w:rPr>
                <w:sz w:val="18"/>
                <w:szCs w:val="18"/>
              </w:rPr>
              <w:t>152105</w:t>
            </w:r>
          </w:p>
        </w:tc>
        <w:tc>
          <w:tcPr>
            <w:tcW w:w="3146" w:type="dxa"/>
            <w:tcBorders>
              <w:top w:val="single" w:sz="8" w:space="0" w:color="000000"/>
              <w:left w:val="nil"/>
              <w:bottom w:val="double" w:sz="4" w:space="0" w:color="auto"/>
              <w:right w:val="single" w:sz="4" w:space="0" w:color="auto"/>
            </w:tcBorders>
            <w:shd w:val="clear" w:color="auto" w:fill="auto"/>
            <w:vAlign w:val="center"/>
          </w:tcPr>
          <w:p w:rsidR="002E4B1D" w:rsidRPr="004369DF" w:rsidRDefault="002E4B1D" w:rsidP="004A5A5B">
            <w:pPr>
              <w:rPr>
                <w:sz w:val="18"/>
                <w:szCs w:val="18"/>
              </w:rPr>
            </w:pPr>
            <w:r w:rsidRPr="004369DF">
              <w:rPr>
                <w:sz w:val="18"/>
                <w:szCs w:val="18"/>
              </w:rPr>
              <w:t>Snížení administrativního zatížení občanů, podnikatelů a veřejného sektoru</w:t>
            </w:r>
          </w:p>
        </w:tc>
        <w:tc>
          <w:tcPr>
            <w:tcW w:w="979" w:type="dxa"/>
            <w:tcBorders>
              <w:top w:val="single" w:sz="8" w:space="0" w:color="000000"/>
              <w:left w:val="nil"/>
              <w:bottom w:val="double" w:sz="4" w:space="0" w:color="auto"/>
              <w:right w:val="single" w:sz="4" w:space="0" w:color="auto"/>
            </w:tcBorders>
            <w:shd w:val="clear" w:color="auto" w:fill="auto"/>
            <w:noWrap/>
            <w:vAlign w:val="center"/>
          </w:tcPr>
          <w:p w:rsidR="002E4B1D" w:rsidRPr="004369DF" w:rsidRDefault="002E4B1D" w:rsidP="00E61ADF">
            <w:pPr>
              <w:jc w:val="center"/>
              <w:rPr>
                <w:sz w:val="18"/>
                <w:szCs w:val="18"/>
              </w:rPr>
            </w:pPr>
            <w:r w:rsidRPr="004369DF">
              <w:rPr>
                <w:sz w:val="18"/>
                <w:szCs w:val="18"/>
              </w:rPr>
              <w:t>%</w:t>
            </w:r>
          </w:p>
        </w:tc>
        <w:tc>
          <w:tcPr>
            <w:tcW w:w="1119" w:type="dxa"/>
            <w:tcBorders>
              <w:top w:val="single" w:sz="8" w:space="0" w:color="000000"/>
              <w:left w:val="nil"/>
              <w:bottom w:val="double" w:sz="4" w:space="0" w:color="auto"/>
              <w:right w:val="single" w:sz="4" w:space="0" w:color="auto"/>
            </w:tcBorders>
            <w:shd w:val="clear" w:color="auto" w:fill="auto"/>
            <w:noWrap/>
            <w:vAlign w:val="center"/>
          </w:tcPr>
          <w:p w:rsidR="002E4B1D" w:rsidRPr="004369DF" w:rsidRDefault="002E4B1D" w:rsidP="00E61ADF">
            <w:pPr>
              <w:jc w:val="center"/>
              <w:rPr>
                <w:sz w:val="18"/>
                <w:szCs w:val="18"/>
              </w:rPr>
            </w:pPr>
            <w:r w:rsidRPr="004369DF">
              <w:rPr>
                <w:sz w:val="18"/>
                <w:szCs w:val="18"/>
              </w:rPr>
              <w:t>100</w:t>
            </w:r>
          </w:p>
        </w:tc>
        <w:tc>
          <w:tcPr>
            <w:tcW w:w="1017" w:type="dxa"/>
            <w:tcBorders>
              <w:top w:val="single" w:sz="8" w:space="0" w:color="000000"/>
              <w:left w:val="nil"/>
              <w:bottom w:val="double" w:sz="4" w:space="0" w:color="auto"/>
              <w:right w:val="single" w:sz="4" w:space="0" w:color="auto"/>
            </w:tcBorders>
            <w:shd w:val="clear" w:color="auto" w:fill="auto"/>
            <w:noWrap/>
            <w:vAlign w:val="center"/>
          </w:tcPr>
          <w:p w:rsidR="002E4B1D" w:rsidRPr="004369DF" w:rsidRDefault="002E4B1D" w:rsidP="00E61ADF">
            <w:pPr>
              <w:jc w:val="center"/>
              <w:rPr>
                <w:sz w:val="18"/>
                <w:szCs w:val="18"/>
              </w:rPr>
            </w:pPr>
            <w:r w:rsidRPr="004369DF">
              <w:rPr>
                <w:sz w:val="18"/>
                <w:szCs w:val="18"/>
              </w:rPr>
              <w:t>75</w:t>
            </w:r>
          </w:p>
        </w:tc>
        <w:tc>
          <w:tcPr>
            <w:tcW w:w="1236" w:type="dxa"/>
            <w:tcBorders>
              <w:top w:val="single" w:sz="8" w:space="0" w:color="000000"/>
              <w:left w:val="nil"/>
              <w:bottom w:val="double" w:sz="4" w:space="0" w:color="auto"/>
              <w:right w:val="single" w:sz="4" w:space="0" w:color="auto"/>
            </w:tcBorders>
            <w:shd w:val="clear" w:color="auto" w:fill="auto"/>
            <w:vAlign w:val="center"/>
          </w:tcPr>
          <w:p w:rsidR="002E4B1D" w:rsidRPr="004369DF" w:rsidRDefault="002E4B1D" w:rsidP="00E61ADF">
            <w:pPr>
              <w:jc w:val="center"/>
              <w:rPr>
                <w:sz w:val="18"/>
                <w:szCs w:val="18"/>
              </w:rPr>
            </w:pPr>
            <w:r w:rsidRPr="009E5E1A">
              <w:rPr>
                <w:sz w:val="18"/>
                <w:szCs w:val="18"/>
              </w:rPr>
              <w:t>N/A</w:t>
            </w:r>
          </w:p>
        </w:tc>
        <w:tc>
          <w:tcPr>
            <w:tcW w:w="1119" w:type="dxa"/>
            <w:tcBorders>
              <w:top w:val="single" w:sz="8" w:space="0" w:color="000000"/>
              <w:left w:val="nil"/>
              <w:bottom w:val="double" w:sz="4" w:space="0" w:color="auto"/>
              <w:right w:val="double" w:sz="4" w:space="0" w:color="auto"/>
            </w:tcBorders>
            <w:shd w:val="clear" w:color="auto" w:fill="auto"/>
            <w:noWrap/>
            <w:vAlign w:val="center"/>
          </w:tcPr>
          <w:p w:rsidR="002E4B1D" w:rsidRPr="004369DF" w:rsidRDefault="002E4B1D" w:rsidP="00E61ADF">
            <w:pPr>
              <w:jc w:val="center"/>
              <w:rPr>
                <w:sz w:val="18"/>
                <w:szCs w:val="18"/>
              </w:rPr>
            </w:pPr>
            <w:r w:rsidRPr="009E5E1A">
              <w:rPr>
                <w:sz w:val="18"/>
                <w:szCs w:val="18"/>
              </w:rPr>
              <w:t>N/A</w:t>
            </w:r>
          </w:p>
        </w:tc>
      </w:tr>
    </w:tbl>
    <w:p w:rsidR="00D644B0" w:rsidRPr="00A8493B" w:rsidRDefault="00D644B0">
      <w:pPr>
        <w:autoSpaceDE w:val="0"/>
        <w:autoSpaceDN w:val="0"/>
        <w:adjustRightInd w:val="0"/>
        <w:spacing w:before="60" w:after="120"/>
        <w:jc w:val="both"/>
        <w:rPr>
          <w:bCs/>
          <w:i/>
          <w:sz w:val="18"/>
          <w:szCs w:val="18"/>
        </w:rPr>
      </w:pPr>
      <w:r w:rsidRPr="00A8493B">
        <w:rPr>
          <w:bCs/>
          <w:i/>
          <w:sz w:val="18"/>
          <w:szCs w:val="18"/>
        </w:rPr>
        <w:t>Zdroj: IS Monit7+ k 3</w:t>
      </w:r>
      <w:r>
        <w:rPr>
          <w:bCs/>
          <w:i/>
          <w:sz w:val="18"/>
          <w:szCs w:val="18"/>
        </w:rPr>
        <w:t>0</w:t>
      </w:r>
      <w:r w:rsidRPr="00A8493B">
        <w:rPr>
          <w:bCs/>
          <w:i/>
          <w:sz w:val="18"/>
          <w:szCs w:val="18"/>
        </w:rPr>
        <w:t>.</w:t>
      </w:r>
      <w:r>
        <w:rPr>
          <w:bCs/>
          <w:i/>
          <w:sz w:val="18"/>
          <w:szCs w:val="18"/>
        </w:rPr>
        <w:t>9</w:t>
      </w:r>
      <w:r w:rsidRPr="00A8493B">
        <w:rPr>
          <w:bCs/>
          <w:i/>
          <w:sz w:val="18"/>
          <w:szCs w:val="18"/>
        </w:rPr>
        <w:t>.2010</w:t>
      </w:r>
    </w:p>
    <w:p w:rsidR="00D644B0" w:rsidRPr="00F3423F" w:rsidRDefault="00D644B0">
      <w:pPr>
        <w:pStyle w:val="Nadpis3"/>
        <w:rPr>
          <w:b w:val="0"/>
          <w:sz w:val="28"/>
          <w:szCs w:val="28"/>
        </w:rPr>
      </w:pPr>
      <w:r w:rsidRPr="003F6791">
        <w:rPr>
          <w:rFonts w:ascii="Times New Roman" w:hAnsi="Times New Roman" w:cs="Times New Roman"/>
          <w:sz w:val="24"/>
          <w:szCs w:val="24"/>
        </w:rPr>
        <w:t xml:space="preserve"> </w:t>
      </w:r>
      <w:bookmarkStart w:id="29" w:name="_Toc276652805"/>
      <w:r w:rsidRPr="00BC5FEB">
        <w:rPr>
          <w:rFonts w:ascii="Times New Roman" w:hAnsi="Times New Roman" w:cs="Times New Roman"/>
          <w:sz w:val="24"/>
          <w:szCs w:val="24"/>
        </w:rPr>
        <w:t>3.2.4 Problémy a přijatá opatření</w:t>
      </w:r>
      <w:bookmarkEnd w:id="29"/>
    </w:p>
    <w:p w:rsidR="00D644B0" w:rsidRDefault="00D644B0">
      <w:pPr>
        <w:spacing w:before="120"/>
        <w:jc w:val="both"/>
        <w:rPr>
          <w:sz w:val="22"/>
          <w:szCs w:val="22"/>
        </w:rPr>
      </w:pPr>
      <w:r w:rsidRPr="00885A56">
        <w:rPr>
          <w:sz w:val="22"/>
          <w:szCs w:val="22"/>
        </w:rPr>
        <w:t xml:space="preserve">Nejzávažnějším problémem této oblasti intervence </w:t>
      </w:r>
      <w:r>
        <w:rPr>
          <w:sz w:val="22"/>
          <w:szCs w:val="22"/>
        </w:rPr>
        <w:t xml:space="preserve">je stále </w:t>
      </w:r>
      <w:r w:rsidRPr="00885A56">
        <w:rPr>
          <w:sz w:val="22"/>
          <w:szCs w:val="22"/>
        </w:rPr>
        <w:t xml:space="preserve">administrace projektů CzechPOINT. Ty se </w:t>
      </w:r>
      <w:r>
        <w:rPr>
          <w:sz w:val="22"/>
          <w:szCs w:val="22"/>
        </w:rPr>
        <w:t xml:space="preserve">sice </w:t>
      </w:r>
      <w:r w:rsidRPr="00885A56">
        <w:rPr>
          <w:sz w:val="22"/>
          <w:szCs w:val="22"/>
        </w:rPr>
        <w:t xml:space="preserve">podařilo z velké většiny </w:t>
      </w:r>
      <w:r>
        <w:rPr>
          <w:sz w:val="22"/>
          <w:szCs w:val="22"/>
        </w:rPr>
        <w:t xml:space="preserve">proplatit </w:t>
      </w:r>
      <w:r w:rsidRPr="00885A56">
        <w:rPr>
          <w:sz w:val="22"/>
          <w:szCs w:val="22"/>
        </w:rPr>
        <w:t>v předchozím sledovaném období</w:t>
      </w:r>
      <w:r>
        <w:rPr>
          <w:sz w:val="22"/>
          <w:szCs w:val="22"/>
        </w:rPr>
        <w:t xml:space="preserve">, nicméně </w:t>
      </w:r>
      <w:r w:rsidRPr="00885A56">
        <w:rPr>
          <w:sz w:val="22"/>
          <w:szCs w:val="22"/>
        </w:rPr>
        <w:t>nyní se řeš</w:t>
      </w:r>
      <w:r>
        <w:rPr>
          <w:sz w:val="22"/>
          <w:szCs w:val="22"/>
        </w:rPr>
        <w:t>í</w:t>
      </w:r>
      <w:r w:rsidRPr="00885A56">
        <w:rPr>
          <w:sz w:val="22"/>
          <w:szCs w:val="22"/>
        </w:rPr>
        <w:t xml:space="preserve"> </w:t>
      </w:r>
      <w:r>
        <w:rPr>
          <w:sz w:val="22"/>
          <w:szCs w:val="22"/>
        </w:rPr>
        <w:t xml:space="preserve">velký počet </w:t>
      </w:r>
      <w:r w:rsidRPr="00885A56">
        <w:rPr>
          <w:sz w:val="22"/>
          <w:szCs w:val="22"/>
        </w:rPr>
        <w:t xml:space="preserve">podezření na nesrovnalost </w:t>
      </w:r>
      <w:r>
        <w:rPr>
          <w:sz w:val="22"/>
          <w:szCs w:val="22"/>
        </w:rPr>
        <w:t>a</w:t>
      </w:r>
      <w:r w:rsidRPr="00885A56">
        <w:rPr>
          <w:sz w:val="22"/>
          <w:szCs w:val="22"/>
        </w:rPr>
        <w:t xml:space="preserve"> vzhledem k celkovému počtu projektů to stále znamená nároky na administrativní kapacity CRR, MV </w:t>
      </w:r>
      <w:r>
        <w:rPr>
          <w:sz w:val="22"/>
          <w:szCs w:val="22"/>
        </w:rPr>
        <w:t>a</w:t>
      </w:r>
      <w:r w:rsidRPr="00885A56">
        <w:rPr>
          <w:sz w:val="22"/>
          <w:szCs w:val="22"/>
        </w:rPr>
        <w:t xml:space="preserve"> ŘO. V porovnání s administrací žádostí o platbu, která byla zvládnuta </w:t>
      </w:r>
      <w:r>
        <w:rPr>
          <w:sz w:val="22"/>
          <w:szCs w:val="22"/>
        </w:rPr>
        <w:t xml:space="preserve">většinou </w:t>
      </w:r>
      <w:r w:rsidRPr="00885A56">
        <w:rPr>
          <w:sz w:val="22"/>
          <w:szCs w:val="22"/>
        </w:rPr>
        <w:t>v minulém období</w:t>
      </w:r>
      <w:r>
        <w:rPr>
          <w:sz w:val="22"/>
          <w:szCs w:val="22"/>
        </w:rPr>
        <w:t>,</w:t>
      </w:r>
      <w:r w:rsidRPr="00885A56">
        <w:rPr>
          <w:sz w:val="22"/>
          <w:szCs w:val="22"/>
        </w:rPr>
        <w:t xml:space="preserve"> to je výrazně menší zátěž. </w:t>
      </w:r>
      <w:r w:rsidR="00A905AC">
        <w:rPr>
          <w:sz w:val="22"/>
          <w:szCs w:val="22"/>
        </w:rPr>
        <w:t xml:space="preserve">Zároveň je stále v procesu kontrola postupů zadávání veřejných zakázek zhruba u poloviny ze všech projektů, které předložily žádost o platbu, a které se ještě musí zadministrovat. Tyto žádosti o platbu se proto zatím nezahrnují do refundace, ale znamená to také další zatížení kapacit. </w:t>
      </w:r>
      <w:r w:rsidR="00A905AC" w:rsidRPr="00885A56">
        <w:rPr>
          <w:sz w:val="22"/>
          <w:szCs w:val="22"/>
        </w:rPr>
        <w:t xml:space="preserve">V porovnání s administrací žádostí o platbu, která byla zvládnuta </w:t>
      </w:r>
      <w:r w:rsidR="00A905AC">
        <w:rPr>
          <w:sz w:val="22"/>
          <w:szCs w:val="22"/>
        </w:rPr>
        <w:t xml:space="preserve">většinou </w:t>
      </w:r>
      <w:r w:rsidR="00A905AC" w:rsidRPr="00885A56">
        <w:rPr>
          <w:sz w:val="22"/>
          <w:szCs w:val="22"/>
        </w:rPr>
        <w:t>v minulém období</w:t>
      </w:r>
      <w:r w:rsidR="00A905AC">
        <w:rPr>
          <w:sz w:val="22"/>
          <w:szCs w:val="22"/>
        </w:rPr>
        <w:t>,</w:t>
      </w:r>
      <w:r w:rsidR="00A905AC" w:rsidRPr="00885A56">
        <w:rPr>
          <w:sz w:val="22"/>
          <w:szCs w:val="22"/>
        </w:rPr>
        <w:t xml:space="preserve"> to je menší zátěž</w:t>
      </w:r>
      <w:r w:rsidR="00A905AC">
        <w:rPr>
          <w:sz w:val="22"/>
          <w:szCs w:val="22"/>
        </w:rPr>
        <w:t xml:space="preserve">, ale stále velmi významná. </w:t>
      </w:r>
      <w:r w:rsidR="00F71734">
        <w:rPr>
          <w:sz w:val="22"/>
          <w:szCs w:val="22"/>
        </w:rPr>
        <w:t xml:space="preserve">Vzhledem k problematičnosti celé výzvy se </w:t>
      </w:r>
      <w:r>
        <w:rPr>
          <w:sz w:val="22"/>
          <w:szCs w:val="22"/>
        </w:rPr>
        <w:t>ŘO se rozhodl provést nezávislý audit administrace celé této výzvy s cílem získání dostatečného ujištění o správnosti provádění administrace a realizovaných výdajů. Tento audit je plánován na přelom roku 2010/2011.</w:t>
      </w:r>
    </w:p>
    <w:p w:rsidR="00A80F54" w:rsidRDefault="00AB0331">
      <w:pPr>
        <w:spacing w:before="120"/>
        <w:jc w:val="both"/>
        <w:rPr>
          <w:sz w:val="22"/>
          <w:szCs w:val="22"/>
        </w:rPr>
      </w:pPr>
      <w:r>
        <w:rPr>
          <w:sz w:val="22"/>
          <w:szCs w:val="22"/>
        </w:rPr>
        <w:t>Druhým opatřením přijatým ŘO je kontrola výběrových řízení u projektů, kde výběrové řízení administrovalo MVČR. Do té doby nebudou tyto projekty zahrnovány do refundací. Toto opatření bude realizováno po uvolnění kapacit na CRR</w:t>
      </w:r>
      <w:r w:rsidR="00A80F54">
        <w:rPr>
          <w:sz w:val="22"/>
          <w:szCs w:val="22"/>
        </w:rPr>
        <w:t>.</w:t>
      </w:r>
    </w:p>
    <w:p w:rsidR="00D644B0" w:rsidRPr="00885A56" w:rsidRDefault="00D644B0">
      <w:pPr>
        <w:spacing w:before="120"/>
        <w:jc w:val="both"/>
        <w:rPr>
          <w:sz w:val="22"/>
          <w:szCs w:val="22"/>
        </w:rPr>
      </w:pPr>
      <w:r w:rsidRPr="00885A56">
        <w:rPr>
          <w:sz w:val="22"/>
          <w:szCs w:val="22"/>
        </w:rPr>
        <w:t xml:space="preserve">U technologických center se potvrdil předpokládaný zájem ze strany obcí s rozšířenou působností a ve výzvě č. 06 </w:t>
      </w:r>
      <w:r>
        <w:rPr>
          <w:sz w:val="22"/>
          <w:szCs w:val="22"/>
        </w:rPr>
        <w:t>u</w:t>
      </w:r>
      <w:r w:rsidRPr="00885A56">
        <w:rPr>
          <w:sz w:val="22"/>
          <w:szCs w:val="22"/>
        </w:rPr>
        <w:t>konč</w:t>
      </w:r>
      <w:r>
        <w:rPr>
          <w:sz w:val="22"/>
          <w:szCs w:val="22"/>
        </w:rPr>
        <w:t>ené</w:t>
      </w:r>
      <w:r w:rsidRPr="00885A56">
        <w:rPr>
          <w:sz w:val="22"/>
          <w:szCs w:val="22"/>
        </w:rPr>
        <w:t xml:space="preserve"> na konci května 2010 </w:t>
      </w:r>
      <w:r w:rsidR="00A80F54">
        <w:rPr>
          <w:sz w:val="22"/>
          <w:szCs w:val="22"/>
        </w:rPr>
        <w:t xml:space="preserve">bylo </w:t>
      </w:r>
      <w:r w:rsidRPr="00885A56">
        <w:rPr>
          <w:sz w:val="22"/>
          <w:szCs w:val="22"/>
        </w:rPr>
        <w:t>předloženo 17</w:t>
      </w:r>
      <w:r w:rsidR="00642965">
        <w:rPr>
          <w:sz w:val="22"/>
          <w:szCs w:val="22"/>
        </w:rPr>
        <w:t>3</w:t>
      </w:r>
      <w:r w:rsidRPr="00885A56">
        <w:rPr>
          <w:sz w:val="22"/>
          <w:szCs w:val="22"/>
        </w:rPr>
        <w:t xml:space="preserve"> projektových žádostí. V případě technologických center krajů (výzva č. 08) a komunikační infrastruktury veřejné správy (výzva č. 09) obě výzvy stále běží. První projekty do obou výzev </w:t>
      </w:r>
      <w:r w:rsidR="00A80F54">
        <w:rPr>
          <w:sz w:val="22"/>
          <w:szCs w:val="22"/>
        </w:rPr>
        <w:t xml:space="preserve">byly již </w:t>
      </w:r>
      <w:r w:rsidRPr="00885A56">
        <w:rPr>
          <w:sz w:val="22"/>
          <w:szCs w:val="22"/>
        </w:rPr>
        <w:t xml:space="preserve">předloženy. </w:t>
      </w:r>
    </w:p>
    <w:p w:rsidR="00D644B0" w:rsidRPr="007A12DA" w:rsidRDefault="00D644B0">
      <w:pPr>
        <w:spacing w:before="120"/>
        <w:jc w:val="both"/>
        <w:rPr>
          <w:sz w:val="22"/>
          <w:szCs w:val="22"/>
        </w:rPr>
      </w:pPr>
      <w:r>
        <w:rPr>
          <w:sz w:val="22"/>
          <w:szCs w:val="22"/>
        </w:rPr>
        <w:t>Ve</w:t>
      </w:r>
      <w:r w:rsidRPr="00885A56">
        <w:rPr>
          <w:sz w:val="22"/>
          <w:szCs w:val="22"/>
        </w:rPr>
        <w:t xml:space="preserve"> výzv</w:t>
      </w:r>
      <w:r>
        <w:rPr>
          <w:sz w:val="22"/>
          <w:szCs w:val="22"/>
        </w:rPr>
        <w:t>ě</w:t>
      </w:r>
      <w:r w:rsidRPr="00885A56">
        <w:rPr>
          <w:sz w:val="22"/>
          <w:szCs w:val="22"/>
        </w:rPr>
        <w:t xml:space="preserve"> č. 08 na technologická centra krajů byla </w:t>
      </w:r>
      <w:r>
        <w:rPr>
          <w:sz w:val="22"/>
          <w:szCs w:val="22"/>
        </w:rPr>
        <w:t xml:space="preserve">z důvodu </w:t>
      </w:r>
      <w:r w:rsidRPr="00885A56">
        <w:rPr>
          <w:sz w:val="22"/>
          <w:szCs w:val="22"/>
        </w:rPr>
        <w:t>obav Asociace krajů a odboru strukturálních fondů</w:t>
      </w:r>
      <w:r>
        <w:rPr>
          <w:sz w:val="22"/>
          <w:szCs w:val="22"/>
        </w:rPr>
        <w:t xml:space="preserve"> MV</w:t>
      </w:r>
      <w:r w:rsidRPr="00885A56">
        <w:rPr>
          <w:sz w:val="22"/>
          <w:szCs w:val="22"/>
        </w:rPr>
        <w:t xml:space="preserve"> z</w:t>
      </w:r>
      <w:r>
        <w:rPr>
          <w:sz w:val="22"/>
          <w:szCs w:val="22"/>
        </w:rPr>
        <w:t> </w:t>
      </w:r>
      <w:r w:rsidRPr="00885A56">
        <w:rPr>
          <w:sz w:val="22"/>
          <w:szCs w:val="22"/>
        </w:rPr>
        <w:t>nedostatečného</w:t>
      </w:r>
      <w:r>
        <w:rPr>
          <w:sz w:val="22"/>
          <w:szCs w:val="22"/>
        </w:rPr>
        <w:t xml:space="preserve"> vyčerpání alokace</w:t>
      </w:r>
      <w:r w:rsidRPr="00885A56">
        <w:rPr>
          <w:sz w:val="22"/>
          <w:szCs w:val="22"/>
        </w:rPr>
        <w:t xml:space="preserve"> výzv</w:t>
      </w:r>
      <w:r>
        <w:rPr>
          <w:sz w:val="22"/>
          <w:szCs w:val="22"/>
        </w:rPr>
        <w:t>a</w:t>
      </w:r>
      <w:r w:rsidRPr="00885A56" w:rsidDel="004F1D0D">
        <w:rPr>
          <w:sz w:val="22"/>
          <w:szCs w:val="22"/>
        </w:rPr>
        <w:t xml:space="preserve"> </w:t>
      </w:r>
      <w:r w:rsidRPr="00885A56">
        <w:rPr>
          <w:sz w:val="22"/>
          <w:szCs w:val="22"/>
        </w:rPr>
        <w:t>prodloužen</w:t>
      </w:r>
      <w:r>
        <w:rPr>
          <w:sz w:val="22"/>
          <w:szCs w:val="22"/>
        </w:rPr>
        <w:t>a</w:t>
      </w:r>
      <w:r w:rsidRPr="00885A56">
        <w:rPr>
          <w:sz w:val="22"/>
          <w:szCs w:val="22"/>
        </w:rPr>
        <w:t xml:space="preserve"> do 30.11.2010. Pro žadatele byla realizována pomoc </w:t>
      </w:r>
      <w:r>
        <w:rPr>
          <w:sz w:val="22"/>
          <w:szCs w:val="22"/>
        </w:rPr>
        <w:t xml:space="preserve">prováděná </w:t>
      </w:r>
      <w:r w:rsidRPr="00885A56">
        <w:rPr>
          <w:sz w:val="22"/>
          <w:szCs w:val="22"/>
        </w:rPr>
        <w:t>externím subjektem</w:t>
      </w:r>
      <w:r>
        <w:rPr>
          <w:sz w:val="22"/>
          <w:szCs w:val="22"/>
        </w:rPr>
        <w:t xml:space="preserve"> a</w:t>
      </w:r>
      <w:r w:rsidRPr="00885A56">
        <w:rPr>
          <w:sz w:val="22"/>
          <w:szCs w:val="22"/>
        </w:rPr>
        <w:t xml:space="preserve"> byla zveřejněna vzorová studie proveditelnosti. Věcný gestor (sekce pro </w:t>
      </w:r>
      <w:smartTag w:uri="urn:schemas-microsoft-com:office:smarttags" w:element="PersonName">
        <w:r w:rsidRPr="00885A56">
          <w:rPr>
            <w:sz w:val="22"/>
            <w:szCs w:val="22"/>
          </w:rPr>
          <w:t>info</w:t>
        </w:r>
      </w:smartTag>
      <w:r w:rsidRPr="00885A56">
        <w:rPr>
          <w:sz w:val="22"/>
          <w:szCs w:val="22"/>
        </w:rPr>
        <w:t>rmatiku a eGovernment) realizov</w:t>
      </w:r>
      <w:r>
        <w:rPr>
          <w:sz w:val="22"/>
          <w:szCs w:val="22"/>
        </w:rPr>
        <w:t xml:space="preserve">al </w:t>
      </w:r>
      <w:r w:rsidRPr="00885A56">
        <w:rPr>
          <w:sz w:val="22"/>
          <w:szCs w:val="22"/>
        </w:rPr>
        <w:t>věcně zaměřené semináře pro žadatele, aby byla zajištěna kontinuita mezi centrálními projekty a projekty předkládanými do této výzvy.</w:t>
      </w:r>
      <w:r w:rsidRPr="007C73FE">
        <w:rPr>
          <w:sz w:val="22"/>
          <w:szCs w:val="22"/>
        </w:rPr>
        <w:t xml:space="preserve"> </w:t>
      </w:r>
    </w:p>
    <w:p w:rsidR="00D644B0" w:rsidRDefault="00D644B0" w:rsidP="000B32CD">
      <w:pPr>
        <w:spacing w:before="120"/>
        <w:jc w:val="both"/>
        <w:rPr>
          <w:sz w:val="24"/>
          <w:szCs w:val="24"/>
        </w:rPr>
      </w:pPr>
      <w:r w:rsidRPr="00885A56">
        <w:rPr>
          <w:sz w:val="22"/>
          <w:szCs w:val="22"/>
        </w:rPr>
        <w:lastRenderedPageBreak/>
        <w:t>Problémem v této oblasti intervence by mohl</w:t>
      </w:r>
      <w:r>
        <w:rPr>
          <w:sz w:val="22"/>
          <w:szCs w:val="22"/>
        </w:rPr>
        <w:t>a</w:t>
      </w:r>
      <w:r w:rsidRPr="00885A56">
        <w:rPr>
          <w:sz w:val="22"/>
          <w:szCs w:val="22"/>
        </w:rPr>
        <w:t xml:space="preserve"> být provázanost projektů </w:t>
      </w:r>
      <w:r>
        <w:rPr>
          <w:sz w:val="22"/>
          <w:szCs w:val="22"/>
        </w:rPr>
        <w:t>Technologických center krajů, obcí s rozšířenou působností</w:t>
      </w:r>
      <w:r w:rsidRPr="00885A56">
        <w:rPr>
          <w:sz w:val="22"/>
          <w:szCs w:val="22"/>
        </w:rPr>
        <w:t xml:space="preserve"> a K</w:t>
      </w:r>
      <w:r>
        <w:rPr>
          <w:sz w:val="22"/>
          <w:szCs w:val="22"/>
        </w:rPr>
        <w:t>omunikační infrastruktury veřejné správy</w:t>
      </w:r>
      <w:r w:rsidRPr="00885A56">
        <w:rPr>
          <w:sz w:val="22"/>
          <w:szCs w:val="22"/>
        </w:rPr>
        <w:t xml:space="preserve"> </w:t>
      </w:r>
      <w:r>
        <w:rPr>
          <w:sz w:val="22"/>
          <w:szCs w:val="22"/>
        </w:rPr>
        <w:t xml:space="preserve">protože </w:t>
      </w:r>
      <w:r w:rsidRPr="00885A56">
        <w:rPr>
          <w:sz w:val="22"/>
          <w:szCs w:val="22"/>
        </w:rPr>
        <w:t xml:space="preserve">časová souslednost výzev není zcela </w:t>
      </w:r>
      <w:r>
        <w:rPr>
          <w:sz w:val="22"/>
          <w:szCs w:val="22"/>
        </w:rPr>
        <w:t>optimálně</w:t>
      </w:r>
      <w:r w:rsidRPr="00885A56">
        <w:rPr>
          <w:sz w:val="22"/>
          <w:szCs w:val="22"/>
        </w:rPr>
        <w:t xml:space="preserve"> nastavena</w:t>
      </w:r>
      <w:r w:rsidR="00A80F54">
        <w:rPr>
          <w:sz w:val="22"/>
          <w:szCs w:val="22"/>
        </w:rPr>
        <w:t xml:space="preserve"> z důvodu dlouhého vyjednávání parametrů výzvy na technologická centra krajů</w:t>
      </w:r>
      <w:r w:rsidR="00A80F54" w:rsidRPr="00885A56">
        <w:rPr>
          <w:sz w:val="22"/>
          <w:szCs w:val="22"/>
        </w:rPr>
        <w:t>.</w:t>
      </w:r>
    </w:p>
    <w:p w:rsidR="00D644B0" w:rsidRPr="003F6791" w:rsidRDefault="00D644B0">
      <w:pPr>
        <w:pStyle w:val="Nadpis3"/>
        <w:rPr>
          <w:rFonts w:ascii="Times New Roman" w:hAnsi="Times New Roman" w:cs="Times New Roman"/>
          <w:sz w:val="24"/>
          <w:szCs w:val="24"/>
        </w:rPr>
      </w:pPr>
      <w:bookmarkStart w:id="30" w:name="_Toc276652806"/>
      <w:r w:rsidRPr="00030CFC">
        <w:rPr>
          <w:rFonts w:ascii="Times New Roman" w:hAnsi="Times New Roman" w:cs="Times New Roman"/>
          <w:sz w:val="24"/>
          <w:szCs w:val="24"/>
        </w:rPr>
        <w:t>3.2.5 Příklad projektu</w:t>
      </w:r>
      <w:bookmarkEnd w:id="30"/>
    </w:p>
    <w:p w:rsidR="00D644B0" w:rsidRDefault="00D644B0">
      <w:pPr>
        <w:jc w:val="both"/>
        <w:rPr>
          <w:b/>
          <w:sz w:val="22"/>
          <w:szCs w:val="22"/>
        </w:rPr>
      </w:pPr>
    </w:p>
    <w:p w:rsidR="00D644B0" w:rsidRPr="00B72432" w:rsidRDefault="00D644B0">
      <w:pPr>
        <w:spacing w:before="60"/>
        <w:jc w:val="both"/>
        <w:rPr>
          <w:sz w:val="22"/>
          <w:szCs w:val="22"/>
        </w:rPr>
      </w:pPr>
      <w:r w:rsidRPr="00B72432">
        <w:rPr>
          <w:b/>
          <w:sz w:val="22"/>
          <w:szCs w:val="22"/>
        </w:rPr>
        <w:t xml:space="preserve">Oblast intervence: </w:t>
      </w:r>
      <w:r w:rsidRPr="00A3791E">
        <w:rPr>
          <w:b/>
          <w:sz w:val="22"/>
          <w:szCs w:val="22"/>
        </w:rPr>
        <w:t>2.1 Zavádění ICT v územní veřejné správě</w:t>
      </w:r>
    </w:p>
    <w:p w:rsidR="00D644B0" w:rsidRDefault="00D644B0">
      <w:pPr>
        <w:spacing w:before="60"/>
        <w:ind w:left="3261" w:hanging="3261"/>
        <w:jc w:val="both"/>
        <w:rPr>
          <w:sz w:val="22"/>
          <w:szCs w:val="22"/>
        </w:rPr>
      </w:pPr>
      <w:r w:rsidRPr="00B72432">
        <w:rPr>
          <w:b/>
          <w:sz w:val="22"/>
          <w:szCs w:val="22"/>
        </w:rPr>
        <w:t>Název projektu:</w:t>
      </w:r>
      <w:r w:rsidRPr="00B72432">
        <w:rPr>
          <w:sz w:val="22"/>
          <w:szCs w:val="22"/>
        </w:rPr>
        <w:t xml:space="preserve"> </w:t>
      </w:r>
      <w:r w:rsidRPr="00362EE7">
        <w:rPr>
          <w:sz w:val="22"/>
          <w:szCs w:val="22"/>
        </w:rPr>
        <w:t>Rozvoj služeb eGovernmentu ve městě Vlašim</w:t>
      </w:r>
      <w:r>
        <w:rPr>
          <w:sz w:val="22"/>
          <w:szCs w:val="22"/>
        </w:rPr>
        <w:t xml:space="preserve"> (CZ.1.06/2.1.00/06877)</w:t>
      </w:r>
    </w:p>
    <w:p w:rsidR="00D644B0" w:rsidRPr="00B72432" w:rsidRDefault="00D644B0">
      <w:pPr>
        <w:spacing w:before="60"/>
        <w:ind w:left="3261" w:hanging="3261"/>
        <w:jc w:val="both"/>
        <w:rPr>
          <w:sz w:val="22"/>
          <w:szCs w:val="22"/>
        </w:rPr>
      </w:pPr>
      <w:r w:rsidRPr="00B72432">
        <w:rPr>
          <w:b/>
          <w:sz w:val="22"/>
          <w:szCs w:val="22"/>
        </w:rPr>
        <w:t>Příjemce:</w:t>
      </w:r>
      <w:r w:rsidRPr="00B72432">
        <w:rPr>
          <w:sz w:val="22"/>
          <w:szCs w:val="22"/>
        </w:rPr>
        <w:t xml:space="preserve"> M</w:t>
      </w:r>
      <w:r>
        <w:rPr>
          <w:sz w:val="22"/>
          <w:szCs w:val="22"/>
        </w:rPr>
        <w:t>ěsto Vlašim</w:t>
      </w:r>
    </w:p>
    <w:p w:rsidR="00D644B0" w:rsidRPr="00B72432" w:rsidRDefault="00D644B0">
      <w:pPr>
        <w:spacing w:before="60"/>
        <w:jc w:val="both"/>
        <w:rPr>
          <w:sz w:val="22"/>
          <w:szCs w:val="22"/>
        </w:rPr>
      </w:pPr>
      <w:r w:rsidRPr="00B72432">
        <w:rPr>
          <w:b/>
          <w:sz w:val="22"/>
          <w:szCs w:val="22"/>
        </w:rPr>
        <w:t>Celkový rozpočet projektu</w:t>
      </w:r>
      <w:r>
        <w:rPr>
          <w:b/>
          <w:sz w:val="22"/>
          <w:szCs w:val="22"/>
        </w:rPr>
        <w:t>:</w:t>
      </w:r>
      <w:r w:rsidRPr="00B72432">
        <w:rPr>
          <w:b/>
          <w:sz w:val="22"/>
          <w:szCs w:val="22"/>
        </w:rPr>
        <w:t xml:space="preserve"> </w:t>
      </w:r>
      <w:r w:rsidRPr="00B72432">
        <w:rPr>
          <w:sz w:val="22"/>
          <w:szCs w:val="22"/>
        </w:rPr>
        <w:t xml:space="preserve"> </w:t>
      </w:r>
      <w:r>
        <w:rPr>
          <w:sz w:val="22"/>
          <w:szCs w:val="22"/>
        </w:rPr>
        <w:t>6</w:t>
      </w:r>
      <w:r w:rsidRPr="00B72432">
        <w:rPr>
          <w:sz w:val="22"/>
          <w:szCs w:val="22"/>
        </w:rPr>
        <w:t xml:space="preserve"> mil. Kč </w:t>
      </w:r>
    </w:p>
    <w:p w:rsidR="00D644B0" w:rsidRDefault="00D644B0">
      <w:pPr>
        <w:spacing w:before="60"/>
        <w:jc w:val="both"/>
        <w:rPr>
          <w:sz w:val="22"/>
          <w:szCs w:val="22"/>
        </w:rPr>
      </w:pPr>
      <w:r w:rsidRPr="00B72432">
        <w:rPr>
          <w:b/>
          <w:sz w:val="22"/>
          <w:szCs w:val="22"/>
        </w:rPr>
        <w:t>Doba realizace:</w:t>
      </w:r>
      <w:r w:rsidRPr="00B72432">
        <w:rPr>
          <w:sz w:val="22"/>
          <w:szCs w:val="22"/>
        </w:rPr>
        <w:t xml:space="preserve"> </w:t>
      </w:r>
      <w:r>
        <w:rPr>
          <w:sz w:val="22"/>
          <w:szCs w:val="22"/>
        </w:rPr>
        <w:t>12</w:t>
      </w:r>
      <w:r w:rsidRPr="00B72432">
        <w:rPr>
          <w:sz w:val="22"/>
          <w:szCs w:val="22"/>
        </w:rPr>
        <w:t>.</w:t>
      </w:r>
      <w:r>
        <w:rPr>
          <w:sz w:val="22"/>
          <w:szCs w:val="22"/>
        </w:rPr>
        <w:t>3</w:t>
      </w:r>
      <w:r w:rsidRPr="00B72432">
        <w:rPr>
          <w:sz w:val="22"/>
          <w:szCs w:val="22"/>
        </w:rPr>
        <w:t>.20</w:t>
      </w:r>
      <w:r>
        <w:rPr>
          <w:sz w:val="22"/>
          <w:szCs w:val="22"/>
        </w:rPr>
        <w:t>10</w:t>
      </w:r>
      <w:r w:rsidRPr="00B72432">
        <w:rPr>
          <w:sz w:val="22"/>
          <w:szCs w:val="22"/>
        </w:rPr>
        <w:t xml:space="preserve"> – 3</w:t>
      </w:r>
      <w:r>
        <w:rPr>
          <w:sz w:val="22"/>
          <w:szCs w:val="22"/>
        </w:rPr>
        <w:t>1</w:t>
      </w:r>
      <w:r w:rsidRPr="00B72432">
        <w:rPr>
          <w:sz w:val="22"/>
          <w:szCs w:val="22"/>
        </w:rPr>
        <w:t>.</w:t>
      </w:r>
      <w:r>
        <w:rPr>
          <w:sz w:val="22"/>
          <w:szCs w:val="22"/>
        </w:rPr>
        <w:t>12</w:t>
      </w:r>
      <w:r w:rsidRPr="00B72432">
        <w:rPr>
          <w:sz w:val="22"/>
          <w:szCs w:val="22"/>
        </w:rPr>
        <w:t>.201</w:t>
      </w:r>
      <w:r>
        <w:rPr>
          <w:sz w:val="22"/>
          <w:szCs w:val="22"/>
        </w:rPr>
        <w:t>1</w:t>
      </w:r>
    </w:p>
    <w:p w:rsidR="00D644B0" w:rsidRDefault="00D644B0">
      <w:pPr>
        <w:spacing w:before="60"/>
        <w:jc w:val="both"/>
        <w:rPr>
          <w:sz w:val="22"/>
          <w:szCs w:val="22"/>
        </w:rPr>
      </w:pPr>
    </w:p>
    <w:p w:rsidR="00D644B0" w:rsidRPr="00362EE7" w:rsidRDefault="00D644B0">
      <w:pPr>
        <w:spacing w:before="120"/>
        <w:jc w:val="both"/>
        <w:rPr>
          <w:sz w:val="22"/>
          <w:szCs w:val="22"/>
        </w:rPr>
      </w:pPr>
      <w:r w:rsidRPr="00362EE7">
        <w:rPr>
          <w:sz w:val="22"/>
          <w:szCs w:val="22"/>
        </w:rPr>
        <w:t>Projektový záměr na realizaci projektu vznikl na základě požadavků a potřeb města Vlašim v oblasti elektronizace veřejné správy ve městě.</w:t>
      </w:r>
    </w:p>
    <w:p w:rsidR="00D644B0" w:rsidRPr="00362EE7" w:rsidRDefault="00D644B0">
      <w:pPr>
        <w:spacing w:before="120"/>
        <w:jc w:val="both"/>
        <w:rPr>
          <w:sz w:val="22"/>
          <w:szCs w:val="22"/>
        </w:rPr>
      </w:pPr>
      <w:r w:rsidRPr="00362EE7">
        <w:rPr>
          <w:sz w:val="22"/>
          <w:szCs w:val="22"/>
        </w:rPr>
        <w:t xml:space="preserve">Účelem projektu je zlepšit dostupnost služeb státní správy všem občanům ve správním obvodu města Vlašim, snížit administrativní zátěž a zajistit efektivní komunikaci jak mezi úřady a občanem tak mezi subjekty veřejné správy navzájem. Základem je zefektivnit činnost úřadů veřejné správy, prostřednictvím zavádění ICT a vytvořit tak nové portfolio služeb, které bude dostupné všem skupinám obyvatel. </w:t>
      </w:r>
    </w:p>
    <w:p w:rsidR="00D644B0" w:rsidRPr="00362EE7" w:rsidRDefault="00D644B0">
      <w:pPr>
        <w:spacing w:before="120"/>
        <w:jc w:val="both"/>
        <w:rPr>
          <w:sz w:val="22"/>
          <w:szCs w:val="22"/>
        </w:rPr>
      </w:pPr>
      <w:r w:rsidRPr="00362EE7">
        <w:rPr>
          <w:sz w:val="22"/>
          <w:szCs w:val="22"/>
        </w:rPr>
        <w:t>Projekt bude realizován ve třech etapách:</w:t>
      </w:r>
    </w:p>
    <w:p w:rsidR="00D644B0" w:rsidRPr="00362EE7" w:rsidRDefault="00D644B0">
      <w:pPr>
        <w:spacing w:before="120"/>
        <w:jc w:val="both"/>
        <w:rPr>
          <w:sz w:val="22"/>
          <w:szCs w:val="22"/>
        </w:rPr>
      </w:pPr>
      <w:r w:rsidRPr="00362EE7">
        <w:rPr>
          <w:sz w:val="22"/>
          <w:szCs w:val="22"/>
        </w:rPr>
        <w:t>1. Vybudování technologického centra ORP Vlašim.</w:t>
      </w:r>
    </w:p>
    <w:p w:rsidR="00D644B0" w:rsidRPr="00362EE7" w:rsidRDefault="00D644B0">
      <w:pPr>
        <w:spacing w:before="120"/>
        <w:jc w:val="both"/>
        <w:rPr>
          <w:sz w:val="22"/>
          <w:szCs w:val="22"/>
        </w:rPr>
      </w:pPr>
      <w:r w:rsidRPr="00362EE7">
        <w:rPr>
          <w:sz w:val="22"/>
          <w:szCs w:val="22"/>
        </w:rPr>
        <w:t>2. Upgrade spisové služby ORP Vlašim, rozšíření spisové služby do příspěvkových organizací města.</w:t>
      </w:r>
    </w:p>
    <w:p w:rsidR="00D644B0" w:rsidRPr="00362EE7" w:rsidRDefault="00D644B0">
      <w:pPr>
        <w:spacing w:before="120"/>
        <w:jc w:val="both"/>
        <w:rPr>
          <w:sz w:val="22"/>
          <w:szCs w:val="22"/>
        </w:rPr>
      </w:pPr>
      <w:r w:rsidRPr="00362EE7">
        <w:rPr>
          <w:sz w:val="22"/>
          <w:szCs w:val="22"/>
        </w:rPr>
        <w:t>3. Vnitřní integrace úřadu ORP Vlašim.</w:t>
      </w:r>
    </w:p>
    <w:p w:rsidR="00D644B0" w:rsidRPr="00362EE7" w:rsidRDefault="00D644B0">
      <w:pPr>
        <w:spacing w:before="120"/>
        <w:jc w:val="both"/>
        <w:rPr>
          <w:sz w:val="22"/>
          <w:szCs w:val="22"/>
        </w:rPr>
      </w:pPr>
      <w:r w:rsidRPr="00362EE7">
        <w:rPr>
          <w:sz w:val="22"/>
          <w:szCs w:val="22"/>
        </w:rPr>
        <w:t>Předmětem realizace tohoto projektu je vybudování technologického centra, upgrade elektronické spisové služby a vnitřní integrace úřadu ve Vlašimi. Elektronická spisová služba bude zavedena i v příspěvkových organizacích města Vlašim.</w:t>
      </w:r>
    </w:p>
    <w:p w:rsidR="00D644B0" w:rsidRPr="00362EE7" w:rsidRDefault="00D644B0">
      <w:pPr>
        <w:spacing w:before="120"/>
        <w:jc w:val="both"/>
        <w:rPr>
          <w:sz w:val="22"/>
          <w:szCs w:val="22"/>
        </w:rPr>
      </w:pPr>
      <w:r w:rsidRPr="00362EE7">
        <w:rPr>
          <w:sz w:val="22"/>
          <w:szCs w:val="22"/>
        </w:rPr>
        <w:t>Cílovými skupinami projektu jsou především obyvatelé správního obvodu ORP Vlašim, kteří budou hlavními uživateli výstupů tohoto projektu. Z projektu budou dále plynout přínosy zaměstnancům MěÚ Vlašim a zaměstnancům příspěvkových organizací města Vlašim.</w:t>
      </w:r>
    </w:p>
    <w:p w:rsidR="00D644B0" w:rsidRDefault="00D644B0">
      <w:pPr>
        <w:spacing w:before="120"/>
        <w:jc w:val="both"/>
        <w:rPr>
          <w:sz w:val="22"/>
          <w:szCs w:val="22"/>
        </w:rPr>
      </w:pPr>
      <w:r w:rsidRPr="00362EE7">
        <w:rPr>
          <w:sz w:val="22"/>
          <w:szCs w:val="22"/>
        </w:rPr>
        <w:t>Celkové náklady projektu jsou stanoveny na 6 milionů Kč. Celá realizace projektu je rozdělena do 3 navazujících etap, po každé z nich bude provedeno vyúčtování a bude požádáno o průběžnou platbu.</w:t>
      </w:r>
    </w:p>
    <w:p w:rsidR="00D644B0" w:rsidRDefault="00D644B0">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B74599" w:rsidRDefault="00B74599">
      <w:pPr>
        <w:jc w:val="both"/>
        <w:rPr>
          <w:sz w:val="22"/>
          <w:szCs w:val="22"/>
        </w:rPr>
      </w:pPr>
    </w:p>
    <w:p w:rsidR="00D644B0" w:rsidRDefault="00D644B0">
      <w:pPr>
        <w:jc w:val="both"/>
        <w:rPr>
          <w:sz w:val="22"/>
          <w:szCs w:val="22"/>
        </w:rPr>
      </w:pPr>
      <w:r w:rsidRPr="00FF4B69">
        <w:rPr>
          <w:sz w:val="22"/>
          <w:szCs w:val="22"/>
        </w:rPr>
        <w:lastRenderedPageBreak/>
        <w:t xml:space="preserve"> </w:t>
      </w:r>
    </w:p>
    <w:p w:rsidR="00D644B0" w:rsidRPr="00413E5F" w:rsidRDefault="00D644B0">
      <w:pPr>
        <w:pStyle w:val="Nadpis2"/>
        <w:rPr>
          <w:rFonts w:ascii="Times New Roman" w:hAnsi="Times New Roman" w:cs="Times New Roman"/>
          <w:i w:val="0"/>
        </w:rPr>
      </w:pPr>
      <w:bookmarkStart w:id="31" w:name="_Toc276652807"/>
      <w:r w:rsidRPr="00413E5F">
        <w:rPr>
          <w:rFonts w:ascii="Times New Roman" w:hAnsi="Times New Roman" w:cs="Times New Roman"/>
          <w:i w:val="0"/>
        </w:rPr>
        <w:t>3.3 Prioritní osa 3 – Zvýšení kvality a dostupnosti veřejných služeb</w:t>
      </w:r>
      <w:bookmarkEnd w:id="31"/>
    </w:p>
    <w:p w:rsidR="00D644B0" w:rsidRDefault="00D644B0">
      <w:pPr>
        <w:rPr>
          <w:sz w:val="22"/>
          <w:szCs w:val="22"/>
        </w:rPr>
      </w:pPr>
    </w:p>
    <w:p w:rsidR="00D644B0" w:rsidRPr="00413E5F" w:rsidRDefault="00D644B0">
      <w:pPr>
        <w:pStyle w:val="Nadpis3"/>
        <w:rPr>
          <w:rFonts w:ascii="Times New Roman" w:hAnsi="Times New Roman" w:cs="Times New Roman"/>
          <w:sz w:val="24"/>
          <w:szCs w:val="24"/>
        </w:rPr>
      </w:pPr>
      <w:bookmarkStart w:id="32" w:name="_Toc276652808"/>
      <w:r w:rsidRPr="00030CFC">
        <w:rPr>
          <w:rFonts w:ascii="Times New Roman" w:hAnsi="Times New Roman" w:cs="Times New Roman"/>
          <w:sz w:val="24"/>
          <w:szCs w:val="24"/>
        </w:rPr>
        <w:t>3.3.1 Zaměření</w:t>
      </w:r>
      <w:smartTag w:uri="urn:schemas-microsoft-com:office:smarttags" w:element="PersonName">
        <w:r w:rsidRPr="00030CFC">
          <w:rPr>
            <w:rFonts w:ascii="Times New Roman" w:hAnsi="Times New Roman" w:cs="Times New Roman"/>
            <w:sz w:val="24"/>
            <w:szCs w:val="24"/>
          </w:rPr>
          <w:t xml:space="preserve"> </w:t>
        </w:r>
      </w:smartTag>
      <w:r w:rsidRPr="00030CFC">
        <w:rPr>
          <w:rFonts w:ascii="Times New Roman" w:hAnsi="Times New Roman" w:cs="Times New Roman"/>
          <w:sz w:val="24"/>
          <w:szCs w:val="24"/>
        </w:rPr>
        <w:t>prioritních</w:t>
      </w:r>
      <w:smartTag w:uri="urn:schemas-microsoft-com:office:smarttags" w:element="PersonName">
        <w:r w:rsidRPr="00030CFC">
          <w:rPr>
            <w:rFonts w:ascii="Times New Roman" w:hAnsi="Times New Roman" w:cs="Times New Roman"/>
            <w:sz w:val="24"/>
            <w:szCs w:val="24"/>
          </w:rPr>
          <w:t xml:space="preserve"> </w:t>
        </w:r>
      </w:smartTag>
      <w:r w:rsidRPr="00030CFC">
        <w:rPr>
          <w:rFonts w:ascii="Times New Roman" w:hAnsi="Times New Roman" w:cs="Times New Roman"/>
          <w:sz w:val="24"/>
          <w:szCs w:val="24"/>
        </w:rPr>
        <w:t>os/oblastí</w:t>
      </w:r>
      <w:smartTag w:uri="urn:schemas-microsoft-com:office:smarttags" w:element="PersonName">
        <w:r w:rsidRPr="00030CFC">
          <w:rPr>
            <w:rFonts w:ascii="Times New Roman" w:hAnsi="Times New Roman" w:cs="Times New Roman"/>
            <w:sz w:val="24"/>
            <w:szCs w:val="24"/>
          </w:rPr>
          <w:t xml:space="preserve"> </w:t>
        </w:r>
      </w:smartTag>
      <w:r w:rsidRPr="00030CFC">
        <w:rPr>
          <w:rFonts w:ascii="Times New Roman" w:hAnsi="Times New Roman" w:cs="Times New Roman"/>
          <w:sz w:val="24"/>
          <w:szCs w:val="24"/>
        </w:rPr>
        <w:t>intervence</w:t>
      </w:r>
      <w:bookmarkEnd w:id="32"/>
    </w:p>
    <w:p w:rsidR="00D644B0" w:rsidRDefault="00D644B0">
      <w:pPr>
        <w:rPr>
          <w:sz w:val="22"/>
          <w:szCs w:val="22"/>
        </w:rPr>
      </w:pPr>
    </w:p>
    <w:p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rsidR="00D644B0" w:rsidRDefault="00D644B0">
      <w:pPr>
        <w:numPr>
          <w:ilvl w:val="0"/>
          <w:numId w:val="8"/>
        </w:numPr>
        <w:rPr>
          <w:sz w:val="22"/>
          <w:szCs w:val="22"/>
        </w:rPr>
      </w:pPr>
      <w:r>
        <w:rPr>
          <w:sz w:val="22"/>
          <w:szCs w:val="22"/>
        </w:rPr>
        <w:t>3.1 – Služby v oblasti sociální integrace,</w:t>
      </w:r>
    </w:p>
    <w:p w:rsidR="00D644B0" w:rsidRDefault="00D644B0">
      <w:pPr>
        <w:numPr>
          <w:ilvl w:val="0"/>
          <w:numId w:val="8"/>
        </w:numPr>
        <w:rPr>
          <w:sz w:val="22"/>
          <w:szCs w:val="22"/>
        </w:rPr>
      </w:pPr>
      <w:r>
        <w:rPr>
          <w:sz w:val="22"/>
          <w:szCs w:val="22"/>
        </w:rPr>
        <w:t>3.2 – Služby v oblasti veřejného zdraví,</w:t>
      </w:r>
    </w:p>
    <w:p w:rsidR="00D644B0" w:rsidRDefault="00D644B0">
      <w:pPr>
        <w:numPr>
          <w:ilvl w:val="0"/>
          <w:numId w:val="8"/>
        </w:numPr>
        <w:rPr>
          <w:sz w:val="22"/>
          <w:szCs w:val="22"/>
        </w:rPr>
      </w:pPr>
      <w:r>
        <w:rPr>
          <w:sz w:val="22"/>
          <w:szCs w:val="22"/>
        </w:rPr>
        <w:t>3.3 – Služby v oblasti zaměstnanosti,</w:t>
      </w:r>
    </w:p>
    <w:p w:rsidR="00D644B0" w:rsidRDefault="00D644B0">
      <w:pPr>
        <w:numPr>
          <w:ilvl w:val="0"/>
          <w:numId w:val="9"/>
        </w:numPr>
        <w:rPr>
          <w:b/>
          <w:sz w:val="28"/>
          <w:szCs w:val="28"/>
        </w:rPr>
      </w:pPr>
      <w:r>
        <w:rPr>
          <w:sz w:val="22"/>
          <w:szCs w:val="22"/>
        </w:rPr>
        <w:t>3.4 – Služby v oblasti bezpečnosti, prevence a řešení rizik.</w:t>
      </w:r>
    </w:p>
    <w:p w:rsidR="00B74599" w:rsidRDefault="00B74599">
      <w:pPr>
        <w:rPr>
          <w:sz w:val="22"/>
          <w:szCs w:val="22"/>
        </w:rPr>
      </w:pPr>
    </w:p>
    <w:p w:rsidR="00D644B0" w:rsidRDefault="00D644B0">
      <w:pPr>
        <w:rPr>
          <w:sz w:val="22"/>
          <w:szCs w:val="22"/>
        </w:rPr>
      </w:pPr>
      <w:r>
        <w:rPr>
          <w:sz w:val="22"/>
          <w:szCs w:val="22"/>
        </w:rPr>
        <w:t>Specifické</w:t>
      </w:r>
      <w:smartTag w:uri="urn:schemas-microsoft-com:office:smarttags" w:element="PersonName">
        <w:r>
          <w:rPr>
            <w:sz w:val="22"/>
            <w:szCs w:val="22"/>
          </w:rPr>
          <w:t xml:space="preserve"> </w:t>
        </w:r>
      </w:smartTag>
      <w:r>
        <w:rPr>
          <w:sz w:val="22"/>
          <w:szCs w:val="22"/>
        </w:rPr>
        <w:t>cíle:</w:t>
      </w:r>
    </w:p>
    <w:p w:rsidR="00D644B0" w:rsidRDefault="00D644B0">
      <w:pPr>
        <w:rPr>
          <w:sz w:val="22"/>
          <w:szCs w:val="22"/>
        </w:rPr>
      </w:pPr>
    </w:p>
    <w:p w:rsidR="00D644B0" w:rsidRDefault="00D644B0">
      <w:pPr>
        <w:numPr>
          <w:ilvl w:val="0"/>
          <w:numId w:val="4"/>
        </w:numPr>
        <w:jc w:val="both"/>
        <w:rPr>
          <w:sz w:val="22"/>
          <w:szCs w:val="22"/>
        </w:rPr>
      </w:pPr>
      <w:r>
        <w:rPr>
          <w:sz w:val="22"/>
          <w:szCs w:val="22"/>
        </w:rPr>
        <w:t>posílení</w:t>
      </w:r>
      <w:smartTag w:uri="urn:schemas-microsoft-com:office:smarttags" w:element="PersonName">
        <w:r>
          <w:rPr>
            <w:sz w:val="22"/>
            <w:szCs w:val="22"/>
          </w:rPr>
          <w:t xml:space="preserve"> </w:t>
        </w:r>
      </w:smartTag>
      <w:r>
        <w:rPr>
          <w:sz w:val="22"/>
          <w:szCs w:val="22"/>
        </w:rPr>
        <w:t>sociální</w:t>
      </w:r>
      <w:smartTag w:uri="urn:schemas-microsoft-com:office:smarttags" w:element="PersonName">
        <w:r>
          <w:rPr>
            <w:sz w:val="22"/>
            <w:szCs w:val="22"/>
          </w:rPr>
          <w:t xml:space="preserve"> </w:t>
        </w:r>
      </w:smartTag>
      <w:r>
        <w:rPr>
          <w:sz w:val="22"/>
          <w:szCs w:val="22"/>
        </w:rPr>
        <w:t>integrace</w:t>
      </w:r>
      <w:smartTag w:uri="urn:schemas-microsoft-com:office:smarttags" w:element="PersonName">
        <w:r>
          <w:rPr>
            <w:sz w:val="22"/>
            <w:szCs w:val="22"/>
          </w:rPr>
          <w:t xml:space="preserve"> </w:t>
        </w:r>
      </w:smartTag>
      <w:r>
        <w:rPr>
          <w:sz w:val="22"/>
          <w:szCs w:val="22"/>
        </w:rPr>
        <w:t>prostřednictvím</w:t>
      </w:r>
      <w:smartTag w:uri="urn:schemas-microsoft-com:office:smarttags" w:element="PersonName">
        <w:r>
          <w:rPr>
            <w:sz w:val="22"/>
            <w:szCs w:val="22"/>
          </w:rPr>
          <w:t xml:space="preserve"> </w:t>
        </w:r>
      </w:smartTag>
      <w:r>
        <w:rPr>
          <w:sz w:val="22"/>
          <w:szCs w:val="22"/>
        </w:rPr>
        <w:t>procesu</w:t>
      </w:r>
      <w:smartTag w:uri="urn:schemas-microsoft-com:office:smarttags" w:element="PersonName">
        <w:r>
          <w:rPr>
            <w:sz w:val="22"/>
            <w:szCs w:val="22"/>
          </w:rPr>
          <w:t xml:space="preserve"> </w:t>
        </w:r>
      </w:smartTag>
      <w:r>
        <w:rPr>
          <w:sz w:val="22"/>
          <w:szCs w:val="22"/>
        </w:rPr>
        <w:t>transformace</w:t>
      </w:r>
      <w:smartTag w:uri="urn:schemas-microsoft-com:office:smarttags" w:element="PersonName">
        <w:r>
          <w:rPr>
            <w:sz w:val="22"/>
            <w:szCs w:val="22"/>
          </w:rPr>
          <w:t xml:space="preserve"> </w:t>
        </w:r>
      </w:smartTag>
      <w:r>
        <w:rPr>
          <w:sz w:val="22"/>
          <w:szCs w:val="22"/>
        </w:rPr>
        <w:t>residenčních</w:t>
      </w:r>
      <w:smartTag w:uri="urn:schemas-microsoft-com:office:smarttags" w:element="PersonName">
        <w:r>
          <w:rPr>
            <w:sz w:val="22"/>
            <w:szCs w:val="22"/>
          </w:rPr>
          <w:t xml:space="preserve"> </w:t>
        </w:r>
      </w:smartTag>
      <w:r>
        <w:rPr>
          <w:sz w:val="22"/>
          <w:szCs w:val="22"/>
        </w:rPr>
        <w:t>sociálních</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v jiné</w:t>
      </w:r>
      <w:smartTag w:uri="urn:schemas-microsoft-com:office:smarttags" w:element="PersonName">
        <w:r>
          <w:rPr>
            <w:sz w:val="22"/>
            <w:szCs w:val="22"/>
          </w:rPr>
          <w:t xml:space="preserve"> </w:t>
        </w:r>
      </w:smartTag>
      <w:r>
        <w:rPr>
          <w:sz w:val="22"/>
          <w:szCs w:val="22"/>
        </w:rPr>
        <w:t>typy</w:t>
      </w:r>
      <w:smartTag w:uri="urn:schemas-microsoft-com:office:smarttags" w:element="PersonName">
        <w:r>
          <w:rPr>
            <w:sz w:val="22"/>
            <w:szCs w:val="22"/>
          </w:rPr>
          <w:t xml:space="preserve"> </w:t>
        </w:r>
      </w:smartTag>
      <w:r>
        <w:rPr>
          <w:sz w:val="22"/>
          <w:szCs w:val="22"/>
        </w:rPr>
        <w:t>sociálních</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při</w:t>
      </w:r>
      <w:smartTag w:uri="urn:schemas-microsoft-com:office:smarttags" w:element="PersonName">
        <w:r>
          <w:rPr>
            <w:sz w:val="22"/>
            <w:szCs w:val="22"/>
          </w:rPr>
          <w:t xml:space="preserve"> </w:t>
        </w:r>
      </w:smartTag>
      <w:r>
        <w:rPr>
          <w:sz w:val="22"/>
          <w:szCs w:val="22"/>
        </w:rPr>
        <w:t>zajištění</w:t>
      </w:r>
      <w:smartTag w:uri="urn:schemas-microsoft-com:office:smarttags" w:element="PersonName">
        <w:r>
          <w:rPr>
            <w:sz w:val="22"/>
            <w:szCs w:val="22"/>
          </w:rPr>
          <w:t xml:space="preserve"> </w:t>
        </w:r>
      </w:smartTag>
      <w:r>
        <w:rPr>
          <w:sz w:val="22"/>
          <w:szCs w:val="22"/>
        </w:rPr>
        <w:t>kvality</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dostupnosti</w:t>
      </w:r>
      <w:smartTag w:uri="urn:schemas-microsoft-com:office:smarttags" w:element="PersonName">
        <w:r>
          <w:rPr>
            <w:sz w:val="22"/>
            <w:szCs w:val="22"/>
          </w:rPr>
          <w:t xml:space="preserve"> </w:t>
        </w:r>
      </w:smartTag>
      <w:r>
        <w:rPr>
          <w:sz w:val="22"/>
          <w:szCs w:val="22"/>
        </w:rPr>
        <w:t>sociálních</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umožňujících</w:t>
      </w:r>
      <w:smartTag w:uri="urn:schemas-microsoft-com:office:smarttags" w:element="PersonName">
        <w:r>
          <w:rPr>
            <w:sz w:val="22"/>
            <w:szCs w:val="22"/>
          </w:rPr>
          <w:t xml:space="preserve"> </w:t>
        </w:r>
      </w:smartTag>
      <w:r>
        <w:rPr>
          <w:sz w:val="22"/>
          <w:szCs w:val="22"/>
        </w:rPr>
        <w:t>návrat</w:t>
      </w:r>
      <w:smartTag w:uri="urn:schemas-microsoft-com:office:smarttags" w:element="PersonName">
        <w:r>
          <w:rPr>
            <w:sz w:val="22"/>
            <w:szCs w:val="22"/>
          </w:rPr>
          <w:t xml:space="preserve"> </w:t>
        </w:r>
      </w:smartTag>
      <w:r>
        <w:rPr>
          <w:sz w:val="22"/>
          <w:szCs w:val="22"/>
        </w:rPr>
        <w:t>uživatelů</w:t>
      </w:r>
      <w:smartTag w:uri="urn:schemas-microsoft-com:office:smarttags" w:element="PersonName">
        <w:r>
          <w:rPr>
            <w:sz w:val="22"/>
            <w:szCs w:val="22"/>
          </w:rPr>
          <w:t xml:space="preserve"> </w:t>
        </w:r>
      </w:smartTag>
      <w:r>
        <w:rPr>
          <w:sz w:val="22"/>
          <w:szCs w:val="22"/>
        </w:rPr>
        <w:t>zpět</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trh</w:t>
      </w:r>
      <w:smartTag w:uri="urn:schemas-microsoft-com:office:smarttags" w:element="PersonName">
        <w:r>
          <w:rPr>
            <w:sz w:val="22"/>
            <w:szCs w:val="22"/>
          </w:rPr>
          <w:t xml:space="preserve"> </w:t>
        </w:r>
      </w:smartTag>
      <w:r>
        <w:rPr>
          <w:sz w:val="22"/>
          <w:szCs w:val="22"/>
        </w:rPr>
        <w:t>práce</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do</w:t>
      </w:r>
      <w:smartTag w:uri="urn:schemas-microsoft-com:office:smarttags" w:element="PersonName">
        <w:r>
          <w:rPr>
            <w:sz w:val="22"/>
            <w:szCs w:val="22"/>
          </w:rPr>
          <w:t xml:space="preserve"> </w:t>
        </w:r>
      </w:smartTag>
      <w:r>
        <w:rPr>
          <w:sz w:val="22"/>
          <w:szCs w:val="22"/>
        </w:rPr>
        <w:t>společnosti,</w:t>
      </w:r>
    </w:p>
    <w:p w:rsidR="00D644B0" w:rsidRDefault="00D644B0">
      <w:pPr>
        <w:numPr>
          <w:ilvl w:val="0"/>
          <w:numId w:val="4"/>
        </w:numPr>
        <w:jc w:val="both"/>
        <w:rPr>
          <w:sz w:val="22"/>
          <w:szCs w:val="22"/>
        </w:rPr>
      </w:pPr>
      <w:r>
        <w:rPr>
          <w:sz w:val="22"/>
          <w:szCs w:val="22"/>
        </w:rPr>
        <w:t>inovace</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modernizace</w:t>
      </w:r>
      <w:smartTag w:uri="urn:schemas-microsoft-com:office:smarttags" w:element="PersonName">
        <w:r>
          <w:rPr>
            <w:sz w:val="22"/>
            <w:szCs w:val="22"/>
          </w:rPr>
          <w:t xml:space="preserve"> </w:t>
        </w:r>
      </w:smartTag>
      <w:r>
        <w:rPr>
          <w:sz w:val="22"/>
          <w:szCs w:val="22"/>
        </w:rPr>
        <w:t>infrastruktury</w:t>
      </w:r>
      <w:smartTag w:uri="urn:schemas-microsoft-com:office:smarttags" w:element="PersonName">
        <w:r>
          <w:rPr>
            <w:sz w:val="22"/>
            <w:szCs w:val="22"/>
          </w:rPr>
          <w:t xml:space="preserve"> </w:t>
        </w:r>
      </w:smartTag>
      <w:r>
        <w:rPr>
          <w:sz w:val="22"/>
          <w:szCs w:val="22"/>
        </w:rPr>
        <w:t>péče</w:t>
      </w:r>
      <w:smartTag w:uri="urn:schemas-microsoft-com:office:smarttags" w:element="PersonName">
        <w:r>
          <w:rPr>
            <w:sz w:val="22"/>
            <w:szCs w:val="22"/>
          </w:rPr>
          <w:t xml:space="preserve"> </w:t>
        </w:r>
      </w:smartTag>
      <w:r>
        <w:rPr>
          <w:sz w:val="22"/>
          <w:szCs w:val="22"/>
        </w:rPr>
        <w:t>o</w:t>
      </w:r>
      <w:smartTag w:uri="urn:schemas-microsoft-com:office:smarttags" w:element="PersonName">
        <w:r>
          <w:rPr>
            <w:sz w:val="22"/>
            <w:szCs w:val="22"/>
          </w:rPr>
          <w:t xml:space="preserve"> </w:t>
        </w:r>
      </w:smartTag>
      <w:r>
        <w:rPr>
          <w:sz w:val="22"/>
          <w:szCs w:val="22"/>
        </w:rPr>
        <w:t>zdraví</w:t>
      </w:r>
      <w:smartTag w:uri="urn:schemas-microsoft-com:office:smarttags" w:element="PersonName">
        <w:r>
          <w:rPr>
            <w:sz w:val="22"/>
            <w:szCs w:val="22"/>
          </w:rPr>
          <w:t xml:space="preserve"> </w:t>
        </w:r>
      </w:smartTag>
      <w:r>
        <w:rPr>
          <w:sz w:val="22"/>
          <w:szCs w:val="22"/>
        </w:rPr>
        <w:t>obyvatel</w:t>
      </w:r>
      <w:smartTag w:uri="urn:schemas-microsoft-com:office:smarttags" w:element="PersonName">
        <w:r>
          <w:rPr>
            <w:sz w:val="22"/>
            <w:szCs w:val="22"/>
          </w:rPr>
          <w:t xml:space="preserve"> </w:t>
        </w:r>
      </w:smartTag>
      <w:r>
        <w:rPr>
          <w:sz w:val="22"/>
          <w:szCs w:val="22"/>
        </w:rPr>
        <w:t>s důrazem</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rozšíření</w:t>
      </w:r>
      <w:smartTag w:uri="urn:schemas-microsoft-com:office:smarttags" w:element="PersonName">
        <w:r>
          <w:rPr>
            <w:sz w:val="22"/>
            <w:szCs w:val="22"/>
          </w:rPr>
          <w:t xml:space="preserve"> </w:t>
        </w:r>
      </w:smartTag>
      <w:r>
        <w:rPr>
          <w:sz w:val="22"/>
          <w:szCs w:val="22"/>
        </w:rPr>
        <w:t>národních</w:t>
      </w:r>
      <w:smartTag w:uri="urn:schemas-microsoft-com:office:smarttags" w:element="PersonName">
        <w:r>
          <w:rPr>
            <w:sz w:val="22"/>
            <w:szCs w:val="22"/>
          </w:rPr>
          <w:t xml:space="preserve"> </w:t>
        </w:r>
      </w:smartTag>
      <w:r>
        <w:rPr>
          <w:sz w:val="22"/>
          <w:szCs w:val="22"/>
        </w:rPr>
        <w:t>sítí</w:t>
      </w:r>
      <w:smartTag w:uri="urn:schemas-microsoft-com:office:smarttags" w:element="PersonName">
        <w:r>
          <w:rPr>
            <w:sz w:val="22"/>
            <w:szCs w:val="22"/>
          </w:rPr>
          <w:t xml:space="preserve"> </w:t>
        </w:r>
      </w:smartTag>
      <w:r>
        <w:rPr>
          <w:sz w:val="22"/>
          <w:szCs w:val="22"/>
        </w:rPr>
        <w:t>specializovaných</w:t>
      </w:r>
      <w:smartTag w:uri="urn:schemas-microsoft-com:office:smarttags" w:element="PersonName">
        <w:r>
          <w:rPr>
            <w:sz w:val="22"/>
            <w:szCs w:val="22"/>
          </w:rPr>
          <w:t xml:space="preserve"> </w:t>
        </w:r>
      </w:smartTag>
      <w:r>
        <w:rPr>
          <w:sz w:val="22"/>
          <w:szCs w:val="22"/>
        </w:rPr>
        <w:t>pracovišť,</w:t>
      </w:r>
      <w:smartTag w:uri="urn:schemas-microsoft-com:office:smarttags" w:element="PersonName">
        <w:r>
          <w:rPr>
            <w:sz w:val="22"/>
            <w:szCs w:val="22"/>
          </w:rPr>
          <w:t xml:space="preserve"> </w:t>
        </w:r>
      </w:smartTag>
      <w:r>
        <w:rPr>
          <w:sz w:val="22"/>
          <w:szCs w:val="22"/>
        </w:rPr>
        <w:t>prevenci</w:t>
      </w:r>
      <w:smartTag w:uri="urn:schemas-microsoft-com:office:smarttags" w:element="PersonName">
        <w:r>
          <w:rPr>
            <w:sz w:val="22"/>
            <w:szCs w:val="22"/>
          </w:rPr>
          <w:t xml:space="preserve"> </w:t>
        </w:r>
      </w:smartTag>
      <w:r>
        <w:rPr>
          <w:sz w:val="22"/>
          <w:szCs w:val="22"/>
        </w:rPr>
        <w:t>zdravotních</w:t>
      </w:r>
      <w:smartTag w:uri="urn:schemas-microsoft-com:office:smarttags" w:element="PersonName">
        <w:r>
          <w:rPr>
            <w:sz w:val="22"/>
            <w:szCs w:val="22"/>
          </w:rPr>
          <w:t xml:space="preserve"> </w:t>
        </w:r>
      </w:smartTag>
      <w:r>
        <w:rPr>
          <w:sz w:val="22"/>
          <w:szCs w:val="22"/>
        </w:rPr>
        <w:t>rizik</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zvýšení</w:t>
      </w:r>
      <w:smartTag w:uri="urn:schemas-microsoft-com:office:smarttags" w:element="PersonName">
        <w:r>
          <w:rPr>
            <w:sz w:val="22"/>
            <w:szCs w:val="22"/>
          </w:rPr>
          <w:t xml:space="preserve"> </w:t>
        </w:r>
      </w:smartTag>
      <w:r>
        <w:rPr>
          <w:sz w:val="22"/>
          <w:szCs w:val="22"/>
        </w:rPr>
        <w:t>efektivity,</w:t>
      </w:r>
      <w:smartTag w:uri="urn:schemas-microsoft-com:office:smarttags" w:element="PersonName">
        <w:r>
          <w:rPr>
            <w:sz w:val="22"/>
            <w:szCs w:val="22"/>
          </w:rPr>
          <w:t xml:space="preserve"> </w:t>
        </w:r>
      </w:smartTag>
      <w:r>
        <w:rPr>
          <w:sz w:val="22"/>
          <w:szCs w:val="22"/>
        </w:rPr>
        <w:t>kvality</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nákladovosti</w:t>
      </w:r>
      <w:smartTag w:uri="urn:schemas-microsoft-com:office:smarttags" w:element="PersonName">
        <w:r>
          <w:rPr>
            <w:sz w:val="22"/>
            <w:szCs w:val="22"/>
          </w:rPr>
          <w:t xml:space="preserve"> </w:t>
        </w:r>
      </w:smartTag>
      <w:r>
        <w:rPr>
          <w:sz w:val="22"/>
          <w:szCs w:val="22"/>
        </w:rPr>
        <w:t>systému</w:t>
      </w:r>
      <w:smartTag w:uri="urn:schemas-microsoft-com:office:smarttags" w:element="PersonName">
        <w:r>
          <w:rPr>
            <w:sz w:val="22"/>
            <w:szCs w:val="22"/>
          </w:rPr>
          <w:t xml:space="preserve"> </w:t>
        </w:r>
      </w:smartTag>
      <w:r>
        <w:rPr>
          <w:sz w:val="22"/>
          <w:szCs w:val="22"/>
        </w:rPr>
        <w:t>poskytování</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veřejného</w:t>
      </w:r>
      <w:smartTag w:uri="urn:schemas-microsoft-com:office:smarttags" w:element="PersonName">
        <w:r>
          <w:rPr>
            <w:sz w:val="22"/>
            <w:szCs w:val="22"/>
          </w:rPr>
          <w:t xml:space="preserve"> </w:t>
        </w:r>
      </w:smartTag>
      <w:r>
        <w:rPr>
          <w:sz w:val="22"/>
          <w:szCs w:val="22"/>
        </w:rPr>
        <w:t>zdraví</w:t>
      </w:r>
    </w:p>
    <w:p w:rsidR="00D644B0" w:rsidRDefault="00D644B0">
      <w:pPr>
        <w:numPr>
          <w:ilvl w:val="0"/>
          <w:numId w:val="4"/>
        </w:numPr>
        <w:jc w:val="both"/>
        <w:rPr>
          <w:sz w:val="22"/>
          <w:szCs w:val="22"/>
        </w:rPr>
      </w:pPr>
      <w:r>
        <w:rPr>
          <w:sz w:val="22"/>
          <w:szCs w:val="22"/>
        </w:rPr>
        <w:t>zvýšení</w:t>
      </w:r>
      <w:smartTag w:uri="urn:schemas-microsoft-com:office:smarttags" w:element="PersonName">
        <w:r>
          <w:rPr>
            <w:sz w:val="22"/>
            <w:szCs w:val="22"/>
          </w:rPr>
          <w:t xml:space="preserve"> </w:t>
        </w:r>
      </w:smartTag>
      <w:r>
        <w:rPr>
          <w:sz w:val="22"/>
          <w:szCs w:val="22"/>
        </w:rPr>
        <w:t>kvality</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zaměstnanosti</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podpora</w:t>
      </w:r>
      <w:smartTag w:uri="urn:schemas-microsoft-com:office:smarttags" w:element="PersonName">
        <w:r>
          <w:rPr>
            <w:sz w:val="22"/>
            <w:szCs w:val="22"/>
          </w:rPr>
          <w:t xml:space="preserve"> </w:t>
        </w:r>
      </w:smartTag>
      <w:r>
        <w:rPr>
          <w:sz w:val="22"/>
          <w:szCs w:val="22"/>
        </w:rPr>
        <w:t>rozvoje</w:t>
      </w:r>
      <w:smartTag w:uri="urn:schemas-microsoft-com:office:smarttags" w:element="PersonName">
        <w:r>
          <w:rPr>
            <w:sz w:val="22"/>
            <w:szCs w:val="22"/>
          </w:rPr>
          <w:t xml:space="preserve"> </w:t>
        </w:r>
      </w:smartTag>
      <w:r>
        <w:rPr>
          <w:sz w:val="22"/>
          <w:szCs w:val="22"/>
        </w:rPr>
        <w:t>nových</w:t>
      </w:r>
      <w:smartTag w:uri="urn:schemas-microsoft-com:office:smarttags" w:element="PersonName">
        <w:r>
          <w:rPr>
            <w:sz w:val="22"/>
            <w:szCs w:val="22"/>
          </w:rPr>
          <w:t xml:space="preserve"> </w:t>
        </w:r>
      </w:smartTag>
      <w:r>
        <w:rPr>
          <w:sz w:val="22"/>
          <w:szCs w:val="22"/>
        </w:rPr>
        <w:t>nástrojů</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institucí</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zaměstnanosti,</w:t>
      </w:r>
      <w:smartTag w:uri="urn:schemas-microsoft-com:office:smarttags" w:element="PersonName">
        <w:r>
          <w:rPr>
            <w:sz w:val="22"/>
            <w:szCs w:val="22"/>
          </w:rPr>
          <w:t xml:space="preserve"> </w:t>
        </w:r>
      </w:smartTag>
      <w:r>
        <w:rPr>
          <w:sz w:val="22"/>
          <w:szCs w:val="22"/>
        </w:rPr>
        <w:t>včetně</w:t>
      </w:r>
      <w:smartTag w:uri="urn:schemas-microsoft-com:office:smarttags" w:element="PersonName">
        <w:r>
          <w:rPr>
            <w:sz w:val="22"/>
            <w:szCs w:val="22"/>
          </w:rPr>
          <w:t xml:space="preserve"> </w:t>
        </w:r>
      </w:smartTag>
      <w:r>
        <w:rPr>
          <w:sz w:val="22"/>
          <w:szCs w:val="22"/>
        </w:rPr>
        <w:t>vzdělávání</w:t>
      </w:r>
      <w:smartTag w:uri="urn:schemas-microsoft-com:office:smarttags" w:element="PersonName">
        <w:r>
          <w:rPr>
            <w:sz w:val="22"/>
            <w:szCs w:val="22"/>
          </w:rPr>
          <w:t xml:space="preserve"> </w:t>
        </w:r>
      </w:smartTag>
      <w:r>
        <w:rPr>
          <w:sz w:val="22"/>
          <w:szCs w:val="22"/>
        </w:rPr>
        <w:t>zaměstnanců</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klientů</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zaměstnanosti,</w:t>
      </w:r>
    </w:p>
    <w:p w:rsidR="00D644B0" w:rsidRDefault="00D644B0">
      <w:pPr>
        <w:numPr>
          <w:ilvl w:val="0"/>
          <w:numId w:val="4"/>
        </w:numPr>
        <w:rPr>
          <w:sz w:val="22"/>
          <w:szCs w:val="22"/>
        </w:rPr>
      </w:pPr>
      <w:r>
        <w:rPr>
          <w:sz w:val="22"/>
          <w:szCs w:val="22"/>
        </w:rPr>
        <w:t>zvýšení</w:t>
      </w:r>
      <w:smartTag w:uri="urn:schemas-microsoft-com:office:smarttags" w:element="PersonName">
        <w:r>
          <w:rPr>
            <w:sz w:val="22"/>
            <w:szCs w:val="22"/>
          </w:rPr>
          <w:t xml:space="preserve"> </w:t>
        </w:r>
      </w:smartTag>
      <w:r>
        <w:rPr>
          <w:sz w:val="22"/>
          <w:szCs w:val="22"/>
        </w:rPr>
        <w:t>kvality</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úseku</w:t>
      </w:r>
      <w:smartTag w:uri="urn:schemas-microsoft-com:office:smarttags" w:element="PersonName">
        <w:r>
          <w:rPr>
            <w:sz w:val="22"/>
            <w:szCs w:val="22"/>
          </w:rPr>
          <w:t xml:space="preserve"> </w:t>
        </w:r>
      </w:smartTag>
      <w:r>
        <w:rPr>
          <w:sz w:val="22"/>
          <w:szCs w:val="22"/>
        </w:rPr>
        <w:t>prevence</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řešení</w:t>
      </w:r>
      <w:smartTag w:uri="urn:schemas-microsoft-com:office:smarttags" w:element="PersonName">
        <w:r>
          <w:rPr>
            <w:sz w:val="22"/>
            <w:szCs w:val="22"/>
          </w:rPr>
          <w:t xml:space="preserve"> </w:t>
        </w:r>
      </w:smartTag>
      <w:r>
        <w:rPr>
          <w:sz w:val="22"/>
          <w:szCs w:val="22"/>
        </w:rPr>
        <w:t>rizik</w:t>
      </w:r>
      <w:smartTag w:uri="urn:schemas-microsoft-com:office:smarttags" w:element="PersonName">
        <w:r>
          <w:rPr>
            <w:sz w:val="22"/>
            <w:szCs w:val="22"/>
          </w:rPr>
          <w:t xml:space="preserve"> </w:t>
        </w:r>
      </w:smartTag>
      <w:r>
        <w:rPr>
          <w:sz w:val="22"/>
          <w:szCs w:val="22"/>
        </w:rPr>
        <w:t>prostřednictvím</w:t>
      </w:r>
      <w:smartTag w:uri="urn:schemas-microsoft-com:office:smarttags" w:element="PersonName">
        <w:r>
          <w:rPr>
            <w:sz w:val="22"/>
            <w:szCs w:val="22"/>
          </w:rPr>
          <w:t xml:space="preserve"> </w:t>
        </w:r>
      </w:smartTag>
      <w:r>
        <w:rPr>
          <w:sz w:val="22"/>
          <w:szCs w:val="22"/>
        </w:rPr>
        <w:t>modernizace</w:t>
      </w:r>
      <w:smartTag w:uri="urn:schemas-microsoft-com:office:smarttags" w:element="PersonName">
        <w:r>
          <w:rPr>
            <w:sz w:val="22"/>
            <w:szCs w:val="22"/>
          </w:rPr>
          <w:t xml:space="preserve"> </w:t>
        </w:r>
      </w:smartTag>
      <w:r>
        <w:rPr>
          <w:sz w:val="22"/>
          <w:szCs w:val="22"/>
        </w:rPr>
        <w:t>infrastruktury.</w:t>
      </w:r>
      <w:smartTag w:uri="urn:schemas-microsoft-com:office:smarttags" w:element="PersonName">
        <w:r>
          <w:rPr>
            <w:sz w:val="22"/>
            <w:szCs w:val="22"/>
          </w:rPr>
          <w:t xml:space="preserve"> </w:t>
        </w:r>
      </w:smartTag>
      <w:smartTag w:uri="urn:schemas-microsoft-com:office:smarttags" w:element="PersonName">
        <w:r>
          <w:rPr>
            <w:sz w:val="22"/>
            <w:szCs w:val="22"/>
          </w:rPr>
          <w:t xml:space="preserve"> </w:t>
        </w:r>
      </w:smartTag>
    </w:p>
    <w:p w:rsidR="00D644B0" w:rsidRDefault="00D644B0">
      <w:pPr>
        <w:rPr>
          <w:sz w:val="22"/>
          <w:szCs w:val="22"/>
        </w:rPr>
      </w:pPr>
    </w:p>
    <w:p w:rsidR="00D644B0" w:rsidRDefault="00D644B0">
      <w:pPr>
        <w:rPr>
          <w:sz w:val="22"/>
          <w:szCs w:val="22"/>
        </w:rPr>
      </w:pPr>
      <w:r>
        <w:rPr>
          <w:sz w:val="22"/>
          <w:szCs w:val="22"/>
        </w:rPr>
        <w:t>Příjemci:</w:t>
      </w:r>
    </w:p>
    <w:p w:rsidR="00D644B0" w:rsidRDefault="00D644B0">
      <w:pPr>
        <w:rPr>
          <w:sz w:val="22"/>
          <w:szCs w:val="22"/>
        </w:rPr>
      </w:pPr>
    </w:p>
    <w:p w:rsidR="00D644B0" w:rsidRDefault="00D644B0">
      <w:pPr>
        <w:numPr>
          <w:ilvl w:val="0"/>
          <w:numId w:val="7"/>
        </w:numPr>
        <w:jc w:val="both"/>
        <w:rPr>
          <w:sz w:val="22"/>
          <w:szCs w:val="22"/>
        </w:rPr>
      </w:pPr>
      <w:r>
        <w:rPr>
          <w:sz w:val="22"/>
          <w:szCs w:val="22"/>
        </w:rPr>
        <w:t>organizační</w:t>
      </w:r>
      <w:smartTag w:uri="urn:schemas-microsoft-com:office:smarttags" w:element="PersonName">
        <w:r>
          <w:rPr>
            <w:sz w:val="22"/>
            <w:szCs w:val="22"/>
          </w:rPr>
          <w:t xml:space="preserve"> </w:t>
        </w:r>
      </w:smartTag>
      <w:r>
        <w:rPr>
          <w:sz w:val="22"/>
          <w:szCs w:val="22"/>
        </w:rPr>
        <w:t>složky</w:t>
      </w:r>
      <w:smartTag w:uri="urn:schemas-microsoft-com:office:smarttags" w:element="PersonName">
        <w:r>
          <w:rPr>
            <w:sz w:val="22"/>
            <w:szCs w:val="22"/>
          </w:rPr>
          <w:t xml:space="preserve"> </w:t>
        </w:r>
      </w:smartTag>
      <w:r>
        <w:rPr>
          <w:sz w:val="22"/>
          <w:szCs w:val="22"/>
        </w:rPr>
        <w:t>státu</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příspěvkové</w:t>
      </w:r>
      <w:smartTag w:uri="urn:schemas-microsoft-com:office:smarttags" w:element="PersonName">
        <w:r>
          <w:rPr>
            <w:sz w:val="22"/>
            <w:szCs w:val="22"/>
          </w:rPr>
          <w:t xml:space="preserve"> </w:t>
        </w:r>
      </w:smartTag>
      <w:r>
        <w:rPr>
          <w:sz w:val="22"/>
          <w:szCs w:val="22"/>
        </w:rPr>
        <w:t>organizace,</w:t>
      </w:r>
    </w:p>
    <w:p w:rsidR="00D644B0" w:rsidRDefault="00D644B0">
      <w:pPr>
        <w:numPr>
          <w:ilvl w:val="0"/>
          <w:numId w:val="7"/>
        </w:numPr>
        <w:jc w:val="both"/>
        <w:rPr>
          <w:sz w:val="22"/>
          <w:szCs w:val="22"/>
        </w:rPr>
      </w:pPr>
      <w:r>
        <w:rPr>
          <w:sz w:val="22"/>
          <w:szCs w:val="22"/>
        </w:rPr>
        <w:t>kraje</w:t>
      </w:r>
      <w:smartTag w:uri="urn:schemas-microsoft-com:office:smarttags" w:element="PersonName">
        <w:r>
          <w:rPr>
            <w:sz w:val="22"/>
            <w:szCs w:val="22"/>
          </w:rPr>
          <w:t xml:space="preserve"> </w:t>
        </w:r>
      </w:smartTag>
      <w:r>
        <w:rPr>
          <w:sz w:val="22"/>
          <w:szCs w:val="22"/>
        </w:rPr>
        <w:t>a obce a</w:t>
      </w:r>
      <w:smartTag w:uri="urn:schemas-microsoft-com:office:smarttags" w:element="PersonName">
        <w:r>
          <w:rPr>
            <w:sz w:val="22"/>
            <w:szCs w:val="22"/>
          </w:rPr>
          <w:t xml:space="preserve"> </w:t>
        </w:r>
      </w:smartTag>
      <w:r>
        <w:rPr>
          <w:sz w:val="22"/>
          <w:szCs w:val="22"/>
        </w:rPr>
        <w:t>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organizace</w:t>
      </w:r>
    </w:p>
    <w:p w:rsidR="00D644B0" w:rsidRDefault="00D644B0">
      <w:pPr>
        <w:numPr>
          <w:ilvl w:val="0"/>
          <w:numId w:val="7"/>
        </w:numPr>
        <w:jc w:val="both"/>
        <w:rPr>
          <w:sz w:val="22"/>
          <w:szCs w:val="22"/>
        </w:rPr>
      </w:pPr>
      <w:r>
        <w:rPr>
          <w:sz w:val="22"/>
          <w:szCs w:val="22"/>
        </w:rPr>
        <w:t>nestátní</w:t>
      </w:r>
      <w:smartTag w:uri="urn:schemas-microsoft-com:office:smarttags" w:element="PersonName">
        <w:r>
          <w:rPr>
            <w:sz w:val="22"/>
            <w:szCs w:val="22"/>
          </w:rPr>
          <w:t xml:space="preserve"> </w:t>
        </w:r>
      </w:smartTag>
      <w:r>
        <w:rPr>
          <w:sz w:val="22"/>
          <w:szCs w:val="22"/>
        </w:rPr>
        <w:t>neziskové</w:t>
      </w:r>
      <w:smartTag w:uri="urn:schemas-microsoft-com:office:smarttags" w:element="PersonName">
        <w:r>
          <w:rPr>
            <w:sz w:val="22"/>
            <w:szCs w:val="22"/>
          </w:rPr>
          <w:t xml:space="preserve"> </w:t>
        </w:r>
      </w:smartTag>
      <w:r>
        <w:rPr>
          <w:sz w:val="22"/>
          <w:szCs w:val="22"/>
        </w:rPr>
        <w:t>organizace,</w:t>
      </w:r>
    </w:p>
    <w:p w:rsidR="00D644B0" w:rsidRDefault="00D644B0">
      <w:pPr>
        <w:numPr>
          <w:ilvl w:val="0"/>
          <w:numId w:val="7"/>
        </w:numPr>
        <w:jc w:val="both"/>
        <w:rPr>
          <w:sz w:val="22"/>
          <w:szCs w:val="22"/>
        </w:rPr>
      </w:pPr>
      <w:r>
        <w:rPr>
          <w:sz w:val="22"/>
          <w:szCs w:val="22"/>
        </w:rPr>
        <w:t>podnikatelé</w:t>
      </w:r>
      <w:smartTag w:uri="urn:schemas-microsoft-com:office:smarttags" w:element="PersonName">
        <w:r>
          <w:rPr>
            <w:sz w:val="22"/>
            <w:szCs w:val="22"/>
          </w:rPr>
          <w:t xml:space="preserve"> </w:t>
        </w:r>
      </w:smartTag>
      <w:r>
        <w:rPr>
          <w:sz w:val="22"/>
          <w:szCs w:val="22"/>
        </w:rPr>
        <w:t>(osoby</w:t>
      </w:r>
      <w:smartTag w:uri="urn:schemas-microsoft-com:office:smarttags" w:element="PersonName">
        <w:r>
          <w:rPr>
            <w:sz w:val="22"/>
            <w:szCs w:val="22"/>
          </w:rPr>
          <w:t xml:space="preserve"> </w:t>
        </w:r>
      </w:smartTag>
      <w:r>
        <w:rPr>
          <w:sz w:val="22"/>
          <w:szCs w:val="22"/>
        </w:rPr>
        <w:t>zapsané</w:t>
      </w:r>
      <w:smartTag w:uri="urn:schemas-microsoft-com:office:smarttags" w:element="PersonName">
        <w:r>
          <w:rPr>
            <w:sz w:val="22"/>
            <w:szCs w:val="22"/>
          </w:rPr>
          <w:t xml:space="preserve"> </w:t>
        </w:r>
      </w:smartTag>
      <w:r>
        <w:rPr>
          <w:sz w:val="22"/>
          <w:szCs w:val="22"/>
        </w:rPr>
        <w:t>v obchodním</w:t>
      </w:r>
      <w:smartTag w:uri="urn:schemas-microsoft-com:office:smarttags" w:element="PersonName">
        <w:r>
          <w:rPr>
            <w:sz w:val="22"/>
            <w:szCs w:val="22"/>
          </w:rPr>
          <w:t xml:space="preserve"> </w:t>
        </w:r>
      </w:smartTag>
      <w:r>
        <w:rPr>
          <w:sz w:val="22"/>
          <w:szCs w:val="22"/>
        </w:rPr>
        <w:t>rejstříku</w:t>
      </w:r>
      <w:smartTag w:uri="urn:schemas-microsoft-com:office:smarttags" w:element="PersonName">
        <w:r>
          <w:rPr>
            <w:sz w:val="22"/>
            <w:szCs w:val="22"/>
          </w:rPr>
          <w:t xml:space="preserve"> </w:t>
        </w:r>
      </w:smartTag>
      <w:smartTag w:uri="urn:schemas-microsoft-com:office:smarttags" w:element="PersonName">
        <w:r>
          <w:rPr>
            <w:sz w:val="22"/>
            <w:szCs w:val="22"/>
          </w:rPr>
          <w:t xml:space="preserve"> </w:t>
        </w:r>
      </w:smartTag>
      <w:r>
        <w:rPr>
          <w:sz w:val="22"/>
          <w:szCs w:val="22"/>
        </w:rPr>
        <w:t>osoby</w:t>
      </w:r>
      <w:smartTag w:uri="urn:schemas-microsoft-com:office:smarttags" w:element="PersonName">
        <w:r>
          <w:rPr>
            <w:sz w:val="22"/>
            <w:szCs w:val="22"/>
          </w:rPr>
          <w:t xml:space="preserve"> </w:t>
        </w:r>
      </w:smartTag>
      <w:r>
        <w:rPr>
          <w:sz w:val="22"/>
          <w:szCs w:val="22"/>
        </w:rPr>
        <w:t>podnikající</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základě</w:t>
      </w:r>
      <w:smartTag w:uri="urn:schemas-microsoft-com:office:smarttags" w:element="PersonName">
        <w:r>
          <w:rPr>
            <w:sz w:val="22"/>
            <w:szCs w:val="22"/>
          </w:rPr>
          <w:t xml:space="preserve"> </w:t>
        </w:r>
      </w:smartTag>
      <w:r>
        <w:rPr>
          <w:sz w:val="22"/>
          <w:szCs w:val="22"/>
        </w:rPr>
        <w:t>živnostenského</w:t>
      </w:r>
      <w:smartTag w:uri="urn:schemas-microsoft-com:office:smarttags" w:element="PersonName">
        <w:r>
          <w:rPr>
            <w:sz w:val="22"/>
            <w:szCs w:val="22"/>
          </w:rPr>
          <w:t xml:space="preserve"> </w:t>
        </w:r>
      </w:smartTag>
      <w:r>
        <w:rPr>
          <w:sz w:val="22"/>
          <w:szCs w:val="22"/>
        </w:rPr>
        <w:t>oprávnění</w:t>
      </w:r>
      <w:smartTag w:uri="urn:schemas-microsoft-com:office:smarttags" w:element="PersonName">
        <w:r>
          <w:rPr>
            <w:sz w:val="22"/>
            <w:szCs w:val="22"/>
          </w:rPr>
          <w:t xml:space="preserve"> </w:t>
        </w:r>
      </w:smartTag>
      <w:r>
        <w:rPr>
          <w:sz w:val="22"/>
          <w:szCs w:val="22"/>
        </w:rPr>
        <w:t>nebo</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základě</w:t>
      </w:r>
      <w:smartTag w:uri="urn:schemas-microsoft-com:office:smarttags" w:element="PersonName">
        <w:r>
          <w:rPr>
            <w:sz w:val="22"/>
            <w:szCs w:val="22"/>
          </w:rPr>
          <w:t xml:space="preserve"> </w:t>
        </w:r>
      </w:smartTag>
      <w:r>
        <w:rPr>
          <w:sz w:val="22"/>
          <w:szCs w:val="22"/>
        </w:rPr>
        <w:t>zvláštních</w:t>
      </w:r>
      <w:smartTag w:uri="urn:schemas-microsoft-com:office:smarttags" w:element="PersonName">
        <w:r>
          <w:rPr>
            <w:sz w:val="22"/>
            <w:szCs w:val="22"/>
          </w:rPr>
          <w:t xml:space="preserve"> </w:t>
        </w:r>
      </w:smartTag>
      <w:r>
        <w:rPr>
          <w:sz w:val="22"/>
          <w:szCs w:val="22"/>
        </w:rPr>
        <w:t>předpisů),</w:t>
      </w:r>
    </w:p>
    <w:p w:rsidR="00D644B0" w:rsidRDefault="00D644B0">
      <w:pPr>
        <w:jc w:val="both"/>
        <w:rPr>
          <w:sz w:val="22"/>
          <w:szCs w:val="22"/>
        </w:rPr>
      </w:pPr>
    </w:p>
    <w:p w:rsidR="00D644B0" w:rsidRDefault="00D644B0">
      <w:pPr>
        <w:rPr>
          <w:b/>
          <w:sz w:val="28"/>
          <w:szCs w:val="28"/>
        </w:rPr>
        <w:sectPr w:rsidR="00D644B0">
          <w:pgSz w:w="11906" w:h="16838"/>
          <w:pgMar w:top="1418" w:right="1416" w:bottom="1418" w:left="1418" w:header="709" w:footer="709" w:gutter="0"/>
          <w:cols w:space="708"/>
        </w:sectPr>
      </w:pPr>
    </w:p>
    <w:p w:rsidR="00D644B0" w:rsidRPr="00413E5F" w:rsidRDefault="00D644B0">
      <w:pPr>
        <w:pStyle w:val="Nadpis3"/>
        <w:rPr>
          <w:rFonts w:ascii="Times New Roman" w:hAnsi="Times New Roman" w:cs="Times New Roman"/>
          <w:sz w:val="24"/>
          <w:szCs w:val="24"/>
        </w:rPr>
      </w:pPr>
      <w:bookmarkStart w:id="33" w:name="_Toc276652809"/>
      <w:r w:rsidRPr="00413E5F">
        <w:rPr>
          <w:rFonts w:ascii="Times New Roman" w:hAnsi="Times New Roman" w:cs="Times New Roman"/>
          <w:sz w:val="24"/>
          <w:szCs w:val="24"/>
        </w:rPr>
        <w:lastRenderedPageBreak/>
        <w:t>3.3.2</w:t>
      </w:r>
      <w:smartTag w:uri="urn:schemas-microsoft-com:office:smarttags" w:element="PersonName">
        <w:r w:rsidRPr="00413E5F">
          <w:rPr>
            <w:rFonts w:ascii="Times New Roman" w:hAnsi="Times New Roman" w:cs="Times New Roman"/>
            <w:sz w:val="24"/>
            <w:szCs w:val="24"/>
          </w:rPr>
          <w:t xml:space="preserve"> </w:t>
        </w:r>
      </w:smartTag>
      <w:r w:rsidRPr="00413E5F">
        <w:rPr>
          <w:rFonts w:ascii="Times New Roman" w:hAnsi="Times New Roman" w:cs="Times New Roman"/>
          <w:sz w:val="24"/>
          <w:szCs w:val="24"/>
        </w:rPr>
        <w:t>Pokrok</w:t>
      </w:r>
      <w:smartTag w:uri="urn:schemas-microsoft-com:office:smarttags" w:element="PersonName">
        <w:r w:rsidRPr="00413E5F">
          <w:rPr>
            <w:rFonts w:ascii="Times New Roman" w:hAnsi="Times New Roman" w:cs="Times New Roman"/>
            <w:sz w:val="24"/>
            <w:szCs w:val="24"/>
          </w:rPr>
          <w:t xml:space="preserve"> </w:t>
        </w:r>
      </w:smartTag>
      <w:r w:rsidRPr="00413E5F">
        <w:rPr>
          <w:rFonts w:ascii="Times New Roman" w:hAnsi="Times New Roman" w:cs="Times New Roman"/>
          <w:sz w:val="24"/>
          <w:szCs w:val="24"/>
        </w:rPr>
        <w:t>v realizaci</w:t>
      </w:r>
      <w:smartTag w:uri="urn:schemas-microsoft-com:office:smarttags" w:element="PersonName">
        <w:r w:rsidRPr="00413E5F">
          <w:rPr>
            <w:rFonts w:ascii="Times New Roman" w:hAnsi="Times New Roman" w:cs="Times New Roman"/>
            <w:sz w:val="24"/>
            <w:szCs w:val="24"/>
          </w:rPr>
          <w:t xml:space="preserve"> </w:t>
        </w:r>
      </w:smartTag>
      <w:r w:rsidRPr="00413E5F">
        <w:rPr>
          <w:rFonts w:ascii="Times New Roman" w:hAnsi="Times New Roman" w:cs="Times New Roman"/>
          <w:sz w:val="24"/>
          <w:szCs w:val="24"/>
        </w:rPr>
        <w:t>prioritních</w:t>
      </w:r>
      <w:smartTag w:uri="urn:schemas-microsoft-com:office:smarttags" w:element="PersonName">
        <w:r w:rsidRPr="00413E5F">
          <w:rPr>
            <w:rFonts w:ascii="Times New Roman" w:hAnsi="Times New Roman" w:cs="Times New Roman"/>
            <w:sz w:val="24"/>
            <w:szCs w:val="24"/>
          </w:rPr>
          <w:t xml:space="preserve"> </w:t>
        </w:r>
      </w:smartTag>
      <w:r w:rsidRPr="00413E5F">
        <w:rPr>
          <w:rFonts w:ascii="Times New Roman" w:hAnsi="Times New Roman" w:cs="Times New Roman"/>
          <w:sz w:val="24"/>
          <w:szCs w:val="24"/>
        </w:rPr>
        <w:t>os/oblastí</w:t>
      </w:r>
      <w:smartTag w:uri="urn:schemas-microsoft-com:office:smarttags" w:element="PersonName">
        <w:r w:rsidRPr="00413E5F">
          <w:rPr>
            <w:rFonts w:ascii="Times New Roman" w:hAnsi="Times New Roman" w:cs="Times New Roman"/>
            <w:sz w:val="24"/>
            <w:szCs w:val="24"/>
          </w:rPr>
          <w:t xml:space="preserve"> </w:t>
        </w:r>
      </w:smartTag>
      <w:r w:rsidRPr="00413E5F">
        <w:rPr>
          <w:rFonts w:ascii="Times New Roman" w:hAnsi="Times New Roman" w:cs="Times New Roman"/>
          <w:sz w:val="24"/>
          <w:szCs w:val="24"/>
        </w:rPr>
        <w:t>intervence</w:t>
      </w:r>
      <w:bookmarkEnd w:id="33"/>
    </w:p>
    <w:p w:rsidR="00D644B0" w:rsidRPr="00E16D9D" w:rsidRDefault="00D644B0">
      <w:pPr>
        <w:spacing w:before="120"/>
        <w:jc w:val="both"/>
        <w:rPr>
          <w:sz w:val="22"/>
          <w:szCs w:val="22"/>
        </w:rPr>
      </w:pPr>
      <w:r w:rsidRPr="00595252">
        <w:rPr>
          <w:b/>
          <w:sz w:val="22"/>
          <w:szCs w:val="22"/>
        </w:rPr>
        <w:t>V oblasti</w:t>
      </w:r>
      <w:smartTag w:uri="urn:schemas-microsoft-com:office:smarttags" w:element="PersonName">
        <w:r w:rsidRPr="00595252">
          <w:rPr>
            <w:b/>
            <w:sz w:val="22"/>
            <w:szCs w:val="22"/>
          </w:rPr>
          <w:t xml:space="preserve"> </w:t>
        </w:r>
      </w:smartTag>
      <w:r w:rsidRPr="00595252">
        <w:rPr>
          <w:b/>
          <w:sz w:val="22"/>
          <w:szCs w:val="22"/>
        </w:rPr>
        <w:t>intervence</w:t>
      </w:r>
      <w:smartTag w:uri="urn:schemas-microsoft-com:office:smarttags" w:element="PersonName">
        <w:r w:rsidRPr="00595252">
          <w:rPr>
            <w:b/>
            <w:sz w:val="22"/>
            <w:szCs w:val="22"/>
          </w:rPr>
          <w:t xml:space="preserve"> </w:t>
        </w:r>
      </w:smartTag>
      <w:r w:rsidRPr="00595252">
        <w:rPr>
          <w:b/>
          <w:sz w:val="22"/>
          <w:szCs w:val="22"/>
        </w:rPr>
        <w:t xml:space="preserve">3.1 </w:t>
      </w:r>
      <w:r w:rsidRPr="002727D3">
        <w:rPr>
          <w:sz w:val="22"/>
          <w:szCs w:val="22"/>
        </w:rPr>
        <w:t>bylo d</w:t>
      </w:r>
      <w:r w:rsidRPr="00595252">
        <w:rPr>
          <w:sz w:val="22"/>
          <w:szCs w:val="22"/>
        </w:rPr>
        <w:t xml:space="preserve">o 30.9.2010 v rámci všech tří vyhlášených výzev přijato celkem 105 žádostí o poskytnutí dotace v celkovém objemu </w:t>
      </w:r>
      <w:smartTag w:uri="urn:schemas-microsoft-com:office:smarttags" w:element="metricconverter">
        <w:smartTagPr>
          <w:attr w:name="ProductID" w:val="27,93 mil"/>
        </w:smartTagPr>
        <w:r w:rsidRPr="00595252">
          <w:rPr>
            <w:sz w:val="22"/>
            <w:szCs w:val="22"/>
          </w:rPr>
          <w:t>27,93 mil</w:t>
        </w:r>
      </w:smartTag>
      <w:r w:rsidRPr="00595252">
        <w:rPr>
          <w:sz w:val="22"/>
          <w:szCs w:val="22"/>
        </w:rPr>
        <w:t xml:space="preserve">. EUR, počet přijatých žádostí se od března do září více jak zdvojnásobil. Poskytnutí dotace </w:t>
      </w:r>
      <w:r w:rsidR="000B32CD">
        <w:rPr>
          <w:sz w:val="22"/>
          <w:szCs w:val="22"/>
        </w:rPr>
        <w:t xml:space="preserve">bylo </w:t>
      </w:r>
      <w:r w:rsidRPr="00595252">
        <w:rPr>
          <w:sz w:val="22"/>
          <w:szCs w:val="22"/>
        </w:rPr>
        <w:t>schváleno u 25 projektů (24 %) z celkem 105 přijatých žádostí</w:t>
      </w:r>
      <w:r>
        <w:rPr>
          <w:sz w:val="22"/>
          <w:szCs w:val="22"/>
        </w:rPr>
        <w:t xml:space="preserve"> a</w:t>
      </w:r>
      <w:r w:rsidRPr="00595252">
        <w:rPr>
          <w:sz w:val="22"/>
          <w:szCs w:val="22"/>
        </w:rPr>
        <w:t xml:space="preserve"> bylo vydáno 6 Rozhodnutí o poskytnutí dotace o objemu </w:t>
      </w:r>
      <w:smartTag w:uri="urn:schemas-microsoft-com:office:smarttags" w:element="metricconverter">
        <w:smartTagPr>
          <w:attr w:name="ProductID" w:val="0,6 mil"/>
        </w:smartTagPr>
        <w:r w:rsidRPr="00595252">
          <w:rPr>
            <w:sz w:val="22"/>
            <w:szCs w:val="22"/>
          </w:rPr>
          <w:t>0,6 mil</w:t>
        </w:r>
      </w:smartTag>
      <w:r w:rsidRPr="00595252">
        <w:rPr>
          <w:sz w:val="22"/>
          <w:szCs w:val="22"/>
        </w:rPr>
        <w:t>. EUR. Dále vzrostl objem požadovaných prostředků</w:t>
      </w:r>
      <w:r w:rsidR="00E33E07">
        <w:rPr>
          <w:sz w:val="22"/>
          <w:szCs w:val="22"/>
        </w:rPr>
        <w:t xml:space="preserve"> v předložených projektových žádostech</w:t>
      </w:r>
      <w:r w:rsidRPr="00595252">
        <w:rPr>
          <w:sz w:val="22"/>
          <w:szCs w:val="22"/>
        </w:rPr>
        <w:t>, při zdvojnásobeném počtu přijatých žádostí vzrostl tento objem více jak trojnásobně.</w:t>
      </w:r>
      <w:r w:rsidR="000B32CD" w:rsidRPr="000B32CD">
        <w:rPr>
          <w:sz w:val="22"/>
          <w:szCs w:val="22"/>
        </w:rPr>
        <w:t xml:space="preserve"> </w:t>
      </w:r>
      <w:r w:rsidR="000B32CD">
        <w:rPr>
          <w:sz w:val="22"/>
          <w:szCs w:val="22"/>
        </w:rPr>
        <w:t>Dosud nebyla žádná žádost o platbu schválena, proplacena ani certifikována.</w:t>
      </w:r>
      <w:r w:rsidRPr="00E16D9D">
        <w:rPr>
          <w:sz w:val="22"/>
          <w:szCs w:val="22"/>
        </w:rPr>
        <w:t xml:space="preserve"> </w:t>
      </w:r>
    </w:p>
    <w:p w:rsidR="00D644B0" w:rsidRPr="00B005F3" w:rsidRDefault="00D644B0" w:rsidP="00166415">
      <w:pPr>
        <w:spacing w:before="12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3.1 (v mil. CZK/EUR)</w:t>
      </w:r>
    </w:p>
    <w:tbl>
      <w:tblPr>
        <w:tblW w:w="14160" w:type="dxa"/>
        <w:jc w:val="center"/>
        <w:tblLayout w:type="fixed"/>
        <w:tblCellMar>
          <w:left w:w="70" w:type="dxa"/>
          <w:right w:w="70" w:type="dxa"/>
        </w:tblCellMar>
        <w:tblLook w:val="0000"/>
      </w:tblPr>
      <w:tblGrid>
        <w:gridCol w:w="1361"/>
        <w:gridCol w:w="775"/>
        <w:gridCol w:w="582"/>
        <w:gridCol w:w="775"/>
        <w:gridCol w:w="775"/>
        <w:gridCol w:w="776"/>
        <w:gridCol w:w="582"/>
        <w:gridCol w:w="775"/>
        <w:gridCol w:w="582"/>
        <w:gridCol w:w="582"/>
        <w:gridCol w:w="582"/>
        <w:gridCol w:w="582"/>
        <w:gridCol w:w="582"/>
        <w:gridCol w:w="582"/>
        <w:gridCol w:w="582"/>
        <w:gridCol w:w="582"/>
        <w:gridCol w:w="582"/>
        <w:gridCol w:w="582"/>
        <w:gridCol w:w="582"/>
        <w:gridCol w:w="582"/>
        <w:gridCol w:w="775"/>
      </w:tblGrid>
      <w:tr w:rsidR="00D644B0" w:rsidRPr="001642E7">
        <w:trPr>
          <w:trHeight w:val="776"/>
          <w:jc w:val="center"/>
        </w:trPr>
        <w:tc>
          <w:tcPr>
            <w:tcW w:w="1361"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3.1</w:t>
            </w:r>
          </w:p>
        </w:tc>
        <w:tc>
          <w:tcPr>
            <w:tcW w:w="1357" w:type="dxa"/>
            <w:gridSpan w:val="2"/>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Alokace</w:t>
            </w:r>
            <w:r w:rsidRPr="001642E7">
              <w:rPr>
                <w:b/>
                <w:bCs/>
                <w:sz w:val="18"/>
                <w:szCs w:val="18"/>
              </w:rPr>
              <w:br/>
              <w:t>2007-2013</w:t>
            </w:r>
          </w:p>
        </w:tc>
        <w:tc>
          <w:tcPr>
            <w:tcW w:w="2326" w:type="dxa"/>
            <w:gridSpan w:val="3"/>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Předložené</w:t>
            </w:r>
            <w:smartTag w:uri="urn:schemas-microsoft-com:office:smarttags" w:element="PersonName">
              <w:r w:rsidRPr="001642E7">
                <w:rPr>
                  <w:b/>
                  <w:bCs/>
                  <w:sz w:val="18"/>
                  <w:szCs w:val="18"/>
                </w:rPr>
                <w:t xml:space="preserve"> </w:t>
              </w:r>
            </w:smartTag>
            <w:r w:rsidRPr="001642E7">
              <w:rPr>
                <w:b/>
                <w:bCs/>
                <w:sz w:val="18"/>
                <w:szCs w:val="18"/>
              </w:rPr>
              <w:t>projektové</w:t>
            </w:r>
            <w:r w:rsidRPr="001642E7">
              <w:rPr>
                <w:b/>
                <w:bCs/>
                <w:sz w:val="18"/>
                <w:szCs w:val="18"/>
              </w:rPr>
              <w:br/>
              <w:t>žádosti</w:t>
            </w:r>
          </w:p>
        </w:tc>
        <w:tc>
          <w:tcPr>
            <w:tcW w:w="1939"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Projekty s vydaným Rozhodnutím/</w:t>
            </w:r>
            <w:r w:rsidRPr="001642E7" w:rsidDel="00331BD7">
              <w:rPr>
                <w:b/>
                <w:bCs/>
                <w:sz w:val="18"/>
                <w:szCs w:val="18"/>
              </w:rPr>
              <w:t xml:space="preserve"> </w:t>
            </w:r>
            <w:r w:rsidRPr="001642E7">
              <w:rPr>
                <w:b/>
                <w:bCs/>
                <w:sz w:val="18"/>
                <w:szCs w:val="18"/>
              </w:rPr>
              <w:t>Stanovením výdajů</w:t>
            </w:r>
            <w:r w:rsidRPr="001642E7" w:rsidDel="00331BD7">
              <w:rPr>
                <w:b/>
                <w:bCs/>
                <w:sz w:val="18"/>
                <w:szCs w:val="18"/>
              </w:rPr>
              <w:t xml:space="preserve"> </w:t>
            </w:r>
          </w:p>
        </w:tc>
        <w:tc>
          <w:tcPr>
            <w:tcW w:w="1746" w:type="dxa"/>
            <w:gridSpan w:val="3"/>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Schválené</w:t>
            </w:r>
            <w:r w:rsidRPr="001642E7">
              <w:rPr>
                <w:b/>
                <w:bCs/>
                <w:sz w:val="18"/>
                <w:szCs w:val="18"/>
              </w:rPr>
              <w:br/>
              <w:t>žádosti</w:t>
            </w:r>
            <w:smartTag w:uri="urn:schemas-microsoft-com:office:smarttags" w:element="PersonName">
              <w:r w:rsidRPr="001642E7">
                <w:rPr>
                  <w:b/>
                  <w:bCs/>
                  <w:sz w:val="18"/>
                  <w:szCs w:val="18"/>
                </w:rPr>
                <w:t xml:space="preserve"> </w:t>
              </w:r>
            </w:smartTag>
            <w:r w:rsidRPr="001642E7">
              <w:rPr>
                <w:b/>
                <w:bCs/>
                <w:sz w:val="18"/>
                <w:szCs w:val="18"/>
              </w:rPr>
              <w:t>o</w:t>
            </w:r>
            <w:smartTag w:uri="urn:schemas-microsoft-com:office:smarttags" w:element="PersonName">
              <w:r w:rsidRPr="001642E7">
                <w:rPr>
                  <w:b/>
                  <w:bCs/>
                  <w:sz w:val="18"/>
                  <w:szCs w:val="18"/>
                </w:rPr>
                <w:t xml:space="preserve"> </w:t>
              </w:r>
            </w:smartTag>
            <w:r w:rsidRPr="001642E7">
              <w:rPr>
                <w:b/>
                <w:bCs/>
                <w:sz w:val="18"/>
                <w:szCs w:val="18"/>
              </w:rPr>
              <w:t>platbu</w:t>
            </w:r>
          </w:p>
        </w:tc>
        <w:tc>
          <w:tcPr>
            <w:tcW w:w="1746"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1642E7" w:rsidRDefault="00D644B0">
            <w:pPr>
              <w:jc w:val="center"/>
              <w:rPr>
                <w:b/>
                <w:bCs/>
                <w:sz w:val="18"/>
                <w:szCs w:val="18"/>
              </w:rPr>
            </w:pPr>
            <w:r w:rsidRPr="001642E7">
              <w:rPr>
                <w:b/>
                <w:bCs/>
                <w:sz w:val="18"/>
                <w:szCs w:val="18"/>
              </w:rPr>
              <w:t>Proplacené</w:t>
            </w:r>
            <w:smartTag w:uri="urn:schemas-microsoft-com:office:smarttags" w:element="PersonName">
              <w:r w:rsidRPr="001642E7">
                <w:rPr>
                  <w:b/>
                  <w:bCs/>
                  <w:sz w:val="18"/>
                  <w:szCs w:val="18"/>
                </w:rPr>
                <w:t xml:space="preserve"> </w:t>
              </w:r>
            </w:smartTag>
            <w:r w:rsidRPr="001642E7">
              <w:rPr>
                <w:b/>
                <w:bCs/>
                <w:sz w:val="18"/>
                <w:szCs w:val="18"/>
              </w:rPr>
              <w:t>prostředky</w:t>
            </w:r>
            <w:r w:rsidRPr="001642E7">
              <w:rPr>
                <w:b/>
                <w:bCs/>
                <w:sz w:val="18"/>
                <w:szCs w:val="18"/>
              </w:rPr>
              <w:br/>
              <w:t>příjemcům</w:t>
            </w:r>
          </w:p>
        </w:tc>
        <w:tc>
          <w:tcPr>
            <w:tcW w:w="1746" w:type="dxa"/>
            <w:gridSpan w:val="3"/>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Prostředky</w:t>
            </w:r>
            <w:smartTag w:uri="urn:schemas-microsoft-com:office:smarttags" w:element="PersonName">
              <w:r w:rsidRPr="001642E7">
                <w:rPr>
                  <w:b/>
                  <w:bCs/>
                  <w:sz w:val="18"/>
                  <w:szCs w:val="18"/>
                </w:rPr>
                <w:t xml:space="preserve"> </w:t>
              </w:r>
            </w:smartTag>
            <w:r w:rsidRPr="001642E7">
              <w:rPr>
                <w:b/>
                <w:bCs/>
                <w:sz w:val="18"/>
                <w:szCs w:val="18"/>
              </w:rPr>
              <w:t>předložené</w:t>
            </w:r>
            <w:smartTag w:uri="urn:schemas-microsoft-com:office:smarttags" w:element="PersonName">
              <w:r w:rsidRPr="001642E7">
                <w:rPr>
                  <w:b/>
                  <w:bCs/>
                  <w:sz w:val="18"/>
                  <w:szCs w:val="18"/>
                </w:rPr>
                <w:t xml:space="preserve"> </w:t>
              </w:r>
            </w:smartTag>
            <w:r w:rsidRPr="001642E7">
              <w:rPr>
                <w:b/>
                <w:bCs/>
                <w:sz w:val="18"/>
                <w:szCs w:val="18"/>
              </w:rPr>
              <w:br/>
              <w:t>k</w:t>
            </w:r>
            <w:smartTag w:uri="urn:schemas-microsoft-com:office:smarttags" w:element="PersonName">
              <w:r w:rsidRPr="001642E7">
                <w:rPr>
                  <w:b/>
                  <w:bCs/>
                  <w:sz w:val="18"/>
                  <w:szCs w:val="18"/>
                </w:rPr>
                <w:t xml:space="preserve"> </w:t>
              </w:r>
            </w:smartTag>
            <w:r w:rsidRPr="001642E7">
              <w:rPr>
                <w:b/>
                <w:bCs/>
                <w:sz w:val="18"/>
                <w:szCs w:val="18"/>
              </w:rPr>
              <w:t>certifikaci</w:t>
            </w:r>
          </w:p>
        </w:tc>
        <w:tc>
          <w:tcPr>
            <w:tcW w:w="1939" w:type="dxa"/>
            <w:gridSpan w:val="3"/>
            <w:tcBorders>
              <w:top w:val="double" w:sz="4" w:space="0" w:color="auto"/>
              <w:left w:val="nil"/>
              <w:bottom w:val="single" w:sz="4" w:space="0" w:color="auto"/>
              <w:right w:val="doub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Certifikované</w:t>
            </w:r>
            <w:smartTag w:uri="urn:schemas-microsoft-com:office:smarttags" w:element="PersonName">
              <w:r w:rsidRPr="001642E7">
                <w:rPr>
                  <w:b/>
                  <w:bCs/>
                  <w:sz w:val="18"/>
                  <w:szCs w:val="18"/>
                </w:rPr>
                <w:t xml:space="preserve"> </w:t>
              </w:r>
            </w:smartTag>
            <w:r w:rsidRPr="001642E7">
              <w:rPr>
                <w:b/>
                <w:bCs/>
                <w:sz w:val="18"/>
                <w:szCs w:val="18"/>
              </w:rPr>
              <w:t>prostředky</w:t>
            </w:r>
            <w:smartTag w:uri="urn:schemas-microsoft-com:office:smarttags" w:element="PersonName">
              <w:r w:rsidRPr="001642E7">
                <w:rPr>
                  <w:b/>
                  <w:bCs/>
                  <w:sz w:val="18"/>
                  <w:szCs w:val="18"/>
                </w:rPr>
                <w:t xml:space="preserve"> </w:t>
              </w:r>
            </w:smartTag>
            <w:r w:rsidRPr="001642E7">
              <w:rPr>
                <w:b/>
                <w:bCs/>
                <w:sz w:val="18"/>
                <w:szCs w:val="18"/>
              </w:rPr>
              <w:t>předložené</w:t>
            </w:r>
            <w:smartTag w:uri="urn:schemas-microsoft-com:office:smarttags" w:element="PersonName">
              <w:r w:rsidRPr="001642E7">
                <w:rPr>
                  <w:b/>
                  <w:bCs/>
                  <w:sz w:val="18"/>
                  <w:szCs w:val="18"/>
                </w:rPr>
                <w:t xml:space="preserve"> </w:t>
              </w:r>
            </w:smartTag>
            <w:r w:rsidRPr="001642E7">
              <w:rPr>
                <w:b/>
                <w:bCs/>
                <w:sz w:val="18"/>
                <w:szCs w:val="18"/>
              </w:rPr>
              <w:t>EK</w:t>
            </w:r>
          </w:p>
        </w:tc>
      </w:tr>
      <w:tr w:rsidR="00D644B0" w:rsidRPr="001642E7">
        <w:trPr>
          <w:trHeight w:val="259"/>
          <w:jc w:val="center"/>
        </w:trPr>
        <w:tc>
          <w:tcPr>
            <w:tcW w:w="1361"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1642E7" w:rsidRDefault="00D644B0">
            <w:pPr>
              <w:rPr>
                <w:b/>
                <w:bCs/>
                <w:sz w:val="18"/>
                <w:szCs w:val="18"/>
              </w:rPr>
            </w:pPr>
          </w:p>
        </w:tc>
        <w:tc>
          <w:tcPr>
            <w:tcW w:w="775"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(a)</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775"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(b)</w:t>
            </w:r>
          </w:p>
        </w:tc>
        <w:tc>
          <w:tcPr>
            <w:tcW w:w="775"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(b/a)</w:t>
            </w:r>
          </w:p>
        </w:tc>
        <w:tc>
          <w:tcPr>
            <w:tcW w:w="776"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(c)</w:t>
            </w:r>
          </w:p>
        </w:tc>
        <w:tc>
          <w:tcPr>
            <w:tcW w:w="775"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(c/a)</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(d)</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(d/a)</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(e)</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(e/a)</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(f)</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(f/a)</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(f)</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(f/a)</w:t>
            </w:r>
          </w:p>
        </w:tc>
        <w:tc>
          <w:tcPr>
            <w:tcW w:w="775" w:type="dxa"/>
            <w:tcBorders>
              <w:top w:val="nil"/>
              <w:left w:val="nil"/>
              <w:bottom w:val="single" w:sz="4" w:space="0" w:color="auto"/>
              <w:right w:val="doub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r>
      <w:tr w:rsidR="00D644B0" w:rsidRPr="001642E7">
        <w:trPr>
          <w:trHeight w:val="259"/>
          <w:jc w:val="center"/>
        </w:trPr>
        <w:tc>
          <w:tcPr>
            <w:tcW w:w="1361" w:type="dxa"/>
            <w:tcBorders>
              <w:top w:val="nil"/>
              <w:left w:val="double" w:sz="4" w:space="0" w:color="auto"/>
              <w:bottom w:val="single" w:sz="4" w:space="0" w:color="auto"/>
              <w:right w:val="single" w:sz="4" w:space="0" w:color="auto"/>
            </w:tcBorders>
            <w:shd w:val="clear" w:color="auto" w:fill="auto"/>
            <w:noWrap/>
            <w:vAlign w:val="center"/>
          </w:tcPr>
          <w:p w:rsidR="00D644B0" w:rsidRPr="001642E7" w:rsidRDefault="00D644B0">
            <w:pPr>
              <w:rPr>
                <w:sz w:val="18"/>
                <w:szCs w:val="18"/>
              </w:rPr>
            </w:pPr>
            <w:r w:rsidRPr="001642E7">
              <w:rPr>
                <w:sz w:val="18"/>
                <w:szCs w:val="18"/>
              </w:rPr>
              <w:t xml:space="preserve">Aktuální MoV </w:t>
            </w:r>
          </w:p>
        </w:tc>
        <w:tc>
          <w:tcPr>
            <w:tcW w:w="775"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2 289,4</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93,1</w:t>
            </w:r>
          </w:p>
        </w:tc>
        <w:tc>
          <w:tcPr>
            <w:tcW w:w="775"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686,1</w:t>
            </w:r>
          </w:p>
        </w:tc>
        <w:tc>
          <w:tcPr>
            <w:tcW w:w="775"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30%</w:t>
            </w:r>
          </w:p>
        </w:tc>
        <w:tc>
          <w:tcPr>
            <w:tcW w:w="776" w:type="dxa"/>
            <w:tcBorders>
              <w:top w:val="nil"/>
              <w:left w:val="nil"/>
              <w:bottom w:val="single" w:sz="4" w:space="0" w:color="auto"/>
              <w:right w:val="single" w:sz="4" w:space="0" w:color="auto"/>
            </w:tcBorders>
            <w:shd w:val="clear" w:color="auto" w:fill="auto"/>
            <w:noWrap/>
            <w:vAlign w:val="center"/>
          </w:tcPr>
          <w:p w:rsidR="00D644B0" w:rsidRPr="001642E7" w:rsidRDefault="004B7A60">
            <w:pPr>
              <w:jc w:val="center"/>
              <w:rPr>
                <w:sz w:val="18"/>
                <w:szCs w:val="18"/>
              </w:rPr>
            </w:pPr>
            <w:r>
              <w:rPr>
                <w:sz w:val="18"/>
                <w:szCs w:val="18"/>
              </w:rPr>
              <w:t>27,9</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14,6</w:t>
            </w:r>
          </w:p>
        </w:tc>
        <w:tc>
          <w:tcPr>
            <w:tcW w:w="775"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4B7A60">
            <w:pPr>
              <w:jc w:val="center"/>
              <w:rPr>
                <w:sz w:val="18"/>
                <w:szCs w:val="18"/>
              </w:rPr>
            </w:pPr>
            <w:r>
              <w:rPr>
                <w:sz w:val="18"/>
                <w:szCs w:val="18"/>
              </w:rPr>
              <w:t>0,6</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775" w:type="dxa"/>
            <w:tcBorders>
              <w:top w:val="nil"/>
              <w:left w:val="nil"/>
              <w:bottom w:val="single" w:sz="4" w:space="0" w:color="auto"/>
              <w:right w:val="double" w:sz="4" w:space="0" w:color="auto"/>
            </w:tcBorders>
            <w:shd w:val="clear" w:color="auto" w:fill="auto"/>
            <w:noWrap/>
            <w:vAlign w:val="center"/>
          </w:tcPr>
          <w:p w:rsidR="00D644B0" w:rsidRPr="001642E7" w:rsidRDefault="00D644B0">
            <w:pPr>
              <w:jc w:val="center"/>
              <w:rPr>
                <w:sz w:val="18"/>
                <w:szCs w:val="18"/>
              </w:rPr>
            </w:pPr>
            <w:r>
              <w:rPr>
                <w:sz w:val="18"/>
                <w:szCs w:val="18"/>
              </w:rPr>
              <w:t>0</w:t>
            </w:r>
          </w:p>
        </w:tc>
      </w:tr>
      <w:tr w:rsidR="00D644B0" w:rsidRPr="001642E7">
        <w:trPr>
          <w:trHeight w:val="259"/>
          <w:jc w:val="center"/>
        </w:trPr>
        <w:tc>
          <w:tcPr>
            <w:tcW w:w="1361" w:type="dxa"/>
            <w:tcBorders>
              <w:top w:val="nil"/>
              <w:left w:val="double" w:sz="4" w:space="0" w:color="auto"/>
              <w:bottom w:val="double" w:sz="4" w:space="0" w:color="auto"/>
              <w:right w:val="single" w:sz="4" w:space="0" w:color="auto"/>
            </w:tcBorders>
            <w:shd w:val="clear" w:color="auto" w:fill="auto"/>
            <w:noWrap/>
            <w:vAlign w:val="center"/>
          </w:tcPr>
          <w:p w:rsidR="00D644B0" w:rsidRPr="001642E7" w:rsidRDefault="00D644B0">
            <w:pPr>
              <w:rPr>
                <w:sz w:val="18"/>
                <w:szCs w:val="18"/>
              </w:rPr>
            </w:pPr>
            <w:r w:rsidRPr="001642E7">
              <w:rPr>
                <w:sz w:val="18"/>
                <w:szCs w:val="18"/>
              </w:rPr>
              <w:t>Předchozí MoV</w:t>
            </w:r>
          </w:p>
        </w:tc>
        <w:tc>
          <w:tcPr>
            <w:tcW w:w="775"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w:t>
            </w:r>
            <w:smartTag w:uri="urn:schemas-microsoft-com:office:smarttags" w:element="PersonName">
              <w:r w:rsidRPr="001642E7">
                <w:rPr>
                  <w:sz w:val="18"/>
                  <w:szCs w:val="18"/>
                </w:rPr>
                <w:t xml:space="preserve"> </w:t>
              </w:r>
            </w:smartTag>
            <w:r w:rsidRPr="001642E7">
              <w:rPr>
                <w:sz w:val="18"/>
                <w:szCs w:val="18"/>
              </w:rPr>
              <w:t>370,8</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93,1</w:t>
            </w:r>
          </w:p>
        </w:tc>
        <w:tc>
          <w:tcPr>
            <w:tcW w:w="775"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236,8</w:t>
            </w:r>
          </w:p>
        </w:tc>
        <w:tc>
          <w:tcPr>
            <w:tcW w:w="775"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10,0%</w:t>
            </w:r>
          </w:p>
        </w:tc>
        <w:tc>
          <w:tcPr>
            <w:tcW w:w="776"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9,3</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775"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r w:rsidRPr="001642E7">
              <w:rPr>
                <w:sz w:val="18"/>
                <w:szCs w:val="18"/>
              </w:rPr>
              <w:t>%</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r w:rsidRPr="001642E7">
              <w:rPr>
                <w:sz w:val="18"/>
                <w:szCs w:val="18"/>
              </w:rPr>
              <w:t>%</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r w:rsidRPr="001642E7">
              <w:rPr>
                <w:sz w:val="18"/>
                <w:szCs w:val="18"/>
              </w:rPr>
              <w:t>%</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r w:rsidRPr="001642E7">
              <w:rPr>
                <w:sz w:val="18"/>
                <w:szCs w:val="18"/>
              </w:rPr>
              <w:t>%</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r w:rsidRPr="001642E7">
              <w:rPr>
                <w:sz w:val="18"/>
                <w:szCs w:val="18"/>
              </w:rPr>
              <w:t>%</w:t>
            </w:r>
          </w:p>
        </w:tc>
        <w:tc>
          <w:tcPr>
            <w:tcW w:w="775" w:type="dxa"/>
            <w:tcBorders>
              <w:top w:val="nil"/>
              <w:left w:val="nil"/>
              <w:bottom w:val="double" w:sz="4" w:space="0" w:color="auto"/>
              <w:right w:val="doub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r>
    </w:tbl>
    <w:p w:rsidR="00D644B0" w:rsidRPr="00E47170" w:rsidRDefault="00D644B0">
      <w:pPr>
        <w:spacing w:before="360"/>
        <w:jc w:val="both"/>
        <w:rPr>
          <w:sz w:val="22"/>
          <w:szCs w:val="22"/>
        </w:rPr>
      </w:pPr>
      <w:r w:rsidRPr="00D33C12">
        <w:rPr>
          <w:b/>
          <w:sz w:val="22"/>
          <w:szCs w:val="22"/>
        </w:rPr>
        <w:t>V oblasti</w:t>
      </w:r>
      <w:smartTag w:uri="urn:schemas-microsoft-com:office:smarttags" w:element="PersonName">
        <w:r w:rsidRPr="00D33C12">
          <w:rPr>
            <w:b/>
            <w:sz w:val="22"/>
            <w:szCs w:val="22"/>
          </w:rPr>
          <w:t xml:space="preserve"> </w:t>
        </w:r>
      </w:smartTag>
      <w:r w:rsidRPr="00D33C12">
        <w:rPr>
          <w:b/>
          <w:sz w:val="22"/>
          <w:szCs w:val="22"/>
        </w:rPr>
        <w:t>intervence</w:t>
      </w:r>
      <w:smartTag w:uri="urn:schemas-microsoft-com:office:smarttags" w:element="PersonName">
        <w:r w:rsidRPr="00D33C12">
          <w:rPr>
            <w:b/>
            <w:sz w:val="22"/>
            <w:szCs w:val="22"/>
          </w:rPr>
          <w:t xml:space="preserve"> </w:t>
        </w:r>
      </w:smartTag>
      <w:r w:rsidRPr="00D33C12">
        <w:rPr>
          <w:b/>
          <w:sz w:val="22"/>
          <w:szCs w:val="22"/>
        </w:rPr>
        <w:t>3.2</w:t>
      </w:r>
      <w:r>
        <w:rPr>
          <w:sz w:val="22"/>
          <w:szCs w:val="22"/>
        </w:rPr>
        <w:t xml:space="preserve">.došlo k výraznému pokroku oproti minulému MoV, rozdíl je </w:t>
      </w:r>
      <w:r w:rsidR="001361D1">
        <w:rPr>
          <w:sz w:val="22"/>
          <w:szCs w:val="22"/>
        </w:rPr>
        <w:t xml:space="preserve">zde </w:t>
      </w:r>
      <w:r>
        <w:rPr>
          <w:sz w:val="22"/>
          <w:szCs w:val="22"/>
        </w:rPr>
        <w:t xml:space="preserve">téměř dvojnásobný. K 30.9.2010 předloženy projektové žádosti za </w:t>
      </w:r>
      <w:smartTag w:uri="urn:schemas-microsoft-com:office:smarttags" w:element="metricconverter">
        <w:smartTagPr>
          <w:attr w:name="ProductID" w:val="276,8 mil"/>
        </w:smartTagPr>
        <w:r>
          <w:rPr>
            <w:sz w:val="22"/>
            <w:szCs w:val="22"/>
          </w:rPr>
          <w:t>276,8 mil</w:t>
        </w:r>
      </w:smartTag>
      <w:r>
        <w:rPr>
          <w:sz w:val="22"/>
          <w:szCs w:val="22"/>
        </w:rPr>
        <w:t xml:space="preserve">. EUR, což činí 95 % alokace. Bylo schváleno a proplaceno konečným příjemcům </w:t>
      </w:r>
      <w:smartTag w:uri="urn:schemas-microsoft-com:office:smarttags" w:element="metricconverter">
        <w:smartTagPr>
          <w:attr w:name="ProductID" w:val="70,9 mil"/>
        </w:smartTagPr>
        <w:r>
          <w:rPr>
            <w:sz w:val="22"/>
            <w:szCs w:val="22"/>
          </w:rPr>
          <w:t>70,9 mil</w:t>
        </w:r>
      </w:smartTag>
      <w:r>
        <w:rPr>
          <w:sz w:val="22"/>
          <w:szCs w:val="22"/>
        </w:rPr>
        <w:t xml:space="preserve">. EUR. Certifikovány byly výdaje ve výši </w:t>
      </w:r>
      <w:smartTag w:uri="urn:schemas-microsoft-com:office:smarttags" w:element="metricconverter">
        <w:smartTagPr>
          <w:attr w:name="ProductID" w:val="36,56 mil"/>
        </w:smartTagPr>
        <w:r>
          <w:rPr>
            <w:sz w:val="22"/>
            <w:szCs w:val="22"/>
          </w:rPr>
          <w:t>36,56 mil</w:t>
        </w:r>
      </w:smartTag>
      <w:r>
        <w:rPr>
          <w:sz w:val="22"/>
          <w:szCs w:val="22"/>
        </w:rPr>
        <w:t>. EUR, tedy 13 % alokace.</w:t>
      </w:r>
    </w:p>
    <w:p w:rsidR="00D644B0" w:rsidRPr="00B005F3" w:rsidRDefault="00D644B0">
      <w:pPr>
        <w:spacing w:before="12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3.2 (v mil. CZK/EUR)</w:t>
      </w:r>
    </w:p>
    <w:tbl>
      <w:tblPr>
        <w:tblW w:w="14440" w:type="dxa"/>
        <w:jc w:val="center"/>
        <w:tblLayout w:type="fixed"/>
        <w:tblCellMar>
          <w:left w:w="70" w:type="dxa"/>
          <w:right w:w="70" w:type="dxa"/>
        </w:tblCellMar>
        <w:tblLook w:val="0000"/>
      </w:tblPr>
      <w:tblGrid>
        <w:gridCol w:w="1325"/>
        <w:gridCol w:w="709"/>
        <w:gridCol w:w="651"/>
        <w:gridCol w:w="767"/>
        <w:gridCol w:w="647"/>
        <w:gridCol w:w="696"/>
        <w:gridCol w:w="836"/>
        <w:gridCol w:w="707"/>
        <w:gridCol w:w="552"/>
        <w:gridCol w:w="688"/>
        <w:gridCol w:w="689"/>
        <w:gridCol w:w="551"/>
        <w:gridCol w:w="689"/>
        <w:gridCol w:w="689"/>
        <w:gridCol w:w="551"/>
        <w:gridCol w:w="790"/>
        <w:gridCol w:w="577"/>
        <w:gridCol w:w="583"/>
        <w:gridCol w:w="577"/>
        <w:gridCol w:w="577"/>
        <w:gridCol w:w="581"/>
        <w:gridCol w:w="8"/>
      </w:tblGrid>
      <w:tr w:rsidR="00D644B0" w:rsidRPr="001642E7">
        <w:trPr>
          <w:gridAfter w:val="1"/>
          <w:wAfter w:w="8" w:type="dxa"/>
          <w:trHeight w:val="294"/>
          <w:jc w:val="center"/>
        </w:trPr>
        <w:tc>
          <w:tcPr>
            <w:tcW w:w="1326"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3.2</w:t>
            </w:r>
          </w:p>
        </w:tc>
        <w:tc>
          <w:tcPr>
            <w:tcW w:w="1360" w:type="dxa"/>
            <w:gridSpan w:val="2"/>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Alokace</w:t>
            </w:r>
            <w:r w:rsidRPr="001642E7">
              <w:rPr>
                <w:b/>
                <w:bCs/>
                <w:sz w:val="18"/>
                <w:szCs w:val="18"/>
              </w:rPr>
              <w:br/>
              <w:t>2007-2013</w:t>
            </w:r>
          </w:p>
        </w:tc>
        <w:tc>
          <w:tcPr>
            <w:tcW w:w="2110" w:type="dxa"/>
            <w:gridSpan w:val="3"/>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Předložené</w:t>
            </w:r>
            <w:smartTag w:uri="urn:schemas-microsoft-com:office:smarttags" w:element="PersonName">
              <w:r w:rsidRPr="001642E7">
                <w:rPr>
                  <w:b/>
                  <w:bCs/>
                  <w:sz w:val="18"/>
                  <w:szCs w:val="18"/>
                </w:rPr>
                <w:t xml:space="preserve"> </w:t>
              </w:r>
            </w:smartTag>
            <w:r w:rsidRPr="001642E7">
              <w:rPr>
                <w:b/>
                <w:bCs/>
                <w:sz w:val="18"/>
                <w:szCs w:val="18"/>
              </w:rPr>
              <w:t>projektové</w:t>
            </w:r>
            <w:r w:rsidRPr="001642E7">
              <w:rPr>
                <w:b/>
                <w:bCs/>
                <w:sz w:val="18"/>
                <w:szCs w:val="18"/>
              </w:rPr>
              <w:br/>
              <w:t>žádosti</w:t>
            </w:r>
          </w:p>
        </w:tc>
        <w:tc>
          <w:tcPr>
            <w:tcW w:w="2094"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Projekty s vydaným Rozhodnutím/ Stanovením výdajů</w:t>
            </w:r>
            <w:r w:rsidRPr="001642E7" w:rsidDel="00331BD7">
              <w:rPr>
                <w:b/>
                <w:bCs/>
                <w:sz w:val="18"/>
                <w:szCs w:val="18"/>
              </w:rPr>
              <w:t xml:space="preserve"> </w:t>
            </w:r>
          </w:p>
        </w:tc>
        <w:tc>
          <w:tcPr>
            <w:tcW w:w="1928" w:type="dxa"/>
            <w:gridSpan w:val="3"/>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Schválené</w:t>
            </w:r>
            <w:r w:rsidRPr="001642E7">
              <w:rPr>
                <w:b/>
                <w:bCs/>
                <w:sz w:val="18"/>
                <w:szCs w:val="18"/>
              </w:rPr>
              <w:br/>
              <w:t>žádosti</w:t>
            </w:r>
            <w:smartTag w:uri="urn:schemas-microsoft-com:office:smarttags" w:element="PersonName">
              <w:r w:rsidRPr="001642E7">
                <w:rPr>
                  <w:b/>
                  <w:bCs/>
                  <w:sz w:val="18"/>
                  <w:szCs w:val="18"/>
                </w:rPr>
                <w:t xml:space="preserve"> </w:t>
              </w:r>
            </w:smartTag>
            <w:r w:rsidRPr="001642E7">
              <w:rPr>
                <w:b/>
                <w:bCs/>
                <w:sz w:val="18"/>
                <w:szCs w:val="18"/>
              </w:rPr>
              <w:t>o</w:t>
            </w:r>
            <w:smartTag w:uri="urn:schemas-microsoft-com:office:smarttags" w:element="PersonName">
              <w:r w:rsidRPr="001642E7">
                <w:rPr>
                  <w:b/>
                  <w:bCs/>
                  <w:sz w:val="18"/>
                  <w:szCs w:val="18"/>
                </w:rPr>
                <w:t xml:space="preserve"> </w:t>
              </w:r>
            </w:smartTag>
            <w:r w:rsidRPr="001642E7">
              <w:rPr>
                <w:b/>
                <w:bCs/>
                <w:sz w:val="18"/>
                <w:szCs w:val="18"/>
              </w:rPr>
              <w:t>platbu</w:t>
            </w:r>
          </w:p>
        </w:tc>
        <w:tc>
          <w:tcPr>
            <w:tcW w:w="1929"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1642E7" w:rsidRDefault="00D644B0">
            <w:pPr>
              <w:jc w:val="center"/>
              <w:rPr>
                <w:b/>
                <w:bCs/>
                <w:sz w:val="18"/>
                <w:szCs w:val="18"/>
              </w:rPr>
            </w:pPr>
            <w:r w:rsidRPr="001642E7">
              <w:rPr>
                <w:b/>
                <w:bCs/>
                <w:sz w:val="18"/>
                <w:szCs w:val="18"/>
              </w:rPr>
              <w:t>Proplacené</w:t>
            </w:r>
            <w:smartTag w:uri="urn:schemas-microsoft-com:office:smarttags" w:element="PersonName">
              <w:r w:rsidRPr="001642E7">
                <w:rPr>
                  <w:b/>
                  <w:bCs/>
                  <w:sz w:val="18"/>
                  <w:szCs w:val="18"/>
                </w:rPr>
                <w:t xml:space="preserve"> </w:t>
              </w:r>
            </w:smartTag>
            <w:r w:rsidRPr="001642E7">
              <w:rPr>
                <w:b/>
                <w:bCs/>
                <w:sz w:val="18"/>
                <w:szCs w:val="18"/>
              </w:rPr>
              <w:t>prostředky</w:t>
            </w:r>
            <w:r w:rsidRPr="001642E7">
              <w:rPr>
                <w:b/>
                <w:bCs/>
                <w:sz w:val="18"/>
                <w:szCs w:val="18"/>
              </w:rPr>
              <w:br/>
              <w:t>příjemcům</w:t>
            </w:r>
          </w:p>
        </w:tc>
        <w:tc>
          <w:tcPr>
            <w:tcW w:w="1950" w:type="dxa"/>
            <w:gridSpan w:val="3"/>
            <w:tcBorders>
              <w:top w:val="double" w:sz="4" w:space="0" w:color="auto"/>
              <w:left w:val="nil"/>
              <w:bottom w:val="single" w:sz="4" w:space="0" w:color="auto"/>
              <w:right w:val="sing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Prostředky</w:t>
            </w:r>
            <w:smartTag w:uri="urn:schemas-microsoft-com:office:smarttags" w:element="PersonName">
              <w:r w:rsidRPr="001642E7">
                <w:rPr>
                  <w:b/>
                  <w:bCs/>
                  <w:sz w:val="18"/>
                  <w:szCs w:val="18"/>
                </w:rPr>
                <w:t xml:space="preserve"> </w:t>
              </w:r>
            </w:smartTag>
            <w:r w:rsidRPr="001642E7">
              <w:rPr>
                <w:b/>
                <w:bCs/>
                <w:sz w:val="18"/>
                <w:szCs w:val="18"/>
              </w:rPr>
              <w:t>předložené</w:t>
            </w:r>
            <w:smartTag w:uri="urn:schemas-microsoft-com:office:smarttags" w:element="PersonName">
              <w:r w:rsidRPr="001642E7">
                <w:rPr>
                  <w:b/>
                  <w:bCs/>
                  <w:sz w:val="18"/>
                  <w:szCs w:val="18"/>
                </w:rPr>
                <w:t xml:space="preserve"> </w:t>
              </w:r>
            </w:smartTag>
            <w:r w:rsidRPr="001642E7">
              <w:rPr>
                <w:b/>
                <w:bCs/>
                <w:sz w:val="18"/>
                <w:szCs w:val="18"/>
              </w:rPr>
              <w:br/>
              <w:t>k</w:t>
            </w:r>
            <w:smartTag w:uri="urn:schemas-microsoft-com:office:smarttags" w:element="PersonName">
              <w:r w:rsidRPr="001642E7">
                <w:rPr>
                  <w:b/>
                  <w:bCs/>
                  <w:sz w:val="18"/>
                  <w:szCs w:val="18"/>
                </w:rPr>
                <w:t xml:space="preserve"> </w:t>
              </w:r>
            </w:smartTag>
            <w:r w:rsidRPr="001642E7">
              <w:rPr>
                <w:b/>
                <w:bCs/>
                <w:sz w:val="18"/>
                <w:szCs w:val="18"/>
              </w:rPr>
              <w:t>certifikaci</w:t>
            </w:r>
          </w:p>
        </w:tc>
        <w:tc>
          <w:tcPr>
            <w:tcW w:w="1735" w:type="dxa"/>
            <w:gridSpan w:val="3"/>
            <w:tcBorders>
              <w:top w:val="double" w:sz="4" w:space="0" w:color="auto"/>
              <w:left w:val="nil"/>
              <w:bottom w:val="single" w:sz="4" w:space="0" w:color="auto"/>
              <w:right w:val="double" w:sz="4" w:space="0" w:color="auto"/>
            </w:tcBorders>
            <w:shd w:val="clear" w:color="auto" w:fill="C0C0C0"/>
            <w:vAlign w:val="center"/>
          </w:tcPr>
          <w:p w:rsidR="00D644B0" w:rsidRPr="001642E7" w:rsidRDefault="00D644B0">
            <w:pPr>
              <w:jc w:val="center"/>
              <w:rPr>
                <w:b/>
                <w:bCs/>
                <w:sz w:val="18"/>
                <w:szCs w:val="18"/>
              </w:rPr>
            </w:pPr>
            <w:r w:rsidRPr="001642E7">
              <w:rPr>
                <w:b/>
                <w:bCs/>
                <w:sz w:val="18"/>
                <w:szCs w:val="18"/>
              </w:rPr>
              <w:t>Certifikované</w:t>
            </w:r>
            <w:smartTag w:uri="urn:schemas-microsoft-com:office:smarttags" w:element="PersonName">
              <w:r w:rsidRPr="001642E7">
                <w:rPr>
                  <w:b/>
                  <w:bCs/>
                  <w:sz w:val="18"/>
                  <w:szCs w:val="18"/>
                </w:rPr>
                <w:t xml:space="preserve"> </w:t>
              </w:r>
            </w:smartTag>
            <w:r w:rsidRPr="001642E7">
              <w:rPr>
                <w:b/>
                <w:bCs/>
                <w:sz w:val="18"/>
                <w:szCs w:val="18"/>
              </w:rPr>
              <w:t>prostředky</w:t>
            </w:r>
            <w:smartTag w:uri="urn:schemas-microsoft-com:office:smarttags" w:element="PersonName">
              <w:r w:rsidRPr="001642E7">
                <w:rPr>
                  <w:b/>
                  <w:bCs/>
                  <w:sz w:val="18"/>
                  <w:szCs w:val="18"/>
                </w:rPr>
                <w:t xml:space="preserve"> </w:t>
              </w:r>
            </w:smartTag>
            <w:r w:rsidRPr="001642E7">
              <w:rPr>
                <w:b/>
                <w:bCs/>
                <w:sz w:val="18"/>
                <w:szCs w:val="18"/>
              </w:rPr>
              <w:t>předložené</w:t>
            </w:r>
            <w:smartTag w:uri="urn:schemas-microsoft-com:office:smarttags" w:element="PersonName">
              <w:r w:rsidRPr="001642E7">
                <w:rPr>
                  <w:b/>
                  <w:bCs/>
                  <w:sz w:val="18"/>
                  <w:szCs w:val="18"/>
                </w:rPr>
                <w:t xml:space="preserve"> </w:t>
              </w:r>
            </w:smartTag>
            <w:r w:rsidRPr="001642E7">
              <w:rPr>
                <w:b/>
                <w:bCs/>
                <w:sz w:val="18"/>
                <w:szCs w:val="18"/>
              </w:rPr>
              <w:t>EK</w:t>
            </w:r>
          </w:p>
        </w:tc>
      </w:tr>
      <w:tr w:rsidR="00B74599" w:rsidRPr="001642E7">
        <w:trPr>
          <w:trHeight w:val="294"/>
          <w:jc w:val="center"/>
        </w:trPr>
        <w:tc>
          <w:tcPr>
            <w:tcW w:w="1326"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1642E7" w:rsidRDefault="00D644B0">
            <w:pPr>
              <w:rPr>
                <w:b/>
                <w:bCs/>
                <w:sz w:val="18"/>
                <w:szCs w:val="18"/>
              </w:rPr>
            </w:pPr>
          </w:p>
        </w:tc>
        <w:tc>
          <w:tcPr>
            <w:tcW w:w="710"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(a)</w:t>
            </w:r>
          </w:p>
        </w:tc>
        <w:tc>
          <w:tcPr>
            <w:tcW w:w="651"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767"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(b)</w:t>
            </w:r>
          </w:p>
        </w:tc>
        <w:tc>
          <w:tcPr>
            <w:tcW w:w="647"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(b/a)</w:t>
            </w:r>
          </w:p>
        </w:tc>
        <w:tc>
          <w:tcPr>
            <w:tcW w:w="696"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836"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(c)</w:t>
            </w:r>
          </w:p>
        </w:tc>
        <w:tc>
          <w:tcPr>
            <w:tcW w:w="707"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(c/a)</w:t>
            </w:r>
          </w:p>
        </w:tc>
        <w:tc>
          <w:tcPr>
            <w:tcW w:w="55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688"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(d)</w:t>
            </w:r>
          </w:p>
        </w:tc>
        <w:tc>
          <w:tcPr>
            <w:tcW w:w="689"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(d/a)</w:t>
            </w:r>
          </w:p>
        </w:tc>
        <w:tc>
          <w:tcPr>
            <w:tcW w:w="551"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689"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(e)</w:t>
            </w:r>
          </w:p>
        </w:tc>
        <w:tc>
          <w:tcPr>
            <w:tcW w:w="689"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(e/a)</w:t>
            </w:r>
          </w:p>
        </w:tc>
        <w:tc>
          <w:tcPr>
            <w:tcW w:w="551"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790"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(f)</w:t>
            </w:r>
          </w:p>
        </w:tc>
        <w:tc>
          <w:tcPr>
            <w:tcW w:w="577"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(f/a)</w:t>
            </w:r>
          </w:p>
        </w:tc>
        <w:tc>
          <w:tcPr>
            <w:tcW w:w="582"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c>
          <w:tcPr>
            <w:tcW w:w="577"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CZK</w:t>
            </w:r>
            <w:smartTag w:uri="urn:schemas-microsoft-com:office:smarttags" w:element="PersonName">
              <w:r w:rsidRPr="001642E7">
                <w:rPr>
                  <w:b/>
                  <w:bCs/>
                  <w:sz w:val="18"/>
                  <w:szCs w:val="18"/>
                </w:rPr>
                <w:t xml:space="preserve"> </w:t>
              </w:r>
            </w:smartTag>
            <w:r w:rsidRPr="001642E7">
              <w:rPr>
                <w:b/>
                <w:bCs/>
                <w:sz w:val="18"/>
                <w:szCs w:val="18"/>
              </w:rPr>
              <w:t>(f)</w:t>
            </w:r>
          </w:p>
        </w:tc>
        <w:tc>
          <w:tcPr>
            <w:tcW w:w="577" w:type="dxa"/>
            <w:tcBorders>
              <w:top w:val="nil"/>
              <w:left w:val="nil"/>
              <w:bottom w:val="single" w:sz="4" w:space="0" w:color="auto"/>
              <w:right w:val="sing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w:t>
            </w:r>
            <w:smartTag w:uri="urn:schemas-microsoft-com:office:smarttags" w:element="PersonName">
              <w:r w:rsidRPr="001642E7">
                <w:rPr>
                  <w:b/>
                  <w:bCs/>
                  <w:sz w:val="18"/>
                  <w:szCs w:val="18"/>
                </w:rPr>
                <w:t xml:space="preserve"> </w:t>
              </w:r>
            </w:smartTag>
            <w:r w:rsidRPr="001642E7">
              <w:rPr>
                <w:b/>
                <w:bCs/>
                <w:sz w:val="18"/>
                <w:szCs w:val="18"/>
              </w:rPr>
              <w:t>(f/a)</w:t>
            </w:r>
          </w:p>
        </w:tc>
        <w:tc>
          <w:tcPr>
            <w:tcW w:w="588" w:type="dxa"/>
            <w:gridSpan w:val="2"/>
            <w:tcBorders>
              <w:top w:val="nil"/>
              <w:left w:val="nil"/>
              <w:bottom w:val="single" w:sz="4" w:space="0" w:color="auto"/>
              <w:right w:val="double" w:sz="4" w:space="0" w:color="auto"/>
            </w:tcBorders>
            <w:shd w:val="clear" w:color="auto" w:fill="C0C0C0"/>
            <w:noWrap/>
            <w:vAlign w:val="center"/>
          </w:tcPr>
          <w:p w:rsidR="00D644B0" w:rsidRPr="001642E7" w:rsidRDefault="00D644B0">
            <w:pPr>
              <w:jc w:val="center"/>
              <w:rPr>
                <w:b/>
                <w:bCs/>
                <w:sz w:val="18"/>
                <w:szCs w:val="18"/>
              </w:rPr>
            </w:pPr>
            <w:r w:rsidRPr="001642E7">
              <w:rPr>
                <w:b/>
                <w:bCs/>
                <w:sz w:val="18"/>
                <w:szCs w:val="18"/>
              </w:rPr>
              <w:t>EUR</w:t>
            </w:r>
          </w:p>
        </w:tc>
      </w:tr>
      <w:tr w:rsidR="00B74599" w:rsidRPr="001642E7">
        <w:trPr>
          <w:trHeight w:val="294"/>
          <w:jc w:val="center"/>
        </w:trPr>
        <w:tc>
          <w:tcPr>
            <w:tcW w:w="1326" w:type="dxa"/>
            <w:tcBorders>
              <w:top w:val="nil"/>
              <w:left w:val="double" w:sz="4" w:space="0" w:color="auto"/>
              <w:bottom w:val="single" w:sz="4" w:space="0" w:color="auto"/>
              <w:right w:val="single" w:sz="4" w:space="0" w:color="auto"/>
            </w:tcBorders>
            <w:shd w:val="clear" w:color="auto" w:fill="auto"/>
            <w:noWrap/>
            <w:vAlign w:val="center"/>
          </w:tcPr>
          <w:p w:rsidR="00D644B0" w:rsidRPr="001642E7" w:rsidRDefault="00D644B0">
            <w:pPr>
              <w:rPr>
                <w:sz w:val="18"/>
                <w:szCs w:val="18"/>
              </w:rPr>
            </w:pPr>
            <w:r w:rsidRPr="001642E7">
              <w:rPr>
                <w:sz w:val="18"/>
                <w:szCs w:val="18"/>
              </w:rPr>
              <w:t>Aktuální MoV</w:t>
            </w:r>
          </w:p>
        </w:tc>
        <w:tc>
          <w:tcPr>
            <w:tcW w:w="710"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7 182,5</w:t>
            </w:r>
          </w:p>
        </w:tc>
        <w:tc>
          <w:tcPr>
            <w:tcW w:w="651"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292,3</w:t>
            </w:r>
          </w:p>
        </w:tc>
        <w:tc>
          <w:tcPr>
            <w:tcW w:w="767"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6 801,9</w:t>
            </w:r>
          </w:p>
        </w:tc>
        <w:tc>
          <w:tcPr>
            <w:tcW w:w="647"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95%</w:t>
            </w:r>
          </w:p>
        </w:tc>
        <w:tc>
          <w:tcPr>
            <w:tcW w:w="696"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276,8</w:t>
            </w:r>
          </w:p>
        </w:tc>
        <w:tc>
          <w:tcPr>
            <w:tcW w:w="836"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5 130,5</w:t>
            </w:r>
          </w:p>
        </w:tc>
        <w:tc>
          <w:tcPr>
            <w:tcW w:w="707"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71%</w:t>
            </w:r>
          </w:p>
        </w:tc>
        <w:tc>
          <w:tcPr>
            <w:tcW w:w="55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208,8</w:t>
            </w:r>
          </w:p>
        </w:tc>
        <w:tc>
          <w:tcPr>
            <w:tcW w:w="688"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1 742,5</w:t>
            </w:r>
          </w:p>
        </w:tc>
        <w:tc>
          <w:tcPr>
            <w:tcW w:w="689"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24%</w:t>
            </w:r>
          </w:p>
        </w:tc>
        <w:tc>
          <w:tcPr>
            <w:tcW w:w="551"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70,9</w:t>
            </w:r>
          </w:p>
        </w:tc>
        <w:tc>
          <w:tcPr>
            <w:tcW w:w="689"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1 742,5</w:t>
            </w:r>
          </w:p>
        </w:tc>
        <w:tc>
          <w:tcPr>
            <w:tcW w:w="689"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24%</w:t>
            </w:r>
          </w:p>
        </w:tc>
        <w:tc>
          <w:tcPr>
            <w:tcW w:w="551"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70,9</w:t>
            </w:r>
          </w:p>
        </w:tc>
        <w:tc>
          <w:tcPr>
            <w:tcW w:w="790"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1 583,5</w:t>
            </w:r>
          </w:p>
        </w:tc>
        <w:tc>
          <w:tcPr>
            <w:tcW w:w="577"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22%</w:t>
            </w:r>
          </w:p>
        </w:tc>
        <w:tc>
          <w:tcPr>
            <w:tcW w:w="582"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61,4</w:t>
            </w:r>
          </w:p>
        </w:tc>
        <w:tc>
          <w:tcPr>
            <w:tcW w:w="577"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944,5</w:t>
            </w:r>
          </w:p>
        </w:tc>
        <w:tc>
          <w:tcPr>
            <w:tcW w:w="577" w:type="dxa"/>
            <w:tcBorders>
              <w:top w:val="nil"/>
              <w:left w:val="nil"/>
              <w:bottom w:val="sing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13%</w:t>
            </w:r>
          </w:p>
        </w:tc>
        <w:tc>
          <w:tcPr>
            <w:tcW w:w="588" w:type="dxa"/>
            <w:gridSpan w:val="2"/>
            <w:tcBorders>
              <w:top w:val="nil"/>
              <w:left w:val="nil"/>
              <w:bottom w:val="single" w:sz="4" w:space="0" w:color="auto"/>
              <w:right w:val="double" w:sz="4" w:space="0" w:color="auto"/>
            </w:tcBorders>
            <w:shd w:val="clear" w:color="auto" w:fill="auto"/>
            <w:noWrap/>
            <w:vAlign w:val="center"/>
          </w:tcPr>
          <w:p w:rsidR="00D644B0" w:rsidRPr="001642E7" w:rsidRDefault="00D644B0">
            <w:pPr>
              <w:jc w:val="center"/>
              <w:rPr>
                <w:sz w:val="18"/>
                <w:szCs w:val="18"/>
              </w:rPr>
            </w:pPr>
            <w:r w:rsidRPr="001642E7">
              <w:rPr>
                <w:sz w:val="18"/>
                <w:szCs w:val="18"/>
              </w:rPr>
              <w:t>36,56</w:t>
            </w:r>
          </w:p>
        </w:tc>
      </w:tr>
      <w:tr w:rsidR="00B74599" w:rsidRPr="001642E7">
        <w:trPr>
          <w:trHeight w:val="294"/>
          <w:jc w:val="center"/>
        </w:trPr>
        <w:tc>
          <w:tcPr>
            <w:tcW w:w="1326" w:type="dxa"/>
            <w:tcBorders>
              <w:top w:val="nil"/>
              <w:left w:val="double" w:sz="4" w:space="0" w:color="auto"/>
              <w:bottom w:val="double" w:sz="4" w:space="0" w:color="auto"/>
              <w:right w:val="single" w:sz="4" w:space="0" w:color="auto"/>
            </w:tcBorders>
            <w:shd w:val="clear" w:color="auto" w:fill="auto"/>
            <w:noWrap/>
            <w:vAlign w:val="center"/>
          </w:tcPr>
          <w:p w:rsidR="00D644B0" w:rsidRPr="001642E7" w:rsidRDefault="00D644B0">
            <w:pPr>
              <w:rPr>
                <w:sz w:val="18"/>
                <w:szCs w:val="18"/>
              </w:rPr>
            </w:pPr>
            <w:r w:rsidRPr="001642E7">
              <w:rPr>
                <w:sz w:val="18"/>
                <w:szCs w:val="18"/>
              </w:rPr>
              <w:t>Předchozí</w:t>
            </w:r>
            <w:smartTag w:uri="urn:schemas-microsoft-com:office:smarttags" w:element="PersonName">
              <w:r w:rsidRPr="001642E7">
                <w:rPr>
                  <w:sz w:val="18"/>
                  <w:szCs w:val="18"/>
                </w:rPr>
                <w:t xml:space="preserve"> </w:t>
              </w:r>
            </w:smartTag>
            <w:r w:rsidRPr="001642E7">
              <w:rPr>
                <w:sz w:val="18"/>
                <w:szCs w:val="18"/>
              </w:rPr>
              <w:t>MoV</w:t>
            </w:r>
          </w:p>
        </w:tc>
        <w:tc>
          <w:tcPr>
            <w:tcW w:w="710"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7</w:t>
            </w:r>
            <w:smartTag w:uri="urn:schemas-microsoft-com:office:smarttags" w:element="PersonName">
              <w:r w:rsidRPr="001642E7">
                <w:rPr>
                  <w:sz w:val="18"/>
                  <w:szCs w:val="18"/>
                </w:rPr>
                <w:t xml:space="preserve"> </w:t>
              </w:r>
            </w:smartTag>
            <w:r w:rsidRPr="001642E7">
              <w:rPr>
                <w:sz w:val="18"/>
                <w:szCs w:val="18"/>
              </w:rPr>
              <w:t>437,8</w:t>
            </w:r>
          </w:p>
        </w:tc>
        <w:tc>
          <w:tcPr>
            <w:tcW w:w="651"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292,3</w:t>
            </w:r>
          </w:p>
        </w:tc>
        <w:tc>
          <w:tcPr>
            <w:tcW w:w="767"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4</w:t>
            </w:r>
            <w:smartTag w:uri="urn:schemas-microsoft-com:office:smarttags" w:element="PersonName">
              <w:r w:rsidRPr="001642E7">
                <w:rPr>
                  <w:sz w:val="18"/>
                  <w:szCs w:val="18"/>
                </w:rPr>
                <w:t xml:space="preserve"> </w:t>
              </w:r>
            </w:smartTag>
            <w:r w:rsidRPr="001642E7">
              <w:rPr>
                <w:sz w:val="18"/>
                <w:szCs w:val="18"/>
              </w:rPr>
              <w:t>712,0</w:t>
            </w:r>
          </w:p>
        </w:tc>
        <w:tc>
          <w:tcPr>
            <w:tcW w:w="647"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63,4%</w:t>
            </w:r>
          </w:p>
        </w:tc>
        <w:tc>
          <w:tcPr>
            <w:tcW w:w="696"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185,2</w:t>
            </w:r>
          </w:p>
        </w:tc>
        <w:tc>
          <w:tcPr>
            <w:tcW w:w="836"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3</w:t>
            </w:r>
            <w:smartTag w:uri="urn:schemas-microsoft-com:office:smarttags" w:element="PersonName">
              <w:r w:rsidRPr="001642E7">
                <w:rPr>
                  <w:sz w:val="18"/>
                  <w:szCs w:val="18"/>
                </w:rPr>
                <w:t xml:space="preserve"> </w:t>
              </w:r>
            </w:smartTag>
            <w:r w:rsidRPr="001642E7">
              <w:rPr>
                <w:sz w:val="18"/>
                <w:szCs w:val="18"/>
              </w:rPr>
              <w:t>432,1</w:t>
            </w:r>
          </w:p>
        </w:tc>
        <w:tc>
          <w:tcPr>
            <w:tcW w:w="707"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46,1%</w:t>
            </w:r>
          </w:p>
        </w:tc>
        <w:tc>
          <w:tcPr>
            <w:tcW w:w="55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134,9</w:t>
            </w:r>
          </w:p>
        </w:tc>
        <w:tc>
          <w:tcPr>
            <w:tcW w:w="688"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881,2</w:t>
            </w:r>
          </w:p>
        </w:tc>
        <w:tc>
          <w:tcPr>
            <w:tcW w:w="689"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11,8</w:t>
            </w:r>
            <w:r>
              <w:rPr>
                <w:sz w:val="18"/>
                <w:szCs w:val="18"/>
              </w:rPr>
              <w:t>%</w:t>
            </w:r>
          </w:p>
        </w:tc>
        <w:tc>
          <w:tcPr>
            <w:tcW w:w="551"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34,6</w:t>
            </w:r>
          </w:p>
        </w:tc>
        <w:tc>
          <w:tcPr>
            <w:tcW w:w="689"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834,0</w:t>
            </w:r>
          </w:p>
        </w:tc>
        <w:tc>
          <w:tcPr>
            <w:tcW w:w="689"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11,2%</w:t>
            </w:r>
          </w:p>
        </w:tc>
        <w:tc>
          <w:tcPr>
            <w:tcW w:w="551"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32,8</w:t>
            </w:r>
          </w:p>
        </w:tc>
        <w:tc>
          <w:tcPr>
            <w:tcW w:w="790"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360,3</w:t>
            </w:r>
          </w:p>
        </w:tc>
        <w:tc>
          <w:tcPr>
            <w:tcW w:w="577"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4,8%</w:t>
            </w:r>
          </w:p>
        </w:tc>
        <w:tc>
          <w:tcPr>
            <w:tcW w:w="582"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sidRPr="001642E7">
              <w:rPr>
                <w:sz w:val="18"/>
                <w:szCs w:val="18"/>
              </w:rPr>
              <w:t>11,6</w:t>
            </w:r>
          </w:p>
        </w:tc>
        <w:tc>
          <w:tcPr>
            <w:tcW w:w="577"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p>
        </w:tc>
        <w:tc>
          <w:tcPr>
            <w:tcW w:w="577" w:type="dxa"/>
            <w:tcBorders>
              <w:top w:val="nil"/>
              <w:left w:val="nil"/>
              <w:bottom w:val="double" w:sz="4" w:space="0" w:color="auto"/>
              <w:right w:val="single" w:sz="4" w:space="0" w:color="auto"/>
            </w:tcBorders>
            <w:shd w:val="clear" w:color="auto" w:fill="auto"/>
            <w:noWrap/>
            <w:vAlign w:val="center"/>
          </w:tcPr>
          <w:p w:rsidR="00D644B0" w:rsidRPr="001642E7" w:rsidRDefault="00D644B0">
            <w:pPr>
              <w:jc w:val="center"/>
              <w:rPr>
                <w:sz w:val="18"/>
                <w:szCs w:val="18"/>
              </w:rPr>
            </w:pPr>
            <w:r>
              <w:rPr>
                <w:sz w:val="18"/>
                <w:szCs w:val="18"/>
              </w:rPr>
              <w:t>0</w:t>
            </w:r>
            <w:r w:rsidRPr="001642E7">
              <w:rPr>
                <w:sz w:val="18"/>
                <w:szCs w:val="18"/>
              </w:rPr>
              <w:t>%</w:t>
            </w:r>
          </w:p>
        </w:tc>
        <w:tc>
          <w:tcPr>
            <w:tcW w:w="588" w:type="dxa"/>
            <w:gridSpan w:val="2"/>
            <w:tcBorders>
              <w:top w:val="nil"/>
              <w:left w:val="nil"/>
              <w:bottom w:val="double" w:sz="4" w:space="0" w:color="auto"/>
              <w:right w:val="double" w:sz="4" w:space="0" w:color="auto"/>
            </w:tcBorders>
            <w:shd w:val="clear" w:color="auto" w:fill="auto"/>
            <w:noWrap/>
            <w:vAlign w:val="center"/>
          </w:tcPr>
          <w:p w:rsidR="00D644B0" w:rsidRPr="001642E7" w:rsidRDefault="00D644B0">
            <w:pPr>
              <w:jc w:val="center"/>
              <w:rPr>
                <w:sz w:val="18"/>
                <w:szCs w:val="18"/>
              </w:rPr>
            </w:pPr>
            <w:r w:rsidRPr="001642E7">
              <w:rPr>
                <w:sz w:val="18"/>
                <w:szCs w:val="18"/>
              </w:rPr>
              <w:t>0</w:t>
            </w:r>
          </w:p>
        </w:tc>
      </w:tr>
    </w:tbl>
    <w:p w:rsidR="00B74599" w:rsidRDefault="00B74599">
      <w:pPr>
        <w:spacing w:before="360"/>
        <w:jc w:val="both"/>
        <w:rPr>
          <w:b/>
          <w:sz w:val="22"/>
          <w:szCs w:val="22"/>
        </w:rPr>
      </w:pPr>
    </w:p>
    <w:p w:rsidR="00D644B0" w:rsidRDefault="00D644B0">
      <w:pPr>
        <w:spacing w:before="360"/>
        <w:jc w:val="both"/>
        <w:rPr>
          <w:sz w:val="22"/>
          <w:szCs w:val="22"/>
        </w:rPr>
      </w:pPr>
      <w:r w:rsidRPr="00CF6383">
        <w:rPr>
          <w:b/>
          <w:sz w:val="22"/>
          <w:szCs w:val="22"/>
        </w:rPr>
        <w:lastRenderedPageBreak/>
        <w:t>V oblasti</w:t>
      </w:r>
      <w:smartTag w:uri="urn:schemas-microsoft-com:office:smarttags" w:element="PersonName">
        <w:r w:rsidRPr="00CF6383">
          <w:rPr>
            <w:b/>
            <w:sz w:val="22"/>
            <w:szCs w:val="22"/>
          </w:rPr>
          <w:t xml:space="preserve"> </w:t>
        </w:r>
      </w:smartTag>
      <w:r w:rsidRPr="00CF6383">
        <w:rPr>
          <w:b/>
          <w:sz w:val="22"/>
          <w:szCs w:val="22"/>
        </w:rPr>
        <w:t>intervence</w:t>
      </w:r>
      <w:smartTag w:uri="urn:schemas-microsoft-com:office:smarttags" w:element="PersonName">
        <w:r w:rsidRPr="00CF6383">
          <w:rPr>
            <w:b/>
            <w:sz w:val="22"/>
            <w:szCs w:val="22"/>
          </w:rPr>
          <w:t xml:space="preserve"> </w:t>
        </w:r>
      </w:smartTag>
      <w:r w:rsidRPr="00CF6383">
        <w:rPr>
          <w:b/>
          <w:sz w:val="22"/>
          <w:szCs w:val="22"/>
        </w:rPr>
        <w:t>3.3</w:t>
      </w:r>
      <w:r w:rsidRPr="00CF6383">
        <w:rPr>
          <w:sz w:val="22"/>
          <w:szCs w:val="22"/>
        </w:rPr>
        <w:t xml:space="preserve"> bylo k 30.9.2010 celkem předloženo šest projektů. Jedná se o tři projekty v aktivitě a) podpora (investiční) transformace a posilování služeb zaměstnanosti v ČR a tři projekty v aktivitě c) vybudování a podpora </w:t>
      </w:r>
      <w:smartTag w:uri="urn:schemas-microsoft-com:office:smarttags" w:element="PersonName">
        <w:r w:rsidRPr="00CF6383">
          <w:rPr>
            <w:sz w:val="22"/>
            <w:szCs w:val="22"/>
          </w:rPr>
          <w:t>info</w:t>
        </w:r>
      </w:smartTag>
      <w:r w:rsidRPr="00CF6383">
        <w:rPr>
          <w:sz w:val="22"/>
          <w:szCs w:val="22"/>
        </w:rPr>
        <w:t>rmačně-vzdělávacích středisek. K 30.9.2010 výběrov</w:t>
      </w:r>
      <w:r>
        <w:rPr>
          <w:sz w:val="22"/>
          <w:szCs w:val="22"/>
        </w:rPr>
        <w:t>á</w:t>
      </w:r>
      <w:r w:rsidRPr="00CF6383">
        <w:rPr>
          <w:sz w:val="22"/>
          <w:szCs w:val="22"/>
        </w:rPr>
        <w:t xml:space="preserve"> komis</w:t>
      </w:r>
      <w:r>
        <w:rPr>
          <w:sz w:val="22"/>
          <w:szCs w:val="22"/>
        </w:rPr>
        <w:t>e</w:t>
      </w:r>
      <w:r w:rsidRPr="00CF6383">
        <w:rPr>
          <w:sz w:val="22"/>
          <w:szCs w:val="22"/>
        </w:rPr>
        <w:t xml:space="preserve"> schvál</w:t>
      </w:r>
      <w:r>
        <w:rPr>
          <w:sz w:val="22"/>
          <w:szCs w:val="22"/>
        </w:rPr>
        <w:t>ila</w:t>
      </w:r>
      <w:r w:rsidRPr="00CF6383">
        <w:rPr>
          <w:sz w:val="22"/>
          <w:szCs w:val="22"/>
        </w:rPr>
        <w:t xml:space="preserve"> dva projekty v aktivitě a) (výstavba nového sídla Úřadu práce v Karlových Varech a rekonstrukce budovy Úřadu práce Blansko). V aktivitě c) byla nejprve podána projektová žádost Plzeňského kraje, která byl v době zpracování Zprávy o realizaci </w:t>
      </w:r>
      <w:r>
        <w:rPr>
          <w:sz w:val="22"/>
          <w:szCs w:val="22"/>
        </w:rPr>
        <w:t xml:space="preserve">ve fázi </w:t>
      </w:r>
      <w:r w:rsidRPr="00CF6383">
        <w:rPr>
          <w:sz w:val="22"/>
          <w:szCs w:val="22"/>
        </w:rPr>
        <w:t>posuzován</w:t>
      </w:r>
      <w:r>
        <w:rPr>
          <w:sz w:val="22"/>
          <w:szCs w:val="22"/>
        </w:rPr>
        <w:t>í</w:t>
      </w:r>
      <w:r w:rsidRPr="00CF6383">
        <w:rPr>
          <w:sz w:val="22"/>
          <w:szCs w:val="22"/>
        </w:rPr>
        <w:t xml:space="preserve"> přijatelnosti a formálních náležitostí. Druhým administrovaným projektem v aktivitě c) je projekt Jihočeského kraje, u </w:t>
      </w:r>
      <w:r>
        <w:rPr>
          <w:sz w:val="22"/>
          <w:szCs w:val="22"/>
        </w:rPr>
        <w:t>kterého</w:t>
      </w:r>
      <w:r w:rsidRPr="00CF6383">
        <w:rPr>
          <w:sz w:val="22"/>
          <w:szCs w:val="22"/>
        </w:rPr>
        <w:t xml:space="preserve"> probíhalo hodnocení kvality.</w:t>
      </w:r>
      <w:r w:rsidR="00855E7B" w:rsidRPr="00855E7B">
        <w:rPr>
          <w:sz w:val="22"/>
          <w:szCs w:val="22"/>
        </w:rPr>
        <w:t xml:space="preserve"> </w:t>
      </w:r>
      <w:r w:rsidR="00855E7B">
        <w:rPr>
          <w:sz w:val="22"/>
          <w:szCs w:val="22"/>
        </w:rPr>
        <w:t>V celé oblasti intervence nebyl žádný projekt dosud proplacen a certifikován.</w:t>
      </w:r>
    </w:p>
    <w:p w:rsidR="00D644B0" w:rsidRDefault="00D644B0" w:rsidP="00166415">
      <w:pPr>
        <w:spacing w:before="12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3.3 (v mil. CZK/EUR)</w:t>
      </w:r>
    </w:p>
    <w:tbl>
      <w:tblPr>
        <w:tblW w:w="14019" w:type="dxa"/>
        <w:jc w:val="center"/>
        <w:tblLayout w:type="fixed"/>
        <w:tblCellMar>
          <w:left w:w="70" w:type="dxa"/>
          <w:right w:w="70" w:type="dxa"/>
        </w:tblCellMar>
        <w:tblLook w:val="0000"/>
      </w:tblPr>
      <w:tblGrid>
        <w:gridCol w:w="1348"/>
        <w:gridCol w:w="768"/>
        <w:gridCol w:w="575"/>
        <w:gridCol w:w="768"/>
        <w:gridCol w:w="768"/>
        <w:gridCol w:w="768"/>
        <w:gridCol w:w="575"/>
        <w:gridCol w:w="768"/>
        <w:gridCol w:w="577"/>
        <w:gridCol w:w="575"/>
        <w:gridCol w:w="575"/>
        <w:gridCol w:w="578"/>
        <w:gridCol w:w="575"/>
        <w:gridCol w:w="575"/>
        <w:gridCol w:w="578"/>
        <w:gridCol w:w="575"/>
        <w:gridCol w:w="575"/>
        <w:gridCol w:w="578"/>
        <w:gridCol w:w="575"/>
        <w:gridCol w:w="575"/>
        <w:gridCol w:w="770"/>
      </w:tblGrid>
      <w:tr w:rsidR="00D644B0" w:rsidRPr="00E816FE">
        <w:trPr>
          <w:trHeight w:val="252"/>
          <w:jc w:val="center"/>
        </w:trPr>
        <w:tc>
          <w:tcPr>
            <w:tcW w:w="1348"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3.3</w:t>
            </w:r>
          </w:p>
        </w:tc>
        <w:tc>
          <w:tcPr>
            <w:tcW w:w="1343" w:type="dxa"/>
            <w:gridSpan w:val="2"/>
            <w:tcBorders>
              <w:top w:val="double" w:sz="4" w:space="0" w:color="auto"/>
              <w:left w:val="nil"/>
              <w:bottom w:val="single" w:sz="4" w:space="0" w:color="auto"/>
              <w:right w:val="single" w:sz="4" w:space="0" w:color="auto"/>
            </w:tcBorders>
            <w:shd w:val="clear" w:color="auto" w:fill="C0C0C0"/>
            <w:vAlign w:val="center"/>
          </w:tcPr>
          <w:p w:rsidR="00D644B0" w:rsidRPr="00E816FE" w:rsidRDefault="00D644B0">
            <w:pPr>
              <w:jc w:val="center"/>
              <w:rPr>
                <w:b/>
                <w:bCs/>
                <w:sz w:val="18"/>
                <w:szCs w:val="18"/>
              </w:rPr>
            </w:pPr>
            <w:r w:rsidRPr="00E816FE">
              <w:rPr>
                <w:b/>
                <w:bCs/>
                <w:sz w:val="18"/>
                <w:szCs w:val="18"/>
              </w:rPr>
              <w:t>Alokace</w:t>
            </w:r>
            <w:r w:rsidRPr="00E816FE">
              <w:rPr>
                <w:b/>
                <w:bCs/>
                <w:sz w:val="18"/>
                <w:szCs w:val="18"/>
              </w:rPr>
              <w:br/>
              <w:t>2007-2013</w:t>
            </w:r>
            <w:smartTag w:uri="urn:schemas-microsoft-com:office:smarttags" w:element="PersonName">
              <w:r w:rsidRPr="00E816FE">
                <w:rPr>
                  <w:b/>
                  <w:bCs/>
                  <w:sz w:val="18"/>
                  <w:szCs w:val="18"/>
                </w:rPr>
                <w:t xml:space="preserve"> </w:t>
              </w:r>
            </w:smartTag>
          </w:p>
        </w:tc>
        <w:tc>
          <w:tcPr>
            <w:tcW w:w="2304" w:type="dxa"/>
            <w:gridSpan w:val="3"/>
            <w:tcBorders>
              <w:top w:val="double" w:sz="4" w:space="0" w:color="auto"/>
              <w:left w:val="nil"/>
              <w:bottom w:val="single" w:sz="4" w:space="0" w:color="auto"/>
              <w:right w:val="single" w:sz="4" w:space="0" w:color="auto"/>
            </w:tcBorders>
            <w:shd w:val="clear" w:color="auto" w:fill="C0C0C0"/>
            <w:vAlign w:val="center"/>
          </w:tcPr>
          <w:p w:rsidR="00D644B0" w:rsidRPr="00E816FE" w:rsidRDefault="00D644B0">
            <w:pPr>
              <w:jc w:val="center"/>
              <w:rPr>
                <w:b/>
                <w:bCs/>
                <w:sz w:val="18"/>
                <w:szCs w:val="18"/>
              </w:rPr>
            </w:pPr>
            <w:r w:rsidRPr="00E816FE">
              <w:rPr>
                <w:b/>
                <w:bCs/>
                <w:sz w:val="18"/>
                <w:szCs w:val="18"/>
              </w:rPr>
              <w:t>Předložené</w:t>
            </w:r>
            <w:smartTag w:uri="urn:schemas-microsoft-com:office:smarttags" w:element="PersonName">
              <w:r w:rsidRPr="00E816FE">
                <w:rPr>
                  <w:b/>
                  <w:bCs/>
                  <w:sz w:val="18"/>
                  <w:szCs w:val="18"/>
                </w:rPr>
                <w:t xml:space="preserve"> </w:t>
              </w:r>
            </w:smartTag>
            <w:r w:rsidRPr="00E816FE">
              <w:rPr>
                <w:b/>
                <w:bCs/>
                <w:sz w:val="18"/>
                <w:szCs w:val="18"/>
              </w:rPr>
              <w:t>projektové</w:t>
            </w:r>
            <w:r w:rsidRPr="00E816FE">
              <w:rPr>
                <w:b/>
                <w:bCs/>
                <w:sz w:val="18"/>
                <w:szCs w:val="18"/>
              </w:rPr>
              <w:br/>
              <w:t>žádosti</w:t>
            </w:r>
          </w:p>
        </w:tc>
        <w:tc>
          <w:tcPr>
            <w:tcW w:w="1920"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Projekty s vydaným Rozhodnutím/ Stanovením výdajů</w:t>
            </w:r>
          </w:p>
        </w:tc>
        <w:tc>
          <w:tcPr>
            <w:tcW w:w="1728" w:type="dxa"/>
            <w:gridSpan w:val="3"/>
            <w:tcBorders>
              <w:top w:val="double" w:sz="4" w:space="0" w:color="auto"/>
              <w:left w:val="nil"/>
              <w:bottom w:val="single" w:sz="4" w:space="0" w:color="auto"/>
              <w:right w:val="single" w:sz="4" w:space="0" w:color="auto"/>
            </w:tcBorders>
            <w:shd w:val="clear" w:color="auto" w:fill="C0C0C0"/>
            <w:vAlign w:val="center"/>
          </w:tcPr>
          <w:p w:rsidR="00D644B0" w:rsidRPr="00E816FE" w:rsidRDefault="00D644B0">
            <w:pPr>
              <w:jc w:val="center"/>
              <w:rPr>
                <w:b/>
                <w:bCs/>
                <w:sz w:val="18"/>
                <w:szCs w:val="18"/>
              </w:rPr>
            </w:pPr>
            <w:r w:rsidRPr="00E816FE">
              <w:rPr>
                <w:b/>
                <w:bCs/>
                <w:sz w:val="18"/>
                <w:szCs w:val="18"/>
              </w:rPr>
              <w:t>Schválené</w:t>
            </w:r>
            <w:r w:rsidRPr="00E816FE">
              <w:rPr>
                <w:b/>
                <w:bCs/>
                <w:sz w:val="18"/>
                <w:szCs w:val="18"/>
              </w:rPr>
              <w:br/>
              <w:t>žádosti</w:t>
            </w:r>
            <w:smartTag w:uri="urn:schemas-microsoft-com:office:smarttags" w:element="PersonName">
              <w:r w:rsidRPr="00E816FE">
                <w:rPr>
                  <w:b/>
                  <w:bCs/>
                  <w:sz w:val="18"/>
                  <w:szCs w:val="18"/>
                </w:rPr>
                <w:t xml:space="preserve"> </w:t>
              </w:r>
            </w:smartTag>
            <w:r w:rsidRPr="00E816FE">
              <w:rPr>
                <w:b/>
                <w:bCs/>
                <w:sz w:val="18"/>
                <w:szCs w:val="18"/>
              </w:rPr>
              <w:t>o</w:t>
            </w:r>
            <w:smartTag w:uri="urn:schemas-microsoft-com:office:smarttags" w:element="PersonName">
              <w:r w:rsidRPr="00E816FE">
                <w:rPr>
                  <w:b/>
                  <w:bCs/>
                  <w:sz w:val="18"/>
                  <w:szCs w:val="18"/>
                </w:rPr>
                <w:t xml:space="preserve"> </w:t>
              </w:r>
            </w:smartTag>
            <w:r w:rsidRPr="00E816FE">
              <w:rPr>
                <w:b/>
                <w:bCs/>
                <w:sz w:val="18"/>
                <w:szCs w:val="18"/>
              </w:rPr>
              <w:t>platbu</w:t>
            </w:r>
          </w:p>
        </w:tc>
        <w:tc>
          <w:tcPr>
            <w:tcW w:w="1728"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E816FE" w:rsidRDefault="00D644B0">
            <w:pPr>
              <w:jc w:val="center"/>
              <w:rPr>
                <w:b/>
                <w:bCs/>
                <w:sz w:val="18"/>
                <w:szCs w:val="18"/>
              </w:rPr>
            </w:pPr>
            <w:r w:rsidRPr="00E816FE">
              <w:rPr>
                <w:b/>
                <w:bCs/>
                <w:sz w:val="18"/>
                <w:szCs w:val="18"/>
              </w:rPr>
              <w:t>Proplacené</w:t>
            </w:r>
            <w:smartTag w:uri="urn:schemas-microsoft-com:office:smarttags" w:element="PersonName">
              <w:r w:rsidRPr="00E816FE">
                <w:rPr>
                  <w:b/>
                  <w:bCs/>
                  <w:sz w:val="18"/>
                  <w:szCs w:val="18"/>
                </w:rPr>
                <w:t xml:space="preserve"> </w:t>
              </w:r>
            </w:smartTag>
            <w:r w:rsidRPr="00E816FE">
              <w:rPr>
                <w:b/>
                <w:bCs/>
                <w:sz w:val="18"/>
                <w:szCs w:val="18"/>
              </w:rPr>
              <w:t>prostředky</w:t>
            </w:r>
            <w:r w:rsidRPr="00E816FE">
              <w:rPr>
                <w:b/>
                <w:bCs/>
                <w:sz w:val="18"/>
                <w:szCs w:val="18"/>
              </w:rPr>
              <w:br/>
              <w:t>příjemcům</w:t>
            </w:r>
          </w:p>
        </w:tc>
        <w:tc>
          <w:tcPr>
            <w:tcW w:w="1728" w:type="dxa"/>
            <w:gridSpan w:val="3"/>
            <w:tcBorders>
              <w:top w:val="double" w:sz="4" w:space="0" w:color="auto"/>
              <w:left w:val="nil"/>
              <w:bottom w:val="single" w:sz="4" w:space="0" w:color="auto"/>
              <w:right w:val="single" w:sz="4" w:space="0" w:color="auto"/>
            </w:tcBorders>
            <w:shd w:val="clear" w:color="auto" w:fill="C0C0C0"/>
            <w:vAlign w:val="center"/>
          </w:tcPr>
          <w:p w:rsidR="00D644B0" w:rsidRPr="00E816FE" w:rsidRDefault="00D644B0">
            <w:pPr>
              <w:jc w:val="center"/>
              <w:rPr>
                <w:b/>
                <w:bCs/>
                <w:sz w:val="18"/>
                <w:szCs w:val="18"/>
              </w:rPr>
            </w:pPr>
            <w:r w:rsidRPr="00E816FE">
              <w:rPr>
                <w:b/>
                <w:bCs/>
                <w:sz w:val="18"/>
                <w:szCs w:val="18"/>
              </w:rPr>
              <w:t>Prostředky</w:t>
            </w:r>
            <w:smartTag w:uri="urn:schemas-microsoft-com:office:smarttags" w:element="PersonName">
              <w:r w:rsidRPr="00E816FE">
                <w:rPr>
                  <w:b/>
                  <w:bCs/>
                  <w:sz w:val="18"/>
                  <w:szCs w:val="18"/>
                </w:rPr>
                <w:t xml:space="preserve"> </w:t>
              </w:r>
            </w:smartTag>
            <w:r w:rsidRPr="00E816FE">
              <w:rPr>
                <w:b/>
                <w:bCs/>
                <w:sz w:val="18"/>
                <w:szCs w:val="18"/>
              </w:rPr>
              <w:t>předložené</w:t>
            </w:r>
            <w:smartTag w:uri="urn:schemas-microsoft-com:office:smarttags" w:element="PersonName">
              <w:r w:rsidRPr="00E816FE">
                <w:rPr>
                  <w:b/>
                  <w:bCs/>
                  <w:sz w:val="18"/>
                  <w:szCs w:val="18"/>
                </w:rPr>
                <w:t xml:space="preserve"> </w:t>
              </w:r>
            </w:smartTag>
            <w:r w:rsidRPr="00E816FE">
              <w:rPr>
                <w:b/>
                <w:bCs/>
                <w:sz w:val="18"/>
                <w:szCs w:val="18"/>
              </w:rPr>
              <w:br/>
              <w:t>k</w:t>
            </w:r>
            <w:smartTag w:uri="urn:schemas-microsoft-com:office:smarttags" w:element="PersonName">
              <w:r w:rsidRPr="00E816FE">
                <w:rPr>
                  <w:b/>
                  <w:bCs/>
                  <w:sz w:val="18"/>
                  <w:szCs w:val="18"/>
                </w:rPr>
                <w:t xml:space="preserve"> </w:t>
              </w:r>
            </w:smartTag>
            <w:r w:rsidRPr="00E816FE">
              <w:rPr>
                <w:b/>
                <w:bCs/>
                <w:sz w:val="18"/>
                <w:szCs w:val="18"/>
              </w:rPr>
              <w:t>certifikaci</w:t>
            </w:r>
          </w:p>
        </w:tc>
        <w:tc>
          <w:tcPr>
            <w:tcW w:w="1920" w:type="dxa"/>
            <w:gridSpan w:val="3"/>
            <w:tcBorders>
              <w:top w:val="double" w:sz="4" w:space="0" w:color="auto"/>
              <w:left w:val="nil"/>
              <w:bottom w:val="single" w:sz="4" w:space="0" w:color="auto"/>
              <w:right w:val="double" w:sz="4" w:space="0" w:color="auto"/>
            </w:tcBorders>
            <w:shd w:val="clear" w:color="auto" w:fill="C0C0C0"/>
            <w:vAlign w:val="center"/>
          </w:tcPr>
          <w:p w:rsidR="00D644B0" w:rsidRPr="00E816FE" w:rsidRDefault="00D644B0">
            <w:pPr>
              <w:jc w:val="center"/>
              <w:rPr>
                <w:b/>
                <w:bCs/>
                <w:sz w:val="18"/>
                <w:szCs w:val="18"/>
              </w:rPr>
            </w:pPr>
            <w:r w:rsidRPr="00E816FE">
              <w:rPr>
                <w:b/>
                <w:bCs/>
                <w:sz w:val="18"/>
                <w:szCs w:val="18"/>
              </w:rPr>
              <w:t>Certifikované</w:t>
            </w:r>
            <w:smartTag w:uri="urn:schemas-microsoft-com:office:smarttags" w:element="PersonName">
              <w:r w:rsidRPr="00E816FE">
                <w:rPr>
                  <w:b/>
                  <w:bCs/>
                  <w:sz w:val="18"/>
                  <w:szCs w:val="18"/>
                </w:rPr>
                <w:t xml:space="preserve"> </w:t>
              </w:r>
            </w:smartTag>
            <w:r w:rsidRPr="00E816FE">
              <w:rPr>
                <w:b/>
                <w:bCs/>
                <w:sz w:val="18"/>
                <w:szCs w:val="18"/>
              </w:rPr>
              <w:t>prostředky</w:t>
            </w:r>
            <w:smartTag w:uri="urn:schemas-microsoft-com:office:smarttags" w:element="PersonName">
              <w:r w:rsidRPr="00E816FE">
                <w:rPr>
                  <w:b/>
                  <w:bCs/>
                  <w:sz w:val="18"/>
                  <w:szCs w:val="18"/>
                </w:rPr>
                <w:t xml:space="preserve"> </w:t>
              </w:r>
            </w:smartTag>
            <w:r w:rsidRPr="00E816FE">
              <w:rPr>
                <w:b/>
                <w:bCs/>
                <w:sz w:val="18"/>
                <w:szCs w:val="18"/>
              </w:rPr>
              <w:t>předložené</w:t>
            </w:r>
            <w:smartTag w:uri="urn:schemas-microsoft-com:office:smarttags" w:element="PersonName">
              <w:r w:rsidRPr="00E816FE">
                <w:rPr>
                  <w:b/>
                  <w:bCs/>
                  <w:sz w:val="18"/>
                  <w:szCs w:val="18"/>
                </w:rPr>
                <w:t xml:space="preserve"> </w:t>
              </w:r>
            </w:smartTag>
            <w:r w:rsidRPr="00E816FE">
              <w:rPr>
                <w:b/>
                <w:bCs/>
                <w:sz w:val="18"/>
                <w:szCs w:val="18"/>
              </w:rPr>
              <w:t>EK</w:t>
            </w:r>
          </w:p>
        </w:tc>
      </w:tr>
      <w:tr w:rsidR="00D644B0" w:rsidRPr="00E816FE">
        <w:trPr>
          <w:trHeight w:val="252"/>
          <w:jc w:val="center"/>
        </w:trPr>
        <w:tc>
          <w:tcPr>
            <w:tcW w:w="1348"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E816FE" w:rsidRDefault="00D644B0">
            <w:pPr>
              <w:rPr>
                <w:b/>
                <w:bCs/>
                <w:sz w:val="18"/>
                <w:szCs w:val="18"/>
              </w:rPr>
            </w:pPr>
          </w:p>
        </w:tc>
        <w:tc>
          <w:tcPr>
            <w:tcW w:w="768"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(a)</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c>
          <w:tcPr>
            <w:tcW w:w="768"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(b)</w:t>
            </w:r>
          </w:p>
        </w:tc>
        <w:tc>
          <w:tcPr>
            <w:tcW w:w="768"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w:t>
            </w:r>
            <w:smartTag w:uri="urn:schemas-microsoft-com:office:smarttags" w:element="PersonName">
              <w:r w:rsidRPr="00E816FE">
                <w:rPr>
                  <w:b/>
                  <w:bCs/>
                  <w:sz w:val="18"/>
                  <w:szCs w:val="18"/>
                </w:rPr>
                <w:t xml:space="preserve"> </w:t>
              </w:r>
            </w:smartTag>
            <w:r w:rsidRPr="00E816FE">
              <w:rPr>
                <w:b/>
                <w:bCs/>
                <w:sz w:val="18"/>
                <w:szCs w:val="18"/>
              </w:rPr>
              <w:t>(b/a)</w:t>
            </w:r>
          </w:p>
        </w:tc>
        <w:tc>
          <w:tcPr>
            <w:tcW w:w="768"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(c)</w:t>
            </w:r>
          </w:p>
        </w:tc>
        <w:tc>
          <w:tcPr>
            <w:tcW w:w="768"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w:t>
            </w:r>
            <w:smartTag w:uri="urn:schemas-microsoft-com:office:smarttags" w:element="PersonName">
              <w:r w:rsidRPr="00E816FE">
                <w:rPr>
                  <w:b/>
                  <w:bCs/>
                  <w:sz w:val="18"/>
                  <w:szCs w:val="18"/>
                </w:rPr>
                <w:t xml:space="preserve"> </w:t>
              </w:r>
            </w:smartTag>
            <w:r w:rsidRPr="00E816FE">
              <w:rPr>
                <w:b/>
                <w:bCs/>
                <w:sz w:val="18"/>
                <w:szCs w:val="18"/>
              </w:rPr>
              <w:t>(c/a)</w:t>
            </w:r>
          </w:p>
        </w:tc>
        <w:tc>
          <w:tcPr>
            <w:tcW w:w="576"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(d)</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w:t>
            </w:r>
            <w:smartTag w:uri="urn:schemas-microsoft-com:office:smarttags" w:element="PersonName">
              <w:r w:rsidRPr="00E816FE">
                <w:rPr>
                  <w:b/>
                  <w:bCs/>
                  <w:sz w:val="18"/>
                  <w:szCs w:val="18"/>
                </w:rPr>
                <w:t xml:space="preserve"> </w:t>
              </w:r>
            </w:smartTag>
            <w:r w:rsidRPr="00E816FE">
              <w:rPr>
                <w:b/>
                <w:bCs/>
                <w:sz w:val="18"/>
                <w:szCs w:val="18"/>
              </w:rPr>
              <w:t>(d/a)</w:t>
            </w:r>
          </w:p>
        </w:tc>
        <w:tc>
          <w:tcPr>
            <w:tcW w:w="577"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(e)</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w:t>
            </w:r>
            <w:smartTag w:uri="urn:schemas-microsoft-com:office:smarttags" w:element="PersonName">
              <w:r w:rsidRPr="00E816FE">
                <w:rPr>
                  <w:b/>
                  <w:bCs/>
                  <w:sz w:val="18"/>
                  <w:szCs w:val="18"/>
                </w:rPr>
                <w:t xml:space="preserve"> </w:t>
              </w:r>
            </w:smartTag>
            <w:r w:rsidRPr="00E816FE">
              <w:rPr>
                <w:b/>
                <w:bCs/>
                <w:sz w:val="18"/>
                <w:szCs w:val="18"/>
              </w:rPr>
              <w:t>(e/a)</w:t>
            </w:r>
          </w:p>
        </w:tc>
        <w:tc>
          <w:tcPr>
            <w:tcW w:w="577"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(f)</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w:t>
            </w:r>
            <w:smartTag w:uri="urn:schemas-microsoft-com:office:smarttags" w:element="PersonName">
              <w:r w:rsidRPr="00E816FE">
                <w:rPr>
                  <w:b/>
                  <w:bCs/>
                  <w:sz w:val="18"/>
                  <w:szCs w:val="18"/>
                </w:rPr>
                <w:t xml:space="preserve"> </w:t>
              </w:r>
            </w:smartTag>
            <w:r w:rsidRPr="00E816FE">
              <w:rPr>
                <w:b/>
                <w:bCs/>
                <w:sz w:val="18"/>
                <w:szCs w:val="18"/>
              </w:rPr>
              <w:t>(f/a)</w:t>
            </w:r>
          </w:p>
        </w:tc>
        <w:tc>
          <w:tcPr>
            <w:tcW w:w="577"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CZK</w:t>
            </w:r>
            <w:smartTag w:uri="urn:schemas-microsoft-com:office:smarttags" w:element="PersonName">
              <w:r w:rsidRPr="00E816FE">
                <w:rPr>
                  <w:b/>
                  <w:bCs/>
                  <w:sz w:val="18"/>
                  <w:szCs w:val="18"/>
                </w:rPr>
                <w:t xml:space="preserve"> </w:t>
              </w:r>
            </w:smartTag>
            <w:r w:rsidRPr="00E816FE">
              <w:rPr>
                <w:b/>
                <w:bCs/>
                <w:sz w:val="18"/>
                <w:szCs w:val="18"/>
              </w:rPr>
              <w:t>(f)</w:t>
            </w:r>
          </w:p>
        </w:tc>
        <w:tc>
          <w:tcPr>
            <w:tcW w:w="575" w:type="dxa"/>
            <w:tcBorders>
              <w:top w:val="nil"/>
              <w:left w:val="nil"/>
              <w:bottom w:val="single" w:sz="4" w:space="0" w:color="auto"/>
              <w:right w:val="sing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w:t>
            </w:r>
            <w:smartTag w:uri="urn:schemas-microsoft-com:office:smarttags" w:element="PersonName">
              <w:r w:rsidRPr="00E816FE">
                <w:rPr>
                  <w:b/>
                  <w:bCs/>
                  <w:sz w:val="18"/>
                  <w:szCs w:val="18"/>
                </w:rPr>
                <w:t xml:space="preserve"> </w:t>
              </w:r>
            </w:smartTag>
            <w:r w:rsidRPr="00E816FE">
              <w:rPr>
                <w:b/>
                <w:bCs/>
                <w:sz w:val="18"/>
                <w:szCs w:val="18"/>
              </w:rPr>
              <w:t>(f/a)</w:t>
            </w:r>
          </w:p>
        </w:tc>
        <w:tc>
          <w:tcPr>
            <w:tcW w:w="769" w:type="dxa"/>
            <w:tcBorders>
              <w:top w:val="nil"/>
              <w:left w:val="nil"/>
              <w:bottom w:val="single" w:sz="4" w:space="0" w:color="auto"/>
              <w:right w:val="double" w:sz="4" w:space="0" w:color="auto"/>
            </w:tcBorders>
            <w:shd w:val="clear" w:color="auto" w:fill="C0C0C0"/>
            <w:noWrap/>
            <w:vAlign w:val="center"/>
          </w:tcPr>
          <w:p w:rsidR="00D644B0" w:rsidRPr="00E816FE" w:rsidRDefault="00D644B0">
            <w:pPr>
              <w:jc w:val="center"/>
              <w:rPr>
                <w:b/>
                <w:bCs/>
                <w:sz w:val="18"/>
                <w:szCs w:val="18"/>
              </w:rPr>
            </w:pPr>
            <w:r w:rsidRPr="00E816FE">
              <w:rPr>
                <w:b/>
                <w:bCs/>
                <w:sz w:val="18"/>
                <w:szCs w:val="18"/>
              </w:rPr>
              <w:t>EUR</w:t>
            </w:r>
          </w:p>
        </w:tc>
      </w:tr>
      <w:tr w:rsidR="00D644B0" w:rsidRPr="00E816FE">
        <w:trPr>
          <w:trHeight w:val="252"/>
          <w:jc w:val="center"/>
        </w:trPr>
        <w:tc>
          <w:tcPr>
            <w:tcW w:w="1348" w:type="dxa"/>
            <w:tcBorders>
              <w:top w:val="nil"/>
              <w:left w:val="double" w:sz="4" w:space="0" w:color="auto"/>
              <w:bottom w:val="single" w:sz="4" w:space="0" w:color="auto"/>
              <w:right w:val="single" w:sz="4" w:space="0" w:color="auto"/>
            </w:tcBorders>
            <w:shd w:val="clear" w:color="auto" w:fill="auto"/>
            <w:noWrap/>
            <w:vAlign w:val="center"/>
          </w:tcPr>
          <w:p w:rsidR="00D644B0" w:rsidRPr="00E816FE" w:rsidRDefault="00D644B0">
            <w:pPr>
              <w:rPr>
                <w:sz w:val="18"/>
                <w:szCs w:val="18"/>
              </w:rPr>
            </w:pPr>
            <w:r w:rsidRPr="00E816FE">
              <w:rPr>
                <w:sz w:val="18"/>
                <w:szCs w:val="18"/>
              </w:rPr>
              <w:t xml:space="preserve">Aktuální MoV </w:t>
            </w:r>
          </w:p>
        </w:tc>
        <w:tc>
          <w:tcPr>
            <w:tcW w:w="768"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1 346,7</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54,8</w:t>
            </w:r>
          </w:p>
        </w:tc>
        <w:tc>
          <w:tcPr>
            <w:tcW w:w="768"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441,7</w:t>
            </w:r>
          </w:p>
        </w:tc>
        <w:tc>
          <w:tcPr>
            <w:tcW w:w="768"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33%</w:t>
            </w:r>
          </w:p>
        </w:tc>
        <w:tc>
          <w:tcPr>
            <w:tcW w:w="768"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17,9</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768"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6"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7" w:type="dxa"/>
            <w:tcBorders>
              <w:top w:val="nil"/>
              <w:left w:val="nil"/>
              <w:bottom w:val="single" w:sz="4" w:space="0" w:color="auto"/>
              <w:right w:val="single" w:sz="4" w:space="0" w:color="auto"/>
            </w:tcBorders>
            <w:shd w:val="clear" w:color="auto" w:fill="auto"/>
            <w:noWrap/>
            <w:vAlign w:val="center"/>
          </w:tcPr>
          <w:p w:rsidR="00D644B0" w:rsidRPr="00E816FE" w:rsidRDefault="00C17AFB">
            <w:pPr>
              <w:jc w:val="center"/>
              <w:rPr>
                <w:sz w:val="18"/>
                <w:szCs w:val="18"/>
              </w:rPr>
            </w:pPr>
            <w:r>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7"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7"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sing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769" w:type="dxa"/>
            <w:tcBorders>
              <w:top w:val="nil"/>
              <w:left w:val="nil"/>
              <w:bottom w:val="single" w:sz="4" w:space="0" w:color="auto"/>
              <w:right w:val="doub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r>
      <w:tr w:rsidR="00D644B0" w:rsidRPr="00E816FE">
        <w:trPr>
          <w:trHeight w:val="252"/>
          <w:jc w:val="center"/>
        </w:trPr>
        <w:tc>
          <w:tcPr>
            <w:tcW w:w="1348" w:type="dxa"/>
            <w:tcBorders>
              <w:top w:val="nil"/>
              <w:left w:val="double" w:sz="4" w:space="0" w:color="auto"/>
              <w:bottom w:val="double" w:sz="4" w:space="0" w:color="auto"/>
              <w:right w:val="single" w:sz="4" w:space="0" w:color="auto"/>
            </w:tcBorders>
            <w:shd w:val="clear" w:color="auto" w:fill="auto"/>
            <w:noWrap/>
            <w:vAlign w:val="center"/>
          </w:tcPr>
          <w:p w:rsidR="00D644B0" w:rsidRPr="00E816FE" w:rsidRDefault="00D644B0">
            <w:pPr>
              <w:rPr>
                <w:sz w:val="18"/>
                <w:szCs w:val="18"/>
              </w:rPr>
            </w:pPr>
            <w:r w:rsidRPr="00E816FE">
              <w:rPr>
                <w:sz w:val="18"/>
                <w:szCs w:val="18"/>
              </w:rPr>
              <w:t>Předchozí</w:t>
            </w:r>
            <w:smartTag w:uri="urn:schemas-microsoft-com:office:smarttags" w:element="PersonName">
              <w:r w:rsidRPr="00E816FE">
                <w:rPr>
                  <w:sz w:val="18"/>
                  <w:szCs w:val="18"/>
                </w:rPr>
                <w:t xml:space="preserve"> </w:t>
              </w:r>
            </w:smartTag>
            <w:r w:rsidRPr="00E816FE">
              <w:rPr>
                <w:sz w:val="18"/>
                <w:szCs w:val="18"/>
              </w:rPr>
              <w:t>MoV</w:t>
            </w:r>
          </w:p>
        </w:tc>
        <w:tc>
          <w:tcPr>
            <w:tcW w:w="768"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1</w:t>
            </w:r>
            <w:smartTag w:uri="urn:schemas-microsoft-com:office:smarttags" w:element="PersonName">
              <w:r w:rsidRPr="00E816FE">
                <w:rPr>
                  <w:sz w:val="18"/>
                  <w:szCs w:val="18"/>
                </w:rPr>
                <w:t xml:space="preserve"> </w:t>
              </w:r>
            </w:smartTag>
            <w:r w:rsidRPr="00E816FE">
              <w:rPr>
                <w:sz w:val="18"/>
                <w:szCs w:val="18"/>
              </w:rPr>
              <w:t>394,6</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54,8</w:t>
            </w:r>
          </w:p>
        </w:tc>
        <w:tc>
          <w:tcPr>
            <w:tcW w:w="768"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127,9</w:t>
            </w:r>
          </w:p>
        </w:tc>
        <w:tc>
          <w:tcPr>
            <w:tcW w:w="768"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9,2%</w:t>
            </w:r>
          </w:p>
        </w:tc>
        <w:tc>
          <w:tcPr>
            <w:tcW w:w="768"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5,0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768"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Pr>
                <w:sz w:val="18"/>
                <w:szCs w:val="18"/>
              </w:rPr>
              <w:t>0</w:t>
            </w:r>
            <w:r w:rsidRPr="00E816FE">
              <w:rPr>
                <w:sz w:val="18"/>
                <w:szCs w:val="18"/>
              </w:rPr>
              <w:t>%</w:t>
            </w:r>
          </w:p>
        </w:tc>
        <w:tc>
          <w:tcPr>
            <w:tcW w:w="576"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Pr>
                <w:sz w:val="18"/>
                <w:szCs w:val="18"/>
              </w:rPr>
              <w:t>0</w:t>
            </w:r>
            <w:r w:rsidRPr="00E816FE">
              <w:rPr>
                <w:sz w:val="18"/>
                <w:szCs w:val="18"/>
              </w:rPr>
              <w:t>%</w:t>
            </w:r>
          </w:p>
        </w:tc>
        <w:tc>
          <w:tcPr>
            <w:tcW w:w="577"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Pr>
                <w:sz w:val="18"/>
                <w:szCs w:val="18"/>
              </w:rPr>
              <w:t>0</w:t>
            </w:r>
            <w:r w:rsidRPr="00E816FE">
              <w:rPr>
                <w:sz w:val="18"/>
                <w:szCs w:val="18"/>
              </w:rPr>
              <w:t>%</w:t>
            </w:r>
          </w:p>
        </w:tc>
        <w:tc>
          <w:tcPr>
            <w:tcW w:w="577"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Pr>
                <w:sz w:val="18"/>
                <w:szCs w:val="18"/>
              </w:rPr>
              <w:t>0</w:t>
            </w:r>
            <w:r w:rsidRPr="00E816FE">
              <w:rPr>
                <w:sz w:val="18"/>
                <w:szCs w:val="18"/>
              </w:rPr>
              <w:t>%</w:t>
            </w:r>
          </w:p>
        </w:tc>
        <w:tc>
          <w:tcPr>
            <w:tcW w:w="577"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E816FE" w:rsidRDefault="00D644B0">
            <w:pPr>
              <w:jc w:val="center"/>
              <w:rPr>
                <w:sz w:val="18"/>
                <w:szCs w:val="18"/>
              </w:rPr>
            </w:pPr>
            <w:r>
              <w:rPr>
                <w:sz w:val="18"/>
                <w:szCs w:val="18"/>
              </w:rPr>
              <w:t>0</w:t>
            </w:r>
            <w:r w:rsidRPr="00E816FE">
              <w:rPr>
                <w:sz w:val="18"/>
                <w:szCs w:val="18"/>
              </w:rPr>
              <w:t>%</w:t>
            </w:r>
          </w:p>
        </w:tc>
        <w:tc>
          <w:tcPr>
            <w:tcW w:w="769" w:type="dxa"/>
            <w:tcBorders>
              <w:top w:val="nil"/>
              <w:left w:val="nil"/>
              <w:bottom w:val="double" w:sz="4" w:space="0" w:color="auto"/>
              <w:right w:val="double" w:sz="4" w:space="0" w:color="auto"/>
            </w:tcBorders>
            <w:shd w:val="clear" w:color="auto" w:fill="auto"/>
            <w:noWrap/>
            <w:vAlign w:val="center"/>
          </w:tcPr>
          <w:p w:rsidR="00D644B0" w:rsidRPr="00E816FE" w:rsidRDefault="00D644B0">
            <w:pPr>
              <w:jc w:val="center"/>
              <w:rPr>
                <w:sz w:val="18"/>
                <w:szCs w:val="18"/>
              </w:rPr>
            </w:pPr>
            <w:r w:rsidRPr="00E816FE">
              <w:rPr>
                <w:sz w:val="18"/>
                <w:szCs w:val="18"/>
              </w:rPr>
              <w:t>0</w:t>
            </w:r>
          </w:p>
        </w:tc>
      </w:tr>
    </w:tbl>
    <w:p w:rsidR="00D644B0" w:rsidRPr="009A0A95" w:rsidRDefault="00D644B0" w:rsidP="00166415">
      <w:pPr>
        <w:spacing w:before="240"/>
        <w:jc w:val="both"/>
        <w:rPr>
          <w:sz w:val="22"/>
          <w:szCs w:val="22"/>
        </w:rPr>
      </w:pPr>
      <w:r w:rsidRPr="009A0A95">
        <w:rPr>
          <w:b/>
          <w:sz w:val="22"/>
          <w:szCs w:val="22"/>
        </w:rPr>
        <w:t>V oblasti</w:t>
      </w:r>
      <w:smartTag w:uri="urn:schemas-microsoft-com:office:smarttags" w:element="PersonName">
        <w:r w:rsidRPr="009A0A95">
          <w:rPr>
            <w:b/>
            <w:sz w:val="22"/>
            <w:szCs w:val="22"/>
          </w:rPr>
          <w:t xml:space="preserve"> </w:t>
        </w:r>
      </w:smartTag>
      <w:r w:rsidRPr="009A0A95">
        <w:rPr>
          <w:b/>
          <w:sz w:val="22"/>
          <w:szCs w:val="22"/>
        </w:rPr>
        <w:t>intervence</w:t>
      </w:r>
      <w:smartTag w:uri="urn:schemas-microsoft-com:office:smarttags" w:element="PersonName">
        <w:r w:rsidRPr="009A0A95">
          <w:rPr>
            <w:b/>
            <w:sz w:val="22"/>
            <w:szCs w:val="22"/>
          </w:rPr>
          <w:t xml:space="preserve"> </w:t>
        </w:r>
      </w:smartTag>
      <w:r w:rsidRPr="009A0A95">
        <w:rPr>
          <w:b/>
          <w:sz w:val="22"/>
          <w:szCs w:val="22"/>
        </w:rPr>
        <w:t>3.4</w:t>
      </w:r>
      <w:r w:rsidRPr="009A0A95">
        <w:rPr>
          <w:sz w:val="22"/>
          <w:szCs w:val="22"/>
        </w:rPr>
        <w:t xml:space="preserve"> se pokračovalo ve</w:t>
      </w:r>
      <w:smartTag w:uri="urn:schemas-microsoft-com:office:smarttags" w:element="PersonName">
        <w:r w:rsidRPr="009A0A95">
          <w:rPr>
            <w:sz w:val="22"/>
            <w:szCs w:val="22"/>
          </w:rPr>
          <w:t xml:space="preserve"> </w:t>
        </w:r>
      </w:smartTag>
      <w:r w:rsidRPr="009A0A95">
        <w:rPr>
          <w:sz w:val="22"/>
          <w:szCs w:val="22"/>
        </w:rPr>
        <w:t xml:space="preserve">schvalování žádostí o dotaci. Byly schváleny finanční prostředky ve výši </w:t>
      </w:r>
      <w:smartTag w:uri="urn:schemas-microsoft-com:office:smarttags" w:element="metricconverter">
        <w:smartTagPr>
          <w:attr w:name="ProductID" w:val="27,3 mil"/>
        </w:smartTagPr>
        <w:r w:rsidRPr="009A0A95">
          <w:rPr>
            <w:sz w:val="22"/>
            <w:szCs w:val="22"/>
          </w:rPr>
          <w:t>27,3 mil</w:t>
        </w:r>
      </w:smartTag>
      <w:r w:rsidRPr="009A0A95">
        <w:rPr>
          <w:sz w:val="22"/>
          <w:szCs w:val="22"/>
        </w:rPr>
        <w:t>. EUR představující 14 % alokace této oblasti intervence. Došlo i k výraznému navýšení schválených žádostí</w:t>
      </w:r>
      <w:smartTag w:uri="urn:schemas-microsoft-com:office:smarttags" w:element="PersonName">
        <w:r w:rsidRPr="009A0A95">
          <w:rPr>
            <w:sz w:val="22"/>
            <w:szCs w:val="22"/>
          </w:rPr>
          <w:t xml:space="preserve"> </w:t>
        </w:r>
      </w:smartTag>
      <w:r w:rsidRPr="009A0A95">
        <w:rPr>
          <w:sz w:val="22"/>
          <w:szCs w:val="22"/>
        </w:rPr>
        <w:t>o</w:t>
      </w:r>
      <w:smartTag w:uri="urn:schemas-microsoft-com:office:smarttags" w:element="PersonName">
        <w:r w:rsidRPr="009A0A95">
          <w:rPr>
            <w:sz w:val="22"/>
            <w:szCs w:val="22"/>
          </w:rPr>
          <w:t xml:space="preserve"> </w:t>
        </w:r>
      </w:smartTag>
      <w:r w:rsidRPr="009A0A95">
        <w:rPr>
          <w:sz w:val="22"/>
          <w:szCs w:val="22"/>
        </w:rPr>
        <w:t xml:space="preserve">platbu na částku </w:t>
      </w:r>
      <w:smartTag w:uri="urn:schemas-microsoft-com:office:smarttags" w:element="metricconverter">
        <w:smartTagPr>
          <w:attr w:name="ProductID" w:val="19,3 mil"/>
        </w:smartTagPr>
        <w:r w:rsidRPr="009A0A95">
          <w:rPr>
            <w:sz w:val="22"/>
            <w:szCs w:val="22"/>
          </w:rPr>
          <w:t>19,3 mil</w:t>
        </w:r>
      </w:smartTag>
      <w:r w:rsidRPr="009A0A95">
        <w:rPr>
          <w:sz w:val="22"/>
          <w:szCs w:val="22"/>
        </w:rPr>
        <w:t xml:space="preserve">. EUR představující 10 % alokace oblasti intervence 3.4. Příjemcům bylo proplaceno celkem </w:t>
      </w:r>
      <w:smartTag w:uri="urn:schemas-microsoft-com:office:smarttags" w:element="metricconverter">
        <w:smartTagPr>
          <w:attr w:name="ProductID" w:val="19,0 mil"/>
        </w:smartTagPr>
        <w:r w:rsidRPr="009A0A95">
          <w:rPr>
            <w:sz w:val="22"/>
            <w:szCs w:val="22"/>
          </w:rPr>
          <w:t>19,0 mil</w:t>
        </w:r>
      </w:smartTag>
      <w:r w:rsidRPr="009A0A95">
        <w:rPr>
          <w:sz w:val="22"/>
          <w:szCs w:val="22"/>
        </w:rPr>
        <w:t>. EUR a</w:t>
      </w:r>
      <w:smartTag w:uri="urn:schemas-microsoft-com:office:smarttags" w:element="PersonName">
        <w:r w:rsidRPr="009A0A95">
          <w:rPr>
            <w:sz w:val="22"/>
            <w:szCs w:val="22"/>
          </w:rPr>
          <w:t xml:space="preserve"> </w:t>
        </w:r>
      </w:smartTag>
      <w:r w:rsidRPr="009A0A95">
        <w:rPr>
          <w:sz w:val="22"/>
          <w:szCs w:val="22"/>
        </w:rPr>
        <w:t xml:space="preserve">první certifikované </w:t>
      </w:r>
      <w:r>
        <w:rPr>
          <w:sz w:val="22"/>
          <w:szCs w:val="22"/>
        </w:rPr>
        <w:t xml:space="preserve">výdaje </w:t>
      </w:r>
      <w:r w:rsidRPr="009A0A95">
        <w:rPr>
          <w:sz w:val="22"/>
          <w:szCs w:val="22"/>
        </w:rPr>
        <w:t>ve</w:t>
      </w:r>
      <w:smartTag w:uri="urn:schemas-microsoft-com:office:smarttags" w:element="PersonName">
        <w:r w:rsidRPr="009A0A95">
          <w:rPr>
            <w:sz w:val="22"/>
            <w:szCs w:val="22"/>
          </w:rPr>
          <w:t xml:space="preserve"> </w:t>
        </w:r>
      </w:smartTag>
      <w:r w:rsidRPr="009A0A95">
        <w:rPr>
          <w:sz w:val="22"/>
          <w:szCs w:val="22"/>
        </w:rPr>
        <w:t xml:space="preserve">výši </w:t>
      </w:r>
      <w:smartTag w:uri="urn:schemas-microsoft-com:office:smarttags" w:element="metricconverter">
        <w:smartTagPr>
          <w:attr w:name="ProductID" w:val="4,58 mil"/>
        </w:smartTagPr>
        <w:r w:rsidRPr="009A0A95">
          <w:rPr>
            <w:sz w:val="22"/>
            <w:szCs w:val="22"/>
          </w:rPr>
          <w:t>4,58 mil</w:t>
        </w:r>
      </w:smartTag>
      <w:r w:rsidRPr="009A0A95">
        <w:rPr>
          <w:sz w:val="22"/>
          <w:szCs w:val="22"/>
        </w:rPr>
        <w:t>.</w:t>
      </w:r>
      <w:smartTag w:uri="urn:schemas-microsoft-com:office:smarttags" w:element="PersonName">
        <w:r w:rsidRPr="009A0A95">
          <w:rPr>
            <w:sz w:val="22"/>
            <w:szCs w:val="22"/>
          </w:rPr>
          <w:t xml:space="preserve"> </w:t>
        </w:r>
      </w:smartTag>
      <w:r w:rsidRPr="009A0A95">
        <w:rPr>
          <w:sz w:val="22"/>
          <w:szCs w:val="22"/>
        </w:rPr>
        <w:t>EUR</w:t>
      </w:r>
      <w:smartTag w:uri="urn:schemas-microsoft-com:office:smarttags" w:element="PersonName">
        <w:r w:rsidRPr="009A0A95">
          <w:rPr>
            <w:sz w:val="22"/>
            <w:szCs w:val="22"/>
          </w:rPr>
          <w:t xml:space="preserve"> </w:t>
        </w:r>
      </w:smartTag>
      <w:r w:rsidRPr="009A0A95">
        <w:rPr>
          <w:sz w:val="22"/>
          <w:szCs w:val="22"/>
        </w:rPr>
        <w:t>představující</w:t>
      </w:r>
      <w:smartTag w:uri="urn:schemas-microsoft-com:office:smarttags" w:element="PersonName">
        <w:r w:rsidRPr="009A0A95">
          <w:rPr>
            <w:sz w:val="22"/>
            <w:szCs w:val="22"/>
          </w:rPr>
          <w:t xml:space="preserve"> </w:t>
        </w:r>
      </w:smartTag>
      <w:r w:rsidRPr="009A0A95">
        <w:rPr>
          <w:sz w:val="22"/>
          <w:szCs w:val="22"/>
        </w:rPr>
        <w:t>2</w:t>
      </w:r>
      <w:smartTag w:uri="urn:schemas-microsoft-com:office:smarttags" w:element="PersonName">
        <w:r w:rsidRPr="009A0A95">
          <w:rPr>
            <w:sz w:val="22"/>
            <w:szCs w:val="22"/>
          </w:rPr>
          <w:t xml:space="preserve"> </w:t>
        </w:r>
      </w:smartTag>
      <w:r w:rsidRPr="009A0A95">
        <w:rPr>
          <w:sz w:val="22"/>
          <w:szCs w:val="22"/>
        </w:rPr>
        <w:t>%</w:t>
      </w:r>
      <w:smartTag w:uri="urn:schemas-microsoft-com:office:smarttags" w:element="PersonName">
        <w:r w:rsidRPr="009A0A95">
          <w:rPr>
            <w:sz w:val="22"/>
            <w:szCs w:val="22"/>
          </w:rPr>
          <w:t xml:space="preserve"> </w:t>
        </w:r>
      </w:smartTag>
      <w:r w:rsidRPr="009A0A95">
        <w:rPr>
          <w:sz w:val="22"/>
          <w:szCs w:val="22"/>
        </w:rPr>
        <w:t>alokace</w:t>
      </w:r>
      <w:smartTag w:uri="urn:schemas-microsoft-com:office:smarttags" w:element="PersonName">
        <w:r w:rsidRPr="009A0A95">
          <w:rPr>
            <w:sz w:val="22"/>
            <w:szCs w:val="22"/>
          </w:rPr>
          <w:t xml:space="preserve"> </w:t>
        </w:r>
      </w:smartTag>
      <w:r w:rsidRPr="009A0A95">
        <w:rPr>
          <w:sz w:val="22"/>
          <w:szCs w:val="22"/>
        </w:rPr>
        <w:t>byly předloženy EK.</w:t>
      </w:r>
    </w:p>
    <w:p w:rsidR="00D644B0" w:rsidRDefault="00D644B0" w:rsidP="00B74599">
      <w:pPr>
        <w:spacing w:before="12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3.4 (v mil. CZK/EUR)</w:t>
      </w:r>
    </w:p>
    <w:tbl>
      <w:tblPr>
        <w:tblW w:w="14204" w:type="dxa"/>
        <w:jc w:val="center"/>
        <w:tblLayout w:type="fixed"/>
        <w:tblCellMar>
          <w:left w:w="70" w:type="dxa"/>
          <w:right w:w="70" w:type="dxa"/>
        </w:tblCellMar>
        <w:tblLook w:val="0000"/>
      </w:tblPr>
      <w:tblGrid>
        <w:gridCol w:w="1378"/>
        <w:gridCol w:w="786"/>
        <w:gridCol w:w="588"/>
        <w:gridCol w:w="786"/>
        <w:gridCol w:w="743"/>
        <w:gridCol w:w="709"/>
        <w:gridCol w:w="708"/>
        <w:gridCol w:w="786"/>
        <w:gridCol w:w="590"/>
        <w:gridCol w:w="588"/>
        <w:gridCol w:w="588"/>
        <w:gridCol w:w="592"/>
        <w:gridCol w:w="588"/>
        <w:gridCol w:w="588"/>
        <w:gridCol w:w="592"/>
        <w:gridCol w:w="588"/>
        <w:gridCol w:w="588"/>
        <w:gridCol w:w="592"/>
        <w:gridCol w:w="588"/>
        <w:gridCol w:w="588"/>
        <w:gridCol w:w="650"/>
      </w:tblGrid>
      <w:tr w:rsidR="00D644B0" w:rsidRPr="005D0DCF">
        <w:trPr>
          <w:trHeight w:val="261"/>
          <w:jc w:val="center"/>
        </w:trPr>
        <w:tc>
          <w:tcPr>
            <w:tcW w:w="1378"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3.4</w:t>
            </w:r>
          </w:p>
        </w:tc>
        <w:tc>
          <w:tcPr>
            <w:tcW w:w="1374" w:type="dxa"/>
            <w:gridSpan w:val="2"/>
            <w:tcBorders>
              <w:top w:val="double" w:sz="4" w:space="0" w:color="auto"/>
              <w:left w:val="nil"/>
              <w:bottom w:val="single" w:sz="4" w:space="0" w:color="auto"/>
              <w:right w:val="single" w:sz="4" w:space="0" w:color="auto"/>
            </w:tcBorders>
            <w:shd w:val="clear" w:color="auto" w:fill="C0C0C0"/>
            <w:vAlign w:val="center"/>
          </w:tcPr>
          <w:p w:rsidR="00D644B0" w:rsidRPr="005D0DCF" w:rsidRDefault="00D644B0">
            <w:pPr>
              <w:jc w:val="center"/>
              <w:rPr>
                <w:b/>
                <w:bCs/>
                <w:sz w:val="18"/>
                <w:szCs w:val="18"/>
              </w:rPr>
            </w:pPr>
            <w:r w:rsidRPr="005D0DCF">
              <w:rPr>
                <w:b/>
                <w:bCs/>
                <w:sz w:val="18"/>
                <w:szCs w:val="18"/>
              </w:rPr>
              <w:t>Alokace</w:t>
            </w:r>
            <w:r w:rsidRPr="005D0DCF">
              <w:rPr>
                <w:b/>
                <w:bCs/>
                <w:sz w:val="18"/>
                <w:szCs w:val="18"/>
              </w:rPr>
              <w:br/>
              <w:t xml:space="preserve">2007-2013 </w:t>
            </w:r>
          </w:p>
        </w:tc>
        <w:tc>
          <w:tcPr>
            <w:tcW w:w="2238" w:type="dxa"/>
            <w:gridSpan w:val="3"/>
            <w:tcBorders>
              <w:top w:val="double" w:sz="4" w:space="0" w:color="auto"/>
              <w:left w:val="nil"/>
              <w:bottom w:val="single" w:sz="4" w:space="0" w:color="auto"/>
              <w:right w:val="single" w:sz="4" w:space="0" w:color="auto"/>
            </w:tcBorders>
            <w:shd w:val="clear" w:color="auto" w:fill="C0C0C0"/>
            <w:vAlign w:val="center"/>
          </w:tcPr>
          <w:p w:rsidR="00D644B0" w:rsidRPr="005D0DCF" w:rsidRDefault="00D644B0">
            <w:pPr>
              <w:jc w:val="center"/>
              <w:rPr>
                <w:b/>
                <w:bCs/>
                <w:sz w:val="18"/>
                <w:szCs w:val="18"/>
              </w:rPr>
            </w:pPr>
            <w:r w:rsidRPr="005D0DCF">
              <w:rPr>
                <w:b/>
                <w:bCs/>
                <w:sz w:val="18"/>
                <w:szCs w:val="18"/>
              </w:rPr>
              <w:t>Předložené projektové</w:t>
            </w:r>
            <w:r w:rsidRPr="005D0DCF">
              <w:rPr>
                <w:b/>
                <w:bCs/>
                <w:sz w:val="18"/>
                <w:szCs w:val="18"/>
              </w:rPr>
              <w:br/>
              <w:t>žádosti</w:t>
            </w:r>
          </w:p>
        </w:tc>
        <w:tc>
          <w:tcPr>
            <w:tcW w:w="2084"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Projekty s vydaným Rozhodnutím/ Stanovením výdajů</w:t>
            </w:r>
          </w:p>
        </w:tc>
        <w:tc>
          <w:tcPr>
            <w:tcW w:w="1768" w:type="dxa"/>
            <w:gridSpan w:val="3"/>
            <w:tcBorders>
              <w:top w:val="double" w:sz="4" w:space="0" w:color="auto"/>
              <w:left w:val="nil"/>
              <w:bottom w:val="single" w:sz="4" w:space="0" w:color="auto"/>
              <w:right w:val="single" w:sz="4" w:space="0" w:color="auto"/>
            </w:tcBorders>
            <w:shd w:val="clear" w:color="auto" w:fill="C0C0C0"/>
            <w:vAlign w:val="center"/>
          </w:tcPr>
          <w:p w:rsidR="00D644B0" w:rsidRPr="005D0DCF" w:rsidRDefault="00D644B0">
            <w:pPr>
              <w:jc w:val="center"/>
              <w:rPr>
                <w:b/>
                <w:bCs/>
                <w:sz w:val="18"/>
                <w:szCs w:val="18"/>
              </w:rPr>
            </w:pPr>
            <w:r w:rsidRPr="005D0DCF">
              <w:rPr>
                <w:b/>
                <w:bCs/>
                <w:sz w:val="18"/>
                <w:szCs w:val="18"/>
              </w:rPr>
              <w:t>Schválené</w:t>
            </w:r>
            <w:r w:rsidRPr="005D0DCF">
              <w:rPr>
                <w:b/>
                <w:bCs/>
                <w:sz w:val="18"/>
                <w:szCs w:val="18"/>
              </w:rPr>
              <w:br/>
              <w:t>žádosti o platbu</w:t>
            </w:r>
          </w:p>
        </w:tc>
        <w:tc>
          <w:tcPr>
            <w:tcW w:w="1768"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5D0DCF" w:rsidRDefault="00D644B0">
            <w:pPr>
              <w:jc w:val="center"/>
              <w:rPr>
                <w:b/>
                <w:bCs/>
                <w:sz w:val="18"/>
                <w:szCs w:val="18"/>
              </w:rPr>
            </w:pPr>
            <w:r w:rsidRPr="005D0DCF">
              <w:rPr>
                <w:b/>
                <w:bCs/>
                <w:sz w:val="18"/>
                <w:szCs w:val="18"/>
              </w:rPr>
              <w:t>Proplacené prostředky</w:t>
            </w:r>
            <w:r w:rsidRPr="005D0DCF">
              <w:rPr>
                <w:b/>
                <w:bCs/>
                <w:sz w:val="18"/>
                <w:szCs w:val="18"/>
              </w:rPr>
              <w:br/>
              <w:t>příjemcům</w:t>
            </w:r>
          </w:p>
        </w:tc>
        <w:tc>
          <w:tcPr>
            <w:tcW w:w="1768" w:type="dxa"/>
            <w:gridSpan w:val="3"/>
            <w:tcBorders>
              <w:top w:val="double" w:sz="4" w:space="0" w:color="auto"/>
              <w:left w:val="nil"/>
              <w:bottom w:val="single" w:sz="4" w:space="0" w:color="auto"/>
              <w:right w:val="single" w:sz="4" w:space="0" w:color="auto"/>
            </w:tcBorders>
            <w:shd w:val="clear" w:color="auto" w:fill="C0C0C0"/>
            <w:vAlign w:val="center"/>
          </w:tcPr>
          <w:p w:rsidR="00D644B0" w:rsidRPr="005D0DCF" w:rsidRDefault="00D644B0">
            <w:pPr>
              <w:jc w:val="center"/>
              <w:rPr>
                <w:b/>
                <w:bCs/>
                <w:sz w:val="18"/>
                <w:szCs w:val="18"/>
              </w:rPr>
            </w:pPr>
            <w:r w:rsidRPr="005D0DCF">
              <w:rPr>
                <w:b/>
                <w:bCs/>
                <w:sz w:val="18"/>
                <w:szCs w:val="18"/>
              </w:rPr>
              <w:t xml:space="preserve">Prostředky předložené </w:t>
            </w:r>
            <w:r w:rsidRPr="005D0DCF">
              <w:rPr>
                <w:b/>
                <w:bCs/>
                <w:sz w:val="18"/>
                <w:szCs w:val="18"/>
              </w:rPr>
              <w:br/>
              <w:t>k certifikaci</w:t>
            </w:r>
          </w:p>
        </w:tc>
        <w:tc>
          <w:tcPr>
            <w:tcW w:w="1826" w:type="dxa"/>
            <w:gridSpan w:val="3"/>
            <w:tcBorders>
              <w:top w:val="double" w:sz="4" w:space="0" w:color="auto"/>
              <w:left w:val="nil"/>
              <w:bottom w:val="single" w:sz="4" w:space="0" w:color="auto"/>
              <w:right w:val="double" w:sz="4" w:space="0" w:color="auto"/>
            </w:tcBorders>
            <w:shd w:val="clear" w:color="auto" w:fill="C0C0C0"/>
            <w:vAlign w:val="center"/>
          </w:tcPr>
          <w:p w:rsidR="00D644B0" w:rsidRPr="005D0DCF" w:rsidRDefault="00D644B0">
            <w:pPr>
              <w:jc w:val="center"/>
              <w:rPr>
                <w:b/>
                <w:bCs/>
                <w:sz w:val="18"/>
                <w:szCs w:val="18"/>
              </w:rPr>
            </w:pPr>
            <w:r w:rsidRPr="005D0DCF">
              <w:rPr>
                <w:b/>
                <w:bCs/>
                <w:sz w:val="18"/>
                <w:szCs w:val="18"/>
              </w:rPr>
              <w:t>Certifikované prostředky předložené EK</w:t>
            </w:r>
          </w:p>
        </w:tc>
      </w:tr>
      <w:tr w:rsidR="00D644B0" w:rsidRPr="005D0DCF">
        <w:trPr>
          <w:trHeight w:val="261"/>
          <w:jc w:val="center"/>
        </w:trPr>
        <w:tc>
          <w:tcPr>
            <w:tcW w:w="1378" w:type="dxa"/>
            <w:vMerge/>
            <w:tcBorders>
              <w:top w:val="single" w:sz="4" w:space="0" w:color="auto"/>
              <w:left w:val="double" w:sz="4" w:space="0" w:color="auto"/>
              <w:bottom w:val="single" w:sz="4" w:space="0" w:color="000000"/>
              <w:right w:val="single" w:sz="4" w:space="0" w:color="auto"/>
            </w:tcBorders>
            <w:vAlign w:val="center"/>
          </w:tcPr>
          <w:p w:rsidR="00D644B0" w:rsidRPr="005D0DCF" w:rsidRDefault="00D644B0">
            <w:pPr>
              <w:rPr>
                <w:b/>
                <w:bCs/>
                <w:sz w:val="18"/>
                <w:szCs w:val="18"/>
              </w:rPr>
            </w:pPr>
          </w:p>
        </w:tc>
        <w:tc>
          <w:tcPr>
            <w:tcW w:w="786"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(a)</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c>
          <w:tcPr>
            <w:tcW w:w="786"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(b)</w:t>
            </w:r>
          </w:p>
        </w:tc>
        <w:tc>
          <w:tcPr>
            <w:tcW w:w="743"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 (b/a)</w:t>
            </w:r>
          </w:p>
        </w:tc>
        <w:tc>
          <w:tcPr>
            <w:tcW w:w="709"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c>
          <w:tcPr>
            <w:tcW w:w="70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(c)</w:t>
            </w:r>
          </w:p>
        </w:tc>
        <w:tc>
          <w:tcPr>
            <w:tcW w:w="786"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 (c/a)</w:t>
            </w:r>
          </w:p>
        </w:tc>
        <w:tc>
          <w:tcPr>
            <w:tcW w:w="590"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(d)</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 (d/a)</w:t>
            </w:r>
          </w:p>
        </w:tc>
        <w:tc>
          <w:tcPr>
            <w:tcW w:w="592"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(e)</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 (e/a)</w:t>
            </w:r>
          </w:p>
        </w:tc>
        <w:tc>
          <w:tcPr>
            <w:tcW w:w="592"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(f)</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 (f/a)</w:t>
            </w:r>
          </w:p>
        </w:tc>
        <w:tc>
          <w:tcPr>
            <w:tcW w:w="592"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CZK (f)</w:t>
            </w:r>
          </w:p>
        </w:tc>
        <w:tc>
          <w:tcPr>
            <w:tcW w:w="588" w:type="dxa"/>
            <w:tcBorders>
              <w:top w:val="nil"/>
              <w:left w:val="nil"/>
              <w:bottom w:val="single" w:sz="4" w:space="0" w:color="auto"/>
              <w:right w:val="sing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 (f/a)</w:t>
            </w:r>
          </w:p>
        </w:tc>
        <w:tc>
          <w:tcPr>
            <w:tcW w:w="650" w:type="dxa"/>
            <w:tcBorders>
              <w:top w:val="nil"/>
              <w:left w:val="nil"/>
              <w:bottom w:val="single" w:sz="4" w:space="0" w:color="auto"/>
              <w:right w:val="double" w:sz="4" w:space="0" w:color="auto"/>
            </w:tcBorders>
            <w:shd w:val="clear" w:color="auto" w:fill="C0C0C0"/>
            <w:noWrap/>
            <w:vAlign w:val="center"/>
          </w:tcPr>
          <w:p w:rsidR="00D644B0" w:rsidRPr="005D0DCF" w:rsidRDefault="00D644B0">
            <w:pPr>
              <w:jc w:val="center"/>
              <w:rPr>
                <w:b/>
                <w:bCs/>
                <w:sz w:val="18"/>
                <w:szCs w:val="18"/>
              </w:rPr>
            </w:pPr>
            <w:r w:rsidRPr="005D0DCF">
              <w:rPr>
                <w:b/>
                <w:bCs/>
                <w:sz w:val="18"/>
                <w:szCs w:val="18"/>
              </w:rPr>
              <w:t>EUR</w:t>
            </w:r>
          </w:p>
        </w:tc>
      </w:tr>
      <w:tr w:rsidR="00D644B0" w:rsidRPr="005D0DCF">
        <w:trPr>
          <w:trHeight w:val="261"/>
          <w:jc w:val="center"/>
        </w:trPr>
        <w:tc>
          <w:tcPr>
            <w:tcW w:w="1378" w:type="dxa"/>
            <w:tcBorders>
              <w:top w:val="nil"/>
              <w:left w:val="double" w:sz="4" w:space="0" w:color="auto"/>
              <w:bottom w:val="single" w:sz="4" w:space="0" w:color="auto"/>
              <w:right w:val="single" w:sz="4" w:space="0" w:color="auto"/>
            </w:tcBorders>
            <w:noWrap/>
            <w:vAlign w:val="center"/>
          </w:tcPr>
          <w:p w:rsidR="00D644B0" w:rsidRPr="005D0DCF" w:rsidRDefault="00D644B0">
            <w:pPr>
              <w:rPr>
                <w:sz w:val="18"/>
                <w:szCs w:val="18"/>
              </w:rPr>
            </w:pPr>
            <w:r w:rsidRPr="005D0DCF">
              <w:rPr>
                <w:sz w:val="18"/>
                <w:szCs w:val="18"/>
              </w:rPr>
              <w:t>Aktuální MoV</w:t>
            </w:r>
          </w:p>
        </w:tc>
        <w:tc>
          <w:tcPr>
            <w:tcW w:w="786"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4 938,03</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200,9</w:t>
            </w:r>
          </w:p>
        </w:tc>
        <w:tc>
          <w:tcPr>
            <w:tcW w:w="786"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2 886,1</w:t>
            </w:r>
          </w:p>
        </w:tc>
        <w:tc>
          <w:tcPr>
            <w:tcW w:w="743"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58%</w:t>
            </w:r>
          </w:p>
        </w:tc>
        <w:tc>
          <w:tcPr>
            <w:tcW w:w="709"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117,4</w:t>
            </w:r>
          </w:p>
        </w:tc>
        <w:tc>
          <w:tcPr>
            <w:tcW w:w="70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671,2</w:t>
            </w:r>
          </w:p>
        </w:tc>
        <w:tc>
          <w:tcPr>
            <w:tcW w:w="786"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14%</w:t>
            </w:r>
          </w:p>
        </w:tc>
        <w:tc>
          <w:tcPr>
            <w:tcW w:w="590"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27,3</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474,9</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10%</w:t>
            </w:r>
          </w:p>
        </w:tc>
        <w:tc>
          <w:tcPr>
            <w:tcW w:w="592"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19,3</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468,6</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9%</w:t>
            </w:r>
          </w:p>
        </w:tc>
        <w:tc>
          <w:tcPr>
            <w:tcW w:w="592"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19,0</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124,2</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3%</w:t>
            </w:r>
          </w:p>
        </w:tc>
        <w:tc>
          <w:tcPr>
            <w:tcW w:w="592"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4,7</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120,8</w:t>
            </w:r>
          </w:p>
        </w:tc>
        <w:tc>
          <w:tcPr>
            <w:tcW w:w="588" w:type="dxa"/>
            <w:tcBorders>
              <w:top w:val="nil"/>
              <w:left w:val="nil"/>
              <w:bottom w:val="sing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w:t>
            </w:r>
          </w:p>
        </w:tc>
        <w:tc>
          <w:tcPr>
            <w:tcW w:w="650" w:type="dxa"/>
            <w:tcBorders>
              <w:top w:val="nil"/>
              <w:left w:val="nil"/>
              <w:bottom w:val="single" w:sz="4" w:space="0" w:color="auto"/>
              <w:right w:val="double" w:sz="4" w:space="0" w:color="auto"/>
            </w:tcBorders>
            <w:noWrap/>
            <w:vAlign w:val="center"/>
          </w:tcPr>
          <w:p w:rsidR="00D644B0" w:rsidRPr="005D0DCF" w:rsidRDefault="00D644B0">
            <w:pPr>
              <w:jc w:val="center"/>
              <w:rPr>
                <w:sz w:val="18"/>
                <w:szCs w:val="18"/>
              </w:rPr>
            </w:pPr>
            <w:r w:rsidRPr="005D0DCF">
              <w:rPr>
                <w:sz w:val="18"/>
                <w:szCs w:val="18"/>
              </w:rPr>
              <w:t>4,5</w:t>
            </w:r>
          </w:p>
        </w:tc>
      </w:tr>
      <w:tr w:rsidR="00D644B0" w:rsidRPr="005D0DCF">
        <w:trPr>
          <w:trHeight w:val="261"/>
          <w:jc w:val="center"/>
        </w:trPr>
        <w:tc>
          <w:tcPr>
            <w:tcW w:w="1378" w:type="dxa"/>
            <w:tcBorders>
              <w:top w:val="nil"/>
              <w:left w:val="double" w:sz="4" w:space="0" w:color="auto"/>
              <w:bottom w:val="double" w:sz="4" w:space="0" w:color="auto"/>
              <w:right w:val="single" w:sz="4" w:space="0" w:color="auto"/>
            </w:tcBorders>
            <w:noWrap/>
            <w:vAlign w:val="center"/>
          </w:tcPr>
          <w:p w:rsidR="00D644B0" w:rsidRPr="005D0DCF" w:rsidRDefault="00D644B0">
            <w:pPr>
              <w:rPr>
                <w:sz w:val="18"/>
                <w:szCs w:val="18"/>
              </w:rPr>
            </w:pPr>
            <w:r w:rsidRPr="005D0DCF">
              <w:rPr>
                <w:sz w:val="18"/>
                <w:szCs w:val="18"/>
              </w:rPr>
              <w:t>Přechozí MoV</w:t>
            </w:r>
          </w:p>
        </w:tc>
        <w:tc>
          <w:tcPr>
            <w:tcW w:w="786"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5 113,5</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Pr>
                <w:sz w:val="18"/>
                <w:szCs w:val="18"/>
              </w:rPr>
              <w:t>200,9</w:t>
            </w:r>
          </w:p>
        </w:tc>
        <w:tc>
          <w:tcPr>
            <w:tcW w:w="786"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2 201,6</w:t>
            </w:r>
          </w:p>
        </w:tc>
        <w:tc>
          <w:tcPr>
            <w:tcW w:w="743"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43,1%</w:t>
            </w:r>
          </w:p>
        </w:tc>
        <w:tc>
          <w:tcPr>
            <w:tcW w:w="709"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86,5</w:t>
            </w:r>
          </w:p>
        </w:tc>
        <w:tc>
          <w:tcPr>
            <w:tcW w:w="70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552,7</w:t>
            </w:r>
          </w:p>
        </w:tc>
        <w:tc>
          <w:tcPr>
            <w:tcW w:w="786"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10,8%</w:t>
            </w:r>
          </w:p>
        </w:tc>
        <w:tc>
          <w:tcPr>
            <w:tcW w:w="590"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21,7</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120,8</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2,4%</w:t>
            </w:r>
          </w:p>
        </w:tc>
        <w:tc>
          <w:tcPr>
            <w:tcW w:w="592"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4,7</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120,8</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2,4%</w:t>
            </w:r>
          </w:p>
        </w:tc>
        <w:tc>
          <w:tcPr>
            <w:tcW w:w="592"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4,7</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120,8</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2,4%</w:t>
            </w:r>
          </w:p>
        </w:tc>
        <w:tc>
          <w:tcPr>
            <w:tcW w:w="592"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sidRPr="005D0DCF">
              <w:rPr>
                <w:sz w:val="18"/>
                <w:szCs w:val="18"/>
              </w:rPr>
              <w:t>3,9</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Pr>
                <w:sz w:val="18"/>
                <w:szCs w:val="18"/>
              </w:rPr>
              <w:t>0</w:t>
            </w:r>
          </w:p>
        </w:tc>
        <w:tc>
          <w:tcPr>
            <w:tcW w:w="588" w:type="dxa"/>
            <w:tcBorders>
              <w:top w:val="nil"/>
              <w:left w:val="nil"/>
              <w:bottom w:val="double" w:sz="4" w:space="0" w:color="auto"/>
              <w:right w:val="single" w:sz="4" w:space="0" w:color="auto"/>
            </w:tcBorders>
            <w:noWrap/>
            <w:vAlign w:val="center"/>
          </w:tcPr>
          <w:p w:rsidR="00D644B0" w:rsidRPr="005D0DCF" w:rsidRDefault="00D644B0">
            <w:pPr>
              <w:jc w:val="center"/>
              <w:rPr>
                <w:sz w:val="18"/>
                <w:szCs w:val="18"/>
              </w:rPr>
            </w:pPr>
            <w:r>
              <w:rPr>
                <w:sz w:val="18"/>
                <w:szCs w:val="18"/>
              </w:rPr>
              <w:t>0</w:t>
            </w:r>
            <w:r w:rsidRPr="005D0DCF">
              <w:rPr>
                <w:sz w:val="18"/>
                <w:szCs w:val="18"/>
              </w:rPr>
              <w:t>%</w:t>
            </w:r>
          </w:p>
        </w:tc>
        <w:tc>
          <w:tcPr>
            <w:tcW w:w="650" w:type="dxa"/>
            <w:tcBorders>
              <w:top w:val="nil"/>
              <w:left w:val="nil"/>
              <w:bottom w:val="double" w:sz="4" w:space="0" w:color="auto"/>
              <w:right w:val="double" w:sz="4" w:space="0" w:color="auto"/>
            </w:tcBorders>
            <w:noWrap/>
            <w:vAlign w:val="center"/>
          </w:tcPr>
          <w:p w:rsidR="00D644B0" w:rsidRPr="005D0DCF" w:rsidRDefault="00D644B0">
            <w:pPr>
              <w:jc w:val="center"/>
              <w:rPr>
                <w:sz w:val="18"/>
                <w:szCs w:val="18"/>
              </w:rPr>
            </w:pPr>
            <w:r w:rsidRPr="005D0DCF">
              <w:rPr>
                <w:sz w:val="18"/>
                <w:szCs w:val="18"/>
              </w:rPr>
              <w:t>0</w:t>
            </w:r>
          </w:p>
        </w:tc>
      </w:tr>
    </w:tbl>
    <w:p w:rsidR="00D644B0" w:rsidRPr="00A55196" w:rsidRDefault="00D644B0" w:rsidP="00B74599">
      <w:pPr>
        <w:spacing w:before="120"/>
        <w:rPr>
          <w:b/>
          <w:u w:val="single"/>
        </w:rPr>
      </w:pPr>
      <w:r>
        <w:rPr>
          <w:b/>
          <w:u w:val="single"/>
        </w:rPr>
        <w:t>P</w:t>
      </w:r>
      <w:r w:rsidRPr="00A55196">
        <w:rPr>
          <w:b/>
          <w:u w:val="single"/>
        </w:rPr>
        <w:t>ro všechny uvedené tabulky platí:</w:t>
      </w:r>
    </w:p>
    <w:p w:rsidR="00D644B0" w:rsidRPr="00095514" w:rsidRDefault="00D644B0">
      <w:pPr>
        <w:spacing w:before="60"/>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30.9.2010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31.3.2010</w:t>
      </w:r>
    </w:p>
    <w:p w:rsidR="00D644B0" w:rsidRPr="00095514" w:rsidRDefault="00D644B0">
      <w:pPr>
        <w:rPr>
          <w:i/>
          <w:sz w:val="18"/>
          <w:szCs w:val="18"/>
        </w:rPr>
      </w:pPr>
      <w:r w:rsidRPr="00095514">
        <w:rPr>
          <w:i/>
          <w:sz w:val="18"/>
          <w:szCs w:val="18"/>
        </w:rPr>
        <w:t>Kurz</w:t>
      </w:r>
      <w:smartTag w:uri="urn:schemas-microsoft-com:office:smarttags" w:element="PersonName">
        <w:r w:rsidRPr="00095514">
          <w:rPr>
            <w:i/>
            <w:sz w:val="18"/>
            <w:szCs w:val="18"/>
          </w:rPr>
          <w:t xml:space="preserve"> </w:t>
        </w:r>
      </w:smartTag>
      <w:r w:rsidRPr="00095514">
        <w:rPr>
          <w:i/>
          <w:sz w:val="18"/>
          <w:szCs w:val="18"/>
        </w:rPr>
        <w:t>CZK/EUR:</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24,570</w:t>
      </w:r>
      <w:r w:rsidR="00166415">
        <w:rPr>
          <w:i/>
          <w:sz w:val="18"/>
          <w:szCs w:val="18"/>
        </w:rPr>
        <w:t>; p</w:t>
      </w:r>
      <w:r w:rsidRPr="00095514">
        <w:rPr>
          <w:i/>
          <w:sz w:val="18"/>
          <w:szCs w:val="18"/>
        </w:rPr>
        <w:t>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25,443</w:t>
      </w:r>
    </w:p>
    <w:p w:rsidR="00D644B0" w:rsidRPr="00FA5046" w:rsidRDefault="00D644B0">
      <w:pPr>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financování</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veřejné</w:t>
      </w:r>
      <w:smartTag w:uri="urn:schemas-microsoft-com:office:smarttags" w:element="PersonName">
        <w:r w:rsidRPr="00095514">
          <w:rPr>
            <w:i/>
            <w:sz w:val="18"/>
            <w:szCs w:val="18"/>
          </w:rPr>
          <w:t xml:space="preserve"> </w:t>
        </w:r>
      </w:smartTag>
      <w:r w:rsidRPr="00095514">
        <w:rPr>
          <w:i/>
          <w:sz w:val="18"/>
          <w:szCs w:val="18"/>
        </w:rPr>
        <w:t>prostředky</w:t>
      </w:r>
      <w:smartTag w:uri="urn:schemas-microsoft-com:office:smarttags" w:element="PersonName">
        <w:r w:rsidRPr="00095514">
          <w:rPr>
            <w:i/>
            <w:sz w:val="18"/>
            <w:szCs w:val="18"/>
          </w:rPr>
          <w:t xml:space="preserve"> </w:t>
        </w:r>
      </w:smartTag>
      <w:r w:rsidRPr="00095514">
        <w:rPr>
          <w:i/>
          <w:sz w:val="18"/>
          <w:szCs w:val="18"/>
        </w:rPr>
        <w:t>celkem</w:t>
      </w:r>
    </w:p>
    <w:p w:rsidR="00D644B0" w:rsidRDefault="00D644B0">
      <w:pPr>
        <w:rPr>
          <w:b/>
          <w:sz w:val="28"/>
          <w:szCs w:val="28"/>
        </w:rPr>
        <w:sectPr w:rsidR="00D644B0">
          <w:pgSz w:w="16838" w:h="11906" w:orient="landscape"/>
          <w:pgMar w:top="1418" w:right="1418" w:bottom="1418" w:left="1418" w:header="709" w:footer="709" w:gutter="0"/>
          <w:cols w:space="708"/>
        </w:sectPr>
      </w:pPr>
    </w:p>
    <w:p w:rsidR="00D644B0" w:rsidRPr="00FA5046" w:rsidRDefault="00D644B0">
      <w:pPr>
        <w:rPr>
          <w:b/>
          <w:sz w:val="22"/>
          <w:szCs w:val="22"/>
        </w:rPr>
      </w:pPr>
      <w:r w:rsidRPr="00FA5046">
        <w:rPr>
          <w:b/>
          <w:sz w:val="22"/>
          <w:szCs w:val="22"/>
        </w:rPr>
        <w:lastRenderedPageBreak/>
        <w:t xml:space="preserve">Přehled nově vyhlášených výzev </w:t>
      </w:r>
    </w:p>
    <w:p w:rsidR="00D644B0" w:rsidRDefault="00D644B0">
      <w:pPr>
        <w:spacing w:before="240" w:after="120"/>
        <w:rPr>
          <w:sz w:val="22"/>
          <w:szCs w:val="22"/>
        </w:rPr>
      </w:pPr>
      <w:r>
        <w:rPr>
          <w:sz w:val="22"/>
          <w:szCs w:val="22"/>
        </w:rPr>
        <w:t>V období od 1.4. do 30.9.2010 byly vyhlášeny 2 výzvy k předkládání projektových žádostí.</w:t>
      </w:r>
    </w:p>
    <w:p w:rsidR="00D644B0" w:rsidRDefault="00D644B0">
      <w:pPr>
        <w:spacing w:before="120"/>
        <w:jc w:val="both"/>
        <w:rPr>
          <w:sz w:val="22"/>
          <w:szCs w:val="22"/>
        </w:rPr>
      </w:pPr>
      <w:r w:rsidRPr="00BC0DAD">
        <w:rPr>
          <w:b/>
          <w:sz w:val="22"/>
          <w:szCs w:val="22"/>
        </w:rPr>
        <w:t>V oblasti intervence 3.2</w:t>
      </w:r>
      <w:r>
        <w:rPr>
          <w:sz w:val="22"/>
          <w:szCs w:val="22"/>
        </w:rPr>
        <w:t xml:space="preserve"> byla vyhlášena uzavřená výzva o celkové alokaci 23,9 mil. EUR. V této výzvě bylo předloženo 21 projektových žádostí o objemu 25,2 mil. EUR. </w:t>
      </w:r>
    </w:p>
    <w:p w:rsidR="00D644B0" w:rsidRPr="00D34AE0" w:rsidRDefault="00D644B0">
      <w:pPr>
        <w:spacing w:before="120"/>
        <w:jc w:val="both"/>
        <w:rPr>
          <w:sz w:val="22"/>
          <w:szCs w:val="22"/>
        </w:rPr>
      </w:pPr>
      <w:r w:rsidRPr="005E5EBF">
        <w:rPr>
          <w:b/>
          <w:sz w:val="22"/>
          <w:szCs w:val="22"/>
        </w:rPr>
        <w:t xml:space="preserve">V oblasti intervence 3.4 </w:t>
      </w:r>
      <w:r w:rsidRPr="00D34AE0">
        <w:rPr>
          <w:sz w:val="22"/>
          <w:szCs w:val="22"/>
        </w:rPr>
        <w:t>byla vyhlášena</w:t>
      </w:r>
      <w:r>
        <w:rPr>
          <w:sz w:val="22"/>
          <w:szCs w:val="22"/>
        </w:rPr>
        <w:t xml:space="preserve"> kontinuální výzva o celkové alokaci 83,6 mil. EUR. V této výzvě byla předložena 1 projektová žádost o objemu 21,1 mil. EUR.</w:t>
      </w:r>
    </w:p>
    <w:p w:rsidR="00D644B0" w:rsidRPr="006B7E5A" w:rsidRDefault="00D644B0">
      <w:pPr>
        <w:spacing w:before="120" w:after="60"/>
        <w:jc w:val="center"/>
        <w:rPr>
          <w:b/>
        </w:rPr>
      </w:pPr>
      <w:r w:rsidRPr="006B7E5A">
        <w:rPr>
          <w:b/>
        </w:rPr>
        <w:t>Přehled vyhlášených výzev za období od</w:t>
      </w:r>
      <w:r>
        <w:rPr>
          <w:b/>
        </w:rPr>
        <w:t xml:space="preserve"> 1.4</w:t>
      </w:r>
      <w:r w:rsidRPr="006B7E5A">
        <w:rPr>
          <w:b/>
        </w:rPr>
        <w:t xml:space="preserve"> do</w:t>
      </w:r>
      <w:r>
        <w:rPr>
          <w:b/>
        </w:rPr>
        <w:t xml:space="preserve"> 30.9.2010</w:t>
      </w:r>
      <w:r w:rsidRPr="006B7E5A">
        <w:rPr>
          <w:b/>
        </w:rPr>
        <w:t xml:space="preserve"> </w:t>
      </w:r>
    </w:p>
    <w:tbl>
      <w:tblPr>
        <w:tblW w:w="10462" w:type="dxa"/>
        <w:jc w:val="center"/>
        <w:tblInd w:w="60" w:type="dxa"/>
        <w:tblLayout w:type="fixed"/>
        <w:tblCellMar>
          <w:left w:w="70" w:type="dxa"/>
          <w:right w:w="70" w:type="dxa"/>
        </w:tblCellMar>
        <w:tblLook w:val="0000"/>
      </w:tblPr>
      <w:tblGrid>
        <w:gridCol w:w="672"/>
        <w:gridCol w:w="657"/>
        <w:gridCol w:w="871"/>
        <w:gridCol w:w="920"/>
        <w:gridCol w:w="960"/>
        <w:gridCol w:w="940"/>
        <w:gridCol w:w="806"/>
        <w:gridCol w:w="1218"/>
        <w:gridCol w:w="603"/>
        <w:gridCol w:w="1035"/>
        <w:gridCol w:w="802"/>
        <w:gridCol w:w="978"/>
      </w:tblGrid>
      <w:tr w:rsidR="00D644B0">
        <w:trPr>
          <w:trHeight w:val="809"/>
          <w:jc w:val="center"/>
        </w:trPr>
        <w:tc>
          <w:tcPr>
            <w:tcW w:w="672"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Pořadí výzvy</w:t>
            </w:r>
          </w:p>
        </w:tc>
        <w:tc>
          <w:tcPr>
            <w:tcW w:w="657"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Číslo výzvy</w:t>
            </w:r>
          </w:p>
        </w:tc>
        <w:tc>
          <w:tcPr>
            <w:tcW w:w="871"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Datum</w:t>
            </w:r>
            <w:r w:rsidRPr="008D002A">
              <w:rPr>
                <w:b/>
                <w:bCs/>
                <w:sz w:val="18"/>
                <w:szCs w:val="18"/>
              </w:rPr>
              <w:br/>
              <w:t>vyhlášení</w:t>
            </w:r>
          </w:p>
        </w:tc>
        <w:tc>
          <w:tcPr>
            <w:tcW w:w="92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Datum</w:t>
            </w:r>
            <w:r w:rsidRPr="008D002A">
              <w:rPr>
                <w:b/>
                <w:bCs/>
                <w:sz w:val="18"/>
                <w:szCs w:val="18"/>
              </w:rPr>
              <w:br/>
              <w:t>ukončení</w:t>
            </w:r>
          </w:p>
        </w:tc>
        <w:tc>
          <w:tcPr>
            <w:tcW w:w="96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Typ výzvy</w:t>
            </w:r>
          </w:p>
        </w:tc>
        <w:tc>
          <w:tcPr>
            <w:tcW w:w="940"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8D002A" w:rsidRDefault="00D644B0">
            <w:pPr>
              <w:jc w:val="center"/>
              <w:rPr>
                <w:b/>
                <w:bCs/>
                <w:sz w:val="18"/>
                <w:szCs w:val="18"/>
              </w:rPr>
            </w:pPr>
            <w:r w:rsidRPr="008D002A">
              <w:rPr>
                <w:b/>
                <w:bCs/>
                <w:sz w:val="18"/>
                <w:szCs w:val="18"/>
              </w:rPr>
              <w:t>Oblast</w:t>
            </w:r>
            <w:r w:rsidRPr="008D002A">
              <w:rPr>
                <w:b/>
                <w:bCs/>
                <w:sz w:val="18"/>
                <w:szCs w:val="18"/>
              </w:rPr>
              <w:br/>
              <w:t>intervence</w:t>
            </w:r>
          </w:p>
        </w:tc>
        <w:tc>
          <w:tcPr>
            <w:tcW w:w="806"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8D002A" w:rsidRDefault="00D644B0">
            <w:pPr>
              <w:jc w:val="center"/>
              <w:rPr>
                <w:b/>
                <w:bCs/>
                <w:sz w:val="18"/>
                <w:szCs w:val="18"/>
              </w:rPr>
            </w:pPr>
            <w:r w:rsidRPr="008D002A">
              <w:rPr>
                <w:b/>
                <w:bCs/>
                <w:sz w:val="18"/>
                <w:szCs w:val="18"/>
              </w:rPr>
              <w:t>Aktivita</w:t>
            </w:r>
          </w:p>
        </w:tc>
        <w:tc>
          <w:tcPr>
            <w:tcW w:w="1218" w:type="dxa"/>
            <w:tcBorders>
              <w:top w:val="double" w:sz="4" w:space="0" w:color="auto"/>
              <w:left w:val="single" w:sz="8" w:space="0" w:color="auto"/>
              <w:bottom w:val="single" w:sz="4" w:space="0" w:color="auto"/>
              <w:right w:val="single" w:sz="8"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Alokace na výzvu</w:t>
            </w:r>
          </w:p>
        </w:tc>
        <w:tc>
          <w:tcPr>
            <w:tcW w:w="1638" w:type="dxa"/>
            <w:gridSpan w:val="2"/>
            <w:tcBorders>
              <w:top w:val="double" w:sz="4" w:space="0" w:color="auto"/>
              <w:left w:val="nil"/>
              <w:bottom w:val="single" w:sz="4" w:space="0" w:color="auto"/>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Předložené žádosti o podporu</w:t>
            </w:r>
          </w:p>
        </w:tc>
        <w:tc>
          <w:tcPr>
            <w:tcW w:w="1780" w:type="dxa"/>
            <w:gridSpan w:val="2"/>
            <w:tcBorders>
              <w:top w:val="double" w:sz="4" w:space="0" w:color="auto"/>
              <w:left w:val="nil"/>
              <w:bottom w:val="single" w:sz="4" w:space="0" w:color="auto"/>
              <w:right w:val="double" w:sz="4" w:space="0" w:color="auto"/>
            </w:tcBorders>
            <w:shd w:val="clear" w:color="auto" w:fill="CCFFCC"/>
            <w:vAlign w:val="center"/>
          </w:tcPr>
          <w:p w:rsidR="00D644B0" w:rsidRDefault="00D644B0">
            <w:pPr>
              <w:jc w:val="center"/>
              <w:rPr>
                <w:b/>
                <w:bCs/>
                <w:sz w:val="18"/>
                <w:szCs w:val="18"/>
              </w:rPr>
            </w:pPr>
            <w:r w:rsidRPr="008D002A">
              <w:rPr>
                <w:b/>
                <w:bCs/>
                <w:sz w:val="18"/>
                <w:szCs w:val="18"/>
              </w:rPr>
              <w:t>Projekty s vydaným Rozhodnutím/</w:t>
            </w:r>
          </w:p>
          <w:p w:rsidR="00D644B0" w:rsidRPr="008D002A" w:rsidRDefault="00D644B0">
            <w:pPr>
              <w:jc w:val="center"/>
              <w:rPr>
                <w:b/>
                <w:bCs/>
                <w:sz w:val="18"/>
                <w:szCs w:val="18"/>
              </w:rPr>
            </w:pPr>
            <w:r>
              <w:rPr>
                <w:b/>
                <w:bCs/>
                <w:sz w:val="18"/>
                <w:szCs w:val="18"/>
              </w:rPr>
              <w:t>Stanovením výdajů</w:t>
            </w:r>
          </w:p>
        </w:tc>
      </w:tr>
      <w:tr w:rsidR="00D644B0">
        <w:trPr>
          <w:trHeight w:val="270"/>
          <w:jc w:val="center"/>
        </w:trPr>
        <w:tc>
          <w:tcPr>
            <w:tcW w:w="672"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8D002A" w:rsidRDefault="00D644B0">
            <w:pPr>
              <w:rPr>
                <w:b/>
                <w:bCs/>
                <w:sz w:val="18"/>
                <w:szCs w:val="18"/>
              </w:rPr>
            </w:pPr>
          </w:p>
        </w:tc>
        <w:tc>
          <w:tcPr>
            <w:tcW w:w="657"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8D002A" w:rsidRDefault="00D644B0">
            <w:pPr>
              <w:rPr>
                <w:b/>
                <w:bCs/>
                <w:sz w:val="18"/>
                <w:szCs w:val="18"/>
              </w:rPr>
            </w:pPr>
          </w:p>
        </w:tc>
        <w:tc>
          <w:tcPr>
            <w:tcW w:w="871"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8D002A" w:rsidRDefault="00D644B0">
            <w:pPr>
              <w:rPr>
                <w:b/>
                <w:bCs/>
                <w:sz w:val="18"/>
                <w:szCs w:val="18"/>
              </w:rPr>
            </w:pPr>
          </w:p>
        </w:tc>
        <w:tc>
          <w:tcPr>
            <w:tcW w:w="92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8D002A" w:rsidRDefault="00D644B0">
            <w:pPr>
              <w:rPr>
                <w:b/>
                <w:bCs/>
                <w:sz w:val="18"/>
                <w:szCs w:val="18"/>
              </w:rPr>
            </w:pPr>
          </w:p>
        </w:tc>
        <w:tc>
          <w:tcPr>
            <w:tcW w:w="9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8D002A" w:rsidRDefault="00D644B0">
            <w:pPr>
              <w:rPr>
                <w:b/>
                <w:bCs/>
                <w:sz w:val="18"/>
                <w:szCs w:val="18"/>
              </w:rPr>
            </w:pPr>
          </w:p>
        </w:tc>
        <w:tc>
          <w:tcPr>
            <w:tcW w:w="940" w:type="dxa"/>
            <w:vMerge/>
            <w:tcBorders>
              <w:top w:val="single" w:sz="8" w:space="0" w:color="auto"/>
              <w:left w:val="single" w:sz="4" w:space="0" w:color="auto"/>
              <w:bottom w:val="single" w:sz="8" w:space="0" w:color="000000"/>
              <w:right w:val="nil"/>
            </w:tcBorders>
            <w:shd w:val="clear" w:color="auto" w:fill="auto"/>
            <w:vAlign w:val="center"/>
          </w:tcPr>
          <w:p w:rsidR="00D644B0" w:rsidRPr="008D002A" w:rsidRDefault="00D644B0">
            <w:pPr>
              <w:rPr>
                <w:b/>
                <w:bCs/>
                <w:sz w:val="18"/>
                <w:szCs w:val="18"/>
              </w:rPr>
            </w:pPr>
          </w:p>
        </w:tc>
        <w:tc>
          <w:tcPr>
            <w:tcW w:w="806" w:type="dxa"/>
            <w:vMerge/>
            <w:tcBorders>
              <w:top w:val="single" w:sz="8" w:space="0" w:color="auto"/>
              <w:left w:val="single" w:sz="4" w:space="0" w:color="auto"/>
              <w:bottom w:val="single" w:sz="8" w:space="0" w:color="000000"/>
              <w:right w:val="nil"/>
            </w:tcBorders>
            <w:shd w:val="clear" w:color="auto" w:fill="auto"/>
            <w:vAlign w:val="center"/>
          </w:tcPr>
          <w:p w:rsidR="00D644B0" w:rsidRPr="008D002A" w:rsidRDefault="00D644B0">
            <w:pPr>
              <w:rPr>
                <w:b/>
                <w:bCs/>
                <w:sz w:val="18"/>
                <w:szCs w:val="18"/>
              </w:rPr>
            </w:pPr>
          </w:p>
        </w:tc>
        <w:tc>
          <w:tcPr>
            <w:tcW w:w="1218" w:type="dxa"/>
            <w:tcBorders>
              <w:top w:val="nil"/>
              <w:left w:val="single" w:sz="8" w:space="0" w:color="auto"/>
              <w:bottom w:val="nil"/>
              <w:right w:val="single" w:sz="8"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v EUR</w:t>
            </w:r>
          </w:p>
        </w:tc>
        <w:tc>
          <w:tcPr>
            <w:tcW w:w="603" w:type="dxa"/>
            <w:tcBorders>
              <w:top w:val="nil"/>
              <w:left w:val="nil"/>
              <w:bottom w:val="nil"/>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počet</w:t>
            </w:r>
          </w:p>
        </w:tc>
        <w:tc>
          <w:tcPr>
            <w:tcW w:w="1035" w:type="dxa"/>
            <w:tcBorders>
              <w:top w:val="nil"/>
              <w:left w:val="nil"/>
              <w:bottom w:val="nil"/>
              <w:right w:val="single" w:sz="4" w:space="0" w:color="auto"/>
            </w:tcBorders>
            <w:shd w:val="clear" w:color="auto" w:fill="CCFFCC"/>
            <w:vAlign w:val="center"/>
          </w:tcPr>
          <w:p w:rsidR="00D644B0" w:rsidRPr="008D002A" w:rsidRDefault="00D644B0">
            <w:pPr>
              <w:jc w:val="center"/>
              <w:rPr>
                <w:b/>
                <w:bCs/>
                <w:sz w:val="18"/>
                <w:szCs w:val="18"/>
              </w:rPr>
            </w:pPr>
            <w:r w:rsidRPr="008D002A">
              <w:rPr>
                <w:b/>
                <w:bCs/>
                <w:sz w:val="18"/>
                <w:szCs w:val="18"/>
              </w:rPr>
              <w:t>v EUR</w:t>
            </w:r>
          </w:p>
        </w:tc>
        <w:tc>
          <w:tcPr>
            <w:tcW w:w="802" w:type="dxa"/>
            <w:tcBorders>
              <w:top w:val="nil"/>
              <w:left w:val="nil"/>
              <w:bottom w:val="nil"/>
              <w:right w:val="single" w:sz="4" w:space="0" w:color="auto"/>
            </w:tcBorders>
            <w:shd w:val="clear" w:color="auto" w:fill="CCFFCC"/>
            <w:noWrap/>
            <w:vAlign w:val="center"/>
          </w:tcPr>
          <w:p w:rsidR="00D644B0" w:rsidRPr="008D002A" w:rsidRDefault="00D644B0">
            <w:pPr>
              <w:jc w:val="center"/>
              <w:rPr>
                <w:b/>
                <w:bCs/>
                <w:sz w:val="18"/>
                <w:szCs w:val="18"/>
              </w:rPr>
            </w:pPr>
            <w:r w:rsidRPr="008D002A">
              <w:rPr>
                <w:b/>
                <w:bCs/>
                <w:sz w:val="18"/>
                <w:szCs w:val="18"/>
              </w:rPr>
              <w:t xml:space="preserve">počet </w:t>
            </w:r>
          </w:p>
        </w:tc>
        <w:tc>
          <w:tcPr>
            <w:tcW w:w="978" w:type="dxa"/>
            <w:tcBorders>
              <w:top w:val="nil"/>
              <w:left w:val="nil"/>
              <w:bottom w:val="nil"/>
              <w:right w:val="double" w:sz="4" w:space="0" w:color="auto"/>
            </w:tcBorders>
            <w:shd w:val="clear" w:color="auto" w:fill="CCFFCC"/>
            <w:noWrap/>
            <w:vAlign w:val="center"/>
          </w:tcPr>
          <w:p w:rsidR="00D644B0" w:rsidRPr="008D002A" w:rsidRDefault="00D644B0">
            <w:pPr>
              <w:jc w:val="center"/>
              <w:rPr>
                <w:b/>
                <w:bCs/>
                <w:sz w:val="18"/>
                <w:szCs w:val="18"/>
              </w:rPr>
            </w:pPr>
            <w:r w:rsidRPr="008D002A">
              <w:rPr>
                <w:b/>
                <w:bCs/>
                <w:sz w:val="18"/>
                <w:szCs w:val="18"/>
              </w:rPr>
              <w:t>v EUR</w:t>
            </w:r>
          </w:p>
        </w:tc>
      </w:tr>
      <w:tr w:rsidR="00D644B0">
        <w:trPr>
          <w:trHeight w:val="255"/>
          <w:jc w:val="center"/>
        </w:trPr>
        <w:tc>
          <w:tcPr>
            <w:tcW w:w="672" w:type="dxa"/>
            <w:tcBorders>
              <w:top w:val="single" w:sz="4" w:space="0" w:color="auto"/>
              <w:left w:val="double" w:sz="4" w:space="0" w:color="auto"/>
              <w:bottom w:val="nil"/>
              <w:right w:val="nil"/>
            </w:tcBorders>
            <w:shd w:val="clear" w:color="auto" w:fill="auto"/>
            <w:noWrap/>
            <w:vAlign w:val="center"/>
          </w:tcPr>
          <w:p w:rsidR="00D644B0" w:rsidRPr="008D002A" w:rsidRDefault="00D644B0">
            <w:pPr>
              <w:jc w:val="center"/>
              <w:rPr>
                <w:sz w:val="18"/>
                <w:szCs w:val="18"/>
              </w:rPr>
            </w:pPr>
            <w:r w:rsidRPr="008D002A">
              <w:rPr>
                <w:sz w:val="18"/>
                <w:szCs w:val="18"/>
              </w:rPr>
              <w:t>31.</w:t>
            </w:r>
          </w:p>
        </w:tc>
        <w:tc>
          <w:tcPr>
            <w:tcW w:w="657" w:type="dxa"/>
            <w:tcBorders>
              <w:top w:val="single" w:sz="4" w:space="0" w:color="auto"/>
              <w:left w:val="single" w:sz="4" w:space="0" w:color="auto"/>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07</w:t>
            </w:r>
          </w:p>
        </w:tc>
        <w:tc>
          <w:tcPr>
            <w:tcW w:w="871" w:type="dxa"/>
            <w:tcBorders>
              <w:top w:val="single" w:sz="4" w:space="0" w:color="auto"/>
              <w:left w:val="nil"/>
              <w:bottom w:val="nil"/>
              <w:right w:val="nil"/>
            </w:tcBorders>
            <w:shd w:val="clear" w:color="auto" w:fill="auto"/>
            <w:noWrap/>
            <w:vAlign w:val="center"/>
          </w:tcPr>
          <w:p w:rsidR="00D644B0" w:rsidRPr="008D002A" w:rsidRDefault="00D644B0">
            <w:pPr>
              <w:jc w:val="center"/>
              <w:rPr>
                <w:sz w:val="18"/>
                <w:szCs w:val="18"/>
              </w:rPr>
            </w:pPr>
            <w:r w:rsidRPr="008D002A">
              <w:rPr>
                <w:sz w:val="18"/>
                <w:szCs w:val="18"/>
              </w:rPr>
              <w:t>6.5.2010</w:t>
            </w:r>
          </w:p>
        </w:tc>
        <w:tc>
          <w:tcPr>
            <w:tcW w:w="920" w:type="dxa"/>
            <w:tcBorders>
              <w:top w:val="single" w:sz="4" w:space="0" w:color="auto"/>
              <w:left w:val="single" w:sz="4" w:space="0" w:color="auto"/>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3.6.2010</w:t>
            </w:r>
          </w:p>
        </w:tc>
        <w:tc>
          <w:tcPr>
            <w:tcW w:w="960" w:type="dxa"/>
            <w:tcBorders>
              <w:top w:val="single" w:sz="4" w:space="0" w:color="auto"/>
              <w:left w:val="nil"/>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uzavřená</w:t>
            </w:r>
          </w:p>
        </w:tc>
        <w:tc>
          <w:tcPr>
            <w:tcW w:w="940" w:type="dxa"/>
            <w:tcBorders>
              <w:top w:val="single" w:sz="4" w:space="0" w:color="auto"/>
              <w:left w:val="nil"/>
              <w:bottom w:val="single" w:sz="4" w:space="0" w:color="auto"/>
              <w:right w:val="nil"/>
            </w:tcBorders>
            <w:shd w:val="clear" w:color="auto" w:fill="auto"/>
            <w:noWrap/>
            <w:vAlign w:val="center"/>
          </w:tcPr>
          <w:p w:rsidR="00D644B0" w:rsidRPr="008D002A" w:rsidRDefault="00D644B0">
            <w:pPr>
              <w:jc w:val="center"/>
              <w:rPr>
                <w:sz w:val="18"/>
                <w:szCs w:val="18"/>
              </w:rPr>
            </w:pPr>
            <w:r w:rsidRPr="008D002A">
              <w:rPr>
                <w:sz w:val="18"/>
                <w:szCs w:val="18"/>
              </w:rPr>
              <w:t>3.2</w:t>
            </w:r>
          </w:p>
        </w:tc>
        <w:tc>
          <w:tcPr>
            <w:tcW w:w="806" w:type="dxa"/>
            <w:tcBorders>
              <w:top w:val="single" w:sz="4" w:space="0" w:color="auto"/>
              <w:left w:val="single" w:sz="4" w:space="0" w:color="auto"/>
              <w:bottom w:val="single" w:sz="4" w:space="0" w:color="auto"/>
              <w:right w:val="nil"/>
            </w:tcBorders>
            <w:shd w:val="clear" w:color="auto" w:fill="auto"/>
            <w:noWrap/>
            <w:vAlign w:val="center"/>
          </w:tcPr>
          <w:p w:rsidR="00D644B0" w:rsidRPr="008D002A" w:rsidRDefault="00D644B0">
            <w:pPr>
              <w:jc w:val="center"/>
              <w:rPr>
                <w:sz w:val="18"/>
                <w:szCs w:val="18"/>
              </w:rPr>
            </w:pPr>
            <w:r w:rsidRPr="008D002A">
              <w:rPr>
                <w:sz w:val="18"/>
                <w:szCs w:val="18"/>
              </w:rPr>
              <w:t>b</w:t>
            </w:r>
          </w:p>
        </w:tc>
        <w:tc>
          <w:tcPr>
            <w:tcW w:w="1218" w:type="dxa"/>
            <w:tcBorders>
              <w:top w:val="single" w:sz="8" w:space="0" w:color="auto"/>
              <w:left w:val="single" w:sz="8" w:space="0" w:color="auto"/>
              <w:bottom w:val="single" w:sz="4" w:space="0" w:color="auto"/>
              <w:right w:val="nil"/>
            </w:tcBorders>
            <w:shd w:val="clear" w:color="auto" w:fill="auto"/>
            <w:noWrap/>
            <w:vAlign w:val="center"/>
          </w:tcPr>
          <w:p w:rsidR="00D644B0" w:rsidRPr="008D002A" w:rsidRDefault="00D644B0">
            <w:pPr>
              <w:jc w:val="right"/>
              <w:rPr>
                <w:sz w:val="18"/>
                <w:szCs w:val="18"/>
              </w:rPr>
            </w:pPr>
            <w:r w:rsidRPr="008D002A">
              <w:rPr>
                <w:sz w:val="18"/>
                <w:szCs w:val="18"/>
              </w:rPr>
              <w:t>23 941 200</w:t>
            </w:r>
          </w:p>
        </w:tc>
        <w:tc>
          <w:tcPr>
            <w:tcW w:w="603" w:type="dxa"/>
            <w:tcBorders>
              <w:top w:val="single" w:sz="8" w:space="0" w:color="auto"/>
              <w:left w:val="single" w:sz="8" w:space="0" w:color="auto"/>
              <w:bottom w:val="single" w:sz="4" w:space="0" w:color="auto"/>
              <w:right w:val="single" w:sz="4" w:space="0" w:color="auto"/>
            </w:tcBorders>
            <w:shd w:val="clear" w:color="auto" w:fill="auto"/>
            <w:noWrap/>
            <w:vAlign w:val="center"/>
          </w:tcPr>
          <w:p w:rsidR="00D644B0" w:rsidRPr="008D002A" w:rsidRDefault="00D644B0">
            <w:pPr>
              <w:jc w:val="right"/>
              <w:rPr>
                <w:sz w:val="18"/>
                <w:szCs w:val="18"/>
              </w:rPr>
            </w:pPr>
            <w:r w:rsidRPr="008D002A">
              <w:rPr>
                <w:sz w:val="18"/>
                <w:szCs w:val="18"/>
              </w:rPr>
              <w:t>21</w:t>
            </w:r>
          </w:p>
        </w:tc>
        <w:tc>
          <w:tcPr>
            <w:tcW w:w="1035" w:type="dxa"/>
            <w:tcBorders>
              <w:top w:val="single" w:sz="8" w:space="0" w:color="auto"/>
              <w:left w:val="nil"/>
              <w:bottom w:val="single" w:sz="4" w:space="0" w:color="auto"/>
              <w:right w:val="single" w:sz="4" w:space="0" w:color="auto"/>
            </w:tcBorders>
            <w:shd w:val="clear" w:color="auto" w:fill="auto"/>
            <w:noWrap/>
            <w:vAlign w:val="center"/>
          </w:tcPr>
          <w:p w:rsidR="00D644B0" w:rsidRPr="008D002A" w:rsidRDefault="00D644B0">
            <w:pPr>
              <w:jc w:val="right"/>
              <w:rPr>
                <w:sz w:val="18"/>
                <w:szCs w:val="18"/>
              </w:rPr>
            </w:pPr>
            <w:r w:rsidRPr="008D002A">
              <w:rPr>
                <w:sz w:val="18"/>
                <w:szCs w:val="18"/>
              </w:rPr>
              <w:t>25 187 977</w:t>
            </w:r>
          </w:p>
        </w:tc>
        <w:tc>
          <w:tcPr>
            <w:tcW w:w="802" w:type="dxa"/>
            <w:tcBorders>
              <w:top w:val="single" w:sz="8" w:space="0" w:color="auto"/>
              <w:left w:val="nil"/>
              <w:bottom w:val="single" w:sz="4" w:space="0" w:color="auto"/>
              <w:right w:val="single" w:sz="4" w:space="0" w:color="auto"/>
            </w:tcBorders>
            <w:shd w:val="clear" w:color="auto" w:fill="auto"/>
            <w:noWrap/>
            <w:vAlign w:val="center"/>
          </w:tcPr>
          <w:p w:rsidR="00D644B0" w:rsidRPr="008D002A" w:rsidRDefault="00D644B0">
            <w:pPr>
              <w:jc w:val="right"/>
              <w:rPr>
                <w:sz w:val="18"/>
                <w:szCs w:val="18"/>
              </w:rPr>
            </w:pPr>
            <w:r w:rsidRPr="008D002A">
              <w:rPr>
                <w:sz w:val="18"/>
                <w:szCs w:val="18"/>
              </w:rPr>
              <w:t>0</w:t>
            </w:r>
          </w:p>
        </w:tc>
        <w:tc>
          <w:tcPr>
            <w:tcW w:w="978" w:type="dxa"/>
            <w:tcBorders>
              <w:top w:val="single" w:sz="8" w:space="0" w:color="auto"/>
              <w:left w:val="nil"/>
              <w:bottom w:val="single" w:sz="4" w:space="0" w:color="auto"/>
              <w:right w:val="double" w:sz="4" w:space="0" w:color="auto"/>
            </w:tcBorders>
            <w:shd w:val="clear" w:color="auto" w:fill="auto"/>
            <w:noWrap/>
            <w:vAlign w:val="center"/>
          </w:tcPr>
          <w:p w:rsidR="00D644B0" w:rsidRPr="008D002A" w:rsidRDefault="00D644B0">
            <w:pPr>
              <w:jc w:val="right"/>
              <w:rPr>
                <w:sz w:val="18"/>
                <w:szCs w:val="18"/>
              </w:rPr>
            </w:pPr>
            <w:r w:rsidRPr="008D002A">
              <w:rPr>
                <w:sz w:val="18"/>
                <w:szCs w:val="18"/>
              </w:rPr>
              <w:t>0</w:t>
            </w:r>
          </w:p>
        </w:tc>
      </w:tr>
      <w:tr w:rsidR="00D644B0">
        <w:trPr>
          <w:trHeight w:val="255"/>
          <w:jc w:val="center"/>
        </w:trPr>
        <w:tc>
          <w:tcPr>
            <w:tcW w:w="672" w:type="dxa"/>
            <w:tcBorders>
              <w:top w:val="nil"/>
              <w:left w:val="double" w:sz="4" w:space="0" w:color="auto"/>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35.</w:t>
            </w:r>
          </w:p>
        </w:tc>
        <w:tc>
          <w:tcPr>
            <w:tcW w:w="657" w:type="dxa"/>
            <w:tcBorders>
              <w:top w:val="nil"/>
              <w:left w:val="nil"/>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11</w:t>
            </w:r>
          </w:p>
        </w:tc>
        <w:tc>
          <w:tcPr>
            <w:tcW w:w="871" w:type="dxa"/>
            <w:tcBorders>
              <w:top w:val="nil"/>
              <w:left w:val="nil"/>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1.7.2010</w:t>
            </w:r>
          </w:p>
        </w:tc>
        <w:tc>
          <w:tcPr>
            <w:tcW w:w="920" w:type="dxa"/>
            <w:tcBorders>
              <w:top w:val="nil"/>
              <w:left w:val="nil"/>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30.6.2011</w:t>
            </w:r>
          </w:p>
        </w:tc>
        <w:tc>
          <w:tcPr>
            <w:tcW w:w="960" w:type="dxa"/>
            <w:tcBorders>
              <w:top w:val="nil"/>
              <w:left w:val="nil"/>
              <w:bottom w:val="nil"/>
              <w:right w:val="single" w:sz="4" w:space="0" w:color="auto"/>
            </w:tcBorders>
            <w:shd w:val="clear" w:color="auto" w:fill="auto"/>
            <w:noWrap/>
            <w:vAlign w:val="center"/>
          </w:tcPr>
          <w:p w:rsidR="00D644B0" w:rsidRPr="008D002A" w:rsidRDefault="00D644B0">
            <w:pPr>
              <w:jc w:val="center"/>
              <w:rPr>
                <w:sz w:val="18"/>
                <w:szCs w:val="18"/>
              </w:rPr>
            </w:pPr>
            <w:r w:rsidRPr="008D002A">
              <w:rPr>
                <w:sz w:val="18"/>
                <w:szCs w:val="18"/>
              </w:rPr>
              <w:t>kontinuální</w:t>
            </w:r>
          </w:p>
        </w:tc>
        <w:tc>
          <w:tcPr>
            <w:tcW w:w="940" w:type="dxa"/>
            <w:tcBorders>
              <w:top w:val="nil"/>
              <w:left w:val="nil"/>
              <w:bottom w:val="nil"/>
              <w:right w:val="nil"/>
            </w:tcBorders>
            <w:shd w:val="clear" w:color="auto" w:fill="auto"/>
            <w:noWrap/>
            <w:vAlign w:val="center"/>
          </w:tcPr>
          <w:p w:rsidR="00D644B0" w:rsidRPr="008D002A" w:rsidRDefault="00D644B0">
            <w:pPr>
              <w:jc w:val="center"/>
              <w:rPr>
                <w:sz w:val="18"/>
                <w:szCs w:val="18"/>
              </w:rPr>
            </w:pPr>
            <w:r w:rsidRPr="008D002A">
              <w:rPr>
                <w:sz w:val="18"/>
                <w:szCs w:val="18"/>
              </w:rPr>
              <w:t>3.4</w:t>
            </w:r>
          </w:p>
        </w:tc>
        <w:tc>
          <w:tcPr>
            <w:tcW w:w="806" w:type="dxa"/>
            <w:tcBorders>
              <w:top w:val="nil"/>
              <w:left w:val="single" w:sz="4" w:space="0" w:color="auto"/>
              <w:bottom w:val="nil"/>
              <w:right w:val="nil"/>
            </w:tcBorders>
            <w:shd w:val="clear" w:color="auto" w:fill="auto"/>
            <w:noWrap/>
            <w:vAlign w:val="center"/>
          </w:tcPr>
          <w:p w:rsidR="00D644B0" w:rsidRPr="008D002A" w:rsidRDefault="00D644B0">
            <w:pPr>
              <w:jc w:val="center"/>
              <w:rPr>
                <w:sz w:val="18"/>
                <w:szCs w:val="18"/>
              </w:rPr>
            </w:pPr>
            <w:r w:rsidRPr="008D002A">
              <w:rPr>
                <w:sz w:val="18"/>
                <w:szCs w:val="18"/>
              </w:rPr>
              <w:t>a</w:t>
            </w:r>
          </w:p>
        </w:tc>
        <w:tc>
          <w:tcPr>
            <w:tcW w:w="1218" w:type="dxa"/>
            <w:tcBorders>
              <w:top w:val="nil"/>
              <w:left w:val="single" w:sz="8" w:space="0" w:color="auto"/>
              <w:bottom w:val="single" w:sz="4" w:space="0" w:color="auto"/>
              <w:right w:val="nil"/>
            </w:tcBorders>
            <w:shd w:val="clear" w:color="auto" w:fill="auto"/>
            <w:noWrap/>
            <w:vAlign w:val="center"/>
          </w:tcPr>
          <w:p w:rsidR="00D644B0" w:rsidRPr="008D002A" w:rsidRDefault="00D644B0">
            <w:pPr>
              <w:jc w:val="right"/>
              <w:rPr>
                <w:sz w:val="18"/>
                <w:szCs w:val="18"/>
              </w:rPr>
            </w:pPr>
            <w:r w:rsidRPr="008D002A">
              <w:rPr>
                <w:sz w:val="18"/>
                <w:szCs w:val="18"/>
              </w:rPr>
              <w:t>83 597 884</w:t>
            </w:r>
          </w:p>
        </w:tc>
        <w:tc>
          <w:tcPr>
            <w:tcW w:w="603" w:type="dxa"/>
            <w:tcBorders>
              <w:top w:val="nil"/>
              <w:left w:val="single" w:sz="8" w:space="0" w:color="auto"/>
              <w:bottom w:val="single" w:sz="4" w:space="0" w:color="auto"/>
              <w:right w:val="single" w:sz="4" w:space="0" w:color="auto"/>
            </w:tcBorders>
            <w:shd w:val="clear" w:color="auto" w:fill="auto"/>
            <w:noWrap/>
            <w:vAlign w:val="center"/>
          </w:tcPr>
          <w:p w:rsidR="00D644B0" w:rsidRPr="008D002A" w:rsidRDefault="00D644B0">
            <w:pPr>
              <w:jc w:val="right"/>
              <w:rPr>
                <w:sz w:val="18"/>
                <w:szCs w:val="18"/>
              </w:rPr>
            </w:pPr>
            <w:r w:rsidRPr="008D002A">
              <w:rPr>
                <w:sz w:val="18"/>
                <w:szCs w:val="18"/>
              </w:rPr>
              <w:t>1</w:t>
            </w:r>
          </w:p>
        </w:tc>
        <w:tc>
          <w:tcPr>
            <w:tcW w:w="1035" w:type="dxa"/>
            <w:tcBorders>
              <w:top w:val="nil"/>
              <w:left w:val="nil"/>
              <w:bottom w:val="single" w:sz="4" w:space="0" w:color="auto"/>
              <w:right w:val="single" w:sz="4" w:space="0" w:color="auto"/>
            </w:tcBorders>
            <w:shd w:val="clear" w:color="auto" w:fill="auto"/>
            <w:noWrap/>
            <w:vAlign w:val="center"/>
          </w:tcPr>
          <w:p w:rsidR="00D644B0" w:rsidRPr="008D002A" w:rsidRDefault="00D644B0">
            <w:pPr>
              <w:jc w:val="right"/>
              <w:rPr>
                <w:sz w:val="18"/>
                <w:szCs w:val="18"/>
              </w:rPr>
            </w:pPr>
            <w:r w:rsidRPr="008D002A">
              <w:rPr>
                <w:sz w:val="18"/>
                <w:szCs w:val="18"/>
              </w:rPr>
              <w:t>21 105 006</w:t>
            </w:r>
          </w:p>
        </w:tc>
        <w:tc>
          <w:tcPr>
            <w:tcW w:w="802" w:type="dxa"/>
            <w:tcBorders>
              <w:top w:val="nil"/>
              <w:left w:val="nil"/>
              <w:bottom w:val="single" w:sz="4" w:space="0" w:color="auto"/>
              <w:right w:val="single" w:sz="4" w:space="0" w:color="auto"/>
            </w:tcBorders>
            <w:shd w:val="clear" w:color="auto" w:fill="auto"/>
            <w:noWrap/>
            <w:vAlign w:val="center"/>
          </w:tcPr>
          <w:p w:rsidR="00D644B0" w:rsidRPr="008D002A" w:rsidRDefault="00D644B0">
            <w:pPr>
              <w:jc w:val="right"/>
              <w:rPr>
                <w:sz w:val="18"/>
                <w:szCs w:val="18"/>
              </w:rPr>
            </w:pPr>
            <w:r w:rsidRPr="008D002A">
              <w:rPr>
                <w:sz w:val="18"/>
                <w:szCs w:val="18"/>
              </w:rPr>
              <w:t>0</w:t>
            </w:r>
          </w:p>
        </w:tc>
        <w:tc>
          <w:tcPr>
            <w:tcW w:w="978" w:type="dxa"/>
            <w:tcBorders>
              <w:top w:val="nil"/>
              <w:left w:val="nil"/>
              <w:bottom w:val="single" w:sz="4" w:space="0" w:color="auto"/>
              <w:right w:val="double" w:sz="4" w:space="0" w:color="auto"/>
            </w:tcBorders>
            <w:shd w:val="clear" w:color="auto" w:fill="auto"/>
            <w:noWrap/>
            <w:vAlign w:val="center"/>
          </w:tcPr>
          <w:p w:rsidR="00D644B0" w:rsidRPr="008D002A" w:rsidRDefault="00D644B0">
            <w:pPr>
              <w:jc w:val="right"/>
              <w:rPr>
                <w:sz w:val="18"/>
                <w:szCs w:val="18"/>
              </w:rPr>
            </w:pPr>
            <w:r w:rsidRPr="008D002A">
              <w:rPr>
                <w:sz w:val="18"/>
                <w:szCs w:val="18"/>
              </w:rPr>
              <w:t>0</w:t>
            </w:r>
          </w:p>
        </w:tc>
      </w:tr>
      <w:tr w:rsidR="00D644B0">
        <w:trPr>
          <w:trHeight w:val="255"/>
          <w:jc w:val="center"/>
        </w:trPr>
        <w:tc>
          <w:tcPr>
            <w:tcW w:w="672" w:type="dxa"/>
            <w:tcBorders>
              <w:top w:val="single" w:sz="4" w:space="0" w:color="auto"/>
              <w:left w:val="double" w:sz="4" w:space="0" w:color="auto"/>
              <w:bottom w:val="single" w:sz="4" w:space="0" w:color="auto"/>
              <w:right w:val="nil"/>
            </w:tcBorders>
            <w:shd w:val="clear" w:color="auto" w:fill="FFFF99"/>
            <w:noWrap/>
            <w:vAlign w:val="center"/>
          </w:tcPr>
          <w:p w:rsidR="00D644B0" w:rsidRPr="008D002A" w:rsidRDefault="00D644B0">
            <w:pPr>
              <w:rPr>
                <w:sz w:val="18"/>
                <w:szCs w:val="18"/>
              </w:rPr>
            </w:pPr>
            <w:r w:rsidRPr="008D002A">
              <w:rPr>
                <w:sz w:val="18"/>
                <w:szCs w:val="18"/>
              </w:rPr>
              <w:t> </w:t>
            </w:r>
          </w:p>
        </w:tc>
        <w:tc>
          <w:tcPr>
            <w:tcW w:w="3408" w:type="dxa"/>
            <w:gridSpan w:val="4"/>
            <w:tcBorders>
              <w:top w:val="single" w:sz="4" w:space="0" w:color="auto"/>
              <w:left w:val="nil"/>
              <w:bottom w:val="single" w:sz="4" w:space="0" w:color="auto"/>
              <w:right w:val="nil"/>
            </w:tcBorders>
            <w:shd w:val="clear" w:color="auto" w:fill="FFFF99"/>
            <w:noWrap/>
            <w:vAlign w:val="center"/>
          </w:tcPr>
          <w:p w:rsidR="00D644B0" w:rsidRPr="008D002A" w:rsidRDefault="00D644B0">
            <w:pPr>
              <w:rPr>
                <w:i/>
                <w:iCs/>
                <w:sz w:val="18"/>
                <w:szCs w:val="18"/>
              </w:rPr>
            </w:pPr>
            <w:r w:rsidRPr="008D002A">
              <w:rPr>
                <w:i/>
                <w:iCs/>
                <w:sz w:val="18"/>
                <w:szCs w:val="18"/>
              </w:rPr>
              <w:t>Celkem oblast intervence 3.1</w:t>
            </w:r>
          </w:p>
        </w:tc>
        <w:tc>
          <w:tcPr>
            <w:tcW w:w="940" w:type="dxa"/>
            <w:tcBorders>
              <w:top w:val="single" w:sz="4" w:space="0" w:color="auto"/>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806" w:type="dxa"/>
            <w:tcBorders>
              <w:top w:val="single" w:sz="4" w:space="0" w:color="auto"/>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1218" w:type="dxa"/>
            <w:tcBorders>
              <w:top w:val="nil"/>
              <w:left w:val="single" w:sz="8" w:space="0" w:color="auto"/>
              <w:bottom w:val="single" w:sz="4" w:space="0" w:color="auto"/>
              <w:right w:val="nil"/>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603" w:type="dxa"/>
            <w:tcBorders>
              <w:top w:val="nil"/>
              <w:left w:val="single" w:sz="8" w:space="0" w:color="auto"/>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1035" w:type="dxa"/>
            <w:tcBorders>
              <w:top w:val="nil"/>
              <w:left w:val="nil"/>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802" w:type="dxa"/>
            <w:tcBorders>
              <w:top w:val="nil"/>
              <w:left w:val="nil"/>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978" w:type="dxa"/>
            <w:tcBorders>
              <w:top w:val="nil"/>
              <w:left w:val="nil"/>
              <w:bottom w:val="single" w:sz="4" w:space="0" w:color="auto"/>
              <w:right w:val="doub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r>
      <w:tr w:rsidR="00D644B0">
        <w:trPr>
          <w:trHeight w:val="255"/>
          <w:jc w:val="center"/>
        </w:trPr>
        <w:tc>
          <w:tcPr>
            <w:tcW w:w="672" w:type="dxa"/>
            <w:tcBorders>
              <w:top w:val="nil"/>
              <w:left w:val="double" w:sz="4" w:space="0" w:color="auto"/>
              <w:bottom w:val="single" w:sz="4" w:space="0" w:color="auto"/>
              <w:right w:val="nil"/>
            </w:tcBorders>
            <w:shd w:val="clear" w:color="auto" w:fill="FFFF99"/>
            <w:noWrap/>
            <w:vAlign w:val="center"/>
          </w:tcPr>
          <w:p w:rsidR="00D644B0" w:rsidRPr="008D002A" w:rsidRDefault="00D644B0">
            <w:pPr>
              <w:rPr>
                <w:sz w:val="18"/>
                <w:szCs w:val="18"/>
              </w:rPr>
            </w:pPr>
            <w:r w:rsidRPr="008D002A">
              <w:rPr>
                <w:sz w:val="18"/>
                <w:szCs w:val="18"/>
              </w:rPr>
              <w:t> </w:t>
            </w:r>
          </w:p>
        </w:tc>
        <w:tc>
          <w:tcPr>
            <w:tcW w:w="3408" w:type="dxa"/>
            <w:gridSpan w:val="4"/>
            <w:tcBorders>
              <w:top w:val="single" w:sz="4" w:space="0" w:color="auto"/>
              <w:left w:val="nil"/>
              <w:bottom w:val="single" w:sz="4" w:space="0" w:color="auto"/>
              <w:right w:val="nil"/>
            </w:tcBorders>
            <w:shd w:val="clear" w:color="auto" w:fill="FFFF99"/>
            <w:noWrap/>
            <w:vAlign w:val="center"/>
          </w:tcPr>
          <w:p w:rsidR="00D644B0" w:rsidRPr="008D002A" w:rsidRDefault="00D644B0">
            <w:pPr>
              <w:rPr>
                <w:i/>
                <w:iCs/>
                <w:sz w:val="18"/>
                <w:szCs w:val="18"/>
              </w:rPr>
            </w:pPr>
            <w:r w:rsidRPr="008D002A">
              <w:rPr>
                <w:i/>
                <w:iCs/>
                <w:sz w:val="18"/>
                <w:szCs w:val="18"/>
              </w:rPr>
              <w:t>Celkem oblast intervence 3.2</w:t>
            </w:r>
          </w:p>
        </w:tc>
        <w:tc>
          <w:tcPr>
            <w:tcW w:w="940" w:type="dxa"/>
            <w:tcBorders>
              <w:top w:val="nil"/>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806" w:type="dxa"/>
            <w:tcBorders>
              <w:top w:val="nil"/>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1218" w:type="dxa"/>
            <w:tcBorders>
              <w:top w:val="nil"/>
              <w:left w:val="single" w:sz="8" w:space="0" w:color="auto"/>
              <w:bottom w:val="single" w:sz="4" w:space="0" w:color="auto"/>
              <w:right w:val="nil"/>
            </w:tcBorders>
            <w:shd w:val="clear" w:color="auto" w:fill="FFFF99"/>
            <w:noWrap/>
            <w:vAlign w:val="center"/>
          </w:tcPr>
          <w:p w:rsidR="00D644B0" w:rsidRPr="008D002A" w:rsidRDefault="00D644B0">
            <w:pPr>
              <w:jc w:val="right"/>
              <w:rPr>
                <w:i/>
                <w:iCs/>
                <w:sz w:val="18"/>
                <w:szCs w:val="18"/>
              </w:rPr>
            </w:pPr>
            <w:r w:rsidRPr="008D002A">
              <w:rPr>
                <w:i/>
                <w:iCs/>
                <w:sz w:val="18"/>
                <w:szCs w:val="18"/>
              </w:rPr>
              <w:t>23 941 200</w:t>
            </w:r>
          </w:p>
        </w:tc>
        <w:tc>
          <w:tcPr>
            <w:tcW w:w="603" w:type="dxa"/>
            <w:tcBorders>
              <w:top w:val="nil"/>
              <w:left w:val="single" w:sz="8" w:space="0" w:color="auto"/>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21</w:t>
            </w:r>
          </w:p>
        </w:tc>
        <w:tc>
          <w:tcPr>
            <w:tcW w:w="1035" w:type="dxa"/>
            <w:tcBorders>
              <w:top w:val="nil"/>
              <w:left w:val="nil"/>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25 187 977</w:t>
            </w:r>
          </w:p>
        </w:tc>
        <w:tc>
          <w:tcPr>
            <w:tcW w:w="802" w:type="dxa"/>
            <w:tcBorders>
              <w:top w:val="nil"/>
              <w:left w:val="nil"/>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978" w:type="dxa"/>
            <w:tcBorders>
              <w:top w:val="nil"/>
              <w:left w:val="nil"/>
              <w:bottom w:val="single" w:sz="4" w:space="0" w:color="auto"/>
              <w:right w:val="doub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r>
      <w:tr w:rsidR="00D644B0">
        <w:trPr>
          <w:trHeight w:val="285"/>
          <w:jc w:val="center"/>
        </w:trPr>
        <w:tc>
          <w:tcPr>
            <w:tcW w:w="672" w:type="dxa"/>
            <w:tcBorders>
              <w:top w:val="nil"/>
              <w:left w:val="double" w:sz="4" w:space="0" w:color="auto"/>
              <w:bottom w:val="single" w:sz="4" w:space="0" w:color="auto"/>
              <w:right w:val="nil"/>
            </w:tcBorders>
            <w:shd w:val="clear" w:color="auto" w:fill="FFFF99"/>
            <w:noWrap/>
            <w:vAlign w:val="center"/>
          </w:tcPr>
          <w:p w:rsidR="00D644B0" w:rsidRPr="008D002A" w:rsidRDefault="00D644B0">
            <w:pPr>
              <w:rPr>
                <w:sz w:val="18"/>
                <w:szCs w:val="18"/>
              </w:rPr>
            </w:pPr>
            <w:r w:rsidRPr="008D002A">
              <w:rPr>
                <w:sz w:val="18"/>
                <w:szCs w:val="18"/>
              </w:rPr>
              <w:t> </w:t>
            </w:r>
          </w:p>
        </w:tc>
        <w:tc>
          <w:tcPr>
            <w:tcW w:w="3408" w:type="dxa"/>
            <w:gridSpan w:val="4"/>
            <w:tcBorders>
              <w:top w:val="single" w:sz="4" w:space="0" w:color="auto"/>
              <w:left w:val="nil"/>
              <w:bottom w:val="single" w:sz="4" w:space="0" w:color="auto"/>
              <w:right w:val="nil"/>
            </w:tcBorders>
            <w:shd w:val="clear" w:color="auto" w:fill="FFFF99"/>
            <w:noWrap/>
            <w:vAlign w:val="center"/>
          </w:tcPr>
          <w:p w:rsidR="00D644B0" w:rsidRPr="008D002A" w:rsidRDefault="00D644B0">
            <w:pPr>
              <w:rPr>
                <w:i/>
                <w:iCs/>
                <w:sz w:val="18"/>
                <w:szCs w:val="18"/>
              </w:rPr>
            </w:pPr>
            <w:r w:rsidRPr="008D002A">
              <w:rPr>
                <w:i/>
                <w:iCs/>
                <w:sz w:val="18"/>
                <w:szCs w:val="18"/>
              </w:rPr>
              <w:t>Celkem oblast intervence 3.3</w:t>
            </w:r>
          </w:p>
        </w:tc>
        <w:tc>
          <w:tcPr>
            <w:tcW w:w="940" w:type="dxa"/>
            <w:tcBorders>
              <w:top w:val="nil"/>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806" w:type="dxa"/>
            <w:tcBorders>
              <w:top w:val="nil"/>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1218" w:type="dxa"/>
            <w:tcBorders>
              <w:top w:val="nil"/>
              <w:left w:val="single" w:sz="8" w:space="0" w:color="auto"/>
              <w:bottom w:val="single" w:sz="4" w:space="0" w:color="auto"/>
              <w:right w:val="nil"/>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603" w:type="dxa"/>
            <w:tcBorders>
              <w:top w:val="nil"/>
              <w:left w:val="single" w:sz="8" w:space="0" w:color="auto"/>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1035" w:type="dxa"/>
            <w:tcBorders>
              <w:top w:val="nil"/>
              <w:left w:val="nil"/>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802" w:type="dxa"/>
            <w:tcBorders>
              <w:top w:val="nil"/>
              <w:left w:val="nil"/>
              <w:bottom w:val="single" w:sz="4" w:space="0" w:color="auto"/>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978" w:type="dxa"/>
            <w:tcBorders>
              <w:top w:val="nil"/>
              <w:left w:val="nil"/>
              <w:bottom w:val="single" w:sz="4" w:space="0" w:color="auto"/>
              <w:right w:val="doub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r>
      <w:tr w:rsidR="00D644B0">
        <w:trPr>
          <w:trHeight w:val="270"/>
          <w:jc w:val="center"/>
        </w:trPr>
        <w:tc>
          <w:tcPr>
            <w:tcW w:w="672" w:type="dxa"/>
            <w:tcBorders>
              <w:top w:val="nil"/>
              <w:left w:val="double" w:sz="4" w:space="0" w:color="auto"/>
              <w:bottom w:val="single" w:sz="4" w:space="0" w:color="auto"/>
              <w:right w:val="nil"/>
            </w:tcBorders>
            <w:shd w:val="clear" w:color="auto" w:fill="FFFF99"/>
            <w:noWrap/>
            <w:vAlign w:val="center"/>
          </w:tcPr>
          <w:p w:rsidR="00D644B0" w:rsidRPr="008D002A" w:rsidRDefault="00D644B0">
            <w:pPr>
              <w:rPr>
                <w:sz w:val="18"/>
                <w:szCs w:val="18"/>
              </w:rPr>
            </w:pPr>
            <w:r w:rsidRPr="008D002A">
              <w:rPr>
                <w:sz w:val="18"/>
                <w:szCs w:val="18"/>
              </w:rPr>
              <w:t> </w:t>
            </w:r>
          </w:p>
        </w:tc>
        <w:tc>
          <w:tcPr>
            <w:tcW w:w="3408" w:type="dxa"/>
            <w:gridSpan w:val="4"/>
            <w:tcBorders>
              <w:top w:val="single" w:sz="4" w:space="0" w:color="auto"/>
              <w:left w:val="nil"/>
              <w:bottom w:val="single" w:sz="4" w:space="0" w:color="auto"/>
              <w:right w:val="nil"/>
            </w:tcBorders>
            <w:shd w:val="clear" w:color="auto" w:fill="FFFF99"/>
            <w:noWrap/>
            <w:vAlign w:val="center"/>
          </w:tcPr>
          <w:p w:rsidR="00D644B0" w:rsidRPr="008D002A" w:rsidRDefault="00D644B0">
            <w:pPr>
              <w:rPr>
                <w:i/>
                <w:iCs/>
                <w:sz w:val="18"/>
                <w:szCs w:val="18"/>
              </w:rPr>
            </w:pPr>
            <w:r w:rsidRPr="008D002A">
              <w:rPr>
                <w:i/>
                <w:iCs/>
                <w:sz w:val="18"/>
                <w:szCs w:val="18"/>
              </w:rPr>
              <w:t>Celkem oblast intervence 3.4</w:t>
            </w:r>
          </w:p>
        </w:tc>
        <w:tc>
          <w:tcPr>
            <w:tcW w:w="940" w:type="dxa"/>
            <w:tcBorders>
              <w:top w:val="nil"/>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806" w:type="dxa"/>
            <w:tcBorders>
              <w:top w:val="nil"/>
              <w:left w:val="nil"/>
              <w:bottom w:val="single" w:sz="4" w:space="0" w:color="auto"/>
              <w:right w:val="nil"/>
            </w:tcBorders>
            <w:shd w:val="clear" w:color="auto" w:fill="FFFF99"/>
            <w:noWrap/>
            <w:vAlign w:val="center"/>
          </w:tcPr>
          <w:p w:rsidR="00D644B0" w:rsidRPr="008D002A" w:rsidRDefault="00D644B0">
            <w:pPr>
              <w:rPr>
                <w:b/>
                <w:bCs/>
                <w:sz w:val="18"/>
                <w:szCs w:val="18"/>
              </w:rPr>
            </w:pPr>
            <w:r w:rsidRPr="008D002A">
              <w:rPr>
                <w:b/>
                <w:bCs/>
                <w:sz w:val="18"/>
                <w:szCs w:val="18"/>
              </w:rPr>
              <w:t> </w:t>
            </w:r>
          </w:p>
        </w:tc>
        <w:tc>
          <w:tcPr>
            <w:tcW w:w="1218" w:type="dxa"/>
            <w:tcBorders>
              <w:top w:val="nil"/>
              <w:left w:val="single" w:sz="8" w:space="0" w:color="auto"/>
              <w:bottom w:val="single" w:sz="8" w:space="0" w:color="auto"/>
              <w:right w:val="nil"/>
            </w:tcBorders>
            <w:shd w:val="clear" w:color="auto" w:fill="FFFF99"/>
            <w:noWrap/>
            <w:vAlign w:val="center"/>
          </w:tcPr>
          <w:p w:rsidR="00D644B0" w:rsidRPr="008D002A" w:rsidRDefault="00D644B0">
            <w:pPr>
              <w:jc w:val="right"/>
              <w:rPr>
                <w:i/>
                <w:iCs/>
                <w:sz w:val="18"/>
                <w:szCs w:val="18"/>
              </w:rPr>
            </w:pPr>
            <w:r w:rsidRPr="008D002A">
              <w:rPr>
                <w:i/>
                <w:iCs/>
                <w:sz w:val="18"/>
                <w:szCs w:val="18"/>
              </w:rPr>
              <w:t>83 597 884</w:t>
            </w:r>
          </w:p>
        </w:tc>
        <w:tc>
          <w:tcPr>
            <w:tcW w:w="603" w:type="dxa"/>
            <w:tcBorders>
              <w:top w:val="nil"/>
              <w:left w:val="single" w:sz="8" w:space="0" w:color="auto"/>
              <w:bottom w:val="nil"/>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1</w:t>
            </w:r>
          </w:p>
        </w:tc>
        <w:tc>
          <w:tcPr>
            <w:tcW w:w="1035" w:type="dxa"/>
            <w:tcBorders>
              <w:top w:val="nil"/>
              <w:left w:val="nil"/>
              <w:bottom w:val="nil"/>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21 105 006</w:t>
            </w:r>
          </w:p>
        </w:tc>
        <w:tc>
          <w:tcPr>
            <w:tcW w:w="802" w:type="dxa"/>
            <w:tcBorders>
              <w:top w:val="nil"/>
              <w:left w:val="nil"/>
              <w:bottom w:val="nil"/>
              <w:right w:val="sing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c>
          <w:tcPr>
            <w:tcW w:w="978" w:type="dxa"/>
            <w:tcBorders>
              <w:top w:val="nil"/>
              <w:left w:val="nil"/>
              <w:bottom w:val="nil"/>
              <w:right w:val="double" w:sz="4" w:space="0" w:color="auto"/>
            </w:tcBorders>
            <w:shd w:val="clear" w:color="auto" w:fill="FFFF99"/>
            <w:noWrap/>
            <w:vAlign w:val="center"/>
          </w:tcPr>
          <w:p w:rsidR="00D644B0" w:rsidRPr="008D002A" w:rsidRDefault="00D644B0">
            <w:pPr>
              <w:jc w:val="right"/>
              <w:rPr>
                <w:i/>
                <w:iCs/>
                <w:sz w:val="18"/>
                <w:szCs w:val="18"/>
              </w:rPr>
            </w:pPr>
            <w:r w:rsidRPr="008D002A">
              <w:rPr>
                <w:i/>
                <w:iCs/>
                <w:sz w:val="18"/>
                <w:szCs w:val="18"/>
              </w:rPr>
              <w:t>0</w:t>
            </w:r>
          </w:p>
        </w:tc>
      </w:tr>
      <w:tr w:rsidR="00D644B0">
        <w:trPr>
          <w:trHeight w:val="270"/>
          <w:jc w:val="center"/>
        </w:trPr>
        <w:tc>
          <w:tcPr>
            <w:tcW w:w="672" w:type="dxa"/>
            <w:tcBorders>
              <w:top w:val="nil"/>
              <w:left w:val="double" w:sz="4" w:space="0" w:color="auto"/>
              <w:bottom w:val="double" w:sz="4" w:space="0" w:color="auto"/>
              <w:right w:val="nil"/>
            </w:tcBorders>
            <w:shd w:val="clear" w:color="auto" w:fill="CCFFCC"/>
            <w:noWrap/>
            <w:vAlign w:val="center"/>
          </w:tcPr>
          <w:p w:rsidR="00D644B0" w:rsidRPr="008D002A" w:rsidRDefault="00D644B0">
            <w:pPr>
              <w:rPr>
                <w:sz w:val="18"/>
                <w:szCs w:val="18"/>
              </w:rPr>
            </w:pPr>
            <w:r w:rsidRPr="008D002A">
              <w:rPr>
                <w:sz w:val="18"/>
                <w:szCs w:val="18"/>
              </w:rPr>
              <w:t> </w:t>
            </w:r>
          </w:p>
        </w:tc>
        <w:tc>
          <w:tcPr>
            <w:tcW w:w="3408" w:type="dxa"/>
            <w:gridSpan w:val="4"/>
            <w:tcBorders>
              <w:top w:val="nil"/>
              <w:left w:val="nil"/>
              <w:bottom w:val="double" w:sz="4" w:space="0" w:color="auto"/>
              <w:right w:val="nil"/>
            </w:tcBorders>
            <w:shd w:val="clear" w:color="auto" w:fill="CCFFCC"/>
            <w:noWrap/>
            <w:vAlign w:val="center"/>
          </w:tcPr>
          <w:p w:rsidR="00D644B0" w:rsidRPr="008D002A" w:rsidRDefault="00D644B0">
            <w:pPr>
              <w:rPr>
                <w:b/>
                <w:bCs/>
                <w:sz w:val="18"/>
                <w:szCs w:val="18"/>
              </w:rPr>
            </w:pPr>
            <w:r w:rsidRPr="008D002A">
              <w:rPr>
                <w:b/>
                <w:bCs/>
                <w:sz w:val="18"/>
                <w:szCs w:val="18"/>
              </w:rPr>
              <w:t>Celkem prioritní osa 3</w:t>
            </w:r>
          </w:p>
        </w:tc>
        <w:tc>
          <w:tcPr>
            <w:tcW w:w="940" w:type="dxa"/>
            <w:tcBorders>
              <w:top w:val="nil"/>
              <w:left w:val="nil"/>
              <w:bottom w:val="double" w:sz="4" w:space="0" w:color="auto"/>
              <w:right w:val="nil"/>
            </w:tcBorders>
            <w:shd w:val="clear" w:color="auto" w:fill="CCFFCC"/>
            <w:noWrap/>
            <w:vAlign w:val="center"/>
          </w:tcPr>
          <w:p w:rsidR="00D644B0" w:rsidRPr="008D002A" w:rsidRDefault="00D644B0">
            <w:pPr>
              <w:rPr>
                <w:b/>
                <w:bCs/>
                <w:sz w:val="18"/>
                <w:szCs w:val="18"/>
              </w:rPr>
            </w:pPr>
            <w:r w:rsidRPr="008D002A">
              <w:rPr>
                <w:b/>
                <w:bCs/>
                <w:sz w:val="18"/>
                <w:szCs w:val="18"/>
              </w:rPr>
              <w:t> </w:t>
            </w:r>
          </w:p>
        </w:tc>
        <w:tc>
          <w:tcPr>
            <w:tcW w:w="806" w:type="dxa"/>
            <w:tcBorders>
              <w:top w:val="nil"/>
              <w:left w:val="nil"/>
              <w:bottom w:val="double" w:sz="4" w:space="0" w:color="auto"/>
              <w:right w:val="nil"/>
            </w:tcBorders>
            <w:shd w:val="clear" w:color="auto" w:fill="CCFFCC"/>
            <w:noWrap/>
            <w:vAlign w:val="center"/>
          </w:tcPr>
          <w:p w:rsidR="00D644B0" w:rsidRPr="008D002A" w:rsidRDefault="00D644B0">
            <w:pPr>
              <w:rPr>
                <w:b/>
                <w:bCs/>
                <w:sz w:val="18"/>
                <w:szCs w:val="18"/>
              </w:rPr>
            </w:pPr>
            <w:r w:rsidRPr="008D002A">
              <w:rPr>
                <w:b/>
                <w:bCs/>
                <w:sz w:val="18"/>
                <w:szCs w:val="18"/>
              </w:rPr>
              <w:t> </w:t>
            </w:r>
          </w:p>
        </w:tc>
        <w:tc>
          <w:tcPr>
            <w:tcW w:w="1218" w:type="dxa"/>
            <w:tcBorders>
              <w:top w:val="nil"/>
              <w:left w:val="single" w:sz="8" w:space="0" w:color="auto"/>
              <w:bottom w:val="double" w:sz="4" w:space="0" w:color="auto"/>
              <w:right w:val="nil"/>
            </w:tcBorders>
            <w:shd w:val="clear" w:color="auto" w:fill="CCFFCC"/>
            <w:noWrap/>
            <w:vAlign w:val="center"/>
          </w:tcPr>
          <w:p w:rsidR="00D644B0" w:rsidRPr="008D002A" w:rsidRDefault="00D644B0">
            <w:pPr>
              <w:jc w:val="right"/>
              <w:rPr>
                <w:b/>
                <w:bCs/>
                <w:sz w:val="18"/>
                <w:szCs w:val="18"/>
              </w:rPr>
            </w:pPr>
            <w:r w:rsidRPr="008D002A">
              <w:rPr>
                <w:b/>
                <w:bCs/>
                <w:sz w:val="18"/>
                <w:szCs w:val="18"/>
              </w:rPr>
              <w:t>107 539 084</w:t>
            </w:r>
          </w:p>
        </w:tc>
        <w:tc>
          <w:tcPr>
            <w:tcW w:w="603" w:type="dxa"/>
            <w:tcBorders>
              <w:top w:val="single" w:sz="8" w:space="0" w:color="auto"/>
              <w:left w:val="single" w:sz="8" w:space="0" w:color="auto"/>
              <w:bottom w:val="double" w:sz="4" w:space="0" w:color="auto"/>
              <w:right w:val="single" w:sz="4" w:space="0" w:color="auto"/>
            </w:tcBorders>
            <w:shd w:val="clear" w:color="auto" w:fill="CCFFCC"/>
            <w:noWrap/>
            <w:vAlign w:val="center"/>
          </w:tcPr>
          <w:p w:rsidR="00D644B0" w:rsidRPr="008D002A" w:rsidRDefault="00D644B0">
            <w:pPr>
              <w:jc w:val="right"/>
              <w:rPr>
                <w:b/>
                <w:bCs/>
                <w:sz w:val="18"/>
                <w:szCs w:val="18"/>
              </w:rPr>
            </w:pPr>
            <w:r w:rsidRPr="008D002A">
              <w:rPr>
                <w:b/>
                <w:bCs/>
                <w:sz w:val="18"/>
                <w:szCs w:val="18"/>
              </w:rPr>
              <w:t>22</w:t>
            </w:r>
          </w:p>
        </w:tc>
        <w:tc>
          <w:tcPr>
            <w:tcW w:w="1035" w:type="dxa"/>
            <w:tcBorders>
              <w:top w:val="single" w:sz="8" w:space="0" w:color="auto"/>
              <w:left w:val="nil"/>
              <w:bottom w:val="double" w:sz="4" w:space="0" w:color="auto"/>
              <w:right w:val="single" w:sz="4" w:space="0" w:color="auto"/>
            </w:tcBorders>
            <w:shd w:val="clear" w:color="auto" w:fill="CCFFCC"/>
            <w:noWrap/>
            <w:vAlign w:val="center"/>
          </w:tcPr>
          <w:p w:rsidR="00D644B0" w:rsidRPr="008D002A" w:rsidRDefault="00D644B0">
            <w:pPr>
              <w:jc w:val="right"/>
              <w:rPr>
                <w:b/>
                <w:bCs/>
                <w:sz w:val="18"/>
                <w:szCs w:val="18"/>
              </w:rPr>
            </w:pPr>
            <w:r w:rsidRPr="008D002A">
              <w:rPr>
                <w:b/>
                <w:bCs/>
                <w:sz w:val="18"/>
                <w:szCs w:val="18"/>
              </w:rPr>
              <w:t>46 292 983</w:t>
            </w:r>
          </w:p>
        </w:tc>
        <w:tc>
          <w:tcPr>
            <w:tcW w:w="802" w:type="dxa"/>
            <w:tcBorders>
              <w:top w:val="single" w:sz="8" w:space="0" w:color="auto"/>
              <w:left w:val="nil"/>
              <w:bottom w:val="double" w:sz="4" w:space="0" w:color="auto"/>
              <w:right w:val="single" w:sz="4" w:space="0" w:color="auto"/>
            </w:tcBorders>
            <w:shd w:val="clear" w:color="auto" w:fill="CCFFCC"/>
            <w:noWrap/>
            <w:vAlign w:val="center"/>
          </w:tcPr>
          <w:p w:rsidR="00D644B0" w:rsidRPr="008D002A" w:rsidRDefault="00D644B0">
            <w:pPr>
              <w:jc w:val="right"/>
              <w:rPr>
                <w:b/>
                <w:bCs/>
                <w:sz w:val="18"/>
                <w:szCs w:val="18"/>
              </w:rPr>
            </w:pPr>
            <w:r w:rsidRPr="008D002A">
              <w:rPr>
                <w:b/>
                <w:bCs/>
                <w:sz w:val="18"/>
                <w:szCs w:val="18"/>
              </w:rPr>
              <w:t>0</w:t>
            </w:r>
          </w:p>
        </w:tc>
        <w:tc>
          <w:tcPr>
            <w:tcW w:w="978" w:type="dxa"/>
            <w:tcBorders>
              <w:top w:val="single" w:sz="8" w:space="0" w:color="auto"/>
              <w:left w:val="nil"/>
              <w:bottom w:val="double" w:sz="4" w:space="0" w:color="auto"/>
              <w:right w:val="double" w:sz="4" w:space="0" w:color="auto"/>
            </w:tcBorders>
            <w:shd w:val="clear" w:color="auto" w:fill="CCFFCC"/>
            <w:noWrap/>
            <w:vAlign w:val="center"/>
          </w:tcPr>
          <w:p w:rsidR="00D644B0" w:rsidRPr="008D002A" w:rsidRDefault="00D644B0">
            <w:pPr>
              <w:jc w:val="right"/>
              <w:rPr>
                <w:b/>
                <w:bCs/>
                <w:sz w:val="18"/>
                <w:szCs w:val="18"/>
              </w:rPr>
            </w:pPr>
            <w:r w:rsidRPr="008D002A">
              <w:rPr>
                <w:b/>
                <w:bCs/>
                <w:sz w:val="18"/>
                <w:szCs w:val="18"/>
              </w:rPr>
              <w:t>0</w:t>
            </w:r>
          </w:p>
        </w:tc>
      </w:tr>
    </w:tbl>
    <w:p w:rsidR="00D644B0" w:rsidRPr="008E1E45" w:rsidRDefault="00D644B0">
      <w:pPr>
        <w:spacing w:before="60"/>
        <w:rPr>
          <w:i/>
          <w:sz w:val="18"/>
          <w:szCs w:val="18"/>
        </w:rPr>
      </w:pPr>
      <w:r w:rsidRPr="008E1E45">
        <w:rPr>
          <w:i/>
          <w:sz w:val="18"/>
          <w:szCs w:val="18"/>
        </w:rPr>
        <w:t>Zdroj: IS Monit7+ k 30.9.2010</w:t>
      </w:r>
    </w:p>
    <w:p w:rsidR="00D644B0" w:rsidRPr="008E1E45" w:rsidRDefault="00D644B0">
      <w:pPr>
        <w:rPr>
          <w:i/>
          <w:sz w:val="18"/>
          <w:szCs w:val="18"/>
        </w:rPr>
      </w:pPr>
      <w:r w:rsidRPr="008E1E45">
        <w:rPr>
          <w:i/>
          <w:sz w:val="18"/>
          <w:szCs w:val="18"/>
        </w:rPr>
        <w:t>Kurz CZK/EUR: 24,570</w:t>
      </w:r>
    </w:p>
    <w:p w:rsidR="00D644B0" w:rsidRPr="008E1E45" w:rsidRDefault="00D644B0">
      <w:pPr>
        <w:spacing w:after="120"/>
        <w:rPr>
          <w:i/>
          <w:sz w:val="18"/>
          <w:szCs w:val="18"/>
        </w:rPr>
      </w:pPr>
      <w:r w:rsidRPr="008E1E45">
        <w:rPr>
          <w:i/>
          <w:sz w:val="18"/>
          <w:szCs w:val="18"/>
        </w:rPr>
        <w:t xml:space="preserve">Zdroj financování: veřejné prostředky celkem </w:t>
      </w:r>
    </w:p>
    <w:p w:rsidR="00D644B0" w:rsidRPr="00B74599" w:rsidRDefault="00D644B0">
      <w:pPr>
        <w:rPr>
          <w:b/>
          <w:sz w:val="16"/>
          <w:szCs w:val="16"/>
        </w:rPr>
      </w:pPr>
    </w:p>
    <w:p w:rsidR="00D644B0" w:rsidRPr="00413E5F" w:rsidRDefault="00D644B0">
      <w:pPr>
        <w:pStyle w:val="Nadpis3"/>
        <w:rPr>
          <w:rFonts w:ascii="Times New Roman" w:hAnsi="Times New Roman" w:cs="Times New Roman"/>
          <w:sz w:val="24"/>
          <w:szCs w:val="24"/>
        </w:rPr>
      </w:pPr>
      <w:bookmarkStart w:id="34" w:name="_Toc276652810"/>
      <w:r w:rsidRPr="00F10D05">
        <w:rPr>
          <w:rFonts w:ascii="Times New Roman" w:hAnsi="Times New Roman" w:cs="Times New Roman"/>
          <w:sz w:val="24"/>
          <w:szCs w:val="24"/>
        </w:rPr>
        <w:t>3.3.3 Naplňování indikátorů</w:t>
      </w:r>
      <w:bookmarkEnd w:id="34"/>
    </w:p>
    <w:p w:rsidR="00261F20" w:rsidRDefault="00261F20" w:rsidP="00261F20"/>
    <w:p w:rsidR="00E17410" w:rsidRPr="00B74599" w:rsidRDefault="00261F20" w:rsidP="00E17410">
      <w:pPr>
        <w:spacing w:before="120"/>
        <w:jc w:val="both"/>
        <w:rPr>
          <w:sz w:val="22"/>
          <w:szCs w:val="22"/>
        </w:rPr>
      </w:pPr>
      <w:r w:rsidRPr="00B74599">
        <w:rPr>
          <w:sz w:val="22"/>
          <w:szCs w:val="22"/>
        </w:rPr>
        <w:t>V prioritní ose 3 je</w:t>
      </w:r>
      <w:r w:rsidR="00E17410" w:rsidRPr="00B74599">
        <w:rPr>
          <w:sz w:val="22"/>
          <w:szCs w:val="22"/>
        </w:rPr>
        <w:t xml:space="preserve"> potřeba </w:t>
      </w:r>
      <w:r w:rsidRPr="00B74599">
        <w:rPr>
          <w:sz w:val="22"/>
          <w:szCs w:val="22"/>
        </w:rPr>
        <w:t xml:space="preserve">naplňování indikátorů </w:t>
      </w:r>
      <w:r w:rsidR="00E17410" w:rsidRPr="00B74599">
        <w:rPr>
          <w:sz w:val="22"/>
          <w:szCs w:val="22"/>
        </w:rPr>
        <w:t xml:space="preserve">posuzovat podle jednotlivých oblastí intervence. </w:t>
      </w:r>
    </w:p>
    <w:p w:rsidR="00E17410" w:rsidRPr="00B74599" w:rsidRDefault="00E17410" w:rsidP="00E17410">
      <w:pPr>
        <w:spacing w:before="120"/>
        <w:jc w:val="both"/>
        <w:rPr>
          <w:sz w:val="22"/>
          <w:szCs w:val="22"/>
        </w:rPr>
      </w:pPr>
      <w:r w:rsidRPr="00B74599">
        <w:rPr>
          <w:sz w:val="22"/>
          <w:szCs w:val="22"/>
        </w:rPr>
        <w:t xml:space="preserve">Oblast intervence 3.2 se realizuje celkově bez závažnějších problémů, indikátory jsou naplňovány průběžně. </w:t>
      </w:r>
    </w:p>
    <w:p w:rsidR="00261F20" w:rsidRPr="00B74599" w:rsidRDefault="00E17410" w:rsidP="00E17410">
      <w:pPr>
        <w:spacing w:before="120"/>
        <w:jc w:val="both"/>
        <w:rPr>
          <w:sz w:val="22"/>
          <w:szCs w:val="22"/>
        </w:rPr>
      </w:pPr>
      <w:r w:rsidRPr="00B74599">
        <w:rPr>
          <w:sz w:val="22"/>
          <w:szCs w:val="22"/>
        </w:rPr>
        <w:t>P</w:t>
      </w:r>
      <w:r w:rsidR="00261F20" w:rsidRPr="00B74599">
        <w:rPr>
          <w:sz w:val="22"/>
          <w:szCs w:val="22"/>
        </w:rPr>
        <w:t>omalé</w:t>
      </w:r>
      <w:r w:rsidRPr="00B74599">
        <w:rPr>
          <w:sz w:val="22"/>
          <w:szCs w:val="22"/>
        </w:rPr>
        <w:t xml:space="preserve"> naplňování indikátorů u </w:t>
      </w:r>
      <w:r w:rsidR="00261F20" w:rsidRPr="00B74599">
        <w:rPr>
          <w:sz w:val="22"/>
          <w:szCs w:val="22"/>
        </w:rPr>
        <w:t>oblastí intervence 3.1</w:t>
      </w:r>
      <w:r w:rsidRPr="00B74599">
        <w:rPr>
          <w:sz w:val="22"/>
          <w:szCs w:val="22"/>
        </w:rPr>
        <w:t xml:space="preserve">, </w:t>
      </w:r>
      <w:smartTag w:uri="urn:schemas-microsoft-com:office:smarttags" w:element="metricconverter">
        <w:smartTagPr>
          <w:attr w:name="ProductID" w:val="3.3 a"/>
        </w:smartTagPr>
        <w:r w:rsidR="00261F20" w:rsidRPr="00B74599">
          <w:rPr>
            <w:sz w:val="22"/>
            <w:szCs w:val="22"/>
          </w:rPr>
          <w:t>3.3</w:t>
        </w:r>
        <w:r w:rsidRPr="00B74599">
          <w:rPr>
            <w:sz w:val="22"/>
            <w:szCs w:val="22"/>
          </w:rPr>
          <w:t xml:space="preserve"> a</w:t>
        </w:r>
      </w:smartTag>
      <w:r w:rsidRPr="00B74599">
        <w:rPr>
          <w:sz w:val="22"/>
          <w:szCs w:val="22"/>
        </w:rPr>
        <w:t xml:space="preserve"> 3.4 je způsoben </w:t>
      </w:r>
      <w:r w:rsidR="00855E7B">
        <w:rPr>
          <w:sz w:val="22"/>
          <w:szCs w:val="22"/>
        </w:rPr>
        <w:t xml:space="preserve">zpožděnou </w:t>
      </w:r>
      <w:r w:rsidRPr="00B74599">
        <w:rPr>
          <w:sz w:val="22"/>
          <w:szCs w:val="22"/>
        </w:rPr>
        <w:t>realizací</w:t>
      </w:r>
      <w:r w:rsidR="00855E7B">
        <w:rPr>
          <w:sz w:val="22"/>
          <w:szCs w:val="22"/>
        </w:rPr>
        <w:t xml:space="preserve"> projektů</w:t>
      </w:r>
      <w:r w:rsidRPr="00B74599">
        <w:rPr>
          <w:sz w:val="22"/>
          <w:szCs w:val="22"/>
        </w:rPr>
        <w:t xml:space="preserve">. V oblasti intervence </w:t>
      </w:r>
      <w:smartTag w:uri="urn:schemas-microsoft-com:office:smarttags" w:element="metricconverter">
        <w:smartTagPr>
          <w:attr w:name="ProductID" w:val="3.1 a"/>
        </w:smartTagPr>
        <w:r w:rsidRPr="00B74599">
          <w:rPr>
            <w:sz w:val="22"/>
            <w:szCs w:val="22"/>
          </w:rPr>
          <w:t>3.1 a</w:t>
        </w:r>
      </w:smartTag>
      <w:r w:rsidRPr="00B74599">
        <w:rPr>
          <w:sz w:val="22"/>
          <w:szCs w:val="22"/>
        </w:rPr>
        <w:t xml:space="preserve"> 3.3 </w:t>
      </w:r>
      <w:r w:rsidR="00261F20" w:rsidRPr="00B74599">
        <w:rPr>
          <w:sz w:val="22"/>
          <w:szCs w:val="22"/>
        </w:rPr>
        <w:t xml:space="preserve"> je </w:t>
      </w:r>
      <w:r w:rsidRPr="00B74599">
        <w:rPr>
          <w:sz w:val="22"/>
          <w:szCs w:val="22"/>
        </w:rPr>
        <w:t xml:space="preserve">zatím </w:t>
      </w:r>
      <w:r w:rsidR="00261F20" w:rsidRPr="00B74599">
        <w:rPr>
          <w:sz w:val="22"/>
          <w:szCs w:val="22"/>
        </w:rPr>
        <w:t xml:space="preserve">jen málo projektů v realizaci (a s vydaným Rozhodnutím). U oblasti intervence 3.4 byly </w:t>
      </w:r>
      <w:r w:rsidRPr="00B74599">
        <w:rPr>
          <w:sz w:val="22"/>
          <w:szCs w:val="22"/>
        </w:rPr>
        <w:t xml:space="preserve">doposud </w:t>
      </w:r>
      <w:r w:rsidR="00261F20" w:rsidRPr="00B74599">
        <w:rPr>
          <w:sz w:val="22"/>
          <w:szCs w:val="22"/>
        </w:rPr>
        <w:t xml:space="preserve">zrealizovány projekty na </w:t>
      </w:r>
      <w:r w:rsidR="00855E7B">
        <w:rPr>
          <w:sz w:val="22"/>
          <w:szCs w:val="22"/>
        </w:rPr>
        <w:t>Mobilní k</w:t>
      </w:r>
      <w:r w:rsidR="00261F20" w:rsidRPr="00B74599">
        <w:rPr>
          <w:sz w:val="22"/>
          <w:szCs w:val="22"/>
        </w:rPr>
        <w:t>ontaktní a koordinační centra</w:t>
      </w:r>
      <w:r w:rsidR="00855E7B">
        <w:rPr>
          <w:sz w:val="22"/>
          <w:szCs w:val="22"/>
        </w:rPr>
        <w:t xml:space="preserve"> </w:t>
      </w:r>
      <w:r w:rsidR="00261F20" w:rsidRPr="00B74599">
        <w:rPr>
          <w:sz w:val="22"/>
          <w:szCs w:val="22"/>
        </w:rPr>
        <w:t>Policie ČR, a proto je již částečně naplněn indikátor 260 410.</w:t>
      </w:r>
      <w:r w:rsidRPr="00B74599">
        <w:rPr>
          <w:sz w:val="22"/>
          <w:szCs w:val="22"/>
        </w:rPr>
        <w:t xml:space="preserve"> </w:t>
      </w:r>
    </w:p>
    <w:p w:rsidR="00261F20" w:rsidRPr="00261F20" w:rsidRDefault="00261F20" w:rsidP="00261F20">
      <w:pPr>
        <w:rPr>
          <w:sz w:val="22"/>
          <w:szCs w:val="22"/>
        </w:rPr>
      </w:pPr>
      <w:r w:rsidRPr="00261F20">
        <w:rPr>
          <w:sz w:val="22"/>
          <w:szCs w:val="22"/>
        </w:rPr>
        <w:t xml:space="preserve"> </w:t>
      </w:r>
    </w:p>
    <w:p w:rsidR="00D644B0" w:rsidRDefault="00D644B0">
      <w:pPr>
        <w:spacing w:before="120" w:after="120"/>
        <w:rPr>
          <w:b/>
          <w:sz w:val="22"/>
          <w:szCs w:val="22"/>
        </w:rPr>
      </w:pPr>
      <w:r>
        <w:rPr>
          <w:b/>
          <w:sz w:val="22"/>
          <w:szCs w:val="22"/>
        </w:rPr>
        <w:t>Indikátory výstupu</w:t>
      </w:r>
    </w:p>
    <w:tbl>
      <w:tblPr>
        <w:tblW w:w="9463" w:type="dxa"/>
        <w:jc w:val="center"/>
        <w:tblCellMar>
          <w:left w:w="70" w:type="dxa"/>
          <w:right w:w="70" w:type="dxa"/>
        </w:tblCellMar>
        <w:tblLook w:val="0000"/>
      </w:tblPr>
      <w:tblGrid>
        <w:gridCol w:w="999"/>
        <w:gridCol w:w="3318"/>
        <w:gridCol w:w="985"/>
        <w:gridCol w:w="990"/>
        <w:gridCol w:w="850"/>
        <w:gridCol w:w="1134"/>
        <w:gridCol w:w="1187"/>
      </w:tblGrid>
      <w:tr w:rsidR="008D1A4F" w:rsidRPr="00B74599">
        <w:trPr>
          <w:trHeight w:val="494"/>
          <w:jc w:val="center"/>
        </w:trPr>
        <w:tc>
          <w:tcPr>
            <w:tcW w:w="999"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8D1A4F" w:rsidRPr="00B74599" w:rsidRDefault="008D1A4F" w:rsidP="009A5E7F">
            <w:pPr>
              <w:jc w:val="center"/>
              <w:rPr>
                <w:b/>
                <w:bCs/>
                <w:sz w:val="18"/>
                <w:szCs w:val="18"/>
              </w:rPr>
            </w:pPr>
            <w:r w:rsidRPr="00B74599">
              <w:rPr>
                <w:b/>
                <w:bCs/>
                <w:sz w:val="18"/>
                <w:szCs w:val="18"/>
              </w:rPr>
              <w:t>Kód</w:t>
            </w:r>
          </w:p>
        </w:tc>
        <w:tc>
          <w:tcPr>
            <w:tcW w:w="3318"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8D1A4F" w:rsidRPr="00B74599" w:rsidRDefault="008D1A4F" w:rsidP="009A5E7F">
            <w:pPr>
              <w:jc w:val="center"/>
              <w:rPr>
                <w:b/>
                <w:bCs/>
                <w:sz w:val="18"/>
                <w:szCs w:val="18"/>
              </w:rPr>
            </w:pPr>
            <w:r w:rsidRPr="00B74599">
              <w:rPr>
                <w:b/>
                <w:bCs/>
                <w:sz w:val="18"/>
                <w:szCs w:val="18"/>
              </w:rPr>
              <w:t>Název indikátoru</w:t>
            </w:r>
          </w:p>
        </w:tc>
        <w:tc>
          <w:tcPr>
            <w:tcW w:w="985"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8D1A4F" w:rsidRPr="00B74599" w:rsidRDefault="008D1A4F" w:rsidP="009A5E7F">
            <w:pPr>
              <w:jc w:val="center"/>
              <w:rPr>
                <w:b/>
                <w:bCs/>
                <w:sz w:val="18"/>
                <w:szCs w:val="18"/>
              </w:rPr>
            </w:pPr>
            <w:r w:rsidRPr="00B74599">
              <w:rPr>
                <w:b/>
                <w:bCs/>
                <w:sz w:val="18"/>
                <w:szCs w:val="18"/>
              </w:rPr>
              <w:t>Měrná jednotka</w:t>
            </w:r>
          </w:p>
        </w:tc>
        <w:tc>
          <w:tcPr>
            <w:tcW w:w="990"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8D1A4F" w:rsidRPr="00B74599" w:rsidRDefault="008D1A4F" w:rsidP="009A5E7F">
            <w:pPr>
              <w:jc w:val="center"/>
              <w:rPr>
                <w:b/>
                <w:bCs/>
                <w:sz w:val="18"/>
                <w:szCs w:val="18"/>
              </w:rPr>
            </w:pPr>
            <w:r w:rsidRPr="00B74599">
              <w:rPr>
                <w:b/>
                <w:bCs/>
                <w:sz w:val="18"/>
                <w:szCs w:val="18"/>
              </w:rPr>
              <w:t xml:space="preserve">Výchozí hodnota </w:t>
            </w:r>
          </w:p>
          <w:p w:rsidR="008D1A4F" w:rsidRPr="00B74599" w:rsidRDefault="008D1A4F" w:rsidP="009A5E7F">
            <w:pPr>
              <w:jc w:val="center"/>
              <w:rPr>
                <w:b/>
                <w:bCs/>
                <w:sz w:val="18"/>
                <w:szCs w:val="18"/>
              </w:rPr>
            </w:pPr>
            <w:r w:rsidRPr="00B74599">
              <w:rPr>
                <w:b/>
                <w:bCs/>
                <w:sz w:val="18"/>
                <w:szCs w:val="18"/>
              </w:rPr>
              <w:t>(2005)</w:t>
            </w:r>
          </w:p>
        </w:tc>
        <w:tc>
          <w:tcPr>
            <w:tcW w:w="850"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8D1A4F" w:rsidRPr="00B74599" w:rsidRDefault="008D1A4F" w:rsidP="009A5E7F">
            <w:pPr>
              <w:jc w:val="center"/>
              <w:rPr>
                <w:b/>
                <w:bCs/>
                <w:sz w:val="18"/>
                <w:szCs w:val="18"/>
              </w:rPr>
            </w:pPr>
            <w:r w:rsidRPr="00B74599">
              <w:rPr>
                <w:b/>
                <w:bCs/>
                <w:sz w:val="18"/>
                <w:szCs w:val="18"/>
              </w:rPr>
              <w:t>Cílová hodnota</w:t>
            </w:r>
          </w:p>
        </w:tc>
        <w:tc>
          <w:tcPr>
            <w:tcW w:w="1134"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8D1A4F" w:rsidRPr="00B74599" w:rsidRDefault="008D1A4F" w:rsidP="009A5E7F">
            <w:pPr>
              <w:jc w:val="center"/>
              <w:rPr>
                <w:b/>
                <w:bCs/>
                <w:sz w:val="18"/>
                <w:szCs w:val="18"/>
              </w:rPr>
            </w:pPr>
            <w:r w:rsidRPr="00B74599">
              <w:rPr>
                <w:b/>
                <w:bCs/>
                <w:sz w:val="18"/>
                <w:szCs w:val="18"/>
              </w:rPr>
              <w:t>Závazek ze schválených projektů</w:t>
            </w:r>
          </w:p>
        </w:tc>
        <w:tc>
          <w:tcPr>
            <w:tcW w:w="1187"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8D1A4F" w:rsidRPr="00B74599" w:rsidRDefault="008D1A4F" w:rsidP="009A5E7F">
            <w:pPr>
              <w:jc w:val="center"/>
              <w:rPr>
                <w:b/>
                <w:bCs/>
                <w:sz w:val="18"/>
                <w:szCs w:val="18"/>
              </w:rPr>
            </w:pPr>
            <w:r w:rsidRPr="00B74599">
              <w:rPr>
                <w:b/>
                <w:bCs/>
                <w:sz w:val="18"/>
                <w:szCs w:val="18"/>
              </w:rPr>
              <w:t>Dosažená hodnota k 30.9.2010</w:t>
            </w:r>
          </w:p>
        </w:tc>
      </w:tr>
      <w:tr w:rsidR="008D1A4F" w:rsidRPr="00B74599">
        <w:trPr>
          <w:trHeight w:val="265"/>
          <w:jc w:val="center"/>
        </w:trPr>
        <w:tc>
          <w:tcPr>
            <w:tcW w:w="999"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8D1A4F" w:rsidRPr="00B74599" w:rsidRDefault="008D1A4F" w:rsidP="009A5E7F">
            <w:pPr>
              <w:rPr>
                <w:b/>
                <w:bCs/>
                <w:sz w:val="18"/>
                <w:szCs w:val="18"/>
              </w:rPr>
            </w:pPr>
          </w:p>
        </w:tc>
        <w:tc>
          <w:tcPr>
            <w:tcW w:w="331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D1A4F" w:rsidRPr="00B74599" w:rsidRDefault="008D1A4F" w:rsidP="009A5E7F">
            <w:pPr>
              <w:rPr>
                <w:b/>
                <w:bCs/>
                <w:sz w:val="18"/>
                <w:szCs w:val="18"/>
              </w:rPr>
            </w:pPr>
          </w:p>
        </w:tc>
        <w:tc>
          <w:tcPr>
            <w:tcW w:w="9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D1A4F" w:rsidRPr="00B74599" w:rsidRDefault="008D1A4F" w:rsidP="009A5E7F">
            <w:pPr>
              <w:rPr>
                <w:b/>
                <w:bCs/>
                <w:sz w:val="18"/>
                <w:szCs w:val="18"/>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D1A4F" w:rsidRPr="00B74599" w:rsidRDefault="008D1A4F" w:rsidP="009A5E7F">
            <w:pPr>
              <w:rPr>
                <w:b/>
                <w:bCs/>
                <w:sz w:val="18"/>
                <w:szCs w:val="18"/>
              </w:rPr>
            </w:pPr>
          </w:p>
        </w:tc>
        <w:tc>
          <w:tcPr>
            <w:tcW w:w="85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D1A4F" w:rsidRPr="00B74599" w:rsidRDefault="008D1A4F" w:rsidP="009A5E7F">
            <w:pPr>
              <w:rPr>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D1A4F" w:rsidRPr="00B74599" w:rsidRDefault="008D1A4F" w:rsidP="009A5E7F">
            <w:pPr>
              <w:rPr>
                <w:b/>
                <w:bCs/>
                <w:sz w:val="18"/>
                <w:szCs w:val="18"/>
              </w:rPr>
            </w:pPr>
          </w:p>
        </w:tc>
        <w:tc>
          <w:tcPr>
            <w:tcW w:w="1187"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8D1A4F" w:rsidRPr="00B74599" w:rsidRDefault="008D1A4F" w:rsidP="009A5E7F">
            <w:pPr>
              <w:rPr>
                <w:b/>
                <w:bCs/>
                <w:sz w:val="18"/>
                <w:szCs w:val="18"/>
              </w:rPr>
            </w:pPr>
          </w:p>
        </w:tc>
      </w:tr>
      <w:tr w:rsidR="002E4B1D" w:rsidRPr="00B74599">
        <w:trPr>
          <w:trHeight w:val="601"/>
          <w:jc w:val="center"/>
        </w:trPr>
        <w:tc>
          <w:tcPr>
            <w:tcW w:w="999" w:type="dxa"/>
            <w:tcBorders>
              <w:top w:val="nil"/>
              <w:left w:val="double" w:sz="4" w:space="0" w:color="auto"/>
              <w:bottom w:val="nil"/>
              <w:right w:val="single" w:sz="8" w:space="0" w:color="auto"/>
            </w:tcBorders>
            <w:shd w:val="clear" w:color="auto" w:fill="auto"/>
            <w:vAlign w:val="center"/>
          </w:tcPr>
          <w:p w:rsidR="002E4B1D" w:rsidRPr="00B74599" w:rsidRDefault="002E4B1D" w:rsidP="009A5E7F">
            <w:pPr>
              <w:jc w:val="center"/>
              <w:rPr>
                <w:sz w:val="18"/>
                <w:szCs w:val="18"/>
              </w:rPr>
            </w:pPr>
            <w:r w:rsidRPr="00B74599">
              <w:rPr>
                <w:sz w:val="18"/>
                <w:szCs w:val="18"/>
              </w:rPr>
              <w:t>330300</w:t>
            </w:r>
          </w:p>
        </w:tc>
        <w:tc>
          <w:tcPr>
            <w:tcW w:w="3318" w:type="dxa"/>
            <w:tcBorders>
              <w:top w:val="nil"/>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projektů zaměřených na sociální inkluzi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294</w:t>
            </w:r>
          </w:p>
        </w:tc>
        <w:tc>
          <w:tcPr>
            <w:tcW w:w="1134" w:type="dxa"/>
            <w:tcBorders>
              <w:top w:val="nil"/>
              <w:left w:val="nil"/>
              <w:bottom w:val="single" w:sz="4" w:space="0" w:color="auto"/>
              <w:right w:val="single" w:sz="4" w:space="0" w:color="auto"/>
            </w:tcBorders>
            <w:shd w:val="clear" w:color="auto" w:fill="auto"/>
            <w:vAlign w:val="center"/>
          </w:tcPr>
          <w:p w:rsidR="002E4B1D" w:rsidRPr="0071422F" w:rsidRDefault="002E4B1D" w:rsidP="00E61ADF">
            <w:pPr>
              <w:jc w:val="center"/>
              <w:rPr>
                <w:sz w:val="18"/>
                <w:szCs w:val="18"/>
              </w:rPr>
            </w:pPr>
            <w:r w:rsidRPr="0071422F">
              <w:rPr>
                <w:sz w:val="18"/>
                <w:szCs w:val="18"/>
              </w:rPr>
              <w:t>6</w:t>
            </w:r>
          </w:p>
        </w:tc>
        <w:tc>
          <w:tcPr>
            <w:tcW w:w="1187" w:type="dxa"/>
            <w:tcBorders>
              <w:top w:val="nil"/>
              <w:left w:val="nil"/>
              <w:bottom w:val="single" w:sz="4" w:space="0" w:color="auto"/>
              <w:right w:val="doub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2</w:t>
            </w:r>
          </w:p>
        </w:tc>
      </w:tr>
      <w:tr w:rsidR="002E4B1D" w:rsidRPr="00B74599">
        <w:trPr>
          <w:trHeight w:val="601"/>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075713</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Zařízení realizující transformaci</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30</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601"/>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075714</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Počet podpořených organizací</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30</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601"/>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lastRenderedPageBreak/>
              <w:t>075802</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Počet podpořených subjektů</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250</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6</w:t>
            </w:r>
          </w:p>
        </w:tc>
      </w:tr>
      <w:tr w:rsidR="002E4B1D" w:rsidRPr="00B74599">
        <w:trPr>
          <w:trHeight w:val="601"/>
          <w:jc w:val="center"/>
        </w:trPr>
        <w:tc>
          <w:tcPr>
            <w:tcW w:w="999" w:type="dxa"/>
            <w:tcBorders>
              <w:top w:val="nil"/>
              <w:left w:val="double" w:sz="4" w:space="0" w:color="auto"/>
              <w:bottom w:val="nil"/>
              <w:right w:val="single" w:sz="8" w:space="0" w:color="auto"/>
            </w:tcBorders>
            <w:shd w:val="clear" w:color="auto" w:fill="auto"/>
            <w:vAlign w:val="center"/>
          </w:tcPr>
          <w:p w:rsidR="002E4B1D" w:rsidRPr="00B74599" w:rsidRDefault="002E4B1D" w:rsidP="009A5E7F">
            <w:pPr>
              <w:jc w:val="center"/>
              <w:rPr>
                <w:sz w:val="18"/>
                <w:szCs w:val="18"/>
              </w:rPr>
            </w:pPr>
            <w:r w:rsidRPr="00B74599">
              <w:rPr>
                <w:sz w:val="18"/>
                <w:szCs w:val="18"/>
              </w:rPr>
              <w:t>080100 Core 38</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Projekty na podporu zdraví – celkem</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110</w:t>
            </w:r>
          </w:p>
        </w:tc>
        <w:tc>
          <w:tcPr>
            <w:tcW w:w="1134" w:type="dxa"/>
            <w:tcBorders>
              <w:top w:val="nil"/>
              <w:left w:val="nil"/>
              <w:bottom w:val="single" w:sz="4" w:space="0" w:color="auto"/>
              <w:right w:val="single" w:sz="4" w:space="0" w:color="auto"/>
            </w:tcBorders>
            <w:shd w:val="clear" w:color="auto" w:fill="auto"/>
            <w:vAlign w:val="center"/>
          </w:tcPr>
          <w:p w:rsidR="002E4B1D" w:rsidRPr="0071422F" w:rsidRDefault="002E4B1D" w:rsidP="00E61ADF">
            <w:pPr>
              <w:jc w:val="center"/>
              <w:rPr>
                <w:sz w:val="18"/>
                <w:szCs w:val="18"/>
              </w:rPr>
            </w:pPr>
            <w:r w:rsidRPr="0071422F">
              <w:rPr>
                <w:sz w:val="18"/>
                <w:szCs w:val="18"/>
              </w:rPr>
              <w:t> 86</w:t>
            </w:r>
          </w:p>
        </w:tc>
        <w:tc>
          <w:tcPr>
            <w:tcW w:w="1187" w:type="dxa"/>
            <w:tcBorders>
              <w:top w:val="nil"/>
              <w:left w:val="nil"/>
              <w:bottom w:val="single" w:sz="4" w:space="0" w:color="auto"/>
              <w:right w:val="doub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29</w:t>
            </w:r>
          </w:p>
        </w:tc>
      </w:tr>
      <w:tr w:rsidR="002E4B1D" w:rsidRPr="00B74599">
        <w:trPr>
          <w:trHeight w:val="601"/>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080102</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Projekty na podporu zdraví – pro modernizaci přístrojového vybavení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50</w:t>
            </w:r>
          </w:p>
        </w:tc>
        <w:tc>
          <w:tcPr>
            <w:tcW w:w="1134" w:type="dxa"/>
            <w:tcBorders>
              <w:top w:val="nil"/>
              <w:left w:val="nil"/>
              <w:bottom w:val="single" w:sz="4" w:space="0" w:color="auto"/>
              <w:right w:val="single" w:sz="4" w:space="0" w:color="auto"/>
            </w:tcBorders>
            <w:shd w:val="clear" w:color="auto" w:fill="auto"/>
            <w:vAlign w:val="center"/>
          </w:tcPr>
          <w:p w:rsidR="002E4B1D" w:rsidRPr="0071422F" w:rsidRDefault="002E4B1D" w:rsidP="00E61ADF">
            <w:pPr>
              <w:jc w:val="center"/>
              <w:rPr>
                <w:sz w:val="18"/>
                <w:szCs w:val="18"/>
              </w:rPr>
            </w:pPr>
            <w:r w:rsidRPr="0071422F">
              <w:rPr>
                <w:sz w:val="18"/>
                <w:szCs w:val="18"/>
              </w:rPr>
              <w:t>21</w:t>
            </w:r>
          </w:p>
        </w:tc>
        <w:tc>
          <w:tcPr>
            <w:tcW w:w="1187" w:type="dxa"/>
            <w:tcBorders>
              <w:top w:val="nil"/>
              <w:left w:val="nil"/>
              <w:bottom w:val="single" w:sz="4" w:space="0" w:color="auto"/>
              <w:right w:val="doub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4</w:t>
            </w:r>
          </w:p>
        </w:tc>
      </w:tr>
      <w:tr w:rsidR="002E4B1D" w:rsidRPr="00B74599">
        <w:trPr>
          <w:trHeight w:val="601"/>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080101</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Projekty na podporu zdraví - pro prevenci zdravotních rizik</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45</w:t>
            </w:r>
          </w:p>
        </w:tc>
        <w:tc>
          <w:tcPr>
            <w:tcW w:w="1134" w:type="dxa"/>
            <w:tcBorders>
              <w:top w:val="nil"/>
              <w:left w:val="nil"/>
              <w:bottom w:val="single" w:sz="4" w:space="0" w:color="auto"/>
              <w:right w:val="single" w:sz="4" w:space="0" w:color="auto"/>
            </w:tcBorders>
            <w:shd w:val="clear" w:color="auto" w:fill="auto"/>
            <w:vAlign w:val="center"/>
          </w:tcPr>
          <w:p w:rsidR="002E4B1D" w:rsidRPr="0071422F" w:rsidRDefault="002E4B1D" w:rsidP="00E61ADF">
            <w:pPr>
              <w:jc w:val="center"/>
              <w:rPr>
                <w:sz w:val="18"/>
                <w:szCs w:val="18"/>
              </w:rPr>
            </w:pPr>
            <w:r w:rsidRPr="0071422F">
              <w:rPr>
                <w:sz w:val="18"/>
                <w:szCs w:val="18"/>
              </w:rPr>
              <w:t>51</w:t>
            </w:r>
          </w:p>
        </w:tc>
        <w:tc>
          <w:tcPr>
            <w:tcW w:w="1187" w:type="dxa"/>
            <w:tcBorders>
              <w:top w:val="nil"/>
              <w:left w:val="nil"/>
              <w:bottom w:val="single" w:sz="4" w:space="0" w:color="auto"/>
              <w:right w:val="doub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21</w:t>
            </w:r>
          </w:p>
        </w:tc>
      </w:tr>
      <w:tr w:rsidR="002E4B1D" w:rsidRPr="00B74599">
        <w:trPr>
          <w:trHeight w:val="526"/>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080702</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projektů zaměřených na zavádění standardů a standardních postupů řízení kvality a nákladovosti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15</w:t>
            </w:r>
          </w:p>
        </w:tc>
        <w:tc>
          <w:tcPr>
            <w:tcW w:w="1134" w:type="dxa"/>
            <w:tcBorders>
              <w:top w:val="nil"/>
              <w:left w:val="nil"/>
              <w:bottom w:val="single" w:sz="4" w:space="0" w:color="auto"/>
              <w:right w:val="single" w:sz="4" w:space="0" w:color="auto"/>
            </w:tcBorders>
            <w:shd w:val="clear" w:color="auto" w:fill="auto"/>
            <w:vAlign w:val="center"/>
          </w:tcPr>
          <w:p w:rsidR="002E4B1D" w:rsidRPr="0071422F" w:rsidRDefault="002E4B1D" w:rsidP="00E61ADF">
            <w:pPr>
              <w:jc w:val="center"/>
              <w:rPr>
                <w:sz w:val="18"/>
                <w:szCs w:val="18"/>
              </w:rPr>
            </w:pPr>
            <w:r w:rsidRPr="0071422F">
              <w:rPr>
                <w:sz w:val="18"/>
                <w:szCs w:val="18"/>
              </w:rPr>
              <w:t>14</w:t>
            </w:r>
          </w:p>
        </w:tc>
        <w:tc>
          <w:tcPr>
            <w:tcW w:w="1187" w:type="dxa"/>
            <w:tcBorders>
              <w:top w:val="nil"/>
              <w:left w:val="nil"/>
              <w:bottom w:val="single" w:sz="4" w:space="0" w:color="auto"/>
              <w:right w:val="double" w:sz="4" w:space="0" w:color="auto"/>
            </w:tcBorders>
            <w:shd w:val="clear" w:color="auto" w:fill="auto"/>
            <w:noWrap/>
            <w:vAlign w:val="center"/>
          </w:tcPr>
          <w:p w:rsidR="002E4B1D" w:rsidRPr="0071422F" w:rsidRDefault="002E4B1D" w:rsidP="00E61ADF">
            <w:pPr>
              <w:jc w:val="center"/>
              <w:rPr>
                <w:sz w:val="18"/>
                <w:szCs w:val="18"/>
              </w:rPr>
            </w:pPr>
            <w:r w:rsidRPr="0071422F">
              <w:rPr>
                <w:sz w:val="18"/>
                <w:szCs w:val="18"/>
              </w:rPr>
              <w:t>1</w:t>
            </w:r>
          </w:p>
        </w:tc>
      </w:tr>
      <w:tr w:rsidR="002E4B1D" w:rsidRPr="00B74599">
        <w:trPr>
          <w:trHeight w:val="526"/>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074521</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podpořených institucí služeb zaměstnanosti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5</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526"/>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074532</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nově vybudovaných a podpořených stávajících školících středisek SZ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5</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494"/>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074533</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nově vybudovaných </w:t>
            </w:r>
            <w:smartTag w:uri="urn:schemas-microsoft-com:office:smarttags" w:element="PersonName">
              <w:r w:rsidRPr="00B74599">
                <w:rPr>
                  <w:sz w:val="18"/>
                  <w:szCs w:val="18"/>
                </w:rPr>
                <w:t>info</w:t>
              </w:r>
            </w:smartTag>
            <w:r w:rsidRPr="00B74599">
              <w:rPr>
                <w:sz w:val="18"/>
                <w:szCs w:val="18"/>
              </w:rPr>
              <w:t>rmačně-vzdělávacích středisek SZ</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3</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398"/>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260407</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operačních středisek IZS s provedenou integrací ICT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14</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 </w:t>
            </w:r>
            <w:r>
              <w:rPr>
                <w:sz w:val="18"/>
                <w:szCs w:val="18"/>
              </w:rPr>
              <w:t>-</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453"/>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260408</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nově vybudovaných logistických základen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Pr>
                <w:sz w:val="18"/>
                <w:szCs w:val="18"/>
              </w:rPr>
              <w:t>1</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1</w:t>
            </w:r>
          </w:p>
        </w:tc>
      </w:tr>
      <w:tr w:rsidR="002E4B1D" w:rsidRPr="00B74599">
        <w:trPr>
          <w:trHeight w:val="526"/>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260409</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nově vybudovaných výcvikových a vzdělávacích center pro nový systém výcviku a výuky IZS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1</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r w:rsidR="002E4B1D" w:rsidRPr="00B74599">
        <w:trPr>
          <w:trHeight w:val="696"/>
          <w:jc w:val="center"/>
        </w:trPr>
        <w:tc>
          <w:tcPr>
            <w:tcW w:w="999" w:type="dxa"/>
            <w:tcBorders>
              <w:top w:val="single" w:sz="8" w:space="0" w:color="000000"/>
              <w:left w:val="double" w:sz="4" w:space="0" w:color="auto"/>
              <w:bottom w:val="nil"/>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260410</w:t>
            </w:r>
          </w:p>
        </w:tc>
        <w:tc>
          <w:tcPr>
            <w:tcW w:w="3318" w:type="dxa"/>
            <w:tcBorders>
              <w:top w:val="single" w:sz="8" w:space="0" w:color="000000"/>
              <w:left w:val="nil"/>
              <w:bottom w:val="nil"/>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 xml:space="preserve">Počet modernizovaných nebo vybudovaných kontaktních pracovišť typu Front office napojených do sítě IZS </w:t>
            </w:r>
          </w:p>
        </w:tc>
        <w:tc>
          <w:tcPr>
            <w:tcW w:w="985" w:type="dxa"/>
            <w:tcBorders>
              <w:top w:val="nil"/>
              <w:left w:val="single" w:sz="4" w:space="0" w:color="auto"/>
              <w:bottom w:val="sing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369</w:t>
            </w:r>
          </w:p>
        </w:tc>
        <w:tc>
          <w:tcPr>
            <w:tcW w:w="1134" w:type="dxa"/>
            <w:tcBorders>
              <w:top w:val="nil"/>
              <w:left w:val="nil"/>
              <w:bottom w:val="sing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258</w:t>
            </w:r>
          </w:p>
        </w:tc>
        <w:tc>
          <w:tcPr>
            <w:tcW w:w="1187" w:type="dxa"/>
            <w:tcBorders>
              <w:top w:val="nil"/>
              <w:left w:val="nil"/>
              <w:bottom w:val="sing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238</w:t>
            </w:r>
          </w:p>
        </w:tc>
      </w:tr>
      <w:tr w:rsidR="002E4B1D" w:rsidRPr="00B74599">
        <w:trPr>
          <w:trHeight w:val="526"/>
          <w:jc w:val="center"/>
        </w:trPr>
        <w:tc>
          <w:tcPr>
            <w:tcW w:w="999" w:type="dxa"/>
            <w:tcBorders>
              <w:top w:val="single" w:sz="8" w:space="0" w:color="000000"/>
              <w:left w:val="double" w:sz="4" w:space="0" w:color="auto"/>
              <w:bottom w:val="double" w:sz="4" w:space="0" w:color="auto"/>
              <w:right w:val="single" w:sz="8"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260412</w:t>
            </w:r>
          </w:p>
        </w:tc>
        <w:tc>
          <w:tcPr>
            <w:tcW w:w="3318" w:type="dxa"/>
            <w:tcBorders>
              <w:top w:val="single" w:sz="8" w:space="0" w:color="000000"/>
              <w:left w:val="nil"/>
              <w:bottom w:val="double" w:sz="4" w:space="0" w:color="auto"/>
              <w:right w:val="single" w:sz="8" w:space="0" w:color="auto"/>
            </w:tcBorders>
            <w:shd w:val="clear" w:color="auto" w:fill="auto"/>
            <w:vAlign w:val="center"/>
          </w:tcPr>
          <w:p w:rsidR="002E4B1D" w:rsidRPr="00B74599" w:rsidRDefault="002E4B1D" w:rsidP="009A5E7F">
            <w:pPr>
              <w:rPr>
                <w:sz w:val="18"/>
                <w:szCs w:val="18"/>
              </w:rPr>
            </w:pPr>
            <w:r w:rsidRPr="00B74599">
              <w:rPr>
                <w:sz w:val="18"/>
                <w:szCs w:val="18"/>
              </w:rPr>
              <w:t>Počet technologických zařízení k eliminaci hrozeb či následků bezpečnostních rizik</w:t>
            </w:r>
          </w:p>
        </w:tc>
        <w:tc>
          <w:tcPr>
            <w:tcW w:w="985" w:type="dxa"/>
            <w:tcBorders>
              <w:top w:val="nil"/>
              <w:left w:val="single" w:sz="4" w:space="0" w:color="auto"/>
              <w:bottom w:val="double" w:sz="4" w:space="0" w:color="auto"/>
              <w:right w:val="single" w:sz="4" w:space="0" w:color="auto"/>
            </w:tcBorders>
            <w:shd w:val="clear" w:color="auto" w:fill="auto"/>
            <w:noWrap/>
            <w:vAlign w:val="center"/>
          </w:tcPr>
          <w:p w:rsidR="002E4B1D" w:rsidRPr="00B74599" w:rsidRDefault="002E4B1D" w:rsidP="009A5E7F">
            <w:pPr>
              <w:jc w:val="center"/>
              <w:rPr>
                <w:sz w:val="18"/>
                <w:szCs w:val="18"/>
              </w:rPr>
            </w:pPr>
            <w:r w:rsidRPr="00B74599">
              <w:rPr>
                <w:sz w:val="18"/>
                <w:szCs w:val="18"/>
              </w:rPr>
              <w:t>Počet</w:t>
            </w:r>
          </w:p>
        </w:tc>
        <w:tc>
          <w:tcPr>
            <w:tcW w:w="990" w:type="dxa"/>
            <w:tcBorders>
              <w:top w:val="nil"/>
              <w:left w:val="nil"/>
              <w:bottom w:val="doub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c>
          <w:tcPr>
            <w:tcW w:w="850" w:type="dxa"/>
            <w:tcBorders>
              <w:top w:val="nil"/>
              <w:left w:val="nil"/>
              <w:bottom w:val="double" w:sz="4" w:space="0" w:color="auto"/>
              <w:right w:val="sing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2000</w:t>
            </w:r>
          </w:p>
        </w:tc>
        <w:tc>
          <w:tcPr>
            <w:tcW w:w="1134" w:type="dxa"/>
            <w:tcBorders>
              <w:top w:val="nil"/>
              <w:left w:val="nil"/>
              <w:bottom w:val="double" w:sz="4" w:space="0" w:color="auto"/>
              <w:right w:val="single" w:sz="4" w:space="0" w:color="auto"/>
            </w:tcBorders>
            <w:shd w:val="clear" w:color="auto" w:fill="auto"/>
            <w:vAlign w:val="center"/>
          </w:tcPr>
          <w:p w:rsidR="002E4B1D" w:rsidRPr="00B74599" w:rsidRDefault="002E4B1D" w:rsidP="00E61ADF">
            <w:pPr>
              <w:jc w:val="center"/>
              <w:rPr>
                <w:sz w:val="18"/>
                <w:szCs w:val="18"/>
              </w:rPr>
            </w:pPr>
            <w:r w:rsidRPr="00B74599">
              <w:rPr>
                <w:sz w:val="18"/>
                <w:szCs w:val="18"/>
              </w:rPr>
              <w:t>0</w:t>
            </w:r>
          </w:p>
        </w:tc>
        <w:tc>
          <w:tcPr>
            <w:tcW w:w="1187" w:type="dxa"/>
            <w:tcBorders>
              <w:top w:val="nil"/>
              <w:left w:val="nil"/>
              <w:bottom w:val="double" w:sz="4" w:space="0" w:color="auto"/>
              <w:right w:val="double" w:sz="4" w:space="0" w:color="auto"/>
            </w:tcBorders>
            <w:shd w:val="clear" w:color="auto" w:fill="auto"/>
            <w:noWrap/>
            <w:vAlign w:val="center"/>
          </w:tcPr>
          <w:p w:rsidR="002E4B1D" w:rsidRPr="00B74599" w:rsidRDefault="002E4B1D" w:rsidP="00E61ADF">
            <w:pPr>
              <w:jc w:val="center"/>
              <w:rPr>
                <w:sz w:val="18"/>
                <w:szCs w:val="18"/>
              </w:rPr>
            </w:pPr>
            <w:r w:rsidRPr="00B74599">
              <w:rPr>
                <w:sz w:val="18"/>
                <w:szCs w:val="18"/>
              </w:rPr>
              <w:t>0</w:t>
            </w:r>
          </w:p>
        </w:tc>
      </w:tr>
    </w:tbl>
    <w:p w:rsidR="00D644B0" w:rsidRPr="00BD2ADA" w:rsidRDefault="00D644B0">
      <w:pPr>
        <w:autoSpaceDE w:val="0"/>
        <w:autoSpaceDN w:val="0"/>
        <w:adjustRightInd w:val="0"/>
        <w:spacing w:before="60" w:after="120"/>
        <w:jc w:val="both"/>
        <w:rPr>
          <w:bCs/>
          <w:i/>
          <w:sz w:val="18"/>
          <w:szCs w:val="18"/>
        </w:rPr>
      </w:pPr>
      <w:r w:rsidRPr="00BD2ADA">
        <w:rPr>
          <w:bCs/>
          <w:i/>
          <w:sz w:val="18"/>
          <w:szCs w:val="18"/>
        </w:rPr>
        <w:t>Zdroj: IS Monit7+ k 3</w:t>
      </w:r>
      <w:r>
        <w:rPr>
          <w:bCs/>
          <w:i/>
          <w:sz w:val="18"/>
          <w:szCs w:val="18"/>
        </w:rPr>
        <w:t>0</w:t>
      </w:r>
      <w:r w:rsidRPr="00BD2ADA">
        <w:rPr>
          <w:bCs/>
          <w:i/>
          <w:sz w:val="18"/>
          <w:szCs w:val="18"/>
        </w:rPr>
        <w:t>.</w:t>
      </w:r>
      <w:r>
        <w:rPr>
          <w:bCs/>
          <w:i/>
          <w:sz w:val="18"/>
          <w:szCs w:val="18"/>
        </w:rPr>
        <w:t>9</w:t>
      </w:r>
      <w:r w:rsidRPr="00BD2ADA">
        <w:rPr>
          <w:bCs/>
          <w:i/>
          <w:sz w:val="18"/>
          <w:szCs w:val="18"/>
        </w:rPr>
        <w:t>.2010</w:t>
      </w:r>
    </w:p>
    <w:p w:rsidR="00D644B0" w:rsidRDefault="00D644B0">
      <w:pPr>
        <w:rPr>
          <w:b/>
          <w:sz w:val="22"/>
          <w:szCs w:val="22"/>
        </w:rPr>
      </w:pPr>
    </w:p>
    <w:p w:rsidR="00D644B0" w:rsidRDefault="00D644B0">
      <w:pPr>
        <w:spacing w:before="120" w:after="120"/>
        <w:rPr>
          <w:b/>
          <w:sz w:val="22"/>
          <w:szCs w:val="22"/>
        </w:rPr>
      </w:pPr>
      <w:r>
        <w:rPr>
          <w:b/>
          <w:sz w:val="22"/>
          <w:szCs w:val="22"/>
        </w:rPr>
        <w:t>Indikátory výsledku</w:t>
      </w:r>
    </w:p>
    <w:tbl>
      <w:tblPr>
        <w:tblW w:w="94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845"/>
        <w:gridCol w:w="3319"/>
        <w:gridCol w:w="953"/>
        <w:gridCol w:w="969"/>
        <w:gridCol w:w="968"/>
        <w:gridCol w:w="1106"/>
        <w:gridCol w:w="1245"/>
      </w:tblGrid>
      <w:tr w:rsidR="00261F20">
        <w:trPr>
          <w:trHeight w:val="263"/>
          <w:jc w:val="center"/>
        </w:trPr>
        <w:tc>
          <w:tcPr>
            <w:tcW w:w="845" w:type="dxa"/>
            <w:vMerge w:val="restart"/>
            <w:shd w:val="clear" w:color="auto" w:fill="C0C0C0"/>
            <w:noWrap/>
            <w:vAlign w:val="center"/>
          </w:tcPr>
          <w:p w:rsidR="00261F20" w:rsidRPr="00524653" w:rsidRDefault="00261F20" w:rsidP="009A5E7F">
            <w:pPr>
              <w:jc w:val="center"/>
              <w:rPr>
                <w:b/>
                <w:bCs/>
                <w:sz w:val="18"/>
                <w:szCs w:val="18"/>
              </w:rPr>
            </w:pPr>
            <w:r w:rsidRPr="00524653">
              <w:rPr>
                <w:b/>
                <w:bCs/>
                <w:sz w:val="18"/>
                <w:szCs w:val="18"/>
              </w:rPr>
              <w:t>Kód</w:t>
            </w:r>
          </w:p>
        </w:tc>
        <w:tc>
          <w:tcPr>
            <w:tcW w:w="3319" w:type="dxa"/>
            <w:vMerge w:val="restart"/>
            <w:shd w:val="clear" w:color="auto" w:fill="C0C0C0"/>
            <w:noWrap/>
            <w:vAlign w:val="center"/>
          </w:tcPr>
          <w:p w:rsidR="00261F20" w:rsidRPr="00524653" w:rsidRDefault="00261F20" w:rsidP="009A5E7F">
            <w:pPr>
              <w:jc w:val="center"/>
              <w:rPr>
                <w:b/>
                <w:bCs/>
                <w:sz w:val="18"/>
                <w:szCs w:val="18"/>
              </w:rPr>
            </w:pPr>
            <w:r w:rsidRPr="00524653">
              <w:rPr>
                <w:b/>
                <w:bCs/>
                <w:sz w:val="18"/>
                <w:szCs w:val="18"/>
              </w:rPr>
              <w:t>Název indikátoru</w:t>
            </w:r>
          </w:p>
        </w:tc>
        <w:tc>
          <w:tcPr>
            <w:tcW w:w="953" w:type="dxa"/>
            <w:vMerge w:val="restart"/>
            <w:shd w:val="clear" w:color="auto" w:fill="C0C0C0"/>
            <w:vAlign w:val="center"/>
          </w:tcPr>
          <w:p w:rsidR="00261F20" w:rsidRPr="00524653" w:rsidRDefault="00261F20" w:rsidP="009A5E7F">
            <w:pPr>
              <w:jc w:val="center"/>
              <w:rPr>
                <w:b/>
                <w:bCs/>
                <w:sz w:val="18"/>
                <w:szCs w:val="18"/>
              </w:rPr>
            </w:pPr>
            <w:r w:rsidRPr="00524653">
              <w:rPr>
                <w:b/>
                <w:bCs/>
                <w:sz w:val="18"/>
                <w:szCs w:val="18"/>
              </w:rPr>
              <w:t>Měrná jednotka</w:t>
            </w:r>
          </w:p>
        </w:tc>
        <w:tc>
          <w:tcPr>
            <w:tcW w:w="969" w:type="dxa"/>
            <w:vMerge w:val="restart"/>
            <w:shd w:val="clear" w:color="auto" w:fill="C0C0C0"/>
            <w:vAlign w:val="center"/>
          </w:tcPr>
          <w:p w:rsidR="00261F20" w:rsidRDefault="00261F20" w:rsidP="009A5E7F">
            <w:pPr>
              <w:jc w:val="center"/>
              <w:rPr>
                <w:b/>
                <w:bCs/>
                <w:sz w:val="18"/>
                <w:szCs w:val="18"/>
              </w:rPr>
            </w:pPr>
            <w:r w:rsidRPr="007139A4">
              <w:rPr>
                <w:b/>
                <w:bCs/>
                <w:sz w:val="18"/>
                <w:szCs w:val="18"/>
              </w:rPr>
              <w:t>Výchozí hodnota</w:t>
            </w:r>
            <w:r>
              <w:rPr>
                <w:b/>
                <w:bCs/>
                <w:sz w:val="18"/>
                <w:szCs w:val="18"/>
              </w:rPr>
              <w:t xml:space="preserve"> </w:t>
            </w:r>
          </w:p>
          <w:p w:rsidR="00261F20" w:rsidRPr="00524653" w:rsidRDefault="00261F20" w:rsidP="009A5E7F">
            <w:pPr>
              <w:jc w:val="center"/>
              <w:rPr>
                <w:b/>
                <w:bCs/>
                <w:sz w:val="18"/>
                <w:szCs w:val="18"/>
              </w:rPr>
            </w:pPr>
            <w:r>
              <w:rPr>
                <w:b/>
                <w:bCs/>
                <w:sz w:val="18"/>
                <w:szCs w:val="18"/>
              </w:rPr>
              <w:t>(2005)</w:t>
            </w:r>
          </w:p>
        </w:tc>
        <w:tc>
          <w:tcPr>
            <w:tcW w:w="968" w:type="dxa"/>
            <w:vMerge w:val="restart"/>
            <w:shd w:val="clear" w:color="auto" w:fill="C0C0C0"/>
            <w:vAlign w:val="center"/>
          </w:tcPr>
          <w:p w:rsidR="00261F20" w:rsidRPr="00524653" w:rsidRDefault="00261F20" w:rsidP="009A5E7F">
            <w:pPr>
              <w:jc w:val="center"/>
              <w:rPr>
                <w:b/>
                <w:bCs/>
                <w:sz w:val="18"/>
                <w:szCs w:val="18"/>
              </w:rPr>
            </w:pPr>
            <w:r w:rsidRPr="00524653">
              <w:rPr>
                <w:b/>
                <w:bCs/>
                <w:sz w:val="18"/>
                <w:szCs w:val="18"/>
              </w:rPr>
              <w:t>Cílová hodnota</w:t>
            </w:r>
          </w:p>
        </w:tc>
        <w:tc>
          <w:tcPr>
            <w:tcW w:w="1106" w:type="dxa"/>
            <w:vMerge w:val="restart"/>
            <w:shd w:val="clear" w:color="auto" w:fill="C0C0C0"/>
            <w:vAlign w:val="center"/>
          </w:tcPr>
          <w:p w:rsidR="00261F20" w:rsidRPr="00524653" w:rsidRDefault="00261F20" w:rsidP="009A5E7F">
            <w:pPr>
              <w:jc w:val="center"/>
              <w:rPr>
                <w:b/>
                <w:bCs/>
                <w:sz w:val="18"/>
                <w:szCs w:val="18"/>
              </w:rPr>
            </w:pPr>
            <w:r w:rsidRPr="00524653">
              <w:rPr>
                <w:b/>
                <w:bCs/>
                <w:sz w:val="18"/>
                <w:szCs w:val="18"/>
              </w:rPr>
              <w:t>Závazek ze schválených projektů</w:t>
            </w:r>
          </w:p>
        </w:tc>
        <w:tc>
          <w:tcPr>
            <w:tcW w:w="1245" w:type="dxa"/>
            <w:vMerge w:val="restart"/>
            <w:shd w:val="clear" w:color="auto" w:fill="C0C0C0"/>
            <w:vAlign w:val="center"/>
          </w:tcPr>
          <w:p w:rsidR="00261F20" w:rsidRPr="00524653" w:rsidRDefault="00261F20" w:rsidP="009A5E7F">
            <w:pPr>
              <w:jc w:val="center"/>
              <w:rPr>
                <w:b/>
                <w:bCs/>
                <w:sz w:val="18"/>
                <w:szCs w:val="18"/>
              </w:rPr>
            </w:pPr>
            <w:r w:rsidRPr="00524653">
              <w:rPr>
                <w:b/>
                <w:bCs/>
                <w:sz w:val="18"/>
                <w:szCs w:val="18"/>
              </w:rPr>
              <w:t>Dosažená hodnota k 30.9.2010</w:t>
            </w:r>
          </w:p>
        </w:tc>
      </w:tr>
      <w:tr w:rsidR="00261F20">
        <w:trPr>
          <w:trHeight w:val="527"/>
          <w:jc w:val="center"/>
        </w:trPr>
        <w:tc>
          <w:tcPr>
            <w:tcW w:w="845" w:type="dxa"/>
            <w:vMerge/>
            <w:shd w:val="clear" w:color="auto" w:fill="auto"/>
            <w:vAlign w:val="center"/>
          </w:tcPr>
          <w:p w:rsidR="00261F20" w:rsidRPr="00524653" w:rsidRDefault="00261F20" w:rsidP="009A5E7F">
            <w:pPr>
              <w:rPr>
                <w:b/>
                <w:bCs/>
                <w:sz w:val="18"/>
                <w:szCs w:val="18"/>
              </w:rPr>
            </w:pPr>
          </w:p>
        </w:tc>
        <w:tc>
          <w:tcPr>
            <w:tcW w:w="3319" w:type="dxa"/>
            <w:vMerge/>
            <w:shd w:val="clear" w:color="auto" w:fill="auto"/>
            <w:vAlign w:val="center"/>
          </w:tcPr>
          <w:p w:rsidR="00261F20" w:rsidRPr="00524653" w:rsidRDefault="00261F20" w:rsidP="009A5E7F">
            <w:pPr>
              <w:rPr>
                <w:b/>
                <w:bCs/>
                <w:sz w:val="18"/>
                <w:szCs w:val="18"/>
              </w:rPr>
            </w:pPr>
          </w:p>
        </w:tc>
        <w:tc>
          <w:tcPr>
            <w:tcW w:w="953" w:type="dxa"/>
            <w:vMerge/>
            <w:shd w:val="clear" w:color="auto" w:fill="auto"/>
            <w:vAlign w:val="center"/>
          </w:tcPr>
          <w:p w:rsidR="00261F20" w:rsidRPr="00524653" w:rsidRDefault="00261F20" w:rsidP="009A5E7F">
            <w:pPr>
              <w:rPr>
                <w:b/>
                <w:bCs/>
                <w:sz w:val="18"/>
                <w:szCs w:val="18"/>
              </w:rPr>
            </w:pPr>
          </w:p>
        </w:tc>
        <w:tc>
          <w:tcPr>
            <w:tcW w:w="969" w:type="dxa"/>
            <w:vMerge/>
            <w:shd w:val="clear" w:color="auto" w:fill="auto"/>
            <w:vAlign w:val="center"/>
          </w:tcPr>
          <w:p w:rsidR="00261F20" w:rsidRPr="00524653" w:rsidRDefault="00261F20" w:rsidP="009A5E7F">
            <w:pPr>
              <w:rPr>
                <w:b/>
                <w:bCs/>
                <w:sz w:val="18"/>
                <w:szCs w:val="18"/>
              </w:rPr>
            </w:pPr>
          </w:p>
        </w:tc>
        <w:tc>
          <w:tcPr>
            <w:tcW w:w="968" w:type="dxa"/>
            <w:vMerge/>
            <w:shd w:val="clear" w:color="auto" w:fill="auto"/>
            <w:vAlign w:val="center"/>
          </w:tcPr>
          <w:p w:rsidR="00261F20" w:rsidRPr="00524653" w:rsidRDefault="00261F20" w:rsidP="009A5E7F">
            <w:pPr>
              <w:rPr>
                <w:b/>
                <w:bCs/>
                <w:sz w:val="18"/>
                <w:szCs w:val="18"/>
              </w:rPr>
            </w:pPr>
          </w:p>
        </w:tc>
        <w:tc>
          <w:tcPr>
            <w:tcW w:w="1106" w:type="dxa"/>
            <w:vMerge/>
            <w:shd w:val="clear" w:color="auto" w:fill="auto"/>
            <w:vAlign w:val="center"/>
          </w:tcPr>
          <w:p w:rsidR="00261F20" w:rsidRPr="00524653" w:rsidRDefault="00261F20" w:rsidP="009A5E7F">
            <w:pPr>
              <w:rPr>
                <w:b/>
                <w:bCs/>
                <w:sz w:val="18"/>
                <w:szCs w:val="18"/>
              </w:rPr>
            </w:pPr>
          </w:p>
        </w:tc>
        <w:tc>
          <w:tcPr>
            <w:tcW w:w="1245" w:type="dxa"/>
            <w:vMerge/>
            <w:shd w:val="clear" w:color="auto" w:fill="auto"/>
            <w:vAlign w:val="center"/>
          </w:tcPr>
          <w:p w:rsidR="00261F20" w:rsidRPr="00524653" w:rsidRDefault="00261F20" w:rsidP="009A5E7F">
            <w:pPr>
              <w:rPr>
                <w:b/>
                <w:bCs/>
                <w:sz w:val="18"/>
                <w:szCs w:val="18"/>
              </w:rPr>
            </w:pP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75711</w:t>
            </w:r>
          </w:p>
        </w:tc>
        <w:tc>
          <w:tcPr>
            <w:tcW w:w="3319" w:type="dxa"/>
            <w:shd w:val="clear" w:color="auto" w:fill="auto"/>
            <w:vAlign w:val="center"/>
          </w:tcPr>
          <w:p w:rsidR="0037524C" w:rsidRPr="00524653" w:rsidRDefault="0037524C" w:rsidP="009A5E7F">
            <w:pPr>
              <w:rPr>
                <w:sz w:val="18"/>
                <w:szCs w:val="18"/>
              </w:rPr>
            </w:pPr>
            <w:r w:rsidRPr="00524653">
              <w:rPr>
                <w:sz w:val="18"/>
                <w:szCs w:val="18"/>
              </w:rPr>
              <w:t xml:space="preserve">Alternativní sociální služby </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60</w:t>
            </w:r>
          </w:p>
        </w:tc>
        <w:tc>
          <w:tcPr>
            <w:tcW w:w="1106" w:type="dxa"/>
            <w:shd w:val="clear" w:color="auto" w:fill="auto"/>
            <w:vAlign w:val="center"/>
          </w:tcPr>
          <w:p w:rsidR="0037524C" w:rsidRPr="00524653" w:rsidRDefault="0037524C" w:rsidP="00E61ADF">
            <w:pPr>
              <w:jc w:val="center"/>
              <w:rPr>
                <w:sz w:val="18"/>
                <w:szCs w:val="18"/>
              </w:rPr>
            </w:pPr>
            <w:r>
              <w:rPr>
                <w:sz w:val="18"/>
                <w:szCs w:val="18"/>
              </w:rPr>
              <w:t>-</w:t>
            </w:r>
            <w:r w:rsidRPr="00524653">
              <w:rPr>
                <w:sz w:val="18"/>
                <w:szCs w:val="18"/>
              </w:rPr>
              <w:t> </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75712</w:t>
            </w:r>
          </w:p>
        </w:tc>
        <w:tc>
          <w:tcPr>
            <w:tcW w:w="3319" w:type="dxa"/>
            <w:shd w:val="clear" w:color="auto" w:fill="auto"/>
            <w:vAlign w:val="center"/>
          </w:tcPr>
          <w:p w:rsidR="0037524C" w:rsidRPr="00524653" w:rsidRDefault="0037524C" w:rsidP="009A5E7F">
            <w:pPr>
              <w:rPr>
                <w:sz w:val="18"/>
                <w:szCs w:val="18"/>
              </w:rPr>
            </w:pPr>
            <w:r w:rsidRPr="00524653">
              <w:rPr>
                <w:sz w:val="18"/>
                <w:szCs w:val="18"/>
              </w:rPr>
              <w:t>Počet nových sociálních služeb a aktivit</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50</w:t>
            </w:r>
          </w:p>
        </w:tc>
        <w:tc>
          <w:tcPr>
            <w:tcW w:w="1106" w:type="dxa"/>
            <w:shd w:val="clear" w:color="auto" w:fill="auto"/>
            <w:vAlign w:val="center"/>
          </w:tcPr>
          <w:p w:rsidR="0037524C" w:rsidRPr="00524653" w:rsidRDefault="0037524C" w:rsidP="00E61ADF">
            <w:pPr>
              <w:jc w:val="center"/>
              <w:rPr>
                <w:sz w:val="18"/>
                <w:szCs w:val="18"/>
              </w:rPr>
            </w:pPr>
            <w:r>
              <w:rPr>
                <w:sz w:val="18"/>
                <w:szCs w:val="18"/>
              </w:rPr>
              <w:t>-</w:t>
            </w:r>
            <w:r w:rsidRPr="00524653">
              <w:rPr>
                <w:sz w:val="18"/>
                <w:szCs w:val="18"/>
              </w:rPr>
              <w:t> </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75603</w:t>
            </w:r>
          </w:p>
        </w:tc>
        <w:tc>
          <w:tcPr>
            <w:tcW w:w="3319" w:type="dxa"/>
            <w:shd w:val="clear" w:color="auto" w:fill="auto"/>
            <w:vAlign w:val="center"/>
          </w:tcPr>
          <w:p w:rsidR="0037524C" w:rsidRPr="00524653" w:rsidRDefault="0037524C" w:rsidP="009A5E7F">
            <w:pPr>
              <w:rPr>
                <w:sz w:val="18"/>
                <w:szCs w:val="18"/>
              </w:rPr>
            </w:pPr>
            <w:r w:rsidRPr="00524653">
              <w:rPr>
                <w:sz w:val="18"/>
                <w:szCs w:val="18"/>
              </w:rPr>
              <w:t>Účelnost podpory</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60</w:t>
            </w:r>
          </w:p>
        </w:tc>
        <w:tc>
          <w:tcPr>
            <w:tcW w:w="1106" w:type="dxa"/>
            <w:shd w:val="clear" w:color="auto" w:fill="auto"/>
            <w:vAlign w:val="center"/>
          </w:tcPr>
          <w:p w:rsidR="0037524C" w:rsidRPr="00524653" w:rsidRDefault="0037524C" w:rsidP="00E61ADF">
            <w:pPr>
              <w:jc w:val="center"/>
              <w:rPr>
                <w:sz w:val="18"/>
                <w:szCs w:val="18"/>
              </w:rPr>
            </w:pPr>
            <w:r>
              <w:rPr>
                <w:sz w:val="18"/>
                <w:szCs w:val="18"/>
              </w:rPr>
              <w:t>N/A</w:t>
            </w:r>
          </w:p>
        </w:tc>
        <w:tc>
          <w:tcPr>
            <w:tcW w:w="1245" w:type="dxa"/>
            <w:shd w:val="clear" w:color="auto" w:fill="auto"/>
            <w:noWrap/>
            <w:vAlign w:val="center"/>
          </w:tcPr>
          <w:p w:rsidR="0037524C" w:rsidRPr="00524653" w:rsidRDefault="0037524C" w:rsidP="00E61ADF">
            <w:pPr>
              <w:jc w:val="center"/>
              <w:rPr>
                <w:sz w:val="18"/>
                <w:szCs w:val="18"/>
              </w:rPr>
            </w:pPr>
            <w:r w:rsidRPr="003F2D2D">
              <w:rPr>
                <w:sz w:val="18"/>
                <w:szCs w:val="18"/>
              </w:rPr>
              <w:t>N/A</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80721</w:t>
            </w:r>
          </w:p>
        </w:tc>
        <w:tc>
          <w:tcPr>
            <w:tcW w:w="3319" w:type="dxa"/>
            <w:shd w:val="clear" w:color="auto" w:fill="auto"/>
            <w:vAlign w:val="center"/>
          </w:tcPr>
          <w:p w:rsidR="0037524C" w:rsidRPr="00524653" w:rsidRDefault="0037524C" w:rsidP="009A5E7F">
            <w:pPr>
              <w:rPr>
                <w:sz w:val="18"/>
                <w:szCs w:val="18"/>
              </w:rPr>
            </w:pPr>
            <w:r w:rsidRPr="00524653">
              <w:rPr>
                <w:sz w:val="18"/>
                <w:szCs w:val="18"/>
              </w:rPr>
              <w:t xml:space="preserve">Zvýšení vybavenosti specializovaných pracovišť </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w:t>
            </w:r>
          </w:p>
        </w:tc>
        <w:tc>
          <w:tcPr>
            <w:tcW w:w="969" w:type="dxa"/>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968" w:type="dxa"/>
            <w:shd w:val="clear" w:color="auto" w:fill="auto"/>
            <w:noWrap/>
            <w:vAlign w:val="center"/>
          </w:tcPr>
          <w:p w:rsidR="0037524C" w:rsidRPr="0071422F" w:rsidRDefault="0037524C" w:rsidP="00E61ADF">
            <w:pPr>
              <w:jc w:val="center"/>
              <w:rPr>
                <w:sz w:val="18"/>
                <w:szCs w:val="18"/>
              </w:rPr>
            </w:pPr>
            <w:r w:rsidRPr="0071422F">
              <w:rPr>
                <w:sz w:val="18"/>
                <w:szCs w:val="18"/>
              </w:rPr>
              <w:t>60</w:t>
            </w:r>
          </w:p>
        </w:tc>
        <w:tc>
          <w:tcPr>
            <w:tcW w:w="1106" w:type="dxa"/>
            <w:shd w:val="clear" w:color="auto" w:fill="auto"/>
            <w:vAlign w:val="center"/>
          </w:tcPr>
          <w:p w:rsidR="0037524C" w:rsidRPr="0071422F" w:rsidRDefault="0037524C" w:rsidP="00E61ADF">
            <w:pPr>
              <w:jc w:val="center"/>
              <w:rPr>
                <w:sz w:val="18"/>
                <w:szCs w:val="18"/>
              </w:rPr>
            </w:pPr>
            <w:r w:rsidRPr="0071422F">
              <w:rPr>
                <w:sz w:val="18"/>
                <w:szCs w:val="18"/>
              </w:rPr>
              <w:t>72,08</w:t>
            </w:r>
          </w:p>
        </w:tc>
        <w:tc>
          <w:tcPr>
            <w:tcW w:w="1245" w:type="dxa"/>
            <w:shd w:val="clear" w:color="auto" w:fill="auto"/>
            <w:noWrap/>
            <w:vAlign w:val="center"/>
          </w:tcPr>
          <w:p w:rsidR="0037524C" w:rsidRPr="0071422F" w:rsidRDefault="0037524C" w:rsidP="00E61ADF">
            <w:pPr>
              <w:jc w:val="center"/>
              <w:rPr>
                <w:sz w:val="18"/>
                <w:szCs w:val="18"/>
              </w:rPr>
            </w:pPr>
            <w:r w:rsidRPr="0071422F">
              <w:rPr>
                <w:sz w:val="18"/>
                <w:szCs w:val="18"/>
              </w:rPr>
              <w:t>67,58</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80712</w:t>
            </w:r>
          </w:p>
        </w:tc>
        <w:tc>
          <w:tcPr>
            <w:tcW w:w="3319" w:type="dxa"/>
            <w:shd w:val="clear" w:color="auto" w:fill="auto"/>
            <w:vAlign w:val="center"/>
          </w:tcPr>
          <w:p w:rsidR="0037524C" w:rsidRPr="00524653" w:rsidRDefault="0037524C" w:rsidP="009A5E7F">
            <w:pPr>
              <w:rPr>
                <w:sz w:val="18"/>
                <w:szCs w:val="18"/>
              </w:rPr>
            </w:pPr>
            <w:r w:rsidRPr="00524653">
              <w:rPr>
                <w:sz w:val="18"/>
                <w:szCs w:val="18"/>
              </w:rPr>
              <w:t xml:space="preserve">Počet dostupných programů prevence pro obyvatele </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45</w:t>
            </w:r>
          </w:p>
        </w:tc>
        <w:tc>
          <w:tcPr>
            <w:tcW w:w="1106" w:type="dxa"/>
            <w:shd w:val="clear" w:color="auto" w:fill="auto"/>
            <w:vAlign w:val="center"/>
          </w:tcPr>
          <w:p w:rsidR="0037524C" w:rsidRPr="00524653" w:rsidRDefault="0037524C" w:rsidP="00E61ADF">
            <w:pPr>
              <w:jc w:val="center"/>
              <w:rPr>
                <w:sz w:val="18"/>
                <w:szCs w:val="18"/>
              </w:rPr>
            </w:pPr>
            <w:r w:rsidRPr="00524653">
              <w:rPr>
                <w:sz w:val="18"/>
                <w:szCs w:val="18"/>
              </w:rPr>
              <w:t>26</w:t>
            </w:r>
          </w:p>
        </w:tc>
        <w:tc>
          <w:tcPr>
            <w:tcW w:w="1245" w:type="dxa"/>
            <w:shd w:val="clear" w:color="auto" w:fill="auto"/>
            <w:noWrap/>
            <w:vAlign w:val="center"/>
          </w:tcPr>
          <w:p w:rsidR="0037524C" w:rsidRPr="00524653" w:rsidRDefault="0037524C" w:rsidP="00E61ADF">
            <w:pPr>
              <w:jc w:val="center"/>
              <w:rPr>
                <w:sz w:val="18"/>
                <w:szCs w:val="18"/>
              </w:rPr>
            </w:pPr>
            <w:r>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lastRenderedPageBreak/>
              <w:t>0</w:t>
            </w:r>
            <w:r w:rsidRPr="00524653">
              <w:rPr>
                <w:sz w:val="18"/>
                <w:szCs w:val="18"/>
              </w:rPr>
              <w:t>80704</w:t>
            </w:r>
          </w:p>
        </w:tc>
        <w:tc>
          <w:tcPr>
            <w:tcW w:w="3319" w:type="dxa"/>
            <w:shd w:val="clear" w:color="auto" w:fill="auto"/>
            <w:vAlign w:val="center"/>
          </w:tcPr>
          <w:p w:rsidR="0037524C" w:rsidRPr="00524653" w:rsidRDefault="0037524C" w:rsidP="009A5E7F">
            <w:pPr>
              <w:rPr>
                <w:sz w:val="18"/>
                <w:szCs w:val="18"/>
              </w:rPr>
            </w:pPr>
            <w:r w:rsidRPr="00524653">
              <w:rPr>
                <w:sz w:val="18"/>
                <w:szCs w:val="18"/>
              </w:rPr>
              <w:t xml:space="preserve">Počet programů zavádějících standardy a standardní postupy řízení kvality a nákladovosti </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40</w:t>
            </w:r>
          </w:p>
        </w:tc>
        <w:tc>
          <w:tcPr>
            <w:tcW w:w="1106" w:type="dxa"/>
            <w:shd w:val="clear" w:color="auto" w:fill="auto"/>
            <w:vAlign w:val="center"/>
          </w:tcPr>
          <w:p w:rsidR="0037524C" w:rsidRPr="00524653" w:rsidRDefault="0037524C" w:rsidP="00E61ADF">
            <w:pPr>
              <w:jc w:val="center"/>
              <w:rPr>
                <w:sz w:val="18"/>
                <w:szCs w:val="18"/>
              </w:rPr>
            </w:pPr>
            <w:r w:rsidRPr="00524653">
              <w:rPr>
                <w:sz w:val="18"/>
                <w:szCs w:val="18"/>
              </w:rPr>
              <w:t>18</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2</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74514</w:t>
            </w:r>
          </w:p>
        </w:tc>
        <w:tc>
          <w:tcPr>
            <w:tcW w:w="3319" w:type="dxa"/>
            <w:shd w:val="clear" w:color="auto" w:fill="auto"/>
            <w:vAlign w:val="center"/>
          </w:tcPr>
          <w:p w:rsidR="0037524C" w:rsidRPr="00524653" w:rsidRDefault="0037524C" w:rsidP="009A5E7F">
            <w:pPr>
              <w:rPr>
                <w:sz w:val="18"/>
                <w:szCs w:val="18"/>
              </w:rPr>
            </w:pPr>
            <w:r w:rsidRPr="00524653">
              <w:rPr>
                <w:sz w:val="18"/>
                <w:szCs w:val="18"/>
              </w:rPr>
              <w:t>Zvetšení prostor v institucích služeb zaměstnanosti pro poskytování služeb klientům</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m2</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5500</w:t>
            </w:r>
          </w:p>
        </w:tc>
        <w:tc>
          <w:tcPr>
            <w:tcW w:w="1106" w:type="dxa"/>
            <w:shd w:val="clear" w:color="auto" w:fill="auto"/>
            <w:vAlign w:val="center"/>
          </w:tcPr>
          <w:p w:rsidR="0037524C" w:rsidRPr="00524653" w:rsidRDefault="0037524C" w:rsidP="00E61ADF">
            <w:pPr>
              <w:jc w:val="center"/>
              <w:rPr>
                <w:sz w:val="18"/>
                <w:szCs w:val="18"/>
              </w:rPr>
            </w:pPr>
            <w:r>
              <w:rPr>
                <w:sz w:val="18"/>
                <w:szCs w:val="18"/>
              </w:rPr>
              <w:t>-</w:t>
            </w:r>
            <w:r w:rsidRPr="00524653">
              <w:rPr>
                <w:sz w:val="18"/>
                <w:szCs w:val="18"/>
              </w:rPr>
              <w:t> </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74512</w:t>
            </w:r>
          </w:p>
        </w:tc>
        <w:tc>
          <w:tcPr>
            <w:tcW w:w="3319" w:type="dxa"/>
            <w:shd w:val="clear" w:color="auto" w:fill="auto"/>
            <w:vAlign w:val="center"/>
          </w:tcPr>
          <w:p w:rsidR="0037524C" w:rsidRPr="00524653" w:rsidRDefault="0037524C" w:rsidP="009A5E7F">
            <w:pPr>
              <w:rPr>
                <w:sz w:val="18"/>
                <w:szCs w:val="18"/>
              </w:rPr>
            </w:pPr>
            <w:r w:rsidRPr="00524653">
              <w:rPr>
                <w:sz w:val="18"/>
                <w:szCs w:val="18"/>
              </w:rPr>
              <w:t>Počet proškolených osob ve službách zaměstnanosti</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17500</w:t>
            </w:r>
          </w:p>
        </w:tc>
        <w:tc>
          <w:tcPr>
            <w:tcW w:w="1106" w:type="dxa"/>
            <w:shd w:val="clear" w:color="auto" w:fill="auto"/>
            <w:vAlign w:val="center"/>
          </w:tcPr>
          <w:p w:rsidR="0037524C" w:rsidRPr="00524653" w:rsidRDefault="0037524C" w:rsidP="00E61ADF">
            <w:pPr>
              <w:jc w:val="center"/>
              <w:rPr>
                <w:sz w:val="18"/>
                <w:szCs w:val="18"/>
              </w:rPr>
            </w:pPr>
            <w:r>
              <w:rPr>
                <w:sz w:val="18"/>
                <w:szCs w:val="18"/>
              </w:rPr>
              <w:t>-</w:t>
            </w:r>
            <w:r w:rsidRPr="00524653">
              <w:rPr>
                <w:sz w:val="18"/>
                <w:szCs w:val="18"/>
              </w:rPr>
              <w:t> </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Pr>
                <w:sz w:val="18"/>
                <w:szCs w:val="18"/>
              </w:rPr>
              <w:t>0</w:t>
            </w:r>
            <w:r w:rsidRPr="00524653">
              <w:rPr>
                <w:sz w:val="18"/>
                <w:szCs w:val="18"/>
              </w:rPr>
              <w:t>74513</w:t>
            </w:r>
          </w:p>
        </w:tc>
        <w:tc>
          <w:tcPr>
            <w:tcW w:w="3319" w:type="dxa"/>
            <w:shd w:val="clear" w:color="auto" w:fill="auto"/>
            <w:vAlign w:val="center"/>
          </w:tcPr>
          <w:p w:rsidR="0037524C" w:rsidRPr="00524653" w:rsidRDefault="0037524C" w:rsidP="009A5E7F">
            <w:pPr>
              <w:rPr>
                <w:sz w:val="18"/>
                <w:szCs w:val="18"/>
              </w:rPr>
            </w:pPr>
            <w:r w:rsidRPr="00524653">
              <w:rPr>
                <w:sz w:val="18"/>
                <w:szCs w:val="18"/>
              </w:rPr>
              <w:t>Počet podpořených osob</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14</w:t>
            </w:r>
            <w:r>
              <w:rPr>
                <w:sz w:val="18"/>
                <w:szCs w:val="18"/>
              </w:rPr>
              <w:t xml:space="preserve"> </w:t>
            </w:r>
            <w:r w:rsidRPr="00524653">
              <w:rPr>
                <w:sz w:val="18"/>
                <w:szCs w:val="18"/>
              </w:rPr>
              <w:t>000</w:t>
            </w:r>
          </w:p>
        </w:tc>
        <w:tc>
          <w:tcPr>
            <w:tcW w:w="1106" w:type="dxa"/>
            <w:shd w:val="clear" w:color="auto" w:fill="auto"/>
            <w:vAlign w:val="center"/>
          </w:tcPr>
          <w:p w:rsidR="0037524C" w:rsidRPr="00524653" w:rsidRDefault="0037524C" w:rsidP="00E61ADF">
            <w:pPr>
              <w:jc w:val="center"/>
              <w:rPr>
                <w:sz w:val="18"/>
                <w:szCs w:val="18"/>
              </w:rPr>
            </w:pPr>
            <w:r>
              <w:rPr>
                <w:sz w:val="18"/>
                <w:szCs w:val="18"/>
              </w:rPr>
              <w:t>-</w:t>
            </w:r>
            <w:r w:rsidRPr="00524653">
              <w:rPr>
                <w:sz w:val="18"/>
                <w:szCs w:val="18"/>
              </w:rPr>
              <w:t> </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r w:rsidR="0037524C">
        <w:trPr>
          <w:trHeight w:val="744"/>
          <w:jc w:val="center"/>
        </w:trPr>
        <w:tc>
          <w:tcPr>
            <w:tcW w:w="845" w:type="dxa"/>
            <w:shd w:val="clear" w:color="auto" w:fill="auto"/>
            <w:vAlign w:val="center"/>
          </w:tcPr>
          <w:p w:rsidR="0037524C" w:rsidRPr="003366FE" w:rsidRDefault="0037524C" w:rsidP="009A5E7F">
            <w:pPr>
              <w:jc w:val="center"/>
              <w:rPr>
                <w:sz w:val="18"/>
                <w:szCs w:val="18"/>
              </w:rPr>
            </w:pPr>
            <w:r w:rsidRPr="003366FE">
              <w:rPr>
                <w:sz w:val="18"/>
                <w:szCs w:val="18"/>
              </w:rPr>
              <w:t>260401</w:t>
            </w:r>
          </w:p>
        </w:tc>
        <w:tc>
          <w:tcPr>
            <w:tcW w:w="3319" w:type="dxa"/>
            <w:shd w:val="clear" w:color="auto" w:fill="auto"/>
            <w:vAlign w:val="center"/>
          </w:tcPr>
          <w:p w:rsidR="0037524C" w:rsidRPr="003366FE" w:rsidRDefault="0037524C" w:rsidP="009A5E7F">
            <w:pPr>
              <w:rPr>
                <w:sz w:val="18"/>
                <w:szCs w:val="18"/>
              </w:rPr>
            </w:pPr>
            <w:r w:rsidRPr="003366FE">
              <w:rPr>
                <w:sz w:val="18"/>
                <w:szCs w:val="18"/>
              </w:rPr>
              <w:t xml:space="preserve">Počet podpořených složek IZS  </w:t>
            </w:r>
          </w:p>
        </w:tc>
        <w:tc>
          <w:tcPr>
            <w:tcW w:w="953" w:type="dxa"/>
            <w:shd w:val="clear" w:color="auto" w:fill="auto"/>
            <w:vAlign w:val="center"/>
          </w:tcPr>
          <w:p w:rsidR="0037524C" w:rsidRPr="003366FE" w:rsidRDefault="0037524C" w:rsidP="009A5E7F">
            <w:pPr>
              <w:jc w:val="center"/>
              <w:rPr>
                <w:sz w:val="18"/>
                <w:szCs w:val="18"/>
              </w:rPr>
            </w:pPr>
            <w:r w:rsidRPr="003366FE">
              <w:rPr>
                <w:sz w:val="18"/>
                <w:szCs w:val="18"/>
              </w:rPr>
              <w:t>Počet</w:t>
            </w:r>
          </w:p>
        </w:tc>
        <w:tc>
          <w:tcPr>
            <w:tcW w:w="969" w:type="dxa"/>
            <w:shd w:val="clear" w:color="auto" w:fill="auto"/>
            <w:noWrap/>
            <w:vAlign w:val="center"/>
          </w:tcPr>
          <w:p w:rsidR="0037524C" w:rsidRPr="003366FE" w:rsidRDefault="0037524C" w:rsidP="00E61ADF">
            <w:pPr>
              <w:jc w:val="center"/>
              <w:rPr>
                <w:sz w:val="18"/>
                <w:szCs w:val="18"/>
              </w:rPr>
            </w:pPr>
            <w:r w:rsidRPr="003366FE">
              <w:rPr>
                <w:sz w:val="18"/>
                <w:szCs w:val="18"/>
              </w:rPr>
              <w:t> 0</w:t>
            </w:r>
          </w:p>
        </w:tc>
        <w:tc>
          <w:tcPr>
            <w:tcW w:w="968" w:type="dxa"/>
            <w:shd w:val="clear" w:color="auto" w:fill="auto"/>
            <w:noWrap/>
            <w:vAlign w:val="center"/>
          </w:tcPr>
          <w:p w:rsidR="0037524C" w:rsidRPr="003366FE" w:rsidRDefault="0037524C" w:rsidP="00E61ADF">
            <w:pPr>
              <w:jc w:val="center"/>
              <w:rPr>
                <w:sz w:val="18"/>
                <w:szCs w:val="18"/>
              </w:rPr>
            </w:pPr>
            <w:r w:rsidRPr="003366FE">
              <w:rPr>
                <w:sz w:val="18"/>
                <w:szCs w:val="18"/>
              </w:rPr>
              <w:t>3</w:t>
            </w:r>
          </w:p>
        </w:tc>
        <w:tc>
          <w:tcPr>
            <w:tcW w:w="1106" w:type="dxa"/>
            <w:shd w:val="clear" w:color="auto" w:fill="auto"/>
            <w:vAlign w:val="center"/>
          </w:tcPr>
          <w:p w:rsidR="0037524C" w:rsidRPr="003366FE" w:rsidRDefault="0037524C" w:rsidP="00E61ADF">
            <w:pPr>
              <w:jc w:val="center"/>
              <w:rPr>
                <w:sz w:val="18"/>
                <w:szCs w:val="18"/>
              </w:rPr>
            </w:pPr>
            <w:r w:rsidRPr="003366FE">
              <w:rPr>
                <w:sz w:val="18"/>
                <w:szCs w:val="18"/>
              </w:rPr>
              <w:t>- </w:t>
            </w:r>
          </w:p>
        </w:tc>
        <w:tc>
          <w:tcPr>
            <w:tcW w:w="1245" w:type="dxa"/>
            <w:shd w:val="clear" w:color="auto" w:fill="auto"/>
            <w:noWrap/>
            <w:vAlign w:val="center"/>
          </w:tcPr>
          <w:p w:rsidR="0037524C" w:rsidRPr="003366FE" w:rsidRDefault="0037524C" w:rsidP="00E61ADF">
            <w:pPr>
              <w:jc w:val="center"/>
              <w:rPr>
                <w:sz w:val="18"/>
                <w:szCs w:val="18"/>
              </w:rPr>
            </w:pPr>
            <w:r w:rsidRPr="003366FE">
              <w:rPr>
                <w:sz w:val="18"/>
                <w:szCs w:val="18"/>
              </w:rPr>
              <w:t> </w:t>
            </w:r>
            <w:r>
              <w:rPr>
                <w:sz w:val="18"/>
                <w:szCs w:val="18"/>
              </w:rPr>
              <w:t>-</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sidRPr="00524653">
              <w:rPr>
                <w:sz w:val="18"/>
                <w:szCs w:val="18"/>
              </w:rPr>
              <w:t>260403</w:t>
            </w:r>
          </w:p>
        </w:tc>
        <w:tc>
          <w:tcPr>
            <w:tcW w:w="3319" w:type="dxa"/>
            <w:shd w:val="clear" w:color="auto" w:fill="auto"/>
            <w:vAlign w:val="center"/>
          </w:tcPr>
          <w:p w:rsidR="0037524C" w:rsidRPr="00524653" w:rsidRDefault="0037524C" w:rsidP="009A5E7F">
            <w:pPr>
              <w:rPr>
                <w:sz w:val="18"/>
                <w:szCs w:val="18"/>
              </w:rPr>
            </w:pPr>
            <w:r w:rsidRPr="00524653">
              <w:rPr>
                <w:sz w:val="18"/>
                <w:szCs w:val="18"/>
              </w:rPr>
              <w:t xml:space="preserve">Počet proškolených osob v novém systému výuky za rok </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Počet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2</w:t>
            </w:r>
            <w:r>
              <w:rPr>
                <w:sz w:val="18"/>
                <w:szCs w:val="18"/>
              </w:rPr>
              <w:t xml:space="preserve"> </w:t>
            </w:r>
            <w:r w:rsidRPr="00524653">
              <w:rPr>
                <w:sz w:val="18"/>
                <w:szCs w:val="18"/>
              </w:rPr>
              <w:t>000</w:t>
            </w:r>
          </w:p>
        </w:tc>
        <w:tc>
          <w:tcPr>
            <w:tcW w:w="1106" w:type="dxa"/>
            <w:shd w:val="clear" w:color="auto" w:fill="auto"/>
            <w:vAlign w:val="center"/>
          </w:tcPr>
          <w:p w:rsidR="0037524C" w:rsidRPr="00524653" w:rsidRDefault="0037524C" w:rsidP="00E61ADF">
            <w:pPr>
              <w:jc w:val="center"/>
              <w:rPr>
                <w:sz w:val="18"/>
                <w:szCs w:val="18"/>
              </w:rPr>
            </w:pPr>
            <w:r>
              <w:rPr>
                <w:sz w:val="18"/>
                <w:szCs w:val="18"/>
              </w:rPr>
              <w:t>-</w:t>
            </w:r>
            <w:r w:rsidRPr="00524653">
              <w:rPr>
                <w:sz w:val="18"/>
                <w:szCs w:val="18"/>
              </w:rPr>
              <w:t> </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sidRPr="00524653">
              <w:rPr>
                <w:sz w:val="18"/>
                <w:szCs w:val="18"/>
              </w:rPr>
              <w:t>260406</w:t>
            </w:r>
          </w:p>
        </w:tc>
        <w:tc>
          <w:tcPr>
            <w:tcW w:w="3319" w:type="dxa"/>
            <w:shd w:val="clear" w:color="auto" w:fill="auto"/>
            <w:vAlign w:val="center"/>
          </w:tcPr>
          <w:p w:rsidR="0037524C" w:rsidRPr="00524653" w:rsidRDefault="0037524C" w:rsidP="009A5E7F">
            <w:pPr>
              <w:rPr>
                <w:sz w:val="18"/>
                <w:szCs w:val="18"/>
              </w:rPr>
            </w:pPr>
            <w:r w:rsidRPr="00524653">
              <w:rPr>
                <w:sz w:val="18"/>
                <w:szCs w:val="18"/>
              </w:rPr>
              <w:t xml:space="preserve">Snížení průměrné doby reakce na hrozící či nastalé bezpečnostní riziko </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75</w:t>
            </w:r>
          </w:p>
        </w:tc>
        <w:tc>
          <w:tcPr>
            <w:tcW w:w="1106" w:type="dxa"/>
            <w:shd w:val="clear" w:color="auto" w:fill="auto"/>
            <w:vAlign w:val="center"/>
          </w:tcPr>
          <w:p w:rsidR="0037524C" w:rsidRPr="00524653" w:rsidRDefault="0037524C" w:rsidP="00E61ADF">
            <w:pPr>
              <w:jc w:val="center"/>
              <w:rPr>
                <w:sz w:val="18"/>
                <w:szCs w:val="18"/>
              </w:rPr>
            </w:pPr>
            <w:r>
              <w:rPr>
                <w:sz w:val="18"/>
                <w:szCs w:val="18"/>
              </w:rPr>
              <w:t>0</w:t>
            </w:r>
          </w:p>
        </w:tc>
        <w:tc>
          <w:tcPr>
            <w:tcW w:w="1245" w:type="dxa"/>
            <w:shd w:val="clear" w:color="auto" w:fill="auto"/>
            <w:noWrap/>
            <w:vAlign w:val="center"/>
          </w:tcPr>
          <w:p w:rsidR="0037524C" w:rsidRPr="00524653" w:rsidRDefault="0037524C" w:rsidP="00E61ADF">
            <w:pPr>
              <w:jc w:val="center"/>
              <w:rPr>
                <w:sz w:val="18"/>
                <w:szCs w:val="18"/>
              </w:rPr>
            </w:pPr>
            <w:r>
              <w:rPr>
                <w:sz w:val="18"/>
                <w:szCs w:val="18"/>
              </w:rPr>
              <w:t>0</w:t>
            </w:r>
          </w:p>
        </w:tc>
      </w:tr>
      <w:tr w:rsidR="0037524C">
        <w:trPr>
          <w:trHeight w:val="744"/>
          <w:jc w:val="center"/>
        </w:trPr>
        <w:tc>
          <w:tcPr>
            <w:tcW w:w="845" w:type="dxa"/>
            <w:shd w:val="clear" w:color="auto" w:fill="auto"/>
            <w:vAlign w:val="center"/>
          </w:tcPr>
          <w:p w:rsidR="0037524C" w:rsidRPr="00524653" w:rsidRDefault="0037524C" w:rsidP="009A5E7F">
            <w:pPr>
              <w:jc w:val="center"/>
              <w:rPr>
                <w:sz w:val="18"/>
                <w:szCs w:val="18"/>
              </w:rPr>
            </w:pPr>
            <w:r w:rsidRPr="00524653">
              <w:rPr>
                <w:sz w:val="18"/>
                <w:szCs w:val="18"/>
              </w:rPr>
              <w:t>260404</w:t>
            </w:r>
          </w:p>
        </w:tc>
        <w:tc>
          <w:tcPr>
            <w:tcW w:w="3319" w:type="dxa"/>
            <w:shd w:val="clear" w:color="auto" w:fill="auto"/>
            <w:vAlign w:val="center"/>
          </w:tcPr>
          <w:p w:rsidR="0037524C" w:rsidRPr="00524653" w:rsidRDefault="0037524C" w:rsidP="009A5E7F">
            <w:pPr>
              <w:rPr>
                <w:sz w:val="18"/>
                <w:szCs w:val="18"/>
              </w:rPr>
            </w:pPr>
            <w:r w:rsidRPr="00524653">
              <w:rPr>
                <w:sz w:val="18"/>
                <w:szCs w:val="18"/>
              </w:rPr>
              <w:t>Vytvoření nových kapacit pro efektivní zajištění  poskytování humanitární pomoci jiným zemím</w:t>
            </w:r>
          </w:p>
        </w:tc>
        <w:tc>
          <w:tcPr>
            <w:tcW w:w="953" w:type="dxa"/>
            <w:shd w:val="clear" w:color="auto" w:fill="auto"/>
            <w:vAlign w:val="center"/>
          </w:tcPr>
          <w:p w:rsidR="0037524C" w:rsidRPr="00524653" w:rsidRDefault="0037524C" w:rsidP="009A5E7F">
            <w:pPr>
              <w:jc w:val="center"/>
              <w:rPr>
                <w:sz w:val="18"/>
                <w:szCs w:val="18"/>
              </w:rPr>
            </w:pPr>
            <w:r w:rsidRPr="00524653">
              <w:rPr>
                <w:sz w:val="18"/>
                <w:szCs w:val="18"/>
              </w:rPr>
              <w:t>m</w:t>
            </w:r>
            <w:r w:rsidRPr="00261F20">
              <w:rPr>
                <w:sz w:val="18"/>
                <w:szCs w:val="18"/>
                <w:vertAlign w:val="superscript"/>
              </w:rPr>
              <w:t>2</w:t>
            </w:r>
          </w:p>
        </w:tc>
        <w:tc>
          <w:tcPr>
            <w:tcW w:w="969"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c>
          <w:tcPr>
            <w:tcW w:w="968" w:type="dxa"/>
            <w:shd w:val="clear" w:color="auto" w:fill="auto"/>
            <w:noWrap/>
            <w:vAlign w:val="center"/>
          </w:tcPr>
          <w:p w:rsidR="0037524C" w:rsidRPr="00524653" w:rsidRDefault="0037524C" w:rsidP="00E61ADF">
            <w:pPr>
              <w:jc w:val="center"/>
              <w:rPr>
                <w:sz w:val="18"/>
                <w:szCs w:val="18"/>
              </w:rPr>
            </w:pPr>
            <w:r w:rsidRPr="00524653">
              <w:rPr>
                <w:sz w:val="18"/>
                <w:szCs w:val="18"/>
              </w:rPr>
              <w:t>2</w:t>
            </w:r>
            <w:r>
              <w:rPr>
                <w:sz w:val="18"/>
                <w:szCs w:val="18"/>
              </w:rPr>
              <w:t xml:space="preserve"> </w:t>
            </w:r>
            <w:r w:rsidRPr="00524653">
              <w:rPr>
                <w:sz w:val="18"/>
                <w:szCs w:val="18"/>
              </w:rPr>
              <w:t>500</w:t>
            </w:r>
          </w:p>
        </w:tc>
        <w:tc>
          <w:tcPr>
            <w:tcW w:w="1106" w:type="dxa"/>
            <w:shd w:val="clear" w:color="auto" w:fill="auto"/>
            <w:vAlign w:val="center"/>
          </w:tcPr>
          <w:p w:rsidR="0037524C" w:rsidRPr="00524653" w:rsidRDefault="0037524C" w:rsidP="00E61ADF">
            <w:pPr>
              <w:jc w:val="center"/>
              <w:rPr>
                <w:sz w:val="18"/>
                <w:szCs w:val="18"/>
              </w:rPr>
            </w:pPr>
            <w:r w:rsidRPr="00524653">
              <w:rPr>
                <w:sz w:val="18"/>
                <w:szCs w:val="18"/>
              </w:rPr>
              <w:t>2</w:t>
            </w:r>
            <w:r>
              <w:rPr>
                <w:sz w:val="18"/>
                <w:szCs w:val="18"/>
              </w:rPr>
              <w:t xml:space="preserve"> </w:t>
            </w:r>
            <w:r w:rsidRPr="00524653">
              <w:rPr>
                <w:sz w:val="18"/>
                <w:szCs w:val="18"/>
              </w:rPr>
              <w:t>500</w:t>
            </w:r>
          </w:p>
        </w:tc>
        <w:tc>
          <w:tcPr>
            <w:tcW w:w="1245" w:type="dxa"/>
            <w:shd w:val="clear" w:color="auto" w:fill="auto"/>
            <w:noWrap/>
            <w:vAlign w:val="center"/>
          </w:tcPr>
          <w:p w:rsidR="0037524C" w:rsidRPr="00524653" w:rsidRDefault="0037524C" w:rsidP="00E61ADF">
            <w:pPr>
              <w:jc w:val="center"/>
              <w:rPr>
                <w:sz w:val="18"/>
                <w:szCs w:val="18"/>
              </w:rPr>
            </w:pPr>
            <w:r w:rsidRPr="00524653">
              <w:rPr>
                <w:sz w:val="18"/>
                <w:szCs w:val="18"/>
              </w:rPr>
              <w:t>0</w:t>
            </w:r>
          </w:p>
        </w:tc>
      </w:tr>
    </w:tbl>
    <w:p w:rsidR="00D644B0" w:rsidRPr="00BD2ADA" w:rsidRDefault="00D644B0">
      <w:pPr>
        <w:autoSpaceDE w:val="0"/>
        <w:autoSpaceDN w:val="0"/>
        <w:adjustRightInd w:val="0"/>
        <w:spacing w:before="60" w:after="120"/>
        <w:jc w:val="both"/>
        <w:rPr>
          <w:bCs/>
          <w:i/>
          <w:sz w:val="18"/>
          <w:szCs w:val="18"/>
        </w:rPr>
      </w:pPr>
      <w:r w:rsidRPr="00BD2ADA">
        <w:rPr>
          <w:bCs/>
          <w:i/>
          <w:sz w:val="18"/>
          <w:szCs w:val="18"/>
        </w:rPr>
        <w:t>Zdroj: IS Monit7+ k 3</w:t>
      </w:r>
      <w:r>
        <w:rPr>
          <w:bCs/>
          <w:i/>
          <w:sz w:val="18"/>
          <w:szCs w:val="18"/>
        </w:rPr>
        <w:t>0</w:t>
      </w:r>
      <w:r w:rsidRPr="00BD2ADA">
        <w:rPr>
          <w:bCs/>
          <w:i/>
          <w:sz w:val="18"/>
          <w:szCs w:val="18"/>
        </w:rPr>
        <w:t>.</w:t>
      </w:r>
      <w:r>
        <w:rPr>
          <w:bCs/>
          <w:i/>
          <w:sz w:val="18"/>
          <w:szCs w:val="18"/>
        </w:rPr>
        <w:t>9</w:t>
      </w:r>
      <w:r w:rsidRPr="00BD2ADA">
        <w:rPr>
          <w:bCs/>
          <w:i/>
          <w:sz w:val="18"/>
          <w:szCs w:val="18"/>
        </w:rPr>
        <w:t>.2010</w:t>
      </w:r>
    </w:p>
    <w:p w:rsidR="00D644B0" w:rsidRPr="00412EDB" w:rsidRDefault="00D644B0">
      <w:pPr>
        <w:rPr>
          <w:b/>
          <w:sz w:val="18"/>
          <w:szCs w:val="18"/>
        </w:rPr>
      </w:pPr>
    </w:p>
    <w:p w:rsidR="00D644B0" w:rsidRPr="00413E5F" w:rsidRDefault="00D644B0">
      <w:pPr>
        <w:pStyle w:val="Nadpis3"/>
        <w:rPr>
          <w:rFonts w:ascii="Times New Roman" w:hAnsi="Times New Roman" w:cs="Times New Roman"/>
          <w:sz w:val="24"/>
          <w:szCs w:val="24"/>
        </w:rPr>
      </w:pPr>
      <w:bookmarkStart w:id="35" w:name="_Toc276652811"/>
      <w:r w:rsidRPr="00413E5F">
        <w:rPr>
          <w:rFonts w:ascii="Times New Roman" w:hAnsi="Times New Roman" w:cs="Times New Roman"/>
          <w:sz w:val="24"/>
          <w:szCs w:val="24"/>
        </w:rPr>
        <w:t>3.3.4 Problémy a přijatá opatření</w:t>
      </w:r>
      <w:bookmarkEnd w:id="35"/>
    </w:p>
    <w:p w:rsidR="00D644B0" w:rsidRPr="006F2FF5" w:rsidRDefault="00D644B0">
      <w:pPr>
        <w:pStyle w:val="TextNOK"/>
        <w:spacing w:before="240" w:line="240" w:lineRule="auto"/>
        <w:rPr>
          <w:b/>
          <w:sz w:val="24"/>
        </w:rPr>
      </w:pPr>
      <w:r>
        <w:rPr>
          <w:b/>
          <w:sz w:val="24"/>
        </w:rPr>
        <w:t xml:space="preserve">Oblast intervence </w:t>
      </w:r>
      <w:r w:rsidRPr="006F2FF5">
        <w:rPr>
          <w:b/>
          <w:sz w:val="24"/>
        </w:rPr>
        <w:t>3.1</w:t>
      </w:r>
    </w:p>
    <w:p w:rsidR="00D644B0" w:rsidRPr="00F63FA3" w:rsidRDefault="00D644B0">
      <w:pPr>
        <w:spacing w:before="120"/>
        <w:jc w:val="both"/>
        <w:rPr>
          <w:sz w:val="22"/>
          <w:szCs w:val="22"/>
        </w:rPr>
      </w:pPr>
      <w:r w:rsidRPr="00F63FA3">
        <w:rPr>
          <w:sz w:val="22"/>
          <w:szCs w:val="22"/>
        </w:rPr>
        <w:t xml:space="preserve">Nastartování většího zájmu o 1. výzvu (aktivita 3.1 c), první projektové žádosti v 2. výzvě, aktivita </w:t>
      </w:r>
      <w:smartTag w:uri="urn:schemas-microsoft-com:office:smarttags" w:element="metricconverter">
        <w:smartTagPr>
          <w:attr w:name="ProductID" w:val="3.1 a"/>
        </w:smartTagPr>
        <w:r w:rsidRPr="00F63FA3">
          <w:rPr>
            <w:sz w:val="22"/>
            <w:szCs w:val="22"/>
          </w:rPr>
          <w:t>3.1 a</w:t>
        </w:r>
      </w:smartTag>
      <w:r w:rsidRPr="00F63FA3">
        <w:rPr>
          <w:sz w:val="22"/>
          <w:szCs w:val="22"/>
        </w:rPr>
        <w:t xml:space="preserve">) a pokračování realizace projektů 3. výzvy, aktivita 3.1 b) přinesly první měřitelné pozitivní výsledky vztahující se k počtu přijatých projektů a čerpání finančních prostředků celé oblasti intervence. </w:t>
      </w:r>
    </w:p>
    <w:p w:rsidR="00D644B0" w:rsidRPr="00F63FA3" w:rsidRDefault="00D644B0">
      <w:pPr>
        <w:spacing w:before="120"/>
        <w:jc w:val="both"/>
        <w:rPr>
          <w:sz w:val="22"/>
          <w:szCs w:val="22"/>
        </w:rPr>
      </w:pPr>
      <w:r w:rsidRPr="00F63FA3">
        <w:rPr>
          <w:sz w:val="22"/>
          <w:szCs w:val="22"/>
        </w:rPr>
        <w:t xml:space="preserve">Hlavním problémem byl pomalý nárůst počtu přijatých projektů </w:t>
      </w:r>
      <w:smartTag w:uri="urn:schemas-microsoft-com:office:smarttags" w:element="metricconverter">
        <w:smartTagPr>
          <w:attr w:name="ProductID" w:val="2. a"/>
        </w:smartTagPr>
        <w:r w:rsidRPr="00F63FA3">
          <w:rPr>
            <w:sz w:val="22"/>
            <w:szCs w:val="22"/>
          </w:rPr>
          <w:t>2. a</w:t>
        </w:r>
      </w:smartTag>
      <w:r w:rsidRPr="00F63FA3">
        <w:rPr>
          <w:sz w:val="22"/>
          <w:szCs w:val="22"/>
        </w:rPr>
        <w:t xml:space="preserve"> 3. výzvy, které mají stěžejní vliv na čerpání prostředků celé oblasti intervence. Dalším problémem </w:t>
      </w:r>
      <w:r w:rsidR="00B74599">
        <w:rPr>
          <w:sz w:val="22"/>
          <w:szCs w:val="22"/>
        </w:rPr>
        <w:t xml:space="preserve">byla potřeba žadatelů 1. výzvy </w:t>
      </w:r>
      <w:r w:rsidRPr="00F63FA3">
        <w:rPr>
          <w:sz w:val="22"/>
          <w:szCs w:val="22"/>
        </w:rPr>
        <w:t>rozšíř</w:t>
      </w:r>
      <w:r>
        <w:rPr>
          <w:sz w:val="22"/>
          <w:szCs w:val="22"/>
        </w:rPr>
        <w:t>it</w:t>
      </w:r>
      <w:r w:rsidRPr="00F63FA3">
        <w:rPr>
          <w:sz w:val="22"/>
          <w:szCs w:val="22"/>
        </w:rPr>
        <w:t xml:space="preserve"> </w:t>
      </w:r>
      <w:r>
        <w:rPr>
          <w:sz w:val="22"/>
          <w:szCs w:val="22"/>
        </w:rPr>
        <w:t xml:space="preserve">nad rámec </w:t>
      </w:r>
      <w:r w:rsidRPr="00F63FA3">
        <w:rPr>
          <w:sz w:val="22"/>
          <w:szCs w:val="22"/>
        </w:rPr>
        <w:t>běžné konzultace projektů</w:t>
      </w:r>
      <w:r w:rsidRPr="00F63FA3" w:rsidDel="00646210">
        <w:rPr>
          <w:sz w:val="22"/>
          <w:szCs w:val="22"/>
        </w:rPr>
        <w:t xml:space="preserve"> </w:t>
      </w:r>
      <w:r w:rsidRPr="00F63FA3">
        <w:rPr>
          <w:sz w:val="22"/>
          <w:szCs w:val="22"/>
        </w:rPr>
        <w:t>podpor</w:t>
      </w:r>
      <w:r>
        <w:rPr>
          <w:sz w:val="22"/>
          <w:szCs w:val="22"/>
        </w:rPr>
        <w:t>u</w:t>
      </w:r>
      <w:r w:rsidRPr="00F63FA3">
        <w:rPr>
          <w:sz w:val="22"/>
          <w:szCs w:val="22"/>
        </w:rPr>
        <w:t xml:space="preserve"> při vytvoření a kvalitním zpracování podnikatelských plánů a přípravě projektů. </w:t>
      </w:r>
    </w:p>
    <w:p w:rsidR="00D644B0" w:rsidRPr="00F63FA3" w:rsidRDefault="00D644B0">
      <w:pPr>
        <w:jc w:val="both"/>
        <w:rPr>
          <w:sz w:val="22"/>
          <w:szCs w:val="22"/>
        </w:rPr>
      </w:pPr>
    </w:p>
    <w:p w:rsidR="00D644B0" w:rsidRPr="00F63FA3" w:rsidRDefault="00D644B0">
      <w:pPr>
        <w:jc w:val="both"/>
        <w:rPr>
          <w:sz w:val="22"/>
          <w:szCs w:val="22"/>
          <w:u w:val="single"/>
        </w:rPr>
      </w:pPr>
      <w:r w:rsidRPr="00F63FA3">
        <w:rPr>
          <w:sz w:val="22"/>
          <w:szCs w:val="22"/>
          <w:u w:val="single"/>
        </w:rPr>
        <w:t>Přijatá opatření</w:t>
      </w:r>
    </w:p>
    <w:p w:rsidR="00D644B0" w:rsidRPr="00F63FA3" w:rsidRDefault="00D644B0">
      <w:pPr>
        <w:spacing w:before="120" w:after="60"/>
        <w:jc w:val="both"/>
        <w:rPr>
          <w:b/>
          <w:bCs/>
          <w:i/>
          <w:color w:val="000000"/>
          <w:sz w:val="22"/>
          <w:szCs w:val="22"/>
        </w:rPr>
      </w:pPr>
      <w:r w:rsidRPr="00F63FA3">
        <w:rPr>
          <w:b/>
          <w:bCs/>
          <w:i/>
          <w:color w:val="000000"/>
          <w:sz w:val="22"/>
          <w:szCs w:val="22"/>
        </w:rPr>
        <w:t xml:space="preserve">1) 2. výzva, aktivita </w:t>
      </w:r>
      <w:smartTag w:uri="urn:schemas-microsoft-com:office:smarttags" w:element="metricconverter">
        <w:smartTagPr>
          <w:attr w:name="ProductID" w:val="3.1 a"/>
        </w:smartTagPr>
        <w:r w:rsidRPr="00F63FA3">
          <w:rPr>
            <w:b/>
            <w:bCs/>
            <w:i/>
            <w:color w:val="000000"/>
            <w:sz w:val="22"/>
            <w:szCs w:val="22"/>
          </w:rPr>
          <w:t>3.1 a</w:t>
        </w:r>
      </w:smartTag>
      <w:r w:rsidRPr="00F63FA3">
        <w:rPr>
          <w:b/>
          <w:bCs/>
          <w:i/>
          <w:color w:val="000000"/>
          <w:sz w:val="22"/>
          <w:szCs w:val="22"/>
        </w:rPr>
        <w:t>)</w:t>
      </w:r>
    </w:p>
    <w:p w:rsidR="00D644B0" w:rsidRPr="00F63FA3" w:rsidRDefault="00D644B0" w:rsidP="0014577A">
      <w:pPr>
        <w:numPr>
          <w:ilvl w:val="0"/>
          <w:numId w:val="54"/>
        </w:numPr>
        <w:tabs>
          <w:tab w:val="clear" w:pos="1800"/>
          <w:tab w:val="num" w:pos="567"/>
        </w:tabs>
        <w:spacing w:before="120"/>
        <w:ind w:left="567" w:hanging="283"/>
        <w:jc w:val="both"/>
        <w:rPr>
          <w:bCs/>
          <w:color w:val="000000"/>
          <w:sz w:val="22"/>
          <w:szCs w:val="22"/>
        </w:rPr>
      </w:pPr>
      <w:r>
        <w:rPr>
          <w:bCs/>
          <w:color w:val="000000"/>
          <w:sz w:val="22"/>
          <w:szCs w:val="22"/>
        </w:rPr>
        <w:t>R</w:t>
      </w:r>
      <w:r w:rsidRPr="00F63FA3">
        <w:rPr>
          <w:bCs/>
          <w:color w:val="000000"/>
          <w:sz w:val="22"/>
          <w:szCs w:val="22"/>
        </w:rPr>
        <w:t>evize dokumentace k výzvě (březen 2010) řešil</w:t>
      </w:r>
      <w:r>
        <w:rPr>
          <w:bCs/>
          <w:color w:val="000000"/>
          <w:sz w:val="22"/>
          <w:szCs w:val="22"/>
        </w:rPr>
        <w:t>a</w:t>
      </w:r>
      <w:r w:rsidRPr="00F63FA3">
        <w:rPr>
          <w:bCs/>
          <w:color w:val="000000"/>
          <w:sz w:val="22"/>
          <w:szCs w:val="22"/>
        </w:rPr>
        <w:t xml:space="preserve"> zejména formální a věcné úpravy vycházející z připomínek ŘO IOP k postupům MPSV a doplnění, která měla příjemcům přiblížit podmínky výzvy</w:t>
      </w:r>
      <w:r>
        <w:rPr>
          <w:bCs/>
          <w:color w:val="000000"/>
          <w:sz w:val="22"/>
          <w:szCs w:val="22"/>
        </w:rPr>
        <w:t>.</w:t>
      </w:r>
    </w:p>
    <w:p w:rsidR="00D644B0" w:rsidRPr="00F63FA3" w:rsidRDefault="00D644B0" w:rsidP="0014577A">
      <w:pPr>
        <w:numPr>
          <w:ilvl w:val="0"/>
          <w:numId w:val="54"/>
        </w:numPr>
        <w:tabs>
          <w:tab w:val="clear" w:pos="1800"/>
          <w:tab w:val="num" w:pos="567"/>
        </w:tabs>
        <w:spacing w:before="120"/>
        <w:ind w:left="567" w:hanging="283"/>
        <w:jc w:val="both"/>
        <w:rPr>
          <w:bCs/>
          <w:color w:val="000000"/>
          <w:sz w:val="22"/>
          <w:szCs w:val="22"/>
        </w:rPr>
      </w:pPr>
      <w:r>
        <w:rPr>
          <w:bCs/>
          <w:color w:val="000000"/>
          <w:sz w:val="22"/>
          <w:szCs w:val="22"/>
        </w:rPr>
        <w:t>V</w:t>
      </w:r>
      <w:r w:rsidRPr="00F63FA3">
        <w:rPr>
          <w:bCs/>
          <w:color w:val="000000"/>
          <w:sz w:val="22"/>
          <w:szCs w:val="22"/>
        </w:rPr>
        <w:t xml:space="preserve">ytvoření Harmonogramu aktivit (květen 2010) - byl vytvořen pracovní materiál obsahující </w:t>
      </w:r>
      <w:smartTag w:uri="urn:schemas-microsoft-com:office:smarttags" w:element="PersonName">
        <w:r w:rsidRPr="00F63FA3">
          <w:rPr>
            <w:bCs/>
            <w:color w:val="000000"/>
            <w:sz w:val="22"/>
            <w:szCs w:val="22"/>
          </w:rPr>
          <w:t>info</w:t>
        </w:r>
      </w:smartTag>
      <w:r w:rsidRPr="00F63FA3">
        <w:rPr>
          <w:bCs/>
          <w:color w:val="000000"/>
          <w:sz w:val="22"/>
          <w:szCs w:val="22"/>
        </w:rPr>
        <w:t xml:space="preserve">rmace o aktuálním </w:t>
      </w:r>
      <w:r>
        <w:rPr>
          <w:bCs/>
          <w:color w:val="000000"/>
          <w:sz w:val="22"/>
          <w:szCs w:val="22"/>
        </w:rPr>
        <w:t xml:space="preserve">stavu </w:t>
      </w:r>
      <w:r w:rsidRPr="00F63FA3">
        <w:rPr>
          <w:bCs/>
          <w:color w:val="000000"/>
          <w:sz w:val="22"/>
          <w:szCs w:val="22"/>
        </w:rPr>
        <w:t>příprav projektů v aktivit</w:t>
      </w:r>
      <w:r>
        <w:rPr>
          <w:bCs/>
          <w:color w:val="000000"/>
          <w:sz w:val="22"/>
          <w:szCs w:val="22"/>
        </w:rPr>
        <w:t>ě</w:t>
      </w:r>
      <w:r w:rsidRPr="00F63FA3">
        <w:rPr>
          <w:bCs/>
          <w:color w:val="000000"/>
          <w:sz w:val="22"/>
          <w:szCs w:val="22"/>
        </w:rPr>
        <w:t xml:space="preserve"> 3.1 a)</w:t>
      </w:r>
      <w:r>
        <w:rPr>
          <w:bCs/>
          <w:color w:val="000000"/>
          <w:sz w:val="22"/>
          <w:szCs w:val="22"/>
        </w:rPr>
        <w:t xml:space="preserve"> a o</w:t>
      </w:r>
      <w:r w:rsidRPr="00F63FA3">
        <w:rPr>
          <w:bCs/>
          <w:color w:val="000000"/>
          <w:sz w:val="22"/>
          <w:szCs w:val="22"/>
        </w:rPr>
        <w:t xml:space="preserve"> předpokládané</w:t>
      </w:r>
      <w:r>
        <w:rPr>
          <w:bCs/>
          <w:color w:val="000000"/>
          <w:sz w:val="22"/>
          <w:szCs w:val="22"/>
        </w:rPr>
        <w:t>m</w:t>
      </w:r>
      <w:r w:rsidRPr="00F63FA3">
        <w:rPr>
          <w:bCs/>
          <w:color w:val="000000"/>
          <w:sz w:val="22"/>
          <w:szCs w:val="22"/>
        </w:rPr>
        <w:t xml:space="preserve"> dat</w:t>
      </w:r>
      <w:r>
        <w:rPr>
          <w:bCs/>
          <w:color w:val="000000"/>
          <w:sz w:val="22"/>
          <w:szCs w:val="22"/>
        </w:rPr>
        <w:t>u</w:t>
      </w:r>
      <w:r w:rsidRPr="00F63FA3">
        <w:rPr>
          <w:bCs/>
          <w:color w:val="000000"/>
          <w:sz w:val="22"/>
          <w:szCs w:val="22"/>
        </w:rPr>
        <w:t xml:space="preserve"> předložení projektů. Harmonogram je průběžně vyhodnocován a aktualizován, každý měsíc je pro </w:t>
      </w:r>
      <w:smartTag w:uri="urn:schemas-microsoft-com:office:smarttags" w:element="PersonName">
        <w:r w:rsidRPr="00F63FA3">
          <w:rPr>
            <w:bCs/>
            <w:color w:val="000000"/>
            <w:sz w:val="22"/>
            <w:szCs w:val="22"/>
          </w:rPr>
          <w:t>info</w:t>
        </w:r>
      </w:smartTag>
      <w:r w:rsidRPr="00F63FA3">
        <w:rPr>
          <w:bCs/>
          <w:color w:val="000000"/>
          <w:sz w:val="22"/>
          <w:szCs w:val="22"/>
        </w:rPr>
        <w:t>rmaci zasílán ŘO IOP společně s měsíční zprávou o činnosti</w:t>
      </w:r>
      <w:r>
        <w:rPr>
          <w:bCs/>
          <w:color w:val="000000"/>
          <w:sz w:val="22"/>
          <w:szCs w:val="22"/>
        </w:rPr>
        <w:t>.</w:t>
      </w:r>
      <w:r w:rsidRPr="00F63FA3">
        <w:rPr>
          <w:bCs/>
          <w:color w:val="000000"/>
          <w:sz w:val="22"/>
          <w:szCs w:val="22"/>
        </w:rPr>
        <w:t xml:space="preserve"> </w:t>
      </w:r>
    </w:p>
    <w:p w:rsidR="00D644B0" w:rsidRPr="00F273A2" w:rsidRDefault="00D644B0" w:rsidP="0014577A">
      <w:pPr>
        <w:numPr>
          <w:ilvl w:val="0"/>
          <w:numId w:val="54"/>
        </w:numPr>
        <w:tabs>
          <w:tab w:val="clear" w:pos="1800"/>
          <w:tab w:val="num" w:pos="567"/>
        </w:tabs>
        <w:spacing w:before="120"/>
        <w:ind w:left="567" w:hanging="283"/>
        <w:jc w:val="both"/>
        <w:rPr>
          <w:sz w:val="22"/>
          <w:szCs w:val="22"/>
        </w:rPr>
      </w:pPr>
      <w:r w:rsidRPr="00F273A2">
        <w:rPr>
          <w:sz w:val="22"/>
          <w:szCs w:val="22"/>
        </w:rPr>
        <w:lastRenderedPageBreak/>
        <w:t>Přímé oslovení potencionálních příjemců 2. výzvy (září 2010) dopisem. Cílem bylo upozornit na vyhlášení výzvy a potřebu čerpání finančních prostředků, byl zopakován požadavek na uvedení předpokládaných termínů pro předložení transformačních plánů ke schválení Radou kraje, termínů předložení projektových žádostí a předpokládaného objemu požadovaných finančních prostředků. Zároveň byl mapován zájem o využití alokovaných prostředků na transformaci dalších zařízení v kraji. Výstupy z odpovědí byly zpracovány pro Analýzu absorpční kapacity. Je zřejmé, že kraje mají zájem o vyšší finanční prostředky na transformaci vybraných i dalších zařízení.</w:t>
      </w:r>
    </w:p>
    <w:p w:rsidR="00D644B0" w:rsidRPr="00F273A2" w:rsidRDefault="00D644B0" w:rsidP="0014577A">
      <w:pPr>
        <w:numPr>
          <w:ilvl w:val="0"/>
          <w:numId w:val="54"/>
        </w:numPr>
        <w:tabs>
          <w:tab w:val="clear" w:pos="1800"/>
          <w:tab w:val="num" w:pos="567"/>
        </w:tabs>
        <w:spacing w:before="120"/>
        <w:ind w:left="567" w:hanging="283"/>
        <w:jc w:val="both"/>
        <w:rPr>
          <w:bCs/>
          <w:color w:val="000000"/>
          <w:sz w:val="22"/>
          <w:szCs w:val="22"/>
        </w:rPr>
      </w:pPr>
      <w:r w:rsidRPr="00F273A2">
        <w:rPr>
          <w:bCs/>
          <w:color w:val="000000"/>
          <w:sz w:val="22"/>
          <w:szCs w:val="22"/>
        </w:rPr>
        <w:t xml:space="preserve">Realizace projektu financovaného z OP LZZ </w:t>
      </w:r>
      <w:r w:rsidRPr="00F273A2">
        <w:rPr>
          <w:bCs/>
          <w:i/>
          <w:color w:val="000000"/>
          <w:sz w:val="22"/>
          <w:szCs w:val="22"/>
        </w:rPr>
        <w:t xml:space="preserve">Podpora </w:t>
      </w:r>
      <w:smartTag w:uri="urn:schemas-microsoft-com:office:smarttags" w:element="PersonName">
        <w:r w:rsidRPr="00F273A2">
          <w:rPr>
            <w:bCs/>
            <w:i/>
            <w:color w:val="000000"/>
            <w:sz w:val="22"/>
            <w:szCs w:val="22"/>
          </w:rPr>
          <w:t>transformace</w:t>
        </w:r>
      </w:smartTag>
      <w:r w:rsidRPr="00F273A2">
        <w:rPr>
          <w:bCs/>
          <w:i/>
          <w:color w:val="000000"/>
          <w:sz w:val="22"/>
          <w:szCs w:val="22"/>
        </w:rPr>
        <w:t xml:space="preserve"> sociální služeb</w:t>
      </w:r>
      <w:r w:rsidRPr="00F273A2">
        <w:rPr>
          <w:bCs/>
          <w:color w:val="000000"/>
          <w:sz w:val="22"/>
          <w:szCs w:val="22"/>
        </w:rPr>
        <w:t xml:space="preserve"> určeného mj. na podporu vytvoření transformačních plánů nezbytných pro podání projektu do 2. výzvy. Díky projektu budou mít žadatelé k dispozici personální kapacity pro přípravu transformačních plánů a investičních záměrů. Dále bude financována transformace od přípravy uživatelů, zaměstnanců přes přípravu </w:t>
      </w:r>
      <w:smartTag w:uri="urn:schemas-microsoft-com:office:smarttags" w:element="PersonName">
        <w:r w:rsidRPr="00F273A2">
          <w:rPr>
            <w:bCs/>
            <w:color w:val="000000"/>
            <w:sz w:val="22"/>
            <w:szCs w:val="22"/>
          </w:rPr>
          <w:t>info</w:t>
        </w:r>
      </w:smartTag>
      <w:r w:rsidRPr="00F273A2">
        <w:rPr>
          <w:bCs/>
          <w:color w:val="000000"/>
          <w:sz w:val="22"/>
          <w:szCs w:val="22"/>
        </w:rPr>
        <w:t xml:space="preserve">rmačních materiálů pro obyvatele a zastupitele dotčených obcí, až po podporu stěhování uživatelů a přesunu služeb do nových objektů. K dispozici budou externí odborníci, kteří se budou podílet na tvorbě metodik, účastní se seminářů a konzultací se žadateli a zařízeními. V neposlední řadě dojde k propagaci tohoto tématu mezi veřejností. Projekt je ve stavu ukončeného výběru dodavatele hlavních aktivit, uzavření smlouvy se předpokládá v říjnu a zintenzivnění podpory žadatelů od listopadu. Přípravné aktivity v projektu probíhají od poloviny roku </w:t>
      </w:r>
      <w:smartTag w:uri="urn:schemas-microsoft-com:office:smarttags" w:element="metricconverter">
        <w:smartTagPr>
          <w:attr w:name="ProductID" w:val="2009 a"/>
        </w:smartTagPr>
        <w:r w:rsidRPr="00F273A2">
          <w:rPr>
            <w:bCs/>
            <w:color w:val="000000"/>
            <w:sz w:val="22"/>
            <w:szCs w:val="22"/>
          </w:rPr>
          <w:t>2009 a</w:t>
        </w:r>
      </w:smartTag>
      <w:r w:rsidRPr="00F273A2">
        <w:rPr>
          <w:bCs/>
          <w:color w:val="000000"/>
          <w:sz w:val="22"/>
          <w:szCs w:val="22"/>
        </w:rPr>
        <w:t xml:space="preserve"> semináře o procesu </w:t>
      </w:r>
      <w:smartTag w:uri="urn:schemas-microsoft-com:office:smarttags" w:element="PersonName">
        <w:r w:rsidRPr="00F273A2">
          <w:rPr>
            <w:bCs/>
            <w:color w:val="000000"/>
            <w:sz w:val="22"/>
            <w:szCs w:val="22"/>
          </w:rPr>
          <w:t>transformace</w:t>
        </w:r>
      </w:smartTag>
      <w:r w:rsidRPr="00F273A2">
        <w:rPr>
          <w:bCs/>
          <w:color w:val="000000"/>
          <w:sz w:val="22"/>
          <w:szCs w:val="22"/>
        </w:rPr>
        <w:t xml:space="preserve"> pro kraje a zařízení MPSV pořádá od konce roku 2008.</w:t>
      </w:r>
    </w:p>
    <w:p w:rsidR="00D644B0" w:rsidRPr="00AE13C8" w:rsidRDefault="00D644B0">
      <w:pPr>
        <w:spacing w:after="60" w:line="360" w:lineRule="auto"/>
        <w:jc w:val="both"/>
        <w:rPr>
          <w:bCs/>
          <w:color w:val="000000"/>
          <w:sz w:val="22"/>
          <w:szCs w:val="22"/>
          <w:highlight w:val="yellow"/>
        </w:rPr>
      </w:pPr>
    </w:p>
    <w:p w:rsidR="00D644B0" w:rsidRPr="00295405" w:rsidRDefault="00D644B0">
      <w:pPr>
        <w:spacing w:after="60" w:line="360" w:lineRule="auto"/>
        <w:jc w:val="both"/>
        <w:rPr>
          <w:b/>
          <w:bCs/>
          <w:i/>
          <w:color w:val="000000"/>
          <w:sz w:val="22"/>
          <w:szCs w:val="22"/>
        </w:rPr>
      </w:pPr>
      <w:r w:rsidRPr="00295405">
        <w:rPr>
          <w:b/>
          <w:bCs/>
          <w:i/>
          <w:color w:val="000000"/>
          <w:sz w:val="22"/>
          <w:szCs w:val="22"/>
        </w:rPr>
        <w:t>2) 3. výzva, aktivita 3.1 b)</w:t>
      </w:r>
    </w:p>
    <w:p w:rsidR="00D644B0" w:rsidRPr="00295405" w:rsidRDefault="00D644B0" w:rsidP="0014577A">
      <w:pPr>
        <w:numPr>
          <w:ilvl w:val="0"/>
          <w:numId w:val="55"/>
        </w:numPr>
        <w:tabs>
          <w:tab w:val="clear" w:pos="1800"/>
          <w:tab w:val="num" w:pos="567"/>
        </w:tabs>
        <w:spacing w:after="60"/>
        <w:ind w:left="567" w:hanging="283"/>
        <w:jc w:val="both"/>
        <w:rPr>
          <w:bCs/>
          <w:color w:val="000000"/>
          <w:sz w:val="22"/>
          <w:szCs w:val="22"/>
        </w:rPr>
      </w:pPr>
      <w:r>
        <w:rPr>
          <w:bCs/>
          <w:color w:val="000000"/>
          <w:sz w:val="22"/>
          <w:szCs w:val="22"/>
        </w:rPr>
        <w:t>P</w:t>
      </w:r>
      <w:r w:rsidRPr="00295405">
        <w:rPr>
          <w:bCs/>
          <w:color w:val="000000"/>
          <w:sz w:val="22"/>
          <w:szCs w:val="22"/>
        </w:rPr>
        <w:t>římé oslovení potencionálních příjemců 3. výzvy (březen 2010)</w:t>
      </w:r>
      <w:r>
        <w:rPr>
          <w:bCs/>
          <w:color w:val="000000"/>
          <w:sz w:val="22"/>
          <w:szCs w:val="22"/>
        </w:rPr>
        <w:t xml:space="preserve"> - </w:t>
      </w:r>
      <w:r w:rsidRPr="00295405">
        <w:rPr>
          <w:bCs/>
          <w:color w:val="000000"/>
          <w:sz w:val="22"/>
          <w:szCs w:val="22"/>
        </w:rPr>
        <w:t>MPSV oslovilo 54 obcí a 5 neziskových organizací, které vybízelo k bližší spolupráci formou nabízených konzultací projektových záměrů</w:t>
      </w:r>
      <w:r w:rsidR="000A1D6E">
        <w:rPr>
          <w:bCs/>
          <w:color w:val="000000"/>
          <w:sz w:val="22"/>
          <w:szCs w:val="22"/>
        </w:rPr>
        <w:t>.</w:t>
      </w:r>
      <w:r w:rsidRPr="00295405">
        <w:rPr>
          <w:bCs/>
          <w:color w:val="000000"/>
          <w:sz w:val="22"/>
          <w:szCs w:val="22"/>
        </w:rPr>
        <w:t xml:space="preserve"> </w:t>
      </w:r>
    </w:p>
    <w:p w:rsidR="00D644B0" w:rsidRPr="00295405" w:rsidRDefault="000A1D6E" w:rsidP="0014577A">
      <w:pPr>
        <w:numPr>
          <w:ilvl w:val="0"/>
          <w:numId w:val="55"/>
        </w:numPr>
        <w:tabs>
          <w:tab w:val="clear" w:pos="1800"/>
          <w:tab w:val="num" w:pos="567"/>
        </w:tabs>
        <w:spacing w:after="60"/>
        <w:ind w:left="567" w:hanging="283"/>
        <w:jc w:val="both"/>
        <w:rPr>
          <w:bCs/>
          <w:color w:val="000000"/>
          <w:sz w:val="22"/>
          <w:szCs w:val="22"/>
        </w:rPr>
      </w:pPr>
      <w:r>
        <w:rPr>
          <w:bCs/>
          <w:color w:val="000000"/>
          <w:sz w:val="22"/>
          <w:szCs w:val="22"/>
        </w:rPr>
        <w:t>R</w:t>
      </w:r>
      <w:r w:rsidR="00D644B0" w:rsidRPr="00295405">
        <w:rPr>
          <w:bCs/>
          <w:color w:val="000000"/>
          <w:sz w:val="22"/>
          <w:szCs w:val="22"/>
        </w:rPr>
        <w:t>ozšíření seznamu sociálně vyloučených romských lokalit a tím okruhu potencionálních žadatelů 3. výzvy (březen 2010)</w:t>
      </w:r>
      <w:r>
        <w:rPr>
          <w:bCs/>
          <w:color w:val="000000"/>
          <w:sz w:val="22"/>
          <w:szCs w:val="22"/>
        </w:rPr>
        <w:t>.</w:t>
      </w:r>
      <w:r w:rsidR="00D644B0" w:rsidRPr="00295405">
        <w:rPr>
          <w:bCs/>
          <w:color w:val="000000"/>
          <w:sz w:val="22"/>
          <w:szCs w:val="22"/>
        </w:rPr>
        <w:t xml:space="preserve"> </w:t>
      </w:r>
    </w:p>
    <w:p w:rsidR="00D644B0" w:rsidRPr="00295405" w:rsidRDefault="000A1D6E" w:rsidP="0014577A">
      <w:pPr>
        <w:numPr>
          <w:ilvl w:val="0"/>
          <w:numId w:val="55"/>
        </w:numPr>
        <w:tabs>
          <w:tab w:val="clear" w:pos="1800"/>
          <w:tab w:val="num" w:pos="567"/>
        </w:tabs>
        <w:spacing w:after="60"/>
        <w:ind w:left="567" w:hanging="283"/>
        <w:jc w:val="both"/>
        <w:rPr>
          <w:sz w:val="22"/>
          <w:szCs w:val="22"/>
        </w:rPr>
      </w:pPr>
      <w:r>
        <w:rPr>
          <w:bCs/>
          <w:color w:val="000000"/>
          <w:sz w:val="22"/>
          <w:szCs w:val="22"/>
        </w:rPr>
        <w:t>P</w:t>
      </w:r>
      <w:r w:rsidR="00D644B0" w:rsidRPr="00295405">
        <w:rPr>
          <w:bCs/>
          <w:color w:val="000000"/>
          <w:sz w:val="22"/>
          <w:szCs w:val="22"/>
        </w:rPr>
        <w:t xml:space="preserve">rohloubení spolupráce s Agenturou pro sociální začleňování v romských lokalitách, která rovněž napomáhá žadatelům při přípravě projektů. </w:t>
      </w:r>
      <w:r w:rsidR="00D644B0" w:rsidRPr="00295405">
        <w:rPr>
          <w:sz w:val="22"/>
          <w:szCs w:val="22"/>
        </w:rPr>
        <w:t xml:space="preserve">Zkvalitnění poradenství při zapojení se do podpory sociálně vyloučených příslušníků romských lokalit/komunit a přípravě projektů hraje zásadní roli v podpoře absorpční kapacity této výzvy.  </w:t>
      </w:r>
    </w:p>
    <w:p w:rsidR="00D644B0" w:rsidRPr="00295405" w:rsidRDefault="00D644B0">
      <w:pPr>
        <w:spacing w:before="240" w:after="60" w:line="360" w:lineRule="auto"/>
        <w:jc w:val="both"/>
        <w:rPr>
          <w:b/>
          <w:bCs/>
          <w:i/>
          <w:color w:val="000000"/>
          <w:sz w:val="22"/>
          <w:szCs w:val="22"/>
        </w:rPr>
      </w:pPr>
      <w:r w:rsidRPr="00295405">
        <w:rPr>
          <w:b/>
          <w:bCs/>
          <w:i/>
          <w:color w:val="000000"/>
          <w:sz w:val="22"/>
          <w:szCs w:val="22"/>
        </w:rPr>
        <w:t>3) 1. výzva, aktivita 3.1 c)</w:t>
      </w:r>
    </w:p>
    <w:p w:rsidR="00D644B0" w:rsidRPr="0065722B" w:rsidRDefault="00D644B0" w:rsidP="0014577A">
      <w:pPr>
        <w:numPr>
          <w:ilvl w:val="0"/>
          <w:numId w:val="56"/>
        </w:numPr>
        <w:tabs>
          <w:tab w:val="clear" w:pos="1440"/>
          <w:tab w:val="num" w:pos="567"/>
        </w:tabs>
        <w:ind w:left="568" w:hanging="284"/>
        <w:jc w:val="both"/>
        <w:rPr>
          <w:bCs/>
          <w:color w:val="000000"/>
          <w:sz w:val="22"/>
          <w:szCs w:val="22"/>
        </w:rPr>
      </w:pPr>
      <w:r>
        <w:rPr>
          <w:bCs/>
          <w:color w:val="000000"/>
          <w:sz w:val="22"/>
          <w:szCs w:val="22"/>
        </w:rPr>
        <w:t>Zjednodušení</w:t>
      </w:r>
      <w:r w:rsidRPr="0065722B">
        <w:rPr>
          <w:bCs/>
          <w:color w:val="000000"/>
          <w:sz w:val="22"/>
          <w:szCs w:val="22"/>
        </w:rPr>
        <w:t xml:space="preserve"> dokumentace k výzvě (červen 2010) - </w:t>
      </w:r>
      <w:r w:rsidRPr="0065722B">
        <w:rPr>
          <w:sz w:val="22"/>
          <w:szCs w:val="22"/>
        </w:rPr>
        <w:t>byl například redukován obsah finančních příloh podnikatelského plánu, podrobněji popsán podnikatelský plán</w:t>
      </w:r>
      <w:r>
        <w:rPr>
          <w:sz w:val="22"/>
          <w:szCs w:val="22"/>
        </w:rPr>
        <w:t>.</w:t>
      </w:r>
    </w:p>
    <w:p w:rsidR="00D644B0" w:rsidRPr="0065722B" w:rsidRDefault="00D644B0" w:rsidP="0014577A">
      <w:pPr>
        <w:numPr>
          <w:ilvl w:val="0"/>
          <w:numId w:val="56"/>
        </w:numPr>
        <w:tabs>
          <w:tab w:val="clear" w:pos="1440"/>
          <w:tab w:val="num" w:pos="567"/>
        </w:tabs>
        <w:spacing w:before="120"/>
        <w:ind w:left="568" w:hanging="284"/>
        <w:jc w:val="both"/>
        <w:rPr>
          <w:bCs/>
          <w:color w:val="000000"/>
          <w:sz w:val="22"/>
          <w:szCs w:val="22"/>
        </w:rPr>
      </w:pPr>
      <w:r>
        <w:rPr>
          <w:bCs/>
          <w:color w:val="000000"/>
          <w:sz w:val="22"/>
          <w:szCs w:val="22"/>
        </w:rPr>
        <w:t>R</w:t>
      </w:r>
      <w:r w:rsidRPr="0065722B">
        <w:rPr>
          <w:bCs/>
          <w:color w:val="000000"/>
          <w:sz w:val="22"/>
          <w:szCs w:val="22"/>
        </w:rPr>
        <w:t xml:space="preserve">ealizace </w:t>
      </w:r>
      <w:r w:rsidRPr="0065722B">
        <w:rPr>
          <w:sz w:val="22"/>
          <w:szCs w:val="22"/>
        </w:rPr>
        <w:t xml:space="preserve">projektu na individuální poradenství k přípravě a realizaci podnikatelského záměru/plánu. Doba realizace projektu je od října 2010 do prosince 2014. Projekt byl podán v rámci výzvy č. 4 Podpora sociální integrace a sociálních služeb, Oblasti podpory 3.1. Operačního programu Lidské zdroje a zaměstnanost a byl doporučen k podpoře hodnotící komisí dne 10.9.2010. V době zpracování zprávy probíhala příprava veřejné zakázky na dodavatele poradenských služeb.  </w:t>
      </w:r>
    </w:p>
    <w:p w:rsidR="00D644B0" w:rsidRPr="0065722B" w:rsidRDefault="00D644B0" w:rsidP="0014577A">
      <w:pPr>
        <w:numPr>
          <w:ilvl w:val="0"/>
          <w:numId w:val="56"/>
        </w:numPr>
        <w:tabs>
          <w:tab w:val="clear" w:pos="1440"/>
          <w:tab w:val="num" w:pos="567"/>
        </w:tabs>
        <w:spacing w:before="120"/>
        <w:ind w:left="568" w:hanging="284"/>
        <w:jc w:val="both"/>
        <w:rPr>
          <w:sz w:val="22"/>
          <w:szCs w:val="22"/>
        </w:rPr>
      </w:pPr>
      <w:r>
        <w:rPr>
          <w:bCs/>
          <w:color w:val="000000"/>
          <w:sz w:val="22"/>
          <w:szCs w:val="22"/>
        </w:rPr>
        <w:t>I</w:t>
      </w:r>
      <w:r w:rsidRPr="0065722B">
        <w:rPr>
          <w:bCs/>
          <w:color w:val="000000"/>
          <w:sz w:val="22"/>
          <w:szCs w:val="22"/>
        </w:rPr>
        <w:t xml:space="preserve">ntenzivní podpora </w:t>
      </w:r>
      <w:r w:rsidRPr="0065722B">
        <w:rPr>
          <w:sz w:val="22"/>
          <w:szCs w:val="22"/>
        </w:rPr>
        <w:t xml:space="preserve">publicity - MPSV reflektovalo zejména zvýšení zájmu ze strany potenciálních žadatelů o konzultace projektových záměrů prostřednictvím osobních konzultací, </w:t>
      </w:r>
      <w:r>
        <w:rPr>
          <w:sz w:val="22"/>
          <w:szCs w:val="22"/>
        </w:rPr>
        <w:t xml:space="preserve">a </w:t>
      </w:r>
      <w:r w:rsidRPr="0065722B">
        <w:rPr>
          <w:sz w:val="22"/>
          <w:szCs w:val="22"/>
        </w:rPr>
        <w:t xml:space="preserve">formou emailové korespondence, uskutečnily </w:t>
      </w:r>
      <w:r>
        <w:rPr>
          <w:sz w:val="22"/>
          <w:szCs w:val="22"/>
        </w:rPr>
        <w:t xml:space="preserve">se </w:t>
      </w:r>
      <w:r w:rsidRPr="0065722B">
        <w:rPr>
          <w:sz w:val="22"/>
          <w:szCs w:val="22"/>
        </w:rPr>
        <w:t xml:space="preserve">semináře pro žadatele a příjemce. Z hlediska </w:t>
      </w:r>
      <w:smartTag w:uri="urn:schemas-microsoft-com:office:smarttags" w:element="PersonName">
        <w:r w:rsidRPr="0065722B">
          <w:rPr>
            <w:sz w:val="22"/>
            <w:szCs w:val="22"/>
          </w:rPr>
          <w:t>info</w:t>
        </w:r>
      </w:smartTag>
      <w:r w:rsidRPr="0065722B">
        <w:rPr>
          <w:sz w:val="22"/>
          <w:szCs w:val="22"/>
        </w:rPr>
        <w:t>rmov</w:t>
      </w:r>
      <w:r>
        <w:rPr>
          <w:sz w:val="22"/>
          <w:szCs w:val="22"/>
        </w:rPr>
        <w:t>ání</w:t>
      </w:r>
      <w:r w:rsidRPr="0065722B">
        <w:rPr>
          <w:sz w:val="22"/>
          <w:szCs w:val="22"/>
        </w:rPr>
        <w:t xml:space="preserve"> veřejnosti o výzvách oblasti intervence 3.1 je nejdůležitější inzerce 1. výzvy, aktivity 3.1 c), která má obecně vymezený okruh žadatelů</w:t>
      </w:r>
      <w:r>
        <w:rPr>
          <w:sz w:val="22"/>
          <w:szCs w:val="22"/>
        </w:rPr>
        <w:t>,</w:t>
      </w:r>
      <w:r w:rsidRPr="0065722B">
        <w:rPr>
          <w:sz w:val="22"/>
          <w:szCs w:val="22"/>
        </w:rPr>
        <w:t xml:space="preserve"> a příjemce je možné získat kdekoliv v ČR.</w:t>
      </w:r>
    </w:p>
    <w:p w:rsidR="00D644B0" w:rsidRPr="006F2FF5" w:rsidRDefault="00D644B0">
      <w:pPr>
        <w:pStyle w:val="TextNOK"/>
        <w:spacing w:before="360" w:line="240" w:lineRule="auto"/>
        <w:rPr>
          <w:b/>
          <w:sz w:val="24"/>
        </w:rPr>
      </w:pPr>
      <w:r w:rsidRPr="00090D31">
        <w:rPr>
          <w:b/>
          <w:sz w:val="24"/>
        </w:rPr>
        <w:lastRenderedPageBreak/>
        <w:t>Oblast intervence 3.2</w:t>
      </w:r>
    </w:p>
    <w:p w:rsidR="00D644B0" w:rsidRDefault="00D644B0">
      <w:pPr>
        <w:spacing w:before="240"/>
        <w:jc w:val="both"/>
        <w:rPr>
          <w:sz w:val="22"/>
          <w:szCs w:val="22"/>
        </w:rPr>
      </w:pPr>
      <w:r>
        <w:rPr>
          <w:sz w:val="22"/>
          <w:szCs w:val="22"/>
        </w:rPr>
        <w:t>Celkově se tato oblast intervence realizuje bez závažn</w:t>
      </w:r>
      <w:r w:rsidR="000A1D6E">
        <w:rPr>
          <w:sz w:val="22"/>
          <w:szCs w:val="22"/>
        </w:rPr>
        <w:t>ějších</w:t>
      </w:r>
      <w:r>
        <w:rPr>
          <w:sz w:val="22"/>
          <w:szCs w:val="22"/>
        </w:rPr>
        <w:t xml:space="preserve"> problémů. </w:t>
      </w:r>
    </w:p>
    <w:p w:rsidR="00D644B0" w:rsidRPr="00B74599" w:rsidRDefault="00D644B0">
      <w:pPr>
        <w:spacing w:before="120"/>
        <w:jc w:val="both"/>
        <w:rPr>
          <w:sz w:val="22"/>
          <w:szCs w:val="22"/>
        </w:rPr>
      </w:pPr>
      <w:r>
        <w:rPr>
          <w:sz w:val="22"/>
          <w:szCs w:val="22"/>
        </w:rPr>
        <w:t xml:space="preserve">V období duben – září 2010 identifikoval ŘO </w:t>
      </w:r>
      <w:r w:rsidR="002526B9">
        <w:rPr>
          <w:sz w:val="22"/>
          <w:szCs w:val="22"/>
        </w:rPr>
        <w:t xml:space="preserve">možný </w:t>
      </w:r>
      <w:r>
        <w:rPr>
          <w:sz w:val="22"/>
          <w:szCs w:val="22"/>
        </w:rPr>
        <w:t>problém při zadávání veřejné zakázky. PCO</w:t>
      </w:r>
      <w:r w:rsidRPr="00D05860">
        <w:rPr>
          <w:sz w:val="22"/>
          <w:szCs w:val="22"/>
        </w:rPr>
        <w:t xml:space="preserve"> neschválil a neproplatil výdaje projektu realizovaného příjemcem Krajská zdravotní, a.s.</w:t>
      </w:r>
      <w:r>
        <w:rPr>
          <w:sz w:val="22"/>
          <w:szCs w:val="22"/>
        </w:rPr>
        <w:t>,</w:t>
      </w:r>
      <w:r w:rsidRPr="00D05860">
        <w:rPr>
          <w:sz w:val="22"/>
          <w:szCs w:val="22"/>
        </w:rPr>
        <w:t xml:space="preserve"> zahrnuté do souhrnné žádosti o platbu. Krajská zdravotní, a.s.</w:t>
      </w:r>
      <w:r>
        <w:rPr>
          <w:sz w:val="22"/>
          <w:szCs w:val="22"/>
        </w:rPr>
        <w:t>,</w:t>
      </w:r>
      <w:r w:rsidRPr="00D05860">
        <w:rPr>
          <w:sz w:val="22"/>
          <w:szCs w:val="22"/>
        </w:rPr>
        <w:t xml:space="preserve"> je příjemcem dotace i u projektů s obdobným zaměřením z ROP Severozápad. </w:t>
      </w:r>
      <w:r w:rsidR="002526B9">
        <w:rPr>
          <w:sz w:val="22"/>
          <w:szCs w:val="22"/>
        </w:rPr>
        <w:t xml:space="preserve">Projekty </w:t>
      </w:r>
      <w:r w:rsidR="002526B9" w:rsidRPr="00D05860">
        <w:rPr>
          <w:sz w:val="22"/>
          <w:szCs w:val="22"/>
        </w:rPr>
        <w:t xml:space="preserve">příjemce </w:t>
      </w:r>
      <w:r w:rsidR="002526B9">
        <w:rPr>
          <w:sz w:val="22"/>
          <w:szCs w:val="22"/>
        </w:rPr>
        <w:t>v ROP Severozápad</w:t>
      </w:r>
      <w:r w:rsidR="002526B9" w:rsidRPr="00D05860">
        <w:rPr>
          <w:sz w:val="22"/>
          <w:szCs w:val="22"/>
        </w:rPr>
        <w:t xml:space="preserve"> </w:t>
      </w:r>
      <w:r w:rsidR="002526B9">
        <w:rPr>
          <w:sz w:val="22"/>
          <w:szCs w:val="22"/>
        </w:rPr>
        <w:t xml:space="preserve">jsou </w:t>
      </w:r>
      <w:r w:rsidRPr="00D05860">
        <w:rPr>
          <w:sz w:val="22"/>
          <w:szCs w:val="22"/>
        </w:rPr>
        <w:t>prošetřován</w:t>
      </w:r>
      <w:r w:rsidR="002526B9">
        <w:rPr>
          <w:sz w:val="22"/>
          <w:szCs w:val="22"/>
        </w:rPr>
        <w:t>y</w:t>
      </w:r>
      <w:r w:rsidRPr="00D05860">
        <w:rPr>
          <w:sz w:val="22"/>
          <w:szCs w:val="22"/>
        </w:rPr>
        <w:t xml:space="preserve"> Auditním orgánem Ministerstva financí ČR kvůli podezření na pochybení při zadávání veřejných zakázek a pro </w:t>
      </w:r>
      <w:r w:rsidRPr="00B74599">
        <w:rPr>
          <w:sz w:val="22"/>
          <w:szCs w:val="22"/>
        </w:rPr>
        <w:t>podezření, že výsledné hodnoty zakázek neodpovídají cenám v místě a čase obvyklým.</w:t>
      </w:r>
    </w:p>
    <w:p w:rsidR="00D644B0" w:rsidRPr="00B74599" w:rsidRDefault="00D644B0">
      <w:pPr>
        <w:spacing w:before="120"/>
        <w:jc w:val="both"/>
        <w:rPr>
          <w:sz w:val="22"/>
          <w:szCs w:val="22"/>
        </w:rPr>
      </w:pPr>
      <w:r w:rsidRPr="00B74599">
        <w:rPr>
          <w:sz w:val="22"/>
          <w:szCs w:val="22"/>
        </w:rPr>
        <w:t>PCO si vyžádal doložení dokladů o provedených kontrolách výběrových řízení a kontrolách o výdajů předložených se Žádostí o platbu v souladu s čl. 13 Implementačního nařízení. Řešení problému probíhá prostřednictvím ŘO.</w:t>
      </w:r>
    </w:p>
    <w:p w:rsidR="00D644B0" w:rsidRPr="00B74599" w:rsidRDefault="00D644B0">
      <w:pPr>
        <w:spacing w:before="120" w:after="120"/>
        <w:rPr>
          <w:sz w:val="22"/>
          <w:szCs w:val="22"/>
          <w:u w:val="single"/>
        </w:rPr>
      </w:pPr>
      <w:r w:rsidRPr="00B74599">
        <w:rPr>
          <w:sz w:val="22"/>
          <w:szCs w:val="22"/>
          <w:u w:val="single"/>
        </w:rPr>
        <w:t xml:space="preserve">Aktivity na podporu žadatelů </w:t>
      </w:r>
    </w:p>
    <w:p w:rsidR="00D644B0" w:rsidRPr="00B74599" w:rsidRDefault="00D644B0" w:rsidP="0014577A">
      <w:pPr>
        <w:numPr>
          <w:ilvl w:val="0"/>
          <w:numId w:val="57"/>
        </w:numPr>
        <w:tabs>
          <w:tab w:val="clear" w:pos="1440"/>
          <w:tab w:val="num" w:pos="567"/>
        </w:tabs>
        <w:spacing w:after="120"/>
        <w:ind w:left="567" w:hanging="305"/>
        <w:jc w:val="both"/>
        <w:rPr>
          <w:sz w:val="22"/>
          <w:szCs w:val="22"/>
        </w:rPr>
      </w:pPr>
      <w:r w:rsidRPr="00B74599">
        <w:rPr>
          <w:sz w:val="22"/>
          <w:szCs w:val="22"/>
        </w:rPr>
        <w:t>poradenství a konzultace s důrazem na správné vyplnění formuláře projektové žádosti a výpoče</w:t>
      </w:r>
      <w:r w:rsidR="00B74599">
        <w:rPr>
          <w:sz w:val="22"/>
          <w:szCs w:val="22"/>
        </w:rPr>
        <w:t>t finančních ukazatelů projektů;</w:t>
      </w:r>
    </w:p>
    <w:p w:rsidR="00D644B0" w:rsidRPr="00B74599" w:rsidRDefault="00D644B0" w:rsidP="0014577A">
      <w:pPr>
        <w:numPr>
          <w:ilvl w:val="0"/>
          <w:numId w:val="57"/>
        </w:numPr>
        <w:tabs>
          <w:tab w:val="clear" w:pos="1440"/>
          <w:tab w:val="num" w:pos="567"/>
        </w:tabs>
        <w:spacing w:after="120"/>
        <w:ind w:left="567" w:hanging="305"/>
        <w:jc w:val="both"/>
        <w:rPr>
          <w:sz w:val="22"/>
          <w:szCs w:val="22"/>
        </w:rPr>
      </w:pPr>
      <w:r w:rsidRPr="00B74599">
        <w:rPr>
          <w:sz w:val="22"/>
          <w:szCs w:val="22"/>
        </w:rPr>
        <w:t>Seminář pro žadatele k 7. výzvě  byl dne 17. 5. 2010 uspořádán v Praze.</w:t>
      </w:r>
    </w:p>
    <w:p w:rsidR="00D644B0" w:rsidRPr="00B74599" w:rsidRDefault="00D644B0">
      <w:pPr>
        <w:spacing w:before="120" w:after="120"/>
        <w:rPr>
          <w:sz w:val="22"/>
          <w:szCs w:val="22"/>
          <w:u w:val="single"/>
        </w:rPr>
      </w:pPr>
      <w:r w:rsidRPr="00B74599">
        <w:rPr>
          <w:sz w:val="22"/>
          <w:szCs w:val="22"/>
          <w:u w:val="single"/>
        </w:rPr>
        <w:t>Aktivity na podporu příjemců</w:t>
      </w:r>
    </w:p>
    <w:p w:rsidR="00D644B0" w:rsidRDefault="00D644B0" w:rsidP="0014577A">
      <w:pPr>
        <w:numPr>
          <w:ilvl w:val="0"/>
          <w:numId w:val="58"/>
        </w:numPr>
        <w:tabs>
          <w:tab w:val="clear" w:pos="1440"/>
          <w:tab w:val="num" w:pos="567"/>
        </w:tabs>
        <w:spacing w:after="120"/>
        <w:ind w:left="567" w:hanging="283"/>
        <w:jc w:val="both"/>
        <w:rPr>
          <w:sz w:val="22"/>
          <w:szCs w:val="22"/>
        </w:rPr>
      </w:pPr>
      <w:r>
        <w:rPr>
          <w:sz w:val="22"/>
          <w:szCs w:val="22"/>
        </w:rPr>
        <w:t>Příjemci z 5. výzvy mohli zasílat návrhy zadávacích dokumentací ke konzultaci ještě před vydáním Rozhodnutí o poskytnutí dotace. Většina příjemců této konzultace využila a stihli tak vyhlásit výběrová řízení ještě před novelou zákona o veřejných zakázkách, která je platná od 15.9.2010.</w:t>
      </w:r>
    </w:p>
    <w:p w:rsidR="00D644B0" w:rsidRDefault="00D644B0" w:rsidP="0014577A">
      <w:pPr>
        <w:numPr>
          <w:ilvl w:val="0"/>
          <w:numId w:val="58"/>
        </w:numPr>
        <w:tabs>
          <w:tab w:val="clear" w:pos="1440"/>
          <w:tab w:val="num" w:pos="567"/>
        </w:tabs>
        <w:spacing w:after="120"/>
        <w:ind w:left="567" w:hanging="283"/>
        <w:jc w:val="both"/>
        <w:rPr>
          <w:sz w:val="22"/>
          <w:szCs w:val="22"/>
        </w:rPr>
      </w:pPr>
      <w:r>
        <w:rPr>
          <w:sz w:val="22"/>
          <w:szCs w:val="22"/>
        </w:rPr>
        <w:t>Semináře pro příjemce - d</w:t>
      </w:r>
      <w:r w:rsidRPr="00051112">
        <w:rPr>
          <w:sz w:val="22"/>
          <w:szCs w:val="22"/>
        </w:rPr>
        <w:t xml:space="preserve">ne 9.9.2010 byl uspořádán seminář pro příjemce z řad </w:t>
      </w:r>
      <w:r>
        <w:rPr>
          <w:sz w:val="22"/>
          <w:szCs w:val="22"/>
        </w:rPr>
        <w:t>m</w:t>
      </w:r>
      <w:r w:rsidRPr="00051112">
        <w:rPr>
          <w:sz w:val="22"/>
          <w:szCs w:val="22"/>
        </w:rPr>
        <w:t>inisterstva zdravotnictví z</w:t>
      </w:r>
      <w:r>
        <w:rPr>
          <w:sz w:val="22"/>
          <w:szCs w:val="22"/>
        </w:rPr>
        <w:t> </w:t>
      </w:r>
      <w:r w:rsidRPr="00051112">
        <w:rPr>
          <w:sz w:val="22"/>
          <w:szCs w:val="22"/>
        </w:rPr>
        <w:t xml:space="preserve">důvodu </w:t>
      </w:r>
      <w:r>
        <w:rPr>
          <w:sz w:val="22"/>
          <w:szCs w:val="22"/>
        </w:rPr>
        <w:t xml:space="preserve">jeho </w:t>
      </w:r>
      <w:r w:rsidRPr="00051112">
        <w:rPr>
          <w:sz w:val="22"/>
          <w:szCs w:val="22"/>
        </w:rPr>
        <w:t>specifických postupů.</w:t>
      </w:r>
      <w:r>
        <w:rPr>
          <w:sz w:val="22"/>
          <w:szCs w:val="22"/>
        </w:rPr>
        <w:t xml:space="preserve"> D</w:t>
      </w:r>
      <w:r w:rsidRPr="00051112">
        <w:rPr>
          <w:sz w:val="22"/>
          <w:szCs w:val="22"/>
        </w:rPr>
        <w:t>ne 16.9.2010 byl uspořádán seminář pro příjemce z 5. výzvy, který byl organizován ve spolupráci s organizací Českomoravský účetní dvůr a obsahově byl zaměřen na novelu zákona o veřejných zakázkách.</w:t>
      </w:r>
    </w:p>
    <w:p w:rsidR="00D644B0" w:rsidRDefault="00D644B0">
      <w:pPr>
        <w:pStyle w:val="TextNOK"/>
        <w:spacing w:before="360" w:line="240" w:lineRule="auto"/>
        <w:rPr>
          <w:b/>
          <w:sz w:val="24"/>
        </w:rPr>
      </w:pPr>
      <w:r>
        <w:rPr>
          <w:b/>
          <w:sz w:val="24"/>
        </w:rPr>
        <w:t xml:space="preserve">Oblast intervence </w:t>
      </w:r>
      <w:r w:rsidRPr="006F2FF5">
        <w:rPr>
          <w:b/>
          <w:sz w:val="24"/>
        </w:rPr>
        <w:t>3.</w:t>
      </w:r>
      <w:r>
        <w:rPr>
          <w:b/>
          <w:sz w:val="24"/>
        </w:rPr>
        <w:t>3</w:t>
      </w:r>
    </w:p>
    <w:p w:rsidR="00D644B0" w:rsidRPr="00F63FD6" w:rsidRDefault="00D644B0">
      <w:pPr>
        <w:jc w:val="both"/>
        <w:rPr>
          <w:sz w:val="22"/>
          <w:szCs w:val="22"/>
          <w:highlight w:val="yellow"/>
        </w:rPr>
      </w:pPr>
    </w:p>
    <w:p w:rsidR="00AF54AB" w:rsidRPr="002A5705" w:rsidRDefault="00D644B0" w:rsidP="00AF54AB">
      <w:pPr>
        <w:jc w:val="both"/>
        <w:rPr>
          <w:sz w:val="22"/>
          <w:szCs w:val="22"/>
        </w:rPr>
      </w:pPr>
      <w:r>
        <w:rPr>
          <w:sz w:val="22"/>
          <w:szCs w:val="22"/>
        </w:rPr>
        <w:t>Jako p</w:t>
      </w:r>
      <w:r w:rsidRPr="002A5705">
        <w:rPr>
          <w:sz w:val="22"/>
          <w:szCs w:val="22"/>
        </w:rPr>
        <w:t xml:space="preserve">roblém se může jevit </w:t>
      </w:r>
      <w:r w:rsidRPr="00513D42">
        <w:rPr>
          <w:sz w:val="22"/>
          <w:szCs w:val="22"/>
        </w:rPr>
        <w:t>nedostatečný zájem krajů. MPSV zjišťuje stanoviska krajů a jejich zájem o realizaci projektu v aktivitě c). Stanoviska se mění ve</w:t>
      </w:r>
      <w:r w:rsidRPr="002A5705">
        <w:rPr>
          <w:sz w:val="22"/>
          <w:szCs w:val="22"/>
        </w:rPr>
        <w:t xml:space="preserve"> vazbě na změny ve vedení krajů a změn</w:t>
      </w:r>
      <w:r>
        <w:rPr>
          <w:sz w:val="22"/>
          <w:szCs w:val="22"/>
        </w:rPr>
        <w:t>y jeho</w:t>
      </w:r>
      <w:r w:rsidRPr="002A5705">
        <w:rPr>
          <w:sz w:val="22"/>
          <w:szCs w:val="22"/>
        </w:rPr>
        <w:t xml:space="preserve"> priorit</w:t>
      </w:r>
      <w:r w:rsidRPr="005772CB">
        <w:rPr>
          <w:sz w:val="22"/>
          <w:szCs w:val="22"/>
        </w:rPr>
        <w:t>. MPSV v srpnu 2010 zjistilo zájem krajů o realizaci projekt</w:t>
      </w:r>
      <w:r>
        <w:rPr>
          <w:sz w:val="22"/>
          <w:szCs w:val="22"/>
        </w:rPr>
        <w:t>ů</w:t>
      </w:r>
      <w:r w:rsidRPr="005772CB">
        <w:rPr>
          <w:sz w:val="22"/>
          <w:szCs w:val="22"/>
        </w:rPr>
        <w:t xml:space="preserve"> v aktivitě c).</w:t>
      </w:r>
      <w:r w:rsidR="00AF54AB" w:rsidRPr="00AF54AB">
        <w:rPr>
          <w:sz w:val="22"/>
          <w:szCs w:val="22"/>
        </w:rPr>
        <w:t xml:space="preserve"> </w:t>
      </w:r>
      <w:r w:rsidR="00AF54AB">
        <w:rPr>
          <w:sz w:val="22"/>
          <w:szCs w:val="22"/>
        </w:rPr>
        <w:t xml:space="preserve">Na základě tohoto zjištění byly ze strany krajů upřesněny projektové záměry. </w:t>
      </w:r>
    </w:p>
    <w:p w:rsidR="00D644B0" w:rsidRPr="00F63FD6" w:rsidRDefault="00D644B0">
      <w:pPr>
        <w:jc w:val="both"/>
        <w:rPr>
          <w:sz w:val="22"/>
          <w:szCs w:val="22"/>
          <w:highlight w:val="yellow"/>
        </w:rPr>
      </w:pPr>
    </w:p>
    <w:p w:rsidR="00D644B0" w:rsidRPr="000008BD" w:rsidRDefault="00D644B0">
      <w:pPr>
        <w:jc w:val="both"/>
        <w:rPr>
          <w:sz w:val="22"/>
          <w:szCs w:val="22"/>
        </w:rPr>
      </w:pPr>
      <w:r w:rsidRPr="000008BD">
        <w:rPr>
          <w:sz w:val="22"/>
          <w:szCs w:val="22"/>
        </w:rPr>
        <w:t>Na prodlužování doby do podání projektu se odráží fakt, že žadatelé (zejména organizační složky státu</w:t>
      </w:r>
      <w:r w:rsidRPr="00513D42">
        <w:rPr>
          <w:sz w:val="22"/>
          <w:szCs w:val="22"/>
        </w:rPr>
        <w:t>) nemají dostatečné zkušenosti s přípravou</w:t>
      </w:r>
      <w:r w:rsidRPr="000008BD">
        <w:rPr>
          <w:sz w:val="22"/>
          <w:szCs w:val="22"/>
        </w:rPr>
        <w:t xml:space="preserve"> investičních projektů. MPSV musí proto poskytovat zvýšenou podporu žadatelům při tvorbě projektových žádostí a investičních záměrů. Došlo také k posílení pracovního týmu 3.3 IOP, zpracování podrobnější metodiky, pořádání seminářů pro žadatele.</w:t>
      </w:r>
    </w:p>
    <w:p w:rsidR="00D644B0" w:rsidRPr="00F63FD6" w:rsidRDefault="00D644B0">
      <w:pPr>
        <w:jc w:val="both"/>
        <w:rPr>
          <w:sz w:val="22"/>
          <w:szCs w:val="22"/>
          <w:highlight w:val="yellow"/>
        </w:rPr>
      </w:pPr>
    </w:p>
    <w:p w:rsidR="00D644B0" w:rsidRPr="00D415D3" w:rsidRDefault="00D644B0">
      <w:pPr>
        <w:jc w:val="both"/>
        <w:rPr>
          <w:sz w:val="22"/>
          <w:szCs w:val="22"/>
        </w:rPr>
      </w:pPr>
      <w:r w:rsidRPr="000008BD">
        <w:rPr>
          <w:sz w:val="22"/>
          <w:szCs w:val="22"/>
        </w:rPr>
        <w:t xml:space="preserve">Chystaná </w:t>
      </w:r>
      <w:r w:rsidRPr="00513D42">
        <w:rPr>
          <w:sz w:val="22"/>
          <w:szCs w:val="22"/>
        </w:rPr>
        <w:t>reforma úřadů práce se</w:t>
      </w:r>
      <w:r w:rsidRPr="000008BD">
        <w:rPr>
          <w:sz w:val="22"/>
          <w:szCs w:val="22"/>
        </w:rPr>
        <w:t xml:space="preserve"> může citelně dotknout realizace projektů zejména v aktivitě a). Bude aktualizován </w:t>
      </w:r>
      <w:r>
        <w:rPr>
          <w:sz w:val="22"/>
          <w:szCs w:val="22"/>
        </w:rPr>
        <w:t>s</w:t>
      </w:r>
      <w:r w:rsidRPr="000008BD">
        <w:rPr>
          <w:sz w:val="22"/>
          <w:szCs w:val="22"/>
        </w:rPr>
        <w:t>eznam projektů úřadů práce připravovaných k realizaci a financování z IOP tak, aby bylo zajištěno pokud možno co nejrychlejší a co nejefektivnější čerpání.</w:t>
      </w:r>
      <w:r>
        <w:rPr>
          <w:sz w:val="22"/>
          <w:szCs w:val="22"/>
        </w:rPr>
        <w:t xml:space="preserve"> </w:t>
      </w:r>
    </w:p>
    <w:p w:rsidR="00D644B0" w:rsidRDefault="00D644B0">
      <w:pPr>
        <w:pStyle w:val="TextNOK"/>
        <w:spacing w:before="360" w:after="120" w:line="240" w:lineRule="auto"/>
        <w:rPr>
          <w:b/>
          <w:sz w:val="24"/>
        </w:rPr>
      </w:pPr>
      <w:r>
        <w:rPr>
          <w:b/>
          <w:sz w:val="24"/>
        </w:rPr>
        <w:t xml:space="preserve">Oblast intervence </w:t>
      </w:r>
      <w:r w:rsidRPr="006F2FF5">
        <w:rPr>
          <w:b/>
          <w:sz w:val="24"/>
        </w:rPr>
        <w:t>3.</w:t>
      </w:r>
      <w:r>
        <w:rPr>
          <w:b/>
          <w:sz w:val="24"/>
        </w:rPr>
        <w:t>4</w:t>
      </w:r>
    </w:p>
    <w:p w:rsidR="00D644B0" w:rsidRDefault="00D644B0">
      <w:pPr>
        <w:tabs>
          <w:tab w:val="left" w:pos="360"/>
        </w:tabs>
        <w:jc w:val="both"/>
        <w:rPr>
          <w:sz w:val="22"/>
          <w:szCs w:val="22"/>
        </w:rPr>
      </w:pPr>
      <w:r w:rsidRPr="003A7B51">
        <w:rPr>
          <w:sz w:val="22"/>
          <w:szCs w:val="22"/>
        </w:rPr>
        <w:t xml:space="preserve">Hlavním problémem </w:t>
      </w:r>
      <w:r w:rsidRPr="00B63B46">
        <w:rPr>
          <w:sz w:val="22"/>
          <w:szCs w:val="22"/>
        </w:rPr>
        <w:t xml:space="preserve">je zpoždění realizace velkého projektu. MV připravuje zadávací dokumentaci, jejím cílem bude ověřit stav příprav </w:t>
      </w:r>
      <w:r>
        <w:rPr>
          <w:sz w:val="22"/>
          <w:szCs w:val="22"/>
        </w:rPr>
        <w:t>v</w:t>
      </w:r>
      <w:r w:rsidRPr="00B63B46">
        <w:rPr>
          <w:sz w:val="22"/>
          <w:szCs w:val="22"/>
        </w:rPr>
        <w:t>elkého projektu</w:t>
      </w:r>
      <w:r w:rsidRPr="003A7B51">
        <w:rPr>
          <w:sz w:val="22"/>
          <w:szCs w:val="22"/>
        </w:rPr>
        <w:t xml:space="preserve"> v souladu s odsouhlaseným harmonogramem a </w:t>
      </w:r>
      <w:r w:rsidRPr="003A7B51">
        <w:rPr>
          <w:sz w:val="22"/>
          <w:szCs w:val="22"/>
        </w:rPr>
        <w:lastRenderedPageBreak/>
        <w:t>na základě zjištění případně poskytnout metodickou podporu žadateli.</w:t>
      </w:r>
      <w:r w:rsidR="002526B9" w:rsidRPr="002526B9">
        <w:rPr>
          <w:sz w:val="22"/>
          <w:szCs w:val="22"/>
        </w:rPr>
        <w:t xml:space="preserve"> </w:t>
      </w:r>
      <w:r w:rsidR="002526B9">
        <w:rPr>
          <w:sz w:val="22"/>
          <w:szCs w:val="22"/>
        </w:rPr>
        <w:t xml:space="preserve">Více </w:t>
      </w:r>
      <w:smartTag w:uri="urn:schemas-microsoft-com:office:smarttags" w:element="PersonName">
        <w:r w:rsidR="002526B9">
          <w:rPr>
            <w:sz w:val="22"/>
            <w:szCs w:val="22"/>
          </w:rPr>
          <w:t>info</w:t>
        </w:r>
      </w:smartTag>
      <w:r w:rsidR="002526B9">
        <w:rPr>
          <w:sz w:val="22"/>
          <w:szCs w:val="22"/>
        </w:rPr>
        <w:t>rmací je uvedeno v kapitole 2.10. této zprávy.</w:t>
      </w:r>
    </w:p>
    <w:p w:rsidR="00D644B0" w:rsidRPr="00723943" w:rsidRDefault="00102BC1" w:rsidP="002526B9">
      <w:pPr>
        <w:tabs>
          <w:tab w:val="left" w:pos="360"/>
        </w:tabs>
        <w:spacing w:before="120" w:after="240"/>
        <w:jc w:val="both"/>
        <w:rPr>
          <w:sz w:val="22"/>
          <w:szCs w:val="22"/>
        </w:rPr>
      </w:pPr>
      <w:r>
        <w:rPr>
          <w:sz w:val="22"/>
          <w:szCs w:val="22"/>
        </w:rPr>
        <w:t>Z pozice Řídící orgánu je největším problémem neustálé změny v rozsahu velkého projektu a nejasná podpora ze st</w:t>
      </w:r>
      <w:r w:rsidR="00EB5E21">
        <w:rPr>
          <w:sz w:val="22"/>
          <w:szCs w:val="22"/>
        </w:rPr>
        <w:t>rany vedení resortu Ministerstva</w:t>
      </w:r>
      <w:r>
        <w:rPr>
          <w:sz w:val="22"/>
          <w:szCs w:val="22"/>
        </w:rPr>
        <w:t xml:space="preserve"> vnitra, která se za poslední rok několikrát změnila</w:t>
      </w:r>
      <w:r w:rsidR="00EB5E21">
        <w:rPr>
          <w:sz w:val="22"/>
          <w:szCs w:val="22"/>
        </w:rPr>
        <w:t>.</w:t>
      </w:r>
      <w:r w:rsidR="002526B9" w:rsidRPr="002526B9">
        <w:rPr>
          <w:sz w:val="22"/>
          <w:szCs w:val="22"/>
        </w:rPr>
        <w:t xml:space="preserve"> </w:t>
      </w:r>
      <w:r w:rsidR="002526B9">
        <w:rPr>
          <w:sz w:val="22"/>
          <w:szCs w:val="22"/>
        </w:rPr>
        <w:t>Druhým nejzávažnějším rizikem je riziko nesprávně prováděných výběrových řízeních. Zde ŘO ve spolupráci s CRR a odborem strukturálních fondů MV přijal opatření týkající se školení příjemců. Potencionální problém vidí ŘO v náročné koordinaci celé soustavy projektů týkajících se tzv. operačních středisek, do kterých jsou zapojeny složky Policie, Hasičský záchranný sbor</w:t>
      </w:r>
      <w:r w:rsidR="00940C5C">
        <w:rPr>
          <w:sz w:val="22"/>
          <w:szCs w:val="22"/>
        </w:rPr>
        <w:t xml:space="preserve"> a především krajské</w:t>
      </w:r>
      <w:r w:rsidR="002526B9">
        <w:rPr>
          <w:sz w:val="22"/>
          <w:szCs w:val="22"/>
        </w:rPr>
        <w:t xml:space="preserve"> zdravotnick</w:t>
      </w:r>
      <w:r w:rsidR="00940C5C">
        <w:rPr>
          <w:sz w:val="22"/>
          <w:szCs w:val="22"/>
        </w:rPr>
        <w:t>é</w:t>
      </w:r>
      <w:r w:rsidR="002526B9">
        <w:rPr>
          <w:sz w:val="22"/>
          <w:szCs w:val="22"/>
        </w:rPr>
        <w:t xml:space="preserve"> záchrann</w:t>
      </w:r>
      <w:r w:rsidR="00940C5C">
        <w:rPr>
          <w:sz w:val="22"/>
          <w:szCs w:val="22"/>
        </w:rPr>
        <w:t>é</w:t>
      </w:r>
      <w:r w:rsidR="002526B9">
        <w:rPr>
          <w:sz w:val="22"/>
          <w:szCs w:val="22"/>
        </w:rPr>
        <w:t xml:space="preserve"> služ</w:t>
      </w:r>
      <w:r w:rsidR="00940C5C">
        <w:rPr>
          <w:sz w:val="22"/>
          <w:szCs w:val="22"/>
        </w:rPr>
        <w:t>by</w:t>
      </w:r>
      <w:r w:rsidR="002526B9">
        <w:rPr>
          <w:sz w:val="22"/>
          <w:szCs w:val="22"/>
        </w:rPr>
        <w:t>, které spadají pod jednotlivé kraje.</w:t>
      </w:r>
    </w:p>
    <w:p w:rsidR="00D644B0" w:rsidRPr="00413E5F" w:rsidRDefault="00D644B0">
      <w:pPr>
        <w:pStyle w:val="Nadpis3"/>
        <w:rPr>
          <w:rFonts w:ascii="Times New Roman" w:hAnsi="Times New Roman" w:cs="Times New Roman"/>
          <w:sz w:val="24"/>
          <w:szCs w:val="24"/>
        </w:rPr>
      </w:pPr>
      <w:bookmarkStart w:id="36" w:name="_Toc276652812"/>
      <w:r w:rsidRPr="00CD382C">
        <w:rPr>
          <w:rFonts w:ascii="Times New Roman" w:hAnsi="Times New Roman" w:cs="Times New Roman"/>
          <w:sz w:val="24"/>
          <w:szCs w:val="24"/>
        </w:rPr>
        <w:t>3.3.5 Příklad projektu</w:t>
      </w:r>
      <w:bookmarkEnd w:id="36"/>
    </w:p>
    <w:p w:rsidR="00D644B0" w:rsidRPr="00B72432" w:rsidRDefault="00D644B0">
      <w:pPr>
        <w:spacing w:before="240"/>
        <w:jc w:val="both"/>
        <w:rPr>
          <w:sz w:val="22"/>
          <w:szCs w:val="22"/>
        </w:rPr>
      </w:pPr>
      <w:r w:rsidRPr="00B72432">
        <w:rPr>
          <w:b/>
          <w:sz w:val="22"/>
          <w:szCs w:val="22"/>
        </w:rPr>
        <w:t xml:space="preserve">Oblast intervence: </w:t>
      </w:r>
      <w:r w:rsidRPr="00B017C0">
        <w:rPr>
          <w:b/>
          <w:sz w:val="22"/>
          <w:szCs w:val="22"/>
        </w:rPr>
        <w:t>3.1 Služby v oblasti sociální integrace</w:t>
      </w:r>
    </w:p>
    <w:p w:rsidR="00D644B0" w:rsidRPr="00786175" w:rsidRDefault="00D644B0">
      <w:pPr>
        <w:spacing w:before="60"/>
        <w:ind w:left="3261" w:hanging="3261"/>
        <w:jc w:val="both"/>
        <w:rPr>
          <w:i/>
          <w:sz w:val="22"/>
          <w:szCs w:val="22"/>
        </w:rPr>
      </w:pPr>
      <w:r w:rsidRPr="00B72432">
        <w:rPr>
          <w:b/>
          <w:sz w:val="22"/>
          <w:szCs w:val="22"/>
        </w:rPr>
        <w:t>Název projektu:</w:t>
      </w:r>
      <w:r w:rsidRPr="00B72432">
        <w:rPr>
          <w:sz w:val="22"/>
          <w:szCs w:val="22"/>
        </w:rPr>
        <w:t xml:space="preserve"> </w:t>
      </w:r>
      <w:r w:rsidRPr="00DD06A6">
        <w:rPr>
          <w:sz w:val="22"/>
          <w:szCs w:val="22"/>
        </w:rPr>
        <w:t>1. etapa transformace organizace Marianum</w:t>
      </w:r>
      <w:r>
        <w:rPr>
          <w:sz w:val="22"/>
          <w:szCs w:val="22"/>
        </w:rPr>
        <w:t xml:space="preserve"> (CZ.1.06/2.1.00/02.06497)</w:t>
      </w:r>
    </w:p>
    <w:p w:rsidR="00D644B0" w:rsidRPr="00B72432" w:rsidRDefault="00D644B0">
      <w:pPr>
        <w:spacing w:before="60"/>
        <w:ind w:left="3261" w:hanging="3261"/>
        <w:jc w:val="both"/>
        <w:rPr>
          <w:sz w:val="22"/>
          <w:szCs w:val="22"/>
        </w:rPr>
      </w:pPr>
      <w:r w:rsidRPr="00B72432">
        <w:rPr>
          <w:b/>
          <w:sz w:val="22"/>
          <w:szCs w:val="22"/>
        </w:rPr>
        <w:t>Příjemce:</w:t>
      </w:r>
      <w:r w:rsidRPr="00B72432">
        <w:rPr>
          <w:sz w:val="22"/>
          <w:szCs w:val="22"/>
        </w:rPr>
        <w:t xml:space="preserve"> </w:t>
      </w:r>
      <w:r>
        <w:rPr>
          <w:sz w:val="22"/>
          <w:szCs w:val="22"/>
        </w:rPr>
        <w:t>Moravskoslezský kraj</w:t>
      </w:r>
    </w:p>
    <w:p w:rsidR="00D644B0" w:rsidRPr="00B72432" w:rsidRDefault="00D644B0">
      <w:pPr>
        <w:spacing w:before="60"/>
        <w:jc w:val="both"/>
        <w:rPr>
          <w:sz w:val="22"/>
          <w:szCs w:val="22"/>
        </w:rPr>
      </w:pPr>
      <w:r w:rsidRPr="00B72432">
        <w:rPr>
          <w:b/>
          <w:sz w:val="22"/>
          <w:szCs w:val="22"/>
        </w:rPr>
        <w:t>Celkový rozpočet projektu</w:t>
      </w:r>
      <w:r>
        <w:rPr>
          <w:b/>
          <w:sz w:val="22"/>
          <w:szCs w:val="22"/>
        </w:rPr>
        <w:t>:</w:t>
      </w:r>
      <w:r w:rsidRPr="00B72432">
        <w:rPr>
          <w:b/>
          <w:sz w:val="22"/>
          <w:szCs w:val="22"/>
        </w:rPr>
        <w:t xml:space="preserve"> </w:t>
      </w:r>
      <w:r w:rsidRPr="00B72432">
        <w:rPr>
          <w:sz w:val="22"/>
          <w:szCs w:val="22"/>
        </w:rPr>
        <w:t xml:space="preserve"> </w:t>
      </w:r>
      <w:r>
        <w:rPr>
          <w:sz w:val="22"/>
          <w:szCs w:val="22"/>
        </w:rPr>
        <w:t xml:space="preserve">28 </w:t>
      </w:r>
      <w:r w:rsidRPr="00B72432">
        <w:rPr>
          <w:sz w:val="22"/>
          <w:szCs w:val="22"/>
        </w:rPr>
        <w:t xml:space="preserve">mil. Kč </w:t>
      </w:r>
    </w:p>
    <w:p w:rsidR="00D644B0" w:rsidRPr="00B017C0" w:rsidRDefault="00D644B0">
      <w:pPr>
        <w:spacing w:before="60"/>
        <w:jc w:val="both"/>
        <w:rPr>
          <w:sz w:val="22"/>
          <w:szCs w:val="22"/>
        </w:rPr>
      </w:pPr>
      <w:r w:rsidRPr="00B017C0">
        <w:rPr>
          <w:b/>
          <w:sz w:val="22"/>
          <w:szCs w:val="22"/>
        </w:rPr>
        <w:t>Doba realizace:</w:t>
      </w:r>
      <w:r w:rsidRPr="00B017C0">
        <w:rPr>
          <w:sz w:val="22"/>
          <w:szCs w:val="22"/>
        </w:rPr>
        <w:t xml:space="preserve"> 10.3.2010 – 31.1.201</w:t>
      </w:r>
      <w:r w:rsidR="00E46E4F">
        <w:rPr>
          <w:sz w:val="22"/>
          <w:szCs w:val="22"/>
        </w:rPr>
        <w:t>2</w:t>
      </w:r>
    </w:p>
    <w:p w:rsidR="00D644B0" w:rsidRPr="00590AD6" w:rsidRDefault="00D644B0">
      <w:pPr>
        <w:spacing w:before="120"/>
        <w:jc w:val="both"/>
        <w:rPr>
          <w:sz w:val="22"/>
          <w:szCs w:val="22"/>
        </w:rPr>
      </w:pPr>
      <w:r w:rsidRPr="00590AD6">
        <w:rPr>
          <w:sz w:val="22"/>
          <w:szCs w:val="22"/>
        </w:rPr>
        <w:t>Cílem projektu je zkvalitnit život lidem s mentálním postižením žijící</w:t>
      </w:r>
      <w:r>
        <w:rPr>
          <w:sz w:val="22"/>
          <w:szCs w:val="22"/>
        </w:rPr>
        <w:t>m</w:t>
      </w:r>
      <w:r w:rsidRPr="00590AD6">
        <w:rPr>
          <w:sz w:val="22"/>
          <w:szCs w:val="22"/>
        </w:rPr>
        <w:t xml:space="preserve"> dosud v nevyhovujícím objektu organizace Marianum v Opavě. Projekt je zaměřen na podporu integrace lidí s mentálním postižením do společnosti prostřednictvím poskytování kvalitních sociálních služeb. </w:t>
      </w:r>
      <w:r>
        <w:rPr>
          <w:sz w:val="22"/>
          <w:szCs w:val="22"/>
        </w:rPr>
        <w:t>B</w:t>
      </w:r>
      <w:r w:rsidRPr="00590AD6">
        <w:rPr>
          <w:sz w:val="22"/>
          <w:szCs w:val="22"/>
        </w:rPr>
        <w:t xml:space="preserve">ude rekonstruován objekt v Opavě na domov pro osoby se zdravotním postižením pro 15 uživatelů a objekt ve Velkých Hošticích na chráněné bydlení pro12 uživatelů. </w:t>
      </w:r>
    </w:p>
    <w:p w:rsidR="00D644B0" w:rsidRPr="00A40687" w:rsidRDefault="00D644B0">
      <w:pPr>
        <w:spacing w:before="120"/>
        <w:jc w:val="both"/>
        <w:rPr>
          <w:sz w:val="22"/>
          <w:szCs w:val="22"/>
        </w:rPr>
      </w:pPr>
      <w:r w:rsidRPr="00A40687">
        <w:rPr>
          <w:sz w:val="22"/>
          <w:szCs w:val="22"/>
        </w:rPr>
        <w:t>Záměrem projektu je přispět k realizaci deinstitucionalizace pobytového zařízení sociálních služeb a podpořit zkvalitnění, individualizaci a humanizaci služeb sociální péče. Na základě individuálně určených potřeb uživatelů vytvářet síť sociálních služeb v běžné komunitě umožňující maximálně individualizovaný život uživatelů.</w:t>
      </w:r>
    </w:p>
    <w:p w:rsidR="00D644B0" w:rsidRPr="00A40687" w:rsidRDefault="00D644B0">
      <w:pPr>
        <w:spacing w:before="120"/>
        <w:jc w:val="both"/>
        <w:rPr>
          <w:sz w:val="22"/>
          <w:szCs w:val="22"/>
        </w:rPr>
      </w:pPr>
      <w:r w:rsidRPr="00A40687">
        <w:rPr>
          <w:sz w:val="22"/>
          <w:szCs w:val="22"/>
        </w:rPr>
        <w:t>Realizátorem projektu je Moravskoslezský kraj, který je vlastníkem objektu v Opavě a v rámci projektu kupuje objekt ve Velkých Hošticích.</w:t>
      </w:r>
    </w:p>
    <w:p w:rsidR="00D644B0" w:rsidRPr="00590AD6" w:rsidRDefault="00D644B0">
      <w:pPr>
        <w:spacing w:before="360"/>
        <w:jc w:val="both"/>
        <w:rPr>
          <w:b/>
          <w:sz w:val="22"/>
          <w:szCs w:val="22"/>
        </w:rPr>
      </w:pPr>
      <w:r w:rsidRPr="00B72432">
        <w:rPr>
          <w:b/>
          <w:sz w:val="22"/>
          <w:szCs w:val="22"/>
        </w:rPr>
        <w:t>Oblast intervence</w:t>
      </w:r>
      <w:r w:rsidRPr="00590AD6">
        <w:rPr>
          <w:b/>
          <w:sz w:val="22"/>
          <w:szCs w:val="22"/>
        </w:rPr>
        <w:t>: 3.3 Služby v oblasti zaměstnanosti</w:t>
      </w:r>
    </w:p>
    <w:p w:rsidR="00D644B0" w:rsidRPr="00780800" w:rsidRDefault="00D644B0">
      <w:pPr>
        <w:spacing w:before="60"/>
        <w:ind w:left="1701" w:hanging="1701"/>
        <w:jc w:val="both"/>
        <w:rPr>
          <w:sz w:val="22"/>
          <w:szCs w:val="22"/>
        </w:rPr>
      </w:pPr>
      <w:r w:rsidRPr="00B72432">
        <w:rPr>
          <w:b/>
          <w:sz w:val="22"/>
          <w:szCs w:val="22"/>
        </w:rPr>
        <w:t>Název projektu:</w:t>
      </w:r>
      <w:r w:rsidRPr="00B72432">
        <w:rPr>
          <w:sz w:val="22"/>
          <w:szCs w:val="22"/>
        </w:rPr>
        <w:t xml:space="preserve"> </w:t>
      </w:r>
      <w:r w:rsidRPr="00780800">
        <w:rPr>
          <w:sz w:val="22"/>
          <w:szCs w:val="22"/>
        </w:rPr>
        <w:t xml:space="preserve">ÚP Karlovy Vary - výstavba nového sídla úřadu, Závodní ul., K. Vary </w:t>
      </w:r>
      <w:r>
        <w:rPr>
          <w:sz w:val="22"/>
          <w:szCs w:val="22"/>
        </w:rPr>
        <w:t>–</w:t>
      </w:r>
      <w:r w:rsidRPr="00780800">
        <w:rPr>
          <w:sz w:val="22"/>
          <w:szCs w:val="22"/>
        </w:rPr>
        <w:t xml:space="preserve"> Dvory</w:t>
      </w:r>
      <w:r>
        <w:rPr>
          <w:sz w:val="22"/>
          <w:szCs w:val="22"/>
        </w:rPr>
        <w:t xml:space="preserve"> (CZ.1.06/3.3.00/04.06288)</w:t>
      </w:r>
    </w:p>
    <w:p w:rsidR="00D644B0" w:rsidRPr="00B72432" w:rsidRDefault="00D644B0">
      <w:pPr>
        <w:spacing w:before="60"/>
        <w:ind w:left="3261" w:hanging="3261"/>
        <w:jc w:val="both"/>
        <w:rPr>
          <w:sz w:val="22"/>
          <w:szCs w:val="22"/>
        </w:rPr>
      </w:pPr>
      <w:r w:rsidRPr="00B72432">
        <w:rPr>
          <w:b/>
          <w:sz w:val="22"/>
          <w:szCs w:val="22"/>
        </w:rPr>
        <w:t>Příjemce:</w:t>
      </w:r>
      <w:r w:rsidRPr="00B72432">
        <w:rPr>
          <w:sz w:val="22"/>
          <w:szCs w:val="22"/>
        </w:rPr>
        <w:t xml:space="preserve"> </w:t>
      </w:r>
      <w:r>
        <w:rPr>
          <w:sz w:val="22"/>
          <w:szCs w:val="22"/>
        </w:rPr>
        <w:t>Úřad práce v Karlových Varech</w:t>
      </w:r>
    </w:p>
    <w:p w:rsidR="00D644B0" w:rsidRPr="00B72432" w:rsidRDefault="00D644B0">
      <w:pPr>
        <w:spacing w:before="60"/>
        <w:jc w:val="both"/>
        <w:rPr>
          <w:sz w:val="22"/>
          <w:szCs w:val="22"/>
        </w:rPr>
      </w:pPr>
      <w:r w:rsidRPr="00B72432">
        <w:rPr>
          <w:b/>
          <w:sz w:val="22"/>
          <w:szCs w:val="22"/>
        </w:rPr>
        <w:t>Celkový rozpočet projektu</w:t>
      </w:r>
      <w:r>
        <w:rPr>
          <w:b/>
          <w:sz w:val="22"/>
          <w:szCs w:val="22"/>
        </w:rPr>
        <w:t>:</w:t>
      </w:r>
      <w:r w:rsidRPr="00B72432">
        <w:rPr>
          <w:b/>
          <w:sz w:val="22"/>
          <w:szCs w:val="22"/>
        </w:rPr>
        <w:t xml:space="preserve"> </w:t>
      </w:r>
      <w:r w:rsidRPr="00B72432">
        <w:rPr>
          <w:sz w:val="22"/>
          <w:szCs w:val="22"/>
        </w:rPr>
        <w:t xml:space="preserve"> </w:t>
      </w:r>
      <w:r>
        <w:rPr>
          <w:sz w:val="22"/>
          <w:szCs w:val="22"/>
        </w:rPr>
        <w:t xml:space="preserve">cca 115 </w:t>
      </w:r>
      <w:r w:rsidRPr="00B72432">
        <w:rPr>
          <w:sz w:val="22"/>
          <w:szCs w:val="22"/>
        </w:rPr>
        <w:t xml:space="preserve">mil. Kč </w:t>
      </w:r>
    </w:p>
    <w:p w:rsidR="00D644B0" w:rsidRDefault="00D644B0">
      <w:pPr>
        <w:spacing w:before="60"/>
        <w:jc w:val="both"/>
        <w:rPr>
          <w:sz w:val="22"/>
          <w:szCs w:val="22"/>
        </w:rPr>
      </w:pPr>
      <w:r w:rsidRPr="00B72432">
        <w:rPr>
          <w:b/>
          <w:sz w:val="22"/>
          <w:szCs w:val="22"/>
        </w:rPr>
        <w:t>Doba realizace:</w:t>
      </w:r>
      <w:r w:rsidRPr="00B72432">
        <w:rPr>
          <w:sz w:val="22"/>
          <w:szCs w:val="22"/>
        </w:rPr>
        <w:t xml:space="preserve"> </w:t>
      </w:r>
      <w:r>
        <w:rPr>
          <w:sz w:val="22"/>
          <w:szCs w:val="22"/>
        </w:rPr>
        <w:t>1</w:t>
      </w:r>
      <w:r w:rsidRPr="00B72432">
        <w:rPr>
          <w:sz w:val="22"/>
          <w:szCs w:val="22"/>
        </w:rPr>
        <w:t>.</w:t>
      </w:r>
      <w:r>
        <w:rPr>
          <w:sz w:val="22"/>
          <w:szCs w:val="22"/>
        </w:rPr>
        <w:t>2</w:t>
      </w:r>
      <w:r w:rsidRPr="00B72432">
        <w:rPr>
          <w:sz w:val="22"/>
          <w:szCs w:val="22"/>
        </w:rPr>
        <w:t>.20</w:t>
      </w:r>
      <w:r>
        <w:rPr>
          <w:sz w:val="22"/>
          <w:szCs w:val="22"/>
        </w:rPr>
        <w:t>10</w:t>
      </w:r>
      <w:r w:rsidRPr="00B72432">
        <w:rPr>
          <w:sz w:val="22"/>
          <w:szCs w:val="22"/>
        </w:rPr>
        <w:t xml:space="preserve"> – 3</w:t>
      </w:r>
      <w:r>
        <w:rPr>
          <w:sz w:val="22"/>
          <w:szCs w:val="22"/>
        </w:rPr>
        <w:t>0</w:t>
      </w:r>
      <w:r w:rsidRPr="00B72432">
        <w:rPr>
          <w:sz w:val="22"/>
          <w:szCs w:val="22"/>
        </w:rPr>
        <w:t>.</w:t>
      </w:r>
      <w:r>
        <w:rPr>
          <w:sz w:val="22"/>
          <w:szCs w:val="22"/>
        </w:rPr>
        <w:t>4</w:t>
      </w:r>
      <w:r w:rsidRPr="00B72432">
        <w:rPr>
          <w:sz w:val="22"/>
          <w:szCs w:val="22"/>
        </w:rPr>
        <w:t>.201</w:t>
      </w:r>
      <w:r>
        <w:rPr>
          <w:sz w:val="22"/>
          <w:szCs w:val="22"/>
        </w:rPr>
        <w:t>2</w:t>
      </w:r>
    </w:p>
    <w:p w:rsidR="00D644B0" w:rsidRDefault="00D644B0">
      <w:pPr>
        <w:jc w:val="both"/>
        <w:rPr>
          <w:sz w:val="22"/>
          <w:szCs w:val="22"/>
        </w:rPr>
      </w:pPr>
    </w:p>
    <w:p w:rsidR="00D644B0" w:rsidRDefault="00D644B0" w:rsidP="009A60AA">
      <w:pPr>
        <w:spacing w:before="60"/>
        <w:jc w:val="both"/>
        <w:rPr>
          <w:b/>
          <w:sz w:val="22"/>
          <w:szCs w:val="22"/>
        </w:rPr>
      </w:pPr>
      <w:r>
        <w:rPr>
          <w:sz w:val="22"/>
          <w:szCs w:val="22"/>
        </w:rPr>
        <w:t>P</w:t>
      </w:r>
      <w:r w:rsidRPr="00780800">
        <w:rPr>
          <w:sz w:val="22"/>
          <w:szCs w:val="22"/>
        </w:rPr>
        <w:t xml:space="preserve">rojekt řeší kapacitní problém Úřadu práce v Karlových Varech s prioritním cílem: po všech stránkách zvýšit úroveň poskytování služeb zaměstnanosti občanům regionu. Na základě nepříznivého vývoje nezaměstnanosti a postupného rozšiřování činnosti Úřadu práce spojené s navyšováním počtu klientů a pracovníků úřadu byly postupně využity všechny prostory původní budovy. Tím došlo k podstatnému zhoršení komfortu práce s klienty v oblasti </w:t>
      </w:r>
      <w:smartTag w:uri="urn:schemas-microsoft-com:office:smarttags" w:element="PersonName">
        <w:r w:rsidRPr="00780800">
          <w:rPr>
            <w:sz w:val="22"/>
            <w:szCs w:val="22"/>
          </w:rPr>
          <w:t>info</w:t>
        </w:r>
      </w:smartTag>
      <w:r w:rsidRPr="00780800">
        <w:rPr>
          <w:sz w:val="22"/>
          <w:szCs w:val="22"/>
        </w:rPr>
        <w:t>rmačních, poradenských,</w:t>
      </w:r>
      <w:r>
        <w:rPr>
          <w:sz w:val="22"/>
          <w:szCs w:val="22"/>
        </w:rPr>
        <w:t xml:space="preserve"> </w:t>
      </w:r>
      <w:r w:rsidRPr="00780800">
        <w:rPr>
          <w:sz w:val="22"/>
          <w:szCs w:val="22"/>
        </w:rPr>
        <w:t xml:space="preserve">školicích a zprostředkovatelských služeb pro uchazeče a zájemce o zaměstnání. Některé činnosti je nutno zajišťovat v náhradních prostorách. Novostavba vyřeší prostorové potřeby úřadu práce a bude znamenat vytvoření odpovídajících podmínek pro klienty </w:t>
      </w:r>
      <w:r>
        <w:rPr>
          <w:sz w:val="22"/>
          <w:szCs w:val="22"/>
        </w:rPr>
        <w:t>a</w:t>
      </w:r>
      <w:r w:rsidRPr="00780800">
        <w:rPr>
          <w:sz w:val="22"/>
          <w:szCs w:val="22"/>
        </w:rPr>
        <w:t xml:space="preserve"> pracovníky úřadu.</w:t>
      </w:r>
    </w:p>
    <w:p w:rsidR="00B74599" w:rsidRDefault="00B74599">
      <w:pPr>
        <w:spacing w:before="360"/>
        <w:jc w:val="both"/>
        <w:rPr>
          <w:b/>
          <w:sz w:val="22"/>
          <w:szCs w:val="22"/>
        </w:rPr>
      </w:pPr>
    </w:p>
    <w:p w:rsidR="00B74599" w:rsidRDefault="00B74599">
      <w:pPr>
        <w:spacing w:before="360"/>
        <w:jc w:val="both"/>
        <w:rPr>
          <w:b/>
          <w:sz w:val="22"/>
          <w:szCs w:val="22"/>
        </w:rPr>
      </w:pPr>
    </w:p>
    <w:p w:rsidR="00D644B0" w:rsidRDefault="00D644B0">
      <w:pPr>
        <w:spacing w:before="360"/>
        <w:jc w:val="both"/>
        <w:rPr>
          <w:b/>
          <w:bCs/>
          <w:iCs/>
          <w:sz w:val="22"/>
          <w:szCs w:val="22"/>
        </w:rPr>
      </w:pPr>
      <w:r w:rsidRPr="00D33059">
        <w:rPr>
          <w:b/>
          <w:sz w:val="22"/>
          <w:szCs w:val="22"/>
        </w:rPr>
        <w:t>Oblast intervence</w:t>
      </w:r>
      <w:r>
        <w:rPr>
          <w:b/>
          <w:sz w:val="22"/>
          <w:szCs w:val="22"/>
        </w:rPr>
        <w:t>:</w:t>
      </w:r>
      <w:r w:rsidRPr="00D33059">
        <w:rPr>
          <w:b/>
          <w:sz w:val="22"/>
          <w:szCs w:val="22"/>
        </w:rPr>
        <w:t xml:space="preserve"> 3.2</w:t>
      </w:r>
      <w:r>
        <w:rPr>
          <w:b/>
          <w:sz w:val="22"/>
          <w:szCs w:val="22"/>
        </w:rPr>
        <w:t xml:space="preserve"> </w:t>
      </w:r>
      <w:r w:rsidRPr="00CF4241">
        <w:rPr>
          <w:b/>
          <w:bCs/>
          <w:iCs/>
          <w:sz w:val="22"/>
          <w:szCs w:val="22"/>
        </w:rPr>
        <w:t>Služby v oblasti veřejného zdraví</w:t>
      </w:r>
    </w:p>
    <w:p w:rsidR="00D644B0" w:rsidRPr="008B3BE3" w:rsidRDefault="00D644B0">
      <w:pPr>
        <w:spacing w:before="60"/>
        <w:ind w:left="3402" w:hanging="3402"/>
        <w:jc w:val="both"/>
        <w:rPr>
          <w:sz w:val="22"/>
          <w:szCs w:val="22"/>
        </w:rPr>
      </w:pPr>
      <w:r w:rsidRPr="00786175">
        <w:rPr>
          <w:b/>
          <w:sz w:val="22"/>
          <w:szCs w:val="22"/>
        </w:rPr>
        <w:t>Název projektu, registrační číslo:</w:t>
      </w:r>
      <w:r w:rsidRPr="008B3BE3">
        <w:rPr>
          <w:sz w:val="22"/>
          <w:szCs w:val="22"/>
        </w:rPr>
        <w:t xml:space="preserve"> Modernizace infrastruktury RÚ </w:t>
      </w:r>
      <w:r>
        <w:rPr>
          <w:sz w:val="22"/>
          <w:szCs w:val="22"/>
        </w:rPr>
        <w:t>K</w:t>
      </w:r>
      <w:r w:rsidRPr="008B3BE3">
        <w:rPr>
          <w:sz w:val="22"/>
          <w:szCs w:val="22"/>
        </w:rPr>
        <w:t>ladruby – zvýšení kvality a efektivity léčebné rehabilitační péče</w:t>
      </w:r>
      <w:r w:rsidRPr="008B3BE3">
        <w:rPr>
          <w:b/>
          <w:bCs/>
          <w:sz w:val="22"/>
          <w:szCs w:val="22"/>
        </w:rPr>
        <w:t xml:space="preserve"> </w:t>
      </w:r>
      <w:r w:rsidRPr="008B3BE3">
        <w:rPr>
          <w:sz w:val="22"/>
          <w:szCs w:val="22"/>
        </w:rPr>
        <w:t>(CZ.1.06/3.2.01/02.06125)</w:t>
      </w:r>
    </w:p>
    <w:p w:rsidR="00D644B0" w:rsidRPr="008B3BE3" w:rsidRDefault="00D644B0">
      <w:pPr>
        <w:spacing w:before="60"/>
        <w:jc w:val="both"/>
        <w:rPr>
          <w:b/>
          <w:bCs/>
          <w:sz w:val="22"/>
          <w:szCs w:val="22"/>
        </w:rPr>
      </w:pPr>
      <w:r w:rsidRPr="00786175">
        <w:rPr>
          <w:b/>
          <w:sz w:val="22"/>
          <w:szCs w:val="22"/>
        </w:rPr>
        <w:t>Příjemce:</w:t>
      </w:r>
      <w:r w:rsidRPr="008B3BE3">
        <w:rPr>
          <w:sz w:val="22"/>
          <w:szCs w:val="22"/>
        </w:rPr>
        <w:t xml:space="preserve"> Rehabilitační ústav Kladruby</w:t>
      </w:r>
    </w:p>
    <w:p w:rsidR="00D644B0" w:rsidRDefault="0067126A">
      <w:pPr>
        <w:spacing w:before="60"/>
        <w:ind w:left="2268" w:hanging="2268"/>
        <w:jc w:val="both"/>
        <w:rPr>
          <w:sz w:val="22"/>
          <w:szCs w:val="22"/>
        </w:rPr>
      </w:pPr>
      <w:r>
        <w:rPr>
          <w:b/>
          <w:sz w:val="22"/>
          <w:szCs w:val="22"/>
        </w:rPr>
        <w:t xml:space="preserve">Celkový rozpočet projektu: </w:t>
      </w:r>
      <w:smartTag w:uri="urn:schemas-microsoft-com:office:smarttags" w:element="metricconverter">
        <w:smartTagPr>
          <w:attr w:name="ProductID" w:val="30 mil"/>
        </w:smartTagPr>
        <w:r w:rsidR="00D644B0" w:rsidRPr="008B3BE3">
          <w:rPr>
            <w:sz w:val="22"/>
            <w:szCs w:val="22"/>
          </w:rPr>
          <w:t>30</w:t>
        </w:r>
        <w:r>
          <w:rPr>
            <w:sz w:val="22"/>
            <w:szCs w:val="22"/>
          </w:rPr>
          <w:t xml:space="preserve"> mil</w:t>
        </w:r>
      </w:smartTag>
      <w:r>
        <w:rPr>
          <w:sz w:val="22"/>
          <w:szCs w:val="22"/>
        </w:rPr>
        <w:t>.</w:t>
      </w:r>
      <w:r w:rsidR="00D644B0" w:rsidRPr="008B3BE3">
        <w:rPr>
          <w:sz w:val="22"/>
          <w:szCs w:val="22"/>
        </w:rPr>
        <w:t xml:space="preserve">Kč </w:t>
      </w:r>
    </w:p>
    <w:p w:rsidR="0045155B" w:rsidRPr="008B3BE3" w:rsidRDefault="0045155B">
      <w:pPr>
        <w:spacing w:before="60"/>
        <w:ind w:left="2268" w:hanging="2268"/>
        <w:jc w:val="both"/>
        <w:rPr>
          <w:b/>
          <w:bCs/>
          <w:sz w:val="22"/>
          <w:szCs w:val="22"/>
        </w:rPr>
      </w:pPr>
      <w:r>
        <w:rPr>
          <w:b/>
          <w:sz w:val="22"/>
          <w:szCs w:val="22"/>
        </w:rPr>
        <w:t>Doba realizace:</w:t>
      </w:r>
      <w:r>
        <w:rPr>
          <w:b/>
          <w:bCs/>
          <w:sz w:val="22"/>
          <w:szCs w:val="22"/>
        </w:rPr>
        <w:t xml:space="preserve"> </w:t>
      </w:r>
      <w:r w:rsidRPr="003D5FB5">
        <w:rPr>
          <w:bCs/>
          <w:sz w:val="22"/>
          <w:szCs w:val="22"/>
        </w:rPr>
        <w:t>1</w:t>
      </w:r>
      <w:r w:rsidR="003D5FB5" w:rsidRPr="003D5FB5">
        <w:rPr>
          <w:bCs/>
          <w:sz w:val="22"/>
          <w:szCs w:val="22"/>
        </w:rPr>
        <w:t>5</w:t>
      </w:r>
      <w:r w:rsidRPr="003D5FB5">
        <w:rPr>
          <w:bCs/>
          <w:sz w:val="22"/>
          <w:szCs w:val="22"/>
        </w:rPr>
        <w:t>.12.2009 – 31.10.2010</w:t>
      </w:r>
    </w:p>
    <w:p w:rsidR="00D644B0" w:rsidRPr="008B26F3" w:rsidRDefault="00D644B0">
      <w:pPr>
        <w:spacing w:before="240"/>
        <w:jc w:val="both"/>
        <w:rPr>
          <w:sz w:val="22"/>
          <w:szCs w:val="22"/>
        </w:rPr>
      </w:pPr>
      <w:r w:rsidRPr="008B26F3">
        <w:rPr>
          <w:sz w:val="22"/>
          <w:szCs w:val="22"/>
        </w:rPr>
        <w:t>Cílem projektu je zkvalitnění a zefektivnění léčebné rehabilitační péče v</w:t>
      </w:r>
      <w:r>
        <w:rPr>
          <w:sz w:val="22"/>
          <w:szCs w:val="22"/>
        </w:rPr>
        <w:t> </w:t>
      </w:r>
      <w:r w:rsidRPr="008B26F3">
        <w:rPr>
          <w:sz w:val="22"/>
          <w:szCs w:val="22"/>
        </w:rPr>
        <w:t>R</w:t>
      </w:r>
      <w:r>
        <w:rPr>
          <w:sz w:val="22"/>
          <w:szCs w:val="22"/>
        </w:rPr>
        <w:t>ehabilitačním ústavu</w:t>
      </w:r>
      <w:r w:rsidRPr="008B26F3">
        <w:rPr>
          <w:sz w:val="22"/>
          <w:szCs w:val="22"/>
        </w:rPr>
        <w:t xml:space="preserve"> Kladruby a zavede</w:t>
      </w:r>
      <w:r>
        <w:rPr>
          <w:sz w:val="22"/>
          <w:szCs w:val="22"/>
        </w:rPr>
        <w:t>ní programu sekundární prevence s účelem minimalizace následků akutních poškození zdraví.</w:t>
      </w:r>
    </w:p>
    <w:p w:rsidR="00D644B0" w:rsidRDefault="00D644B0">
      <w:pPr>
        <w:spacing w:before="120"/>
        <w:jc w:val="both"/>
        <w:rPr>
          <w:sz w:val="22"/>
          <w:szCs w:val="22"/>
        </w:rPr>
      </w:pPr>
      <w:r>
        <w:rPr>
          <w:sz w:val="22"/>
          <w:szCs w:val="22"/>
        </w:rPr>
        <w:t>Aktivity projektu jsou</w:t>
      </w:r>
      <w:r w:rsidRPr="008B26F3">
        <w:rPr>
          <w:sz w:val="22"/>
          <w:szCs w:val="22"/>
        </w:rPr>
        <w:t xml:space="preserve"> rozděleny do 3 </w:t>
      </w:r>
      <w:r>
        <w:rPr>
          <w:sz w:val="22"/>
          <w:szCs w:val="22"/>
        </w:rPr>
        <w:t xml:space="preserve">základních </w:t>
      </w:r>
      <w:r w:rsidRPr="008B26F3">
        <w:rPr>
          <w:sz w:val="22"/>
          <w:szCs w:val="22"/>
        </w:rPr>
        <w:t>kategorií</w:t>
      </w:r>
      <w:r>
        <w:rPr>
          <w:sz w:val="22"/>
          <w:szCs w:val="22"/>
        </w:rPr>
        <w:t xml:space="preserve">. Jedná </w:t>
      </w:r>
      <w:r w:rsidRPr="00D53692">
        <w:rPr>
          <w:sz w:val="22"/>
          <w:szCs w:val="22"/>
        </w:rPr>
        <w:t>se o</w:t>
      </w:r>
      <w:r>
        <w:rPr>
          <w:sz w:val="22"/>
          <w:szCs w:val="22"/>
        </w:rPr>
        <w:t>:</w:t>
      </w:r>
    </w:p>
    <w:p w:rsidR="00D644B0" w:rsidRDefault="00D644B0">
      <w:pPr>
        <w:numPr>
          <w:ilvl w:val="0"/>
          <w:numId w:val="46"/>
        </w:numPr>
        <w:spacing w:before="120"/>
        <w:jc w:val="both"/>
        <w:rPr>
          <w:sz w:val="22"/>
          <w:szCs w:val="22"/>
        </w:rPr>
      </w:pPr>
      <w:r w:rsidRPr="00D53692">
        <w:rPr>
          <w:sz w:val="22"/>
          <w:szCs w:val="22"/>
        </w:rPr>
        <w:t>zkvalitnění léčebné péče, kdy budou pořízeny nové přístroje a zařízení pro diagnostiku poruch nervového a pohybového aparátu a diagnostiku funkčního stavu, léčebnou rehabilitaci s důrazem na neurorehabilitaci a neurorehabilitační lůžkové oddělení</w:t>
      </w:r>
      <w:r>
        <w:rPr>
          <w:sz w:val="22"/>
          <w:szCs w:val="22"/>
        </w:rPr>
        <w:t>;</w:t>
      </w:r>
    </w:p>
    <w:p w:rsidR="00D644B0" w:rsidRDefault="00D644B0">
      <w:pPr>
        <w:numPr>
          <w:ilvl w:val="0"/>
          <w:numId w:val="46"/>
        </w:numPr>
        <w:spacing w:before="120"/>
        <w:jc w:val="both"/>
        <w:rPr>
          <w:sz w:val="22"/>
          <w:szCs w:val="22"/>
        </w:rPr>
      </w:pPr>
      <w:r w:rsidRPr="00D53692">
        <w:rPr>
          <w:sz w:val="22"/>
          <w:szCs w:val="22"/>
        </w:rPr>
        <w:t>zajištění bezpečnosti pacientů</w:t>
      </w:r>
      <w:r>
        <w:rPr>
          <w:sz w:val="22"/>
          <w:szCs w:val="22"/>
        </w:rPr>
        <w:t>,</w:t>
      </w:r>
      <w:r w:rsidRPr="00D53692">
        <w:rPr>
          <w:sz w:val="22"/>
          <w:szCs w:val="22"/>
        </w:rPr>
        <w:t xml:space="preserve"> pořízením kamerového systému umožňujícího stálý monitoring lůžek, signalizačního zařízení k lůžkům pacientů a zavedení systému identifikace pacientů pomocí čárových kódů</w:t>
      </w:r>
      <w:r>
        <w:rPr>
          <w:sz w:val="22"/>
          <w:szCs w:val="22"/>
        </w:rPr>
        <w:t>;</w:t>
      </w:r>
    </w:p>
    <w:p w:rsidR="00D644B0" w:rsidRDefault="00D644B0">
      <w:pPr>
        <w:numPr>
          <w:ilvl w:val="0"/>
          <w:numId w:val="46"/>
        </w:numPr>
        <w:spacing w:before="120"/>
        <w:jc w:val="both"/>
        <w:rPr>
          <w:sz w:val="22"/>
          <w:szCs w:val="22"/>
        </w:rPr>
      </w:pPr>
      <w:r w:rsidRPr="00D53692">
        <w:rPr>
          <w:sz w:val="22"/>
          <w:szCs w:val="22"/>
        </w:rPr>
        <w:t xml:space="preserve">zajištění </w:t>
      </w:r>
      <w:smartTag w:uri="urn:schemas-microsoft-com:office:smarttags" w:element="PersonName">
        <w:r w:rsidRPr="00D53692">
          <w:rPr>
            <w:sz w:val="22"/>
            <w:szCs w:val="22"/>
          </w:rPr>
          <w:t>info</w:t>
        </w:r>
      </w:smartTag>
      <w:r w:rsidRPr="00D53692">
        <w:rPr>
          <w:sz w:val="22"/>
          <w:szCs w:val="22"/>
        </w:rPr>
        <w:t xml:space="preserve">rmovanosti pacientů pořízením </w:t>
      </w:r>
      <w:smartTag w:uri="urn:schemas-microsoft-com:office:smarttags" w:element="PersonName">
        <w:r w:rsidRPr="00D53692">
          <w:rPr>
            <w:sz w:val="22"/>
            <w:szCs w:val="22"/>
          </w:rPr>
          <w:t>info</w:t>
        </w:r>
      </w:smartTag>
      <w:r w:rsidRPr="00D53692">
        <w:rPr>
          <w:sz w:val="22"/>
          <w:szCs w:val="22"/>
        </w:rPr>
        <w:t>rmačních terminálů a jejich instalací na lůžkových odděleních a ve vstupní hale</w:t>
      </w:r>
      <w:r>
        <w:rPr>
          <w:sz w:val="22"/>
          <w:szCs w:val="22"/>
        </w:rPr>
        <w:t xml:space="preserve"> rehabilitačního ústavu a p</w:t>
      </w:r>
      <w:r w:rsidRPr="008B26F3">
        <w:rPr>
          <w:sz w:val="22"/>
          <w:szCs w:val="22"/>
        </w:rPr>
        <w:t>ořízení terminálů na rehabilitační cvičebny fyzioterapeutů.</w:t>
      </w:r>
    </w:p>
    <w:p w:rsidR="00B74599" w:rsidRDefault="00B74599" w:rsidP="00B74599">
      <w:pPr>
        <w:spacing w:before="120"/>
        <w:ind w:left="360"/>
        <w:jc w:val="both"/>
        <w:rPr>
          <w:sz w:val="22"/>
          <w:szCs w:val="22"/>
        </w:rPr>
      </w:pPr>
    </w:p>
    <w:p w:rsidR="00D644B0" w:rsidRDefault="00D644B0">
      <w:pPr>
        <w:spacing w:before="120"/>
        <w:jc w:val="center"/>
      </w:pPr>
      <w:r>
        <w:pict>
          <v:shape id="_x0000_i1046" type="#_x0000_t75" style="width:413.25pt;height:215.25pt" o:allowoverlap="f">
            <v:imagedata r:id="rId34" o:title=""/>
          </v:shape>
        </w:pict>
      </w:r>
    </w:p>
    <w:p w:rsidR="00D644B0" w:rsidRPr="00590AD6" w:rsidRDefault="00B74599" w:rsidP="00B74599">
      <w:pPr>
        <w:rPr>
          <w:b/>
          <w:sz w:val="22"/>
          <w:szCs w:val="22"/>
        </w:rPr>
      </w:pPr>
      <w:r>
        <w:br w:type="page"/>
      </w:r>
      <w:r w:rsidR="00D644B0" w:rsidRPr="00B72432">
        <w:rPr>
          <w:b/>
          <w:sz w:val="22"/>
          <w:szCs w:val="22"/>
        </w:rPr>
        <w:lastRenderedPageBreak/>
        <w:t xml:space="preserve">Oblast intervence: </w:t>
      </w:r>
      <w:r w:rsidR="00D644B0" w:rsidRPr="00590AD6">
        <w:rPr>
          <w:b/>
          <w:sz w:val="22"/>
          <w:szCs w:val="22"/>
        </w:rPr>
        <w:t>3.4 Služby v oblasti bezpečnosti, prevence a řešení rizik</w:t>
      </w:r>
    </w:p>
    <w:p w:rsidR="00D644B0" w:rsidRPr="00864308" w:rsidRDefault="00D644B0">
      <w:pPr>
        <w:spacing w:before="60"/>
        <w:ind w:left="3261" w:hanging="3261"/>
        <w:jc w:val="both"/>
        <w:rPr>
          <w:sz w:val="22"/>
          <w:szCs w:val="22"/>
        </w:rPr>
      </w:pPr>
      <w:r w:rsidRPr="00B72432">
        <w:rPr>
          <w:b/>
          <w:sz w:val="22"/>
          <w:szCs w:val="22"/>
        </w:rPr>
        <w:t>Název projektu:</w:t>
      </w:r>
      <w:r w:rsidRPr="00B72432">
        <w:rPr>
          <w:sz w:val="22"/>
          <w:szCs w:val="22"/>
        </w:rPr>
        <w:t xml:space="preserve"> </w:t>
      </w:r>
      <w:r w:rsidRPr="00864308">
        <w:rPr>
          <w:sz w:val="22"/>
          <w:szCs w:val="22"/>
        </w:rPr>
        <w:t>Národní základna humanitární pomoci</w:t>
      </w:r>
      <w:r>
        <w:rPr>
          <w:sz w:val="22"/>
          <w:szCs w:val="22"/>
        </w:rPr>
        <w:t xml:space="preserve"> (CZ.1.06/3.4.00/01.05949)</w:t>
      </w:r>
    </w:p>
    <w:p w:rsidR="00D644B0" w:rsidRPr="00B72432" w:rsidRDefault="00D644B0">
      <w:pPr>
        <w:spacing w:before="60"/>
        <w:ind w:left="3261" w:hanging="3261"/>
        <w:jc w:val="both"/>
        <w:rPr>
          <w:sz w:val="22"/>
          <w:szCs w:val="22"/>
        </w:rPr>
      </w:pPr>
      <w:r w:rsidRPr="00B72432">
        <w:rPr>
          <w:b/>
          <w:sz w:val="22"/>
          <w:szCs w:val="22"/>
        </w:rPr>
        <w:t>Příjemce:</w:t>
      </w:r>
      <w:r w:rsidRPr="00B72432">
        <w:rPr>
          <w:sz w:val="22"/>
          <w:szCs w:val="22"/>
        </w:rPr>
        <w:t xml:space="preserve"> </w:t>
      </w:r>
      <w:r>
        <w:rPr>
          <w:sz w:val="22"/>
          <w:szCs w:val="22"/>
        </w:rPr>
        <w:t>Ministerstvo vnitra (Generální ředitelství Hasičského záchranného sboru)</w:t>
      </w:r>
    </w:p>
    <w:p w:rsidR="00D644B0" w:rsidRPr="00B72432" w:rsidRDefault="00D644B0">
      <w:pPr>
        <w:spacing w:before="60"/>
        <w:jc w:val="both"/>
        <w:rPr>
          <w:sz w:val="22"/>
          <w:szCs w:val="22"/>
        </w:rPr>
      </w:pPr>
      <w:r w:rsidRPr="00B72432">
        <w:rPr>
          <w:b/>
          <w:sz w:val="22"/>
          <w:szCs w:val="22"/>
        </w:rPr>
        <w:t>Celkový rozpočet projektu</w:t>
      </w:r>
      <w:r>
        <w:rPr>
          <w:b/>
          <w:sz w:val="22"/>
          <w:szCs w:val="22"/>
        </w:rPr>
        <w:t>:</w:t>
      </w:r>
      <w:r w:rsidRPr="00B72432">
        <w:rPr>
          <w:b/>
          <w:sz w:val="22"/>
          <w:szCs w:val="22"/>
        </w:rPr>
        <w:t xml:space="preserve"> </w:t>
      </w:r>
      <w:r w:rsidRPr="00B72432">
        <w:rPr>
          <w:sz w:val="22"/>
          <w:szCs w:val="22"/>
        </w:rPr>
        <w:t xml:space="preserve"> </w:t>
      </w:r>
      <w:r>
        <w:rPr>
          <w:sz w:val="22"/>
          <w:szCs w:val="22"/>
        </w:rPr>
        <w:t xml:space="preserve">cca 85 </w:t>
      </w:r>
      <w:r w:rsidRPr="00B72432">
        <w:rPr>
          <w:sz w:val="22"/>
          <w:szCs w:val="22"/>
        </w:rPr>
        <w:t xml:space="preserve">mil. Kč </w:t>
      </w:r>
    </w:p>
    <w:p w:rsidR="00D644B0" w:rsidRDefault="00D644B0">
      <w:pPr>
        <w:spacing w:before="60"/>
        <w:jc w:val="both"/>
        <w:rPr>
          <w:sz w:val="22"/>
          <w:szCs w:val="22"/>
        </w:rPr>
      </w:pPr>
      <w:r w:rsidRPr="00B72432">
        <w:rPr>
          <w:b/>
          <w:sz w:val="22"/>
          <w:szCs w:val="22"/>
        </w:rPr>
        <w:t>Doba realizace:</w:t>
      </w:r>
      <w:r w:rsidRPr="00B72432">
        <w:rPr>
          <w:sz w:val="22"/>
          <w:szCs w:val="22"/>
        </w:rPr>
        <w:t xml:space="preserve"> </w:t>
      </w:r>
      <w:r>
        <w:rPr>
          <w:sz w:val="22"/>
          <w:szCs w:val="22"/>
        </w:rPr>
        <w:t>1</w:t>
      </w:r>
      <w:r w:rsidRPr="00B72432">
        <w:rPr>
          <w:sz w:val="22"/>
          <w:szCs w:val="22"/>
        </w:rPr>
        <w:t>.</w:t>
      </w:r>
      <w:r>
        <w:rPr>
          <w:sz w:val="22"/>
          <w:szCs w:val="22"/>
        </w:rPr>
        <w:t>1</w:t>
      </w:r>
      <w:r w:rsidRPr="00B72432">
        <w:rPr>
          <w:sz w:val="22"/>
          <w:szCs w:val="22"/>
        </w:rPr>
        <w:t>.20</w:t>
      </w:r>
      <w:r>
        <w:rPr>
          <w:sz w:val="22"/>
          <w:szCs w:val="22"/>
        </w:rPr>
        <w:t>09</w:t>
      </w:r>
      <w:r w:rsidRPr="00B72432">
        <w:rPr>
          <w:sz w:val="22"/>
          <w:szCs w:val="22"/>
        </w:rPr>
        <w:t xml:space="preserve"> – 3</w:t>
      </w:r>
      <w:r>
        <w:rPr>
          <w:sz w:val="22"/>
          <w:szCs w:val="22"/>
        </w:rPr>
        <w:t>1</w:t>
      </w:r>
      <w:r w:rsidRPr="00B72432">
        <w:rPr>
          <w:sz w:val="22"/>
          <w:szCs w:val="22"/>
        </w:rPr>
        <w:t>.</w:t>
      </w:r>
      <w:r>
        <w:rPr>
          <w:sz w:val="22"/>
          <w:szCs w:val="22"/>
        </w:rPr>
        <w:t>10</w:t>
      </w:r>
      <w:r w:rsidRPr="00B72432">
        <w:rPr>
          <w:sz w:val="22"/>
          <w:szCs w:val="22"/>
        </w:rPr>
        <w:t>.201</w:t>
      </w:r>
      <w:r>
        <w:rPr>
          <w:sz w:val="22"/>
          <w:szCs w:val="22"/>
        </w:rPr>
        <w:t>0</w:t>
      </w:r>
    </w:p>
    <w:p w:rsidR="00D644B0" w:rsidRDefault="00D644B0">
      <w:pPr>
        <w:spacing w:before="240"/>
        <w:jc w:val="both"/>
        <w:rPr>
          <w:sz w:val="22"/>
          <w:szCs w:val="22"/>
        </w:rPr>
      </w:pPr>
      <w:r w:rsidRPr="006D7AB5">
        <w:rPr>
          <w:sz w:val="22"/>
          <w:szCs w:val="22"/>
        </w:rPr>
        <w:t>Projekt řeší problém Hasičského záchranného sboru ČR (HZS ČR) spojený s logistikou v oblasti příjmu a poskytování humanitární pomoci, kdy chybí jeden centrální sklad pro organizaci příjmu a poskytování humanitární (věcné a technické) pomoci poskytnuté zahraničními dárci České republice nebo Českou republikou příjemcům v zahraničí.</w:t>
      </w:r>
      <w:r>
        <w:rPr>
          <w:sz w:val="22"/>
          <w:szCs w:val="22"/>
        </w:rPr>
        <w:t xml:space="preserve"> </w:t>
      </w:r>
    </w:p>
    <w:p w:rsidR="00D644B0" w:rsidRDefault="00D644B0">
      <w:pPr>
        <w:spacing w:before="120"/>
        <w:jc w:val="both"/>
        <w:rPr>
          <w:sz w:val="22"/>
          <w:szCs w:val="22"/>
        </w:rPr>
      </w:pPr>
      <w:r w:rsidRPr="006D7AB5">
        <w:rPr>
          <w:sz w:val="22"/>
          <w:szCs w:val="22"/>
        </w:rPr>
        <w:t>Projektem MV-Generálního ředitelství HZS ČR (MV-GŘ HZS ČR) bude vytvořena "Národní základna humanitární pomoci" (logistická základna), která umožní poskytnutou pomoc efektivně přijímat, organizovat její urychlené převzetí, roztřídit, uskladnit, skladovat po nezbytnou dobu, expedovat na místo určení v ČR nebo v členském státě EU či jinde ve světě.</w:t>
      </w:r>
      <w:r>
        <w:rPr>
          <w:sz w:val="22"/>
          <w:szCs w:val="22"/>
        </w:rPr>
        <w:t xml:space="preserve"> </w:t>
      </w:r>
    </w:p>
    <w:p w:rsidR="00D644B0" w:rsidRDefault="00D644B0">
      <w:pPr>
        <w:spacing w:before="120"/>
        <w:jc w:val="both"/>
        <w:rPr>
          <w:sz w:val="22"/>
          <w:szCs w:val="22"/>
        </w:rPr>
      </w:pPr>
      <w:r w:rsidRPr="006D7AB5">
        <w:rPr>
          <w:sz w:val="22"/>
          <w:szCs w:val="22"/>
        </w:rPr>
        <w:t>Hlavním výsledkem projektu je vybudování 2500 m</w:t>
      </w:r>
      <w:r w:rsidRPr="00E10126">
        <w:rPr>
          <w:sz w:val="22"/>
          <w:szCs w:val="22"/>
          <w:vertAlign w:val="superscript"/>
        </w:rPr>
        <w:t>2</w:t>
      </w:r>
      <w:r w:rsidRPr="006D7AB5">
        <w:rPr>
          <w:sz w:val="22"/>
          <w:szCs w:val="22"/>
        </w:rPr>
        <w:t xml:space="preserve"> kapacit pro efektivní zajišťování humanitární pomoci a pořízení odpovídajícího vybavení - techniky pro příjem, třídění a expedici pomoci.</w:t>
      </w:r>
      <w:r>
        <w:rPr>
          <w:sz w:val="22"/>
          <w:szCs w:val="22"/>
        </w:rPr>
        <w:t xml:space="preserve"> </w:t>
      </w:r>
      <w:r w:rsidRPr="006D7AB5">
        <w:rPr>
          <w:sz w:val="22"/>
          <w:szCs w:val="22"/>
        </w:rPr>
        <w:t>Základna vznikne v obci Zbiroh rekonstrukcí objektu v majetku MV-GŘ HZS ČR a bude připravena na zapojení do záchranných struktur EU.</w:t>
      </w:r>
    </w:p>
    <w:p w:rsidR="00D644B0" w:rsidRDefault="00D644B0">
      <w:pPr>
        <w:jc w:val="both"/>
        <w:rPr>
          <w:sz w:val="22"/>
          <w:szCs w:val="22"/>
        </w:rPr>
      </w:pPr>
    </w:p>
    <w:p w:rsidR="00D644B0" w:rsidRDefault="00D644B0">
      <w:pPr>
        <w:jc w:val="center"/>
        <w:rPr>
          <w:sz w:val="22"/>
          <w:szCs w:val="22"/>
        </w:rPr>
      </w:pPr>
      <w:r w:rsidRPr="00837DEE">
        <w:rPr>
          <w:sz w:val="22"/>
          <w:szCs w:val="22"/>
        </w:rPr>
        <w:pict>
          <v:shape id="_x0000_i1047" type="#_x0000_t75" style="width:375pt;height:212.25pt">
            <v:imagedata r:id="rId35" o:title="187563"/>
          </v:shape>
        </w:pict>
      </w:r>
    </w:p>
    <w:p w:rsidR="00D644B0" w:rsidRDefault="00D644B0">
      <w:pPr>
        <w:jc w:val="both"/>
        <w:rPr>
          <w:sz w:val="22"/>
          <w:szCs w:val="22"/>
        </w:rPr>
      </w:pPr>
    </w:p>
    <w:p w:rsidR="00D644B0" w:rsidRDefault="00D644B0">
      <w:pPr>
        <w:jc w:val="center"/>
        <w:rPr>
          <w:sz w:val="22"/>
          <w:szCs w:val="22"/>
        </w:rPr>
      </w:pPr>
      <w:r w:rsidRPr="00837DEE">
        <w:rPr>
          <w:sz w:val="22"/>
          <w:szCs w:val="22"/>
        </w:rPr>
        <w:pict>
          <v:shape id="_x0000_i1048" type="#_x0000_t75" style="width:300pt;height:169.5pt">
            <v:imagedata r:id="rId36" o:title="187565"/>
          </v:shape>
        </w:pict>
      </w:r>
    </w:p>
    <w:p w:rsidR="00D644B0" w:rsidRDefault="00B74599" w:rsidP="00B74599">
      <w:pPr>
        <w:pStyle w:val="TextNOK"/>
        <w:spacing w:before="60" w:line="240" w:lineRule="auto"/>
        <w:jc w:val="left"/>
        <w:rPr>
          <w:b/>
          <w:sz w:val="24"/>
        </w:rPr>
      </w:pPr>
      <w:r>
        <w:br w:type="page"/>
      </w:r>
    </w:p>
    <w:p w:rsidR="00D644B0" w:rsidRPr="00413E5F" w:rsidRDefault="00D644B0">
      <w:pPr>
        <w:pStyle w:val="Nadpis2"/>
        <w:rPr>
          <w:rFonts w:ascii="Times New Roman" w:hAnsi="Times New Roman" w:cs="Times New Roman"/>
          <w:i w:val="0"/>
        </w:rPr>
      </w:pPr>
      <w:bookmarkStart w:id="37" w:name="_Toc276652813"/>
      <w:r w:rsidRPr="00413E5F">
        <w:rPr>
          <w:rFonts w:ascii="Times New Roman" w:hAnsi="Times New Roman" w:cs="Times New Roman"/>
          <w:i w:val="0"/>
        </w:rPr>
        <w:t>3.4 Prioritní osa 4a, 4b – Národní podpora cestovního ruchu</w:t>
      </w:r>
      <w:bookmarkEnd w:id="37"/>
    </w:p>
    <w:p w:rsidR="00D644B0" w:rsidRPr="00860233" w:rsidRDefault="00D644B0">
      <w:pPr>
        <w:rPr>
          <w:b/>
          <w:i/>
          <w:sz w:val="18"/>
          <w:szCs w:val="18"/>
        </w:rPr>
      </w:pPr>
    </w:p>
    <w:p w:rsidR="00D644B0" w:rsidRPr="00413E5F" w:rsidRDefault="00D644B0">
      <w:pPr>
        <w:pStyle w:val="Nadpis3"/>
        <w:rPr>
          <w:rFonts w:ascii="Times New Roman" w:hAnsi="Times New Roman" w:cs="Times New Roman"/>
          <w:sz w:val="24"/>
          <w:szCs w:val="24"/>
        </w:rPr>
      </w:pPr>
      <w:bookmarkStart w:id="38" w:name="_Toc276652814"/>
      <w:r w:rsidRPr="005772CB">
        <w:rPr>
          <w:rFonts w:ascii="Times New Roman" w:hAnsi="Times New Roman" w:cs="Times New Roman"/>
          <w:sz w:val="24"/>
          <w:szCs w:val="24"/>
        </w:rPr>
        <w:t>3.4.1 Zaměření</w:t>
      </w:r>
      <w:smartTag w:uri="urn:schemas-microsoft-com:office:smarttags" w:element="PersonName">
        <w:r w:rsidRPr="005772CB">
          <w:rPr>
            <w:rFonts w:ascii="Times New Roman" w:hAnsi="Times New Roman" w:cs="Times New Roman"/>
            <w:sz w:val="24"/>
            <w:szCs w:val="24"/>
          </w:rPr>
          <w:t xml:space="preserve"> </w:t>
        </w:r>
      </w:smartTag>
      <w:r w:rsidRPr="005772CB">
        <w:rPr>
          <w:rFonts w:ascii="Times New Roman" w:hAnsi="Times New Roman" w:cs="Times New Roman"/>
          <w:sz w:val="24"/>
          <w:szCs w:val="24"/>
        </w:rPr>
        <w:t>prioritních</w:t>
      </w:r>
      <w:smartTag w:uri="urn:schemas-microsoft-com:office:smarttags" w:element="PersonName">
        <w:r w:rsidRPr="005772CB">
          <w:rPr>
            <w:rFonts w:ascii="Times New Roman" w:hAnsi="Times New Roman" w:cs="Times New Roman"/>
            <w:sz w:val="24"/>
            <w:szCs w:val="24"/>
          </w:rPr>
          <w:t xml:space="preserve"> </w:t>
        </w:r>
      </w:smartTag>
      <w:r w:rsidRPr="005772CB">
        <w:rPr>
          <w:rFonts w:ascii="Times New Roman" w:hAnsi="Times New Roman" w:cs="Times New Roman"/>
          <w:sz w:val="24"/>
          <w:szCs w:val="24"/>
        </w:rPr>
        <w:t>os/oblastí</w:t>
      </w:r>
      <w:smartTag w:uri="urn:schemas-microsoft-com:office:smarttags" w:element="PersonName">
        <w:r w:rsidRPr="005772CB">
          <w:rPr>
            <w:rFonts w:ascii="Times New Roman" w:hAnsi="Times New Roman" w:cs="Times New Roman"/>
            <w:sz w:val="24"/>
            <w:szCs w:val="24"/>
          </w:rPr>
          <w:t xml:space="preserve"> </w:t>
        </w:r>
      </w:smartTag>
      <w:r w:rsidRPr="005772CB">
        <w:rPr>
          <w:rFonts w:ascii="Times New Roman" w:hAnsi="Times New Roman" w:cs="Times New Roman"/>
          <w:sz w:val="24"/>
          <w:szCs w:val="24"/>
        </w:rPr>
        <w:t>intervence</w:t>
      </w:r>
      <w:bookmarkEnd w:id="38"/>
    </w:p>
    <w:p w:rsidR="00D644B0" w:rsidRDefault="00D644B0">
      <w:pPr>
        <w:rPr>
          <w:sz w:val="22"/>
          <w:szCs w:val="22"/>
        </w:rPr>
      </w:pPr>
    </w:p>
    <w:p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rsidR="00D644B0" w:rsidRDefault="00D644B0">
      <w:pPr>
        <w:jc w:val="both"/>
        <w:rPr>
          <w:sz w:val="22"/>
          <w:szCs w:val="22"/>
        </w:rPr>
      </w:pPr>
    </w:p>
    <w:p w:rsidR="00D644B0" w:rsidRDefault="00D644B0">
      <w:pPr>
        <w:jc w:val="both"/>
        <w:rPr>
          <w:sz w:val="22"/>
          <w:szCs w:val="22"/>
        </w:rPr>
      </w:pPr>
      <w:r>
        <w:rPr>
          <w:sz w:val="22"/>
          <w:szCs w:val="22"/>
        </w:rPr>
        <w:t>Prioritní osa zahrnuje a Cíl Konvergence (4a) a Cíl Regionální konkurenceschopnost a zaměstnanost (4b).</w:t>
      </w:r>
    </w:p>
    <w:p w:rsidR="00D644B0" w:rsidRDefault="00D644B0">
      <w:pPr>
        <w:jc w:val="both"/>
        <w:rPr>
          <w:sz w:val="22"/>
          <w:szCs w:val="22"/>
        </w:rPr>
      </w:pPr>
    </w:p>
    <w:p w:rsidR="00D644B0" w:rsidRDefault="00D644B0">
      <w:pPr>
        <w:jc w:val="both"/>
        <w:rPr>
          <w:sz w:val="22"/>
          <w:szCs w:val="22"/>
        </w:rPr>
      </w:pPr>
      <w:r>
        <w:rPr>
          <w:sz w:val="22"/>
          <w:szCs w:val="22"/>
        </w:rPr>
        <w:t>Specifické</w:t>
      </w:r>
      <w:smartTag w:uri="urn:schemas-microsoft-com:office:smarttags" w:element="PersonName">
        <w:r>
          <w:rPr>
            <w:sz w:val="22"/>
            <w:szCs w:val="22"/>
          </w:rPr>
          <w:t xml:space="preserve"> </w:t>
        </w:r>
      </w:smartTag>
      <w:r>
        <w:rPr>
          <w:sz w:val="22"/>
          <w:szCs w:val="22"/>
        </w:rPr>
        <w:t>cíle:</w:t>
      </w:r>
    </w:p>
    <w:p w:rsidR="00D644B0" w:rsidRDefault="00D644B0">
      <w:pPr>
        <w:jc w:val="both"/>
        <w:rPr>
          <w:sz w:val="22"/>
          <w:szCs w:val="22"/>
        </w:rPr>
      </w:pPr>
    </w:p>
    <w:p w:rsidR="00D644B0" w:rsidRDefault="00D644B0">
      <w:pPr>
        <w:numPr>
          <w:ilvl w:val="0"/>
          <w:numId w:val="17"/>
        </w:numPr>
        <w:jc w:val="both"/>
        <w:rPr>
          <w:sz w:val="22"/>
          <w:szCs w:val="22"/>
        </w:rPr>
      </w:pPr>
      <w:r>
        <w:rPr>
          <w:sz w:val="22"/>
          <w:szCs w:val="22"/>
        </w:rPr>
        <w:t>zvýšení</w:t>
      </w:r>
      <w:smartTag w:uri="urn:schemas-microsoft-com:office:smarttags" w:element="PersonName">
        <w:r>
          <w:rPr>
            <w:sz w:val="22"/>
            <w:szCs w:val="22"/>
          </w:rPr>
          <w:t xml:space="preserve"> </w:t>
        </w:r>
      </w:smartTag>
      <w:r>
        <w:rPr>
          <w:sz w:val="22"/>
          <w:szCs w:val="22"/>
        </w:rPr>
        <w:t>počtu</w:t>
      </w:r>
      <w:smartTag w:uri="urn:schemas-microsoft-com:office:smarttags" w:element="PersonName">
        <w:r>
          <w:rPr>
            <w:sz w:val="22"/>
            <w:szCs w:val="22"/>
          </w:rPr>
          <w:t xml:space="preserve"> </w:t>
        </w:r>
      </w:smartTag>
      <w:r>
        <w:rPr>
          <w:sz w:val="22"/>
          <w:szCs w:val="22"/>
        </w:rPr>
        <w:t>subjektů</w:t>
      </w:r>
      <w:smartTag w:uri="urn:schemas-microsoft-com:office:smarttags" w:element="PersonName">
        <w:r>
          <w:rPr>
            <w:sz w:val="22"/>
            <w:szCs w:val="22"/>
          </w:rPr>
          <w:t xml:space="preserve"> </w:t>
        </w:r>
      </w:smartTag>
      <w:r>
        <w:rPr>
          <w:sz w:val="22"/>
          <w:szCs w:val="22"/>
        </w:rPr>
        <w:t>napojených</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rezervační</w:t>
      </w:r>
      <w:smartTag w:uri="urn:schemas-microsoft-com:office:smarttags" w:element="PersonName">
        <w:r>
          <w:rPr>
            <w:sz w:val="22"/>
            <w:szCs w:val="22"/>
          </w:rPr>
          <w:t xml:space="preserve"> </w:t>
        </w:r>
      </w:smartTag>
      <w:r>
        <w:rPr>
          <w:sz w:val="22"/>
          <w:szCs w:val="22"/>
        </w:rPr>
        <w:t>systém</w:t>
      </w:r>
      <w:smartTag w:uri="urn:schemas-microsoft-com:office:smarttags" w:element="PersonName">
        <w:r>
          <w:rPr>
            <w:sz w:val="22"/>
            <w:szCs w:val="22"/>
          </w:rPr>
          <w:t xml:space="preserve"> </w:t>
        </w:r>
      </w:smartTag>
      <w:r>
        <w:rPr>
          <w:sz w:val="22"/>
          <w:szCs w:val="22"/>
        </w:rPr>
        <w:t>CR,</w:t>
      </w:r>
    </w:p>
    <w:p w:rsidR="00D644B0" w:rsidRDefault="00D644B0">
      <w:pPr>
        <w:numPr>
          <w:ilvl w:val="0"/>
          <w:numId w:val="17"/>
        </w:numPr>
        <w:jc w:val="both"/>
        <w:rPr>
          <w:sz w:val="22"/>
          <w:szCs w:val="22"/>
        </w:rPr>
      </w:pPr>
      <w:r>
        <w:rPr>
          <w:sz w:val="22"/>
          <w:szCs w:val="22"/>
        </w:rPr>
        <w:t>zajištění</w:t>
      </w:r>
      <w:smartTag w:uri="urn:schemas-microsoft-com:office:smarttags" w:element="PersonName">
        <w:r>
          <w:rPr>
            <w:sz w:val="22"/>
            <w:szCs w:val="22"/>
          </w:rPr>
          <w:t xml:space="preserve"> </w:t>
        </w:r>
      </w:smartTag>
      <w:r>
        <w:rPr>
          <w:sz w:val="22"/>
          <w:szCs w:val="22"/>
        </w:rPr>
        <w:t>zvýšení</w:t>
      </w:r>
      <w:smartTag w:uri="urn:schemas-microsoft-com:office:smarttags" w:element="PersonName">
        <w:r>
          <w:rPr>
            <w:sz w:val="22"/>
            <w:szCs w:val="22"/>
          </w:rPr>
          <w:t xml:space="preserve"> </w:t>
        </w:r>
      </w:smartTag>
      <w:r>
        <w:rPr>
          <w:sz w:val="22"/>
          <w:szCs w:val="22"/>
        </w:rPr>
        <w:t>kvality</w:t>
      </w:r>
      <w:smartTag w:uri="urn:schemas-microsoft-com:office:smarttags" w:element="PersonName">
        <w:r>
          <w:rPr>
            <w:sz w:val="22"/>
            <w:szCs w:val="22"/>
          </w:rPr>
          <w:t xml:space="preserve"> </w:t>
        </w:r>
      </w:smartTag>
      <w:r>
        <w:rPr>
          <w:sz w:val="22"/>
          <w:szCs w:val="22"/>
        </w:rPr>
        <w:t>poskytovaných</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CR,</w:t>
      </w:r>
      <w:smartTag w:uri="urn:schemas-microsoft-com:office:smarttags" w:element="PersonName">
        <w:r>
          <w:rPr>
            <w:sz w:val="22"/>
            <w:szCs w:val="22"/>
          </w:rPr>
          <w:t xml:space="preserve"> </w:t>
        </w:r>
      </w:smartTag>
      <w:r>
        <w:rPr>
          <w:sz w:val="22"/>
          <w:szCs w:val="22"/>
        </w:rPr>
        <w:t>jejich</w:t>
      </w:r>
      <w:smartTag w:uri="urn:schemas-microsoft-com:office:smarttags" w:element="PersonName">
        <w:r>
          <w:rPr>
            <w:sz w:val="22"/>
            <w:szCs w:val="22"/>
          </w:rPr>
          <w:t xml:space="preserve"> </w:t>
        </w:r>
      </w:smartTag>
      <w:r>
        <w:rPr>
          <w:sz w:val="22"/>
          <w:szCs w:val="22"/>
        </w:rPr>
        <w:t>jednotnou</w:t>
      </w:r>
      <w:smartTag w:uri="urn:schemas-microsoft-com:office:smarttags" w:element="PersonName">
        <w:r>
          <w:rPr>
            <w:sz w:val="22"/>
            <w:szCs w:val="22"/>
          </w:rPr>
          <w:t xml:space="preserve"> </w:t>
        </w:r>
      </w:smartTag>
      <w:r>
        <w:rPr>
          <w:sz w:val="22"/>
          <w:szCs w:val="22"/>
        </w:rPr>
        <w:t>certifikací</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standardizací,</w:t>
      </w:r>
    </w:p>
    <w:p w:rsidR="00D644B0" w:rsidRDefault="00D644B0">
      <w:pPr>
        <w:numPr>
          <w:ilvl w:val="0"/>
          <w:numId w:val="17"/>
        </w:numPr>
        <w:jc w:val="both"/>
        <w:rPr>
          <w:sz w:val="22"/>
          <w:szCs w:val="22"/>
        </w:rPr>
      </w:pPr>
      <w:r>
        <w:rPr>
          <w:sz w:val="22"/>
          <w:szCs w:val="22"/>
        </w:rPr>
        <w:t>zkvalitnění</w:t>
      </w:r>
      <w:smartTag w:uri="urn:schemas-microsoft-com:office:smarttags" w:element="PersonName">
        <w:r>
          <w:rPr>
            <w:sz w:val="22"/>
            <w:szCs w:val="22"/>
          </w:rPr>
          <w:t xml:space="preserve"> </w:t>
        </w:r>
      </w:smartTag>
      <w:r>
        <w:rPr>
          <w:sz w:val="22"/>
          <w:szCs w:val="22"/>
        </w:rPr>
        <w:t>statistik</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smartTag w:uri="urn:schemas-microsoft-com:office:smarttags" w:element="PersonName">
        <w:r>
          <w:rPr>
            <w:sz w:val="22"/>
            <w:szCs w:val="22"/>
          </w:rPr>
          <w:t>info</w:t>
        </w:r>
      </w:smartTag>
      <w:r>
        <w:rPr>
          <w:sz w:val="22"/>
          <w:szCs w:val="22"/>
        </w:rPr>
        <w:t>rmací</w:t>
      </w:r>
      <w:smartTag w:uri="urn:schemas-microsoft-com:office:smarttags" w:element="PersonName">
        <w:r>
          <w:rPr>
            <w:sz w:val="22"/>
            <w:szCs w:val="22"/>
          </w:rPr>
          <w:t xml:space="preserve"> </w:t>
        </w:r>
      </w:smartTag>
      <w:r>
        <w:rPr>
          <w:sz w:val="22"/>
          <w:szCs w:val="22"/>
        </w:rPr>
        <w:t>o</w:t>
      </w:r>
      <w:smartTag w:uri="urn:schemas-microsoft-com:office:smarttags" w:element="PersonName">
        <w:r>
          <w:rPr>
            <w:sz w:val="22"/>
            <w:szCs w:val="22"/>
          </w:rPr>
          <w:t xml:space="preserve"> </w:t>
        </w:r>
      </w:smartTag>
      <w:r>
        <w:rPr>
          <w:sz w:val="22"/>
          <w:szCs w:val="22"/>
        </w:rPr>
        <w:t>cestovním</w:t>
      </w:r>
      <w:smartTag w:uri="urn:schemas-microsoft-com:office:smarttags" w:element="PersonName">
        <w:r>
          <w:rPr>
            <w:sz w:val="22"/>
            <w:szCs w:val="22"/>
          </w:rPr>
          <w:t xml:space="preserve"> </w:t>
        </w:r>
      </w:smartTag>
      <w:r>
        <w:rPr>
          <w:sz w:val="22"/>
          <w:szCs w:val="22"/>
        </w:rPr>
        <w:t>ruchu,</w:t>
      </w:r>
    </w:p>
    <w:p w:rsidR="00D644B0" w:rsidRDefault="00D644B0">
      <w:pPr>
        <w:numPr>
          <w:ilvl w:val="0"/>
          <w:numId w:val="17"/>
        </w:numPr>
        <w:jc w:val="both"/>
        <w:rPr>
          <w:sz w:val="22"/>
          <w:szCs w:val="22"/>
        </w:rPr>
      </w:pPr>
      <w:r>
        <w:rPr>
          <w:sz w:val="22"/>
          <w:szCs w:val="22"/>
        </w:rPr>
        <w:t>zvýšení</w:t>
      </w:r>
      <w:smartTag w:uri="urn:schemas-microsoft-com:office:smarttags" w:element="PersonName">
        <w:r>
          <w:rPr>
            <w:sz w:val="22"/>
            <w:szCs w:val="22"/>
          </w:rPr>
          <w:t xml:space="preserve"> </w:t>
        </w:r>
      </w:smartTag>
      <w:r>
        <w:rPr>
          <w:sz w:val="22"/>
          <w:szCs w:val="22"/>
        </w:rPr>
        <w:t>počtu</w:t>
      </w:r>
      <w:smartTag w:uri="urn:schemas-microsoft-com:office:smarttags" w:element="PersonName">
        <w:r>
          <w:rPr>
            <w:sz w:val="22"/>
            <w:szCs w:val="22"/>
          </w:rPr>
          <w:t xml:space="preserve"> </w:t>
        </w:r>
      </w:smartTag>
      <w:r>
        <w:rPr>
          <w:sz w:val="22"/>
          <w:szCs w:val="22"/>
        </w:rPr>
        <w:t>propagačních</w:t>
      </w:r>
      <w:smartTag w:uri="urn:schemas-microsoft-com:office:smarttags" w:element="PersonName">
        <w:r>
          <w:rPr>
            <w:sz w:val="22"/>
            <w:szCs w:val="22"/>
          </w:rPr>
          <w:t xml:space="preserve"> </w:t>
        </w:r>
      </w:smartTag>
      <w:r>
        <w:rPr>
          <w:sz w:val="22"/>
          <w:szCs w:val="22"/>
        </w:rPr>
        <w:t>nebo</w:t>
      </w:r>
      <w:smartTag w:uri="urn:schemas-microsoft-com:office:smarttags" w:element="PersonName">
        <w:r>
          <w:rPr>
            <w:sz w:val="22"/>
            <w:szCs w:val="22"/>
          </w:rPr>
          <w:t xml:space="preserve"> </w:t>
        </w:r>
      </w:smartTag>
      <w:r>
        <w:rPr>
          <w:sz w:val="22"/>
          <w:szCs w:val="22"/>
        </w:rPr>
        <w:t>marketingových</w:t>
      </w:r>
      <w:smartTag w:uri="urn:schemas-microsoft-com:office:smarttags" w:element="PersonName">
        <w:r>
          <w:rPr>
            <w:sz w:val="22"/>
            <w:szCs w:val="22"/>
          </w:rPr>
          <w:t xml:space="preserve"> </w:t>
        </w:r>
      </w:smartTag>
      <w:r>
        <w:rPr>
          <w:sz w:val="22"/>
          <w:szCs w:val="22"/>
        </w:rPr>
        <w:t>produktů</w:t>
      </w:r>
      <w:smartTag w:uri="urn:schemas-microsoft-com:office:smarttags" w:element="PersonName">
        <w:r>
          <w:rPr>
            <w:sz w:val="22"/>
            <w:szCs w:val="22"/>
          </w:rPr>
          <w:t xml:space="preserve"> </w:t>
        </w:r>
      </w:smartTag>
      <w:r>
        <w:rPr>
          <w:sz w:val="22"/>
          <w:szCs w:val="22"/>
        </w:rPr>
        <w:t>cestovního</w:t>
      </w:r>
      <w:smartTag w:uri="urn:schemas-microsoft-com:office:smarttags" w:element="PersonName">
        <w:r>
          <w:rPr>
            <w:sz w:val="22"/>
            <w:szCs w:val="22"/>
          </w:rPr>
          <w:t xml:space="preserve"> </w:t>
        </w:r>
      </w:smartTag>
      <w:r>
        <w:rPr>
          <w:sz w:val="22"/>
          <w:szCs w:val="22"/>
        </w:rPr>
        <w:t>ruchu.</w:t>
      </w:r>
    </w:p>
    <w:p w:rsidR="00D644B0" w:rsidRDefault="00D644B0">
      <w:pPr>
        <w:jc w:val="both"/>
        <w:rPr>
          <w:sz w:val="22"/>
          <w:szCs w:val="22"/>
        </w:rPr>
      </w:pPr>
    </w:p>
    <w:p w:rsidR="00D644B0" w:rsidRDefault="00D644B0">
      <w:pPr>
        <w:jc w:val="both"/>
        <w:rPr>
          <w:sz w:val="22"/>
          <w:szCs w:val="22"/>
        </w:rPr>
      </w:pPr>
      <w:r>
        <w:rPr>
          <w:sz w:val="22"/>
          <w:szCs w:val="22"/>
        </w:rPr>
        <w:t xml:space="preserve">Podporované aktivity: </w:t>
      </w:r>
    </w:p>
    <w:p w:rsidR="00D644B0" w:rsidRDefault="00D644B0" w:rsidP="0014577A">
      <w:pPr>
        <w:numPr>
          <w:ilvl w:val="1"/>
          <w:numId w:val="4"/>
        </w:numPr>
        <w:tabs>
          <w:tab w:val="clear" w:pos="1440"/>
          <w:tab w:val="num" w:pos="709"/>
        </w:tabs>
        <w:ind w:left="709" w:hanging="425"/>
        <w:jc w:val="both"/>
        <w:rPr>
          <w:sz w:val="22"/>
          <w:szCs w:val="22"/>
        </w:rPr>
      </w:pPr>
      <w:r>
        <w:rPr>
          <w:sz w:val="22"/>
          <w:szCs w:val="22"/>
        </w:rPr>
        <w:t xml:space="preserve">zavedení národního </w:t>
      </w:r>
      <w:smartTag w:uri="urn:schemas-microsoft-com:office:smarttags" w:element="PersonName">
        <w:r>
          <w:rPr>
            <w:sz w:val="22"/>
            <w:szCs w:val="22"/>
          </w:rPr>
          <w:t>info</w:t>
        </w:r>
      </w:smartTag>
      <w:r>
        <w:rPr>
          <w:sz w:val="22"/>
          <w:szCs w:val="22"/>
        </w:rPr>
        <w:t>rmačního a rezervačního systému,</w:t>
      </w:r>
    </w:p>
    <w:p w:rsidR="00D644B0" w:rsidRDefault="00D644B0" w:rsidP="0014577A">
      <w:pPr>
        <w:numPr>
          <w:ilvl w:val="1"/>
          <w:numId w:val="4"/>
        </w:numPr>
        <w:tabs>
          <w:tab w:val="clear" w:pos="1440"/>
          <w:tab w:val="num" w:pos="709"/>
        </w:tabs>
        <w:ind w:left="709" w:hanging="425"/>
        <w:jc w:val="both"/>
        <w:rPr>
          <w:sz w:val="22"/>
          <w:szCs w:val="22"/>
        </w:rPr>
      </w:pPr>
      <w:r>
        <w:rPr>
          <w:sz w:val="22"/>
          <w:szCs w:val="22"/>
        </w:rPr>
        <w:t xml:space="preserve">zavádění a </w:t>
      </w:r>
      <w:smartTag w:uri="urn:schemas-microsoft-com:office:smarttags" w:element="PersonName">
        <w:r>
          <w:rPr>
            <w:sz w:val="22"/>
            <w:szCs w:val="22"/>
          </w:rPr>
          <w:t>info</w:t>
        </w:r>
      </w:smartTag>
      <w:r>
        <w:rPr>
          <w:sz w:val="22"/>
          <w:szCs w:val="22"/>
        </w:rPr>
        <w:t>rmační podpora národních a mezinárodních standardů ve službách CR,</w:t>
      </w:r>
    </w:p>
    <w:p w:rsidR="00D644B0" w:rsidRDefault="00D644B0" w:rsidP="0014577A">
      <w:pPr>
        <w:numPr>
          <w:ilvl w:val="1"/>
          <w:numId w:val="4"/>
        </w:numPr>
        <w:tabs>
          <w:tab w:val="clear" w:pos="1440"/>
          <w:tab w:val="num" w:pos="709"/>
        </w:tabs>
        <w:ind w:left="709" w:hanging="425"/>
        <w:jc w:val="both"/>
        <w:rPr>
          <w:sz w:val="22"/>
          <w:szCs w:val="22"/>
        </w:rPr>
      </w:pPr>
      <w:r>
        <w:rPr>
          <w:sz w:val="22"/>
          <w:szCs w:val="22"/>
        </w:rPr>
        <w:t>podpora marketingu na národní úrovni a tvorby zdrojových  databází,</w:t>
      </w:r>
    </w:p>
    <w:p w:rsidR="00D644B0" w:rsidRDefault="00D644B0" w:rsidP="0014577A">
      <w:pPr>
        <w:numPr>
          <w:ilvl w:val="1"/>
          <w:numId w:val="4"/>
        </w:numPr>
        <w:tabs>
          <w:tab w:val="clear" w:pos="1440"/>
          <w:tab w:val="num" w:pos="709"/>
        </w:tabs>
        <w:ind w:left="709" w:hanging="425"/>
        <w:jc w:val="both"/>
        <w:rPr>
          <w:sz w:val="22"/>
          <w:szCs w:val="22"/>
        </w:rPr>
      </w:pPr>
      <w:r>
        <w:rPr>
          <w:sz w:val="22"/>
          <w:szCs w:val="22"/>
        </w:rPr>
        <w:t>prezentace a propagace kulturního a přírodního bohatství, kulturního průmyslu a služeb s využitím pro cestovní ruch na národní úrovni,</w:t>
      </w:r>
    </w:p>
    <w:p w:rsidR="00D644B0" w:rsidRPr="007937C5" w:rsidRDefault="00D644B0" w:rsidP="0014577A">
      <w:pPr>
        <w:numPr>
          <w:ilvl w:val="1"/>
          <w:numId w:val="4"/>
        </w:numPr>
        <w:tabs>
          <w:tab w:val="clear" w:pos="1440"/>
          <w:tab w:val="num" w:pos="709"/>
        </w:tabs>
        <w:ind w:left="709" w:hanging="425"/>
        <w:jc w:val="both"/>
        <w:rPr>
          <w:sz w:val="22"/>
          <w:szCs w:val="22"/>
        </w:rPr>
      </w:pPr>
      <w:r>
        <w:rPr>
          <w:sz w:val="22"/>
          <w:szCs w:val="22"/>
        </w:rPr>
        <w:t>podpora prezentace ČR jako destinace CR.</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Default="00D644B0">
      <w:pPr>
        <w:jc w:val="both"/>
        <w:rPr>
          <w:sz w:val="22"/>
          <w:szCs w:val="22"/>
        </w:rPr>
      </w:pPr>
    </w:p>
    <w:p w:rsidR="00D644B0" w:rsidRDefault="00D644B0">
      <w:pPr>
        <w:numPr>
          <w:ilvl w:val="0"/>
          <w:numId w:val="18"/>
        </w:numPr>
        <w:jc w:val="both"/>
        <w:rPr>
          <w:sz w:val="22"/>
          <w:szCs w:val="22"/>
        </w:rPr>
      </w:pPr>
      <w:r>
        <w:rPr>
          <w:sz w:val="22"/>
          <w:szCs w:val="22"/>
        </w:rPr>
        <w:t>organizační</w:t>
      </w:r>
      <w:smartTag w:uri="urn:schemas-microsoft-com:office:smarttags" w:element="PersonName">
        <w:r>
          <w:rPr>
            <w:sz w:val="22"/>
            <w:szCs w:val="22"/>
          </w:rPr>
          <w:t xml:space="preserve"> </w:t>
        </w:r>
      </w:smartTag>
      <w:r>
        <w:rPr>
          <w:sz w:val="22"/>
          <w:szCs w:val="22"/>
        </w:rPr>
        <w:t>složky</w:t>
      </w:r>
      <w:smartTag w:uri="urn:schemas-microsoft-com:office:smarttags" w:element="PersonName">
        <w:r>
          <w:rPr>
            <w:sz w:val="22"/>
            <w:szCs w:val="22"/>
          </w:rPr>
          <w:t xml:space="preserve"> </w:t>
        </w:r>
      </w:smartTag>
      <w:r>
        <w:rPr>
          <w:sz w:val="22"/>
          <w:szCs w:val="22"/>
        </w:rPr>
        <w:t>státu</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příspěvkové</w:t>
      </w:r>
      <w:smartTag w:uri="urn:schemas-microsoft-com:office:smarttags" w:element="PersonName">
        <w:r>
          <w:rPr>
            <w:sz w:val="22"/>
            <w:szCs w:val="22"/>
          </w:rPr>
          <w:t xml:space="preserve"> </w:t>
        </w:r>
      </w:smartTag>
      <w:r>
        <w:rPr>
          <w:sz w:val="22"/>
          <w:szCs w:val="22"/>
        </w:rPr>
        <w:t>organizace</w:t>
      </w:r>
      <w:smartTag w:uri="urn:schemas-microsoft-com:office:smarttags" w:element="PersonName">
        <w:r>
          <w:rPr>
            <w:sz w:val="22"/>
            <w:szCs w:val="22"/>
          </w:rPr>
          <w:t xml:space="preserve"> </w:t>
        </w:r>
      </w:smartTag>
      <w:r>
        <w:rPr>
          <w:sz w:val="22"/>
          <w:szCs w:val="22"/>
        </w:rPr>
        <w:t>(aktivity</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b,</w:t>
      </w:r>
      <w:smartTag w:uri="urn:schemas-microsoft-com:office:smarttags" w:element="PersonName">
        <w:r>
          <w:rPr>
            <w:sz w:val="22"/>
            <w:szCs w:val="22"/>
          </w:rPr>
          <w:t xml:space="preserve"> </w:t>
        </w:r>
      </w:smartTag>
      <w:r>
        <w:rPr>
          <w:sz w:val="22"/>
          <w:szCs w:val="22"/>
        </w:rPr>
        <w:t>c,</w:t>
      </w:r>
      <w:smartTag w:uri="urn:schemas-microsoft-com:office:smarttags" w:element="PersonName">
        <w:r>
          <w:rPr>
            <w:sz w:val="22"/>
            <w:szCs w:val="22"/>
          </w:rPr>
          <w:t xml:space="preserve"> </w:t>
        </w:r>
      </w:smartTag>
      <w:r>
        <w:rPr>
          <w:sz w:val="22"/>
          <w:szCs w:val="22"/>
        </w:rPr>
        <w:t>e),</w:t>
      </w:r>
    </w:p>
    <w:p w:rsidR="00D644B0" w:rsidRDefault="00D644B0">
      <w:pPr>
        <w:numPr>
          <w:ilvl w:val="0"/>
          <w:numId w:val="18"/>
        </w:numPr>
        <w:jc w:val="both"/>
        <w:rPr>
          <w:sz w:val="22"/>
          <w:szCs w:val="22"/>
        </w:rPr>
      </w:pPr>
      <w:r>
        <w:rPr>
          <w:sz w:val="22"/>
          <w:szCs w:val="22"/>
        </w:rPr>
        <w:t>nestátní</w:t>
      </w:r>
      <w:smartTag w:uri="urn:schemas-microsoft-com:office:smarttags" w:element="PersonName">
        <w:r>
          <w:rPr>
            <w:sz w:val="22"/>
            <w:szCs w:val="22"/>
          </w:rPr>
          <w:t xml:space="preserve"> </w:t>
        </w:r>
      </w:smartTag>
      <w:r>
        <w:rPr>
          <w:sz w:val="22"/>
          <w:szCs w:val="22"/>
        </w:rPr>
        <w:t>neziskové</w:t>
      </w:r>
      <w:smartTag w:uri="urn:schemas-microsoft-com:office:smarttags" w:element="PersonName">
        <w:r>
          <w:rPr>
            <w:sz w:val="22"/>
            <w:szCs w:val="22"/>
          </w:rPr>
          <w:t xml:space="preserve"> </w:t>
        </w:r>
      </w:smartTag>
      <w:r>
        <w:rPr>
          <w:sz w:val="22"/>
          <w:szCs w:val="22"/>
        </w:rPr>
        <w:t>organizace</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zájmová</w:t>
      </w:r>
      <w:smartTag w:uri="urn:schemas-microsoft-com:office:smarttags" w:element="PersonName">
        <w:r>
          <w:rPr>
            <w:sz w:val="22"/>
            <w:szCs w:val="22"/>
          </w:rPr>
          <w:t xml:space="preserve"> </w:t>
        </w:r>
      </w:smartTag>
      <w:r>
        <w:rPr>
          <w:sz w:val="22"/>
          <w:szCs w:val="22"/>
        </w:rPr>
        <w:t>sdružení</w:t>
      </w:r>
      <w:smartTag w:uri="urn:schemas-microsoft-com:office:smarttags" w:element="PersonName">
        <w:r>
          <w:rPr>
            <w:sz w:val="22"/>
            <w:szCs w:val="22"/>
          </w:rPr>
          <w:t xml:space="preserve"> </w:t>
        </w:r>
      </w:smartTag>
      <w:r>
        <w:rPr>
          <w:sz w:val="22"/>
          <w:szCs w:val="22"/>
        </w:rPr>
        <w:t>právnických</w:t>
      </w:r>
      <w:smartTag w:uri="urn:schemas-microsoft-com:office:smarttags" w:element="PersonName">
        <w:r>
          <w:rPr>
            <w:sz w:val="22"/>
            <w:szCs w:val="22"/>
          </w:rPr>
          <w:t xml:space="preserve"> </w:t>
        </w:r>
      </w:smartTag>
      <w:r>
        <w:rPr>
          <w:sz w:val="22"/>
          <w:szCs w:val="22"/>
        </w:rPr>
        <w:t>osob</w:t>
      </w:r>
      <w:smartTag w:uri="urn:schemas-microsoft-com:office:smarttags" w:element="PersonName">
        <w:r>
          <w:rPr>
            <w:sz w:val="22"/>
            <w:szCs w:val="22"/>
          </w:rPr>
          <w:t xml:space="preserve"> </w:t>
        </w:r>
      </w:smartTag>
      <w:r>
        <w:rPr>
          <w:sz w:val="22"/>
          <w:szCs w:val="22"/>
        </w:rPr>
        <w:t>s celorepublikovou</w:t>
      </w:r>
      <w:smartTag w:uri="urn:schemas-microsoft-com:office:smarttags" w:element="PersonName">
        <w:r>
          <w:rPr>
            <w:sz w:val="22"/>
            <w:szCs w:val="22"/>
          </w:rPr>
          <w:t xml:space="preserve"> </w:t>
        </w:r>
      </w:smartTag>
      <w:r>
        <w:rPr>
          <w:sz w:val="22"/>
          <w:szCs w:val="22"/>
        </w:rPr>
        <w:t>působností</w:t>
      </w:r>
      <w:smartTag w:uri="urn:schemas-microsoft-com:office:smarttags" w:element="PersonName">
        <w:r>
          <w:rPr>
            <w:sz w:val="22"/>
            <w:szCs w:val="22"/>
          </w:rPr>
          <w:t xml:space="preserve"> </w:t>
        </w:r>
      </w:smartTag>
      <w:r>
        <w:rPr>
          <w:sz w:val="22"/>
          <w:szCs w:val="22"/>
        </w:rPr>
        <w:t>v cestovním</w:t>
      </w:r>
      <w:smartTag w:uri="urn:schemas-microsoft-com:office:smarttags" w:element="PersonName">
        <w:r>
          <w:rPr>
            <w:sz w:val="22"/>
            <w:szCs w:val="22"/>
          </w:rPr>
          <w:t xml:space="preserve"> </w:t>
        </w:r>
      </w:smartTag>
      <w:r>
        <w:rPr>
          <w:sz w:val="22"/>
          <w:szCs w:val="22"/>
        </w:rPr>
        <w:t>ruchu</w:t>
      </w:r>
      <w:smartTag w:uri="urn:schemas-microsoft-com:office:smarttags" w:element="PersonName">
        <w:r>
          <w:rPr>
            <w:sz w:val="22"/>
            <w:szCs w:val="22"/>
          </w:rPr>
          <w:t xml:space="preserve"> </w:t>
        </w:r>
      </w:smartTag>
      <w:r>
        <w:rPr>
          <w:sz w:val="22"/>
          <w:szCs w:val="22"/>
        </w:rPr>
        <w:t>(aktivita</w:t>
      </w:r>
      <w:smartTag w:uri="urn:schemas-microsoft-com:office:smarttags" w:element="PersonName">
        <w:r>
          <w:rPr>
            <w:sz w:val="22"/>
            <w:szCs w:val="22"/>
          </w:rPr>
          <w:t xml:space="preserve"> </w:t>
        </w:r>
      </w:smartTag>
      <w:r>
        <w:rPr>
          <w:sz w:val="22"/>
          <w:szCs w:val="22"/>
        </w:rPr>
        <w:t xml:space="preserve">d). </w:t>
      </w:r>
    </w:p>
    <w:p w:rsidR="00D644B0" w:rsidRDefault="00D644B0">
      <w:pPr>
        <w:rPr>
          <w:sz w:val="22"/>
          <w:szCs w:val="22"/>
        </w:rPr>
        <w:sectPr w:rsidR="00D644B0">
          <w:pgSz w:w="11906" w:h="16838"/>
          <w:pgMar w:top="1417" w:right="1417" w:bottom="1417" w:left="1417" w:header="708" w:footer="708" w:gutter="0"/>
          <w:cols w:space="708"/>
          <w:docGrid w:linePitch="360"/>
        </w:sectPr>
      </w:pPr>
    </w:p>
    <w:p w:rsidR="00D644B0" w:rsidRPr="007D4D79" w:rsidRDefault="00D644B0">
      <w:pPr>
        <w:pStyle w:val="Nadpis3"/>
        <w:rPr>
          <w:b w:val="0"/>
          <w:sz w:val="28"/>
          <w:szCs w:val="28"/>
        </w:rPr>
      </w:pPr>
      <w:bookmarkStart w:id="39" w:name="_Toc276652815"/>
      <w:r w:rsidRPr="00BF1425">
        <w:rPr>
          <w:rFonts w:ascii="Times New Roman" w:hAnsi="Times New Roman" w:cs="Times New Roman"/>
          <w:sz w:val="24"/>
          <w:szCs w:val="24"/>
        </w:rPr>
        <w:lastRenderedPageBreak/>
        <w:t>3.4.2</w:t>
      </w:r>
      <w:smartTag w:uri="urn:schemas-microsoft-com:office:smarttags" w:element="PersonName">
        <w:r w:rsidRPr="00BF1425">
          <w:rPr>
            <w:rFonts w:ascii="Times New Roman" w:hAnsi="Times New Roman" w:cs="Times New Roman"/>
            <w:sz w:val="24"/>
            <w:szCs w:val="24"/>
          </w:rPr>
          <w:t xml:space="preserve"> </w:t>
        </w:r>
      </w:smartTag>
      <w:r w:rsidRPr="00BF1425">
        <w:rPr>
          <w:rFonts w:ascii="Times New Roman" w:hAnsi="Times New Roman" w:cs="Times New Roman"/>
          <w:sz w:val="24"/>
          <w:szCs w:val="24"/>
        </w:rPr>
        <w:t>Pokrok</w:t>
      </w:r>
      <w:smartTag w:uri="urn:schemas-microsoft-com:office:smarttags" w:element="PersonName">
        <w:r w:rsidRPr="00BF1425">
          <w:rPr>
            <w:rFonts w:ascii="Times New Roman" w:hAnsi="Times New Roman" w:cs="Times New Roman"/>
            <w:sz w:val="24"/>
            <w:szCs w:val="24"/>
          </w:rPr>
          <w:t xml:space="preserve"> </w:t>
        </w:r>
      </w:smartTag>
      <w:r w:rsidRPr="00BF1425">
        <w:rPr>
          <w:rFonts w:ascii="Times New Roman" w:hAnsi="Times New Roman" w:cs="Times New Roman"/>
          <w:sz w:val="24"/>
          <w:szCs w:val="24"/>
        </w:rPr>
        <w:t>v realizaci</w:t>
      </w:r>
      <w:smartTag w:uri="urn:schemas-microsoft-com:office:smarttags" w:element="PersonName">
        <w:r w:rsidRPr="00BF1425">
          <w:rPr>
            <w:rFonts w:ascii="Times New Roman" w:hAnsi="Times New Roman" w:cs="Times New Roman"/>
            <w:sz w:val="24"/>
            <w:szCs w:val="24"/>
          </w:rPr>
          <w:t xml:space="preserve"> </w:t>
        </w:r>
      </w:smartTag>
      <w:r w:rsidRPr="00BF1425">
        <w:rPr>
          <w:rFonts w:ascii="Times New Roman" w:hAnsi="Times New Roman" w:cs="Times New Roman"/>
          <w:sz w:val="24"/>
          <w:szCs w:val="24"/>
        </w:rPr>
        <w:t>prioritních</w:t>
      </w:r>
      <w:smartTag w:uri="urn:schemas-microsoft-com:office:smarttags" w:element="PersonName">
        <w:r w:rsidRPr="00BF1425">
          <w:rPr>
            <w:rFonts w:ascii="Times New Roman" w:hAnsi="Times New Roman" w:cs="Times New Roman"/>
            <w:sz w:val="24"/>
            <w:szCs w:val="24"/>
          </w:rPr>
          <w:t xml:space="preserve"> </w:t>
        </w:r>
      </w:smartTag>
      <w:r w:rsidRPr="00BF1425">
        <w:rPr>
          <w:rFonts w:ascii="Times New Roman" w:hAnsi="Times New Roman" w:cs="Times New Roman"/>
          <w:sz w:val="24"/>
          <w:szCs w:val="24"/>
        </w:rPr>
        <w:t>os/oblastí</w:t>
      </w:r>
      <w:smartTag w:uri="urn:schemas-microsoft-com:office:smarttags" w:element="PersonName">
        <w:r w:rsidRPr="00BF1425">
          <w:rPr>
            <w:rFonts w:ascii="Times New Roman" w:hAnsi="Times New Roman" w:cs="Times New Roman"/>
            <w:sz w:val="24"/>
            <w:szCs w:val="24"/>
          </w:rPr>
          <w:t xml:space="preserve"> </w:t>
        </w:r>
      </w:smartTag>
      <w:r w:rsidRPr="00BF1425">
        <w:rPr>
          <w:rFonts w:ascii="Times New Roman" w:hAnsi="Times New Roman" w:cs="Times New Roman"/>
          <w:sz w:val="24"/>
          <w:szCs w:val="24"/>
        </w:rPr>
        <w:t>intervence</w:t>
      </w:r>
      <w:bookmarkEnd w:id="39"/>
      <w:r w:rsidRPr="007D4D79">
        <w:rPr>
          <w:b w:val="0"/>
          <w:sz w:val="28"/>
          <w:szCs w:val="28"/>
        </w:rPr>
        <w:t xml:space="preserve"> </w:t>
      </w:r>
    </w:p>
    <w:p w:rsidR="00D644B0" w:rsidRPr="00815FE5" w:rsidRDefault="00D644B0">
      <w:pPr>
        <w:spacing w:before="240"/>
        <w:jc w:val="both"/>
        <w:rPr>
          <w:sz w:val="22"/>
          <w:szCs w:val="22"/>
        </w:rPr>
      </w:pPr>
      <w:r w:rsidRPr="00815FE5">
        <w:rPr>
          <w:sz w:val="22"/>
          <w:szCs w:val="22"/>
        </w:rPr>
        <w:t xml:space="preserve">V oblasti </w:t>
      </w:r>
      <w:r>
        <w:rPr>
          <w:sz w:val="22"/>
          <w:szCs w:val="22"/>
        </w:rPr>
        <w:t xml:space="preserve">intervence 4.1a a 4.1b byly k 30.9.2010 předloženy projektové žádosti ve výši </w:t>
      </w:r>
      <w:smartTag w:uri="urn:schemas-microsoft-com:office:smarttags" w:element="metricconverter">
        <w:smartTagPr>
          <w:attr w:name="ProductID" w:val="73,9 mil"/>
        </w:smartTagPr>
        <w:r>
          <w:rPr>
            <w:sz w:val="22"/>
            <w:szCs w:val="22"/>
          </w:rPr>
          <w:t>7</w:t>
        </w:r>
        <w:r w:rsidR="00BC335B">
          <w:rPr>
            <w:sz w:val="22"/>
            <w:szCs w:val="22"/>
          </w:rPr>
          <w:t>3</w:t>
        </w:r>
        <w:r>
          <w:rPr>
            <w:sz w:val="22"/>
            <w:szCs w:val="22"/>
          </w:rPr>
          <w:t>,</w:t>
        </w:r>
        <w:r w:rsidR="00BC335B">
          <w:rPr>
            <w:sz w:val="22"/>
            <w:szCs w:val="22"/>
          </w:rPr>
          <w:t>9</w:t>
        </w:r>
        <w:r>
          <w:rPr>
            <w:sz w:val="22"/>
            <w:szCs w:val="22"/>
          </w:rPr>
          <w:t xml:space="preserve"> mil</w:t>
        </w:r>
      </w:smartTag>
      <w:r>
        <w:rPr>
          <w:sz w:val="22"/>
          <w:szCs w:val="22"/>
        </w:rPr>
        <w:t xml:space="preserve">. EUR, představující 96 % alokace. </w:t>
      </w:r>
      <w:r w:rsidRPr="007F11E1">
        <w:rPr>
          <w:sz w:val="22"/>
          <w:szCs w:val="22"/>
        </w:rPr>
        <w:t>Významný posun je způsoben předložením projektu v probíhající kontinuální výzv</w:t>
      </w:r>
      <w:r>
        <w:rPr>
          <w:sz w:val="22"/>
          <w:szCs w:val="22"/>
        </w:rPr>
        <w:t>ě</w:t>
      </w:r>
      <w:r w:rsidRPr="007F11E1">
        <w:rPr>
          <w:sz w:val="22"/>
          <w:szCs w:val="22"/>
        </w:rPr>
        <w:t xml:space="preserve"> v hodnotě </w:t>
      </w:r>
      <w:r w:rsidR="000E0D13">
        <w:rPr>
          <w:sz w:val="22"/>
          <w:szCs w:val="22"/>
        </w:rPr>
        <w:t xml:space="preserve">8,1 mil EUR (více než </w:t>
      </w:r>
      <w:r w:rsidRPr="007F11E1">
        <w:rPr>
          <w:sz w:val="22"/>
          <w:szCs w:val="22"/>
        </w:rPr>
        <w:t>200 mil. Kč</w:t>
      </w:r>
      <w:r w:rsidR="000E0D13">
        <w:rPr>
          <w:sz w:val="22"/>
          <w:szCs w:val="22"/>
        </w:rPr>
        <w:t>)</w:t>
      </w:r>
      <w:r w:rsidRPr="007F11E1">
        <w:rPr>
          <w:sz w:val="22"/>
          <w:szCs w:val="22"/>
        </w:rPr>
        <w:t>. Dalším významným aspektem je vyhlášení druhé časově uzavřené výzvy k předkládání projektů pro aktivitu d) prezentace a propagace kulturního a přírodního dědictví, kulturního průmyslu a služeb s využitím pro cestovní ruch</w:t>
      </w:r>
      <w:r>
        <w:rPr>
          <w:sz w:val="22"/>
          <w:szCs w:val="22"/>
        </w:rPr>
        <w:t xml:space="preserve"> na národní úrovni, ve které bylo předloženo 70 projektů za více než </w:t>
      </w:r>
      <w:smartTag w:uri="urn:schemas-microsoft-com:office:smarttags" w:element="metricconverter">
        <w:smartTagPr>
          <w:attr w:name="ProductID" w:val="16,5 mil"/>
        </w:smartTagPr>
        <w:r>
          <w:rPr>
            <w:sz w:val="22"/>
            <w:szCs w:val="22"/>
          </w:rPr>
          <w:t>16,5 mil</w:t>
        </w:r>
      </w:smartTag>
      <w:r>
        <w:rPr>
          <w:sz w:val="22"/>
          <w:szCs w:val="22"/>
        </w:rPr>
        <w:t>. EUR</w:t>
      </w:r>
      <w:r w:rsidRPr="007F11E1">
        <w:rPr>
          <w:sz w:val="22"/>
          <w:szCs w:val="22"/>
        </w:rPr>
        <w:t>. Vzhledem ke zpoždění v harmonogramech realizace projektů byly v tomto období schváleny a proplaceny</w:t>
      </w:r>
      <w:r>
        <w:rPr>
          <w:sz w:val="22"/>
          <w:szCs w:val="22"/>
        </w:rPr>
        <w:t xml:space="preserve"> </w:t>
      </w:r>
      <w:r w:rsidRPr="007F11E1">
        <w:rPr>
          <w:sz w:val="22"/>
          <w:szCs w:val="22"/>
        </w:rPr>
        <w:t xml:space="preserve">první žádosti o platbu v celkové výši </w:t>
      </w:r>
      <w:smartTag w:uri="urn:schemas-microsoft-com:office:smarttags" w:element="metricconverter">
        <w:smartTagPr>
          <w:attr w:name="ProductID" w:val="0,8 mil"/>
        </w:smartTagPr>
        <w:r>
          <w:rPr>
            <w:sz w:val="22"/>
            <w:szCs w:val="22"/>
          </w:rPr>
          <w:t>0,8 mil</w:t>
        </w:r>
      </w:smartTag>
      <w:r>
        <w:rPr>
          <w:sz w:val="22"/>
          <w:szCs w:val="22"/>
        </w:rPr>
        <w:t xml:space="preserve"> EUR. Celkem byly certifikovány výdaje </w:t>
      </w:r>
      <w:r w:rsidR="009A60AA">
        <w:rPr>
          <w:sz w:val="22"/>
          <w:szCs w:val="22"/>
        </w:rPr>
        <w:t xml:space="preserve">pouze </w:t>
      </w:r>
      <w:r>
        <w:rPr>
          <w:sz w:val="22"/>
          <w:szCs w:val="22"/>
        </w:rPr>
        <w:t>ve výši 0,3</w:t>
      </w:r>
      <w:r w:rsidR="00362A2C">
        <w:rPr>
          <w:sz w:val="22"/>
          <w:szCs w:val="22"/>
        </w:rPr>
        <w:t>3</w:t>
      </w:r>
      <w:r>
        <w:rPr>
          <w:sz w:val="22"/>
          <w:szCs w:val="22"/>
        </w:rPr>
        <w:t xml:space="preserve"> mil. EUR.   </w:t>
      </w:r>
    </w:p>
    <w:p w:rsidR="00D644B0" w:rsidRPr="00A32D6D" w:rsidRDefault="00D644B0">
      <w:pPr>
        <w:spacing w:before="240" w:after="120"/>
        <w:jc w:val="center"/>
        <w:rPr>
          <w:sz w:val="22"/>
          <w:szCs w:val="22"/>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4.1a</w:t>
      </w:r>
      <w:smartTag w:uri="urn:schemas-microsoft-com:office:smarttags" w:element="PersonName">
        <w:r>
          <w:rPr>
            <w:b/>
          </w:rPr>
          <w:t xml:space="preserve"> </w:t>
        </w:r>
      </w:smartTag>
      <w:r>
        <w:rPr>
          <w:b/>
        </w:rPr>
        <w:t>a</w:t>
      </w:r>
      <w:smartTag w:uri="urn:schemas-microsoft-com:office:smarttags" w:element="PersonName">
        <w:r>
          <w:rPr>
            <w:b/>
          </w:rPr>
          <w:t xml:space="preserve"> </w:t>
        </w:r>
      </w:smartTag>
      <w:r>
        <w:rPr>
          <w:b/>
        </w:rPr>
        <w:t>4.1b (v mil. CZK/EUR)</w:t>
      </w:r>
    </w:p>
    <w:tbl>
      <w:tblPr>
        <w:tblW w:w="14405" w:type="dxa"/>
        <w:jc w:val="center"/>
        <w:tblCellMar>
          <w:left w:w="70" w:type="dxa"/>
          <w:right w:w="70" w:type="dxa"/>
        </w:tblCellMar>
        <w:tblLook w:val="0000"/>
      </w:tblPr>
      <w:tblGrid>
        <w:gridCol w:w="1301"/>
        <w:gridCol w:w="749"/>
        <w:gridCol w:w="639"/>
        <w:gridCol w:w="749"/>
        <w:gridCol w:w="741"/>
        <w:gridCol w:w="741"/>
        <w:gridCol w:w="749"/>
        <w:gridCol w:w="741"/>
        <w:gridCol w:w="639"/>
        <w:gridCol w:w="639"/>
        <w:gridCol w:w="557"/>
        <w:gridCol w:w="557"/>
        <w:gridCol w:w="639"/>
        <w:gridCol w:w="557"/>
        <w:gridCol w:w="694"/>
        <w:gridCol w:w="709"/>
        <w:gridCol w:w="567"/>
        <w:gridCol w:w="567"/>
        <w:gridCol w:w="567"/>
        <w:gridCol w:w="708"/>
        <w:gridCol w:w="595"/>
      </w:tblGrid>
      <w:tr w:rsidR="00D644B0" w:rsidRPr="002D4359">
        <w:trPr>
          <w:trHeight w:val="807"/>
          <w:jc w:val="center"/>
        </w:trPr>
        <w:tc>
          <w:tcPr>
            <w:tcW w:w="1301"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4.1a</w:t>
            </w:r>
          </w:p>
        </w:tc>
        <w:tc>
          <w:tcPr>
            <w:tcW w:w="1388" w:type="dxa"/>
            <w:gridSpan w:val="2"/>
            <w:tcBorders>
              <w:top w:val="double" w:sz="4" w:space="0" w:color="auto"/>
              <w:left w:val="nil"/>
              <w:bottom w:val="single" w:sz="4" w:space="0" w:color="auto"/>
              <w:right w:val="single" w:sz="4" w:space="0" w:color="auto"/>
            </w:tcBorders>
            <w:shd w:val="clear" w:color="auto" w:fill="C0C0C0"/>
            <w:vAlign w:val="center"/>
          </w:tcPr>
          <w:p w:rsidR="00D644B0" w:rsidRPr="002D4359" w:rsidRDefault="00D644B0">
            <w:pPr>
              <w:jc w:val="center"/>
              <w:rPr>
                <w:b/>
                <w:bCs/>
                <w:sz w:val="18"/>
                <w:szCs w:val="18"/>
              </w:rPr>
            </w:pPr>
            <w:r w:rsidRPr="002D4359">
              <w:rPr>
                <w:b/>
                <w:bCs/>
                <w:sz w:val="18"/>
                <w:szCs w:val="18"/>
              </w:rPr>
              <w:t>Alokace</w:t>
            </w:r>
            <w:r w:rsidRPr="002D4359">
              <w:rPr>
                <w:b/>
                <w:bCs/>
                <w:sz w:val="18"/>
                <w:szCs w:val="18"/>
              </w:rPr>
              <w:br/>
              <w:t>2007-2013</w:t>
            </w:r>
            <w:smartTag w:uri="urn:schemas-microsoft-com:office:smarttags" w:element="PersonName">
              <w:r w:rsidRPr="002D4359">
                <w:rPr>
                  <w:b/>
                  <w:bCs/>
                  <w:sz w:val="18"/>
                  <w:szCs w:val="18"/>
                </w:rPr>
                <w:t xml:space="preserve"> </w:t>
              </w:r>
            </w:smartTag>
          </w:p>
        </w:tc>
        <w:tc>
          <w:tcPr>
            <w:tcW w:w="2231" w:type="dxa"/>
            <w:gridSpan w:val="3"/>
            <w:tcBorders>
              <w:top w:val="double" w:sz="4" w:space="0" w:color="auto"/>
              <w:left w:val="nil"/>
              <w:bottom w:val="single" w:sz="4" w:space="0" w:color="auto"/>
              <w:right w:val="single" w:sz="4" w:space="0" w:color="auto"/>
            </w:tcBorders>
            <w:shd w:val="clear" w:color="auto" w:fill="C0C0C0"/>
            <w:vAlign w:val="center"/>
          </w:tcPr>
          <w:p w:rsidR="00D644B0" w:rsidRPr="002D4359" w:rsidRDefault="00D644B0">
            <w:pPr>
              <w:jc w:val="center"/>
              <w:rPr>
                <w:b/>
                <w:bCs/>
                <w:sz w:val="18"/>
                <w:szCs w:val="18"/>
              </w:rPr>
            </w:pPr>
            <w:r w:rsidRPr="002D4359">
              <w:rPr>
                <w:b/>
                <w:bCs/>
                <w:sz w:val="18"/>
                <w:szCs w:val="18"/>
              </w:rPr>
              <w:t>Předložené</w:t>
            </w:r>
            <w:smartTag w:uri="urn:schemas-microsoft-com:office:smarttags" w:element="PersonName">
              <w:r w:rsidRPr="002D4359">
                <w:rPr>
                  <w:b/>
                  <w:bCs/>
                  <w:sz w:val="18"/>
                  <w:szCs w:val="18"/>
                </w:rPr>
                <w:t xml:space="preserve"> </w:t>
              </w:r>
            </w:smartTag>
            <w:r w:rsidRPr="002D4359">
              <w:rPr>
                <w:b/>
                <w:bCs/>
                <w:sz w:val="18"/>
                <w:szCs w:val="18"/>
              </w:rPr>
              <w:t>projektové</w:t>
            </w:r>
            <w:r w:rsidRPr="002D4359">
              <w:rPr>
                <w:b/>
                <w:bCs/>
                <w:sz w:val="18"/>
                <w:szCs w:val="18"/>
              </w:rPr>
              <w:br/>
              <w:t>žádosti</w:t>
            </w:r>
          </w:p>
        </w:tc>
        <w:tc>
          <w:tcPr>
            <w:tcW w:w="2129"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Projekty s vydaným Rozhodnutím/ Stanovením výdajů</w:t>
            </w:r>
            <w:r w:rsidRPr="002D4359" w:rsidDel="000A11F4">
              <w:rPr>
                <w:b/>
                <w:bCs/>
                <w:sz w:val="18"/>
                <w:szCs w:val="18"/>
              </w:rPr>
              <w:t xml:space="preserve"> </w:t>
            </w:r>
          </w:p>
        </w:tc>
        <w:tc>
          <w:tcPr>
            <w:tcW w:w="1753" w:type="dxa"/>
            <w:gridSpan w:val="3"/>
            <w:tcBorders>
              <w:top w:val="double" w:sz="4" w:space="0" w:color="auto"/>
              <w:left w:val="nil"/>
              <w:bottom w:val="single" w:sz="4" w:space="0" w:color="auto"/>
              <w:right w:val="single" w:sz="4" w:space="0" w:color="auto"/>
            </w:tcBorders>
            <w:shd w:val="clear" w:color="auto" w:fill="C0C0C0"/>
            <w:vAlign w:val="center"/>
          </w:tcPr>
          <w:p w:rsidR="00D644B0" w:rsidRPr="002D4359" w:rsidRDefault="00D644B0">
            <w:pPr>
              <w:jc w:val="center"/>
              <w:rPr>
                <w:b/>
                <w:bCs/>
                <w:sz w:val="18"/>
                <w:szCs w:val="18"/>
              </w:rPr>
            </w:pPr>
            <w:r w:rsidRPr="002D4359">
              <w:rPr>
                <w:b/>
                <w:bCs/>
                <w:sz w:val="18"/>
                <w:szCs w:val="18"/>
              </w:rPr>
              <w:t>Schválené</w:t>
            </w:r>
            <w:r w:rsidRPr="002D4359">
              <w:rPr>
                <w:b/>
                <w:bCs/>
                <w:sz w:val="18"/>
                <w:szCs w:val="18"/>
              </w:rPr>
              <w:br/>
              <w:t>žádosti</w:t>
            </w:r>
            <w:smartTag w:uri="urn:schemas-microsoft-com:office:smarttags" w:element="PersonName">
              <w:r w:rsidRPr="002D4359">
                <w:rPr>
                  <w:b/>
                  <w:bCs/>
                  <w:sz w:val="18"/>
                  <w:szCs w:val="18"/>
                </w:rPr>
                <w:t xml:space="preserve"> </w:t>
              </w:r>
            </w:smartTag>
            <w:r w:rsidRPr="002D4359">
              <w:rPr>
                <w:b/>
                <w:bCs/>
                <w:sz w:val="18"/>
                <w:szCs w:val="18"/>
              </w:rPr>
              <w:t>o</w:t>
            </w:r>
            <w:smartTag w:uri="urn:schemas-microsoft-com:office:smarttags" w:element="PersonName">
              <w:r w:rsidRPr="002D4359">
                <w:rPr>
                  <w:b/>
                  <w:bCs/>
                  <w:sz w:val="18"/>
                  <w:szCs w:val="18"/>
                </w:rPr>
                <w:t xml:space="preserve"> </w:t>
              </w:r>
            </w:smartTag>
            <w:r w:rsidRPr="002D4359">
              <w:rPr>
                <w:b/>
                <w:bCs/>
                <w:sz w:val="18"/>
                <w:szCs w:val="18"/>
              </w:rPr>
              <w:t>platbu</w:t>
            </w:r>
          </w:p>
        </w:tc>
        <w:tc>
          <w:tcPr>
            <w:tcW w:w="1890"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2D4359" w:rsidRDefault="00D644B0">
            <w:pPr>
              <w:jc w:val="center"/>
              <w:rPr>
                <w:b/>
                <w:bCs/>
                <w:sz w:val="18"/>
                <w:szCs w:val="18"/>
              </w:rPr>
            </w:pPr>
            <w:r w:rsidRPr="002D4359">
              <w:rPr>
                <w:b/>
                <w:bCs/>
                <w:sz w:val="18"/>
                <w:szCs w:val="18"/>
              </w:rPr>
              <w:t>Proplacené</w:t>
            </w:r>
            <w:smartTag w:uri="urn:schemas-microsoft-com:office:smarttags" w:element="PersonName">
              <w:r w:rsidRPr="002D4359">
                <w:rPr>
                  <w:b/>
                  <w:bCs/>
                  <w:sz w:val="18"/>
                  <w:szCs w:val="18"/>
                </w:rPr>
                <w:t xml:space="preserve"> </w:t>
              </w:r>
            </w:smartTag>
            <w:r w:rsidRPr="002D4359">
              <w:rPr>
                <w:b/>
                <w:bCs/>
                <w:sz w:val="18"/>
                <w:szCs w:val="18"/>
              </w:rPr>
              <w:t>prostředky</w:t>
            </w:r>
            <w:r w:rsidRPr="002D4359">
              <w:rPr>
                <w:b/>
                <w:bCs/>
                <w:sz w:val="18"/>
                <w:szCs w:val="18"/>
              </w:rPr>
              <w:br/>
              <w:t>příjemcům</w:t>
            </w:r>
          </w:p>
        </w:tc>
        <w:tc>
          <w:tcPr>
            <w:tcW w:w="1843" w:type="dxa"/>
            <w:gridSpan w:val="3"/>
            <w:tcBorders>
              <w:top w:val="double" w:sz="4" w:space="0" w:color="auto"/>
              <w:left w:val="nil"/>
              <w:bottom w:val="single" w:sz="4" w:space="0" w:color="auto"/>
              <w:right w:val="single" w:sz="4" w:space="0" w:color="auto"/>
            </w:tcBorders>
            <w:shd w:val="clear" w:color="auto" w:fill="C0C0C0"/>
            <w:vAlign w:val="center"/>
          </w:tcPr>
          <w:p w:rsidR="00D644B0" w:rsidRPr="002D4359" w:rsidRDefault="00D644B0">
            <w:pPr>
              <w:jc w:val="center"/>
              <w:rPr>
                <w:b/>
                <w:bCs/>
                <w:sz w:val="18"/>
                <w:szCs w:val="18"/>
              </w:rPr>
            </w:pPr>
            <w:r w:rsidRPr="002D4359">
              <w:rPr>
                <w:b/>
                <w:bCs/>
                <w:sz w:val="18"/>
                <w:szCs w:val="18"/>
              </w:rPr>
              <w:t>Prostředky</w:t>
            </w:r>
            <w:smartTag w:uri="urn:schemas-microsoft-com:office:smarttags" w:element="PersonName">
              <w:r w:rsidRPr="002D4359">
                <w:rPr>
                  <w:b/>
                  <w:bCs/>
                  <w:sz w:val="18"/>
                  <w:szCs w:val="18"/>
                </w:rPr>
                <w:t xml:space="preserve"> </w:t>
              </w:r>
            </w:smartTag>
            <w:r w:rsidRPr="002D4359">
              <w:rPr>
                <w:b/>
                <w:bCs/>
                <w:sz w:val="18"/>
                <w:szCs w:val="18"/>
              </w:rPr>
              <w:t>předložené</w:t>
            </w:r>
            <w:smartTag w:uri="urn:schemas-microsoft-com:office:smarttags" w:element="PersonName">
              <w:r w:rsidRPr="002D4359">
                <w:rPr>
                  <w:b/>
                  <w:bCs/>
                  <w:sz w:val="18"/>
                  <w:szCs w:val="18"/>
                </w:rPr>
                <w:t xml:space="preserve"> </w:t>
              </w:r>
            </w:smartTag>
            <w:r w:rsidRPr="002D4359">
              <w:rPr>
                <w:b/>
                <w:bCs/>
                <w:sz w:val="18"/>
                <w:szCs w:val="18"/>
              </w:rPr>
              <w:br/>
              <w:t>k</w:t>
            </w:r>
            <w:smartTag w:uri="urn:schemas-microsoft-com:office:smarttags" w:element="PersonName">
              <w:r w:rsidRPr="002D4359">
                <w:rPr>
                  <w:b/>
                  <w:bCs/>
                  <w:sz w:val="18"/>
                  <w:szCs w:val="18"/>
                </w:rPr>
                <w:t xml:space="preserve"> </w:t>
              </w:r>
            </w:smartTag>
            <w:r w:rsidRPr="002D4359">
              <w:rPr>
                <w:b/>
                <w:bCs/>
                <w:sz w:val="18"/>
                <w:szCs w:val="18"/>
              </w:rPr>
              <w:t>certifikaci</w:t>
            </w:r>
          </w:p>
        </w:tc>
        <w:tc>
          <w:tcPr>
            <w:tcW w:w="1870" w:type="dxa"/>
            <w:gridSpan w:val="3"/>
            <w:tcBorders>
              <w:top w:val="double" w:sz="4" w:space="0" w:color="auto"/>
              <w:left w:val="nil"/>
              <w:bottom w:val="single" w:sz="4" w:space="0" w:color="auto"/>
              <w:right w:val="double" w:sz="4" w:space="0" w:color="auto"/>
            </w:tcBorders>
            <w:shd w:val="clear" w:color="auto" w:fill="C0C0C0"/>
            <w:vAlign w:val="center"/>
          </w:tcPr>
          <w:p w:rsidR="00D644B0" w:rsidRPr="002D4359" w:rsidRDefault="00D644B0">
            <w:pPr>
              <w:jc w:val="center"/>
              <w:rPr>
                <w:b/>
                <w:bCs/>
                <w:sz w:val="18"/>
                <w:szCs w:val="18"/>
              </w:rPr>
            </w:pPr>
            <w:r w:rsidRPr="002D4359">
              <w:rPr>
                <w:b/>
                <w:bCs/>
                <w:sz w:val="18"/>
                <w:szCs w:val="18"/>
              </w:rPr>
              <w:t>Certifikované</w:t>
            </w:r>
            <w:smartTag w:uri="urn:schemas-microsoft-com:office:smarttags" w:element="PersonName">
              <w:r w:rsidRPr="002D4359">
                <w:rPr>
                  <w:b/>
                  <w:bCs/>
                  <w:sz w:val="18"/>
                  <w:szCs w:val="18"/>
                </w:rPr>
                <w:t xml:space="preserve"> </w:t>
              </w:r>
            </w:smartTag>
            <w:r w:rsidRPr="002D4359">
              <w:rPr>
                <w:b/>
                <w:bCs/>
                <w:sz w:val="18"/>
                <w:szCs w:val="18"/>
              </w:rPr>
              <w:t>prostředky</w:t>
            </w:r>
            <w:smartTag w:uri="urn:schemas-microsoft-com:office:smarttags" w:element="PersonName">
              <w:r w:rsidRPr="002D4359">
                <w:rPr>
                  <w:b/>
                  <w:bCs/>
                  <w:sz w:val="18"/>
                  <w:szCs w:val="18"/>
                </w:rPr>
                <w:t xml:space="preserve"> </w:t>
              </w:r>
            </w:smartTag>
            <w:r w:rsidRPr="002D4359">
              <w:rPr>
                <w:b/>
                <w:bCs/>
                <w:sz w:val="18"/>
                <w:szCs w:val="18"/>
              </w:rPr>
              <w:t>předložené</w:t>
            </w:r>
            <w:smartTag w:uri="urn:schemas-microsoft-com:office:smarttags" w:element="PersonName">
              <w:r w:rsidRPr="002D4359">
                <w:rPr>
                  <w:b/>
                  <w:bCs/>
                  <w:sz w:val="18"/>
                  <w:szCs w:val="18"/>
                </w:rPr>
                <w:t xml:space="preserve"> </w:t>
              </w:r>
            </w:smartTag>
            <w:r w:rsidRPr="002D4359">
              <w:rPr>
                <w:b/>
                <w:bCs/>
                <w:sz w:val="18"/>
                <w:szCs w:val="18"/>
              </w:rPr>
              <w:t>EK</w:t>
            </w:r>
          </w:p>
        </w:tc>
      </w:tr>
      <w:tr w:rsidR="00D644B0" w:rsidRPr="002D4359">
        <w:trPr>
          <w:trHeight w:val="258"/>
          <w:jc w:val="center"/>
        </w:trPr>
        <w:tc>
          <w:tcPr>
            <w:tcW w:w="1301"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2D4359" w:rsidRDefault="00D644B0">
            <w:pPr>
              <w:rPr>
                <w:b/>
                <w:bCs/>
                <w:sz w:val="18"/>
                <w:szCs w:val="18"/>
              </w:rPr>
            </w:pPr>
          </w:p>
        </w:tc>
        <w:tc>
          <w:tcPr>
            <w:tcW w:w="74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(a)</w:t>
            </w:r>
          </w:p>
        </w:tc>
        <w:tc>
          <w:tcPr>
            <w:tcW w:w="63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74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(b)</w:t>
            </w:r>
          </w:p>
        </w:tc>
        <w:tc>
          <w:tcPr>
            <w:tcW w:w="741"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(b/a)</w:t>
            </w:r>
          </w:p>
        </w:tc>
        <w:tc>
          <w:tcPr>
            <w:tcW w:w="741"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74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(c)</w:t>
            </w:r>
          </w:p>
        </w:tc>
        <w:tc>
          <w:tcPr>
            <w:tcW w:w="741"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(c/a)</w:t>
            </w:r>
          </w:p>
        </w:tc>
        <w:tc>
          <w:tcPr>
            <w:tcW w:w="63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63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(d)</w:t>
            </w:r>
          </w:p>
        </w:tc>
        <w:tc>
          <w:tcPr>
            <w:tcW w:w="557"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(d/a)</w:t>
            </w:r>
          </w:p>
        </w:tc>
        <w:tc>
          <w:tcPr>
            <w:tcW w:w="557"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63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(e)</w:t>
            </w:r>
          </w:p>
        </w:tc>
        <w:tc>
          <w:tcPr>
            <w:tcW w:w="557"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(e/a)</w:t>
            </w:r>
          </w:p>
        </w:tc>
        <w:tc>
          <w:tcPr>
            <w:tcW w:w="694"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70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(f)</w:t>
            </w:r>
          </w:p>
        </w:tc>
        <w:tc>
          <w:tcPr>
            <w:tcW w:w="567"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(f/a)</w:t>
            </w:r>
          </w:p>
        </w:tc>
        <w:tc>
          <w:tcPr>
            <w:tcW w:w="567"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567"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(f)</w:t>
            </w:r>
          </w:p>
        </w:tc>
        <w:tc>
          <w:tcPr>
            <w:tcW w:w="708"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(f/a)</w:t>
            </w:r>
          </w:p>
        </w:tc>
        <w:tc>
          <w:tcPr>
            <w:tcW w:w="595" w:type="dxa"/>
            <w:tcBorders>
              <w:top w:val="nil"/>
              <w:left w:val="nil"/>
              <w:bottom w:val="single" w:sz="4" w:space="0" w:color="auto"/>
              <w:right w:val="doub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r>
      <w:tr w:rsidR="00D644B0" w:rsidRPr="002D4359">
        <w:trPr>
          <w:trHeight w:val="258"/>
          <w:jc w:val="center"/>
        </w:trPr>
        <w:tc>
          <w:tcPr>
            <w:tcW w:w="1301" w:type="dxa"/>
            <w:tcBorders>
              <w:top w:val="nil"/>
              <w:left w:val="double" w:sz="4" w:space="0" w:color="auto"/>
              <w:bottom w:val="single" w:sz="4" w:space="0" w:color="auto"/>
              <w:right w:val="single" w:sz="4" w:space="0" w:color="auto"/>
            </w:tcBorders>
            <w:shd w:val="clear" w:color="auto" w:fill="auto"/>
            <w:noWrap/>
            <w:vAlign w:val="center"/>
          </w:tcPr>
          <w:p w:rsidR="00D644B0" w:rsidRPr="002D4359" w:rsidRDefault="00D644B0">
            <w:pPr>
              <w:rPr>
                <w:sz w:val="18"/>
                <w:szCs w:val="18"/>
              </w:rPr>
            </w:pPr>
            <w:r w:rsidRPr="002D4359">
              <w:rPr>
                <w:sz w:val="18"/>
                <w:szCs w:val="18"/>
              </w:rPr>
              <w:t>Aktuální MoV</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1 750,7</w:t>
            </w:r>
          </w:p>
        </w:tc>
        <w:tc>
          <w:tcPr>
            <w:tcW w:w="63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71,2</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1 689,0</w:t>
            </w:r>
          </w:p>
        </w:tc>
        <w:tc>
          <w:tcPr>
            <w:tcW w:w="741"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96%</w:t>
            </w:r>
          </w:p>
        </w:tc>
        <w:tc>
          <w:tcPr>
            <w:tcW w:w="741"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68,7</w:t>
            </w:r>
          </w:p>
        </w:tc>
        <w:tc>
          <w:tcPr>
            <w:tcW w:w="74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709,1</w:t>
            </w:r>
          </w:p>
        </w:tc>
        <w:tc>
          <w:tcPr>
            <w:tcW w:w="741"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41%</w:t>
            </w:r>
          </w:p>
        </w:tc>
        <w:tc>
          <w:tcPr>
            <w:tcW w:w="63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28,8</w:t>
            </w:r>
          </w:p>
        </w:tc>
        <w:tc>
          <w:tcPr>
            <w:tcW w:w="63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18,5</w:t>
            </w:r>
          </w:p>
        </w:tc>
        <w:tc>
          <w:tcPr>
            <w:tcW w:w="55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w:t>
            </w:r>
          </w:p>
        </w:tc>
        <w:tc>
          <w:tcPr>
            <w:tcW w:w="55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0,7</w:t>
            </w:r>
          </w:p>
        </w:tc>
        <w:tc>
          <w:tcPr>
            <w:tcW w:w="63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18,1</w:t>
            </w:r>
          </w:p>
        </w:tc>
        <w:tc>
          <w:tcPr>
            <w:tcW w:w="55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w:t>
            </w:r>
          </w:p>
        </w:tc>
        <w:tc>
          <w:tcPr>
            <w:tcW w:w="694"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0,74</w:t>
            </w:r>
          </w:p>
        </w:tc>
        <w:tc>
          <w:tcPr>
            <w:tcW w:w="70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15,7</w:t>
            </w:r>
          </w:p>
        </w:tc>
        <w:tc>
          <w:tcPr>
            <w:tcW w:w="56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w:t>
            </w:r>
          </w:p>
        </w:tc>
        <w:tc>
          <w:tcPr>
            <w:tcW w:w="56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0,6</w:t>
            </w:r>
          </w:p>
        </w:tc>
        <w:tc>
          <w:tcPr>
            <w:tcW w:w="56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8,9</w:t>
            </w:r>
          </w:p>
        </w:tc>
        <w:tc>
          <w:tcPr>
            <w:tcW w:w="708"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1%</w:t>
            </w:r>
          </w:p>
        </w:tc>
        <w:tc>
          <w:tcPr>
            <w:tcW w:w="595" w:type="dxa"/>
            <w:tcBorders>
              <w:top w:val="nil"/>
              <w:left w:val="nil"/>
              <w:bottom w:val="single" w:sz="4" w:space="0" w:color="auto"/>
              <w:right w:val="doub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0,3</w:t>
            </w:r>
          </w:p>
        </w:tc>
      </w:tr>
      <w:tr w:rsidR="00D644B0" w:rsidRPr="002D4359">
        <w:trPr>
          <w:trHeight w:val="258"/>
          <w:jc w:val="center"/>
        </w:trPr>
        <w:tc>
          <w:tcPr>
            <w:tcW w:w="1301" w:type="dxa"/>
            <w:tcBorders>
              <w:top w:val="nil"/>
              <w:left w:val="double" w:sz="4" w:space="0" w:color="auto"/>
              <w:bottom w:val="single" w:sz="4" w:space="0" w:color="auto"/>
              <w:right w:val="single" w:sz="4" w:space="0" w:color="auto"/>
            </w:tcBorders>
            <w:shd w:val="clear" w:color="auto" w:fill="auto"/>
            <w:noWrap/>
            <w:vAlign w:val="center"/>
          </w:tcPr>
          <w:p w:rsidR="00D644B0" w:rsidRPr="002D4359" w:rsidRDefault="00D644B0">
            <w:pPr>
              <w:rPr>
                <w:sz w:val="18"/>
                <w:szCs w:val="18"/>
              </w:rPr>
            </w:pPr>
            <w:r w:rsidRPr="002D4359">
              <w:rPr>
                <w:sz w:val="18"/>
                <w:szCs w:val="18"/>
              </w:rPr>
              <w:t>Předchozí MoV</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w:t>
            </w:r>
            <w:smartTag w:uri="urn:schemas-microsoft-com:office:smarttags" w:element="PersonName">
              <w:r w:rsidRPr="002D4359">
                <w:rPr>
                  <w:sz w:val="18"/>
                  <w:szCs w:val="18"/>
                </w:rPr>
                <w:t xml:space="preserve"> </w:t>
              </w:r>
            </w:smartTag>
            <w:r w:rsidRPr="002D4359">
              <w:rPr>
                <w:sz w:val="18"/>
                <w:szCs w:val="18"/>
              </w:rPr>
              <w:t>813,0</w:t>
            </w:r>
          </w:p>
        </w:tc>
        <w:tc>
          <w:tcPr>
            <w:tcW w:w="63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Pr>
                <w:sz w:val="18"/>
                <w:szCs w:val="18"/>
              </w:rPr>
              <w:t>71,2</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w:t>
            </w:r>
            <w:smartTag w:uri="urn:schemas-microsoft-com:office:smarttags" w:element="PersonName">
              <w:r w:rsidRPr="002D4359">
                <w:rPr>
                  <w:sz w:val="18"/>
                  <w:szCs w:val="18"/>
                </w:rPr>
                <w:t xml:space="preserve"> </w:t>
              </w:r>
            </w:smartTag>
            <w:r w:rsidRPr="002D4359">
              <w:rPr>
                <w:sz w:val="18"/>
                <w:szCs w:val="18"/>
              </w:rPr>
              <w:t>107,1</w:t>
            </w:r>
          </w:p>
        </w:tc>
        <w:tc>
          <w:tcPr>
            <w:tcW w:w="741"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61,1%</w:t>
            </w:r>
          </w:p>
        </w:tc>
        <w:tc>
          <w:tcPr>
            <w:tcW w:w="741"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43,5</w:t>
            </w:r>
          </w:p>
        </w:tc>
        <w:tc>
          <w:tcPr>
            <w:tcW w:w="74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554,6</w:t>
            </w:r>
          </w:p>
        </w:tc>
        <w:tc>
          <w:tcPr>
            <w:tcW w:w="741"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30,6%</w:t>
            </w:r>
          </w:p>
        </w:tc>
        <w:tc>
          <w:tcPr>
            <w:tcW w:w="63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21,8</w:t>
            </w:r>
          </w:p>
        </w:tc>
        <w:tc>
          <w:tcPr>
            <w:tcW w:w="63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0,0</w:t>
            </w:r>
          </w:p>
        </w:tc>
        <w:tc>
          <w:tcPr>
            <w:tcW w:w="557" w:type="dxa"/>
            <w:tcBorders>
              <w:top w:val="nil"/>
              <w:left w:val="nil"/>
              <w:bottom w:val="single" w:sz="4" w:space="0" w:color="auto"/>
              <w:right w:val="single" w:sz="4" w:space="0" w:color="auto"/>
            </w:tcBorders>
            <w:shd w:val="clear" w:color="auto" w:fill="auto"/>
            <w:noWrap/>
            <w:vAlign w:val="center"/>
          </w:tcPr>
          <w:p w:rsidR="00D644B0" w:rsidRPr="00E17410" w:rsidRDefault="00DC09E6">
            <w:pPr>
              <w:jc w:val="center"/>
              <w:rPr>
                <w:sz w:val="18"/>
                <w:szCs w:val="18"/>
              </w:rPr>
            </w:pPr>
            <w:r>
              <w:rPr>
                <w:sz w:val="18"/>
                <w:szCs w:val="18"/>
              </w:rPr>
              <w:t>0</w:t>
            </w:r>
            <w:r w:rsidR="00D644B0" w:rsidRPr="00E17410">
              <w:rPr>
                <w:sz w:val="18"/>
                <w:szCs w:val="18"/>
              </w:rPr>
              <w:t>%</w:t>
            </w:r>
          </w:p>
        </w:tc>
        <w:tc>
          <w:tcPr>
            <w:tcW w:w="55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63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55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694"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709"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567"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708" w:type="dxa"/>
            <w:tcBorders>
              <w:top w:val="nil"/>
              <w:left w:val="nil"/>
              <w:bottom w:val="single" w:sz="4" w:space="0" w:color="auto"/>
              <w:right w:val="sing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c>
          <w:tcPr>
            <w:tcW w:w="595" w:type="dxa"/>
            <w:tcBorders>
              <w:top w:val="nil"/>
              <w:left w:val="nil"/>
              <w:bottom w:val="single" w:sz="4" w:space="0" w:color="auto"/>
              <w:right w:val="double" w:sz="4" w:space="0" w:color="auto"/>
            </w:tcBorders>
            <w:shd w:val="clear" w:color="auto" w:fill="auto"/>
            <w:noWrap/>
            <w:vAlign w:val="center"/>
          </w:tcPr>
          <w:p w:rsidR="00D644B0" w:rsidRPr="00E17410" w:rsidRDefault="00D644B0">
            <w:pPr>
              <w:jc w:val="center"/>
              <w:rPr>
                <w:sz w:val="18"/>
                <w:szCs w:val="18"/>
              </w:rPr>
            </w:pPr>
            <w:r w:rsidRPr="00E17410">
              <w:rPr>
                <w:sz w:val="18"/>
                <w:szCs w:val="18"/>
              </w:rPr>
              <w:t>0</w:t>
            </w:r>
          </w:p>
        </w:tc>
      </w:tr>
      <w:tr w:rsidR="00D644B0" w:rsidRPr="002D4359">
        <w:trPr>
          <w:trHeight w:val="761"/>
          <w:jc w:val="center"/>
        </w:trPr>
        <w:tc>
          <w:tcPr>
            <w:tcW w:w="1301" w:type="dxa"/>
            <w:vMerge w:val="restart"/>
            <w:tcBorders>
              <w:top w:val="nil"/>
              <w:left w:val="double" w:sz="4" w:space="0" w:color="auto"/>
              <w:bottom w:val="single" w:sz="4" w:space="0" w:color="000000"/>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4.1b</w:t>
            </w:r>
          </w:p>
        </w:tc>
        <w:tc>
          <w:tcPr>
            <w:tcW w:w="1388" w:type="dxa"/>
            <w:gridSpan w:val="2"/>
            <w:tcBorders>
              <w:top w:val="single" w:sz="4" w:space="0" w:color="auto"/>
              <w:left w:val="nil"/>
              <w:bottom w:val="single" w:sz="4" w:space="0" w:color="auto"/>
              <w:right w:val="single" w:sz="4" w:space="0" w:color="auto"/>
            </w:tcBorders>
            <w:shd w:val="clear" w:color="auto" w:fill="C0C0C0"/>
            <w:vAlign w:val="center"/>
          </w:tcPr>
          <w:p w:rsidR="00D644B0" w:rsidRPr="002D4359" w:rsidRDefault="00D644B0">
            <w:pPr>
              <w:jc w:val="center"/>
              <w:rPr>
                <w:b/>
                <w:bCs/>
                <w:sz w:val="18"/>
                <w:szCs w:val="18"/>
              </w:rPr>
            </w:pPr>
            <w:r w:rsidRPr="002D4359">
              <w:rPr>
                <w:b/>
                <w:bCs/>
                <w:sz w:val="18"/>
                <w:szCs w:val="18"/>
              </w:rPr>
              <w:t>Alokace</w:t>
            </w:r>
            <w:r w:rsidRPr="002D4359">
              <w:rPr>
                <w:b/>
                <w:bCs/>
                <w:sz w:val="18"/>
                <w:szCs w:val="18"/>
              </w:rPr>
              <w:br/>
              <w:t>2007-2013</w:t>
            </w:r>
            <w:smartTag w:uri="urn:schemas-microsoft-com:office:smarttags" w:element="PersonName">
              <w:r w:rsidRPr="002D4359">
                <w:rPr>
                  <w:b/>
                  <w:bCs/>
                  <w:sz w:val="18"/>
                  <w:szCs w:val="18"/>
                </w:rPr>
                <w:t xml:space="preserve"> </w:t>
              </w:r>
            </w:smartTag>
          </w:p>
        </w:tc>
        <w:tc>
          <w:tcPr>
            <w:tcW w:w="2231" w:type="dxa"/>
            <w:gridSpan w:val="3"/>
            <w:tcBorders>
              <w:top w:val="single" w:sz="4" w:space="0" w:color="auto"/>
              <w:left w:val="nil"/>
              <w:bottom w:val="single" w:sz="4" w:space="0" w:color="auto"/>
              <w:right w:val="single" w:sz="4" w:space="0" w:color="auto"/>
            </w:tcBorders>
            <w:shd w:val="clear" w:color="auto" w:fill="C0C0C0"/>
            <w:vAlign w:val="center"/>
          </w:tcPr>
          <w:p w:rsidR="00D644B0" w:rsidRPr="00E17410" w:rsidRDefault="00D644B0">
            <w:pPr>
              <w:jc w:val="center"/>
              <w:rPr>
                <w:b/>
                <w:bCs/>
                <w:sz w:val="18"/>
                <w:szCs w:val="18"/>
              </w:rPr>
            </w:pPr>
            <w:r w:rsidRPr="00E17410">
              <w:rPr>
                <w:b/>
                <w:bCs/>
                <w:sz w:val="18"/>
                <w:szCs w:val="18"/>
              </w:rPr>
              <w:t>Předložené</w:t>
            </w:r>
            <w:smartTag w:uri="urn:schemas-microsoft-com:office:smarttags" w:element="PersonName">
              <w:r w:rsidRPr="00E17410">
                <w:rPr>
                  <w:b/>
                  <w:bCs/>
                  <w:sz w:val="18"/>
                  <w:szCs w:val="18"/>
                </w:rPr>
                <w:t xml:space="preserve"> </w:t>
              </w:r>
            </w:smartTag>
            <w:r w:rsidRPr="00E17410">
              <w:rPr>
                <w:b/>
                <w:bCs/>
                <w:sz w:val="18"/>
                <w:szCs w:val="18"/>
              </w:rPr>
              <w:t>projektové</w:t>
            </w:r>
            <w:r w:rsidRPr="00E17410">
              <w:rPr>
                <w:b/>
                <w:bCs/>
                <w:sz w:val="18"/>
                <w:szCs w:val="18"/>
              </w:rPr>
              <w:br/>
              <w:t>žádosti</w:t>
            </w:r>
          </w:p>
        </w:tc>
        <w:tc>
          <w:tcPr>
            <w:tcW w:w="2129" w:type="dxa"/>
            <w:gridSpan w:val="3"/>
            <w:tcBorders>
              <w:top w:val="single" w:sz="4" w:space="0" w:color="auto"/>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Projekty s vydaným Rozhodnutím/ Stanovením výdajů</w:t>
            </w:r>
            <w:r w:rsidRPr="00E17410" w:rsidDel="000A11F4">
              <w:rPr>
                <w:b/>
                <w:bCs/>
                <w:sz w:val="18"/>
                <w:szCs w:val="18"/>
              </w:rPr>
              <w:t xml:space="preserve"> </w:t>
            </w:r>
          </w:p>
        </w:tc>
        <w:tc>
          <w:tcPr>
            <w:tcW w:w="1753" w:type="dxa"/>
            <w:gridSpan w:val="3"/>
            <w:tcBorders>
              <w:top w:val="single" w:sz="4" w:space="0" w:color="auto"/>
              <w:left w:val="nil"/>
              <w:bottom w:val="single" w:sz="4" w:space="0" w:color="auto"/>
              <w:right w:val="single" w:sz="4" w:space="0" w:color="auto"/>
            </w:tcBorders>
            <w:shd w:val="clear" w:color="auto" w:fill="C0C0C0"/>
            <w:vAlign w:val="center"/>
          </w:tcPr>
          <w:p w:rsidR="00D644B0" w:rsidRPr="00E17410" w:rsidRDefault="00D644B0">
            <w:pPr>
              <w:jc w:val="center"/>
              <w:rPr>
                <w:b/>
                <w:bCs/>
                <w:sz w:val="18"/>
                <w:szCs w:val="18"/>
              </w:rPr>
            </w:pPr>
            <w:r w:rsidRPr="00E17410">
              <w:rPr>
                <w:b/>
                <w:bCs/>
                <w:sz w:val="18"/>
                <w:szCs w:val="18"/>
              </w:rPr>
              <w:t>Schválené</w:t>
            </w:r>
            <w:r w:rsidRPr="00E17410">
              <w:rPr>
                <w:b/>
                <w:bCs/>
                <w:sz w:val="18"/>
                <w:szCs w:val="18"/>
              </w:rPr>
              <w:br/>
              <w:t>žádosti</w:t>
            </w:r>
            <w:smartTag w:uri="urn:schemas-microsoft-com:office:smarttags" w:element="PersonName">
              <w:r w:rsidRPr="00E17410">
                <w:rPr>
                  <w:b/>
                  <w:bCs/>
                  <w:sz w:val="18"/>
                  <w:szCs w:val="18"/>
                </w:rPr>
                <w:t xml:space="preserve"> </w:t>
              </w:r>
            </w:smartTag>
            <w:r w:rsidRPr="00E17410">
              <w:rPr>
                <w:b/>
                <w:bCs/>
                <w:sz w:val="18"/>
                <w:szCs w:val="18"/>
              </w:rPr>
              <w:t>o</w:t>
            </w:r>
            <w:smartTag w:uri="urn:schemas-microsoft-com:office:smarttags" w:element="PersonName">
              <w:r w:rsidRPr="00E17410">
                <w:rPr>
                  <w:b/>
                  <w:bCs/>
                  <w:sz w:val="18"/>
                  <w:szCs w:val="18"/>
                </w:rPr>
                <w:t xml:space="preserve"> </w:t>
              </w:r>
            </w:smartTag>
            <w:r w:rsidRPr="00E17410">
              <w:rPr>
                <w:b/>
                <w:bCs/>
                <w:sz w:val="18"/>
                <w:szCs w:val="18"/>
              </w:rPr>
              <w:t>platbu</w:t>
            </w:r>
          </w:p>
        </w:tc>
        <w:tc>
          <w:tcPr>
            <w:tcW w:w="1890" w:type="dxa"/>
            <w:gridSpan w:val="3"/>
            <w:tcBorders>
              <w:top w:val="single" w:sz="4" w:space="0" w:color="auto"/>
              <w:left w:val="nil"/>
              <w:bottom w:val="single" w:sz="4" w:space="0" w:color="auto"/>
              <w:right w:val="single" w:sz="4" w:space="0" w:color="000000"/>
            </w:tcBorders>
            <w:shd w:val="clear" w:color="auto" w:fill="C0C0C0"/>
            <w:vAlign w:val="center"/>
          </w:tcPr>
          <w:p w:rsidR="00D644B0" w:rsidRPr="00E17410" w:rsidRDefault="00D644B0">
            <w:pPr>
              <w:jc w:val="center"/>
              <w:rPr>
                <w:b/>
                <w:bCs/>
                <w:sz w:val="18"/>
                <w:szCs w:val="18"/>
              </w:rPr>
            </w:pPr>
            <w:r w:rsidRPr="00E17410">
              <w:rPr>
                <w:b/>
                <w:bCs/>
                <w:sz w:val="18"/>
                <w:szCs w:val="18"/>
              </w:rPr>
              <w:t>Proplacené</w:t>
            </w:r>
            <w:smartTag w:uri="urn:schemas-microsoft-com:office:smarttags" w:element="PersonName">
              <w:r w:rsidRPr="00E17410">
                <w:rPr>
                  <w:b/>
                  <w:bCs/>
                  <w:sz w:val="18"/>
                  <w:szCs w:val="18"/>
                </w:rPr>
                <w:t xml:space="preserve"> </w:t>
              </w:r>
            </w:smartTag>
            <w:r w:rsidRPr="00E17410">
              <w:rPr>
                <w:b/>
                <w:bCs/>
                <w:sz w:val="18"/>
                <w:szCs w:val="18"/>
              </w:rPr>
              <w:t>prostředky</w:t>
            </w:r>
            <w:r w:rsidRPr="00E17410">
              <w:rPr>
                <w:b/>
                <w:bCs/>
                <w:sz w:val="18"/>
                <w:szCs w:val="18"/>
              </w:rPr>
              <w:br/>
              <w:t>příjemcům</w:t>
            </w:r>
          </w:p>
        </w:tc>
        <w:tc>
          <w:tcPr>
            <w:tcW w:w="1843" w:type="dxa"/>
            <w:gridSpan w:val="3"/>
            <w:tcBorders>
              <w:top w:val="single" w:sz="4" w:space="0" w:color="auto"/>
              <w:left w:val="nil"/>
              <w:bottom w:val="single" w:sz="4" w:space="0" w:color="auto"/>
              <w:right w:val="single" w:sz="4" w:space="0" w:color="auto"/>
            </w:tcBorders>
            <w:shd w:val="clear" w:color="auto" w:fill="C0C0C0"/>
            <w:vAlign w:val="center"/>
          </w:tcPr>
          <w:p w:rsidR="00D644B0" w:rsidRPr="00E17410" w:rsidRDefault="00D644B0">
            <w:pPr>
              <w:jc w:val="center"/>
              <w:rPr>
                <w:b/>
                <w:bCs/>
                <w:sz w:val="18"/>
                <w:szCs w:val="18"/>
              </w:rPr>
            </w:pPr>
            <w:r w:rsidRPr="00E17410">
              <w:rPr>
                <w:b/>
                <w:bCs/>
                <w:sz w:val="18"/>
                <w:szCs w:val="18"/>
              </w:rPr>
              <w:t>Prostředky</w:t>
            </w:r>
            <w:smartTag w:uri="urn:schemas-microsoft-com:office:smarttags" w:element="PersonName">
              <w:r w:rsidRPr="00E17410">
                <w:rPr>
                  <w:b/>
                  <w:bCs/>
                  <w:sz w:val="18"/>
                  <w:szCs w:val="18"/>
                </w:rPr>
                <w:t xml:space="preserve"> </w:t>
              </w:r>
            </w:smartTag>
            <w:r w:rsidRPr="00E17410">
              <w:rPr>
                <w:b/>
                <w:bCs/>
                <w:sz w:val="18"/>
                <w:szCs w:val="18"/>
              </w:rPr>
              <w:t>předložené</w:t>
            </w:r>
            <w:smartTag w:uri="urn:schemas-microsoft-com:office:smarttags" w:element="PersonName">
              <w:r w:rsidRPr="00E17410">
                <w:rPr>
                  <w:b/>
                  <w:bCs/>
                  <w:sz w:val="18"/>
                  <w:szCs w:val="18"/>
                </w:rPr>
                <w:t xml:space="preserve"> </w:t>
              </w:r>
            </w:smartTag>
            <w:r w:rsidRPr="00E17410">
              <w:rPr>
                <w:b/>
                <w:bCs/>
                <w:sz w:val="18"/>
                <w:szCs w:val="18"/>
              </w:rPr>
              <w:br/>
              <w:t>k</w:t>
            </w:r>
            <w:smartTag w:uri="urn:schemas-microsoft-com:office:smarttags" w:element="PersonName">
              <w:r w:rsidRPr="00E17410">
                <w:rPr>
                  <w:b/>
                  <w:bCs/>
                  <w:sz w:val="18"/>
                  <w:szCs w:val="18"/>
                </w:rPr>
                <w:t xml:space="preserve"> </w:t>
              </w:r>
            </w:smartTag>
            <w:r w:rsidRPr="00E17410">
              <w:rPr>
                <w:b/>
                <w:bCs/>
                <w:sz w:val="18"/>
                <w:szCs w:val="18"/>
              </w:rPr>
              <w:t>certifikaci</w:t>
            </w:r>
          </w:p>
        </w:tc>
        <w:tc>
          <w:tcPr>
            <w:tcW w:w="1870" w:type="dxa"/>
            <w:gridSpan w:val="3"/>
            <w:tcBorders>
              <w:top w:val="single" w:sz="4" w:space="0" w:color="auto"/>
              <w:left w:val="nil"/>
              <w:bottom w:val="single" w:sz="4" w:space="0" w:color="auto"/>
              <w:right w:val="double" w:sz="4" w:space="0" w:color="auto"/>
            </w:tcBorders>
            <w:shd w:val="clear" w:color="auto" w:fill="C0C0C0"/>
            <w:vAlign w:val="center"/>
          </w:tcPr>
          <w:p w:rsidR="00D644B0" w:rsidRPr="00E17410" w:rsidRDefault="00D644B0">
            <w:pPr>
              <w:jc w:val="center"/>
              <w:rPr>
                <w:b/>
                <w:bCs/>
                <w:sz w:val="18"/>
                <w:szCs w:val="18"/>
              </w:rPr>
            </w:pPr>
            <w:r w:rsidRPr="00E17410">
              <w:rPr>
                <w:b/>
                <w:bCs/>
                <w:sz w:val="18"/>
                <w:szCs w:val="18"/>
              </w:rPr>
              <w:t>Certifikované</w:t>
            </w:r>
            <w:smartTag w:uri="urn:schemas-microsoft-com:office:smarttags" w:element="PersonName">
              <w:r w:rsidRPr="00E17410">
                <w:rPr>
                  <w:b/>
                  <w:bCs/>
                  <w:sz w:val="18"/>
                  <w:szCs w:val="18"/>
                </w:rPr>
                <w:t xml:space="preserve"> </w:t>
              </w:r>
            </w:smartTag>
            <w:r w:rsidRPr="00E17410">
              <w:rPr>
                <w:b/>
                <w:bCs/>
                <w:sz w:val="18"/>
                <w:szCs w:val="18"/>
              </w:rPr>
              <w:t>prostředky</w:t>
            </w:r>
            <w:smartTag w:uri="urn:schemas-microsoft-com:office:smarttags" w:element="PersonName">
              <w:r w:rsidRPr="00E17410">
                <w:rPr>
                  <w:b/>
                  <w:bCs/>
                  <w:sz w:val="18"/>
                  <w:szCs w:val="18"/>
                </w:rPr>
                <w:t xml:space="preserve"> </w:t>
              </w:r>
            </w:smartTag>
            <w:r w:rsidRPr="00E17410">
              <w:rPr>
                <w:b/>
                <w:bCs/>
                <w:sz w:val="18"/>
                <w:szCs w:val="18"/>
              </w:rPr>
              <w:t>předložené</w:t>
            </w:r>
            <w:smartTag w:uri="urn:schemas-microsoft-com:office:smarttags" w:element="PersonName">
              <w:r w:rsidRPr="00E17410">
                <w:rPr>
                  <w:b/>
                  <w:bCs/>
                  <w:sz w:val="18"/>
                  <w:szCs w:val="18"/>
                </w:rPr>
                <w:t xml:space="preserve"> </w:t>
              </w:r>
            </w:smartTag>
            <w:r w:rsidRPr="00E17410">
              <w:rPr>
                <w:b/>
                <w:bCs/>
                <w:sz w:val="18"/>
                <w:szCs w:val="18"/>
              </w:rPr>
              <w:t>EK</w:t>
            </w:r>
          </w:p>
        </w:tc>
      </w:tr>
      <w:tr w:rsidR="00D644B0" w:rsidRPr="002D4359">
        <w:trPr>
          <w:trHeight w:val="258"/>
          <w:jc w:val="center"/>
        </w:trPr>
        <w:tc>
          <w:tcPr>
            <w:tcW w:w="1301" w:type="dxa"/>
            <w:vMerge/>
            <w:tcBorders>
              <w:top w:val="nil"/>
              <w:left w:val="double" w:sz="4" w:space="0" w:color="auto"/>
              <w:bottom w:val="single" w:sz="4" w:space="0" w:color="000000"/>
              <w:right w:val="single" w:sz="4" w:space="0" w:color="auto"/>
            </w:tcBorders>
            <w:shd w:val="clear" w:color="auto" w:fill="auto"/>
            <w:vAlign w:val="center"/>
          </w:tcPr>
          <w:p w:rsidR="00D644B0" w:rsidRPr="002D4359" w:rsidRDefault="00D644B0">
            <w:pPr>
              <w:rPr>
                <w:b/>
                <w:bCs/>
                <w:sz w:val="18"/>
                <w:szCs w:val="18"/>
              </w:rPr>
            </w:pPr>
          </w:p>
        </w:tc>
        <w:tc>
          <w:tcPr>
            <w:tcW w:w="74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(a)</w:t>
            </w:r>
          </w:p>
        </w:tc>
        <w:tc>
          <w:tcPr>
            <w:tcW w:w="63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EUR</w:t>
            </w:r>
          </w:p>
        </w:tc>
        <w:tc>
          <w:tcPr>
            <w:tcW w:w="749"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CZK</w:t>
            </w:r>
            <w:smartTag w:uri="urn:schemas-microsoft-com:office:smarttags" w:element="PersonName">
              <w:r w:rsidRPr="002D4359">
                <w:rPr>
                  <w:b/>
                  <w:bCs/>
                  <w:sz w:val="18"/>
                  <w:szCs w:val="18"/>
                </w:rPr>
                <w:t xml:space="preserve"> </w:t>
              </w:r>
            </w:smartTag>
            <w:r w:rsidRPr="002D4359">
              <w:rPr>
                <w:b/>
                <w:bCs/>
                <w:sz w:val="18"/>
                <w:szCs w:val="18"/>
              </w:rPr>
              <w:t>(b)</w:t>
            </w:r>
          </w:p>
        </w:tc>
        <w:tc>
          <w:tcPr>
            <w:tcW w:w="741" w:type="dxa"/>
            <w:tcBorders>
              <w:top w:val="nil"/>
              <w:left w:val="nil"/>
              <w:bottom w:val="single" w:sz="4" w:space="0" w:color="auto"/>
              <w:right w:val="single" w:sz="4" w:space="0" w:color="auto"/>
            </w:tcBorders>
            <w:shd w:val="clear" w:color="auto" w:fill="C0C0C0"/>
            <w:noWrap/>
            <w:vAlign w:val="center"/>
          </w:tcPr>
          <w:p w:rsidR="00D644B0" w:rsidRPr="002D4359" w:rsidRDefault="00D644B0">
            <w:pPr>
              <w:jc w:val="center"/>
              <w:rPr>
                <w:b/>
                <w:bCs/>
                <w:sz w:val="18"/>
                <w:szCs w:val="18"/>
              </w:rPr>
            </w:pPr>
            <w:r w:rsidRPr="002D4359">
              <w:rPr>
                <w:b/>
                <w:bCs/>
                <w:sz w:val="18"/>
                <w:szCs w:val="18"/>
              </w:rPr>
              <w:t>%</w:t>
            </w:r>
            <w:smartTag w:uri="urn:schemas-microsoft-com:office:smarttags" w:element="PersonName">
              <w:r w:rsidRPr="002D4359">
                <w:rPr>
                  <w:b/>
                  <w:bCs/>
                  <w:sz w:val="18"/>
                  <w:szCs w:val="18"/>
                </w:rPr>
                <w:t xml:space="preserve"> </w:t>
              </w:r>
            </w:smartTag>
            <w:r w:rsidRPr="002D4359">
              <w:rPr>
                <w:b/>
                <w:bCs/>
                <w:sz w:val="18"/>
                <w:szCs w:val="18"/>
              </w:rPr>
              <w:t>(b/a)</w:t>
            </w:r>
          </w:p>
        </w:tc>
        <w:tc>
          <w:tcPr>
            <w:tcW w:w="741"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EUR</w:t>
            </w:r>
          </w:p>
        </w:tc>
        <w:tc>
          <w:tcPr>
            <w:tcW w:w="749"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CZK</w:t>
            </w:r>
            <w:smartTag w:uri="urn:schemas-microsoft-com:office:smarttags" w:element="PersonName">
              <w:r w:rsidRPr="00E17410">
                <w:rPr>
                  <w:b/>
                  <w:bCs/>
                  <w:sz w:val="18"/>
                  <w:szCs w:val="18"/>
                </w:rPr>
                <w:t xml:space="preserve"> </w:t>
              </w:r>
            </w:smartTag>
            <w:r w:rsidRPr="00E17410">
              <w:rPr>
                <w:b/>
                <w:bCs/>
                <w:sz w:val="18"/>
                <w:szCs w:val="18"/>
              </w:rPr>
              <w:t>(c)</w:t>
            </w:r>
          </w:p>
        </w:tc>
        <w:tc>
          <w:tcPr>
            <w:tcW w:w="741"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w:t>
            </w:r>
            <w:smartTag w:uri="urn:schemas-microsoft-com:office:smarttags" w:element="PersonName">
              <w:r w:rsidRPr="00E17410">
                <w:rPr>
                  <w:b/>
                  <w:bCs/>
                  <w:sz w:val="18"/>
                  <w:szCs w:val="18"/>
                </w:rPr>
                <w:t xml:space="preserve"> </w:t>
              </w:r>
            </w:smartTag>
            <w:r w:rsidRPr="00E17410">
              <w:rPr>
                <w:b/>
                <w:bCs/>
                <w:sz w:val="18"/>
                <w:szCs w:val="18"/>
              </w:rPr>
              <w:t>(c/a)</w:t>
            </w:r>
          </w:p>
        </w:tc>
        <w:tc>
          <w:tcPr>
            <w:tcW w:w="639"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EUR</w:t>
            </w:r>
          </w:p>
        </w:tc>
        <w:tc>
          <w:tcPr>
            <w:tcW w:w="639"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CZK</w:t>
            </w:r>
            <w:smartTag w:uri="urn:schemas-microsoft-com:office:smarttags" w:element="PersonName">
              <w:r w:rsidRPr="00E17410">
                <w:rPr>
                  <w:b/>
                  <w:bCs/>
                  <w:sz w:val="18"/>
                  <w:szCs w:val="18"/>
                </w:rPr>
                <w:t xml:space="preserve"> </w:t>
              </w:r>
            </w:smartTag>
            <w:r w:rsidRPr="00E17410">
              <w:rPr>
                <w:b/>
                <w:bCs/>
                <w:sz w:val="18"/>
                <w:szCs w:val="18"/>
              </w:rPr>
              <w:t>(d)</w:t>
            </w:r>
          </w:p>
        </w:tc>
        <w:tc>
          <w:tcPr>
            <w:tcW w:w="557"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w:t>
            </w:r>
            <w:smartTag w:uri="urn:schemas-microsoft-com:office:smarttags" w:element="PersonName">
              <w:r w:rsidRPr="00E17410">
                <w:rPr>
                  <w:b/>
                  <w:bCs/>
                  <w:sz w:val="18"/>
                  <w:szCs w:val="18"/>
                </w:rPr>
                <w:t xml:space="preserve"> </w:t>
              </w:r>
            </w:smartTag>
            <w:r w:rsidRPr="00E17410">
              <w:rPr>
                <w:b/>
                <w:bCs/>
                <w:sz w:val="18"/>
                <w:szCs w:val="18"/>
              </w:rPr>
              <w:t>(d/a)</w:t>
            </w:r>
          </w:p>
        </w:tc>
        <w:tc>
          <w:tcPr>
            <w:tcW w:w="557"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EUR</w:t>
            </w:r>
          </w:p>
        </w:tc>
        <w:tc>
          <w:tcPr>
            <w:tcW w:w="639"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CZK</w:t>
            </w:r>
            <w:smartTag w:uri="urn:schemas-microsoft-com:office:smarttags" w:element="PersonName">
              <w:r w:rsidRPr="00E17410">
                <w:rPr>
                  <w:b/>
                  <w:bCs/>
                  <w:sz w:val="18"/>
                  <w:szCs w:val="18"/>
                </w:rPr>
                <w:t xml:space="preserve"> </w:t>
              </w:r>
            </w:smartTag>
            <w:r w:rsidRPr="00E17410">
              <w:rPr>
                <w:b/>
                <w:bCs/>
                <w:sz w:val="18"/>
                <w:szCs w:val="18"/>
              </w:rPr>
              <w:t>(e)</w:t>
            </w:r>
          </w:p>
        </w:tc>
        <w:tc>
          <w:tcPr>
            <w:tcW w:w="557"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w:t>
            </w:r>
            <w:smartTag w:uri="urn:schemas-microsoft-com:office:smarttags" w:element="PersonName">
              <w:r w:rsidRPr="00E17410">
                <w:rPr>
                  <w:b/>
                  <w:bCs/>
                  <w:sz w:val="18"/>
                  <w:szCs w:val="18"/>
                </w:rPr>
                <w:t xml:space="preserve"> </w:t>
              </w:r>
            </w:smartTag>
            <w:r w:rsidRPr="00E17410">
              <w:rPr>
                <w:b/>
                <w:bCs/>
                <w:sz w:val="18"/>
                <w:szCs w:val="18"/>
              </w:rPr>
              <w:t>(e/a)</w:t>
            </w:r>
          </w:p>
        </w:tc>
        <w:tc>
          <w:tcPr>
            <w:tcW w:w="694"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EUR</w:t>
            </w:r>
          </w:p>
        </w:tc>
        <w:tc>
          <w:tcPr>
            <w:tcW w:w="709"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CZK</w:t>
            </w:r>
            <w:smartTag w:uri="urn:schemas-microsoft-com:office:smarttags" w:element="PersonName">
              <w:r w:rsidRPr="00E17410">
                <w:rPr>
                  <w:b/>
                  <w:bCs/>
                  <w:sz w:val="18"/>
                  <w:szCs w:val="18"/>
                </w:rPr>
                <w:t xml:space="preserve"> </w:t>
              </w:r>
            </w:smartTag>
            <w:r w:rsidRPr="00E17410">
              <w:rPr>
                <w:b/>
                <w:bCs/>
                <w:sz w:val="18"/>
                <w:szCs w:val="18"/>
              </w:rPr>
              <w:t>(f)</w:t>
            </w:r>
          </w:p>
        </w:tc>
        <w:tc>
          <w:tcPr>
            <w:tcW w:w="567"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w:t>
            </w:r>
            <w:smartTag w:uri="urn:schemas-microsoft-com:office:smarttags" w:element="PersonName">
              <w:r w:rsidRPr="00E17410">
                <w:rPr>
                  <w:b/>
                  <w:bCs/>
                  <w:sz w:val="18"/>
                  <w:szCs w:val="18"/>
                </w:rPr>
                <w:t xml:space="preserve"> </w:t>
              </w:r>
            </w:smartTag>
            <w:r w:rsidRPr="00E17410">
              <w:rPr>
                <w:b/>
                <w:bCs/>
                <w:sz w:val="18"/>
                <w:szCs w:val="18"/>
              </w:rPr>
              <w:t>(f/a)</w:t>
            </w:r>
          </w:p>
        </w:tc>
        <w:tc>
          <w:tcPr>
            <w:tcW w:w="567"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EUR</w:t>
            </w:r>
          </w:p>
        </w:tc>
        <w:tc>
          <w:tcPr>
            <w:tcW w:w="567"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CZK</w:t>
            </w:r>
            <w:smartTag w:uri="urn:schemas-microsoft-com:office:smarttags" w:element="PersonName">
              <w:r w:rsidRPr="00E17410">
                <w:rPr>
                  <w:b/>
                  <w:bCs/>
                  <w:sz w:val="18"/>
                  <w:szCs w:val="18"/>
                </w:rPr>
                <w:t xml:space="preserve"> </w:t>
              </w:r>
            </w:smartTag>
            <w:r w:rsidRPr="00E17410">
              <w:rPr>
                <w:b/>
                <w:bCs/>
                <w:sz w:val="18"/>
                <w:szCs w:val="18"/>
              </w:rPr>
              <w:t>(f)</w:t>
            </w:r>
          </w:p>
        </w:tc>
        <w:tc>
          <w:tcPr>
            <w:tcW w:w="708" w:type="dxa"/>
            <w:tcBorders>
              <w:top w:val="nil"/>
              <w:left w:val="nil"/>
              <w:bottom w:val="single" w:sz="4" w:space="0" w:color="auto"/>
              <w:right w:val="sing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w:t>
            </w:r>
            <w:smartTag w:uri="urn:schemas-microsoft-com:office:smarttags" w:element="PersonName">
              <w:r w:rsidRPr="00E17410">
                <w:rPr>
                  <w:b/>
                  <w:bCs/>
                  <w:sz w:val="18"/>
                  <w:szCs w:val="18"/>
                </w:rPr>
                <w:t xml:space="preserve"> </w:t>
              </w:r>
            </w:smartTag>
            <w:r w:rsidRPr="00E17410">
              <w:rPr>
                <w:b/>
                <w:bCs/>
                <w:sz w:val="18"/>
                <w:szCs w:val="18"/>
              </w:rPr>
              <w:t>(f/a)</w:t>
            </w:r>
          </w:p>
        </w:tc>
        <w:tc>
          <w:tcPr>
            <w:tcW w:w="595" w:type="dxa"/>
            <w:tcBorders>
              <w:top w:val="nil"/>
              <w:left w:val="nil"/>
              <w:bottom w:val="single" w:sz="4" w:space="0" w:color="auto"/>
              <w:right w:val="double" w:sz="4" w:space="0" w:color="auto"/>
            </w:tcBorders>
            <w:shd w:val="clear" w:color="auto" w:fill="C0C0C0"/>
            <w:noWrap/>
            <w:vAlign w:val="center"/>
          </w:tcPr>
          <w:p w:rsidR="00D644B0" w:rsidRPr="00E17410" w:rsidRDefault="00D644B0">
            <w:pPr>
              <w:jc w:val="center"/>
              <w:rPr>
                <w:b/>
                <w:bCs/>
                <w:sz w:val="18"/>
                <w:szCs w:val="18"/>
              </w:rPr>
            </w:pPr>
            <w:r w:rsidRPr="00E17410">
              <w:rPr>
                <w:b/>
                <w:bCs/>
                <w:sz w:val="18"/>
                <w:szCs w:val="18"/>
              </w:rPr>
              <w:t>EUR</w:t>
            </w:r>
          </w:p>
        </w:tc>
      </w:tr>
      <w:tr w:rsidR="00D644B0" w:rsidRPr="002D4359">
        <w:trPr>
          <w:trHeight w:val="258"/>
          <w:jc w:val="center"/>
        </w:trPr>
        <w:tc>
          <w:tcPr>
            <w:tcW w:w="1301" w:type="dxa"/>
            <w:tcBorders>
              <w:top w:val="nil"/>
              <w:left w:val="double" w:sz="4" w:space="0" w:color="auto"/>
              <w:bottom w:val="single" w:sz="4" w:space="0" w:color="auto"/>
              <w:right w:val="single" w:sz="4" w:space="0" w:color="auto"/>
            </w:tcBorders>
            <w:shd w:val="clear" w:color="auto" w:fill="auto"/>
            <w:noWrap/>
            <w:vAlign w:val="center"/>
          </w:tcPr>
          <w:p w:rsidR="00D644B0" w:rsidRPr="002D4359" w:rsidRDefault="00D644B0">
            <w:pPr>
              <w:rPr>
                <w:sz w:val="18"/>
                <w:szCs w:val="18"/>
              </w:rPr>
            </w:pPr>
            <w:r w:rsidRPr="002D4359">
              <w:rPr>
                <w:sz w:val="18"/>
                <w:szCs w:val="18"/>
              </w:rPr>
              <w:t>Aktuální MoV</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134,6</w:t>
            </w:r>
          </w:p>
        </w:tc>
        <w:tc>
          <w:tcPr>
            <w:tcW w:w="63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5,4</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129,8</w:t>
            </w:r>
          </w:p>
        </w:tc>
        <w:tc>
          <w:tcPr>
            <w:tcW w:w="741"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96%</w:t>
            </w:r>
          </w:p>
        </w:tc>
        <w:tc>
          <w:tcPr>
            <w:tcW w:w="741"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E17410">
              <w:rPr>
                <w:sz w:val="18"/>
                <w:szCs w:val="18"/>
              </w:rPr>
              <w:t>5,2</w:t>
            </w:r>
          </w:p>
        </w:tc>
        <w:tc>
          <w:tcPr>
            <w:tcW w:w="74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54,5</w:t>
            </w:r>
          </w:p>
        </w:tc>
        <w:tc>
          <w:tcPr>
            <w:tcW w:w="741"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40%</w:t>
            </w:r>
          </w:p>
        </w:tc>
        <w:tc>
          <w:tcPr>
            <w:tcW w:w="63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2,2</w:t>
            </w:r>
          </w:p>
        </w:tc>
        <w:tc>
          <w:tcPr>
            <w:tcW w:w="63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1,4</w:t>
            </w:r>
          </w:p>
        </w:tc>
        <w:tc>
          <w:tcPr>
            <w:tcW w:w="557"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w:t>
            </w:r>
          </w:p>
        </w:tc>
        <w:tc>
          <w:tcPr>
            <w:tcW w:w="557"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0,06</w:t>
            </w:r>
          </w:p>
        </w:tc>
        <w:tc>
          <w:tcPr>
            <w:tcW w:w="63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1,3</w:t>
            </w:r>
          </w:p>
        </w:tc>
        <w:tc>
          <w:tcPr>
            <w:tcW w:w="557"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w:t>
            </w:r>
          </w:p>
        </w:tc>
        <w:tc>
          <w:tcPr>
            <w:tcW w:w="694"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0,06</w:t>
            </w:r>
          </w:p>
        </w:tc>
        <w:tc>
          <w:tcPr>
            <w:tcW w:w="709"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1,2</w:t>
            </w:r>
          </w:p>
        </w:tc>
        <w:tc>
          <w:tcPr>
            <w:tcW w:w="567"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w:t>
            </w:r>
          </w:p>
        </w:tc>
        <w:tc>
          <w:tcPr>
            <w:tcW w:w="567"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0,05</w:t>
            </w:r>
          </w:p>
        </w:tc>
        <w:tc>
          <w:tcPr>
            <w:tcW w:w="567"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0,6</w:t>
            </w:r>
          </w:p>
        </w:tc>
        <w:tc>
          <w:tcPr>
            <w:tcW w:w="708" w:type="dxa"/>
            <w:tcBorders>
              <w:top w:val="nil"/>
              <w:left w:val="nil"/>
              <w:bottom w:val="sing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w:t>
            </w:r>
          </w:p>
        </w:tc>
        <w:tc>
          <w:tcPr>
            <w:tcW w:w="595" w:type="dxa"/>
            <w:tcBorders>
              <w:top w:val="nil"/>
              <w:left w:val="nil"/>
              <w:bottom w:val="single" w:sz="4" w:space="0" w:color="auto"/>
              <w:right w:val="doub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0,03</w:t>
            </w:r>
          </w:p>
        </w:tc>
      </w:tr>
      <w:tr w:rsidR="00D644B0" w:rsidRPr="002D4359">
        <w:trPr>
          <w:trHeight w:val="258"/>
          <w:jc w:val="center"/>
        </w:trPr>
        <w:tc>
          <w:tcPr>
            <w:tcW w:w="1301" w:type="dxa"/>
            <w:tcBorders>
              <w:top w:val="nil"/>
              <w:left w:val="double" w:sz="4" w:space="0" w:color="auto"/>
              <w:bottom w:val="double" w:sz="4" w:space="0" w:color="auto"/>
              <w:right w:val="single" w:sz="4" w:space="0" w:color="auto"/>
            </w:tcBorders>
            <w:shd w:val="clear" w:color="auto" w:fill="auto"/>
            <w:noWrap/>
            <w:vAlign w:val="center"/>
          </w:tcPr>
          <w:p w:rsidR="00D644B0" w:rsidRPr="002D4359" w:rsidRDefault="00D644B0">
            <w:pPr>
              <w:rPr>
                <w:sz w:val="18"/>
                <w:szCs w:val="18"/>
              </w:rPr>
            </w:pPr>
            <w:r w:rsidRPr="002D4359">
              <w:rPr>
                <w:sz w:val="18"/>
                <w:szCs w:val="18"/>
              </w:rPr>
              <w:t>Předchozí MoV</w:t>
            </w:r>
          </w:p>
        </w:tc>
        <w:tc>
          <w:tcPr>
            <w:tcW w:w="74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139,5</w:t>
            </w:r>
          </w:p>
        </w:tc>
        <w:tc>
          <w:tcPr>
            <w:tcW w:w="63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Pr>
                <w:sz w:val="18"/>
                <w:szCs w:val="18"/>
              </w:rPr>
              <w:t>5,4</w:t>
            </w:r>
          </w:p>
        </w:tc>
        <w:tc>
          <w:tcPr>
            <w:tcW w:w="74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85,1</w:t>
            </w:r>
          </w:p>
        </w:tc>
        <w:tc>
          <w:tcPr>
            <w:tcW w:w="741"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61,0%</w:t>
            </w:r>
          </w:p>
        </w:tc>
        <w:tc>
          <w:tcPr>
            <w:tcW w:w="741"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3,3</w:t>
            </w:r>
          </w:p>
        </w:tc>
        <w:tc>
          <w:tcPr>
            <w:tcW w:w="74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41,9</w:t>
            </w:r>
          </w:p>
        </w:tc>
        <w:tc>
          <w:tcPr>
            <w:tcW w:w="741"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30,0%</w:t>
            </w:r>
          </w:p>
        </w:tc>
        <w:tc>
          <w:tcPr>
            <w:tcW w:w="63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1,6</w:t>
            </w:r>
          </w:p>
        </w:tc>
        <w:tc>
          <w:tcPr>
            <w:tcW w:w="63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Pr>
                <w:sz w:val="18"/>
                <w:szCs w:val="18"/>
              </w:rPr>
              <w:t>0</w:t>
            </w:r>
          </w:p>
        </w:tc>
        <w:tc>
          <w:tcPr>
            <w:tcW w:w="557" w:type="dxa"/>
            <w:tcBorders>
              <w:top w:val="nil"/>
              <w:left w:val="nil"/>
              <w:bottom w:val="double" w:sz="4" w:space="0" w:color="auto"/>
              <w:right w:val="single" w:sz="4" w:space="0" w:color="auto"/>
            </w:tcBorders>
            <w:shd w:val="clear" w:color="auto" w:fill="auto"/>
            <w:noWrap/>
            <w:vAlign w:val="center"/>
          </w:tcPr>
          <w:p w:rsidR="00D644B0" w:rsidRPr="002D4359" w:rsidRDefault="00DC09E6">
            <w:pPr>
              <w:jc w:val="center"/>
              <w:rPr>
                <w:sz w:val="18"/>
                <w:szCs w:val="18"/>
              </w:rPr>
            </w:pPr>
            <w:r>
              <w:rPr>
                <w:sz w:val="18"/>
                <w:szCs w:val="18"/>
              </w:rPr>
              <w:t>0</w:t>
            </w:r>
            <w:r w:rsidR="00D644B0" w:rsidRPr="002D4359">
              <w:rPr>
                <w:sz w:val="18"/>
                <w:szCs w:val="18"/>
              </w:rPr>
              <w:t>%</w:t>
            </w:r>
          </w:p>
        </w:tc>
        <w:tc>
          <w:tcPr>
            <w:tcW w:w="557"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c>
          <w:tcPr>
            <w:tcW w:w="63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c>
          <w:tcPr>
            <w:tcW w:w="557"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Pr>
                <w:sz w:val="18"/>
                <w:szCs w:val="18"/>
              </w:rPr>
              <w:t>0</w:t>
            </w:r>
            <w:r w:rsidRPr="002D4359">
              <w:rPr>
                <w:sz w:val="18"/>
                <w:szCs w:val="18"/>
              </w:rPr>
              <w:t>%</w:t>
            </w:r>
          </w:p>
        </w:tc>
        <w:tc>
          <w:tcPr>
            <w:tcW w:w="694"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c>
          <w:tcPr>
            <w:tcW w:w="709"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c>
          <w:tcPr>
            <w:tcW w:w="567"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Pr>
                <w:sz w:val="18"/>
                <w:szCs w:val="18"/>
              </w:rPr>
              <w:t>0</w:t>
            </w:r>
            <w:r w:rsidRPr="002D4359">
              <w:rPr>
                <w:sz w:val="18"/>
                <w:szCs w:val="18"/>
              </w:rPr>
              <w:t>%</w:t>
            </w:r>
          </w:p>
        </w:tc>
        <w:tc>
          <w:tcPr>
            <w:tcW w:w="567"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c>
          <w:tcPr>
            <w:tcW w:w="567"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c>
          <w:tcPr>
            <w:tcW w:w="708" w:type="dxa"/>
            <w:tcBorders>
              <w:top w:val="nil"/>
              <w:left w:val="nil"/>
              <w:bottom w:val="double" w:sz="4" w:space="0" w:color="auto"/>
              <w:right w:val="single" w:sz="4" w:space="0" w:color="auto"/>
            </w:tcBorders>
            <w:shd w:val="clear" w:color="auto" w:fill="auto"/>
            <w:noWrap/>
            <w:vAlign w:val="center"/>
          </w:tcPr>
          <w:p w:rsidR="00D644B0" w:rsidRPr="002D4359" w:rsidRDefault="00D644B0">
            <w:pPr>
              <w:jc w:val="center"/>
              <w:rPr>
                <w:sz w:val="18"/>
                <w:szCs w:val="18"/>
              </w:rPr>
            </w:pPr>
            <w:r>
              <w:rPr>
                <w:sz w:val="18"/>
                <w:szCs w:val="18"/>
              </w:rPr>
              <w:t>0</w:t>
            </w:r>
            <w:r w:rsidRPr="002D4359">
              <w:rPr>
                <w:sz w:val="18"/>
                <w:szCs w:val="18"/>
              </w:rPr>
              <w:t>%</w:t>
            </w:r>
          </w:p>
        </w:tc>
        <w:tc>
          <w:tcPr>
            <w:tcW w:w="595" w:type="dxa"/>
            <w:tcBorders>
              <w:top w:val="nil"/>
              <w:left w:val="nil"/>
              <w:bottom w:val="double" w:sz="4" w:space="0" w:color="auto"/>
              <w:right w:val="double" w:sz="4" w:space="0" w:color="auto"/>
            </w:tcBorders>
            <w:shd w:val="clear" w:color="auto" w:fill="auto"/>
            <w:noWrap/>
            <w:vAlign w:val="center"/>
          </w:tcPr>
          <w:p w:rsidR="00D644B0" w:rsidRPr="002D4359" w:rsidRDefault="00D644B0">
            <w:pPr>
              <w:jc w:val="center"/>
              <w:rPr>
                <w:sz w:val="18"/>
                <w:szCs w:val="18"/>
              </w:rPr>
            </w:pPr>
            <w:r w:rsidRPr="002D4359">
              <w:rPr>
                <w:sz w:val="18"/>
                <w:szCs w:val="18"/>
              </w:rPr>
              <w:t>0</w:t>
            </w:r>
          </w:p>
        </w:tc>
      </w:tr>
    </w:tbl>
    <w:p w:rsidR="00D644B0" w:rsidRPr="00095514" w:rsidRDefault="00D644B0">
      <w:pPr>
        <w:spacing w:before="60"/>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30.9.2010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31.3.2010</w:t>
      </w:r>
    </w:p>
    <w:p w:rsidR="00D644B0" w:rsidRPr="00095514" w:rsidRDefault="00D644B0">
      <w:pPr>
        <w:rPr>
          <w:i/>
          <w:sz w:val="18"/>
          <w:szCs w:val="18"/>
        </w:rPr>
      </w:pPr>
      <w:r w:rsidRPr="00095514">
        <w:rPr>
          <w:i/>
          <w:sz w:val="18"/>
          <w:szCs w:val="18"/>
        </w:rPr>
        <w:t>Kurz</w:t>
      </w:r>
      <w:smartTag w:uri="urn:schemas-microsoft-com:office:smarttags" w:element="PersonName">
        <w:r w:rsidRPr="00095514">
          <w:rPr>
            <w:i/>
            <w:sz w:val="18"/>
            <w:szCs w:val="18"/>
          </w:rPr>
          <w:t xml:space="preserve"> </w:t>
        </w:r>
      </w:smartTag>
      <w:r w:rsidRPr="00095514">
        <w:rPr>
          <w:i/>
          <w:sz w:val="18"/>
          <w:szCs w:val="18"/>
        </w:rPr>
        <w:t>CZK/EUR:</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24,570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25,443</w:t>
      </w:r>
    </w:p>
    <w:p w:rsidR="00D644B0" w:rsidRPr="00FA5046" w:rsidRDefault="00D644B0">
      <w:pPr>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financování</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veřejné</w:t>
      </w:r>
      <w:smartTag w:uri="urn:schemas-microsoft-com:office:smarttags" w:element="PersonName">
        <w:r w:rsidRPr="00095514">
          <w:rPr>
            <w:i/>
            <w:sz w:val="18"/>
            <w:szCs w:val="18"/>
          </w:rPr>
          <w:t xml:space="preserve"> </w:t>
        </w:r>
      </w:smartTag>
      <w:r w:rsidRPr="00095514">
        <w:rPr>
          <w:i/>
          <w:sz w:val="18"/>
          <w:szCs w:val="18"/>
        </w:rPr>
        <w:t>prostředky</w:t>
      </w:r>
      <w:smartTag w:uri="urn:schemas-microsoft-com:office:smarttags" w:element="PersonName">
        <w:r w:rsidRPr="00095514">
          <w:rPr>
            <w:i/>
            <w:sz w:val="18"/>
            <w:szCs w:val="18"/>
          </w:rPr>
          <w:t xml:space="preserve"> </w:t>
        </w:r>
      </w:smartTag>
      <w:r w:rsidRPr="00095514">
        <w:rPr>
          <w:i/>
          <w:sz w:val="18"/>
          <w:szCs w:val="18"/>
        </w:rPr>
        <w:t>celkem</w:t>
      </w:r>
    </w:p>
    <w:p w:rsidR="00D644B0" w:rsidRDefault="00D644B0">
      <w:pPr>
        <w:rPr>
          <w:sz w:val="22"/>
          <w:szCs w:val="22"/>
        </w:rPr>
        <w:sectPr w:rsidR="00D644B0">
          <w:pgSz w:w="16838" w:h="11906" w:orient="landscape"/>
          <w:pgMar w:top="1418" w:right="1418" w:bottom="1418" w:left="1418" w:header="709" w:footer="709" w:gutter="0"/>
          <w:cols w:space="708"/>
          <w:docGrid w:linePitch="360"/>
        </w:sectPr>
      </w:pPr>
    </w:p>
    <w:p w:rsidR="00D644B0" w:rsidRPr="0042676F" w:rsidRDefault="00D644B0">
      <w:pPr>
        <w:rPr>
          <w:b/>
          <w:sz w:val="24"/>
          <w:szCs w:val="24"/>
        </w:rPr>
      </w:pPr>
      <w:r w:rsidRPr="0042676F">
        <w:rPr>
          <w:b/>
          <w:sz w:val="24"/>
          <w:szCs w:val="24"/>
        </w:rPr>
        <w:lastRenderedPageBreak/>
        <w:t xml:space="preserve">Přehled </w:t>
      </w:r>
      <w:r>
        <w:rPr>
          <w:b/>
          <w:sz w:val="24"/>
          <w:szCs w:val="24"/>
        </w:rPr>
        <w:t xml:space="preserve">nově vyhlášených </w:t>
      </w:r>
      <w:r w:rsidRPr="0042676F">
        <w:rPr>
          <w:b/>
          <w:sz w:val="24"/>
          <w:szCs w:val="24"/>
        </w:rPr>
        <w:t xml:space="preserve">výzev </w:t>
      </w:r>
    </w:p>
    <w:p w:rsidR="00D644B0" w:rsidRDefault="00D644B0">
      <w:pPr>
        <w:spacing w:before="120"/>
        <w:jc w:val="both"/>
        <w:rPr>
          <w:sz w:val="22"/>
          <w:szCs w:val="22"/>
        </w:rPr>
      </w:pPr>
      <w:r>
        <w:rPr>
          <w:sz w:val="22"/>
          <w:szCs w:val="22"/>
        </w:rPr>
        <w:t xml:space="preserve">V období 1.4. – 30.9.2010 byla vyhlášena uzavřená výzva s alokací </w:t>
      </w:r>
      <w:smartTag w:uri="urn:schemas-microsoft-com:office:smarttags" w:element="metricconverter">
        <w:smartTagPr>
          <w:attr w:name="ProductID" w:val="7,1 mil"/>
        </w:smartTagPr>
        <w:r>
          <w:rPr>
            <w:sz w:val="22"/>
            <w:szCs w:val="22"/>
          </w:rPr>
          <w:t>7,1 mil</w:t>
        </w:r>
      </w:smartTag>
      <w:r>
        <w:rPr>
          <w:sz w:val="22"/>
          <w:szCs w:val="22"/>
        </w:rPr>
        <w:t xml:space="preserve">. EUR </w:t>
      </w:r>
      <w:r w:rsidRPr="00475970">
        <w:rPr>
          <w:sz w:val="22"/>
          <w:szCs w:val="22"/>
        </w:rPr>
        <w:t>pro aktivitu d) propagace prezentace přírodního a kulturního bohatství, kulturního průmyslu a služeb s využitím pro cestovní ruch</w:t>
      </w:r>
      <w:r>
        <w:rPr>
          <w:sz w:val="22"/>
          <w:szCs w:val="22"/>
        </w:rPr>
        <w:t xml:space="preserve">. Do této výzvy bylo předloženo celkem 70 projektových žádostí ve výši </w:t>
      </w:r>
      <w:smartTag w:uri="urn:schemas-microsoft-com:office:smarttags" w:element="metricconverter">
        <w:smartTagPr>
          <w:attr w:name="ProductID" w:val="16,5 mil"/>
        </w:smartTagPr>
        <w:r>
          <w:rPr>
            <w:sz w:val="22"/>
            <w:szCs w:val="22"/>
          </w:rPr>
          <w:t>16,5 mil</w:t>
        </w:r>
      </w:smartTag>
      <w:r>
        <w:rPr>
          <w:sz w:val="22"/>
          <w:szCs w:val="22"/>
        </w:rPr>
        <w:t>. EUR. K 30.9.2010 nebyl žádný projekt schválen.</w:t>
      </w:r>
    </w:p>
    <w:p w:rsidR="00D644B0" w:rsidRPr="00432988" w:rsidRDefault="00D644B0">
      <w:pPr>
        <w:spacing w:before="240" w:after="120"/>
        <w:jc w:val="center"/>
        <w:rPr>
          <w:b/>
        </w:rPr>
      </w:pPr>
      <w:r w:rsidRPr="00432988">
        <w:rPr>
          <w:b/>
          <w:sz w:val="22"/>
          <w:szCs w:val="22"/>
        </w:rPr>
        <w:t>P</w:t>
      </w:r>
      <w:r w:rsidRPr="00432988">
        <w:rPr>
          <w:b/>
        </w:rPr>
        <w:t>řehled vyhlášených výzev za období od 1.4 do 30.9.2010</w:t>
      </w:r>
    </w:p>
    <w:tbl>
      <w:tblPr>
        <w:tblW w:w="10441" w:type="dxa"/>
        <w:jc w:val="center"/>
        <w:tblCellMar>
          <w:left w:w="70" w:type="dxa"/>
          <w:right w:w="70" w:type="dxa"/>
        </w:tblCellMar>
        <w:tblLook w:val="0000"/>
      </w:tblPr>
      <w:tblGrid>
        <w:gridCol w:w="676"/>
        <w:gridCol w:w="663"/>
        <w:gridCol w:w="875"/>
        <w:gridCol w:w="926"/>
        <w:gridCol w:w="899"/>
        <w:gridCol w:w="940"/>
        <w:gridCol w:w="811"/>
        <w:gridCol w:w="1200"/>
        <w:gridCol w:w="608"/>
        <w:gridCol w:w="1042"/>
        <w:gridCol w:w="899"/>
        <w:gridCol w:w="902"/>
      </w:tblGrid>
      <w:tr w:rsidR="00D644B0">
        <w:trPr>
          <w:trHeight w:val="855"/>
          <w:jc w:val="center"/>
        </w:trPr>
        <w:tc>
          <w:tcPr>
            <w:tcW w:w="676"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Pořadí výzvy</w:t>
            </w:r>
          </w:p>
        </w:tc>
        <w:tc>
          <w:tcPr>
            <w:tcW w:w="663"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Číslo výzvy</w:t>
            </w:r>
          </w:p>
        </w:tc>
        <w:tc>
          <w:tcPr>
            <w:tcW w:w="875"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Datum</w:t>
            </w:r>
            <w:r w:rsidRPr="00BE1A8B">
              <w:rPr>
                <w:b/>
                <w:bCs/>
                <w:sz w:val="18"/>
                <w:szCs w:val="18"/>
              </w:rPr>
              <w:br/>
              <w:t>vyhlášení</w:t>
            </w:r>
          </w:p>
        </w:tc>
        <w:tc>
          <w:tcPr>
            <w:tcW w:w="926"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Datum</w:t>
            </w:r>
            <w:r w:rsidRPr="00BE1A8B">
              <w:rPr>
                <w:b/>
                <w:bCs/>
                <w:sz w:val="18"/>
                <w:szCs w:val="18"/>
              </w:rPr>
              <w:br/>
              <w:t>ukončení</w:t>
            </w:r>
          </w:p>
        </w:tc>
        <w:tc>
          <w:tcPr>
            <w:tcW w:w="899"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Typ výzvy</w:t>
            </w:r>
          </w:p>
        </w:tc>
        <w:tc>
          <w:tcPr>
            <w:tcW w:w="940"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BE1A8B" w:rsidRDefault="00D644B0">
            <w:pPr>
              <w:jc w:val="center"/>
              <w:rPr>
                <w:b/>
                <w:bCs/>
                <w:sz w:val="18"/>
                <w:szCs w:val="18"/>
              </w:rPr>
            </w:pPr>
            <w:r w:rsidRPr="00BE1A8B">
              <w:rPr>
                <w:b/>
                <w:bCs/>
                <w:sz w:val="18"/>
                <w:szCs w:val="18"/>
              </w:rPr>
              <w:t>Oblast</w:t>
            </w:r>
            <w:r w:rsidRPr="00BE1A8B">
              <w:rPr>
                <w:b/>
                <w:bCs/>
                <w:sz w:val="18"/>
                <w:szCs w:val="18"/>
              </w:rPr>
              <w:br/>
              <w:t>intervence</w:t>
            </w:r>
          </w:p>
        </w:tc>
        <w:tc>
          <w:tcPr>
            <w:tcW w:w="811" w:type="dxa"/>
            <w:vMerge w:val="restart"/>
            <w:tcBorders>
              <w:top w:val="double" w:sz="4" w:space="0" w:color="auto"/>
              <w:left w:val="single" w:sz="4" w:space="0" w:color="auto"/>
              <w:bottom w:val="single" w:sz="8" w:space="0" w:color="000000"/>
              <w:right w:val="single" w:sz="8"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Aktivita</w:t>
            </w:r>
          </w:p>
        </w:tc>
        <w:tc>
          <w:tcPr>
            <w:tcW w:w="1200" w:type="dxa"/>
            <w:tcBorders>
              <w:top w:val="double" w:sz="4" w:space="0" w:color="auto"/>
              <w:left w:val="nil"/>
              <w:bottom w:val="single" w:sz="4" w:space="0" w:color="auto"/>
              <w:right w:val="single" w:sz="8"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Alokace na výzvu</w:t>
            </w:r>
          </w:p>
        </w:tc>
        <w:tc>
          <w:tcPr>
            <w:tcW w:w="1650" w:type="dxa"/>
            <w:gridSpan w:val="2"/>
            <w:tcBorders>
              <w:top w:val="double" w:sz="4" w:space="0" w:color="auto"/>
              <w:left w:val="nil"/>
              <w:bottom w:val="single" w:sz="4" w:space="0" w:color="auto"/>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Předložené žádosti o podporu</w:t>
            </w:r>
          </w:p>
        </w:tc>
        <w:tc>
          <w:tcPr>
            <w:tcW w:w="1801" w:type="dxa"/>
            <w:gridSpan w:val="2"/>
            <w:tcBorders>
              <w:top w:val="double" w:sz="4" w:space="0" w:color="auto"/>
              <w:left w:val="nil"/>
              <w:bottom w:val="single" w:sz="4" w:space="0" w:color="auto"/>
              <w:right w:val="double" w:sz="4" w:space="0" w:color="auto"/>
            </w:tcBorders>
            <w:shd w:val="clear" w:color="auto" w:fill="CCFFCC"/>
            <w:vAlign w:val="center"/>
          </w:tcPr>
          <w:p w:rsidR="00D644B0" w:rsidRDefault="00D644B0">
            <w:pPr>
              <w:jc w:val="center"/>
              <w:rPr>
                <w:b/>
                <w:bCs/>
                <w:sz w:val="18"/>
                <w:szCs w:val="18"/>
              </w:rPr>
            </w:pPr>
            <w:r w:rsidRPr="00BE1A8B">
              <w:rPr>
                <w:b/>
                <w:bCs/>
                <w:sz w:val="18"/>
                <w:szCs w:val="18"/>
              </w:rPr>
              <w:t>Projekty s vydaným Rozhodnutím/</w:t>
            </w:r>
          </w:p>
          <w:p w:rsidR="00D644B0" w:rsidRPr="00BE1A8B" w:rsidRDefault="00D644B0">
            <w:pPr>
              <w:jc w:val="center"/>
              <w:rPr>
                <w:b/>
                <w:bCs/>
                <w:sz w:val="18"/>
                <w:szCs w:val="18"/>
              </w:rPr>
            </w:pPr>
            <w:r>
              <w:rPr>
                <w:b/>
                <w:bCs/>
                <w:sz w:val="18"/>
                <w:szCs w:val="18"/>
              </w:rPr>
              <w:t>Stanovením výdajů</w:t>
            </w:r>
          </w:p>
        </w:tc>
      </w:tr>
      <w:tr w:rsidR="00D644B0">
        <w:trPr>
          <w:trHeight w:val="270"/>
          <w:jc w:val="center"/>
        </w:trPr>
        <w:tc>
          <w:tcPr>
            <w:tcW w:w="676"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BE1A8B" w:rsidRDefault="00D644B0">
            <w:pPr>
              <w:rPr>
                <w:b/>
                <w:bCs/>
                <w:sz w:val="18"/>
                <w:szCs w:val="18"/>
              </w:rPr>
            </w:pPr>
          </w:p>
        </w:tc>
        <w:tc>
          <w:tcPr>
            <w:tcW w:w="663"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BE1A8B" w:rsidRDefault="00D644B0">
            <w:pPr>
              <w:rPr>
                <w:b/>
                <w:bCs/>
                <w:sz w:val="18"/>
                <w:szCs w:val="18"/>
              </w:rPr>
            </w:pPr>
          </w:p>
        </w:tc>
        <w:tc>
          <w:tcPr>
            <w:tcW w:w="875"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BE1A8B" w:rsidRDefault="00D644B0">
            <w:pPr>
              <w:rPr>
                <w:b/>
                <w:bCs/>
                <w:sz w:val="18"/>
                <w:szCs w:val="18"/>
              </w:rPr>
            </w:pPr>
          </w:p>
        </w:tc>
        <w:tc>
          <w:tcPr>
            <w:tcW w:w="926"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BE1A8B" w:rsidRDefault="00D644B0">
            <w:pPr>
              <w:rPr>
                <w:b/>
                <w:bCs/>
                <w:sz w:val="18"/>
                <w:szCs w:val="18"/>
              </w:rPr>
            </w:pPr>
          </w:p>
        </w:tc>
        <w:tc>
          <w:tcPr>
            <w:tcW w:w="899"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BE1A8B" w:rsidRDefault="00D644B0">
            <w:pPr>
              <w:rPr>
                <w:b/>
                <w:bCs/>
                <w:sz w:val="18"/>
                <w:szCs w:val="18"/>
              </w:rPr>
            </w:pPr>
          </w:p>
        </w:tc>
        <w:tc>
          <w:tcPr>
            <w:tcW w:w="940" w:type="dxa"/>
            <w:vMerge/>
            <w:tcBorders>
              <w:top w:val="single" w:sz="8" w:space="0" w:color="auto"/>
              <w:left w:val="single" w:sz="4" w:space="0" w:color="auto"/>
              <w:bottom w:val="single" w:sz="8" w:space="0" w:color="000000"/>
              <w:right w:val="nil"/>
            </w:tcBorders>
            <w:shd w:val="clear" w:color="auto" w:fill="auto"/>
            <w:vAlign w:val="center"/>
          </w:tcPr>
          <w:p w:rsidR="00D644B0" w:rsidRPr="00BE1A8B" w:rsidRDefault="00D644B0">
            <w:pPr>
              <w:rPr>
                <w:b/>
                <w:bCs/>
                <w:sz w:val="18"/>
                <w:szCs w:val="18"/>
              </w:rPr>
            </w:pPr>
          </w:p>
        </w:tc>
        <w:tc>
          <w:tcPr>
            <w:tcW w:w="811"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D644B0" w:rsidRPr="00BE1A8B" w:rsidRDefault="00D644B0">
            <w:pPr>
              <w:rPr>
                <w:b/>
                <w:bCs/>
                <w:sz w:val="18"/>
                <w:szCs w:val="18"/>
              </w:rPr>
            </w:pPr>
          </w:p>
        </w:tc>
        <w:tc>
          <w:tcPr>
            <w:tcW w:w="1200" w:type="dxa"/>
            <w:tcBorders>
              <w:top w:val="nil"/>
              <w:left w:val="nil"/>
              <w:bottom w:val="single" w:sz="8" w:space="0" w:color="auto"/>
              <w:right w:val="single" w:sz="8"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v EUR</w:t>
            </w:r>
          </w:p>
        </w:tc>
        <w:tc>
          <w:tcPr>
            <w:tcW w:w="608" w:type="dxa"/>
            <w:tcBorders>
              <w:top w:val="nil"/>
              <w:left w:val="nil"/>
              <w:bottom w:val="single" w:sz="8" w:space="0" w:color="auto"/>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počet</w:t>
            </w:r>
          </w:p>
        </w:tc>
        <w:tc>
          <w:tcPr>
            <w:tcW w:w="1042" w:type="dxa"/>
            <w:tcBorders>
              <w:top w:val="nil"/>
              <w:left w:val="nil"/>
              <w:bottom w:val="single" w:sz="8" w:space="0" w:color="auto"/>
              <w:right w:val="single" w:sz="4" w:space="0" w:color="auto"/>
            </w:tcBorders>
            <w:shd w:val="clear" w:color="auto" w:fill="CCFFCC"/>
            <w:vAlign w:val="center"/>
          </w:tcPr>
          <w:p w:rsidR="00D644B0" w:rsidRPr="00BE1A8B" w:rsidRDefault="00D644B0">
            <w:pPr>
              <w:jc w:val="center"/>
              <w:rPr>
                <w:b/>
                <w:bCs/>
                <w:sz w:val="18"/>
                <w:szCs w:val="18"/>
              </w:rPr>
            </w:pPr>
            <w:r w:rsidRPr="00BE1A8B">
              <w:rPr>
                <w:b/>
                <w:bCs/>
                <w:sz w:val="18"/>
                <w:szCs w:val="18"/>
              </w:rPr>
              <w:t>v EUR</w:t>
            </w:r>
          </w:p>
        </w:tc>
        <w:tc>
          <w:tcPr>
            <w:tcW w:w="899" w:type="dxa"/>
            <w:tcBorders>
              <w:top w:val="nil"/>
              <w:left w:val="nil"/>
              <w:bottom w:val="single" w:sz="8" w:space="0" w:color="auto"/>
              <w:right w:val="single" w:sz="4" w:space="0" w:color="auto"/>
            </w:tcBorders>
            <w:shd w:val="clear" w:color="auto" w:fill="CCFFCC"/>
            <w:noWrap/>
            <w:vAlign w:val="center"/>
          </w:tcPr>
          <w:p w:rsidR="00D644B0" w:rsidRPr="00BE1A8B" w:rsidRDefault="00D644B0">
            <w:pPr>
              <w:jc w:val="center"/>
              <w:rPr>
                <w:b/>
                <w:bCs/>
                <w:sz w:val="18"/>
                <w:szCs w:val="18"/>
              </w:rPr>
            </w:pPr>
            <w:r w:rsidRPr="00BE1A8B">
              <w:rPr>
                <w:b/>
                <w:bCs/>
                <w:sz w:val="18"/>
                <w:szCs w:val="18"/>
              </w:rPr>
              <w:t xml:space="preserve">počet </w:t>
            </w:r>
          </w:p>
        </w:tc>
        <w:tc>
          <w:tcPr>
            <w:tcW w:w="902" w:type="dxa"/>
            <w:tcBorders>
              <w:top w:val="nil"/>
              <w:left w:val="nil"/>
              <w:bottom w:val="single" w:sz="8" w:space="0" w:color="auto"/>
              <w:right w:val="double" w:sz="4" w:space="0" w:color="auto"/>
            </w:tcBorders>
            <w:shd w:val="clear" w:color="auto" w:fill="CCFFCC"/>
            <w:noWrap/>
            <w:vAlign w:val="center"/>
          </w:tcPr>
          <w:p w:rsidR="00D644B0" w:rsidRPr="00BE1A8B" w:rsidRDefault="00D644B0">
            <w:pPr>
              <w:jc w:val="center"/>
              <w:rPr>
                <w:b/>
                <w:bCs/>
                <w:sz w:val="18"/>
                <w:szCs w:val="18"/>
              </w:rPr>
            </w:pPr>
            <w:r w:rsidRPr="00BE1A8B">
              <w:rPr>
                <w:b/>
                <w:bCs/>
                <w:sz w:val="18"/>
                <w:szCs w:val="18"/>
              </w:rPr>
              <w:t>v EUR</w:t>
            </w:r>
          </w:p>
        </w:tc>
      </w:tr>
      <w:tr w:rsidR="00D644B0">
        <w:trPr>
          <w:trHeight w:val="255"/>
          <w:jc w:val="center"/>
        </w:trPr>
        <w:tc>
          <w:tcPr>
            <w:tcW w:w="676" w:type="dxa"/>
            <w:vMerge w:val="restart"/>
            <w:tcBorders>
              <w:top w:val="single" w:sz="4" w:space="0" w:color="auto"/>
              <w:left w:val="double" w:sz="4" w:space="0" w:color="auto"/>
              <w:right w:val="nil"/>
            </w:tcBorders>
            <w:shd w:val="clear" w:color="auto" w:fill="auto"/>
            <w:noWrap/>
            <w:vAlign w:val="center"/>
          </w:tcPr>
          <w:p w:rsidR="00D644B0" w:rsidRPr="00BE1A8B" w:rsidRDefault="00D644B0">
            <w:pPr>
              <w:jc w:val="center"/>
              <w:rPr>
                <w:sz w:val="18"/>
                <w:szCs w:val="18"/>
              </w:rPr>
            </w:pPr>
            <w:r w:rsidRPr="00BE1A8B">
              <w:rPr>
                <w:sz w:val="18"/>
                <w:szCs w:val="18"/>
              </w:rPr>
              <w:t>34.</w:t>
            </w:r>
          </w:p>
        </w:tc>
        <w:tc>
          <w:tcPr>
            <w:tcW w:w="663" w:type="dxa"/>
            <w:tcBorders>
              <w:top w:val="single" w:sz="4" w:space="0" w:color="auto"/>
              <w:left w:val="single" w:sz="4" w:space="0" w:color="auto"/>
              <w:bottom w:val="nil"/>
              <w:right w:val="single" w:sz="4" w:space="0" w:color="auto"/>
            </w:tcBorders>
            <w:shd w:val="clear" w:color="auto" w:fill="auto"/>
            <w:noWrap/>
            <w:vAlign w:val="center"/>
          </w:tcPr>
          <w:p w:rsidR="00D644B0" w:rsidRPr="00BE1A8B" w:rsidRDefault="00D644B0">
            <w:pPr>
              <w:jc w:val="center"/>
              <w:rPr>
                <w:sz w:val="18"/>
                <w:szCs w:val="18"/>
              </w:rPr>
            </w:pPr>
            <w:r w:rsidRPr="00BE1A8B">
              <w:rPr>
                <w:sz w:val="18"/>
                <w:szCs w:val="18"/>
              </w:rPr>
              <w:t>09</w:t>
            </w:r>
          </w:p>
        </w:tc>
        <w:tc>
          <w:tcPr>
            <w:tcW w:w="875" w:type="dxa"/>
            <w:tcBorders>
              <w:top w:val="single" w:sz="4" w:space="0" w:color="auto"/>
              <w:left w:val="nil"/>
              <w:bottom w:val="nil"/>
              <w:right w:val="nil"/>
            </w:tcBorders>
            <w:shd w:val="clear" w:color="auto" w:fill="auto"/>
            <w:noWrap/>
            <w:vAlign w:val="center"/>
          </w:tcPr>
          <w:p w:rsidR="00D644B0" w:rsidRPr="00BE1A8B" w:rsidRDefault="00D644B0">
            <w:pPr>
              <w:jc w:val="center"/>
              <w:rPr>
                <w:sz w:val="18"/>
                <w:szCs w:val="18"/>
              </w:rPr>
            </w:pPr>
            <w:r w:rsidRPr="00BE1A8B">
              <w:rPr>
                <w:sz w:val="18"/>
                <w:szCs w:val="18"/>
              </w:rPr>
              <w:t>29.6.2010</w:t>
            </w:r>
          </w:p>
        </w:tc>
        <w:tc>
          <w:tcPr>
            <w:tcW w:w="926" w:type="dxa"/>
            <w:tcBorders>
              <w:top w:val="single" w:sz="4" w:space="0" w:color="auto"/>
              <w:left w:val="single" w:sz="4" w:space="0" w:color="auto"/>
              <w:bottom w:val="nil"/>
              <w:right w:val="single" w:sz="4" w:space="0" w:color="auto"/>
            </w:tcBorders>
            <w:shd w:val="clear" w:color="auto" w:fill="auto"/>
            <w:noWrap/>
            <w:vAlign w:val="center"/>
          </w:tcPr>
          <w:p w:rsidR="00D644B0" w:rsidRPr="00BE1A8B" w:rsidRDefault="00D644B0">
            <w:pPr>
              <w:jc w:val="center"/>
              <w:rPr>
                <w:sz w:val="18"/>
                <w:szCs w:val="18"/>
              </w:rPr>
            </w:pPr>
            <w:r w:rsidRPr="00BE1A8B">
              <w:rPr>
                <w:sz w:val="18"/>
                <w:szCs w:val="18"/>
              </w:rPr>
              <w:t>30.9.2010</w:t>
            </w:r>
          </w:p>
        </w:tc>
        <w:tc>
          <w:tcPr>
            <w:tcW w:w="899" w:type="dxa"/>
            <w:tcBorders>
              <w:top w:val="single" w:sz="4" w:space="0" w:color="auto"/>
              <w:left w:val="nil"/>
              <w:bottom w:val="nil"/>
              <w:right w:val="single" w:sz="4" w:space="0" w:color="auto"/>
            </w:tcBorders>
            <w:shd w:val="clear" w:color="auto" w:fill="auto"/>
            <w:noWrap/>
            <w:vAlign w:val="center"/>
          </w:tcPr>
          <w:p w:rsidR="00D644B0" w:rsidRPr="00BE1A8B" w:rsidRDefault="00D644B0">
            <w:pPr>
              <w:jc w:val="center"/>
              <w:rPr>
                <w:sz w:val="18"/>
                <w:szCs w:val="18"/>
              </w:rPr>
            </w:pPr>
            <w:r w:rsidRPr="00BE1A8B">
              <w:rPr>
                <w:sz w:val="18"/>
                <w:szCs w:val="18"/>
              </w:rPr>
              <w:t>uzavřená</w:t>
            </w:r>
          </w:p>
        </w:tc>
        <w:tc>
          <w:tcPr>
            <w:tcW w:w="940" w:type="dxa"/>
            <w:tcBorders>
              <w:top w:val="single" w:sz="4" w:space="0" w:color="auto"/>
              <w:left w:val="nil"/>
              <w:bottom w:val="single" w:sz="4" w:space="0" w:color="auto"/>
              <w:right w:val="nil"/>
            </w:tcBorders>
            <w:shd w:val="clear" w:color="auto" w:fill="CCFFFF"/>
            <w:noWrap/>
            <w:vAlign w:val="center"/>
          </w:tcPr>
          <w:p w:rsidR="00D644B0" w:rsidRPr="00BE1A8B" w:rsidRDefault="00D644B0">
            <w:pPr>
              <w:jc w:val="center"/>
              <w:rPr>
                <w:sz w:val="18"/>
                <w:szCs w:val="18"/>
              </w:rPr>
            </w:pPr>
            <w:r w:rsidRPr="00BE1A8B">
              <w:rPr>
                <w:sz w:val="18"/>
                <w:szCs w:val="18"/>
              </w:rPr>
              <w:t>4.1a</w:t>
            </w:r>
          </w:p>
        </w:tc>
        <w:tc>
          <w:tcPr>
            <w:tcW w:w="811" w:type="dxa"/>
            <w:tcBorders>
              <w:top w:val="single" w:sz="4" w:space="0" w:color="auto"/>
              <w:left w:val="single" w:sz="4" w:space="0" w:color="auto"/>
              <w:bottom w:val="single" w:sz="4" w:space="0" w:color="auto"/>
              <w:right w:val="single" w:sz="8" w:space="0" w:color="auto"/>
            </w:tcBorders>
            <w:shd w:val="clear" w:color="auto" w:fill="CCFFFF"/>
            <w:noWrap/>
            <w:vAlign w:val="center"/>
          </w:tcPr>
          <w:p w:rsidR="00D644B0" w:rsidRPr="00BE1A8B" w:rsidRDefault="00D644B0">
            <w:pPr>
              <w:jc w:val="center"/>
              <w:rPr>
                <w:sz w:val="18"/>
                <w:szCs w:val="18"/>
              </w:rPr>
            </w:pPr>
            <w:r w:rsidRPr="00BE1A8B">
              <w:rPr>
                <w:sz w:val="18"/>
                <w:szCs w:val="18"/>
              </w:rPr>
              <w:t>d</w:t>
            </w:r>
          </w:p>
        </w:tc>
        <w:tc>
          <w:tcPr>
            <w:tcW w:w="120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644B0" w:rsidRPr="00BE1A8B" w:rsidRDefault="00D644B0">
            <w:pPr>
              <w:jc w:val="right"/>
              <w:rPr>
                <w:sz w:val="18"/>
                <w:szCs w:val="18"/>
              </w:rPr>
            </w:pPr>
            <w:r w:rsidRPr="00BE1A8B">
              <w:rPr>
                <w:sz w:val="18"/>
                <w:szCs w:val="18"/>
              </w:rPr>
              <w:t>6 612 549</w:t>
            </w:r>
          </w:p>
        </w:tc>
        <w:tc>
          <w:tcPr>
            <w:tcW w:w="608" w:type="dxa"/>
            <w:tcBorders>
              <w:top w:val="nil"/>
              <w:left w:val="single" w:sz="8" w:space="0" w:color="auto"/>
              <w:bottom w:val="single" w:sz="4" w:space="0" w:color="auto"/>
              <w:right w:val="single" w:sz="4" w:space="0" w:color="auto"/>
            </w:tcBorders>
            <w:shd w:val="clear" w:color="auto" w:fill="CCFFFF"/>
            <w:noWrap/>
            <w:vAlign w:val="center"/>
          </w:tcPr>
          <w:p w:rsidR="00D644B0" w:rsidRPr="00BE1A8B" w:rsidRDefault="00D644B0">
            <w:pPr>
              <w:jc w:val="right"/>
              <w:rPr>
                <w:sz w:val="18"/>
                <w:szCs w:val="18"/>
              </w:rPr>
            </w:pPr>
            <w:r w:rsidRPr="00BE1A8B">
              <w:rPr>
                <w:sz w:val="18"/>
                <w:szCs w:val="18"/>
              </w:rPr>
              <w:t>35</w:t>
            </w:r>
          </w:p>
        </w:tc>
        <w:tc>
          <w:tcPr>
            <w:tcW w:w="1042" w:type="dxa"/>
            <w:tcBorders>
              <w:top w:val="nil"/>
              <w:left w:val="nil"/>
              <w:bottom w:val="single" w:sz="4" w:space="0" w:color="auto"/>
              <w:right w:val="nil"/>
            </w:tcBorders>
            <w:shd w:val="clear" w:color="auto" w:fill="CCFFFF"/>
            <w:noWrap/>
            <w:vAlign w:val="center"/>
          </w:tcPr>
          <w:p w:rsidR="00D644B0" w:rsidRPr="00BE1A8B" w:rsidRDefault="00D644B0">
            <w:pPr>
              <w:jc w:val="right"/>
              <w:rPr>
                <w:sz w:val="18"/>
                <w:szCs w:val="18"/>
              </w:rPr>
            </w:pPr>
            <w:r w:rsidRPr="00BE1A8B">
              <w:rPr>
                <w:sz w:val="18"/>
                <w:szCs w:val="18"/>
              </w:rPr>
              <w:t>15 335 083</w:t>
            </w:r>
          </w:p>
        </w:tc>
        <w:tc>
          <w:tcPr>
            <w:tcW w:w="899" w:type="dxa"/>
            <w:tcBorders>
              <w:top w:val="nil"/>
              <w:left w:val="single" w:sz="4" w:space="0" w:color="auto"/>
              <w:bottom w:val="single" w:sz="4" w:space="0" w:color="auto"/>
              <w:right w:val="single" w:sz="4" w:space="0" w:color="auto"/>
            </w:tcBorders>
            <w:shd w:val="clear" w:color="auto" w:fill="CCFFFF"/>
            <w:noWrap/>
            <w:vAlign w:val="center"/>
          </w:tcPr>
          <w:p w:rsidR="00D644B0" w:rsidRPr="00BE1A8B" w:rsidRDefault="00D644B0">
            <w:pPr>
              <w:jc w:val="right"/>
              <w:rPr>
                <w:sz w:val="18"/>
                <w:szCs w:val="18"/>
              </w:rPr>
            </w:pPr>
            <w:r w:rsidRPr="00BE1A8B">
              <w:rPr>
                <w:sz w:val="18"/>
                <w:szCs w:val="18"/>
              </w:rPr>
              <w:t>0</w:t>
            </w:r>
          </w:p>
        </w:tc>
        <w:tc>
          <w:tcPr>
            <w:tcW w:w="902" w:type="dxa"/>
            <w:tcBorders>
              <w:top w:val="nil"/>
              <w:left w:val="nil"/>
              <w:bottom w:val="single" w:sz="4" w:space="0" w:color="auto"/>
              <w:right w:val="double" w:sz="4" w:space="0" w:color="auto"/>
            </w:tcBorders>
            <w:shd w:val="clear" w:color="auto" w:fill="CCFFFF"/>
            <w:noWrap/>
            <w:vAlign w:val="center"/>
          </w:tcPr>
          <w:p w:rsidR="00D644B0" w:rsidRPr="00BE1A8B" w:rsidRDefault="00D644B0">
            <w:pPr>
              <w:jc w:val="right"/>
              <w:rPr>
                <w:sz w:val="18"/>
                <w:szCs w:val="18"/>
              </w:rPr>
            </w:pPr>
            <w:r w:rsidRPr="00BE1A8B">
              <w:rPr>
                <w:sz w:val="18"/>
                <w:szCs w:val="18"/>
              </w:rPr>
              <w:t>0</w:t>
            </w:r>
          </w:p>
        </w:tc>
      </w:tr>
      <w:tr w:rsidR="00D644B0">
        <w:trPr>
          <w:trHeight w:val="255"/>
          <w:jc w:val="center"/>
        </w:trPr>
        <w:tc>
          <w:tcPr>
            <w:tcW w:w="676" w:type="dxa"/>
            <w:vMerge/>
            <w:tcBorders>
              <w:left w:val="double" w:sz="4" w:space="0" w:color="auto"/>
              <w:bottom w:val="single" w:sz="4" w:space="0" w:color="auto"/>
              <w:right w:val="nil"/>
            </w:tcBorders>
            <w:shd w:val="clear" w:color="auto" w:fill="auto"/>
            <w:noWrap/>
            <w:vAlign w:val="center"/>
          </w:tcPr>
          <w:p w:rsidR="00D644B0" w:rsidRPr="00BE1A8B" w:rsidRDefault="00D644B0">
            <w:pPr>
              <w:jc w:val="center"/>
              <w:rPr>
                <w:sz w:val="18"/>
                <w:szCs w:val="18"/>
              </w:rPr>
            </w:pPr>
          </w:p>
        </w:tc>
        <w:tc>
          <w:tcPr>
            <w:tcW w:w="663" w:type="dxa"/>
            <w:tcBorders>
              <w:top w:val="nil"/>
              <w:left w:val="single" w:sz="4" w:space="0" w:color="auto"/>
              <w:bottom w:val="single" w:sz="4" w:space="0" w:color="auto"/>
              <w:right w:val="single" w:sz="4" w:space="0" w:color="auto"/>
            </w:tcBorders>
            <w:shd w:val="clear" w:color="auto" w:fill="auto"/>
            <w:noWrap/>
            <w:vAlign w:val="center"/>
          </w:tcPr>
          <w:p w:rsidR="00D644B0" w:rsidRPr="00BE1A8B" w:rsidRDefault="00D644B0">
            <w:pPr>
              <w:jc w:val="center"/>
              <w:rPr>
                <w:sz w:val="18"/>
                <w:szCs w:val="18"/>
              </w:rPr>
            </w:pPr>
          </w:p>
        </w:tc>
        <w:tc>
          <w:tcPr>
            <w:tcW w:w="875" w:type="dxa"/>
            <w:tcBorders>
              <w:top w:val="nil"/>
              <w:left w:val="nil"/>
              <w:bottom w:val="single" w:sz="4" w:space="0" w:color="auto"/>
              <w:right w:val="nil"/>
            </w:tcBorders>
            <w:shd w:val="clear" w:color="auto" w:fill="auto"/>
            <w:noWrap/>
            <w:vAlign w:val="center"/>
          </w:tcPr>
          <w:p w:rsidR="00D644B0" w:rsidRPr="00BE1A8B" w:rsidRDefault="00D644B0">
            <w:pPr>
              <w:jc w:val="center"/>
              <w:rPr>
                <w:sz w:val="18"/>
                <w:szCs w:val="18"/>
              </w:rPr>
            </w:pP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D644B0" w:rsidRPr="00BE1A8B" w:rsidRDefault="00D644B0">
            <w:pPr>
              <w:jc w:val="center"/>
              <w:rPr>
                <w:sz w:val="18"/>
                <w:szCs w:val="18"/>
              </w:rPr>
            </w:pPr>
          </w:p>
        </w:tc>
        <w:tc>
          <w:tcPr>
            <w:tcW w:w="899" w:type="dxa"/>
            <w:tcBorders>
              <w:top w:val="nil"/>
              <w:left w:val="nil"/>
              <w:bottom w:val="single" w:sz="4" w:space="0" w:color="auto"/>
              <w:right w:val="single" w:sz="4" w:space="0" w:color="auto"/>
            </w:tcBorders>
            <w:shd w:val="clear" w:color="auto" w:fill="auto"/>
            <w:noWrap/>
            <w:vAlign w:val="center"/>
          </w:tcPr>
          <w:p w:rsidR="00D644B0" w:rsidRPr="00BE1A8B" w:rsidRDefault="00D644B0">
            <w:pPr>
              <w:jc w:val="center"/>
              <w:rPr>
                <w:sz w:val="18"/>
                <w:szCs w:val="18"/>
              </w:rPr>
            </w:pPr>
          </w:p>
        </w:tc>
        <w:tc>
          <w:tcPr>
            <w:tcW w:w="940" w:type="dxa"/>
            <w:tcBorders>
              <w:top w:val="nil"/>
              <w:left w:val="nil"/>
              <w:bottom w:val="nil"/>
              <w:right w:val="nil"/>
            </w:tcBorders>
            <w:shd w:val="clear" w:color="auto" w:fill="00CCFF"/>
            <w:noWrap/>
            <w:vAlign w:val="center"/>
          </w:tcPr>
          <w:p w:rsidR="00D644B0" w:rsidRPr="00BE1A8B" w:rsidRDefault="00D644B0">
            <w:pPr>
              <w:jc w:val="center"/>
              <w:rPr>
                <w:sz w:val="18"/>
                <w:szCs w:val="18"/>
              </w:rPr>
            </w:pPr>
            <w:r w:rsidRPr="00BE1A8B">
              <w:rPr>
                <w:sz w:val="18"/>
                <w:szCs w:val="18"/>
              </w:rPr>
              <w:t>4.1b</w:t>
            </w:r>
          </w:p>
        </w:tc>
        <w:tc>
          <w:tcPr>
            <w:tcW w:w="811" w:type="dxa"/>
            <w:tcBorders>
              <w:top w:val="nil"/>
              <w:left w:val="single" w:sz="4" w:space="0" w:color="auto"/>
              <w:bottom w:val="single" w:sz="4" w:space="0" w:color="auto"/>
              <w:right w:val="single" w:sz="8" w:space="0" w:color="auto"/>
            </w:tcBorders>
            <w:shd w:val="clear" w:color="auto" w:fill="00CCFF"/>
            <w:noWrap/>
            <w:vAlign w:val="center"/>
          </w:tcPr>
          <w:p w:rsidR="00D644B0" w:rsidRPr="00BE1A8B" w:rsidRDefault="00D644B0">
            <w:pPr>
              <w:jc w:val="center"/>
              <w:rPr>
                <w:sz w:val="18"/>
                <w:szCs w:val="18"/>
              </w:rPr>
            </w:pPr>
            <w:r w:rsidRPr="00BE1A8B">
              <w:rPr>
                <w:sz w:val="18"/>
                <w:szCs w:val="18"/>
              </w:rPr>
              <w:t>d</w:t>
            </w:r>
          </w:p>
        </w:tc>
        <w:tc>
          <w:tcPr>
            <w:tcW w:w="1200" w:type="dxa"/>
            <w:tcBorders>
              <w:top w:val="nil"/>
              <w:left w:val="single" w:sz="4" w:space="0" w:color="auto"/>
              <w:bottom w:val="single" w:sz="4" w:space="0" w:color="auto"/>
              <w:right w:val="single" w:sz="4" w:space="0" w:color="auto"/>
            </w:tcBorders>
            <w:shd w:val="clear" w:color="auto" w:fill="00CCFF"/>
            <w:noWrap/>
            <w:vAlign w:val="center"/>
          </w:tcPr>
          <w:p w:rsidR="00D644B0" w:rsidRPr="00BE1A8B" w:rsidRDefault="00D644B0">
            <w:pPr>
              <w:jc w:val="right"/>
              <w:rPr>
                <w:sz w:val="18"/>
                <w:szCs w:val="18"/>
              </w:rPr>
            </w:pPr>
            <w:r w:rsidRPr="00BE1A8B">
              <w:rPr>
                <w:sz w:val="18"/>
                <w:szCs w:val="18"/>
              </w:rPr>
              <w:t>508 643</w:t>
            </w:r>
          </w:p>
        </w:tc>
        <w:tc>
          <w:tcPr>
            <w:tcW w:w="608" w:type="dxa"/>
            <w:tcBorders>
              <w:top w:val="nil"/>
              <w:left w:val="single" w:sz="8" w:space="0" w:color="auto"/>
              <w:bottom w:val="single" w:sz="4" w:space="0" w:color="auto"/>
              <w:right w:val="single" w:sz="4" w:space="0" w:color="auto"/>
            </w:tcBorders>
            <w:shd w:val="clear" w:color="auto" w:fill="00CCFF"/>
            <w:noWrap/>
            <w:vAlign w:val="center"/>
          </w:tcPr>
          <w:p w:rsidR="00D644B0" w:rsidRPr="00BE1A8B" w:rsidRDefault="00D644B0">
            <w:pPr>
              <w:jc w:val="right"/>
              <w:rPr>
                <w:sz w:val="18"/>
                <w:szCs w:val="18"/>
              </w:rPr>
            </w:pPr>
            <w:r w:rsidRPr="00BE1A8B">
              <w:rPr>
                <w:sz w:val="18"/>
                <w:szCs w:val="18"/>
              </w:rPr>
              <w:t>35</w:t>
            </w:r>
          </w:p>
        </w:tc>
        <w:tc>
          <w:tcPr>
            <w:tcW w:w="1042" w:type="dxa"/>
            <w:tcBorders>
              <w:top w:val="nil"/>
              <w:left w:val="nil"/>
              <w:bottom w:val="single" w:sz="4" w:space="0" w:color="auto"/>
              <w:right w:val="nil"/>
            </w:tcBorders>
            <w:shd w:val="clear" w:color="auto" w:fill="00CCFF"/>
            <w:noWrap/>
            <w:vAlign w:val="center"/>
          </w:tcPr>
          <w:p w:rsidR="00D644B0" w:rsidRPr="00BE1A8B" w:rsidRDefault="00D644B0">
            <w:pPr>
              <w:jc w:val="right"/>
              <w:rPr>
                <w:sz w:val="18"/>
                <w:szCs w:val="18"/>
              </w:rPr>
            </w:pPr>
            <w:r w:rsidRPr="00BE1A8B">
              <w:rPr>
                <w:sz w:val="18"/>
                <w:szCs w:val="18"/>
              </w:rPr>
              <w:t>1 179 677</w:t>
            </w:r>
          </w:p>
        </w:tc>
        <w:tc>
          <w:tcPr>
            <w:tcW w:w="899" w:type="dxa"/>
            <w:tcBorders>
              <w:top w:val="nil"/>
              <w:left w:val="single" w:sz="4" w:space="0" w:color="auto"/>
              <w:bottom w:val="single" w:sz="4" w:space="0" w:color="auto"/>
              <w:right w:val="single" w:sz="4" w:space="0" w:color="auto"/>
            </w:tcBorders>
            <w:shd w:val="clear" w:color="auto" w:fill="00CCFF"/>
            <w:noWrap/>
            <w:vAlign w:val="center"/>
          </w:tcPr>
          <w:p w:rsidR="00D644B0" w:rsidRPr="00BE1A8B" w:rsidRDefault="00D644B0">
            <w:pPr>
              <w:jc w:val="right"/>
              <w:rPr>
                <w:sz w:val="18"/>
                <w:szCs w:val="18"/>
              </w:rPr>
            </w:pPr>
            <w:r w:rsidRPr="00BE1A8B">
              <w:rPr>
                <w:sz w:val="18"/>
                <w:szCs w:val="18"/>
              </w:rPr>
              <w:t>0</w:t>
            </w:r>
          </w:p>
        </w:tc>
        <w:tc>
          <w:tcPr>
            <w:tcW w:w="902" w:type="dxa"/>
            <w:tcBorders>
              <w:top w:val="nil"/>
              <w:left w:val="nil"/>
              <w:bottom w:val="single" w:sz="4" w:space="0" w:color="auto"/>
              <w:right w:val="double" w:sz="4" w:space="0" w:color="auto"/>
            </w:tcBorders>
            <w:shd w:val="clear" w:color="auto" w:fill="00CCFF"/>
            <w:noWrap/>
            <w:vAlign w:val="center"/>
          </w:tcPr>
          <w:p w:rsidR="00D644B0" w:rsidRPr="00BE1A8B" w:rsidRDefault="00D644B0">
            <w:pPr>
              <w:jc w:val="right"/>
              <w:rPr>
                <w:sz w:val="18"/>
                <w:szCs w:val="18"/>
              </w:rPr>
            </w:pPr>
            <w:r w:rsidRPr="00BE1A8B">
              <w:rPr>
                <w:sz w:val="18"/>
                <w:szCs w:val="18"/>
              </w:rPr>
              <w:t>0</w:t>
            </w:r>
          </w:p>
        </w:tc>
      </w:tr>
      <w:tr w:rsidR="00D644B0">
        <w:trPr>
          <w:trHeight w:val="270"/>
          <w:jc w:val="center"/>
        </w:trPr>
        <w:tc>
          <w:tcPr>
            <w:tcW w:w="676" w:type="dxa"/>
            <w:tcBorders>
              <w:top w:val="nil"/>
              <w:left w:val="double" w:sz="4" w:space="0" w:color="auto"/>
              <w:bottom w:val="single" w:sz="4" w:space="0" w:color="auto"/>
              <w:right w:val="nil"/>
            </w:tcBorders>
            <w:shd w:val="clear" w:color="auto" w:fill="auto"/>
            <w:noWrap/>
            <w:vAlign w:val="center"/>
          </w:tcPr>
          <w:p w:rsidR="00D644B0" w:rsidRPr="00BE1A8B" w:rsidRDefault="00D644B0">
            <w:pPr>
              <w:rPr>
                <w:i/>
                <w:iCs/>
                <w:sz w:val="18"/>
                <w:szCs w:val="18"/>
              </w:rPr>
            </w:pPr>
            <w:r w:rsidRPr="00BE1A8B">
              <w:rPr>
                <w:i/>
                <w:iCs/>
                <w:sz w:val="18"/>
                <w:szCs w:val="18"/>
              </w:rPr>
              <w:t> </w:t>
            </w:r>
          </w:p>
        </w:tc>
        <w:tc>
          <w:tcPr>
            <w:tcW w:w="1538" w:type="dxa"/>
            <w:gridSpan w:val="2"/>
            <w:tcBorders>
              <w:top w:val="nil"/>
              <w:left w:val="nil"/>
              <w:bottom w:val="single" w:sz="4" w:space="0" w:color="auto"/>
              <w:right w:val="nil"/>
            </w:tcBorders>
            <w:shd w:val="clear" w:color="auto" w:fill="auto"/>
            <w:noWrap/>
            <w:vAlign w:val="center"/>
          </w:tcPr>
          <w:p w:rsidR="00D644B0" w:rsidRPr="00BE1A8B" w:rsidRDefault="00D644B0">
            <w:pPr>
              <w:rPr>
                <w:i/>
                <w:iCs/>
                <w:sz w:val="18"/>
                <w:szCs w:val="18"/>
              </w:rPr>
            </w:pPr>
            <w:r w:rsidRPr="00BE1A8B">
              <w:rPr>
                <w:i/>
                <w:iCs/>
                <w:sz w:val="18"/>
                <w:szCs w:val="18"/>
              </w:rPr>
              <w:t>Celkem výzva</w:t>
            </w:r>
          </w:p>
        </w:tc>
        <w:tc>
          <w:tcPr>
            <w:tcW w:w="926" w:type="dxa"/>
            <w:tcBorders>
              <w:top w:val="nil"/>
              <w:left w:val="nil"/>
              <w:bottom w:val="single" w:sz="4" w:space="0" w:color="auto"/>
              <w:right w:val="nil"/>
            </w:tcBorders>
            <w:shd w:val="clear" w:color="auto" w:fill="auto"/>
            <w:noWrap/>
            <w:vAlign w:val="center"/>
          </w:tcPr>
          <w:p w:rsidR="00D644B0" w:rsidRPr="00BE1A8B" w:rsidRDefault="00D644B0">
            <w:pPr>
              <w:jc w:val="right"/>
              <w:rPr>
                <w:i/>
                <w:iCs/>
                <w:sz w:val="18"/>
                <w:szCs w:val="18"/>
              </w:rPr>
            </w:pPr>
            <w:r w:rsidRPr="00BE1A8B">
              <w:rPr>
                <w:i/>
                <w:iCs/>
                <w:sz w:val="18"/>
                <w:szCs w:val="18"/>
              </w:rPr>
              <w:t> </w:t>
            </w:r>
          </w:p>
        </w:tc>
        <w:tc>
          <w:tcPr>
            <w:tcW w:w="899" w:type="dxa"/>
            <w:tcBorders>
              <w:top w:val="nil"/>
              <w:left w:val="nil"/>
              <w:bottom w:val="single" w:sz="4" w:space="0" w:color="auto"/>
              <w:right w:val="nil"/>
            </w:tcBorders>
            <w:shd w:val="clear" w:color="auto" w:fill="auto"/>
            <w:noWrap/>
            <w:vAlign w:val="center"/>
          </w:tcPr>
          <w:p w:rsidR="00D644B0" w:rsidRPr="00BE1A8B" w:rsidRDefault="00D644B0">
            <w:pPr>
              <w:rPr>
                <w:i/>
                <w:iCs/>
                <w:sz w:val="18"/>
                <w:szCs w:val="18"/>
              </w:rPr>
            </w:pPr>
            <w:r w:rsidRPr="00BE1A8B">
              <w:rPr>
                <w:i/>
                <w:iCs/>
                <w:sz w:val="18"/>
                <w:szCs w:val="18"/>
              </w:rPr>
              <w:t> </w:t>
            </w:r>
          </w:p>
        </w:tc>
        <w:tc>
          <w:tcPr>
            <w:tcW w:w="940" w:type="dxa"/>
            <w:tcBorders>
              <w:top w:val="single" w:sz="4" w:space="0" w:color="auto"/>
              <w:left w:val="nil"/>
              <w:bottom w:val="single" w:sz="4" w:space="0" w:color="auto"/>
              <w:right w:val="nil"/>
            </w:tcBorders>
            <w:shd w:val="clear" w:color="auto" w:fill="auto"/>
            <w:noWrap/>
            <w:vAlign w:val="center"/>
          </w:tcPr>
          <w:p w:rsidR="00D644B0" w:rsidRPr="00BE1A8B" w:rsidRDefault="00D644B0">
            <w:pPr>
              <w:rPr>
                <w:i/>
                <w:iCs/>
                <w:sz w:val="18"/>
                <w:szCs w:val="18"/>
              </w:rPr>
            </w:pPr>
            <w:r w:rsidRPr="00BE1A8B">
              <w:rPr>
                <w:i/>
                <w:iCs/>
                <w:sz w:val="18"/>
                <w:szCs w:val="18"/>
              </w:rPr>
              <w:t> </w:t>
            </w:r>
          </w:p>
        </w:tc>
        <w:tc>
          <w:tcPr>
            <w:tcW w:w="811" w:type="dxa"/>
            <w:tcBorders>
              <w:top w:val="nil"/>
              <w:left w:val="single" w:sz="4" w:space="0" w:color="auto"/>
              <w:bottom w:val="single" w:sz="4" w:space="0" w:color="auto"/>
              <w:right w:val="single" w:sz="8" w:space="0" w:color="auto"/>
            </w:tcBorders>
            <w:shd w:val="clear" w:color="auto" w:fill="auto"/>
            <w:noWrap/>
            <w:vAlign w:val="center"/>
          </w:tcPr>
          <w:p w:rsidR="00D644B0" w:rsidRPr="00BE1A8B" w:rsidRDefault="00D644B0">
            <w:pPr>
              <w:rPr>
                <w:i/>
                <w:iCs/>
                <w:sz w:val="18"/>
                <w:szCs w:val="18"/>
              </w:rPr>
            </w:pPr>
            <w:r w:rsidRPr="00BE1A8B">
              <w:rPr>
                <w:i/>
                <w:iCs/>
                <w:sz w:val="18"/>
                <w:szCs w:val="18"/>
              </w:rPr>
              <w:t> </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D644B0" w:rsidRPr="00BE1A8B" w:rsidRDefault="00D644B0">
            <w:pPr>
              <w:jc w:val="right"/>
              <w:rPr>
                <w:i/>
                <w:iCs/>
                <w:sz w:val="18"/>
                <w:szCs w:val="18"/>
              </w:rPr>
            </w:pPr>
            <w:r w:rsidRPr="00BE1A8B">
              <w:rPr>
                <w:i/>
                <w:iCs/>
                <w:sz w:val="18"/>
                <w:szCs w:val="18"/>
              </w:rPr>
              <w:t>7 121 192</w:t>
            </w:r>
          </w:p>
        </w:tc>
        <w:tc>
          <w:tcPr>
            <w:tcW w:w="608" w:type="dxa"/>
            <w:tcBorders>
              <w:top w:val="nil"/>
              <w:left w:val="single" w:sz="8" w:space="0" w:color="auto"/>
              <w:bottom w:val="nil"/>
              <w:right w:val="single" w:sz="4" w:space="0" w:color="auto"/>
            </w:tcBorders>
            <w:shd w:val="clear" w:color="auto" w:fill="auto"/>
            <w:noWrap/>
            <w:vAlign w:val="center"/>
          </w:tcPr>
          <w:p w:rsidR="00D644B0" w:rsidRPr="00BE1A8B" w:rsidRDefault="00D644B0">
            <w:pPr>
              <w:jc w:val="right"/>
              <w:rPr>
                <w:i/>
                <w:iCs/>
                <w:sz w:val="18"/>
                <w:szCs w:val="18"/>
              </w:rPr>
            </w:pPr>
            <w:r w:rsidRPr="00BE1A8B">
              <w:rPr>
                <w:i/>
                <w:iCs/>
                <w:sz w:val="18"/>
                <w:szCs w:val="18"/>
              </w:rPr>
              <w:t>70</w:t>
            </w:r>
          </w:p>
        </w:tc>
        <w:tc>
          <w:tcPr>
            <w:tcW w:w="1042" w:type="dxa"/>
            <w:tcBorders>
              <w:top w:val="nil"/>
              <w:left w:val="nil"/>
              <w:bottom w:val="nil"/>
              <w:right w:val="nil"/>
            </w:tcBorders>
            <w:shd w:val="clear" w:color="auto" w:fill="auto"/>
            <w:noWrap/>
            <w:vAlign w:val="center"/>
          </w:tcPr>
          <w:p w:rsidR="00D644B0" w:rsidRPr="00BE1A8B" w:rsidRDefault="00D644B0">
            <w:pPr>
              <w:jc w:val="right"/>
              <w:rPr>
                <w:i/>
                <w:iCs/>
                <w:sz w:val="18"/>
                <w:szCs w:val="18"/>
              </w:rPr>
            </w:pPr>
            <w:r w:rsidRPr="00BE1A8B">
              <w:rPr>
                <w:i/>
                <w:iCs/>
                <w:sz w:val="18"/>
                <w:szCs w:val="18"/>
              </w:rPr>
              <w:t>16 514 759</w:t>
            </w:r>
          </w:p>
        </w:tc>
        <w:tc>
          <w:tcPr>
            <w:tcW w:w="899" w:type="dxa"/>
            <w:tcBorders>
              <w:top w:val="nil"/>
              <w:left w:val="single" w:sz="4" w:space="0" w:color="auto"/>
              <w:bottom w:val="nil"/>
              <w:right w:val="single" w:sz="4" w:space="0" w:color="auto"/>
            </w:tcBorders>
            <w:shd w:val="clear" w:color="auto" w:fill="auto"/>
            <w:noWrap/>
            <w:vAlign w:val="center"/>
          </w:tcPr>
          <w:p w:rsidR="00D644B0" w:rsidRPr="00BE1A8B" w:rsidRDefault="00D644B0">
            <w:pPr>
              <w:jc w:val="right"/>
              <w:rPr>
                <w:i/>
                <w:iCs/>
                <w:sz w:val="18"/>
                <w:szCs w:val="18"/>
              </w:rPr>
            </w:pPr>
            <w:r w:rsidRPr="00BE1A8B">
              <w:rPr>
                <w:i/>
                <w:iCs/>
                <w:sz w:val="18"/>
                <w:szCs w:val="18"/>
              </w:rPr>
              <w:t>0</w:t>
            </w:r>
          </w:p>
        </w:tc>
        <w:tc>
          <w:tcPr>
            <w:tcW w:w="902" w:type="dxa"/>
            <w:tcBorders>
              <w:top w:val="nil"/>
              <w:left w:val="nil"/>
              <w:bottom w:val="nil"/>
              <w:right w:val="double" w:sz="4" w:space="0" w:color="auto"/>
            </w:tcBorders>
            <w:shd w:val="clear" w:color="auto" w:fill="auto"/>
            <w:noWrap/>
            <w:vAlign w:val="center"/>
          </w:tcPr>
          <w:p w:rsidR="00D644B0" w:rsidRPr="00BE1A8B" w:rsidRDefault="00D644B0">
            <w:pPr>
              <w:jc w:val="right"/>
              <w:rPr>
                <w:i/>
                <w:iCs/>
                <w:sz w:val="18"/>
                <w:szCs w:val="18"/>
              </w:rPr>
            </w:pPr>
            <w:r w:rsidRPr="00BE1A8B">
              <w:rPr>
                <w:i/>
                <w:iCs/>
                <w:sz w:val="18"/>
                <w:szCs w:val="18"/>
              </w:rPr>
              <w:t>0</w:t>
            </w:r>
          </w:p>
        </w:tc>
      </w:tr>
      <w:tr w:rsidR="00D644B0">
        <w:trPr>
          <w:trHeight w:val="270"/>
          <w:jc w:val="center"/>
        </w:trPr>
        <w:tc>
          <w:tcPr>
            <w:tcW w:w="676" w:type="dxa"/>
            <w:tcBorders>
              <w:top w:val="nil"/>
              <w:left w:val="double" w:sz="4" w:space="0" w:color="auto"/>
              <w:bottom w:val="double" w:sz="4" w:space="0" w:color="auto"/>
              <w:right w:val="nil"/>
            </w:tcBorders>
            <w:shd w:val="clear" w:color="auto" w:fill="CCFFCC"/>
            <w:noWrap/>
            <w:vAlign w:val="center"/>
          </w:tcPr>
          <w:p w:rsidR="00D644B0" w:rsidRPr="00BE1A8B" w:rsidRDefault="00D644B0">
            <w:pPr>
              <w:rPr>
                <w:sz w:val="18"/>
                <w:szCs w:val="18"/>
              </w:rPr>
            </w:pPr>
            <w:r w:rsidRPr="00BE1A8B">
              <w:rPr>
                <w:sz w:val="18"/>
                <w:szCs w:val="18"/>
              </w:rPr>
              <w:t> </w:t>
            </w:r>
          </w:p>
        </w:tc>
        <w:tc>
          <w:tcPr>
            <w:tcW w:w="3363" w:type="dxa"/>
            <w:gridSpan w:val="4"/>
            <w:tcBorders>
              <w:top w:val="nil"/>
              <w:left w:val="nil"/>
              <w:bottom w:val="double" w:sz="4" w:space="0" w:color="auto"/>
              <w:right w:val="nil"/>
            </w:tcBorders>
            <w:shd w:val="clear" w:color="auto" w:fill="CCFFCC"/>
            <w:noWrap/>
            <w:vAlign w:val="center"/>
          </w:tcPr>
          <w:p w:rsidR="00D644B0" w:rsidRPr="00BE1A8B" w:rsidRDefault="00D644B0">
            <w:pPr>
              <w:rPr>
                <w:b/>
                <w:bCs/>
                <w:sz w:val="18"/>
                <w:szCs w:val="18"/>
              </w:rPr>
            </w:pPr>
            <w:r w:rsidRPr="00BE1A8B">
              <w:rPr>
                <w:b/>
                <w:bCs/>
                <w:sz w:val="18"/>
                <w:szCs w:val="18"/>
              </w:rPr>
              <w:t>Celkem prioritní osa 4a a 4b</w:t>
            </w:r>
          </w:p>
        </w:tc>
        <w:tc>
          <w:tcPr>
            <w:tcW w:w="940" w:type="dxa"/>
            <w:tcBorders>
              <w:top w:val="nil"/>
              <w:left w:val="nil"/>
              <w:bottom w:val="double" w:sz="4" w:space="0" w:color="auto"/>
              <w:right w:val="nil"/>
            </w:tcBorders>
            <w:shd w:val="clear" w:color="auto" w:fill="CCFFCC"/>
            <w:noWrap/>
            <w:vAlign w:val="center"/>
          </w:tcPr>
          <w:p w:rsidR="00D644B0" w:rsidRPr="00BE1A8B" w:rsidRDefault="00D644B0">
            <w:pPr>
              <w:rPr>
                <w:b/>
                <w:bCs/>
                <w:sz w:val="18"/>
                <w:szCs w:val="18"/>
              </w:rPr>
            </w:pPr>
            <w:r w:rsidRPr="00BE1A8B">
              <w:rPr>
                <w:b/>
                <w:bCs/>
                <w:sz w:val="18"/>
                <w:szCs w:val="18"/>
              </w:rPr>
              <w:t> </w:t>
            </w:r>
          </w:p>
        </w:tc>
        <w:tc>
          <w:tcPr>
            <w:tcW w:w="811" w:type="dxa"/>
            <w:tcBorders>
              <w:top w:val="nil"/>
              <w:left w:val="nil"/>
              <w:bottom w:val="double" w:sz="4" w:space="0" w:color="auto"/>
              <w:right w:val="nil"/>
            </w:tcBorders>
            <w:shd w:val="clear" w:color="auto" w:fill="CCFFCC"/>
            <w:noWrap/>
            <w:vAlign w:val="center"/>
          </w:tcPr>
          <w:p w:rsidR="00D644B0" w:rsidRPr="00BE1A8B" w:rsidRDefault="00D644B0">
            <w:pPr>
              <w:rPr>
                <w:b/>
                <w:bCs/>
                <w:sz w:val="18"/>
                <w:szCs w:val="18"/>
              </w:rPr>
            </w:pPr>
            <w:r w:rsidRPr="00BE1A8B">
              <w:rPr>
                <w:b/>
                <w:bCs/>
                <w:sz w:val="18"/>
                <w:szCs w:val="18"/>
              </w:rPr>
              <w:t> </w:t>
            </w:r>
          </w:p>
        </w:tc>
        <w:tc>
          <w:tcPr>
            <w:tcW w:w="1200" w:type="dxa"/>
            <w:tcBorders>
              <w:top w:val="nil"/>
              <w:left w:val="single" w:sz="8" w:space="0" w:color="auto"/>
              <w:bottom w:val="double" w:sz="4" w:space="0" w:color="auto"/>
              <w:right w:val="nil"/>
            </w:tcBorders>
            <w:shd w:val="clear" w:color="auto" w:fill="CCFFCC"/>
            <w:noWrap/>
            <w:vAlign w:val="center"/>
          </w:tcPr>
          <w:p w:rsidR="00D644B0" w:rsidRPr="00BE1A8B" w:rsidRDefault="00D644B0">
            <w:pPr>
              <w:jc w:val="right"/>
              <w:rPr>
                <w:b/>
                <w:bCs/>
                <w:sz w:val="18"/>
                <w:szCs w:val="18"/>
              </w:rPr>
            </w:pPr>
            <w:r w:rsidRPr="00BE1A8B">
              <w:rPr>
                <w:b/>
                <w:bCs/>
                <w:sz w:val="18"/>
                <w:szCs w:val="18"/>
              </w:rPr>
              <w:t>7 121 192</w:t>
            </w:r>
          </w:p>
        </w:tc>
        <w:tc>
          <w:tcPr>
            <w:tcW w:w="608" w:type="dxa"/>
            <w:tcBorders>
              <w:top w:val="single" w:sz="8" w:space="0" w:color="auto"/>
              <w:left w:val="single" w:sz="8" w:space="0" w:color="auto"/>
              <w:bottom w:val="double" w:sz="4" w:space="0" w:color="auto"/>
              <w:right w:val="single" w:sz="4" w:space="0" w:color="auto"/>
            </w:tcBorders>
            <w:shd w:val="clear" w:color="auto" w:fill="CCFFCC"/>
            <w:noWrap/>
            <w:vAlign w:val="center"/>
          </w:tcPr>
          <w:p w:rsidR="00D644B0" w:rsidRPr="00BE1A8B" w:rsidRDefault="00D644B0">
            <w:pPr>
              <w:jc w:val="right"/>
              <w:rPr>
                <w:b/>
                <w:bCs/>
                <w:sz w:val="18"/>
                <w:szCs w:val="18"/>
              </w:rPr>
            </w:pPr>
            <w:r w:rsidRPr="00BE1A8B">
              <w:rPr>
                <w:b/>
                <w:bCs/>
                <w:sz w:val="18"/>
                <w:szCs w:val="18"/>
              </w:rPr>
              <w:t>70</w:t>
            </w:r>
          </w:p>
        </w:tc>
        <w:tc>
          <w:tcPr>
            <w:tcW w:w="1042" w:type="dxa"/>
            <w:tcBorders>
              <w:top w:val="single" w:sz="8" w:space="0" w:color="auto"/>
              <w:left w:val="nil"/>
              <w:bottom w:val="double" w:sz="4" w:space="0" w:color="auto"/>
              <w:right w:val="single" w:sz="4" w:space="0" w:color="auto"/>
            </w:tcBorders>
            <w:shd w:val="clear" w:color="auto" w:fill="CCFFCC"/>
            <w:noWrap/>
            <w:vAlign w:val="center"/>
          </w:tcPr>
          <w:p w:rsidR="00D644B0" w:rsidRPr="00BE1A8B" w:rsidRDefault="00D644B0">
            <w:pPr>
              <w:jc w:val="right"/>
              <w:rPr>
                <w:b/>
                <w:bCs/>
                <w:sz w:val="18"/>
                <w:szCs w:val="18"/>
              </w:rPr>
            </w:pPr>
            <w:r w:rsidRPr="00BE1A8B">
              <w:rPr>
                <w:b/>
                <w:bCs/>
                <w:sz w:val="18"/>
                <w:szCs w:val="18"/>
              </w:rPr>
              <w:t>16 514 759</w:t>
            </w:r>
          </w:p>
        </w:tc>
        <w:tc>
          <w:tcPr>
            <w:tcW w:w="899" w:type="dxa"/>
            <w:tcBorders>
              <w:top w:val="single" w:sz="8" w:space="0" w:color="auto"/>
              <w:left w:val="nil"/>
              <w:bottom w:val="double" w:sz="4" w:space="0" w:color="auto"/>
              <w:right w:val="single" w:sz="4" w:space="0" w:color="auto"/>
            </w:tcBorders>
            <w:shd w:val="clear" w:color="auto" w:fill="CCFFCC"/>
            <w:noWrap/>
            <w:vAlign w:val="center"/>
          </w:tcPr>
          <w:p w:rsidR="00D644B0" w:rsidRPr="00BE1A8B" w:rsidRDefault="00D644B0">
            <w:pPr>
              <w:jc w:val="right"/>
              <w:rPr>
                <w:b/>
                <w:bCs/>
                <w:sz w:val="18"/>
                <w:szCs w:val="18"/>
              </w:rPr>
            </w:pPr>
            <w:r w:rsidRPr="00BE1A8B">
              <w:rPr>
                <w:b/>
                <w:bCs/>
                <w:sz w:val="18"/>
                <w:szCs w:val="18"/>
              </w:rPr>
              <w:t>0</w:t>
            </w:r>
          </w:p>
        </w:tc>
        <w:tc>
          <w:tcPr>
            <w:tcW w:w="902" w:type="dxa"/>
            <w:tcBorders>
              <w:top w:val="single" w:sz="8" w:space="0" w:color="auto"/>
              <w:left w:val="nil"/>
              <w:bottom w:val="double" w:sz="4" w:space="0" w:color="auto"/>
              <w:right w:val="double" w:sz="4" w:space="0" w:color="auto"/>
            </w:tcBorders>
            <w:shd w:val="clear" w:color="auto" w:fill="CCFFCC"/>
            <w:noWrap/>
            <w:vAlign w:val="center"/>
          </w:tcPr>
          <w:p w:rsidR="00D644B0" w:rsidRPr="00BE1A8B" w:rsidRDefault="00D644B0">
            <w:pPr>
              <w:jc w:val="right"/>
              <w:rPr>
                <w:b/>
                <w:bCs/>
                <w:sz w:val="18"/>
                <w:szCs w:val="18"/>
              </w:rPr>
            </w:pPr>
            <w:r w:rsidRPr="00BE1A8B">
              <w:rPr>
                <w:b/>
                <w:bCs/>
                <w:sz w:val="18"/>
                <w:szCs w:val="18"/>
              </w:rPr>
              <w:t>0</w:t>
            </w:r>
          </w:p>
        </w:tc>
      </w:tr>
    </w:tbl>
    <w:p w:rsidR="00D644B0" w:rsidRPr="008E1E45" w:rsidRDefault="00D644B0">
      <w:pPr>
        <w:spacing w:before="60"/>
        <w:rPr>
          <w:i/>
          <w:sz w:val="18"/>
          <w:szCs w:val="18"/>
        </w:rPr>
      </w:pPr>
      <w:r w:rsidRPr="008E1E45">
        <w:rPr>
          <w:i/>
          <w:sz w:val="18"/>
          <w:szCs w:val="18"/>
        </w:rPr>
        <w:t>Zdroj: IS Monit7+ k 30.9.2010</w:t>
      </w:r>
    </w:p>
    <w:p w:rsidR="00D644B0" w:rsidRPr="008E1E45" w:rsidRDefault="00D644B0">
      <w:pPr>
        <w:rPr>
          <w:i/>
          <w:sz w:val="18"/>
          <w:szCs w:val="18"/>
        </w:rPr>
      </w:pPr>
      <w:r w:rsidRPr="008E1E45">
        <w:rPr>
          <w:i/>
          <w:sz w:val="18"/>
          <w:szCs w:val="18"/>
        </w:rPr>
        <w:t>Kurz CZK/EUR: 24,570</w:t>
      </w:r>
    </w:p>
    <w:p w:rsidR="00D644B0" w:rsidRPr="008E1E45" w:rsidRDefault="00D644B0">
      <w:pPr>
        <w:spacing w:after="120"/>
        <w:rPr>
          <w:i/>
          <w:sz w:val="18"/>
          <w:szCs w:val="18"/>
        </w:rPr>
      </w:pPr>
      <w:r w:rsidRPr="008E1E45">
        <w:rPr>
          <w:i/>
          <w:sz w:val="18"/>
          <w:szCs w:val="18"/>
        </w:rPr>
        <w:t xml:space="preserve">Zdroj financování: veřejné prostředky celkem </w:t>
      </w:r>
    </w:p>
    <w:p w:rsidR="00D644B0" w:rsidRDefault="00D644B0">
      <w:pPr>
        <w:rPr>
          <w:sz w:val="22"/>
          <w:szCs w:val="22"/>
        </w:rPr>
      </w:pPr>
    </w:p>
    <w:p w:rsidR="00D644B0" w:rsidRDefault="00D644B0">
      <w:pPr>
        <w:pStyle w:val="Nadpis3"/>
        <w:rPr>
          <w:rFonts w:ascii="Times New Roman" w:hAnsi="Times New Roman" w:cs="Times New Roman"/>
          <w:sz w:val="24"/>
          <w:szCs w:val="24"/>
        </w:rPr>
      </w:pPr>
      <w:bookmarkStart w:id="40" w:name="_Toc276652816"/>
      <w:r w:rsidRPr="00F2229C">
        <w:rPr>
          <w:rFonts w:ascii="Times New Roman" w:hAnsi="Times New Roman" w:cs="Times New Roman"/>
          <w:sz w:val="24"/>
          <w:szCs w:val="24"/>
        </w:rPr>
        <w:t>3.4.3 Naplňování indikátorů</w:t>
      </w:r>
      <w:bookmarkEnd w:id="40"/>
    </w:p>
    <w:p w:rsidR="00D644B0" w:rsidRDefault="00D644B0"/>
    <w:p w:rsidR="00D644B0" w:rsidRPr="00ED6FD5" w:rsidRDefault="00D644B0"/>
    <w:p w:rsidR="00D644B0" w:rsidRDefault="00D644B0">
      <w:pPr>
        <w:jc w:val="both"/>
        <w:rPr>
          <w:sz w:val="22"/>
          <w:szCs w:val="22"/>
        </w:rPr>
      </w:pPr>
      <w:r w:rsidRPr="00ED6FD5">
        <w:rPr>
          <w:sz w:val="22"/>
          <w:szCs w:val="22"/>
        </w:rPr>
        <w:t xml:space="preserve">Ve sledovaném období </w:t>
      </w:r>
      <w:r w:rsidR="00E17410">
        <w:rPr>
          <w:sz w:val="22"/>
          <w:szCs w:val="22"/>
        </w:rPr>
        <w:t xml:space="preserve">1.4. – 30.9.2010 </w:t>
      </w:r>
      <w:r w:rsidRPr="00ED6FD5">
        <w:rPr>
          <w:sz w:val="22"/>
          <w:szCs w:val="22"/>
        </w:rPr>
        <w:t>nebyl ukončen ani jeden projekt, nedošlo</w:t>
      </w:r>
      <w:r>
        <w:rPr>
          <w:sz w:val="22"/>
          <w:szCs w:val="22"/>
        </w:rPr>
        <w:t xml:space="preserve"> tedy</w:t>
      </w:r>
      <w:r w:rsidRPr="00ED6FD5">
        <w:rPr>
          <w:sz w:val="22"/>
          <w:szCs w:val="22"/>
        </w:rPr>
        <w:t xml:space="preserve"> ke změně v dosažených hodnotách monitorovacích indikátorů.</w:t>
      </w:r>
    </w:p>
    <w:p w:rsidR="00D644B0" w:rsidRPr="00ED6FD5" w:rsidRDefault="00D644B0">
      <w:pPr>
        <w:jc w:val="both"/>
        <w:rPr>
          <w:sz w:val="22"/>
          <w:szCs w:val="22"/>
        </w:rPr>
      </w:pPr>
    </w:p>
    <w:p w:rsidR="00D644B0" w:rsidRDefault="00D644B0">
      <w:pPr>
        <w:jc w:val="both"/>
        <w:rPr>
          <w:sz w:val="22"/>
          <w:szCs w:val="22"/>
        </w:rPr>
      </w:pPr>
      <w:r w:rsidRPr="00ED6FD5">
        <w:rPr>
          <w:sz w:val="22"/>
          <w:szCs w:val="22"/>
        </w:rPr>
        <w:t xml:space="preserve">Ve schválených projektech se příjemci dotací zavázali k plnění indikátorů, jejichž celkový součet u některých přesahuje závazek vyplývající z Programového dokumentu IOP. Jedná se např. o „Počet zavedených standardů služeb cestovního ruchu“, „Počet marketingových a statistických šetření“, „Počet propagačních kampaní na produkty v oblasti cestovního ruchu“ aj. Pouze u indikátoru „Počet nově zavedených </w:t>
      </w:r>
      <w:smartTag w:uri="urn:schemas-microsoft-com:office:smarttags" w:element="PersonName">
        <w:r w:rsidRPr="00ED6FD5">
          <w:rPr>
            <w:sz w:val="22"/>
            <w:szCs w:val="22"/>
          </w:rPr>
          <w:t>info</w:t>
        </w:r>
      </w:smartTag>
      <w:r w:rsidRPr="00ED6FD5">
        <w:rPr>
          <w:sz w:val="22"/>
          <w:szCs w:val="22"/>
        </w:rPr>
        <w:t>rmačních a rezervačních systémů v cestovním ruchu“ a „Podíl subjektů cestovního ruchu v</w:t>
      </w:r>
      <w:r w:rsidR="003B4DAA">
        <w:rPr>
          <w:sz w:val="22"/>
          <w:szCs w:val="22"/>
        </w:rPr>
        <w:t> </w:t>
      </w:r>
      <w:r w:rsidRPr="00ED6FD5">
        <w:rPr>
          <w:sz w:val="22"/>
          <w:szCs w:val="22"/>
        </w:rPr>
        <w:t xml:space="preserve">ČR, které budou napojeny na rezervační systém“ není dosud žádný závazek. Projekt na vytvoření </w:t>
      </w:r>
      <w:smartTag w:uri="urn:schemas-microsoft-com:office:smarttags" w:element="PersonName">
        <w:r w:rsidRPr="00ED6FD5">
          <w:rPr>
            <w:sz w:val="22"/>
            <w:szCs w:val="22"/>
          </w:rPr>
          <w:t>info</w:t>
        </w:r>
      </w:smartTag>
      <w:r w:rsidRPr="00ED6FD5">
        <w:rPr>
          <w:sz w:val="22"/>
          <w:szCs w:val="22"/>
        </w:rPr>
        <w:t>rmačního a rezervačního systému ČR je ve fázi hodnocení.</w:t>
      </w:r>
    </w:p>
    <w:p w:rsidR="00D644B0" w:rsidRPr="00ED6FD5" w:rsidRDefault="00D644B0">
      <w:pPr>
        <w:jc w:val="both"/>
        <w:rPr>
          <w:sz w:val="22"/>
          <w:szCs w:val="22"/>
        </w:rPr>
      </w:pPr>
    </w:p>
    <w:p w:rsidR="00D644B0" w:rsidRDefault="00D644B0">
      <w:pPr>
        <w:rPr>
          <w:b/>
          <w:sz w:val="28"/>
          <w:szCs w:val="28"/>
        </w:rPr>
        <w:sectPr w:rsidR="00D644B0">
          <w:pgSz w:w="11906" w:h="16838"/>
          <w:pgMar w:top="1417" w:right="1417" w:bottom="1417" w:left="1417" w:header="708" w:footer="708" w:gutter="0"/>
          <w:cols w:space="708"/>
          <w:docGrid w:linePitch="360"/>
        </w:sectPr>
      </w:pPr>
    </w:p>
    <w:p w:rsidR="00D644B0" w:rsidRPr="00345769" w:rsidRDefault="00D644B0">
      <w:pPr>
        <w:spacing w:after="120"/>
        <w:rPr>
          <w:b/>
          <w:sz w:val="24"/>
          <w:szCs w:val="24"/>
        </w:rPr>
      </w:pPr>
      <w:r w:rsidRPr="00345769">
        <w:rPr>
          <w:b/>
          <w:sz w:val="24"/>
          <w:szCs w:val="24"/>
        </w:rPr>
        <w:lastRenderedPageBreak/>
        <w:t>Indikátory výstupu</w:t>
      </w:r>
    </w:p>
    <w:tbl>
      <w:tblPr>
        <w:tblW w:w="11888" w:type="dxa"/>
        <w:jc w:val="center"/>
        <w:tblInd w:w="55" w:type="dxa"/>
        <w:tblLayout w:type="fixed"/>
        <w:tblCellMar>
          <w:left w:w="70" w:type="dxa"/>
          <w:right w:w="70" w:type="dxa"/>
        </w:tblCellMar>
        <w:tblLook w:val="0000"/>
      </w:tblPr>
      <w:tblGrid>
        <w:gridCol w:w="767"/>
        <w:gridCol w:w="3070"/>
        <w:gridCol w:w="978"/>
        <w:gridCol w:w="911"/>
        <w:gridCol w:w="1155"/>
        <w:gridCol w:w="1101"/>
        <w:gridCol w:w="1451"/>
        <w:gridCol w:w="1417"/>
        <w:gridCol w:w="1038"/>
      </w:tblGrid>
      <w:tr w:rsidR="00FD7FAD" w:rsidRPr="00B74599">
        <w:trPr>
          <w:trHeight w:val="648"/>
          <w:jc w:val="center"/>
        </w:trPr>
        <w:tc>
          <w:tcPr>
            <w:tcW w:w="767" w:type="dxa"/>
            <w:tcBorders>
              <w:top w:val="double" w:sz="4" w:space="0" w:color="auto"/>
              <w:left w:val="double" w:sz="4" w:space="0" w:color="auto"/>
              <w:bottom w:val="single" w:sz="8" w:space="0" w:color="000000"/>
              <w:right w:val="single" w:sz="8" w:space="0" w:color="auto"/>
            </w:tcBorders>
            <w:shd w:val="clear" w:color="auto" w:fill="C0C0C0"/>
            <w:noWrap/>
            <w:vAlign w:val="center"/>
          </w:tcPr>
          <w:p w:rsidR="00E17410" w:rsidRPr="00B74599" w:rsidRDefault="00E17410" w:rsidP="009A5E7F">
            <w:pPr>
              <w:jc w:val="center"/>
              <w:rPr>
                <w:b/>
                <w:bCs/>
                <w:sz w:val="18"/>
                <w:szCs w:val="18"/>
              </w:rPr>
            </w:pPr>
            <w:r w:rsidRPr="00B74599">
              <w:rPr>
                <w:b/>
                <w:bCs/>
                <w:sz w:val="18"/>
                <w:szCs w:val="18"/>
              </w:rPr>
              <w:t>Kód</w:t>
            </w:r>
          </w:p>
        </w:tc>
        <w:tc>
          <w:tcPr>
            <w:tcW w:w="3070" w:type="dxa"/>
            <w:tcBorders>
              <w:top w:val="double" w:sz="4" w:space="0" w:color="auto"/>
              <w:left w:val="single" w:sz="8" w:space="0" w:color="auto"/>
              <w:bottom w:val="single" w:sz="8" w:space="0" w:color="000000"/>
              <w:right w:val="single" w:sz="8" w:space="0" w:color="auto"/>
            </w:tcBorders>
            <w:shd w:val="clear" w:color="auto" w:fill="C0C0C0"/>
            <w:noWrap/>
            <w:vAlign w:val="center"/>
          </w:tcPr>
          <w:p w:rsidR="00E17410" w:rsidRPr="00B74599" w:rsidRDefault="00E17410" w:rsidP="009A5E7F">
            <w:pPr>
              <w:jc w:val="center"/>
              <w:rPr>
                <w:b/>
                <w:bCs/>
                <w:sz w:val="18"/>
                <w:szCs w:val="18"/>
              </w:rPr>
            </w:pPr>
            <w:r w:rsidRPr="00B74599">
              <w:rPr>
                <w:b/>
                <w:bCs/>
                <w:sz w:val="18"/>
                <w:szCs w:val="18"/>
              </w:rPr>
              <w:t>Název indikátoru</w:t>
            </w:r>
          </w:p>
        </w:tc>
        <w:tc>
          <w:tcPr>
            <w:tcW w:w="978" w:type="dxa"/>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B74599" w:rsidRDefault="00E17410" w:rsidP="009A5E7F">
            <w:pPr>
              <w:jc w:val="center"/>
              <w:rPr>
                <w:b/>
                <w:bCs/>
                <w:sz w:val="18"/>
                <w:szCs w:val="18"/>
              </w:rPr>
            </w:pPr>
            <w:r w:rsidRPr="00B74599">
              <w:rPr>
                <w:b/>
                <w:bCs/>
                <w:sz w:val="18"/>
                <w:szCs w:val="18"/>
              </w:rPr>
              <w:t>Měrná jednotka</w:t>
            </w:r>
          </w:p>
        </w:tc>
        <w:tc>
          <w:tcPr>
            <w:tcW w:w="911" w:type="dxa"/>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B74599" w:rsidRDefault="00E17410" w:rsidP="009A5E7F">
            <w:pPr>
              <w:jc w:val="center"/>
              <w:rPr>
                <w:b/>
                <w:bCs/>
                <w:sz w:val="18"/>
                <w:szCs w:val="18"/>
              </w:rPr>
            </w:pPr>
            <w:r w:rsidRPr="00B74599">
              <w:rPr>
                <w:b/>
                <w:bCs/>
                <w:sz w:val="18"/>
                <w:szCs w:val="18"/>
              </w:rPr>
              <w:t xml:space="preserve">Výchozí hodnota </w:t>
            </w:r>
          </w:p>
          <w:p w:rsidR="00E17410" w:rsidRPr="00B74599" w:rsidRDefault="00E17410" w:rsidP="009A5E7F">
            <w:pPr>
              <w:jc w:val="center"/>
              <w:rPr>
                <w:b/>
                <w:bCs/>
                <w:sz w:val="18"/>
                <w:szCs w:val="18"/>
              </w:rPr>
            </w:pPr>
            <w:r w:rsidRPr="00B74599">
              <w:rPr>
                <w:b/>
                <w:bCs/>
                <w:sz w:val="18"/>
                <w:szCs w:val="18"/>
              </w:rPr>
              <w:t>(2005)</w:t>
            </w:r>
          </w:p>
        </w:tc>
        <w:tc>
          <w:tcPr>
            <w:tcW w:w="1155" w:type="dxa"/>
            <w:tcBorders>
              <w:top w:val="double" w:sz="4" w:space="0" w:color="auto"/>
              <w:left w:val="single" w:sz="8" w:space="0" w:color="auto"/>
              <w:bottom w:val="single" w:sz="8" w:space="0" w:color="000000"/>
              <w:right w:val="single" w:sz="8" w:space="0" w:color="auto"/>
            </w:tcBorders>
            <w:shd w:val="clear" w:color="auto" w:fill="C0C0C0"/>
            <w:vAlign w:val="center"/>
          </w:tcPr>
          <w:p w:rsidR="00FD7FAD" w:rsidRDefault="00E17410" w:rsidP="009A5E7F">
            <w:pPr>
              <w:jc w:val="center"/>
              <w:rPr>
                <w:b/>
                <w:bCs/>
                <w:sz w:val="18"/>
                <w:szCs w:val="18"/>
              </w:rPr>
            </w:pPr>
            <w:r w:rsidRPr="00B74599">
              <w:rPr>
                <w:b/>
                <w:bCs/>
                <w:sz w:val="18"/>
                <w:szCs w:val="18"/>
              </w:rPr>
              <w:t>Cílová hodnota</w:t>
            </w:r>
          </w:p>
          <w:p w:rsidR="00E17410" w:rsidRPr="00B74599" w:rsidRDefault="00E17410" w:rsidP="009A5E7F">
            <w:pPr>
              <w:jc w:val="center"/>
              <w:rPr>
                <w:b/>
                <w:bCs/>
                <w:sz w:val="18"/>
                <w:szCs w:val="18"/>
              </w:rPr>
            </w:pPr>
            <w:r w:rsidRPr="00B74599">
              <w:rPr>
                <w:b/>
                <w:bCs/>
                <w:sz w:val="18"/>
                <w:szCs w:val="18"/>
              </w:rPr>
              <w:t xml:space="preserve"> KONV</w:t>
            </w:r>
          </w:p>
        </w:tc>
        <w:tc>
          <w:tcPr>
            <w:tcW w:w="1101" w:type="dxa"/>
            <w:tcBorders>
              <w:top w:val="double" w:sz="4" w:space="0" w:color="auto"/>
              <w:left w:val="single" w:sz="8" w:space="0" w:color="auto"/>
              <w:bottom w:val="single" w:sz="8" w:space="0" w:color="000000"/>
              <w:right w:val="single" w:sz="8" w:space="0" w:color="auto"/>
            </w:tcBorders>
            <w:shd w:val="clear" w:color="auto" w:fill="C0C0C0"/>
            <w:vAlign w:val="center"/>
          </w:tcPr>
          <w:p w:rsidR="00FD7FAD" w:rsidRDefault="00E17410" w:rsidP="009A5E7F">
            <w:pPr>
              <w:jc w:val="center"/>
              <w:rPr>
                <w:b/>
                <w:bCs/>
                <w:sz w:val="18"/>
                <w:szCs w:val="18"/>
              </w:rPr>
            </w:pPr>
            <w:r w:rsidRPr="00B74599">
              <w:rPr>
                <w:b/>
                <w:bCs/>
                <w:sz w:val="18"/>
                <w:szCs w:val="18"/>
              </w:rPr>
              <w:t xml:space="preserve">Cílová hodnota </w:t>
            </w:r>
          </w:p>
          <w:p w:rsidR="00E17410" w:rsidRPr="00B74599" w:rsidRDefault="00E17410" w:rsidP="009A5E7F">
            <w:pPr>
              <w:jc w:val="center"/>
              <w:rPr>
                <w:b/>
                <w:bCs/>
                <w:sz w:val="18"/>
                <w:szCs w:val="18"/>
              </w:rPr>
            </w:pPr>
            <w:r w:rsidRPr="00B74599">
              <w:rPr>
                <w:b/>
                <w:bCs/>
                <w:sz w:val="18"/>
                <w:szCs w:val="18"/>
              </w:rPr>
              <w:t>RKaZ</w:t>
            </w:r>
          </w:p>
        </w:tc>
        <w:tc>
          <w:tcPr>
            <w:tcW w:w="1451" w:type="dxa"/>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B74599" w:rsidRDefault="00E17410" w:rsidP="009A5E7F">
            <w:pPr>
              <w:jc w:val="center"/>
              <w:rPr>
                <w:b/>
                <w:bCs/>
                <w:sz w:val="18"/>
                <w:szCs w:val="18"/>
              </w:rPr>
            </w:pPr>
            <w:r w:rsidRPr="00B74599">
              <w:rPr>
                <w:b/>
                <w:bCs/>
                <w:sz w:val="18"/>
                <w:szCs w:val="18"/>
              </w:rPr>
              <w:t>Závazek ze schválených projektů KONV</w:t>
            </w:r>
          </w:p>
        </w:tc>
        <w:tc>
          <w:tcPr>
            <w:tcW w:w="1417" w:type="dxa"/>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B74599" w:rsidRDefault="00E17410" w:rsidP="009A5E7F">
            <w:pPr>
              <w:jc w:val="center"/>
              <w:rPr>
                <w:b/>
                <w:bCs/>
                <w:sz w:val="18"/>
                <w:szCs w:val="18"/>
              </w:rPr>
            </w:pPr>
            <w:r w:rsidRPr="00B74599">
              <w:rPr>
                <w:b/>
                <w:bCs/>
                <w:sz w:val="18"/>
                <w:szCs w:val="18"/>
              </w:rPr>
              <w:t>Závazek ze schválených projektů RKaZ</w:t>
            </w:r>
          </w:p>
        </w:tc>
        <w:tc>
          <w:tcPr>
            <w:tcW w:w="1038" w:type="dxa"/>
            <w:tcBorders>
              <w:top w:val="double" w:sz="4" w:space="0" w:color="auto"/>
              <w:left w:val="single" w:sz="8" w:space="0" w:color="auto"/>
              <w:bottom w:val="single" w:sz="8" w:space="0" w:color="000000"/>
              <w:right w:val="double" w:sz="4" w:space="0" w:color="auto"/>
            </w:tcBorders>
            <w:shd w:val="clear" w:color="auto" w:fill="C0C0C0"/>
            <w:vAlign w:val="center"/>
          </w:tcPr>
          <w:p w:rsidR="00E17410" w:rsidRPr="00B74599" w:rsidRDefault="00E17410" w:rsidP="009A5E7F">
            <w:pPr>
              <w:jc w:val="center"/>
              <w:rPr>
                <w:b/>
                <w:bCs/>
                <w:sz w:val="18"/>
                <w:szCs w:val="18"/>
              </w:rPr>
            </w:pPr>
            <w:r w:rsidRPr="00B74599">
              <w:rPr>
                <w:b/>
                <w:bCs/>
                <w:sz w:val="18"/>
                <w:szCs w:val="18"/>
              </w:rPr>
              <w:t>Dosažená hodnota k 30.9.2010</w:t>
            </w:r>
          </w:p>
        </w:tc>
      </w:tr>
      <w:tr w:rsidR="0037524C" w:rsidRPr="00B74599">
        <w:trPr>
          <w:trHeight w:val="789"/>
          <w:jc w:val="center"/>
        </w:trPr>
        <w:tc>
          <w:tcPr>
            <w:tcW w:w="767" w:type="dxa"/>
            <w:tcBorders>
              <w:top w:val="nil"/>
              <w:left w:val="double" w:sz="4" w:space="0" w:color="auto"/>
              <w:bottom w:val="nil"/>
              <w:right w:val="single" w:sz="8" w:space="0" w:color="auto"/>
            </w:tcBorders>
            <w:shd w:val="clear" w:color="auto" w:fill="auto"/>
            <w:vAlign w:val="center"/>
          </w:tcPr>
          <w:p w:rsidR="0037524C" w:rsidRPr="00B74599" w:rsidRDefault="0037524C" w:rsidP="009A5E7F">
            <w:pPr>
              <w:jc w:val="center"/>
              <w:rPr>
                <w:sz w:val="18"/>
                <w:szCs w:val="18"/>
              </w:rPr>
            </w:pPr>
            <w:r w:rsidRPr="00B74599">
              <w:rPr>
                <w:sz w:val="18"/>
                <w:szCs w:val="18"/>
              </w:rPr>
              <w:t>410100   Core 34</w:t>
            </w:r>
          </w:p>
        </w:tc>
        <w:tc>
          <w:tcPr>
            <w:tcW w:w="3070" w:type="dxa"/>
            <w:tcBorders>
              <w:top w:val="nil"/>
              <w:left w:val="nil"/>
              <w:bottom w:val="nil"/>
              <w:right w:val="single" w:sz="8" w:space="0" w:color="auto"/>
            </w:tcBorders>
            <w:shd w:val="clear" w:color="auto" w:fill="auto"/>
            <w:noWrap/>
            <w:vAlign w:val="center"/>
          </w:tcPr>
          <w:p w:rsidR="0037524C" w:rsidRPr="00B74599" w:rsidRDefault="0037524C" w:rsidP="00B74599">
            <w:pPr>
              <w:rPr>
                <w:sz w:val="18"/>
                <w:szCs w:val="18"/>
              </w:rPr>
            </w:pPr>
            <w:r w:rsidRPr="00B74599">
              <w:rPr>
                <w:sz w:val="18"/>
                <w:szCs w:val="18"/>
              </w:rPr>
              <w:t>Počet projektů zaměřených na rozvoj cestovního ruchu</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Počet</w:t>
            </w:r>
          </w:p>
        </w:tc>
        <w:tc>
          <w:tcPr>
            <w:tcW w:w="911"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15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44</w:t>
            </w:r>
          </w:p>
        </w:tc>
        <w:tc>
          <w:tcPr>
            <w:tcW w:w="1101"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23</w:t>
            </w:r>
          </w:p>
        </w:tc>
        <w:tc>
          <w:tcPr>
            <w:tcW w:w="1451"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31,57</w:t>
            </w:r>
          </w:p>
        </w:tc>
        <w:tc>
          <w:tcPr>
            <w:tcW w:w="1417"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2,43</w:t>
            </w:r>
          </w:p>
        </w:tc>
        <w:tc>
          <w:tcPr>
            <w:tcW w:w="1038"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r>
      <w:tr w:rsidR="0037524C" w:rsidRPr="00B74599">
        <w:trPr>
          <w:trHeight w:val="789"/>
          <w:jc w:val="center"/>
        </w:trPr>
        <w:tc>
          <w:tcPr>
            <w:tcW w:w="767" w:type="dxa"/>
            <w:tcBorders>
              <w:top w:val="single" w:sz="8" w:space="0" w:color="000000"/>
              <w:left w:val="double" w:sz="4" w:space="0" w:color="auto"/>
              <w:bottom w:val="nil"/>
              <w:right w:val="single" w:sz="8"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413305</w:t>
            </w:r>
          </w:p>
        </w:tc>
        <w:tc>
          <w:tcPr>
            <w:tcW w:w="3070" w:type="dxa"/>
            <w:tcBorders>
              <w:top w:val="single" w:sz="8" w:space="0" w:color="000000"/>
              <w:left w:val="nil"/>
              <w:bottom w:val="nil"/>
              <w:right w:val="single" w:sz="8" w:space="0" w:color="auto"/>
            </w:tcBorders>
            <w:shd w:val="clear" w:color="auto" w:fill="auto"/>
            <w:noWrap/>
            <w:vAlign w:val="center"/>
          </w:tcPr>
          <w:p w:rsidR="0037524C" w:rsidRPr="00B74599" w:rsidRDefault="0037524C" w:rsidP="00B74599">
            <w:pPr>
              <w:rPr>
                <w:sz w:val="18"/>
                <w:szCs w:val="18"/>
              </w:rPr>
            </w:pPr>
            <w:r w:rsidRPr="00B74599">
              <w:rPr>
                <w:sz w:val="18"/>
                <w:szCs w:val="18"/>
              </w:rPr>
              <w:t xml:space="preserve">Počet nově zavedených </w:t>
            </w:r>
            <w:smartTag w:uri="urn:schemas-microsoft-com:office:smarttags" w:element="PersonName">
              <w:r w:rsidRPr="00B74599">
                <w:rPr>
                  <w:sz w:val="18"/>
                  <w:szCs w:val="18"/>
                </w:rPr>
                <w:t>info</w:t>
              </w:r>
            </w:smartTag>
            <w:r w:rsidRPr="00B74599">
              <w:rPr>
                <w:sz w:val="18"/>
                <w:szCs w:val="18"/>
              </w:rPr>
              <w:t>rmačních a rezervačních systémů v cestovním ruchu</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Počet</w:t>
            </w:r>
          </w:p>
        </w:tc>
        <w:tc>
          <w:tcPr>
            <w:tcW w:w="911"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c>
          <w:tcPr>
            <w:tcW w:w="1155"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1</w:t>
            </w:r>
          </w:p>
        </w:tc>
        <w:tc>
          <w:tcPr>
            <w:tcW w:w="1101"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1</w:t>
            </w:r>
          </w:p>
        </w:tc>
        <w:tc>
          <w:tcPr>
            <w:tcW w:w="1451" w:type="dxa"/>
            <w:tcBorders>
              <w:top w:val="nil"/>
              <w:left w:val="nil"/>
              <w:bottom w:val="sing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 </w:t>
            </w:r>
            <w:r>
              <w:rPr>
                <w:sz w:val="18"/>
                <w:szCs w:val="18"/>
              </w:rPr>
              <w:t>-</w:t>
            </w:r>
          </w:p>
        </w:tc>
        <w:tc>
          <w:tcPr>
            <w:tcW w:w="1417" w:type="dxa"/>
            <w:tcBorders>
              <w:top w:val="nil"/>
              <w:left w:val="nil"/>
              <w:bottom w:val="single" w:sz="4" w:space="0" w:color="auto"/>
              <w:right w:val="single" w:sz="4" w:space="0" w:color="auto"/>
            </w:tcBorders>
            <w:shd w:val="clear" w:color="auto" w:fill="auto"/>
            <w:vAlign w:val="center"/>
          </w:tcPr>
          <w:p w:rsidR="0037524C" w:rsidRPr="00B74599" w:rsidRDefault="0037524C" w:rsidP="00E61ADF">
            <w:pPr>
              <w:jc w:val="center"/>
              <w:rPr>
                <w:sz w:val="18"/>
                <w:szCs w:val="18"/>
              </w:rPr>
            </w:pPr>
            <w:r>
              <w:rPr>
                <w:sz w:val="18"/>
                <w:szCs w:val="18"/>
              </w:rPr>
              <w:t>-</w:t>
            </w:r>
            <w:r w:rsidRPr="00B74599">
              <w:rPr>
                <w:sz w:val="18"/>
                <w:szCs w:val="18"/>
              </w:rPr>
              <w:t> </w:t>
            </w:r>
          </w:p>
        </w:tc>
        <w:tc>
          <w:tcPr>
            <w:tcW w:w="1038" w:type="dxa"/>
            <w:tcBorders>
              <w:top w:val="nil"/>
              <w:left w:val="nil"/>
              <w:bottom w:val="single" w:sz="4" w:space="0" w:color="auto"/>
              <w:right w:val="doub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r>
      <w:tr w:rsidR="0037524C" w:rsidRPr="00B74599">
        <w:trPr>
          <w:trHeight w:val="789"/>
          <w:jc w:val="center"/>
        </w:trPr>
        <w:tc>
          <w:tcPr>
            <w:tcW w:w="767" w:type="dxa"/>
            <w:tcBorders>
              <w:top w:val="single" w:sz="8" w:space="0" w:color="000000"/>
              <w:left w:val="double" w:sz="4" w:space="0" w:color="auto"/>
              <w:bottom w:val="nil"/>
              <w:right w:val="single" w:sz="8"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413315</w:t>
            </w:r>
          </w:p>
        </w:tc>
        <w:tc>
          <w:tcPr>
            <w:tcW w:w="3070" w:type="dxa"/>
            <w:tcBorders>
              <w:top w:val="single" w:sz="8" w:space="0" w:color="000000"/>
              <w:left w:val="nil"/>
              <w:bottom w:val="nil"/>
              <w:right w:val="single" w:sz="8" w:space="0" w:color="auto"/>
            </w:tcBorders>
            <w:shd w:val="clear" w:color="auto" w:fill="auto"/>
            <w:noWrap/>
            <w:vAlign w:val="center"/>
          </w:tcPr>
          <w:p w:rsidR="0037524C" w:rsidRPr="00B74599" w:rsidRDefault="0037524C" w:rsidP="00B74599">
            <w:pPr>
              <w:rPr>
                <w:sz w:val="18"/>
                <w:szCs w:val="18"/>
              </w:rPr>
            </w:pPr>
            <w:r w:rsidRPr="00B74599">
              <w:rPr>
                <w:sz w:val="18"/>
                <w:szCs w:val="18"/>
              </w:rPr>
              <w:t xml:space="preserve">Počet zavedených standardů služeb cestovního ruchu </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Počet</w:t>
            </w:r>
          </w:p>
        </w:tc>
        <w:tc>
          <w:tcPr>
            <w:tcW w:w="911"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c>
          <w:tcPr>
            <w:tcW w:w="1155"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5</w:t>
            </w:r>
          </w:p>
        </w:tc>
        <w:tc>
          <w:tcPr>
            <w:tcW w:w="1101"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5</w:t>
            </w:r>
          </w:p>
        </w:tc>
        <w:tc>
          <w:tcPr>
            <w:tcW w:w="1451" w:type="dxa"/>
            <w:tcBorders>
              <w:top w:val="nil"/>
              <w:left w:val="nil"/>
              <w:bottom w:val="sing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10,21</w:t>
            </w:r>
          </w:p>
        </w:tc>
        <w:tc>
          <w:tcPr>
            <w:tcW w:w="1417" w:type="dxa"/>
            <w:tcBorders>
              <w:top w:val="nil"/>
              <w:left w:val="nil"/>
              <w:bottom w:val="sing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0,79</w:t>
            </w:r>
          </w:p>
        </w:tc>
        <w:tc>
          <w:tcPr>
            <w:tcW w:w="1038" w:type="dxa"/>
            <w:tcBorders>
              <w:top w:val="nil"/>
              <w:left w:val="nil"/>
              <w:bottom w:val="single" w:sz="4" w:space="0" w:color="auto"/>
              <w:right w:val="doub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r>
      <w:tr w:rsidR="0037524C" w:rsidRPr="00B74599">
        <w:trPr>
          <w:trHeight w:val="789"/>
          <w:jc w:val="center"/>
        </w:trPr>
        <w:tc>
          <w:tcPr>
            <w:tcW w:w="767" w:type="dxa"/>
            <w:tcBorders>
              <w:top w:val="single" w:sz="8" w:space="0" w:color="000000"/>
              <w:left w:val="double" w:sz="4" w:space="0" w:color="auto"/>
              <w:bottom w:val="nil"/>
              <w:right w:val="single" w:sz="8"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410304</w:t>
            </w:r>
          </w:p>
        </w:tc>
        <w:tc>
          <w:tcPr>
            <w:tcW w:w="3070" w:type="dxa"/>
            <w:tcBorders>
              <w:top w:val="single" w:sz="8" w:space="0" w:color="000000"/>
              <w:left w:val="nil"/>
              <w:bottom w:val="nil"/>
              <w:right w:val="single" w:sz="8" w:space="0" w:color="auto"/>
            </w:tcBorders>
            <w:shd w:val="clear" w:color="auto" w:fill="auto"/>
            <w:noWrap/>
            <w:vAlign w:val="center"/>
          </w:tcPr>
          <w:p w:rsidR="0037524C" w:rsidRPr="00B74599" w:rsidRDefault="0037524C" w:rsidP="00B74599">
            <w:pPr>
              <w:rPr>
                <w:sz w:val="18"/>
                <w:szCs w:val="18"/>
              </w:rPr>
            </w:pPr>
            <w:r w:rsidRPr="00B74599">
              <w:rPr>
                <w:sz w:val="18"/>
                <w:szCs w:val="18"/>
              </w:rPr>
              <w:t>Počet marketingových a statistických šetření</w:t>
            </w:r>
          </w:p>
        </w:tc>
        <w:tc>
          <w:tcPr>
            <w:tcW w:w="978" w:type="dxa"/>
            <w:tcBorders>
              <w:top w:val="nil"/>
              <w:left w:val="single" w:sz="4" w:space="0" w:color="auto"/>
              <w:bottom w:val="single" w:sz="4" w:space="0" w:color="auto"/>
              <w:right w:val="single" w:sz="4"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Počet</w:t>
            </w:r>
          </w:p>
        </w:tc>
        <w:tc>
          <w:tcPr>
            <w:tcW w:w="911"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c>
          <w:tcPr>
            <w:tcW w:w="1155"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6</w:t>
            </w:r>
          </w:p>
        </w:tc>
        <w:tc>
          <w:tcPr>
            <w:tcW w:w="1101" w:type="dxa"/>
            <w:tcBorders>
              <w:top w:val="nil"/>
              <w:left w:val="nil"/>
              <w:bottom w:val="sing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6</w:t>
            </w:r>
          </w:p>
        </w:tc>
        <w:tc>
          <w:tcPr>
            <w:tcW w:w="1451" w:type="dxa"/>
            <w:tcBorders>
              <w:top w:val="nil"/>
              <w:left w:val="nil"/>
              <w:bottom w:val="sing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9,29</w:t>
            </w:r>
          </w:p>
        </w:tc>
        <w:tc>
          <w:tcPr>
            <w:tcW w:w="1417" w:type="dxa"/>
            <w:tcBorders>
              <w:top w:val="nil"/>
              <w:left w:val="nil"/>
              <w:bottom w:val="sing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0,71</w:t>
            </w:r>
          </w:p>
        </w:tc>
        <w:tc>
          <w:tcPr>
            <w:tcW w:w="1038" w:type="dxa"/>
            <w:tcBorders>
              <w:top w:val="nil"/>
              <w:left w:val="nil"/>
              <w:bottom w:val="single" w:sz="4" w:space="0" w:color="auto"/>
              <w:right w:val="doub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r>
      <w:tr w:rsidR="0037524C" w:rsidRPr="00B74599">
        <w:trPr>
          <w:trHeight w:val="789"/>
          <w:jc w:val="center"/>
        </w:trPr>
        <w:tc>
          <w:tcPr>
            <w:tcW w:w="767" w:type="dxa"/>
            <w:tcBorders>
              <w:top w:val="single" w:sz="8" w:space="0" w:color="000000"/>
              <w:left w:val="double" w:sz="4" w:space="0" w:color="auto"/>
              <w:bottom w:val="double" w:sz="4" w:space="0" w:color="auto"/>
              <w:right w:val="single" w:sz="8" w:space="0" w:color="auto"/>
            </w:tcBorders>
            <w:shd w:val="clear" w:color="auto" w:fill="auto"/>
            <w:vAlign w:val="center"/>
          </w:tcPr>
          <w:p w:rsidR="0037524C" w:rsidRPr="00B74599" w:rsidRDefault="0037524C" w:rsidP="009A5E7F">
            <w:pPr>
              <w:jc w:val="center"/>
              <w:rPr>
                <w:sz w:val="18"/>
                <w:szCs w:val="18"/>
              </w:rPr>
            </w:pPr>
            <w:r w:rsidRPr="00B74599">
              <w:rPr>
                <w:sz w:val="18"/>
                <w:szCs w:val="18"/>
              </w:rPr>
              <w:t>410303</w:t>
            </w:r>
          </w:p>
        </w:tc>
        <w:tc>
          <w:tcPr>
            <w:tcW w:w="3070" w:type="dxa"/>
            <w:tcBorders>
              <w:top w:val="single" w:sz="8" w:space="0" w:color="000000"/>
              <w:left w:val="nil"/>
              <w:bottom w:val="double" w:sz="4" w:space="0" w:color="auto"/>
              <w:right w:val="single" w:sz="8" w:space="0" w:color="auto"/>
            </w:tcBorders>
            <w:shd w:val="clear" w:color="auto" w:fill="auto"/>
            <w:noWrap/>
            <w:vAlign w:val="center"/>
          </w:tcPr>
          <w:p w:rsidR="0037524C" w:rsidRPr="00B74599" w:rsidRDefault="0037524C" w:rsidP="00B74599">
            <w:pPr>
              <w:rPr>
                <w:sz w:val="18"/>
                <w:szCs w:val="18"/>
              </w:rPr>
            </w:pPr>
            <w:r w:rsidRPr="00B74599">
              <w:rPr>
                <w:sz w:val="18"/>
                <w:szCs w:val="18"/>
              </w:rPr>
              <w:t xml:space="preserve">Počet propagačních kampaní na produkty v oblasti CR </w:t>
            </w:r>
          </w:p>
        </w:tc>
        <w:tc>
          <w:tcPr>
            <w:tcW w:w="978" w:type="dxa"/>
            <w:tcBorders>
              <w:top w:val="nil"/>
              <w:left w:val="single" w:sz="4" w:space="0" w:color="auto"/>
              <w:bottom w:val="double" w:sz="4" w:space="0" w:color="auto"/>
              <w:right w:val="single" w:sz="4" w:space="0" w:color="auto"/>
            </w:tcBorders>
            <w:shd w:val="clear" w:color="auto" w:fill="auto"/>
            <w:noWrap/>
            <w:vAlign w:val="center"/>
          </w:tcPr>
          <w:p w:rsidR="0037524C" w:rsidRPr="00B74599" w:rsidRDefault="0037524C" w:rsidP="009A5E7F">
            <w:pPr>
              <w:jc w:val="center"/>
              <w:rPr>
                <w:sz w:val="18"/>
                <w:szCs w:val="18"/>
              </w:rPr>
            </w:pPr>
            <w:r w:rsidRPr="00B74599">
              <w:rPr>
                <w:sz w:val="18"/>
                <w:szCs w:val="18"/>
              </w:rPr>
              <w:t>Počet</w:t>
            </w:r>
          </w:p>
        </w:tc>
        <w:tc>
          <w:tcPr>
            <w:tcW w:w="911" w:type="dxa"/>
            <w:tcBorders>
              <w:top w:val="nil"/>
              <w:left w:val="nil"/>
              <w:bottom w:val="doub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c>
          <w:tcPr>
            <w:tcW w:w="1155" w:type="dxa"/>
            <w:tcBorders>
              <w:top w:val="nil"/>
              <w:left w:val="nil"/>
              <w:bottom w:val="doub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32</w:t>
            </w:r>
          </w:p>
        </w:tc>
        <w:tc>
          <w:tcPr>
            <w:tcW w:w="1101" w:type="dxa"/>
            <w:tcBorders>
              <w:top w:val="nil"/>
              <w:left w:val="nil"/>
              <w:bottom w:val="double" w:sz="4" w:space="0" w:color="auto"/>
              <w:right w:val="sing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11</w:t>
            </w:r>
          </w:p>
        </w:tc>
        <w:tc>
          <w:tcPr>
            <w:tcW w:w="1451" w:type="dxa"/>
            <w:tcBorders>
              <w:top w:val="nil"/>
              <w:left w:val="nil"/>
              <w:bottom w:val="doub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13</w:t>
            </w:r>
          </w:p>
        </w:tc>
        <w:tc>
          <w:tcPr>
            <w:tcW w:w="1417" w:type="dxa"/>
            <w:tcBorders>
              <w:top w:val="nil"/>
              <w:left w:val="nil"/>
              <w:bottom w:val="double" w:sz="4" w:space="0" w:color="auto"/>
              <w:right w:val="single" w:sz="4" w:space="0" w:color="auto"/>
            </w:tcBorders>
            <w:shd w:val="clear" w:color="auto" w:fill="auto"/>
            <w:vAlign w:val="center"/>
          </w:tcPr>
          <w:p w:rsidR="0037524C" w:rsidRPr="00B74599" w:rsidRDefault="0037524C" w:rsidP="00E61ADF">
            <w:pPr>
              <w:jc w:val="center"/>
              <w:rPr>
                <w:sz w:val="18"/>
                <w:szCs w:val="18"/>
              </w:rPr>
            </w:pPr>
            <w:r w:rsidRPr="00B74599">
              <w:rPr>
                <w:sz w:val="18"/>
                <w:szCs w:val="18"/>
              </w:rPr>
              <w:t>1</w:t>
            </w:r>
          </w:p>
        </w:tc>
        <w:tc>
          <w:tcPr>
            <w:tcW w:w="1038" w:type="dxa"/>
            <w:tcBorders>
              <w:top w:val="nil"/>
              <w:left w:val="nil"/>
              <w:bottom w:val="double" w:sz="4" w:space="0" w:color="auto"/>
              <w:right w:val="double" w:sz="4" w:space="0" w:color="auto"/>
            </w:tcBorders>
            <w:shd w:val="clear" w:color="auto" w:fill="auto"/>
            <w:noWrap/>
            <w:vAlign w:val="center"/>
          </w:tcPr>
          <w:p w:rsidR="0037524C" w:rsidRPr="00B74599" w:rsidRDefault="0037524C" w:rsidP="00E61ADF">
            <w:pPr>
              <w:jc w:val="center"/>
              <w:rPr>
                <w:sz w:val="18"/>
                <w:szCs w:val="18"/>
              </w:rPr>
            </w:pPr>
            <w:r w:rsidRPr="00B74599">
              <w:rPr>
                <w:sz w:val="18"/>
                <w:szCs w:val="18"/>
              </w:rPr>
              <w:t>0</w:t>
            </w:r>
          </w:p>
        </w:tc>
      </w:tr>
    </w:tbl>
    <w:p w:rsidR="00D644B0" w:rsidRPr="00BD2ADA" w:rsidRDefault="00D644B0">
      <w:pPr>
        <w:spacing w:before="60"/>
        <w:rPr>
          <w:i/>
          <w:sz w:val="18"/>
          <w:szCs w:val="18"/>
        </w:rPr>
      </w:pPr>
      <w:r w:rsidRPr="00BD2ADA">
        <w:rPr>
          <w:i/>
          <w:sz w:val="18"/>
          <w:szCs w:val="18"/>
        </w:rPr>
        <w:t>Zdroj: IS Monit7+ k 3</w:t>
      </w:r>
      <w:r>
        <w:rPr>
          <w:i/>
          <w:sz w:val="18"/>
          <w:szCs w:val="18"/>
        </w:rPr>
        <w:t>0</w:t>
      </w:r>
      <w:r w:rsidRPr="00BD2ADA">
        <w:rPr>
          <w:i/>
          <w:sz w:val="18"/>
          <w:szCs w:val="18"/>
        </w:rPr>
        <w:t>.</w:t>
      </w:r>
      <w:r>
        <w:rPr>
          <w:i/>
          <w:sz w:val="18"/>
          <w:szCs w:val="18"/>
        </w:rPr>
        <w:t>9</w:t>
      </w:r>
      <w:r w:rsidRPr="00BD2ADA">
        <w:rPr>
          <w:i/>
          <w:sz w:val="18"/>
          <w:szCs w:val="18"/>
        </w:rPr>
        <w:t>.2010</w:t>
      </w:r>
    </w:p>
    <w:p w:rsidR="00D644B0" w:rsidRDefault="00D644B0">
      <w:pPr>
        <w:rPr>
          <w:b/>
          <w:sz w:val="28"/>
          <w:szCs w:val="28"/>
        </w:rPr>
      </w:pPr>
    </w:p>
    <w:p w:rsidR="00D644B0" w:rsidRDefault="00D644B0">
      <w:pPr>
        <w:rPr>
          <w:b/>
          <w:sz w:val="24"/>
          <w:szCs w:val="24"/>
        </w:rPr>
      </w:pPr>
    </w:p>
    <w:p w:rsidR="00D644B0" w:rsidRDefault="00D644B0">
      <w:pPr>
        <w:rPr>
          <w:b/>
          <w:sz w:val="24"/>
          <w:szCs w:val="24"/>
        </w:rPr>
      </w:pPr>
    </w:p>
    <w:p w:rsidR="00D644B0" w:rsidRDefault="00D644B0">
      <w:pPr>
        <w:rPr>
          <w:b/>
          <w:sz w:val="24"/>
          <w:szCs w:val="24"/>
        </w:rPr>
      </w:pPr>
    </w:p>
    <w:p w:rsidR="00D644B0" w:rsidRDefault="00D644B0">
      <w:pPr>
        <w:rPr>
          <w:b/>
          <w:sz w:val="24"/>
          <w:szCs w:val="24"/>
        </w:rPr>
      </w:pPr>
    </w:p>
    <w:p w:rsidR="00FD7FAD" w:rsidRDefault="00FD7FAD">
      <w:pPr>
        <w:rPr>
          <w:b/>
          <w:sz w:val="24"/>
          <w:szCs w:val="24"/>
        </w:rPr>
      </w:pPr>
    </w:p>
    <w:p w:rsidR="00D644B0" w:rsidRDefault="00D644B0">
      <w:pPr>
        <w:rPr>
          <w:b/>
          <w:sz w:val="24"/>
          <w:szCs w:val="24"/>
        </w:rPr>
      </w:pPr>
    </w:p>
    <w:p w:rsidR="00FD7FAD" w:rsidRDefault="00FD7FAD">
      <w:pPr>
        <w:rPr>
          <w:b/>
          <w:sz w:val="24"/>
          <w:szCs w:val="24"/>
        </w:rPr>
      </w:pPr>
    </w:p>
    <w:p w:rsidR="00D644B0" w:rsidRDefault="00D644B0">
      <w:pPr>
        <w:rPr>
          <w:b/>
          <w:sz w:val="24"/>
          <w:szCs w:val="24"/>
        </w:rPr>
      </w:pPr>
    </w:p>
    <w:p w:rsidR="003402EC" w:rsidRDefault="003402EC">
      <w:pPr>
        <w:spacing w:after="120"/>
        <w:rPr>
          <w:b/>
          <w:sz w:val="24"/>
          <w:szCs w:val="24"/>
        </w:rPr>
      </w:pPr>
    </w:p>
    <w:p w:rsidR="00E17410" w:rsidRDefault="00D644B0" w:rsidP="003402EC">
      <w:pPr>
        <w:spacing w:after="120"/>
        <w:rPr>
          <w:i/>
          <w:sz w:val="18"/>
          <w:szCs w:val="18"/>
        </w:rPr>
      </w:pPr>
      <w:r w:rsidRPr="0036187A">
        <w:rPr>
          <w:b/>
          <w:sz w:val="24"/>
          <w:szCs w:val="24"/>
        </w:rPr>
        <w:lastRenderedPageBreak/>
        <w:t>Indikátory výsledku</w:t>
      </w:r>
    </w:p>
    <w:tbl>
      <w:tblPr>
        <w:tblW w:w="12719" w:type="dxa"/>
        <w:jc w:val="center"/>
        <w:tblCellMar>
          <w:left w:w="70" w:type="dxa"/>
          <w:right w:w="70" w:type="dxa"/>
        </w:tblCellMar>
        <w:tblLook w:val="0000"/>
      </w:tblPr>
      <w:tblGrid>
        <w:gridCol w:w="1067"/>
        <w:gridCol w:w="3824"/>
        <w:gridCol w:w="1058"/>
        <w:gridCol w:w="1067"/>
        <w:gridCol w:w="1067"/>
        <w:gridCol w:w="1067"/>
        <w:gridCol w:w="1191"/>
        <w:gridCol w:w="1221"/>
        <w:gridCol w:w="1157"/>
      </w:tblGrid>
      <w:tr w:rsidR="00E17410">
        <w:trPr>
          <w:trHeight w:val="700"/>
          <w:jc w:val="center"/>
        </w:trPr>
        <w:tc>
          <w:tcPr>
            <w:tcW w:w="1067"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E17410" w:rsidRPr="00191965" w:rsidRDefault="00E17410" w:rsidP="009A5E7F">
            <w:pPr>
              <w:jc w:val="center"/>
              <w:rPr>
                <w:b/>
                <w:bCs/>
                <w:sz w:val="18"/>
                <w:szCs w:val="18"/>
              </w:rPr>
            </w:pPr>
            <w:r w:rsidRPr="00191965">
              <w:rPr>
                <w:b/>
                <w:bCs/>
                <w:sz w:val="18"/>
                <w:szCs w:val="18"/>
              </w:rPr>
              <w:t>Kód</w:t>
            </w:r>
          </w:p>
        </w:tc>
        <w:tc>
          <w:tcPr>
            <w:tcW w:w="3824"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E17410" w:rsidRPr="00191965" w:rsidRDefault="00E17410" w:rsidP="009A5E7F">
            <w:pPr>
              <w:jc w:val="center"/>
              <w:rPr>
                <w:b/>
                <w:bCs/>
                <w:sz w:val="18"/>
                <w:szCs w:val="18"/>
              </w:rPr>
            </w:pPr>
            <w:r w:rsidRPr="00191965">
              <w:rPr>
                <w:b/>
                <w:bCs/>
                <w:sz w:val="18"/>
                <w:szCs w:val="18"/>
              </w:rPr>
              <w:t>Název indikátoru</w:t>
            </w:r>
          </w:p>
        </w:tc>
        <w:tc>
          <w:tcPr>
            <w:tcW w:w="1058"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191965" w:rsidRDefault="00E17410" w:rsidP="009A5E7F">
            <w:pPr>
              <w:jc w:val="center"/>
              <w:rPr>
                <w:b/>
                <w:bCs/>
                <w:sz w:val="18"/>
                <w:szCs w:val="18"/>
              </w:rPr>
            </w:pPr>
            <w:r w:rsidRPr="00191965">
              <w:rPr>
                <w:b/>
                <w:bCs/>
                <w:sz w:val="18"/>
                <w:szCs w:val="18"/>
              </w:rPr>
              <w:t>Měrná jednotka</w:t>
            </w:r>
          </w:p>
        </w:tc>
        <w:tc>
          <w:tcPr>
            <w:tcW w:w="106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E17410" w:rsidRDefault="00E17410" w:rsidP="009A5E7F">
            <w:pPr>
              <w:jc w:val="center"/>
              <w:rPr>
                <w:b/>
                <w:bCs/>
                <w:sz w:val="18"/>
                <w:szCs w:val="18"/>
              </w:rPr>
            </w:pPr>
            <w:r w:rsidRPr="007139A4">
              <w:rPr>
                <w:b/>
                <w:bCs/>
                <w:sz w:val="18"/>
                <w:szCs w:val="18"/>
              </w:rPr>
              <w:t>Výchozí hodnota</w:t>
            </w:r>
            <w:r>
              <w:rPr>
                <w:b/>
                <w:bCs/>
                <w:sz w:val="18"/>
                <w:szCs w:val="18"/>
              </w:rPr>
              <w:t xml:space="preserve"> </w:t>
            </w:r>
          </w:p>
          <w:p w:rsidR="00E17410" w:rsidRPr="00191965" w:rsidRDefault="00E17410" w:rsidP="009A5E7F">
            <w:pPr>
              <w:jc w:val="center"/>
              <w:rPr>
                <w:b/>
                <w:bCs/>
                <w:sz w:val="18"/>
                <w:szCs w:val="18"/>
              </w:rPr>
            </w:pPr>
            <w:r>
              <w:rPr>
                <w:b/>
                <w:bCs/>
                <w:sz w:val="18"/>
                <w:szCs w:val="18"/>
              </w:rPr>
              <w:t>(2005)</w:t>
            </w:r>
          </w:p>
        </w:tc>
        <w:tc>
          <w:tcPr>
            <w:tcW w:w="106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191965" w:rsidRDefault="00E17410" w:rsidP="009A5E7F">
            <w:pPr>
              <w:jc w:val="center"/>
              <w:rPr>
                <w:b/>
                <w:bCs/>
                <w:sz w:val="18"/>
                <w:szCs w:val="18"/>
              </w:rPr>
            </w:pPr>
            <w:r w:rsidRPr="00191965">
              <w:rPr>
                <w:b/>
                <w:bCs/>
                <w:sz w:val="18"/>
                <w:szCs w:val="18"/>
              </w:rPr>
              <w:t>Cílová hodnota KONV</w:t>
            </w:r>
          </w:p>
        </w:tc>
        <w:tc>
          <w:tcPr>
            <w:tcW w:w="1067"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191965" w:rsidRDefault="00E17410" w:rsidP="009A5E7F">
            <w:pPr>
              <w:jc w:val="center"/>
              <w:rPr>
                <w:b/>
                <w:bCs/>
                <w:sz w:val="18"/>
                <w:szCs w:val="18"/>
              </w:rPr>
            </w:pPr>
            <w:r w:rsidRPr="00191965">
              <w:rPr>
                <w:b/>
                <w:bCs/>
                <w:sz w:val="18"/>
                <w:szCs w:val="18"/>
              </w:rPr>
              <w:t>Cílová hodnota RKaZ</w:t>
            </w:r>
          </w:p>
        </w:tc>
        <w:tc>
          <w:tcPr>
            <w:tcW w:w="1191"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191965" w:rsidRDefault="00E17410" w:rsidP="009A5E7F">
            <w:pPr>
              <w:jc w:val="center"/>
              <w:rPr>
                <w:b/>
                <w:bCs/>
                <w:sz w:val="18"/>
                <w:szCs w:val="18"/>
              </w:rPr>
            </w:pPr>
            <w:r w:rsidRPr="00191965">
              <w:rPr>
                <w:b/>
                <w:bCs/>
                <w:sz w:val="18"/>
                <w:szCs w:val="18"/>
              </w:rPr>
              <w:t>Závazek ze schválených projektů KONV</w:t>
            </w:r>
          </w:p>
        </w:tc>
        <w:tc>
          <w:tcPr>
            <w:tcW w:w="1221"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E17410" w:rsidRPr="00191965" w:rsidRDefault="00E17410" w:rsidP="009A5E7F">
            <w:pPr>
              <w:jc w:val="center"/>
              <w:rPr>
                <w:b/>
                <w:bCs/>
                <w:sz w:val="18"/>
                <w:szCs w:val="18"/>
              </w:rPr>
            </w:pPr>
            <w:r w:rsidRPr="00191965">
              <w:rPr>
                <w:b/>
                <w:bCs/>
                <w:sz w:val="18"/>
                <w:szCs w:val="18"/>
              </w:rPr>
              <w:t>Závazek ze schválených projektů RKaZ</w:t>
            </w:r>
          </w:p>
        </w:tc>
        <w:tc>
          <w:tcPr>
            <w:tcW w:w="1157"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E17410" w:rsidRPr="00191965" w:rsidRDefault="00E17410" w:rsidP="009A5E7F">
            <w:pPr>
              <w:jc w:val="center"/>
              <w:rPr>
                <w:b/>
                <w:bCs/>
                <w:sz w:val="18"/>
                <w:szCs w:val="18"/>
              </w:rPr>
            </w:pPr>
            <w:r w:rsidRPr="00191965">
              <w:rPr>
                <w:b/>
                <w:bCs/>
                <w:sz w:val="18"/>
                <w:szCs w:val="18"/>
              </w:rPr>
              <w:t>Dosažená hodnota k 30.9.2010</w:t>
            </w:r>
          </w:p>
        </w:tc>
      </w:tr>
      <w:tr w:rsidR="00E17410">
        <w:trPr>
          <w:trHeight w:val="229"/>
          <w:jc w:val="center"/>
        </w:trPr>
        <w:tc>
          <w:tcPr>
            <w:tcW w:w="1067"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382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05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06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06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06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19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2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E17410" w:rsidRPr="00191965" w:rsidRDefault="00E17410" w:rsidP="009A5E7F">
            <w:pPr>
              <w:rPr>
                <w:b/>
                <w:bCs/>
                <w:sz w:val="18"/>
                <w:szCs w:val="18"/>
              </w:rPr>
            </w:pPr>
          </w:p>
        </w:tc>
        <w:tc>
          <w:tcPr>
            <w:tcW w:w="1157"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E17410" w:rsidRPr="00191965" w:rsidRDefault="00E17410" w:rsidP="009A5E7F">
            <w:pPr>
              <w:rPr>
                <w:b/>
                <w:bCs/>
                <w:sz w:val="18"/>
                <w:szCs w:val="18"/>
              </w:rPr>
            </w:pPr>
          </w:p>
        </w:tc>
      </w:tr>
      <w:tr w:rsidR="0037524C">
        <w:trPr>
          <w:trHeight w:val="853"/>
          <w:jc w:val="center"/>
        </w:trPr>
        <w:tc>
          <w:tcPr>
            <w:tcW w:w="1067" w:type="dxa"/>
            <w:tcBorders>
              <w:top w:val="nil"/>
              <w:left w:val="double" w:sz="4" w:space="0" w:color="auto"/>
              <w:bottom w:val="nil"/>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413311</w:t>
            </w:r>
          </w:p>
        </w:tc>
        <w:tc>
          <w:tcPr>
            <w:tcW w:w="3824" w:type="dxa"/>
            <w:tcBorders>
              <w:top w:val="nil"/>
              <w:left w:val="nil"/>
              <w:bottom w:val="nil"/>
              <w:right w:val="single" w:sz="8" w:space="0" w:color="auto"/>
            </w:tcBorders>
            <w:shd w:val="clear" w:color="auto" w:fill="auto"/>
            <w:vAlign w:val="center"/>
          </w:tcPr>
          <w:p w:rsidR="0037524C" w:rsidRPr="00191965" w:rsidRDefault="0037524C" w:rsidP="009A5E7F">
            <w:pPr>
              <w:rPr>
                <w:sz w:val="18"/>
                <w:szCs w:val="18"/>
              </w:rPr>
            </w:pPr>
            <w:r w:rsidRPr="00191965">
              <w:rPr>
                <w:sz w:val="18"/>
                <w:szCs w:val="18"/>
              </w:rPr>
              <w:t xml:space="preserve">Podíl subjektů CR v ČR, které budou napojeny na rezervační systém </w:t>
            </w:r>
          </w:p>
        </w:tc>
        <w:tc>
          <w:tcPr>
            <w:tcW w:w="1058" w:type="dxa"/>
            <w:tcBorders>
              <w:top w:val="nil"/>
              <w:left w:val="nil"/>
              <w:bottom w:val="nil"/>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0</w:t>
            </w:r>
          </w:p>
        </w:tc>
        <w:tc>
          <w:tcPr>
            <w:tcW w:w="1067" w:type="dxa"/>
            <w:tcBorders>
              <w:top w:val="nil"/>
              <w:left w:val="nil"/>
              <w:bottom w:val="sing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50</w:t>
            </w:r>
          </w:p>
        </w:tc>
        <w:tc>
          <w:tcPr>
            <w:tcW w:w="1067" w:type="dxa"/>
            <w:tcBorders>
              <w:top w:val="nil"/>
              <w:left w:val="nil"/>
              <w:bottom w:val="sing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50</w:t>
            </w:r>
          </w:p>
        </w:tc>
        <w:tc>
          <w:tcPr>
            <w:tcW w:w="1191" w:type="dxa"/>
            <w:tcBorders>
              <w:top w:val="nil"/>
              <w:left w:val="nil"/>
              <w:bottom w:val="single" w:sz="4" w:space="0" w:color="auto"/>
              <w:right w:val="single" w:sz="4" w:space="0" w:color="auto"/>
            </w:tcBorders>
            <w:shd w:val="clear" w:color="auto" w:fill="auto"/>
            <w:vAlign w:val="center"/>
          </w:tcPr>
          <w:p w:rsidR="0037524C" w:rsidRPr="00191965" w:rsidRDefault="0037524C" w:rsidP="00E61ADF">
            <w:pPr>
              <w:jc w:val="center"/>
              <w:rPr>
                <w:sz w:val="18"/>
                <w:szCs w:val="18"/>
              </w:rPr>
            </w:pPr>
            <w:r w:rsidRPr="0023573D">
              <w:rPr>
                <w:sz w:val="18"/>
                <w:szCs w:val="18"/>
              </w:rPr>
              <w:t>N/A</w:t>
            </w:r>
          </w:p>
        </w:tc>
        <w:tc>
          <w:tcPr>
            <w:tcW w:w="1221" w:type="dxa"/>
            <w:tcBorders>
              <w:top w:val="nil"/>
              <w:left w:val="nil"/>
              <w:bottom w:val="single" w:sz="4" w:space="0" w:color="auto"/>
              <w:right w:val="single" w:sz="4" w:space="0" w:color="auto"/>
            </w:tcBorders>
            <w:shd w:val="clear" w:color="auto" w:fill="auto"/>
            <w:vAlign w:val="center"/>
          </w:tcPr>
          <w:p w:rsidR="0037524C" w:rsidRPr="00191965" w:rsidRDefault="0037524C" w:rsidP="00E61ADF">
            <w:pPr>
              <w:jc w:val="center"/>
              <w:rPr>
                <w:sz w:val="18"/>
                <w:szCs w:val="18"/>
              </w:rPr>
            </w:pPr>
            <w:r w:rsidRPr="0023573D">
              <w:rPr>
                <w:sz w:val="18"/>
                <w:szCs w:val="18"/>
              </w:rPr>
              <w:t>N/A</w:t>
            </w:r>
          </w:p>
        </w:tc>
        <w:tc>
          <w:tcPr>
            <w:tcW w:w="1157" w:type="dxa"/>
            <w:tcBorders>
              <w:top w:val="nil"/>
              <w:left w:val="nil"/>
              <w:bottom w:val="single" w:sz="4" w:space="0" w:color="auto"/>
              <w:right w:val="double" w:sz="4" w:space="0" w:color="auto"/>
            </w:tcBorders>
            <w:shd w:val="clear" w:color="auto" w:fill="auto"/>
            <w:noWrap/>
            <w:vAlign w:val="center"/>
          </w:tcPr>
          <w:p w:rsidR="0037524C" w:rsidRPr="00191965" w:rsidRDefault="0037524C" w:rsidP="00E61ADF">
            <w:pPr>
              <w:jc w:val="center"/>
              <w:rPr>
                <w:sz w:val="18"/>
                <w:szCs w:val="18"/>
              </w:rPr>
            </w:pPr>
            <w:r w:rsidRPr="0023573D">
              <w:rPr>
                <w:sz w:val="18"/>
                <w:szCs w:val="18"/>
              </w:rPr>
              <w:t>N/A</w:t>
            </w:r>
          </w:p>
        </w:tc>
      </w:tr>
      <w:tr w:rsidR="0037524C">
        <w:trPr>
          <w:trHeight w:val="853"/>
          <w:jc w:val="center"/>
        </w:trPr>
        <w:tc>
          <w:tcPr>
            <w:tcW w:w="1067" w:type="dxa"/>
            <w:tcBorders>
              <w:top w:val="single" w:sz="8" w:space="0" w:color="000000"/>
              <w:left w:val="double" w:sz="4" w:space="0" w:color="auto"/>
              <w:bottom w:val="nil"/>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413320</w:t>
            </w:r>
          </w:p>
        </w:tc>
        <w:tc>
          <w:tcPr>
            <w:tcW w:w="3824" w:type="dxa"/>
            <w:tcBorders>
              <w:top w:val="single" w:sz="8" w:space="0" w:color="000000"/>
              <w:left w:val="nil"/>
              <w:bottom w:val="nil"/>
              <w:right w:val="single" w:sz="8" w:space="0" w:color="auto"/>
            </w:tcBorders>
            <w:shd w:val="clear" w:color="auto" w:fill="auto"/>
            <w:vAlign w:val="center"/>
          </w:tcPr>
          <w:p w:rsidR="0037524C" w:rsidRPr="00191965" w:rsidRDefault="0037524C" w:rsidP="009A5E7F">
            <w:pPr>
              <w:rPr>
                <w:sz w:val="18"/>
                <w:szCs w:val="18"/>
              </w:rPr>
            </w:pPr>
            <w:r w:rsidRPr="00191965">
              <w:rPr>
                <w:sz w:val="18"/>
                <w:szCs w:val="18"/>
              </w:rPr>
              <w:t>Počet nově klasifikovaných a certifikovaných subjektů v oblasti CR</w:t>
            </w:r>
          </w:p>
        </w:tc>
        <w:tc>
          <w:tcPr>
            <w:tcW w:w="1058" w:type="dxa"/>
            <w:tcBorders>
              <w:top w:val="single" w:sz="8" w:space="0" w:color="000000"/>
              <w:left w:val="nil"/>
              <w:bottom w:val="nil"/>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Počet</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67"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1720</w:t>
            </w:r>
          </w:p>
        </w:tc>
        <w:tc>
          <w:tcPr>
            <w:tcW w:w="1067"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280</w:t>
            </w:r>
          </w:p>
        </w:tc>
        <w:tc>
          <w:tcPr>
            <w:tcW w:w="1191"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2450</w:t>
            </w:r>
          </w:p>
        </w:tc>
        <w:tc>
          <w:tcPr>
            <w:tcW w:w="1221"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320</w:t>
            </w:r>
          </w:p>
        </w:tc>
        <w:tc>
          <w:tcPr>
            <w:tcW w:w="1157"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r>
      <w:tr w:rsidR="0037524C">
        <w:trPr>
          <w:trHeight w:val="853"/>
          <w:jc w:val="center"/>
        </w:trPr>
        <w:tc>
          <w:tcPr>
            <w:tcW w:w="1067" w:type="dxa"/>
            <w:tcBorders>
              <w:top w:val="single" w:sz="8" w:space="0" w:color="000000"/>
              <w:left w:val="double" w:sz="4" w:space="0" w:color="auto"/>
              <w:bottom w:val="nil"/>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413321</w:t>
            </w:r>
          </w:p>
        </w:tc>
        <w:tc>
          <w:tcPr>
            <w:tcW w:w="3824" w:type="dxa"/>
            <w:tcBorders>
              <w:top w:val="single" w:sz="8" w:space="0" w:color="000000"/>
              <w:left w:val="nil"/>
              <w:bottom w:val="nil"/>
              <w:right w:val="single" w:sz="8" w:space="0" w:color="auto"/>
            </w:tcBorders>
            <w:shd w:val="clear" w:color="auto" w:fill="auto"/>
            <w:vAlign w:val="center"/>
          </w:tcPr>
          <w:p w:rsidR="0037524C" w:rsidRPr="00191965" w:rsidRDefault="0037524C" w:rsidP="009A5E7F">
            <w:pPr>
              <w:rPr>
                <w:sz w:val="18"/>
                <w:szCs w:val="18"/>
              </w:rPr>
            </w:pPr>
            <w:r w:rsidRPr="00191965">
              <w:rPr>
                <w:sz w:val="18"/>
                <w:szCs w:val="18"/>
              </w:rPr>
              <w:t>Počet vytvořených zdrojových databází</w:t>
            </w:r>
          </w:p>
        </w:tc>
        <w:tc>
          <w:tcPr>
            <w:tcW w:w="1058" w:type="dxa"/>
            <w:tcBorders>
              <w:top w:val="single" w:sz="8" w:space="0" w:color="000000"/>
              <w:left w:val="nil"/>
              <w:bottom w:val="nil"/>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Počet</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0</w:t>
            </w:r>
          </w:p>
        </w:tc>
        <w:tc>
          <w:tcPr>
            <w:tcW w:w="1067" w:type="dxa"/>
            <w:tcBorders>
              <w:top w:val="nil"/>
              <w:left w:val="nil"/>
              <w:bottom w:val="sing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6</w:t>
            </w:r>
          </w:p>
        </w:tc>
        <w:tc>
          <w:tcPr>
            <w:tcW w:w="1067" w:type="dxa"/>
            <w:tcBorders>
              <w:top w:val="nil"/>
              <w:left w:val="nil"/>
              <w:bottom w:val="sing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6</w:t>
            </w:r>
          </w:p>
        </w:tc>
        <w:tc>
          <w:tcPr>
            <w:tcW w:w="1191" w:type="dxa"/>
            <w:tcBorders>
              <w:top w:val="nil"/>
              <w:left w:val="nil"/>
              <w:bottom w:val="single" w:sz="4" w:space="0" w:color="auto"/>
              <w:right w:val="single" w:sz="4" w:space="0" w:color="auto"/>
            </w:tcBorders>
            <w:shd w:val="clear" w:color="auto" w:fill="auto"/>
            <w:vAlign w:val="center"/>
          </w:tcPr>
          <w:p w:rsidR="0037524C" w:rsidRPr="00191965" w:rsidRDefault="0037524C" w:rsidP="00E61ADF">
            <w:pPr>
              <w:jc w:val="center"/>
              <w:rPr>
                <w:sz w:val="18"/>
                <w:szCs w:val="18"/>
              </w:rPr>
            </w:pPr>
            <w:r w:rsidRPr="00191965">
              <w:rPr>
                <w:sz w:val="18"/>
                <w:szCs w:val="18"/>
              </w:rPr>
              <w:t>3,71</w:t>
            </w:r>
          </w:p>
        </w:tc>
        <w:tc>
          <w:tcPr>
            <w:tcW w:w="1221" w:type="dxa"/>
            <w:tcBorders>
              <w:top w:val="nil"/>
              <w:left w:val="nil"/>
              <w:bottom w:val="single" w:sz="4" w:space="0" w:color="auto"/>
              <w:right w:val="single" w:sz="4" w:space="0" w:color="auto"/>
            </w:tcBorders>
            <w:shd w:val="clear" w:color="auto" w:fill="auto"/>
            <w:vAlign w:val="center"/>
          </w:tcPr>
          <w:p w:rsidR="0037524C" w:rsidRPr="00191965" w:rsidRDefault="0037524C" w:rsidP="00E61ADF">
            <w:pPr>
              <w:jc w:val="center"/>
              <w:rPr>
                <w:sz w:val="18"/>
                <w:szCs w:val="18"/>
              </w:rPr>
            </w:pPr>
            <w:r w:rsidRPr="00191965">
              <w:rPr>
                <w:sz w:val="18"/>
                <w:szCs w:val="18"/>
              </w:rPr>
              <w:t>0,29</w:t>
            </w:r>
          </w:p>
        </w:tc>
        <w:tc>
          <w:tcPr>
            <w:tcW w:w="1157" w:type="dxa"/>
            <w:tcBorders>
              <w:top w:val="nil"/>
              <w:left w:val="nil"/>
              <w:bottom w:val="single" w:sz="4" w:space="0" w:color="auto"/>
              <w:right w:val="doub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0</w:t>
            </w:r>
          </w:p>
        </w:tc>
      </w:tr>
      <w:tr w:rsidR="0037524C">
        <w:trPr>
          <w:trHeight w:val="853"/>
          <w:jc w:val="center"/>
        </w:trPr>
        <w:tc>
          <w:tcPr>
            <w:tcW w:w="1067" w:type="dxa"/>
            <w:tcBorders>
              <w:top w:val="single" w:sz="8" w:space="0" w:color="000000"/>
              <w:left w:val="double" w:sz="4" w:space="0" w:color="auto"/>
              <w:bottom w:val="double" w:sz="4" w:space="0" w:color="auto"/>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410302</w:t>
            </w:r>
          </w:p>
        </w:tc>
        <w:tc>
          <w:tcPr>
            <w:tcW w:w="3824" w:type="dxa"/>
            <w:tcBorders>
              <w:top w:val="single" w:sz="8" w:space="0" w:color="000000"/>
              <w:left w:val="nil"/>
              <w:bottom w:val="double" w:sz="4" w:space="0" w:color="auto"/>
              <w:right w:val="single" w:sz="8" w:space="0" w:color="auto"/>
            </w:tcBorders>
            <w:shd w:val="clear" w:color="auto" w:fill="auto"/>
            <w:vAlign w:val="center"/>
          </w:tcPr>
          <w:p w:rsidR="0037524C" w:rsidRPr="00191965" w:rsidRDefault="0037524C" w:rsidP="009A5E7F">
            <w:pPr>
              <w:rPr>
                <w:sz w:val="18"/>
                <w:szCs w:val="18"/>
              </w:rPr>
            </w:pPr>
            <w:r w:rsidRPr="00191965">
              <w:rPr>
                <w:sz w:val="18"/>
                <w:szCs w:val="18"/>
              </w:rPr>
              <w:t>Počet vytvořených marketingových produktů pro CR</w:t>
            </w:r>
          </w:p>
        </w:tc>
        <w:tc>
          <w:tcPr>
            <w:tcW w:w="1058" w:type="dxa"/>
            <w:tcBorders>
              <w:top w:val="single" w:sz="8" w:space="0" w:color="000000"/>
              <w:left w:val="nil"/>
              <w:bottom w:val="double" w:sz="4" w:space="0" w:color="auto"/>
              <w:right w:val="single" w:sz="8" w:space="0" w:color="auto"/>
            </w:tcBorders>
            <w:shd w:val="clear" w:color="auto" w:fill="auto"/>
            <w:vAlign w:val="center"/>
          </w:tcPr>
          <w:p w:rsidR="0037524C" w:rsidRPr="00191965" w:rsidRDefault="0037524C" w:rsidP="009A5E7F">
            <w:pPr>
              <w:jc w:val="center"/>
              <w:rPr>
                <w:sz w:val="18"/>
                <w:szCs w:val="18"/>
              </w:rPr>
            </w:pPr>
            <w:r w:rsidRPr="00191965">
              <w:rPr>
                <w:sz w:val="18"/>
                <w:szCs w:val="18"/>
              </w:rPr>
              <w:t>Počet</w:t>
            </w:r>
          </w:p>
        </w:tc>
        <w:tc>
          <w:tcPr>
            <w:tcW w:w="1067" w:type="dxa"/>
            <w:tcBorders>
              <w:top w:val="nil"/>
              <w:left w:val="single" w:sz="4" w:space="0" w:color="auto"/>
              <w:bottom w:val="doub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0</w:t>
            </w:r>
          </w:p>
        </w:tc>
        <w:tc>
          <w:tcPr>
            <w:tcW w:w="1067" w:type="dxa"/>
            <w:tcBorders>
              <w:top w:val="nil"/>
              <w:left w:val="nil"/>
              <w:bottom w:val="doub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10</w:t>
            </w:r>
          </w:p>
        </w:tc>
        <w:tc>
          <w:tcPr>
            <w:tcW w:w="1067" w:type="dxa"/>
            <w:tcBorders>
              <w:top w:val="nil"/>
              <w:left w:val="nil"/>
              <w:bottom w:val="double" w:sz="4" w:space="0" w:color="auto"/>
              <w:right w:val="sing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10</w:t>
            </w:r>
          </w:p>
        </w:tc>
        <w:tc>
          <w:tcPr>
            <w:tcW w:w="1191" w:type="dxa"/>
            <w:tcBorders>
              <w:top w:val="nil"/>
              <w:left w:val="nil"/>
              <w:bottom w:val="double" w:sz="4" w:space="0" w:color="auto"/>
              <w:right w:val="single" w:sz="4" w:space="0" w:color="auto"/>
            </w:tcBorders>
            <w:shd w:val="clear" w:color="auto" w:fill="auto"/>
            <w:vAlign w:val="center"/>
          </w:tcPr>
          <w:p w:rsidR="0037524C" w:rsidRPr="00191965" w:rsidRDefault="0037524C" w:rsidP="00E61ADF">
            <w:pPr>
              <w:jc w:val="center"/>
              <w:rPr>
                <w:sz w:val="18"/>
                <w:szCs w:val="18"/>
              </w:rPr>
            </w:pPr>
            <w:r w:rsidRPr="00191965">
              <w:rPr>
                <w:sz w:val="18"/>
                <w:szCs w:val="18"/>
              </w:rPr>
              <w:t>13</w:t>
            </w:r>
          </w:p>
        </w:tc>
        <w:tc>
          <w:tcPr>
            <w:tcW w:w="1221" w:type="dxa"/>
            <w:tcBorders>
              <w:top w:val="nil"/>
              <w:left w:val="nil"/>
              <w:bottom w:val="double" w:sz="4" w:space="0" w:color="auto"/>
              <w:right w:val="single" w:sz="4" w:space="0" w:color="auto"/>
            </w:tcBorders>
            <w:shd w:val="clear" w:color="auto" w:fill="auto"/>
            <w:vAlign w:val="center"/>
          </w:tcPr>
          <w:p w:rsidR="0037524C" w:rsidRPr="00191965" w:rsidRDefault="0037524C" w:rsidP="00E61ADF">
            <w:pPr>
              <w:jc w:val="center"/>
              <w:rPr>
                <w:sz w:val="18"/>
                <w:szCs w:val="18"/>
              </w:rPr>
            </w:pPr>
            <w:r w:rsidRPr="00191965">
              <w:rPr>
                <w:sz w:val="18"/>
                <w:szCs w:val="18"/>
              </w:rPr>
              <w:t>1</w:t>
            </w:r>
          </w:p>
        </w:tc>
        <w:tc>
          <w:tcPr>
            <w:tcW w:w="1157" w:type="dxa"/>
            <w:tcBorders>
              <w:top w:val="nil"/>
              <w:left w:val="nil"/>
              <w:bottom w:val="double" w:sz="4" w:space="0" w:color="auto"/>
              <w:right w:val="double" w:sz="4" w:space="0" w:color="auto"/>
            </w:tcBorders>
            <w:shd w:val="clear" w:color="auto" w:fill="auto"/>
            <w:noWrap/>
            <w:vAlign w:val="center"/>
          </w:tcPr>
          <w:p w:rsidR="0037524C" w:rsidRPr="00191965" w:rsidRDefault="0037524C" w:rsidP="00E61ADF">
            <w:pPr>
              <w:jc w:val="center"/>
              <w:rPr>
                <w:sz w:val="18"/>
                <w:szCs w:val="18"/>
              </w:rPr>
            </w:pPr>
            <w:r w:rsidRPr="00191965">
              <w:rPr>
                <w:sz w:val="18"/>
                <w:szCs w:val="18"/>
              </w:rPr>
              <w:t>0</w:t>
            </w:r>
          </w:p>
        </w:tc>
      </w:tr>
    </w:tbl>
    <w:p w:rsidR="00D644B0" w:rsidRPr="00BD2ADA" w:rsidRDefault="00D644B0">
      <w:pPr>
        <w:spacing w:before="60"/>
        <w:rPr>
          <w:i/>
          <w:sz w:val="18"/>
          <w:szCs w:val="18"/>
        </w:rPr>
      </w:pPr>
      <w:r w:rsidRPr="00BD2ADA">
        <w:rPr>
          <w:i/>
          <w:sz w:val="18"/>
          <w:szCs w:val="18"/>
        </w:rPr>
        <w:t>Zdroj: IS Monit7+ k 3</w:t>
      </w:r>
      <w:r>
        <w:rPr>
          <w:i/>
          <w:sz w:val="18"/>
          <w:szCs w:val="18"/>
        </w:rPr>
        <w:t>0</w:t>
      </w:r>
      <w:r w:rsidRPr="00BD2ADA">
        <w:rPr>
          <w:i/>
          <w:sz w:val="18"/>
          <w:szCs w:val="18"/>
        </w:rPr>
        <w:t>.</w:t>
      </w:r>
      <w:r>
        <w:rPr>
          <w:i/>
          <w:sz w:val="18"/>
          <w:szCs w:val="18"/>
        </w:rPr>
        <w:t>9</w:t>
      </w:r>
      <w:r w:rsidRPr="00BD2ADA">
        <w:rPr>
          <w:i/>
          <w:sz w:val="18"/>
          <w:szCs w:val="18"/>
        </w:rPr>
        <w:t>.2010</w:t>
      </w:r>
    </w:p>
    <w:p w:rsidR="00D644B0" w:rsidRDefault="00D644B0">
      <w:pPr>
        <w:rPr>
          <w:b/>
          <w:sz w:val="28"/>
          <w:szCs w:val="28"/>
        </w:rPr>
      </w:pPr>
    </w:p>
    <w:p w:rsidR="00D644B0" w:rsidRDefault="00D644B0">
      <w:pPr>
        <w:rPr>
          <w:b/>
          <w:sz w:val="28"/>
          <w:szCs w:val="28"/>
        </w:rPr>
        <w:sectPr w:rsidR="00D644B0">
          <w:pgSz w:w="16838" w:h="11906" w:orient="landscape"/>
          <w:pgMar w:top="1418" w:right="1418" w:bottom="1418" w:left="1418" w:header="709" w:footer="709" w:gutter="0"/>
          <w:cols w:space="708"/>
          <w:docGrid w:linePitch="360"/>
        </w:sectPr>
      </w:pPr>
    </w:p>
    <w:p w:rsidR="00D644B0" w:rsidRPr="00BF1425" w:rsidRDefault="00D644B0">
      <w:pPr>
        <w:pStyle w:val="Nadpis3"/>
        <w:rPr>
          <w:rFonts w:ascii="Times New Roman" w:hAnsi="Times New Roman" w:cs="Times New Roman"/>
          <w:sz w:val="24"/>
          <w:szCs w:val="24"/>
        </w:rPr>
      </w:pPr>
      <w:bookmarkStart w:id="41" w:name="_Toc276652817"/>
      <w:r w:rsidRPr="00460448">
        <w:rPr>
          <w:rFonts w:ascii="Times New Roman" w:hAnsi="Times New Roman" w:cs="Times New Roman"/>
          <w:sz w:val="24"/>
          <w:szCs w:val="24"/>
        </w:rPr>
        <w:lastRenderedPageBreak/>
        <w:t>3.4.4 Problémy a přijatá opatření</w:t>
      </w:r>
      <w:bookmarkEnd w:id="41"/>
    </w:p>
    <w:p w:rsidR="00D644B0" w:rsidRDefault="00D644B0">
      <w:pPr>
        <w:rPr>
          <w:sz w:val="22"/>
          <w:szCs w:val="22"/>
        </w:rPr>
      </w:pPr>
    </w:p>
    <w:p w:rsidR="00D644B0" w:rsidRPr="009C5A95" w:rsidRDefault="00D644B0">
      <w:pPr>
        <w:rPr>
          <w:sz w:val="22"/>
          <w:szCs w:val="22"/>
        </w:rPr>
      </w:pPr>
      <w:r w:rsidRPr="009C5A95">
        <w:rPr>
          <w:sz w:val="22"/>
          <w:szCs w:val="22"/>
        </w:rPr>
        <w:t>ŘO identifikoval následující problémy:</w:t>
      </w:r>
    </w:p>
    <w:p w:rsidR="00D644B0" w:rsidRPr="009C5A95" w:rsidRDefault="00D644B0" w:rsidP="0014577A">
      <w:pPr>
        <w:numPr>
          <w:ilvl w:val="0"/>
          <w:numId w:val="36"/>
        </w:numPr>
        <w:spacing w:before="60"/>
        <w:ind w:left="714" w:hanging="357"/>
        <w:jc w:val="both"/>
        <w:rPr>
          <w:sz w:val="22"/>
          <w:szCs w:val="22"/>
        </w:rPr>
      </w:pPr>
      <w:r w:rsidRPr="009C5A95">
        <w:rPr>
          <w:sz w:val="22"/>
          <w:szCs w:val="22"/>
        </w:rPr>
        <w:t>systém hodnocení kvality projektů „ANO-NE“ nevyhovuje potřebám hodnocení kvality projektů,</w:t>
      </w:r>
    </w:p>
    <w:p w:rsidR="00D644B0" w:rsidRPr="009C5A95" w:rsidRDefault="00D644B0" w:rsidP="0014577A">
      <w:pPr>
        <w:numPr>
          <w:ilvl w:val="0"/>
          <w:numId w:val="36"/>
        </w:numPr>
        <w:spacing w:before="60"/>
        <w:ind w:left="714" w:hanging="357"/>
        <w:jc w:val="both"/>
        <w:rPr>
          <w:rFonts w:eastAsia="Batang"/>
          <w:sz w:val="22"/>
          <w:szCs w:val="22"/>
        </w:rPr>
      </w:pPr>
      <w:r w:rsidRPr="009C5A95">
        <w:rPr>
          <w:sz w:val="22"/>
          <w:szCs w:val="22"/>
        </w:rPr>
        <w:t>nedostatek fundovaných externích hodnotitelů,</w:t>
      </w:r>
    </w:p>
    <w:p w:rsidR="00D644B0" w:rsidRPr="009C5A95" w:rsidRDefault="00D644B0" w:rsidP="0014577A">
      <w:pPr>
        <w:numPr>
          <w:ilvl w:val="0"/>
          <w:numId w:val="36"/>
        </w:numPr>
        <w:spacing w:before="60"/>
        <w:ind w:left="714" w:hanging="357"/>
        <w:jc w:val="both"/>
        <w:rPr>
          <w:sz w:val="22"/>
          <w:szCs w:val="22"/>
        </w:rPr>
      </w:pPr>
      <w:r w:rsidRPr="009C5A95">
        <w:rPr>
          <w:sz w:val="22"/>
          <w:szCs w:val="22"/>
        </w:rPr>
        <w:t>neúplné podklady k Žádostem o platbu předkládány příjemci</w:t>
      </w:r>
      <w:r w:rsidR="00AD031C" w:rsidRPr="00AD031C">
        <w:rPr>
          <w:sz w:val="22"/>
          <w:szCs w:val="22"/>
        </w:rPr>
        <w:t xml:space="preserve"> </w:t>
      </w:r>
      <w:r w:rsidR="00AD031C">
        <w:rPr>
          <w:sz w:val="22"/>
          <w:szCs w:val="22"/>
        </w:rPr>
        <w:t>a opakování chyb</w:t>
      </w:r>
      <w:r w:rsidRPr="009C5A95">
        <w:rPr>
          <w:sz w:val="22"/>
          <w:szCs w:val="22"/>
        </w:rPr>
        <w:t>,</w:t>
      </w:r>
    </w:p>
    <w:p w:rsidR="00D644B0" w:rsidRPr="009C5A95" w:rsidRDefault="00D644B0" w:rsidP="0014577A">
      <w:pPr>
        <w:numPr>
          <w:ilvl w:val="0"/>
          <w:numId w:val="36"/>
        </w:numPr>
        <w:spacing w:before="60"/>
        <w:ind w:left="714" w:hanging="357"/>
        <w:jc w:val="both"/>
        <w:rPr>
          <w:rFonts w:eastAsia="Batang"/>
          <w:sz w:val="22"/>
          <w:szCs w:val="22"/>
        </w:rPr>
      </w:pPr>
      <w:r w:rsidRPr="009C5A95">
        <w:rPr>
          <w:sz w:val="22"/>
          <w:szCs w:val="22"/>
        </w:rPr>
        <w:t>časté změny především v harmonogramu realizace</w:t>
      </w:r>
      <w:r>
        <w:rPr>
          <w:sz w:val="22"/>
          <w:szCs w:val="22"/>
        </w:rPr>
        <w:t xml:space="preserve"> a </w:t>
      </w:r>
      <w:r w:rsidRPr="009C5A95">
        <w:rPr>
          <w:sz w:val="22"/>
          <w:szCs w:val="22"/>
        </w:rPr>
        <w:t xml:space="preserve"> v aktivit</w:t>
      </w:r>
      <w:r>
        <w:rPr>
          <w:sz w:val="22"/>
          <w:szCs w:val="22"/>
        </w:rPr>
        <w:t>ách projektů</w:t>
      </w:r>
      <w:r w:rsidRPr="009C5A95">
        <w:rPr>
          <w:sz w:val="22"/>
          <w:szCs w:val="22"/>
        </w:rPr>
        <w:t>,</w:t>
      </w:r>
    </w:p>
    <w:p w:rsidR="00D644B0" w:rsidRPr="009C5A95" w:rsidRDefault="00D644B0" w:rsidP="0014577A">
      <w:pPr>
        <w:numPr>
          <w:ilvl w:val="0"/>
          <w:numId w:val="36"/>
        </w:numPr>
        <w:spacing w:before="60"/>
        <w:ind w:left="714" w:hanging="357"/>
        <w:jc w:val="both"/>
        <w:rPr>
          <w:sz w:val="22"/>
          <w:szCs w:val="22"/>
        </w:rPr>
      </w:pPr>
      <w:r w:rsidRPr="009C5A95">
        <w:rPr>
          <w:sz w:val="22"/>
          <w:szCs w:val="22"/>
        </w:rPr>
        <w:t>zpoždění v harmonogram</w:t>
      </w:r>
      <w:r>
        <w:rPr>
          <w:sz w:val="22"/>
          <w:szCs w:val="22"/>
        </w:rPr>
        <w:t>ech</w:t>
      </w:r>
      <w:r w:rsidRPr="009C5A95">
        <w:rPr>
          <w:sz w:val="22"/>
          <w:szCs w:val="22"/>
        </w:rPr>
        <w:t xml:space="preserve"> realizace projektů realizovaných především v aktivit</w:t>
      </w:r>
      <w:r>
        <w:rPr>
          <w:sz w:val="22"/>
          <w:szCs w:val="22"/>
        </w:rPr>
        <w:t>ách</w:t>
      </w:r>
      <w:r w:rsidRPr="009C5A95">
        <w:rPr>
          <w:sz w:val="22"/>
          <w:szCs w:val="22"/>
        </w:rPr>
        <w:t xml:space="preserve"> a), b), c) a e), kde je příjemcem Odbor cestovního ruchu MMR a Česká centrála cestovního ruchu – CzechTourism,</w:t>
      </w:r>
    </w:p>
    <w:p w:rsidR="00D644B0" w:rsidRPr="009C5A95" w:rsidRDefault="00D644B0" w:rsidP="0014577A">
      <w:pPr>
        <w:numPr>
          <w:ilvl w:val="0"/>
          <w:numId w:val="36"/>
        </w:numPr>
        <w:spacing w:before="60"/>
        <w:ind w:left="714" w:hanging="357"/>
        <w:jc w:val="both"/>
        <w:rPr>
          <w:sz w:val="22"/>
          <w:szCs w:val="22"/>
        </w:rPr>
      </w:pPr>
      <w:r w:rsidRPr="009C5A95">
        <w:rPr>
          <w:sz w:val="22"/>
          <w:szCs w:val="22"/>
        </w:rPr>
        <w:t>nedostatečný posun v čerpání prostředků v rámci podpořených projektů.</w:t>
      </w:r>
    </w:p>
    <w:p w:rsidR="00D644B0" w:rsidRPr="009C5A95" w:rsidRDefault="00D644B0">
      <w:pPr>
        <w:pStyle w:val="TextNOK"/>
        <w:spacing w:before="60" w:line="240" w:lineRule="auto"/>
        <w:rPr>
          <w:szCs w:val="22"/>
        </w:rPr>
      </w:pPr>
    </w:p>
    <w:p w:rsidR="00D644B0" w:rsidRPr="009C5A95" w:rsidRDefault="00D644B0">
      <w:pPr>
        <w:rPr>
          <w:sz w:val="22"/>
          <w:szCs w:val="22"/>
        </w:rPr>
      </w:pPr>
    </w:p>
    <w:p w:rsidR="00D644B0" w:rsidRPr="009C5A95" w:rsidRDefault="00D644B0">
      <w:pPr>
        <w:rPr>
          <w:sz w:val="22"/>
          <w:szCs w:val="22"/>
        </w:rPr>
      </w:pPr>
      <w:r w:rsidRPr="009C5A95">
        <w:rPr>
          <w:sz w:val="22"/>
          <w:szCs w:val="22"/>
        </w:rPr>
        <w:t xml:space="preserve">ŘO </w:t>
      </w:r>
      <w:r w:rsidR="00AD031C">
        <w:rPr>
          <w:sz w:val="22"/>
          <w:szCs w:val="22"/>
        </w:rPr>
        <w:t xml:space="preserve">ve spolupráci s CRR </w:t>
      </w:r>
      <w:r w:rsidRPr="009C5A95">
        <w:rPr>
          <w:sz w:val="22"/>
          <w:szCs w:val="22"/>
        </w:rPr>
        <w:t xml:space="preserve">přijal následující nápravná opatření: </w:t>
      </w:r>
    </w:p>
    <w:p w:rsidR="00D644B0" w:rsidRPr="009C5A95" w:rsidRDefault="00D644B0" w:rsidP="0014577A">
      <w:pPr>
        <w:numPr>
          <w:ilvl w:val="0"/>
          <w:numId w:val="37"/>
        </w:numPr>
        <w:spacing w:before="60"/>
        <w:ind w:left="714" w:hanging="357"/>
        <w:jc w:val="both"/>
        <w:rPr>
          <w:rFonts w:eastAsia="Batang"/>
          <w:sz w:val="22"/>
          <w:szCs w:val="22"/>
        </w:rPr>
      </w:pPr>
      <w:r w:rsidRPr="009C5A95">
        <w:rPr>
          <w:sz w:val="22"/>
          <w:szCs w:val="22"/>
        </w:rPr>
        <w:t>změna hodnotících kritérií schválená na 5. zasedání MoV IOP dne 28.5.2010,</w:t>
      </w:r>
    </w:p>
    <w:p w:rsidR="00D644B0" w:rsidRPr="009C5A95" w:rsidRDefault="00AD031C" w:rsidP="0014577A">
      <w:pPr>
        <w:numPr>
          <w:ilvl w:val="0"/>
          <w:numId w:val="37"/>
        </w:numPr>
        <w:spacing w:before="60"/>
        <w:ind w:left="714" w:hanging="357"/>
        <w:jc w:val="both"/>
        <w:rPr>
          <w:rFonts w:eastAsia="Batang"/>
          <w:sz w:val="22"/>
          <w:szCs w:val="22"/>
        </w:rPr>
      </w:pPr>
      <w:r>
        <w:rPr>
          <w:sz w:val="22"/>
          <w:szCs w:val="22"/>
        </w:rPr>
        <w:t xml:space="preserve">nový </w:t>
      </w:r>
      <w:r w:rsidR="00D644B0" w:rsidRPr="009C5A95">
        <w:rPr>
          <w:sz w:val="22"/>
          <w:szCs w:val="22"/>
        </w:rPr>
        <w:t>výběr externích hodnotitelů na základě výběrového řízení – vybráno bylo 6 expertů,</w:t>
      </w:r>
    </w:p>
    <w:p w:rsidR="00D644B0" w:rsidRPr="009C5A95" w:rsidRDefault="00AD031C" w:rsidP="0014577A">
      <w:pPr>
        <w:numPr>
          <w:ilvl w:val="0"/>
          <w:numId w:val="37"/>
        </w:numPr>
        <w:spacing w:before="60"/>
        <w:ind w:left="714" w:hanging="357"/>
        <w:jc w:val="both"/>
        <w:rPr>
          <w:rFonts w:eastAsia="Batang"/>
          <w:sz w:val="22"/>
          <w:szCs w:val="22"/>
        </w:rPr>
      </w:pPr>
      <w:r>
        <w:rPr>
          <w:sz w:val="22"/>
          <w:szCs w:val="22"/>
        </w:rPr>
        <w:t xml:space="preserve">intenzivnější </w:t>
      </w:r>
      <w:r w:rsidR="00D644B0" w:rsidRPr="009C5A95">
        <w:rPr>
          <w:sz w:val="22"/>
          <w:szCs w:val="22"/>
        </w:rPr>
        <w:t>práce s příjemci podpory, konzultace podkladů pro Žádost o platbu před jej</w:t>
      </w:r>
      <w:r w:rsidR="00D644B0">
        <w:rPr>
          <w:sz w:val="22"/>
          <w:szCs w:val="22"/>
        </w:rPr>
        <w:t>ich</w:t>
      </w:r>
      <w:r w:rsidR="00D644B0" w:rsidRPr="009C5A95">
        <w:rPr>
          <w:sz w:val="22"/>
          <w:szCs w:val="22"/>
        </w:rPr>
        <w:t xml:space="preserve"> předložením,</w:t>
      </w:r>
    </w:p>
    <w:p w:rsidR="00D644B0" w:rsidRPr="009C5A95" w:rsidRDefault="00AD031C" w:rsidP="0014577A">
      <w:pPr>
        <w:numPr>
          <w:ilvl w:val="0"/>
          <w:numId w:val="37"/>
        </w:numPr>
        <w:spacing w:before="60"/>
        <w:ind w:left="714" w:hanging="357"/>
        <w:jc w:val="both"/>
        <w:rPr>
          <w:sz w:val="22"/>
          <w:szCs w:val="22"/>
        </w:rPr>
      </w:pPr>
      <w:r>
        <w:rPr>
          <w:sz w:val="22"/>
          <w:szCs w:val="22"/>
        </w:rPr>
        <w:t xml:space="preserve">pravidelné </w:t>
      </w:r>
      <w:r w:rsidR="00D644B0" w:rsidRPr="009C5A95">
        <w:rPr>
          <w:sz w:val="22"/>
          <w:szCs w:val="22"/>
        </w:rPr>
        <w:t>konzultace s příjemci, upozornění na rizika spojená s nesplněním cílů a účelu projektu,</w:t>
      </w:r>
    </w:p>
    <w:p w:rsidR="00D644B0" w:rsidRPr="009C5A95" w:rsidRDefault="00AD031C" w:rsidP="0014577A">
      <w:pPr>
        <w:numPr>
          <w:ilvl w:val="0"/>
          <w:numId w:val="37"/>
        </w:numPr>
        <w:spacing w:before="60"/>
        <w:ind w:left="714" w:hanging="357"/>
        <w:jc w:val="both"/>
        <w:rPr>
          <w:sz w:val="22"/>
          <w:szCs w:val="22"/>
        </w:rPr>
      </w:pPr>
      <w:r>
        <w:rPr>
          <w:sz w:val="22"/>
          <w:szCs w:val="22"/>
        </w:rPr>
        <w:t xml:space="preserve">opakovaně zorganizoval </w:t>
      </w:r>
      <w:r w:rsidR="00D644B0" w:rsidRPr="009C5A95">
        <w:rPr>
          <w:sz w:val="22"/>
          <w:szCs w:val="22"/>
        </w:rPr>
        <w:t xml:space="preserve">seminář </w:t>
      </w:r>
      <w:r>
        <w:rPr>
          <w:sz w:val="22"/>
          <w:szCs w:val="22"/>
        </w:rPr>
        <w:t xml:space="preserve">pro žadatele a </w:t>
      </w:r>
      <w:r w:rsidR="00D644B0" w:rsidRPr="009C5A95">
        <w:rPr>
          <w:sz w:val="22"/>
          <w:szCs w:val="22"/>
        </w:rPr>
        <w:t>pro příjemce,</w:t>
      </w:r>
    </w:p>
    <w:p w:rsidR="00D644B0" w:rsidRPr="009C5A95" w:rsidRDefault="00D644B0" w:rsidP="0014577A">
      <w:pPr>
        <w:numPr>
          <w:ilvl w:val="0"/>
          <w:numId w:val="37"/>
        </w:numPr>
        <w:spacing w:before="60"/>
        <w:ind w:left="714" w:hanging="357"/>
        <w:jc w:val="both"/>
        <w:rPr>
          <w:sz w:val="22"/>
          <w:szCs w:val="22"/>
        </w:rPr>
      </w:pPr>
      <w:r w:rsidRPr="009C5A95">
        <w:rPr>
          <w:sz w:val="22"/>
          <w:szCs w:val="22"/>
        </w:rPr>
        <w:t>vyhlášení výzvy k předkládání projektů v rámci aktivity d) prezentace a propagace přírodního a kulturního dědictví, kulturního průmyslu a služeb pro cestovní ruch na národní úrovni, kde jsou oprávněnými příjemci nestátní neziskové organizace a zájmová sdružení právnických osob</w:t>
      </w:r>
      <w:r w:rsidR="00AD031C">
        <w:rPr>
          <w:sz w:val="22"/>
          <w:szCs w:val="22"/>
        </w:rPr>
        <w:t>.</w:t>
      </w:r>
    </w:p>
    <w:p w:rsidR="00D644B0" w:rsidRDefault="00D644B0">
      <w:pPr>
        <w:rPr>
          <w:sz w:val="22"/>
          <w:szCs w:val="22"/>
        </w:rPr>
      </w:pPr>
    </w:p>
    <w:p w:rsidR="00D644B0" w:rsidRPr="00BF1425" w:rsidRDefault="00D644B0">
      <w:pPr>
        <w:pStyle w:val="Nadpis3"/>
        <w:rPr>
          <w:rFonts w:ascii="Times New Roman" w:hAnsi="Times New Roman" w:cs="Times New Roman"/>
          <w:sz w:val="24"/>
          <w:szCs w:val="24"/>
        </w:rPr>
      </w:pPr>
      <w:bookmarkStart w:id="42" w:name="_Toc276652818"/>
      <w:r w:rsidRPr="00460448">
        <w:rPr>
          <w:rFonts w:ascii="Times New Roman" w:hAnsi="Times New Roman" w:cs="Times New Roman"/>
          <w:sz w:val="24"/>
          <w:szCs w:val="24"/>
        </w:rPr>
        <w:t>3.4.5 Příklad projektu</w:t>
      </w:r>
      <w:bookmarkEnd w:id="42"/>
    </w:p>
    <w:p w:rsidR="00D644B0" w:rsidRDefault="00D644B0">
      <w:pPr>
        <w:rPr>
          <w:sz w:val="22"/>
          <w:szCs w:val="22"/>
        </w:rPr>
      </w:pPr>
    </w:p>
    <w:p w:rsidR="00D644B0" w:rsidRPr="00812AC7" w:rsidRDefault="00D644B0">
      <w:pPr>
        <w:spacing w:before="60"/>
        <w:jc w:val="both"/>
        <w:rPr>
          <w:b/>
          <w:sz w:val="22"/>
          <w:szCs w:val="22"/>
        </w:rPr>
      </w:pPr>
      <w:r w:rsidRPr="00812AC7">
        <w:rPr>
          <w:b/>
          <w:sz w:val="22"/>
          <w:szCs w:val="22"/>
        </w:rPr>
        <w:t>Oblast intervence: 4.1 Národní podpora cestovního ruchu</w:t>
      </w:r>
    </w:p>
    <w:p w:rsidR="00D644B0" w:rsidRPr="007571EA" w:rsidRDefault="00D644B0">
      <w:pPr>
        <w:spacing w:before="60"/>
        <w:ind w:left="3261" w:hanging="3261"/>
        <w:jc w:val="both"/>
        <w:rPr>
          <w:sz w:val="22"/>
          <w:szCs w:val="22"/>
        </w:rPr>
      </w:pPr>
      <w:r w:rsidRPr="007571EA">
        <w:rPr>
          <w:b/>
          <w:sz w:val="22"/>
          <w:szCs w:val="22"/>
        </w:rPr>
        <w:t>Název projektu, registrační číslo:</w:t>
      </w:r>
      <w:r w:rsidRPr="007571EA">
        <w:rPr>
          <w:sz w:val="22"/>
          <w:szCs w:val="22"/>
        </w:rPr>
        <w:t xml:space="preserve"> Upevnění postavení České republiky a její konkurenceschopnosti v cestovním ruchu (CZ.1.06/4.1.00/04.01369)</w:t>
      </w:r>
    </w:p>
    <w:p w:rsidR="00D644B0" w:rsidRPr="007571EA" w:rsidRDefault="00D644B0">
      <w:pPr>
        <w:spacing w:before="60"/>
        <w:jc w:val="both"/>
        <w:rPr>
          <w:sz w:val="22"/>
          <w:szCs w:val="22"/>
        </w:rPr>
      </w:pPr>
      <w:r w:rsidRPr="007571EA">
        <w:rPr>
          <w:b/>
          <w:sz w:val="22"/>
          <w:szCs w:val="22"/>
        </w:rPr>
        <w:t>Příjemce:</w:t>
      </w:r>
      <w:r w:rsidRPr="007571EA">
        <w:rPr>
          <w:sz w:val="22"/>
          <w:szCs w:val="22"/>
        </w:rPr>
        <w:t xml:space="preserve"> Česká centrála cestovního ruchu - CzechTourism</w:t>
      </w:r>
    </w:p>
    <w:p w:rsidR="00D644B0" w:rsidRPr="00D956BA" w:rsidRDefault="00D644B0">
      <w:pPr>
        <w:spacing w:before="60"/>
        <w:jc w:val="both"/>
        <w:rPr>
          <w:sz w:val="22"/>
          <w:szCs w:val="22"/>
        </w:rPr>
      </w:pPr>
      <w:r w:rsidRPr="00D956BA">
        <w:rPr>
          <w:b/>
          <w:sz w:val="22"/>
          <w:szCs w:val="22"/>
        </w:rPr>
        <w:t>Celkový rozpočet projektu:</w:t>
      </w:r>
      <w:r w:rsidRPr="00D956BA">
        <w:rPr>
          <w:sz w:val="22"/>
          <w:szCs w:val="22"/>
        </w:rPr>
        <w:t xml:space="preserve"> </w:t>
      </w:r>
      <w:smartTag w:uri="urn:schemas-microsoft-com:office:smarttags" w:element="metricconverter">
        <w:smartTagPr>
          <w:attr w:name="ProductID" w:val="83,6 mil"/>
        </w:smartTagPr>
        <w:r w:rsidRPr="00D956BA">
          <w:rPr>
            <w:sz w:val="22"/>
            <w:szCs w:val="22"/>
          </w:rPr>
          <w:t>83</w:t>
        </w:r>
        <w:r w:rsidR="00D956BA" w:rsidRPr="00D956BA">
          <w:rPr>
            <w:sz w:val="22"/>
            <w:szCs w:val="22"/>
          </w:rPr>
          <w:t>,</w:t>
        </w:r>
        <w:r w:rsidRPr="00D956BA">
          <w:rPr>
            <w:sz w:val="22"/>
            <w:szCs w:val="22"/>
          </w:rPr>
          <w:t>6</w:t>
        </w:r>
        <w:r w:rsidR="00D956BA" w:rsidRPr="00D956BA">
          <w:rPr>
            <w:sz w:val="22"/>
            <w:szCs w:val="22"/>
          </w:rPr>
          <w:t xml:space="preserve"> mil</w:t>
        </w:r>
      </w:smartTag>
      <w:r w:rsidR="00D956BA" w:rsidRPr="00D956BA">
        <w:rPr>
          <w:sz w:val="22"/>
          <w:szCs w:val="22"/>
        </w:rPr>
        <w:t xml:space="preserve">. </w:t>
      </w:r>
      <w:r w:rsidRPr="00D956BA">
        <w:rPr>
          <w:sz w:val="22"/>
          <w:szCs w:val="22"/>
        </w:rPr>
        <w:t>Kč</w:t>
      </w:r>
    </w:p>
    <w:p w:rsidR="00D644B0" w:rsidRPr="0001769C" w:rsidRDefault="00D644B0">
      <w:pPr>
        <w:spacing w:before="60"/>
        <w:jc w:val="both"/>
        <w:rPr>
          <w:sz w:val="22"/>
          <w:szCs w:val="22"/>
        </w:rPr>
      </w:pPr>
      <w:r w:rsidRPr="00D956BA">
        <w:rPr>
          <w:b/>
          <w:bCs/>
          <w:sz w:val="22"/>
          <w:szCs w:val="22"/>
        </w:rPr>
        <w:t xml:space="preserve">Doba realizace: </w:t>
      </w:r>
      <w:r w:rsidRPr="00D956BA">
        <w:rPr>
          <w:sz w:val="22"/>
          <w:szCs w:val="22"/>
        </w:rPr>
        <w:t>1. 11. 2008 – 31. 12. 2010</w:t>
      </w:r>
    </w:p>
    <w:p w:rsidR="00DF27E1" w:rsidRDefault="00DF27E1">
      <w:pPr>
        <w:jc w:val="both"/>
        <w:rPr>
          <w:sz w:val="22"/>
          <w:szCs w:val="22"/>
        </w:rPr>
      </w:pPr>
    </w:p>
    <w:p w:rsidR="00D644B0" w:rsidRPr="007571EA" w:rsidRDefault="00D644B0">
      <w:pPr>
        <w:jc w:val="both"/>
        <w:rPr>
          <w:sz w:val="22"/>
          <w:szCs w:val="22"/>
        </w:rPr>
      </w:pPr>
      <w:r w:rsidRPr="007571EA">
        <w:rPr>
          <w:sz w:val="22"/>
          <w:szCs w:val="22"/>
        </w:rPr>
        <w:t>Projekt je zaměřený na marketingovou komunikaci České republiky jako zajímavé turistické destinace. Projekt zajistí efektivní propagaci České republiky s cílem začlenit Českou republiku do kontextu evropského prostoru a posílit pozitivní obraz České republiky. Komunikace obsahuje nabídku produktů regionů České republiky a Národních produktů.</w:t>
      </w:r>
    </w:p>
    <w:p w:rsidR="00D644B0" w:rsidRPr="007571EA" w:rsidRDefault="00D644B0">
      <w:pPr>
        <w:jc w:val="both"/>
        <w:rPr>
          <w:sz w:val="22"/>
          <w:szCs w:val="22"/>
        </w:rPr>
      </w:pPr>
    </w:p>
    <w:p w:rsidR="00D644B0" w:rsidRDefault="00D644B0">
      <w:pPr>
        <w:rPr>
          <w:sz w:val="24"/>
        </w:rPr>
      </w:pPr>
    </w:p>
    <w:p w:rsidR="00D644B0" w:rsidRDefault="00D644B0">
      <w:pPr>
        <w:rPr>
          <w:sz w:val="24"/>
        </w:rPr>
      </w:pPr>
      <w:r>
        <w:rPr>
          <w:noProof/>
          <w:sz w:val="24"/>
        </w:rPr>
      </w:r>
      <w:r w:rsidRPr="0061068E">
        <w:rPr>
          <w:sz w:val="24"/>
        </w:rPr>
        <w:pict>
          <v:shape id="_x0000_s1026" type="#_x0000_t75" style="width:456pt;height:228.75pt;mso-position-horizontal-relative:char;mso-position-vertical-relative:line">
            <v:imagedata r:id="rId37" o:title=""/>
            <w10:anchorlock/>
          </v:shape>
        </w:pict>
      </w:r>
    </w:p>
    <w:p w:rsidR="00D644B0" w:rsidRDefault="00D644B0">
      <w:pPr>
        <w:spacing w:before="60"/>
        <w:jc w:val="both"/>
        <w:rPr>
          <w:b/>
          <w:sz w:val="22"/>
          <w:szCs w:val="22"/>
        </w:rPr>
      </w:pPr>
    </w:p>
    <w:p w:rsidR="00D644B0" w:rsidRDefault="00D644B0">
      <w:pPr>
        <w:rPr>
          <w:i/>
          <w:sz w:val="22"/>
          <w:szCs w:val="22"/>
          <w:highlight w:val="green"/>
        </w:rPr>
      </w:pPr>
    </w:p>
    <w:p w:rsidR="00D644B0" w:rsidRPr="00D95AC3" w:rsidRDefault="00D644B0">
      <w:pPr>
        <w:pStyle w:val="Nadpis2"/>
        <w:rPr>
          <w:b w:val="0"/>
          <w:sz w:val="32"/>
          <w:szCs w:val="32"/>
        </w:rPr>
      </w:pPr>
      <w:bookmarkStart w:id="43" w:name="_Toc276652819"/>
      <w:r w:rsidRPr="002E0057">
        <w:rPr>
          <w:rFonts w:ascii="Times New Roman" w:hAnsi="Times New Roman" w:cs="Times New Roman"/>
          <w:i w:val="0"/>
        </w:rPr>
        <w:t>3.5 Prioritní osa 5 – Národní podpora územního rozvoje</w:t>
      </w:r>
      <w:bookmarkEnd w:id="43"/>
    </w:p>
    <w:p w:rsidR="00D644B0" w:rsidRDefault="00D644B0">
      <w:pPr>
        <w:rPr>
          <w:sz w:val="22"/>
          <w:szCs w:val="22"/>
        </w:rPr>
      </w:pPr>
    </w:p>
    <w:p w:rsidR="00D644B0" w:rsidRPr="00DD227B" w:rsidRDefault="00D644B0">
      <w:pPr>
        <w:pStyle w:val="Nadpis3"/>
        <w:rPr>
          <w:rFonts w:ascii="Times New Roman" w:hAnsi="Times New Roman" w:cs="Times New Roman"/>
          <w:sz w:val="24"/>
          <w:szCs w:val="24"/>
        </w:rPr>
      </w:pPr>
      <w:bookmarkStart w:id="44" w:name="_Toc276652820"/>
      <w:r w:rsidRPr="00460448">
        <w:rPr>
          <w:rFonts w:ascii="Times New Roman" w:hAnsi="Times New Roman" w:cs="Times New Roman"/>
          <w:sz w:val="24"/>
          <w:szCs w:val="24"/>
        </w:rPr>
        <w:t>3.5.1 Zaměření</w:t>
      </w:r>
      <w:smartTag w:uri="urn:schemas-microsoft-com:office:smarttags" w:element="PersonName">
        <w:r w:rsidRPr="00460448">
          <w:rPr>
            <w:rFonts w:ascii="Times New Roman" w:hAnsi="Times New Roman" w:cs="Times New Roman"/>
            <w:sz w:val="24"/>
            <w:szCs w:val="24"/>
          </w:rPr>
          <w:t xml:space="preserve"> </w:t>
        </w:r>
      </w:smartTag>
      <w:r w:rsidRPr="00460448">
        <w:rPr>
          <w:rFonts w:ascii="Times New Roman" w:hAnsi="Times New Roman" w:cs="Times New Roman"/>
          <w:sz w:val="24"/>
          <w:szCs w:val="24"/>
        </w:rPr>
        <w:t>prioritních</w:t>
      </w:r>
      <w:smartTag w:uri="urn:schemas-microsoft-com:office:smarttags" w:element="PersonName">
        <w:r w:rsidRPr="00460448">
          <w:rPr>
            <w:rFonts w:ascii="Times New Roman" w:hAnsi="Times New Roman" w:cs="Times New Roman"/>
            <w:sz w:val="24"/>
            <w:szCs w:val="24"/>
          </w:rPr>
          <w:t xml:space="preserve"> </w:t>
        </w:r>
      </w:smartTag>
      <w:r w:rsidRPr="00460448">
        <w:rPr>
          <w:rFonts w:ascii="Times New Roman" w:hAnsi="Times New Roman" w:cs="Times New Roman"/>
          <w:sz w:val="24"/>
          <w:szCs w:val="24"/>
        </w:rPr>
        <w:t>os/oblastí</w:t>
      </w:r>
      <w:smartTag w:uri="urn:schemas-microsoft-com:office:smarttags" w:element="PersonName">
        <w:r w:rsidRPr="00460448">
          <w:rPr>
            <w:rFonts w:ascii="Times New Roman" w:hAnsi="Times New Roman" w:cs="Times New Roman"/>
            <w:sz w:val="24"/>
            <w:szCs w:val="24"/>
          </w:rPr>
          <w:t xml:space="preserve"> </w:t>
        </w:r>
      </w:smartTag>
      <w:r w:rsidRPr="00460448">
        <w:rPr>
          <w:rFonts w:ascii="Times New Roman" w:hAnsi="Times New Roman" w:cs="Times New Roman"/>
          <w:sz w:val="24"/>
          <w:szCs w:val="24"/>
        </w:rPr>
        <w:t>intervence</w:t>
      </w:r>
      <w:bookmarkEnd w:id="44"/>
    </w:p>
    <w:p w:rsidR="00D644B0" w:rsidRDefault="00D644B0">
      <w:pPr>
        <w:rPr>
          <w:sz w:val="22"/>
          <w:szCs w:val="22"/>
        </w:rPr>
      </w:pPr>
    </w:p>
    <w:p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rsidR="00D644B0" w:rsidRDefault="00D644B0">
      <w:pPr>
        <w:numPr>
          <w:ilvl w:val="0"/>
          <w:numId w:val="10"/>
        </w:numPr>
        <w:rPr>
          <w:sz w:val="22"/>
          <w:szCs w:val="22"/>
        </w:rPr>
      </w:pPr>
      <w:r>
        <w:rPr>
          <w:sz w:val="22"/>
          <w:szCs w:val="22"/>
        </w:rPr>
        <w:t>5.1 – Národní podpora využití potenciálu kulturního dědictví,</w:t>
      </w:r>
    </w:p>
    <w:p w:rsidR="00D644B0" w:rsidRDefault="00D644B0">
      <w:pPr>
        <w:numPr>
          <w:ilvl w:val="0"/>
          <w:numId w:val="10"/>
        </w:numPr>
        <w:rPr>
          <w:sz w:val="22"/>
          <w:szCs w:val="22"/>
        </w:rPr>
      </w:pPr>
      <w:r>
        <w:rPr>
          <w:sz w:val="22"/>
          <w:szCs w:val="22"/>
        </w:rPr>
        <w:t>5.2 – Zlepšení prostředí v problémových sídlištích,</w:t>
      </w:r>
    </w:p>
    <w:p w:rsidR="00D644B0" w:rsidRPr="00252F09" w:rsidRDefault="00D644B0">
      <w:pPr>
        <w:numPr>
          <w:ilvl w:val="0"/>
          <w:numId w:val="10"/>
        </w:numPr>
        <w:rPr>
          <w:sz w:val="22"/>
          <w:szCs w:val="22"/>
        </w:rPr>
      </w:pPr>
      <w:r>
        <w:rPr>
          <w:sz w:val="22"/>
          <w:szCs w:val="22"/>
        </w:rPr>
        <w:t>5.3 – Modernizace a rozvoj systémů tvorby územních politik</w:t>
      </w:r>
    </w:p>
    <w:p w:rsidR="00D644B0" w:rsidRDefault="00D644B0">
      <w:pPr>
        <w:rPr>
          <w:sz w:val="22"/>
          <w:szCs w:val="22"/>
        </w:rPr>
      </w:pPr>
    </w:p>
    <w:p w:rsidR="00D644B0" w:rsidRDefault="00D644B0">
      <w:pPr>
        <w:rPr>
          <w:sz w:val="22"/>
          <w:szCs w:val="22"/>
        </w:rPr>
      </w:pPr>
      <w:r>
        <w:rPr>
          <w:sz w:val="22"/>
          <w:szCs w:val="22"/>
        </w:rPr>
        <w:t>Specifické</w:t>
      </w:r>
      <w:smartTag w:uri="urn:schemas-microsoft-com:office:smarttags" w:element="PersonName">
        <w:r>
          <w:rPr>
            <w:sz w:val="22"/>
            <w:szCs w:val="22"/>
          </w:rPr>
          <w:t xml:space="preserve"> </w:t>
        </w:r>
      </w:smartTag>
      <w:r>
        <w:rPr>
          <w:sz w:val="22"/>
          <w:szCs w:val="22"/>
        </w:rPr>
        <w:t>cíle:</w:t>
      </w:r>
    </w:p>
    <w:p w:rsidR="00D644B0" w:rsidRDefault="00D644B0" w:rsidP="0014577A">
      <w:pPr>
        <w:numPr>
          <w:ilvl w:val="0"/>
          <w:numId w:val="14"/>
        </w:numPr>
        <w:spacing w:before="60"/>
        <w:ind w:left="714" w:hanging="357"/>
        <w:jc w:val="both"/>
        <w:rPr>
          <w:sz w:val="22"/>
          <w:szCs w:val="22"/>
        </w:rPr>
      </w:pPr>
      <w:r>
        <w:rPr>
          <w:sz w:val="22"/>
          <w:szCs w:val="22"/>
        </w:rPr>
        <w:t>zlepšení</w:t>
      </w:r>
      <w:smartTag w:uri="urn:schemas-microsoft-com:office:smarttags" w:element="PersonName">
        <w:r>
          <w:rPr>
            <w:sz w:val="22"/>
            <w:szCs w:val="22"/>
          </w:rPr>
          <w:t xml:space="preserve"> </w:t>
        </w:r>
      </w:smartTag>
      <w:r>
        <w:rPr>
          <w:sz w:val="22"/>
          <w:szCs w:val="22"/>
        </w:rPr>
        <w:t>služeb</w:t>
      </w:r>
      <w:smartTag w:uri="urn:schemas-microsoft-com:office:smarttags" w:element="PersonName">
        <w:r>
          <w:rPr>
            <w:sz w:val="22"/>
            <w:szCs w:val="22"/>
          </w:rPr>
          <w:t xml:space="preserve"> </w:t>
        </w:r>
      </w:smartTag>
      <w:r>
        <w:rPr>
          <w:sz w:val="22"/>
          <w:szCs w:val="22"/>
        </w:rPr>
        <w:t>pro</w:t>
      </w:r>
      <w:smartTag w:uri="urn:schemas-microsoft-com:office:smarttags" w:element="PersonName">
        <w:r>
          <w:rPr>
            <w:sz w:val="22"/>
            <w:szCs w:val="22"/>
          </w:rPr>
          <w:t xml:space="preserve"> </w:t>
        </w:r>
      </w:smartTag>
      <w:r>
        <w:rPr>
          <w:sz w:val="22"/>
          <w:szCs w:val="22"/>
        </w:rPr>
        <w:t>vlastníky</w:t>
      </w:r>
      <w:smartTag w:uri="urn:schemas-microsoft-com:office:smarttags" w:element="PersonName">
        <w:r>
          <w:rPr>
            <w:sz w:val="22"/>
            <w:szCs w:val="22"/>
          </w:rPr>
          <w:t xml:space="preserve"> </w:t>
        </w:r>
      </w:smartTag>
      <w:r>
        <w:rPr>
          <w:sz w:val="22"/>
          <w:szCs w:val="22"/>
        </w:rPr>
        <w:t>památek</w:t>
      </w:r>
      <w:smartTag w:uri="urn:schemas-microsoft-com:office:smarttags" w:element="PersonName">
        <w:r>
          <w:rPr>
            <w:sz w:val="22"/>
            <w:szCs w:val="22"/>
          </w:rPr>
          <w:t xml:space="preserve"> </w:t>
        </w:r>
      </w:smartTag>
      <w:r>
        <w:rPr>
          <w:sz w:val="22"/>
          <w:szCs w:val="22"/>
        </w:rPr>
        <w:t>v oblasti</w:t>
      </w:r>
      <w:smartTag w:uri="urn:schemas-microsoft-com:office:smarttags" w:element="PersonName">
        <w:r>
          <w:rPr>
            <w:sz w:val="22"/>
            <w:szCs w:val="22"/>
          </w:rPr>
          <w:t xml:space="preserve"> </w:t>
        </w:r>
      </w:smartTag>
      <w:r>
        <w:rPr>
          <w:sz w:val="22"/>
          <w:szCs w:val="22"/>
        </w:rPr>
        <w:t>péče</w:t>
      </w:r>
      <w:smartTag w:uri="urn:schemas-microsoft-com:office:smarttags" w:element="PersonName">
        <w:r>
          <w:rPr>
            <w:sz w:val="22"/>
            <w:szCs w:val="22"/>
          </w:rPr>
          <w:t xml:space="preserve"> </w:t>
        </w:r>
      </w:smartTag>
      <w:r>
        <w:rPr>
          <w:sz w:val="22"/>
          <w:szCs w:val="22"/>
        </w:rPr>
        <w:t>o</w:t>
      </w:r>
      <w:smartTag w:uri="urn:schemas-microsoft-com:office:smarttags" w:element="PersonName">
        <w:r>
          <w:rPr>
            <w:sz w:val="22"/>
            <w:szCs w:val="22"/>
          </w:rPr>
          <w:t xml:space="preserve"> </w:t>
        </w:r>
      </w:smartTag>
      <w:r>
        <w:rPr>
          <w:sz w:val="22"/>
          <w:szCs w:val="22"/>
        </w:rPr>
        <w:t>kulturní</w:t>
      </w:r>
      <w:smartTag w:uri="urn:schemas-microsoft-com:office:smarttags" w:element="PersonName">
        <w:r>
          <w:rPr>
            <w:sz w:val="22"/>
            <w:szCs w:val="22"/>
          </w:rPr>
          <w:t xml:space="preserve"> </w:t>
        </w:r>
      </w:smartTag>
      <w:r>
        <w:rPr>
          <w:sz w:val="22"/>
          <w:szCs w:val="22"/>
        </w:rPr>
        <w:t>dědictví,</w:t>
      </w:r>
      <w:smartTag w:uri="urn:schemas-microsoft-com:office:smarttags" w:element="PersonName">
        <w:r>
          <w:rPr>
            <w:sz w:val="22"/>
            <w:szCs w:val="22"/>
          </w:rPr>
          <w:t xml:space="preserve"> </w:t>
        </w:r>
      </w:smartTag>
      <w:r>
        <w:rPr>
          <w:sz w:val="22"/>
          <w:szCs w:val="22"/>
        </w:rPr>
        <w:t>zvýšení</w:t>
      </w:r>
      <w:smartTag w:uri="urn:schemas-microsoft-com:office:smarttags" w:element="PersonName">
        <w:r>
          <w:rPr>
            <w:sz w:val="22"/>
            <w:szCs w:val="22"/>
          </w:rPr>
          <w:t xml:space="preserve"> </w:t>
        </w:r>
      </w:smartTag>
      <w:r>
        <w:rPr>
          <w:sz w:val="22"/>
          <w:szCs w:val="22"/>
        </w:rPr>
        <w:t>využití</w:t>
      </w:r>
      <w:smartTag w:uri="urn:schemas-microsoft-com:office:smarttags" w:element="PersonName">
        <w:r>
          <w:rPr>
            <w:sz w:val="22"/>
            <w:szCs w:val="22"/>
          </w:rPr>
          <w:t xml:space="preserve"> </w:t>
        </w:r>
      </w:smartTag>
      <w:r>
        <w:rPr>
          <w:sz w:val="22"/>
          <w:szCs w:val="22"/>
        </w:rPr>
        <w:t>kulturního</w:t>
      </w:r>
      <w:smartTag w:uri="urn:schemas-microsoft-com:office:smarttags" w:element="PersonName">
        <w:r>
          <w:rPr>
            <w:sz w:val="22"/>
            <w:szCs w:val="22"/>
          </w:rPr>
          <w:t xml:space="preserve"> </w:t>
        </w:r>
      </w:smartTag>
      <w:r>
        <w:rPr>
          <w:sz w:val="22"/>
          <w:szCs w:val="22"/>
        </w:rPr>
        <w:t>dědictví</w:t>
      </w:r>
      <w:smartTag w:uri="urn:schemas-microsoft-com:office:smarttags" w:element="PersonName">
        <w:r>
          <w:rPr>
            <w:sz w:val="22"/>
            <w:szCs w:val="22"/>
          </w:rPr>
          <w:t xml:space="preserve"> </w:t>
        </w:r>
      </w:smartTag>
      <w:r>
        <w:rPr>
          <w:sz w:val="22"/>
          <w:szCs w:val="22"/>
        </w:rPr>
        <w:t>ČR</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prezentace</w:t>
      </w:r>
      <w:smartTag w:uri="urn:schemas-microsoft-com:office:smarttags" w:element="PersonName">
        <w:r>
          <w:rPr>
            <w:sz w:val="22"/>
            <w:szCs w:val="22"/>
          </w:rPr>
          <w:t xml:space="preserve"> </w:t>
        </w:r>
      </w:smartTag>
      <w:r>
        <w:rPr>
          <w:sz w:val="22"/>
          <w:szCs w:val="22"/>
        </w:rPr>
        <w:t>kultury</w:t>
      </w:r>
      <w:smartTag w:uri="urn:schemas-microsoft-com:office:smarttags" w:element="PersonName">
        <w:r>
          <w:rPr>
            <w:sz w:val="22"/>
            <w:szCs w:val="22"/>
          </w:rPr>
          <w:t xml:space="preserve"> </w:t>
        </w:r>
      </w:smartTag>
      <w:r>
        <w:rPr>
          <w:sz w:val="22"/>
          <w:szCs w:val="22"/>
        </w:rPr>
        <w:t>pro</w:t>
      </w:r>
      <w:smartTag w:uri="urn:schemas-microsoft-com:office:smarttags" w:element="PersonName">
        <w:r>
          <w:rPr>
            <w:sz w:val="22"/>
            <w:szCs w:val="22"/>
          </w:rPr>
          <w:t xml:space="preserve"> </w:t>
        </w:r>
      </w:smartTag>
      <w:r>
        <w:rPr>
          <w:sz w:val="22"/>
          <w:szCs w:val="22"/>
        </w:rPr>
        <w:t>veřejnost,</w:t>
      </w:r>
    </w:p>
    <w:p w:rsidR="00D644B0" w:rsidRDefault="00D644B0" w:rsidP="0014577A">
      <w:pPr>
        <w:numPr>
          <w:ilvl w:val="0"/>
          <w:numId w:val="14"/>
        </w:numPr>
        <w:spacing w:before="60"/>
        <w:ind w:left="714" w:hanging="357"/>
        <w:jc w:val="both"/>
        <w:rPr>
          <w:sz w:val="22"/>
          <w:szCs w:val="22"/>
        </w:rPr>
      </w:pPr>
      <w:r>
        <w:rPr>
          <w:sz w:val="22"/>
          <w:szCs w:val="22"/>
        </w:rPr>
        <w:t>zvýšení</w:t>
      </w:r>
      <w:smartTag w:uri="urn:schemas-microsoft-com:office:smarttags" w:element="PersonName">
        <w:r>
          <w:rPr>
            <w:sz w:val="22"/>
            <w:szCs w:val="22"/>
          </w:rPr>
          <w:t xml:space="preserve"> </w:t>
        </w:r>
      </w:smartTag>
      <w:r>
        <w:rPr>
          <w:sz w:val="22"/>
          <w:szCs w:val="22"/>
        </w:rPr>
        <w:t>kvality</w:t>
      </w:r>
      <w:smartTag w:uri="urn:schemas-microsoft-com:office:smarttags" w:element="PersonName">
        <w:r>
          <w:rPr>
            <w:sz w:val="22"/>
            <w:szCs w:val="22"/>
          </w:rPr>
          <w:t xml:space="preserve"> </w:t>
        </w:r>
      </w:smartTag>
      <w:r>
        <w:rPr>
          <w:sz w:val="22"/>
          <w:szCs w:val="22"/>
        </w:rPr>
        <w:t>života</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životního</w:t>
      </w:r>
      <w:smartTag w:uri="urn:schemas-microsoft-com:office:smarttags" w:element="PersonName">
        <w:r>
          <w:rPr>
            <w:sz w:val="22"/>
            <w:szCs w:val="22"/>
          </w:rPr>
          <w:t xml:space="preserve"> </w:t>
        </w:r>
      </w:smartTag>
      <w:r>
        <w:rPr>
          <w:sz w:val="22"/>
          <w:szCs w:val="22"/>
        </w:rPr>
        <w:t>prostředí</w:t>
      </w:r>
      <w:smartTag w:uri="urn:schemas-microsoft-com:office:smarttags" w:element="PersonName">
        <w:r>
          <w:rPr>
            <w:sz w:val="22"/>
            <w:szCs w:val="22"/>
          </w:rPr>
          <w:t xml:space="preserve"> </w:t>
        </w:r>
      </w:smartTag>
      <w:smartTag w:uri="urn:schemas-microsoft-com:office:smarttags" w:element="PersonName">
        <w:r>
          <w:rPr>
            <w:sz w:val="22"/>
            <w:szCs w:val="22"/>
          </w:rPr>
          <w:t xml:space="preserve"> </w:t>
        </w:r>
      </w:smartTag>
      <w:r>
        <w:rPr>
          <w:sz w:val="22"/>
          <w:szCs w:val="22"/>
        </w:rPr>
        <w:t>pro</w:t>
      </w:r>
      <w:smartTag w:uri="urn:schemas-microsoft-com:office:smarttags" w:element="PersonName">
        <w:r>
          <w:rPr>
            <w:sz w:val="22"/>
            <w:szCs w:val="22"/>
          </w:rPr>
          <w:t xml:space="preserve"> </w:t>
        </w:r>
      </w:smartTag>
      <w:r>
        <w:rPr>
          <w:sz w:val="22"/>
          <w:szCs w:val="22"/>
        </w:rPr>
        <w:t>obyvatele</w:t>
      </w:r>
      <w:smartTag w:uri="urn:schemas-microsoft-com:office:smarttags" w:element="PersonName">
        <w:r>
          <w:rPr>
            <w:sz w:val="22"/>
            <w:szCs w:val="22"/>
          </w:rPr>
          <w:t xml:space="preserve"> </w:t>
        </w:r>
      </w:smartTag>
      <w:r>
        <w:rPr>
          <w:sz w:val="22"/>
          <w:szCs w:val="22"/>
        </w:rPr>
        <w:t>problémových</w:t>
      </w:r>
      <w:smartTag w:uri="urn:schemas-microsoft-com:office:smarttags" w:element="PersonName">
        <w:r>
          <w:rPr>
            <w:sz w:val="22"/>
            <w:szCs w:val="22"/>
          </w:rPr>
          <w:t xml:space="preserve"> </w:t>
        </w:r>
      </w:smartTag>
      <w:r>
        <w:rPr>
          <w:sz w:val="22"/>
          <w:szCs w:val="22"/>
        </w:rPr>
        <w:t>sídlišť</w:t>
      </w:r>
      <w:smartTag w:uri="urn:schemas-microsoft-com:office:smarttags" w:element="PersonName">
        <w:r>
          <w:rPr>
            <w:sz w:val="22"/>
            <w:szCs w:val="22"/>
          </w:rPr>
          <w:t xml:space="preserve"> </w:t>
        </w:r>
      </w:smartTag>
      <w:r>
        <w:rPr>
          <w:sz w:val="22"/>
          <w:szCs w:val="22"/>
        </w:rPr>
        <w:t>ve</w:t>
      </w:r>
      <w:smartTag w:uri="urn:schemas-microsoft-com:office:smarttags" w:element="PersonName">
        <w:r>
          <w:rPr>
            <w:sz w:val="22"/>
            <w:szCs w:val="22"/>
          </w:rPr>
          <w:t xml:space="preserve"> </w:t>
        </w:r>
      </w:smartTag>
      <w:r>
        <w:rPr>
          <w:sz w:val="22"/>
          <w:szCs w:val="22"/>
        </w:rPr>
        <w:t>velkých</w:t>
      </w:r>
      <w:smartTag w:uri="urn:schemas-microsoft-com:office:smarttags" w:element="PersonName">
        <w:r>
          <w:rPr>
            <w:sz w:val="22"/>
            <w:szCs w:val="22"/>
          </w:rPr>
          <w:t xml:space="preserve"> </w:t>
        </w:r>
      </w:smartTag>
      <w:r>
        <w:rPr>
          <w:sz w:val="22"/>
          <w:szCs w:val="22"/>
        </w:rPr>
        <w:t>městech</w:t>
      </w:r>
      <w:smartTag w:uri="urn:schemas-microsoft-com:office:smarttags" w:element="PersonName">
        <w:r>
          <w:rPr>
            <w:sz w:val="22"/>
            <w:szCs w:val="22"/>
          </w:rPr>
          <w:t xml:space="preserve"> </w:t>
        </w:r>
      </w:smartTag>
      <w:r>
        <w:rPr>
          <w:sz w:val="22"/>
          <w:szCs w:val="22"/>
        </w:rPr>
        <w:t>nad</w:t>
      </w:r>
      <w:smartTag w:uri="urn:schemas-microsoft-com:office:smarttags" w:element="PersonName">
        <w:r>
          <w:rPr>
            <w:sz w:val="22"/>
            <w:szCs w:val="22"/>
          </w:rPr>
          <w:t xml:space="preserve"> </w:t>
        </w:r>
      </w:smartTag>
      <w:r>
        <w:rPr>
          <w:sz w:val="22"/>
          <w:szCs w:val="22"/>
        </w:rPr>
        <w:t>20 000</w:t>
      </w:r>
      <w:smartTag w:uri="urn:schemas-microsoft-com:office:smarttags" w:element="PersonName">
        <w:r>
          <w:rPr>
            <w:sz w:val="22"/>
            <w:szCs w:val="22"/>
          </w:rPr>
          <w:t xml:space="preserve"> </w:t>
        </w:r>
      </w:smartTag>
      <w:r>
        <w:rPr>
          <w:sz w:val="22"/>
          <w:szCs w:val="22"/>
        </w:rPr>
        <w:t>obyvatel</w:t>
      </w:r>
      <w:smartTag w:uri="urn:schemas-microsoft-com:office:smarttags" w:element="PersonName">
        <w:r>
          <w:rPr>
            <w:sz w:val="22"/>
            <w:szCs w:val="22"/>
          </w:rPr>
          <w:t xml:space="preserve"> </w:t>
        </w:r>
      </w:smartTag>
      <w:r>
        <w:rPr>
          <w:sz w:val="22"/>
          <w:szCs w:val="22"/>
        </w:rPr>
        <w:t>prostřednictvím</w:t>
      </w:r>
      <w:smartTag w:uri="urn:schemas-microsoft-com:office:smarttags" w:element="PersonName">
        <w:r>
          <w:rPr>
            <w:sz w:val="22"/>
            <w:szCs w:val="22"/>
          </w:rPr>
          <w:t xml:space="preserve"> </w:t>
        </w:r>
      </w:smartTag>
      <w:r>
        <w:rPr>
          <w:sz w:val="22"/>
          <w:szCs w:val="22"/>
        </w:rPr>
        <w:t>revitalizace</w:t>
      </w:r>
      <w:smartTag w:uri="urn:schemas-microsoft-com:office:smarttags" w:element="PersonName">
        <w:r>
          <w:rPr>
            <w:sz w:val="22"/>
            <w:szCs w:val="22"/>
          </w:rPr>
          <w:t xml:space="preserve"> </w:t>
        </w:r>
      </w:smartTag>
      <w:r>
        <w:rPr>
          <w:sz w:val="22"/>
          <w:szCs w:val="22"/>
        </w:rPr>
        <w:t>prostředí</w:t>
      </w:r>
      <w:smartTag w:uri="urn:schemas-microsoft-com:office:smarttags" w:element="PersonName">
        <w:r>
          <w:rPr>
            <w:sz w:val="22"/>
            <w:szCs w:val="22"/>
          </w:rPr>
          <w:t xml:space="preserve"> </w:t>
        </w:r>
      </w:smartTag>
      <w:r>
        <w:rPr>
          <w:sz w:val="22"/>
          <w:szCs w:val="22"/>
        </w:rPr>
        <w:t>těchto</w:t>
      </w:r>
      <w:smartTag w:uri="urn:schemas-microsoft-com:office:smarttags" w:element="PersonName">
        <w:r>
          <w:rPr>
            <w:sz w:val="22"/>
            <w:szCs w:val="22"/>
          </w:rPr>
          <w:t xml:space="preserve"> </w:t>
        </w:r>
      </w:smartTag>
      <w:r>
        <w:rPr>
          <w:sz w:val="22"/>
          <w:szCs w:val="22"/>
        </w:rPr>
        <w:t>sídlišť</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regenerace</w:t>
      </w:r>
      <w:smartTag w:uri="urn:schemas-microsoft-com:office:smarttags" w:element="PersonName">
        <w:r>
          <w:rPr>
            <w:sz w:val="22"/>
            <w:szCs w:val="22"/>
          </w:rPr>
          <w:t xml:space="preserve"> </w:t>
        </w:r>
      </w:smartTag>
      <w:r>
        <w:rPr>
          <w:sz w:val="22"/>
          <w:szCs w:val="22"/>
        </w:rPr>
        <w:t>bytových</w:t>
      </w:r>
      <w:smartTag w:uri="urn:schemas-microsoft-com:office:smarttags" w:element="PersonName">
        <w:r>
          <w:rPr>
            <w:sz w:val="22"/>
            <w:szCs w:val="22"/>
          </w:rPr>
          <w:t xml:space="preserve"> </w:t>
        </w:r>
      </w:smartTag>
      <w:r>
        <w:rPr>
          <w:sz w:val="22"/>
          <w:szCs w:val="22"/>
        </w:rPr>
        <w:t>domů</w:t>
      </w:r>
      <w:smartTag w:uri="urn:schemas-microsoft-com:office:smarttags" w:element="PersonName">
        <w:r>
          <w:rPr>
            <w:sz w:val="22"/>
            <w:szCs w:val="22"/>
          </w:rPr>
          <w:t xml:space="preserve"> </w:t>
        </w:r>
      </w:smartTag>
      <w:r>
        <w:rPr>
          <w:sz w:val="22"/>
          <w:szCs w:val="22"/>
        </w:rPr>
        <w:t>v sídlištích,</w:t>
      </w:r>
      <w:smartTag w:uri="urn:schemas-microsoft-com:office:smarttags" w:element="PersonName">
        <w:r>
          <w:rPr>
            <w:sz w:val="22"/>
            <w:szCs w:val="22"/>
          </w:rPr>
          <w:t xml:space="preserve"> </w:t>
        </w:r>
      </w:smartTag>
      <w:r>
        <w:rPr>
          <w:sz w:val="22"/>
          <w:szCs w:val="22"/>
        </w:rPr>
        <w:t>včetně</w:t>
      </w:r>
      <w:smartTag w:uri="urn:schemas-microsoft-com:office:smarttags" w:element="PersonName">
        <w:r>
          <w:rPr>
            <w:sz w:val="22"/>
            <w:szCs w:val="22"/>
          </w:rPr>
          <w:t xml:space="preserve"> </w:t>
        </w:r>
      </w:smartTag>
      <w:r>
        <w:rPr>
          <w:sz w:val="22"/>
          <w:szCs w:val="22"/>
        </w:rPr>
        <w:t>úspor</w:t>
      </w:r>
      <w:smartTag w:uri="urn:schemas-microsoft-com:office:smarttags" w:element="PersonName">
        <w:r>
          <w:rPr>
            <w:sz w:val="22"/>
            <w:szCs w:val="22"/>
          </w:rPr>
          <w:t xml:space="preserve"> </w:t>
        </w:r>
      </w:smartTag>
      <w:r>
        <w:rPr>
          <w:sz w:val="22"/>
          <w:szCs w:val="22"/>
        </w:rPr>
        <w:t>energie,</w:t>
      </w:r>
    </w:p>
    <w:p w:rsidR="00D644B0" w:rsidRDefault="00D644B0" w:rsidP="0014577A">
      <w:pPr>
        <w:numPr>
          <w:ilvl w:val="0"/>
          <w:numId w:val="14"/>
        </w:numPr>
        <w:spacing w:before="60"/>
        <w:ind w:left="714" w:hanging="357"/>
        <w:jc w:val="both"/>
        <w:rPr>
          <w:sz w:val="22"/>
          <w:szCs w:val="22"/>
        </w:rPr>
      </w:pPr>
      <w:r>
        <w:rPr>
          <w:sz w:val="22"/>
          <w:szCs w:val="22"/>
        </w:rPr>
        <w:t>posílení</w:t>
      </w:r>
      <w:smartTag w:uri="urn:schemas-microsoft-com:office:smarttags" w:element="PersonName">
        <w:r>
          <w:rPr>
            <w:sz w:val="22"/>
            <w:szCs w:val="22"/>
          </w:rPr>
          <w:t xml:space="preserve"> </w:t>
        </w:r>
      </w:smartTag>
      <w:r>
        <w:rPr>
          <w:sz w:val="22"/>
          <w:szCs w:val="22"/>
        </w:rPr>
        <w:t>řízení</w:t>
      </w:r>
      <w:smartTag w:uri="urn:schemas-microsoft-com:office:smarttags" w:element="PersonName">
        <w:r>
          <w:rPr>
            <w:sz w:val="22"/>
            <w:szCs w:val="22"/>
          </w:rPr>
          <w:t xml:space="preserve"> </w:t>
        </w:r>
      </w:smartTag>
      <w:r>
        <w:rPr>
          <w:sz w:val="22"/>
          <w:szCs w:val="22"/>
        </w:rPr>
        <w:t>udržitelného</w:t>
      </w:r>
      <w:smartTag w:uri="urn:schemas-microsoft-com:office:smarttags" w:element="PersonName">
        <w:r>
          <w:rPr>
            <w:sz w:val="22"/>
            <w:szCs w:val="22"/>
          </w:rPr>
          <w:t xml:space="preserve"> </w:t>
        </w:r>
      </w:smartTag>
      <w:r>
        <w:rPr>
          <w:sz w:val="22"/>
          <w:szCs w:val="22"/>
        </w:rPr>
        <w:t>rozvoje</w:t>
      </w:r>
      <w:smartTag w:uri="urn:schemas-microsoft-com:office:smarttags" w:element="PersonName">
        <w:r>
          <w:rPr>
            <w:sz w:val="22"/>
            <w:szCs w:val="22"/>
          </w:rPr>
          <w:t xml:space="preserve"> </w:t>
        </w:r>
      </w:smartTag>
      <w:r>
        <w:rPr>
          <w:sz w:val="22"/>
          <w:szCs w:val="22"/>
        </w:rPr>
        <w:t>území</w:t>
      </w:r>
      <w:smartTag w:uri="urn:schemas-microsoft-com:office:smarttags" w:element="PersonName">
        <w:r>
          <w:rPr>
            <w:sz w:val="22"/>
            <w:szCs w:val="22"/>
          </w:rPr>
          <w:t xml:space="preserve"> </w:t>
        </w:r>
      </w:smartTag>
      <w:r>
        <w:rPr>
          <w:sz w:val="22"/>
          <w:szCs w:val="22"/>
        </w:rPr>
        <w:t>s využitím</w:t>
      </w:r>
      <w:smartTag w:uri="urn:schemas-microsoft-com:office:smarttags" w:element="PersonName">
        <w:r>
          <w:rPr>
            <w:sz w:val="22"/>
            <w:szCs w:val="22"/>
          </w:rPr>
          <w:t xml:space="preserve"> </w:t>
        </w:r>
      </w:smartTag>
      <w:r>
        <w:rPr>
          <w:sz w:val="22"/>
          <w:szCs w:val="22"/>
        </w:rPr>
        <w:t>územních</w:t>
      </w:r>
      <w:smartTag w:uri="urn:schemas-microsoft-com:office:smarttags" w:element="PersonName">
        <w:r>
          <w:rPr>
            <w:sz w:val="22"/>
            <w:szCs w:val="22"/>
          </w:rPr>
          <w:t xml:space="preserve"> </w:t>
        </w:r>
      </w:smartTag>
      <w:r>
        <w:rPr>
          <w:sz w:val="22"/>
          <w:szCs w:val="22"/>
        </w:rPr>
        <w:t>plánů</w:t>
      </w:r>
      <w:smartTag w:uri="urn:schemas-microsoft-com:office:smarttags" w:element="PersonName">
        <w:r>
          <w:rPr>
            <w:sz w:val="22"/>
            <w:szCs w:val="22"/>
          </w:rPr>
          <w:t xml:space="preserve"> </w:t>
        </w:r>
      </w:smartTag>
      <w:r>
        <w:rPr>
          <w:sz w:val="22"/>
          <w:szCs w:val="22"/>
        </w:rPr>
        <w:t>obcí</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lepších</w:t>
      </w:r>
      <w:smartTag w:uri="urn:schemas-microsoft-com:office:smarttags" w:element="PersonName">
        <w:r>
          <w:rPr>
            <w:sz w:val="22"/>
            <w:szCs w:val="22"/>
          </w:rPr>
          <w:t xml:space="preserve"> </w:t>
        </w:r>
      </w:smartTag>
      <w:r>
        <w:rPr>
          <w:sz w:val="22"/>
          <w:szCs w:val="22"/>
        </w:rPr>
        <w:t>územně</w:t>
      </w:r>
      <w:smartTag w:uri="urn:schemas-microsoft-com:office:smarttags" w:element="PersonName">
        <w:r>
          <w:rPr>
            <w:sz w:val="22"/>
            <w:szCs w:val="22"/>
          </w:rPr>
          <w:t xml:space="preserve"> </w:t>
        </w:r>
      </w:smartTag>
      <w:r>
        <w:rPr>
          <w:sz w:val="22"/>
          <w:szCs w:val="22"/>
        </w:rPr>
        <w:t>analytických</w:t>
      </w:r>
      <w:smartTag w:uri="urn:schemas-microsoft-com:office:smarttags" w:element="PersonName">
        <w:r>
          <w:rPr>
            <w:sz w:val="22"/>
            <w:szCs w:val="22"/>
          </w:rPr>
          <w:t xml:space="preserve"> </w:t>
        </w:r>
      </w:smartTag>
      <w:r>
        <w:rPr>
          <w:sz w:val="22"/>
          <w:szCs w:val="22"/>
        </w:rPr>
        <w:t>podkladů</w:t>
      </w:r>
      <w:smartTag w:uri="urn:schemas-microsoft-com:office:smarttags" w:element="PersonName">
        <w:r>
          <w:rPr>
            <w:sz w:val="22"/>
            <w:szCs w:val="22"/>
          </w:rPr>
          <w:t xml:space="preserve"> </w:t>
        </w:r>
      </w:smartTag>
      <w:r>
        <w:rPr>
          <w:sz w:val="22"/>
          <w:szCs w:val="22"/>
        </w:rPr>
        <w:t>k odstraňování</w:t>
      </w:r>
      <w:smartTag w:uri="urn:schemas-microsoft-com:office:smarttags" w:element="PersonName">
        <w:r>
          <w:rPr>
            <w:sz w:val="22"/>
            <w:szCs w:val="22"/>
          </w:rPr>
          <w:t xml:space="preserve"> </w:t>
        </w:r>
      </w:smartTag>
      <w:r>
        <w:rPr>
          <w:sz w:val="22"/>
          <w:szCs w:val="22"/>
        </w:rPr>
        <w:t>regionálních</w:t>
      </w:r>
      <w:smartTag w:uri="urn:schemas-microsoft-com:office:smarttags" w:element="PersonName">
        <w:r>
          <w:rPr>
            <w:sz w:val="22"/>
            <w:szCs w:val="22"/>
          </w:rPr>
          <w:t xml:space="preserve"> </w:t>
        </w:r>
      </w:smartTag>
      <w:r>
        <w:rPr>
          <w:sz w:val="22"/>
          <w:szCs w:val="22"/>
        </w:rPr>
        <w:t>disparit.</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14577A">
      <w:pPr>
        <w:numPr>
          <w:ilvl w:val="0"/>
          <w:numId w:val="15"/>
        </w:numPr>
        <w:spacing w:before="60"/>
        <w:ind w:left="714" w:hanging="357"/>
        <w:jc w:val="both"/>
        <w:rPr>
          <w:sz w:val="22"/>
          <w:szCs w:val="22"/>
        </w:rPr>
      </w:pPr>
      <w:r>
        <w:rPr>
          <w:sz w:val="22"/>
          <w:szCs w:val="22"/>
        </w:rPr>
        <w:t>organizační</w:t>
      </w:r>
      <w:smartTag w:uri="urn:schemas-microsoft-com:office:smarttags" w:element="PersonName">
        <w:r>
          <w:rPr>
            <w:sz w:val="22"/>
            <w:szCs w:val="22"/>
          </w:rPr>
          <w:t xml:space="preserve"> </w:t>
        </w:r>
      </w:smartTag>
      <w:r>
        <w:rPr>
          <w:sz w:val="22"/>
          <w:szCs w:val="22"/>
        </w:rPr>
        <w:t>složky</w:t>
      </w:r>
      <w:smartTag w:uri="urn:schemas-microsoft-com:office:smarttags" w:element="PersonName">
        <w:r>
          <w:rPr>
            <w:sz w:val="22"/>
            <w:szCs w:val="22"/>
          </w:rPr>
          <w:t xml:space="preserve"> </w:t>
        </w:r>
      </w:smartTag>
      <w:r>
        <w:rPr>
          <w:sz w:val="22"/>
          <w:szCs w:val="22"/>
        </w:rPr>
        <w:t>státu</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příspěvkové</w:t>
      </w:r>
      <w:smartTag w:uri="urn:schemas-microsoft-com:office:smarttags" w:element="PersonName">
        <w:r>
          <w:rPr>
            <w:sz w:val="22"/>
            <w:szCs w:val="22"/>
          </w:rPr>
          <w:t xml:space="preserve"> </w:t>
        </w:r>
      </w:smartTag>
      <w:r>
        <w:rPr>
          <w:sz w:val="22"/>
          <w:szCs w:val="22"/>
        </w:rPr>
        <w:t>organizace,</w:t>
      </w:r>
    </w:p>
    <w:p w:rsidR="00D644B0" w:rsidRDefault="00D644B0" w:rsidP="0014577A">
      <w:pPr>
        <w:numPr>
          <w:ilvl w:val="0"/>
          <w:numId w:val="15"/>
        </w:numPr>
        <w:spacing w:before="60"/>
        <w:ind w:left="714" w:hanging="357"/>
        <w:jc w:val="both"/>
        <w:rPr>
          <w:sz w:val="22"/>
          <w:szCs w:val="22"/>
        </w:rPr>
      </w:pPr>
      <w:r>
        <w:rPr>
          <w:sz w:val="22"/>
          <w:szCs w:val="22"/>
        </w:rPr>
        <w:t>obce</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jimi</w:t>
      </w:r>
      <w:smartTag w:uri="urn:schemas-microsoft-com:office:smarttags" w:element="PersonName">
        <w:r>
          <w:rPr>
            <w:sz w:val="22"/>
            <w:szCs w:val="22"/>
          </w:rPr>
          <w:t xml:space="preserve"> </w:t>
        </w:r>
      </w:smartTag>
      <w:r>
        <w:rPr>
          <w:sz w:val="22"/>
          <w:szCs w:val="22"/>
        </w:rPr>
        <w:t>zřizované</w:t>
      </w:r>
      <w:smartTag w:uri="urn:schemas-microsoft-com:office:smarttags" w:element="PersonName">
        <w:r>
          <w:rPr>
            <w:sz w:val="22"/>
            <w:szCs w:val="22"/>
          </w:rPr>
          <w:t xml:space="preserve"> </w:t>
        </w:r>
      </w:smartTag>
      <w:r>
        <w:rPr>
          <w:sz w:val="22"/>
          <w:szCs w:val="22"/>
        </w:rPr>
        <w:t>organizace,</w:t>
      </w:r>
      <w:smartTag w:uri="urn:schemas-microsoft-com:office:smarttags" w:element="PersonName">
        <w:r>
          <w:rPr>
            <w:sz w:val="22"/>
            <w:szCs w:val="22"/>
          </w:rPr>
          <w:t xml:space="preserve"> </w:t>
        </w:r>
      </w:smartTag>
      <w:r>
        <w:rPr>
          <w:sz w:val="22"/>
          <w:szCs w:val="22"/>
        </w:rPr>
        <w:t>svazky</w:t>
      </w:r>
      <w:smartTag w:uri="urn:schemas-microsoft-com:office:smarttags" w:element="PersonName">
        <w:r>
          <w:rPr>
            <w:sz w:val="22"/>
            <w:szCs w:val="22"/>
          </w:rPr>
          <w:t xml:space="preserve"> </w:t>
        </w:r>
      </w:smartTag>
      <w:r>
        <w:rPr>
          <w:sz w:val="22"/>
          <w:szCs w:val="22"/>
        </w:rPr>
        <w:t>obcí,</w:t>
      </w:r>
    </w:p>
    <w:p w:rsidR="00D644B0" w:rsidRDefault="00D644B0" w:rsidP="0014577A">
      <w:pPr>
        <w:numPr>
          <w:ilvl w:val="0"/>
          <w:numId w:val="15"/>
        </w:numPr>
        <w:spacing w:before="60"/>
        <w:ind w:left="714" w:hanging="357"/>
        <w:jc w:val="both"/>
        <w:rPr>
          <w:sz w:val="22"/>
          <w:szCs w:val="22"/>
        </w:rPr>
      </w:pPr>
      <w:r>
        <w:rPr>
          <w:sz w:val="22"/>
          <w:szCs w:val="22"/>
        </w:rPr>
        <w:t>nestátní</w:t>
      </w:r>
      <w:smartTag w:uri="urn:schemas-microsoft-com:office:smarttags" w:element="PersonName">
        <w:r>
          <w:rPr>
            <w:sz w:val="22"/>
            <w:szCs w:val="22"/>
          </w:rPr>
          <w:t xml:space="preserve"> </w:t>
        </w:r>
      </w:smartTag>
      <w:r>
        <w:rPr>
          <w:sz w:val="22"/>
          <w:szCs w:val="22"/>
        </w:rPr>
        <w:t>neziskové</w:t>
      </w:r>
      <w:smartTag w:uri="urn:schemas-microsoft-com:office:smarttags" w:element="PersonName">
        <w:r>
          <w:rPr>
            <w:sz w:val="22"/>
            <w:szCs w:val="22"/>
          </w:rPr>
          <w:t xml:space="preserve"> </w:t>
        </w:r>
      </w:smartTag>
      <w:r>
        <w:rPr>
          <w:sz w:val="22"/>
          <w:szCs w:val="22"/>
        </w:rPr>
        <w:t>organizace</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zájmová</w:t>
      </w:r>
      <w:smartTag w:uri="urn:schemas-microsoft-com:office:smarttags" w:element="PersonName">
        <w:r>
          <w:rPr>
            <w:sz w:val="22"/>
            <w:szCs w:val="22"/>
          </w:rPr>
          <w:t xml:space="preserve"> </w:t>
        </w:r>
      </w:smartTag>
      <w:r>
        <w:rPr>
          <w:sz w:val="22"/>
          <w:szCs w:val="22"/>
        </w:rPr>
        <w:t>sdružení</w:t>
      </w:r>
      <w:smartTag w:uri="urn:schemas-microsoft-com:office:smarttags" w:element="PersonName">
        <w:r>
          <w:rPr>
            <w:sz w:val="22"/>
            <w:szCs w:val="22"/>
          </w:rPr>
          <w:t xml:space="preserve"> </w:t>
        </w:r>
      </w:smartTag>
      <w:r>
        <w:rPr>
          <w:sz w:val="22"/>
          <w:szCs w:val="22"/>
        </w:rPr>
        <w:t>právnických</w:t>
      </w:r>
      <w:smartTag w:uri="urn:schemas-microsoft-com:office:smarttags" w:element="PersonName">
        <w:r>
          <w:rPr>
            <w:sz w:val="22"/>
            <w:szCs w:val="22"/>
          </w:rPr>
          <w:t xml:space="preserve"> </w:t>
        </w:r>
      </w:smartTag>
      <w:r>
        <w:rPr>
          <w:sz w:val="22"/>
          <w:szCs w:val="22"/>
        </w:rPr>
        <w:t>osob</w:t>
      </w:r>
    </w:p>
    <w:p w:rsidR="00D644B0" w:rsidRDefault="00D644B0" w:rsidP="0014577A">
      <w:pPr>
        <w:numPr>
          <w:ilvl w:val="0"/>
          <w:numId w:val="15"/>
        </w:numPr>
        <w:spacing w:before="60"/>
        <w:ind w:left="714" w:hanging="357"/>
        <w:jc w:val="both"/>
        <w:rPr>
          <w:sz w:val="22"/>
          <w:szCs w:val="22"/>
        </w:rPr>
      </w:pPr>
      <w:r>
        <w:rPr>
          <w:sz w:val="22"/>
          <w:szCs w:val="22"/>
        </w:rPr>
        <w:t>vlastníci</w:t>
      </w:r>
      <w:smartTag w:uri="urn:schemas-microsoft-com:office:smarttags" w:element="PersonName">
        <w:r>
          <w:rPr>
            <w:sz w:val="22"/>
            <w:szCs w:val="22"/>
          </w:rPr>
          <w:t xml:space="preserve"> </w:t>
        </w:r>
      </w:smartTag>
      <w:r>
        <w:rPr>
          <w:sz w:val="22"/>
          <w:szCs w:val="22"/>
        </w:rPr>
        <w:t>bytových,</w:t>
      </w:r>
      <w:smartTag w:uri="urn:schemas-microsoft-com:office:smarttags" w:element="PersonName">
        <w:r>
          <w:rPr>
            <w:sz w:val="22"/>
            <w:szCs w:val="22"/>
          </w:rPr>
          <w:t xml:space="preserve"> </w:t>
        </w:r>
      </w:smartTag>
      <w:r>
        <w:rPr>
          <w:sz w:val="22"/>
          <w:szCs w:val="22"/>
        </w:rPr>
        <w:t>popř.</w:t>
      </w:r>
      <w:smartTag w:uri="urn:schemas-microsoft-com:office:smarttags" w:element="PersonName">
        <w:r>
          <w:rPr>
            <w:sz w:val="22"/>
            <w:szCs w:val="22"/>
          </w:rPr>
          <w:t xml:space="preserve"> </w:t>
        </w:r>
      </w:smartTag>
      <w:r>
        <w:rPr>
          <w:sz w:val="22"/>
          <w:szCs w:val="22"/>
        </w:rPr>
        <w:t>nebytových</w:t>
      </w:r>
      <w:smartTag w:uri="urn:schemas-microsoft-com:office:smarttags" w:element="PersonName">
        <w:r>
          <w:rPr>
            <w:sz w:val="22"/>
            <w:szCs w:val="22"/>
          </w:rPr>
          <w:t xml:space="preserve"> </w:t>
        </w:r>
      </w:smartTag>
      <w:r>
        <w:rPr>
          <w:sz w:val="22"/>
          <w:szCs w:val="22"/>
        </w:rPr>
        <w:t>prostor,</w:t>
      </w:r>
    </w:p>
    <w:p w:rsidR="00D644B0" w:rsidRDefault="00D644B0" w:rsidP="0014577A">
      <w:pPr>
        <w:numPr>
          <w:ilvl w:val="0"/>
          <w:numId w:val="15"/>
        </w:numPr>
        <w:spacing w:before="60"/>
        <w:ind w:left="714" w:hanging="357"/>
        <w:jc w:val="both"/>
        <w:rPr>
          <w:sz w:val="22"/>
          <w:szCs w:val="22"/>
        </w:rPr>
      </w:pPr>
      <w:r>
        <w:rPr>
          <w:sz w:val="22"/>
          <w:szCs w:val="22"/>
        </w:rPr>
        <w:t>kraje.</w:t>
      </w:r>
    </w:p>
    <w:p w:rsidR="00D644B0" w:rsidRDefault="00D644B0">
      <w:pPr>
        <w:rPr>
          <w:sz w:val="22"/>
          <w:szCs w:val="22"/>
        </w:rPr>
      </w:pPr>
    </w:p>
    <w:p w:rsidR="00D644B0" w:rsidRDefault="00D644B0">
      <w:pPr>
        <w:rPr>
          <w:sz w:val="22"/>
          <w:szCs w:val="22"/>
        </w:rPr>
      </w:pPr>
    </w:p>
    <w:p w:rsidR="00D644B0" w:rsidRDefault="00D644B0">
      <w:pPr>
        <w:rPr>
          <w:sz w:val="22"/>
          <w:szCs w:val="22"/>
        </w:rPr>
        <w:sectPr w:rsidR="00D644B0">
          <w:pgSz w:w="11906" w:h="16838"/>
          <w:pgMar w:top="1417" w:right="1417" w:bottom="1417" w:left="1417" w:header="708" w:footer="708" w:gutter="0"/>
          <w:cols w:space="708"/>
          <w:docGrid w:linePitch="360"/>
        </w:sectPr>
      </w:pPr>
    </w:p>
    <w:p w:rsidR="00D644B0" w:rsidRPr="00DD227B" w:rsidRDefault="00D644B0">
      <w:pPr>
        <w:pStyle w:val="Nadpis3"/>
        <w:rPr>
          <w:rFonts w:ascii="Times New Roman" w:hAnsi="Times New Roman" w:cs="Times New Roman"/>
          <w:sz w:val="24"/>
          <w:szCs w:val="24"/>
        </w:rPr>
      </w:pPr>
      <w:bookmarkStart w:id="45" w:name="_Toc276652821"/>
      <w:r w:rsidRPr="00DD227B">
        <w:rPr>
          <w:rFonts w:ascii="Times New Roman" w:hAnsi="Times New Roman" w:cs="Times New Roman"/>
          <w:sz w:val="24"/>
          <w:szCs w:val="24"/>
        </w:rPr>
        <w:lastRenderedPageBreak/>
        <w:t>3.5.2</w:t>
      </w:r>
      <w:smartTag w:uri="urn:schemas-microsoft-com:office:smarttags" w:element="PersonName">
        <w:r w:rsidRPr="00DD227B">
          <w:rPr>
            <w:rFonts w:ascii="Times New Roman" w:hAnsi="Times New Roman" w:cs="Times New Roman"/>
            <w:sz w:val="24"/>
            <w:szCs w:val="24"/>
          </w:rPr>
          <w:t xml:space="preserve"> </w:t>
        </w:r>
      </w:smartTag>
      <w:r w:rsidRPr="00DD227B">
        <w:rPr>
          <w:rFonts w:ascii="Times New Roman" w:hAnsi="Times New Roman" w:cs="Times New Roman"/>
          <w:sz w:val="24"/>
          <w:szCs w:val="24"/>
        </w:rPr>
        <w:t>Pokrok</w:t>
      </w:r>
      <w:smartTag w:uri="urn:schemas-microsoft-com:office:smarttags" w:element="PersonName">
        <w:r w:rsidRPr="00DD227B">
          <w:rPr>
            <w:rFonts w:ascii="Times New Roman" w:hAnsi="Times New Roman" w:cs="Times New Roman"/>
            <w:sz w:val="24"/>
            <w:szCs w:val="24"/>
          </w:rPr>
          <w:t xml:space="preserve"> </w:t>
        </w:r>
      </w:smartTag>
      <w:r w:rsidRPr="00DD227B">
        <w:rPr>
          <w:rFonts w:ascii="Times New Roman" w:hAnsi="Times New Roman" w:cs="Times New Roman"/>
          <w:sz w:val="24"/>
          <w:szCs w:val="24"/>
        </w:rPr>
        <w:t>v realizaci</w:t>
      </w:r>
      <w:smartTag w:uri="urn:schemas-microsoft-com:office:smarttags" w:element="PersonName">
        <w:r w:rsidRPr="00DD227B">
          <w:rPr>
            <w:rFonts w:ascii="Times New Roman" w:hAnsi="Times New Roman" w:cs="Times New Roman"/>
            <w:sz w:val="24"/>
            <w:szCs w:val="24"/>
          </w:rPr>
          <w:t xml:space="preserve"> </w:t>
        </w:r>
      </w:smartTag>
      <w:r w:rsidRPr="00DD227B">
        <w:rPr>
          <w:rFonts w:ascii="Times New Roman" w:hAnsi="Times New Roman" w:cs="Times New Roman"/>
          <w:sz w:val="24"/>
          <w:szCs w:val="24"/>
        </w:rPr>
        <w:t>prioritních</w:t>
      </w:r>
      <w:smartTag w:uri="urn:schemas-microsoft-com:office:smarttags" w:element="PersonName">
        <w:r w:rsidRPr="00DD227B">
          <w:rPr>
            <w:rFonts w:ascii="Times New Roman" w:hAnsi="Times New Roman" w:cs="Times New Roman"/>
            <w:sz w:val="24"/>
            <w:szCs w:val="24"/>
          </w:rPr>
          <w:t xml:space="preserve"> </w:t>
        </w:r>
      </w:smartTag>
      <w:r w:rsidRPr="00DD227B">
        <w:rPr>
          <w:rFonts w:ascii="Times New Roman" w:hAnsi="Times New Roman" w:cs="Times New Roman"/>
          <w:sz w:val="24"/>
          <w:szCs w:val="24"/>
        </w:rPr>
        <w:t>os/oblastí</w:t>
      </w:r>
      <w:smartTag w:uri="urn:schemas-microsoft-com:office:smarttags" w:element="PersonName">
        <w:r w:rsidRPr="00DD227B">
          <w:rPr>
            <w:rFonts w:ascii="Times New Roman" w:hAnsi="Times New Roman" w:cs="Times New Roman"/>
            <w:sz w:val="24"/>
            <w:szCs w:val="24"/>
          </w:rPr>
          <w:t xml:space="preserve"> </w:t>
        </w:r>
      </w:smartTag>
      <w:r w:rsidRPr="00DD227B">
        <w:rPr>
          <w:rFonts w:ascii="Times New Roman" w:hAnsi="Times New Roman" w:cs="Times New Roman"/>
          <w:sz w:val="24"/>
          <w:szCs w:val="24"/>
        </w:rPr>
        <w:t>intervence</w:t>
      </w:r>
      <w:bookmarkEnd w:id="45"/>
      <w:smartTag w:uri="urn:schemas-microsoft-com:office:smarttags" w:element="PersonName">
        <w:r w:rsidRPr="00DD227B">
          <w:rPr>
            <w:rFonts w:ascii="Times New Roman" w:hAnsi="Times New Roman" w:cs="Times New Roman"/>
            <w:sz w:val="24"/>
            <w:szCs w:val="24"/>
          </w:rPr>
          <w:t xml:space="preserve"> </w:t>
        </w:r>
      </w:smartTag>
    </w:p>
    <w:p w:rsidR="00D644B0" w:rsidRDefault="00D644B0">
      <w:pPr>
        <w:jc w:val="both"/>
        <w:rPr>
          <w:sz w:val="22"/>
          <w:szCs w:val="22"/>
        </w:rPr>
      </w:pPr>
    </w:p>
    <w:p w:rsidR="00D644B0" w:rsidRDefault="00D644B0">
      <w:pPr>
        <w:jc w:val="both"/>
        <w:rPr>
          <w:sz w:val="22"/>
          <w:szCs w:val="22"/>
        </w:rPr>
      </w:pPr>
      <w:r>
        <w:rPr>
          <w:sz w:val="22"/>
          <w:szCs w:val="22"/>
        </w:rPr>
        <w:t>V </w:t>
      </w:r>
      <w:r w:rsidRPr="008931AF">
        <w:rPr>
          <w:b/>
          <w:sz w:val="22"/>
          <w:szCs w:val="22"/>
        </w:rPr>
        <w:t>oblasti</w:t>
      </w:r>
      <w:smartTag w:uri="urn:schemas-microsoft-com:office:smarttags" w:element="PersonName">
        <w:r w:rsidRPr="008931AF">
          <w:rPr>
            <w:b/>
            <w:sz w:val="22"/>
            <w:szCs w:val="22"/>
          </w:rPr>
          <w:t xml:space="preserve"> </w:t>
        </w:r>
      </w:smartTag>
      <w:r w:rsidRPr="008931AF">
        <w:rPr>
          <w:b/>
          <w:sz w:val="22"/>
          <w:szCs w:val="22"/>
        </w:rPr>
        <w:t>intervence 5.1</w:t>
      </w:r>
      <w:r>
        <w:rPr>
          <w:b/>
          <w:sz w:val="22"/>
          <w:szCs w:val="22"/>
        </w:rPr>
        <w:t xml:space="preserve"> </w:t>
      </w:r>
      <w:r w:rsidRPr="00521DEE">
        <w:rPr>
          <w:sz w:val="22"/>
          <w:szCs w:val="22"/>
        </w:rPr>
        <w:t xml:space="preserve">došlo </w:t>
      </w:r>
      <w:r w:rsidR="00D956BA">
        <w:rPr>
          <w:sz w:val="22"/>
          <w:szCs w:val="22"/>
        </w:rPr>
        <w:t xml:space="preserve">v porovnání s předchozím MoV IOP </w:t>
      </w:r>
      <w:r w:rsidRPr="00521DEE">
        <w:rPr>
          <w:sz w:val="22"/>
          <w:szCs w:val="22"/>
        </w:rPr>
        <w:t>k</w:t>
      </w:r>
      <w:r>
        <w:rPr>
          <w:sz w:val="22"/>
          <w:szCs w:val="22"/>
        </w:rPr>
        <w:t> výraznému</w:t>
      </w:r>
      <w:r w:rsidRPr="00521DEE">
        <w:rPr>
          <w:sz w:val="22"/>
          <w:szCs w:val="22"/>
        </w:rPr>
        <w:t> pokroku</w:t>
      </w:r>
      <w:r>
        <w:rPr>
          <w:sz w:val="22"/>
          <w:szCs w:val="22"/>
        </w:rPr>
        <w:t xml:space="preserve"> ve všech oblastech. </w:t>
      </w:r>
      <w:r w:rsidR="00D956BA">
        <w:rPr>
          <w:sz w:val="22"/>
          <w:szCs w:val="22"/>
        </w:rPr>
        <w:t>P</w:t>
      </w:r>
      <w:r>
        <w:rPr>
          <w:sz w:val="22"/>
          <w:szCs w:val="22"/>
        </w:rPr>
        <w:t xml:space="preserve">ředloženy byly projektové žádosti ve výši </w:t>
      </w:r>
      <w:smartTag w:uri="urn:schemas-microsoft-com:office:smarttags" w:element="metricconverter">
        <w:smartTagPr>
          <w:attr w:name="ProductID" w:val="570,8 mil"/>
        </w:smartTagPr>
        <w:r>
          <w:rPr>
            <w:sz w:val="22"/>
            <w:szCs w:val="22"/>
          </w:rPr>
          <w:t>570,8 mil</w:t>
        </w:r>
      </w:smartTag>
      <w:r>
        <w:rPr>
          <w:sz w:val="22"/>
          <w:szCs w:val="22"/>
        </w:rPr>
        <w:t xml:space="preserve">. EUR, čímž došlo k překročení alokace o téměř 130 %. </w:t>
      </w:r>
      <w:r w:rsidR="00223140">
        <w:rPr>
          <w:sz w:val="22"/>
          <w:szCs w:val="22"/>
        </w:rPr>
        <w:t xml:space="preserve">Ve 2. časově uzavřené výzvě bylo v období 1.4. – 30.9.2010 předloženo </w:t>
      </w:r>
      <w:r w:rsidR="009E4876">
        <w:rPr>
          <w:sz w:val="22"/>
          <w:szCs w:val="22"/>
        </w:rPr>
        <w:t xml:space="preserve">6 projektových žádostí ve výši </w:t>
      </w:r>
      <w:smartTag w:uri="urn:schemas-microsoft-com:office:smarttags" w:element="metricconverter">
        <w:smartTagPr>
          <w:attr w:name="ProductID" w:val="61,01 mil"/>
        </w:smartTagPr>
        <w:r w:rsidR="009E4876">
          <w:rPr>
            <w:sz w:val="22"/>
            <w:szCs w:val="22"/>
          </w:rPr>
          <w:t>61,01 mil</w:t>
        </w:r>
      </w:smartTag>
      <w:r w:rsidR="009E4876">
        <w:rPr>
          <w:sz w:val="22"/>
          <w:szCs w:val="22"/>
        </w:rPr>
        <w:t xml:space="preserve">. EUR. </w:t>
      </w:r>
      <w:r>
        <w:rPr>
          <w:sz w:val="22"/>
          <w:szCs w:val="22"/>
        </w:rPr>
        <w:t xml:space="preserve">Schváleny byly </w:t>
      </w:r>
      <w:r w:rsidR="009E4876">
        <w:rPr>
          <w:sz w:val="22"/>
          <w:szCs w:val="22"/>
        </w:rPr>
        <w:t xml:space="preserve">celkem </w:t>
      </w:r>
      <w:r>
        <w:rPr>
          <w:sz w:val="22"/>
          <w:szCs w:val="22"/>
        </w:rPr>
        <w:t xml:space="preserve">projekty představující 89 % alokace. Proplaceny byly prostředky o objemu </w:t>
      </w:r>
      <w:smartTag w:uri="urn:schemas-microsoft-com:office:smarttags" w:element="metricconverter">
        <w:smartTagPr>
          <w:attr w:name="ProductID" w:val="3,8 mil"/>
        </w:smartTagPr>
        <w:r>
          <w:rPr>
            <w:sz w:val="22"/>
            <w:szCs w:val="22"/>
          </w:rPr>
          <w:t>3,8 mil</w:t>
        </w:r>
      </w:smartTag>
      <w:r>
        <w:rPr>
          <w:sz w:val="22"/>
          <w:szCs w:val="22"/>
        </w:rPr>
        <w:t xml:space="preserve"> .EUR. Certifikovány byly výdaje ve výši </w:t>
      </w:r>
      <w:smartTag w:uri="urn:schemas-microsoft-com:office:smarttags" w:element="metricconverter">
        <w:smartTagPr>
          <w:attr w:name="ProductID" w:val="0,46 mil"/>
        </w:smartTagPr>
        <w:r>
          <w:rPr>
            <w:sz w:val="22"/>
            <w:szCs w:val="22"/>
          </w:rPr>
          <w:t>0,46 mil</w:t>
        </w:r>
      </w:smartTag>
      <w:r>
        <w:rPr>
          <w:sz w:val="22"/>
          <w:szCs w:val="22"/>
        </w:rPr>
        <w:t>. EUR.</w:t>
      </w:r>
    </w:p>
    <w:p w:rsidR="00D644B0" w:rsidRDefault="00D644B0">
      <w:pPr>
        <w:spacing w:before="24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5.1 (v mil. CZK/EUR)</w:t>
      </w:r>
    </w:p>
    <w:tbl>
      <w:tblPr>
        <w:tblW w:w="13999" w:type="dxa"/>
        <w:jc w:val="center"/>
        <w:tblLayout w:type="fixed"/>
        <w:tblCellMar>
          <w:left w:w="70" w:type="dxa"/>
          <w:right w:w="70" w:type="dxa"/>
        </w:tblCellMar>
        <w:tblLook w:val="0000"/>
      </w:tblPr>
      <w:tblGrid>
        <w:gridCol w:w="1344"/>
        <w:gridCol w:w="764"/>
        <w:gridCol w:w="574"/>
        <w:gridCol w:w="861"/>
        <w:gridCol w:w="709"/>
        <w:gridCol w:w="728"/>
        <w:gridCol w:w="689"/>
        <w:gridCol w:w="652"/>
        <w:gridCol w:w="576"/>
        <w:gridCol w:w="575"/>
        <w:gridCol w:w="575"/>
        <w:gridCol w:w="576"/>
        <w:gridCol w:w="575"/>
        <w:gridCol w:w="575"/>
        <w:gridCol w:w="576"/>
        <w:gridCol w:w="575"/>
        <w:gridCol w:w="575"/>
        <w:gridCol w:w="579"/>
        <w:gridCol w:w="575"/>
        <w:gridCol w:w="575"/>
        <w:gridCol w:w="771"/>
      </w:tblGrid>
      <w:tr w:rsidR="00D644B0" w:rsidRPr="008C1642">
        <w:trPr>
          <w:trHeight w:val="262"/>
          <w:jc w:val="center"/>
        </w:trPr>
        <w:tc>
          <w:tcPr>
            <w:tcW w:w="1344"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5.1</w:t>
            </w:r>
          </w:p>
        </w:tc>
        <w:tc>
          <w:tcPr>
            <w:tcW w:w="1338" w:type="dxa"/>
            <w:gridSpan w:val="2"/>
            <w:tcBorders>
              <w:top w:val="double" w:sz="4" w:space="0" w:color="auto"/>
              <w:left w:val="nil"/>
              <w:bottom w:val="single" w:sz="4" w:space="0" w:color="auto"/>
              <w:right w:val="single" w:sz="4" w:space="0" w:color="auto"/>
            </w:tcBorders>
            <w:shd w:val="clear" w:color="auto" w:fill="C0C0C0"/>
            <w:vAlign w:val="center"/>
          </w:tcPr>
          <w:p w:rsidR="00D644B0" w:rsidRPr="008C1642" w:rsidRDefault="00D644B0">
            <w:pPr>
              <w:jc w:val="center"/>
              <w:rPr>
                <w:b/>
                <w:bCs/>
                <w:sz w:val="18"/>
                <w:szCs w:val="18"/>
              </w:rPr>
            </w:pPr>
            <w:r w:rsidRPr="008C1642">
              <w:rPr>
                <w:b/>
                <w:bCs/>
                <w:sz w:val="18"/>
                <w:szCs w:val="18"/>
              </w:rPr>
              <w:t>Alokace</w:t>
            </w:r>
            <w:r w:rsidRPr="008C1642">
              <w:rPr>
                <w:b/>
                <w:bCs/>
                <w:sz w:val="18"/>
                <w:szCs w:val="18"/>
              </w:rPr>
              <w:br/>
              <w:t>2007-2013</w:t>
            </w:r>
            <w:smartTag w:uri="urn:schemas-microsoft-com:office:smarttags" w:element="PersonName">
              <w:r w:rsidRPr="008C1642">
                <w:rPr>
                  <w:b/>
                  <w:bCs/>
                  <w:sz w:val="18"/>
                  <w:szCs w:val="18"/>
                </w:rPr>
                <w:t xml:space="preserve"> </w:t>
              </w:r>
            </w:smartTag>
          </w:p>
        </w:tc>
        <w:tc>
          <w:tcPr>
            <w:tcW w:w="2298" w:type="dxa"/>
            <w:gridSpan w:val="3"/>
            <w:tcBorders>
              <w:top w:val="double" w:sz="4" w:space="0" w:color="auto"/>
              <w:left w:val="nil"/>
              <w:bottom w:val="single" w:sz="4" w:space="0" w:color="auto"/>
              <w:right w:val="single" w:sz="4" w:space="0" w:color="auto"/>
            </w:tcBorders>
            <w:shd w:val="clear" w:color="auto" w:fill="C0C0C0"/>
            <w:vAlign w:val="center"/>
          </w:tcPr>
          <w:p w:rsidR="00D644B0" w:rsidRPr="008C1642" w:rsidRDefault="00D644B0">
            <w:pPr>
              <w:jc w:val="center"/>
              <w:rPr>
                <w:b/>
                <w:bCs/>
                <w:sz w:val="18"/>
                <w:szCs w:val="18"/>
              </w:rPr>
            </w:pPr>
            <w:r w:rsidRPr="008C1642">
              <w:rPr>
                <w:b/>
                <w:bCs/>
                <w:sz w:val="18"/>
                <w:szCs w:val="18"/>
              </w:rPr>
              <w:t>Předložené</w:t>
            </w:r>
            <w:smartTag w:uri="urn:schemas-microsoft-com:office:smarttags" w:element="PersonName">
              <w:r w:rsidRPr="008C1642">
                <w:rPr>
                  <w:b/>
                  <w:bCs/>
                  <w:sz w:val="18"/>
                  <w:szCs w:val="18"/>
                </w:rPr>
                <w:t xml:space="preserve"> </w:t>
              </w:r>
            </w:smartTag>
            <w:r w:rsidRPr="008C1642">
              <w:rPr>
                <w:b/>
                <w:bCs/>
                <w:sz w:val="18"/>
                <w:szCs w:val="18"/>
              </w:rPr>
              <w:t>projektové</w:t>
            </w:r>
            <w:r w:rsidRPr="008C1642">
              <w:rPr>
                <w:b/>
                <w:bCs/>
                <w:sz w:val="18"/>
                <w:szCs w:val="18"/>
              </w:rPr>
              <w:br/>
              <w:t>žádosti</w:t>
            </w:r>
          </w:p>
        </w:tc>
        <w:tc>
          <w:tcPr>
            <w:tcW w:w="1917"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Projekty s vydaným Rozhodnutím/ Stanovením výdajů</w:t>
            </w:r>
          </w:p>
        </w:tc>
        <w:tc>
          <w:tcPr>
            <w:tcW w:w="1726" w:type="dxa"/>
            <w:gridSpan w:val="3"/>
            <w:tcBorders>
              <w:top w:val="double" w:sz="4" w:space="0" w:color="auto"/>
              <w:left w:val="nil"/>
              <w:bottom w:val="single" w:sz="4" w:space="0" w:color="auto"/>
              <w:right w:val="single" w:sz="4" w:space="0" w:color="auto"/>
            </w:tcBorders>
            <w:shd w:val="clear" w:color="auto" w:fill="C0C0C0"/>
            <w:vAlign w:val="center"/>
          </w:tcPr>
          <w:p w:rsidR="00D644B0" w:rsidRPr="008C1642" w:rsidRDefault="00D644B0">
            <w:pPr>
              <w:jc w:val="center"/>
              <w:rPr>
                <w:b/>
                <w:bCs/>
                <w:sz w:val="18"/>
                <w:szCs w:val="18"/>
              </w:rPr>
            </w:pPr>
            <w:r w:rsidRPr="008C1642">
              <w:rPr>
                <w:b/>
                <w:bCs/>
                <w:sz w:val="18"/>
                <w:szCs w:val="18"/>
              </w:rPr>
              <w:t>Schválené</w:t>
            </w:r>
            <w:r w:rsidRPr="008C1642">
              <w:rPr>
                <w:b/>
                <w:bCs/>
                <w:sz w:val="18"/>
                <w:szCs w:val="18"/>
              </w:rPr>
              <w:br/>
              <w:t>žádosti</w:t>
            </w:r>
            <w:smartTag w:uri="urn:schemas-microsoft-com:office:smarttags" w:element="PersonName">
              <w:r w:rsidRPr="008C1642">
                <w:rPr>
                  <w:b/>
                  <w:bCs/>
                  <w:sz w:val="18"/>
                  <w:szCs w:val="18"/>
                </w:rPr>
                <w:t xml:space="preserve"> </w:t>
              </w:r>
            </w:smartTag>
            <w:r w:rsidRPr="008C1642">
              <w:rPr>
                <w:b/>
                <w:bCs/>
                <w:sz w:val="18"/>
                <w:szCs w:val="18"/>
              </w:rPr>
              <w:t>o</w:t>
            </w:r>
            <w:smartTag w:uri="urn:schemas-microsoft-com:office:smarttags" w:element="PersonName">
              <w:r w:rsidRPr="008C1642">
                <w:rPr>
                  <w:b/>
                  <w:bCs/>
                  <w:sz w:val="18"/>
                  <w:szCs w:val="18"/>
                </w:rPr>
                <w:t xml:space="preserve"> </w:t>
              </w:r>
            </w:smartTag>
            <w:r w:rsidRPr="008C1642">
              <w:rPr>
                <w:b/>
                <w:bCs/>
                <w:sz w:val="18"/>
                <w:szCs w:val="18"/>
              </w:rPr>
              <w:t>platbu</w:t>
            </w:r>
          </w:p>
        </w:tc>
        <w:tc>
          <w:tcPr>
            <w:tcW w:w="1726"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8C1642" w:rsidRDefault="00D644B0">
            <w:pPr>
              <w:jc w:val="center"/>
              <w:rPr>
                <w:b/>
                <w:bCs/>
                <w:sz w:val="18"/>
                <w:szCs w:val="18"/>
              </w:rPr>
            </w:pPr>
            <w:r w:rsidRPr="008C1642">
              <w:rPr>
                <w:b/>
                <w:bCs/>
                <w:sz w:val="18"/>
                <w:szCs w:val="18"/>
              </w:rPr>
              <w:t>Proplacené</w:t>
            </w:r>
            <w:smartTag w:uri="urn:schemas-microsoft-com:office:smarttags" w:element="PersonName">
              <w:r w:rsidRPr="008C1642">
                <w:rPr>
                  <w:b/>
                  <w:bCs/>
                  <w:sz w:val="18"/>
                  <w:szCs w:val="18"/>
                </w:rPr>
                <w:t xml:space="preserve"> </w:t>
              </w:r>
            </w:smartTag>
            <w:r w:rsidRPr="008C1642">
              <w:rPr>
                <w:b/>
                <w:bCs/>
                <w:sz w:val="18"/>
                <w:szCs w:val="18"/>
              </w:rPr>
              <w:t>prostředky</w:t>
            </w:r>
            <w:r w:rsidRPr="008C1642">
              <w:rPr>
                <w:b/>
                <w:bCs/>
                <w:sz w:val="18"/>
                <w:szCs w:val="18"/>
              </w:rPr>
              <w:br/>
              <w:t>příjemcům</w:t>
            </w:r>
          </w:p>
        </w:tc>
        <w:tc>
          <w:tcPr>
            <w:tcW w:w="1729" w:type="dxa"/>
            <w:gridSpan w:val="3"/>
            <w:tcBorders>
              <w:top w:val="double" w:sz="4" w:space="0" w:color="auto"/>
              <w:left w:val="nil"/>
              <w:bottom w:val="single" w:sz="4" w:space="0" w:color="auto"/>
              <w:right w:val="single" w:sz="4" w:space="0" w:color="auto"/>
            </w:tcBorders>
            <w:shd w:val="clear" w:color="auto" w:fill="C0C0C0"/>
            <w:vAlign w:val="center"/>
          </w:tcPr>
          <w:p w:rsidR="00D644B0" w:rsidRPr="008C1642" w:rsidRDefault="00D644B0">
            <w:pPr>
              <w:jc w:val="center"/>
              <w:rPr>
                <w:b/>
                <w:bCs/>
                <w:sz w:val="18"/>
                <w:szCs w:val="18"/>
              </w:rPr>
            </w:pPr>
            <w:r w:rsidRPr="008C1642">
              <w:rPr>
                <w:b/>
                <w:bCs/>
                <w:sz w:val="18"/>
                <w:szCs w:val="18"/>
              </w:rPr>
              <w:t>Prostředky</w:t>
            </w:r>
            <w:smartTag w:uri="urn:schemas-microsoft-com:office:smarttags" w:element="PersonName">
              <w:r w:rsidRPr="008C1642">
                <w:rPr>
                  <w:b/>
                  <w:bCs/>
                  <w:sz w:val="18"/>
                  <w:szCs w:val="18"/>
                </w:rPr>
                <w:t xml:space="preserve"> </w:t>
              </w:r>
            </w:smartTag>
            <w:r w:rsidRPr="008C1642">
              <w:rPr>
                <w:b/>
                <w:bCs/>
                <w:sz w:val="18"/>
                <w:szCs w:val="18"/>
              </w:rPr>
              <w:t>předložené</w:t>
            </w:r>
            <w:smartTag w:uri="urn:schemas-microsoft-com:office:smarttags" w:element="PersonName">
              <w:r w:rsidRPr="008C1642">
                <w:rPr>
                  <w:b/>
                  <w:bCs/>
                  <w:sz w:val="18"/>
                  <w:szCs w:val="18"/>
                </w:rPr>
                <w:t xml:space="preserve"> </w:t>
              </w:r>
            </w:smartTag>
            <w:r w:rsidRPr="008C1642">
              <w:rPr>
                <w:b/>
                <w:bCs/>
                <w:sz w:val="18"/>
                <w:szCs w:val="18"/>
              </w:rPr>
              <w:br/>
              <w:t>k</w:t>
            </w:r>
            <w:smartTag w:uri="urn:schemas-microsoft-com:office:smarttags" w:element="PersonName">
              <w:r w:rsidRPr="008C1642">
                <w:rPr>
                  <w:b/>
                  <w:bCs/>
                  <w:sz w:val="18"/>
                  <w:szCs w:val="18"/>
                </w:rPr>
                <w:t xml:space="preserve"> </w:t>
              </w:r>
            </w:smartTag>
            <w:r w:rsidRPr="008C1642">
              <w:rPr>
                <w:b/>
                <w:bCs/>
                <w:sz w:val="18"/>
                <w:szCs w:val="18"/>
              </w:rPr>
              <w:t>certifikaci</w:t>
            </w:r>
          </w:p>
        </w:tc>
        <w:tc>
          <w:tcPr>
            <w:tcW w:w="1921" w:type="dxa"/>
            <w:gridSpan w:val="3"/>
            <w:tcBorders>
              <w:top w:val="double" w:sz="4" w:space="0" w:color="auto"/>
              <w:left w:val="nil"/>
              <w:bottom w:val="single" w:sz="4" w:space="0" w:color="auto"/>
              <w:right w:val="double" w:sz="4" w:space="0" w:color="auto"/>
            </w:tcBorders>
            <w:shd w:val="clear" w:color="auto" w:fill="C0C0C0"/>
            <w:vAlign w:val="center"/>
          </w:tcPr>
          <w:p w:rsidR="00D644B0" w:rsidRPr="008C1642" w:rsidRDefault="00D644B0">
            <w:pPr>
              <w:jc w:val="center"/>
              <w:rPr>
                <w:b/>
                <w:bCs/>
                <w:sz w:val="18"/>
                <w:szCs w:val="18"/>
              </w:rPr>
            </w:pPr>
            <w:r w:rsidRPr="008C1642">
              <w:rPr>
                <w:b/>
                <w:bCs/>
                <w:sz w:val="18"/>
                <w:szCs w:val="18"/>
              </w:rPr>
              <w:t>Certifikované</w:t>
            </w:r>
            <w:smartTag w:uri="urn:schemas-microsoft-com:office:smarttags" w:element="PersonName">
              <w:r w:rsidRPr="008C1642">
                <w:rPr>
                  <w:b/>
                  <w:bCs/>
                  <w:sz w:val="18"/>
                  <w:szCs w:val="18"/>
                </w:rPr>
                <w:t xml:space="preserve"> </w:t>
              </w:r>
            </w:smartTag>
            <w:r w:rsidRPr="008C1642">
              <w:rPr>
                <w:b/>
                <w:bCs/>
                <w:sz w:val="18"/>
                <w:szCs w:val="18"/>
              </w:rPr>
              <w:t>prostředky</w:t>
            </w:r>
            <w:smartTag w:uri="urn:schemas-microsoft-com:office:smarttags" w:element="PersonName">
              <w:r w:rsidRPr="008C1642">
                <w:rPr>
                  <w:b/>
                  <w:bCs/>
                  <w:sz w:val="18"/>
                  <w:szCs w:val="18"/>
                </w:rPr>
                <w:t xml:space="preserve"> </w:t>
              </w:r>
            </w:smartTag>
            <w:r w:rsidRPr="008C1642">
              <w:rPr>
                <w:b/>
                <w:bCs/>
                <w:sz w:val="18"/>
                <w:szCs w:val="18"/>
              </w:rPr>
              <w:t>předložené</w:t>
            </w:r>
            <w:smartTag w:uri="urn:schemas-microsoft-com:office:smarttags" w:element="PersonName">
              <w:r w:rsidRPr="008C1642">
                <w:rPr>
                  <w:b/>
                  <w:bCs/>
                  <w:sz w:val="18"/>
                  <w:szCs w:val="18"/>
                </w:rPr>
                <w:t xml:space="preserve"> </w:t>
              </w:r>
            </w:smartTag>
            <w:r w:rsidRPr="008C1642">
              <w:rPr>
                <w:b/>
                <w:bCs/>
                <w:sz w:val="18"/>
                <w:szCs w:val="18"/>
              </w:rPr>
              <w:t>EK</w:t>
            </w:r>
          </w:p>
        </w:tc>
      </w:tr>
      <w:tr w:rsidR="00D644B0" w:rsidRPr="008C1642">
        <w:trPr>
          <w:trHeight w:val="262"/>
          <w:jc w:val="center"/>
        </w:trPr>
        <w:tc>
          <w:tcPr>
            <w:tcW w:w="1344"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8C1642" w:rsidRDefault="00D644B0">
            <w:pPr>
              <w:rPr>
                <w:b/>
                <w:bCs/>
                <w:sz w:val="18"/>
                <w:szCs w:val="18"/>
              </w:rPr>
            </w:pPr>
          </w:p>
        </w:tc>
        <w:tc>
          <w:tcPr>
            <w:tcW w:w="764"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(a)</w:t>
            </w:r>
          </w:p>
        </w:tc>
        <w:tc>
          <w:tcPr>
            <w:tcW w:w="574"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c>
          <w:tcPr>
            <w:tcW w:w="861"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(b)</w:t>
            </w:r>
          </w:p>
        </w:tc>
        <w:tc>
          <w:tcPr>
            <w:tcW w:w="709"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w:t>
            </w:r>
            <w:smartTag w:uri="urn:schemas-microsoft-com:office:smarttags" w:element="PersonName">
              <w:r w:rsidRPr="008C1642">
                <w:rPr>
                  <w:b/>
                  <w:bCs/>
                  <w:sz w:val="18"/>
                  <w:szCs w:val="18"/>
                </w:rPr>
                <w:t xml:space="preserve"> </w:t>
              </w:r>
            </w:smartTag>
            <w:r w:rsidRPr="008C1642">
              <w:rPr>
                <w:b/>
                <w:bCs/>
                <w:sz w:val="18"/>
                <w:szCs w:val="18"/>
              </w:rPr>
              <w:t>(b/a)</w:t>
            </w:r>
          </w:p>
        </w:tc>
        <w:tc>
          <w:tcPr>
            <w:tcW w:w="728"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c>
          <w:tcPr>
            <w:tcW w:w="689"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(c)</w:t>
            </w:r>
          </w:p>
        </w:tc>
        <w:tc>
          <w:tcPr>
            <w:tcW w:w="652"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w:t>
            </w:r>
            <w:smartTag w:uri="urn:schemas-microsoft-com:office:smarttags" w:element="PersonName">
              <w:r w:rsidRPr="008C1642">
                <w:rPr>
                  <w:b/>
                  <w:bCs/>
                  <w:sz w:val="18"/>
                  <w:szCs w:val="18"/>
                </w:rPr>
                <w:t xml:space="preserve"> </w:t>
              </w:r>
            </w:smartTag>
            <w:r w:rsidRPr="008C1642">
              <w:rPr>
                <w:b/>
                <w:bCs/>
                <w:sz w:val="18"/>
                <w:szCs w:val="18"/>
              </w:rPr>
              <w:t>(c/a)</w:t>
            </w:r>
          </w:p>
        </w:tc>
        <w:tc>
          <w:tcPr>
            <w:tcW w:w="576"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(d)</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w:t>
            </w:r>
            <w:smartTag w:uri="urn:schemas-microsoft-com:office:smarttags" w:element="PersonName">
              <w:r w:rsidRPr="008C1642">
                <w:rPr>
                  <w:b/>
                  <w:bCs/>
                  <w:sz w:val="18"/>
                  <w:szCs w:val="18"/>
                </w:rPr>
                <w:t xml:space="preserve"> </w:t>
              </w:r>
            </w:smartTag>
            <w:r w:rsidRPr="008C1642">
              <w:rPr>
                <w:b/>
                <w:bCs/>
                <w:sz w:val="18"/>
                <w:szCs w:val="18"/>
              </w:rPr>
              <w:t>(d/a)</w:t>
            </w:r>
          </w:p>
        </w:tc>
        <w:tc>
          <w:tcPr>
            <w:tcW w:w="576"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(e)</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w:t>
            </w:r>
            <w:smartTag w:uri="urn:schemas-microsoft-com:office:smarttags" w:element="PersonName">
              <w:r w:rsidRPr="008C1642">
                <w:rPr>
                  <w:b/>
                  <w:bCs/>
                  <w:sz w:val="18"/>
                  <w:szCs w:val="18"/>
                </w:rPr>
                <w:t xml:space="preserve"> </w:t>
              </w:r>
            </w:smartTag>
            <w:r w:rsidRPr="008C1642">
              <w:rPr>
                <w:b/>
                <w:bCs/>
                <w:sz w:val="18"/>
                <w:szCs w:val="18"/>
              </w:rPr>
              <w:t>(e/a)</w:t>
            </w:r>
          </w:p>
        </w:tc>
        <w:tc>
          <w:tcPr>
            <w:tcW w:w="576"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(f)</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w:t>
            </w:r>
            <w:smartTag w:uri="urn:schemas-microsoft-com:office:smarttags" w:element="PersonName">
              <w:r w:rsidRPr="008C1642">
                <w:rPr>
                  <w:b/>
                  <w:bCs/>
                  <w:sz w:val="18"/>
                  <w:szCs w:val="18"/>
                </w:rPr>
                <w:t xml:space="preserve"> </w:t>
              </w:r>
            </w:smartTag>
            <w:r w:rsidRPr="008C1642">
              <w:rPr>
                <w:b/>
                <w:bCs/>
                <w:sz w:val="18"/>
                <w:szCs w:val="18"/>
              </w:rPr>
              <w:t>(f/a)</w:t>
            </w:r>
          </w:p>
        </w:tc>
        <w:tc>
          <w:tcPr>
            <w:tcW w:w="579"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CZK</w:t>
            </w:r>
            <w:smartTag w:uri="urn:schemas-microsoft-com:office:smarttags" w:element="PersonName">
              <w:r w:rsidRPr="008C1642">
                <w:rPr>
                  <w:b/>
                  <w:bCs/>
                  <w:sz w:val="18"/>
                  <w:szCs w:val="18"/>
                </w:rPr>
                <w:t xml:space="preserve"> </w:t>
              </w:r>
            </w:smartTag>
            <w:r w:rsidRPr="008C1642">
              <w:rPr>
                <w:b/>
                <w:bCs/>
                <w:sz w:val="18"/>
                <w:szCs w:val="18"/>
              </w:rPr>
              <w:t>(f)</w:t>
            </w:r>
          </w:p>
        </w:tc>
        <w:tc>
          <w:tcPr>
            <w:tcW w:w="575" w:type="dxa"/>
            <w:tcBorders>
              <w:top w:val="nil"/>
              <w:left w:val="nil"/>
              <w:bottom w:val="single" w:sz="4" w:space="0" w:color="auto"/>
              <w:right w:val="sing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w:t>
            </w:r>
            <w:smartTag w:uri="urn:schemas-microsoft-com:office:smarttags" w:element="PersonName">
              <w:r w:rsidRPr="008C1642">
                <w:rPr>
                  <w:b/>
                  <w:bCs/>
                  <w:sz w:val="18"/>
                  <w:szCs w:val="18"/>
                </w:rPr>
                <w:t xml:space="preserve"> </w:t>
              </w:r>
            </w:smartTag>
            <w:r w:rsidRPr="008C1642">
              <w:rPr>
                <w:b/>
                <w:bCs/>
                <w:sz w:val="18"/>
                <w:szCs w:val="18"/>
              </w:rPr>
              <w:t>(f/a)</w:t>
            </w:r>
          </w:p>
        </w:tc>
        <w:tc>
          <w:tcPr>
            <w:tcW w:w="771" w:type="dxa"/>
            <w:tcBorders>
              <w:top w:val="nil"/>
              <w:left w:val="nil"/>
              <w:bottom w:val="single" w:sz="4" w:space="0" w:color="auto"/>
              <w:right w:val="double" w:sz="4" w:space="0" w:color="auto"/>
            </w:tcBorders>
            <w:shd w:val="clear" w:color="auto" w:fill="C0C0C0"/>
            <w:noWrap/>
            <w:vAlign w:val="center"/>
          </w:tcPr>
          <w:p w:rsidR="00D644B0" w:rsidRPr="008C1642" w:rsidRDefault="00D644B0">
            <w:pPr>
              <w:jc w:val="center"/>
              <w:rPr>
                <w:b/>
                <w:bCs/>
                <w:sz w:val="18"/>
                <w:szCs w:val="18"/>
              </w:rPr>
            </w:pPr>
            <w:r w:rsidRPr="008C1642">
              <w:rPr>
                <w:b/>
                <w:bCs/>
                <w:sz w:val="18"/>
                <w:szCs w:val="18"/>
              </w:rPr>
              <w:t>EUR</w:t>
            </w:r>
          </w:p>
        </w:tc>
      </w:tr>
      <w:tr w:rsidR="00D644B0" w:rsidRPr="008C1642">
        <w:trPr>
          <w:trHeight w:val="262"/>
          <w:jc w:val="center"/>
        </w:trPr>
        <w:tc>
          <w:tcPr>
            <w:tcW w:w="1344" w:type="dxa"/>
            <w:tcBorders>
              <w:top w:val="nil"/>
              <w:left w:val="double" w:sz="4" w:space="0" w:color="auto"/>
              <w:bottom w:val="single" w:sz="4" w:space="0" w:color="auto"/>
              <w:right w:val="single" w:sz="4" w:space="0" w:color="auto"/>
            </w:tcBorders>
            <w:shd w:val="clear" w:color="auto" w:fill="auto"/>
            <w:noWrap/>
            <w:vAlign w:val="center"/>
          </w:tcPr>
          <w:p w:rsidR="00D644B0" w:rsidRPr="008C1642" w:rsidRDefault="00D644B0">
            <w:pPr>
              <w:rPr>
                <w:sz w:val="18"/>
                <w:szCs w:val="18"/>
              </w:rPr>
            </w:pPr>
            <w:r w:rsidRPr="008C1642">
              <w:rPr>
                <w:sz w:val="18"/>
                <w:szCs w:val="18"/>
              </w:rPr>
              <w:t xml:space="preserve">Aktuální MoV </w:t>
            </w:r>
          </w:p>
        </w:tc>
        <w:tc>
          <w:tcPr>
            <w:tcW w:w="764"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6 150,0</w:t>
            </w:r>
          </w:p>
        </w:tc>
        <w:tc>
          <w:tcPr>
            <w:tcW w:w="574"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250,3</w:t>
            </w:r>
          </w:p>
        </w:tc>
        <w:tc>
          <w:tcPr>
            <w:tcW w:w="861"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14 025,7</w:t>
            </w:r>
          </w:p>
        </w:tc>
        <w:tc>
          <w:tcPr>
            <w:tcW w:w="709"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228%</w:t>
            </w:r>
          </w:p>
        </w:tc>
        <w:tc>
          <w:tcPr>
            <w:tcW w:w="728"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570,8</w:t>
            </w:r>
          </w:p>
        </w:tc>
        <w:tc>
          <w:tcPr>
            <w:tcW w:w="689"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5 464,2</w:t>
            </w:r>
          </w:p>
        </w:tc>
        <w:tc>
          <w:tcPr>
            <w:tcW w:w="652"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89%</w:t>
            </w:r>
          </w:p>
        </w:tc>
        <w:tc>
          <w:tcPr>
            <w:tcW w:w="576"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222,3</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217,4</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4%</w:t>
            </w:r>
          </w:p>
        </w:tc>
        <w:tc>
          <w:tcPr>
            <w:tcW w:w="576"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8,8</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94,8</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2%</w:t>
            </w:r>
          </w:p>
        </w:tc>
        <w:tc>
          <w:tcPr>
            <w:tcW w:w="576"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3,8</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92,1</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w:t>
            </w:r>
          </w:p>
        </w:tc>
        <w:tc>
          <w:tcPr>
            <w:tcW w:w="579"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3,6</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11,8</w:t>
            </w:r>
          </w:p>
        </w:tc>
        <w:tc>
          <w:tcPr>
            <w:tcW w:w="575" w:type="dxa"/>
            <w:tcBorders>
              <w:top w:val="nil"/>
              <w:left w:val="nil"/>
              <w:bottom w:val="sing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r>
              <w:rPr>
                <w:sz w:val="18"/>
                <w:szCs w:val="18"/>
              </w:rPr>
              <w:t>,2</w:t>
            </w:r>
            <w:r w:rsidRPr="008C1642">
              <w:rPr>
                <w:sz w:val="18"/>
                <w:szCs w:val="18"/>
              </w:rPr>
              <w:t>%</w:t>
            </w:r>
          </w:p>
        </w:tc>
        <w:tc>
          <w:tcPr>
            <w:tcW w:w="771" w:type="dxa"/>
            <w:tcBorders>
              <w:top w:val="nil"/>
              <w:left w:val="nil"/>
              <w:bottom w:val="single" w:sz="4" w:space="0" w:color="auto"/>
              <w:right w:val="doub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0,46</w:t>
            </w:r>
          </w:p>
        </w:tc>
      </w:tr>
      <w:tr w:rsidR="00D644B0" w:rsidRPr="008C1642">
        <w:trPr>
          <w:trHeight w:val="262"/>
          <w:jc w:val="center"/>
        </w:trPr>
        <w:tc>
          <w:tcPr>
            <w:tcW w:w="1344" w:type="dxa"/>
            <w:tcBorders>
              <w:top w:val="nil"/>
              <w:left w:val="double" w:sz="4" w:space="0" w:color="auto"/>
              <w:bottom w:val="double" w:sz="4" w:space="0" w:color="auto"/>
              <w:right w:val="single" w:sz="4" w:space="0" w:color="auto"/>
            </w:tcBorders>
            <w:shd w:val="clear" w:color="auto" w:fill="auto"/>
            <w:noWrap/>
            <w:vAlign w:val="center"/>
          </w:tcPr>
          <w:p w:rsidR="00D644B0" w:rsidRPr="008C1642" w:rsidRDefault="00D644B0">
            <w:pPr>
              <w:rPr>
                <w:sz w:val="18"/>
                <w:szCs w:val="18"/>
              </w:rPr>
            </w:pPr>
            <w:r w:rsidRPr="008C1642">
              <w:rPr>
                <w:sz w:val="18"/>
                <w:szCs w:val="18"/>
              </w:rPr>
              <w:t>Předchozí</w:t>
            </w:r>
            <w:smartTag w:uri="urn:schemas-microsoft-com:office:smarttags" w:element="PersonName">
              <w:r w:rsidRPr="008C1642">
                <w:rPr>
                  <w:sz w:val="18"/>
                  <w:szCs w:val="18"/>
                </w:rPr>
                <w:t xml:space="preserve"> </w:t>
              </w:r>
            </w:smartTag>
            <w:r w:rsidRPr="008C1642">
              <w:rPr>
                <w:sz w:val="18"/>
                <w:szCs w:val="18"/>
              </w:rPr>
              <w:t>MoV</w:t>
            </w:r>
          </w:p>
        </w:tc>
        <w:tc>
          <w:tcPr>
            <w:tcW w:w="764"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6</w:t>
            </w:r>
            <w:smartTag w:uri="urn:schemas-microsoft-com:office:smarttags" w:element="PersonName">
              <w:r w:rsidRPr="008C1642">
                <w:rPr>
                  <w:sz w:val="18"/>
                  <w:szCs w:val="18"/>
                </w:rPr>
                <w:t xml:space="preserve"> </w:t>
              </w:r>
            </w:smartTag>
            <w:r w:rsidRPr="008C1642">
              <w:rPr>
                <w:sz w:val="18"/>
                <w:szCs w:val="18"/>
              </w:rPr>
              <w:t>368,6</w:t>
            </w:r>
          </w:p>
        </w:tc>
        <w:tc>
          <w:tcPr>
            <w:tcW w:w="574"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250,3</w:t>
            </w:r>
          </w:p>
        </w:tc>
        <w:tc>
          <w:tcPr>
            <w:tcW w:w="861"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12</w:t>
            </w:r>
            <w:smartTag w:uri="urn:schemas-microsoft-com:office:smarttags" w:element="PersonName">
              <w:r w:rsidRPr="008C1642">
                <w:rPr>
                  <w:sz w:val="18"/>
                  <w:szCs w:val="18"/>
                </w:rPr>
                <w:t xml:space="preserve"> </w:t>
              </w:r>
            </w:smartTag>
            <w:r w:rsidRPr="008C1642">
              <w:rPr>
                <w:sz w:val="18"/>
                <w:szCs w:val="18"/>
              </w:rPr>
              <w:t>526,6</w:t>
            </w:r>
          </w:p>
        </w:tc>
        <w:tc>
          <w:tcPr>
            <w:tcW w:w="709"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196,7%</w:t>
            </w:r>
          </w:p>
        </w:tc>
        <w:tc>
          <w:tcPr>
            <w:tcW w:w="728"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492,3</w:t>
            </w:r>
          </w:p>
        </w:tc>
        <w:tc>
          <w:tcPr>
            <w:tcW w:w="689"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3</w:t>
            </w:r>
            <w:smartTag w:uri="urn:schemas-microsoft-com:office:smarttags" w:element="PersonName">
              <w:r w:rsidRPr="008C1642">
                <w:rPr>
                  <w:sz w:val="18"/>
                  <w:szCs w:val="18"/>
                </w:rPr>
                <w:t xml:space="preserve"> </w:t>
              </w:r>
            </w:smartTag>
            <w:r w:rsidRPr="008C1642">
              <w:rPr>
                <w:sz w:val="18"/>
                <w:szCs w:val="18"/>
              </w:rPr>
              <w:t>127,0</w:t>
            </w:r>
          </w:p>
        </w:tc>
        <w:tc>
          <w:tcPr>
            <w:tcW w:w="652"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49,1%</w:t>
            </w:r>
          </w:p>
        </w:tc>
        <w:tc>
          <w:tcPr>
            <w:tcW w:w="576"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122,9</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11,8</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0,2%</w:t>
            </w:r>
          </w:p>
        </w:tc>
        <w:tc>
          <w:tcPr>
            <w:tcW w:w="576"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0,5</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11,8</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0,2%</w:t>
            </w:r>
          </w:p>
        </w:tc>
        <w:tc>
          <w:tcPr>
            <w:tcW w:w="576"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0,5</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p>
        </w:tc>
        <w:tc>
          <w:tcPr>
            <w:tcW w:w="579"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p>
        </w:tc>
        <w:tc>
          <w:tcPr>
            <w:tcW w:w="575" w:type="dxa"/>
            <w:tcBorders>
              <w:top w:val="nil"/>
              <w:left w:val="nil"/>
              <w:bottom w:val="double" w:sz="4" w:space="0" w:color="auto"/>
              <w:right w:val="sing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p>
        </w:tc>
        <w:tc>
          <w:tcPr>
            <w:tcW w:w="771" w:type="dxa"/>
            <w:tcBorders>
              <w:top w:val="nil"/>
              <w:left w:val="nil"/>
              <w:bottom w:val="double" w:sz="4" w:space="0" w:color="auto"/>
              <w:right w:val="double" w:sz="4" w:space="0" w:color="auto"/>
            </w:tcBorders>
            <w:shd w:val="clear" w:color="auto" w:fill="auto"/>
            <w:noWrap/>
            <w:vAlign w:val="center"/>
          </w:tcPr>
          <w:p w:rsidR="00D644B0" w:rsidRPr="008C1642" w:rsidRDefault="00D644B0">
            <w:pPr>
              <w:jc w:val="center"/>
              <w:rPr>
                <w:sz w:val="18"/>
                <w:szCs w:val="18"/>
              </w:rPr>
            </w:pPr>
            <w:r w:rsidRPr="008C1642">
              <w:rPr>
                <w:sz w:val="18"/>
                <w:szCs w:val="18"/>
              </w:rPr>
              <w:t>0</w:t>
            </w:r>
          </w:p>
        </w:tc>
      </w:tr>
    </w:tbl>
    <w:p w:rsidR="00D644B0" w:rsidRPr="00FD0B43" w:rsidRDefault="00D644B0">
      <w:pPr>
        <w:spacing w:before="360"/>
        <w:jc w:val="both"/>
        <w:rPr>
          <w:sz w:val="22"/>
          <w:szCs w:val="22"/>
        </w:rPr>
      </w:pPr>
      <w:r>
        <w:rPr>
          <w:b/>
          <w:sz w:val="22"/>
          <w:szCs w:val="22"/>
        </w:rPr>
        <w:t xml:space="preserve">V </w:t>
      </w:r>
      <w:r w:rsidRPr="008931AF">
        <w:rPr>
          <w:b/>
          <w:sz w:val="22"/>
          <w:szCs w:val="22"/>
        </w:rPr>
        <w:t>oblast</w:t>
      </w:r>
      <w:r>
        <w:rPr>
          <w:b/>
          <w:sz w:val="22"/>
          <w:szCs w:val="22"/>
        </w:rPr>
        <w:t>i</w:t>
      </w:r>
      <w:smartTag w:uri="urn:schemas-microsoft-com:office:smarttags" w:element="PersonName">
        <w:r w:rsidRPr="008931AF">
          <w:rPr>
            <w:b/>
            <w:sz w:val="22"/>
            <w:szCs w:val="22"/>
          </w:rPr>
          <w:t xml:space="preserve"> </w:t>
        </w:r>
      </w:smartTag>
      <w:r w:rsidRPr="008931AF">
        <w:rPr>
          <w:b/>
          <w:sz w:val="22"/>
          <w:szCs w:val="22"/>
        </w:rPr>
        <w:t>intervence</w:t>
      </w:r>
      <w:smartTag w:uri="urn:schemas-microsoft-com:office:smarttags" w:element="PersonName">
        <w:r w:rsidRPr="008931AF">
          <w:rPr>
            <w:b/>
            <w:sz w:val="22"/>
            <w:szCs w:val="22"/>
          </w:rPr>
          <w:t xml:space="preserve"> </w:t>
        </w:r>
      </w:smartTag>
      <w:r w:rsidRPr="008931AF">
        <w:rPr>
          <w:b/>
          <w:sz w:val="22"/>
          <w:szCs w:val="22"/>
        </w:rPr>
        <w:t>5.2</w:t>
      </w:r>
      <w:r>
        <w:rPr>
          <w:b/>
          <w:sz w:val="22"/>
          <w:szCs w:val="22"/>
        </w:rPr>
        <w:t xml:space="preserve"> </w:t>
      </w:r>
      <w:r>
        <w:rPr>
          <w:sz w:val="22"/>
          <w:szCs w:val="22"/>
        </w:rPr>
        <w:t xml:space="preserve">byly k 30.9.2010 přijaty projektové žádosti ve výši </w:t>
      </w:r>
      <w:smartTag w:uri="urn:schemas-microsoft-com:office:smarttags" w:element="metricconverter">
        <w:smartTagPr>
          <w:attr w:name="ProductID" w:val="83,5 mil"/>
        </w:smartTagPr>
        <w:r>
          <w:rPr>
            <w:sz w:val="22"/>
            <w:szCs w:val="22"/>
          </w:rPr>
          <w:t>83,5 mil</w:t>
        </w:r>
      </w:smartTag>
      <w:r>
        <w:rPr>
          <w:sz w:val="22"/>
          <w:szCs w:val="22"/>
        </w:rPr>
        <w:t xml:space="preserve">. EUR, což představuje 37 % alokace oblasti intervence. Schváleny byly projekty za </w:t>
      </w:r>
      <w:smartTag w:uri="urn:schemas-microsoft-com:office:smarttags" w:element="metricconverter">
        <w:smartTagPr>
          <w:attr w:name="ProductID" w:val="45,3 mil"/>
        </w:smartTagPr>
        <w:r>
          <w:rPr>
            <w:sz w:val="22"/>
            <w:szCs w:val="22"/>
          </w:rPr>
          <w:t>45,3 mil</w:t>
        </w:r>
      </w:smartTag>
      <w:r>
        <w:rPr>
          <w:sz w:val="22"/>
          <w:szCs w:val="22"/>
        </w:rPr>
        <w:t xml:space="preserve">. EUR. Schválené žádosti o platbu byly ve výši </w:t>
      </w:r>
      <w:smartTag w:uri="urn:schemas-microsoft-com:office:smarttags" w:element="metricconverter">
        <w:smartTagPr>
          <w:attr w:name="ProductID" w:val="3,02 mil"/>
        </w:smartTagPr>
        <w:r>
          <w:rPr>
            <w:sz w:val="22"/>
            <w:szCs w:val="22"/>
          </w:rPr>
          <w:t>3,02 mil</w:t>
        </w:r>
      </w:smartTag>
      <w:r>
        <w:rPr>
          <w:sz w:val="22"/>
          <w:szCs w:val="22"/>
        </w:rPr>
        <w:t xml:space="preserve">. EUR. K certifikaci byly předloženy prostředky ve výši </w:t>
      </w:r>
      <w:smartTag w:uri="urn:schemas-microsoft-com:office:smarttags" w:element="metricconverter">
        <w:smartTagPr>
          <w:attr w:name="ProductID" w:val="0,7 mil"/>
        </w:smartTagPr>
        <w:r>
          <w:rPr>
            <w:sz w:val="22"/>
            <w:szCs w:val="22"/>
          </w:rPr>
          <w:t>0,7 mil</w:t>
        </w:r>
      </w:smartTag>
      <w:r>
        <w:rPr>
          <w:sz w:val="22"/>
          <w:szCs w:val="22"/>
        </w:rPr>
        <w:t xml:space="preserve">. EUR, certifikováno bylo </w:t>
      </w:r>
      <w:smartTag w:uri="urn:schemas-microsoft-com:office:smarttags" w:element="metricconverter">
        <w:smartTagPr>
          <w:attr w:name="ProductID" w:val="0,18 mil"/>
        </w:smartTagPr>
        <w:r>
          <w:rPr>
            <w:sz w:val="22"/>
            <w:szCs w:val="22"/>
          </w:rPr>
          <w:t>0,18 mil</w:t>
        </w:r>
      </w:smartTag>
      <w:r>
        <w:rPr>
          <w:sz w:val="22"/>
          <w:szCs w:val="22"/>
        </w:rPr>
        <w:t xml:space="preserve">. EUR.  </w:t>
      </w:r>
    </w:p>
    <w:p w:rsidR="00D644B0" w:rsidRPr="00B005F3" w:rsidRDefault="00D644B0">
      <w:pPr>
        <w:spacing w:before="24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5.2 (v mil. CZK/EUR)</w:t>
      </w:r>
    </w:p>
    <w:tbl>
      <w:tblPr>
        <w:tblW w:w="14026" w:type="dxa"/>
        <w:jc w:val="center"/>
        <w:tblLayout w:type="fixed"/>
        <w:tblCellMar>
          <w:left w:w="30" w:type="dxa"/>
          <w:right w:w="30" w:type="dxa"/>
        </w:tblCellMar>
        <w:tblLook w:val="0000"/>
      </w:tblPr>
      <w:tblGrid>
        <w:gridCol w:w="1374"/>
        <w:gridCol w:w="767"/>
        <w:gridCol w:w="575"/>
        <w:gridCol w:w="767"/>
        <w:gridCol w:w="640"/>
        <w:gridCol w:w="709"/>
        <w:gridCol w:w="760"/>
        <w:gridCol w:w="767"/>
        <w:gridCol w:w="575"/>
        <w:gridCol w:w="575"/>
        <w:gridCol w:w="575"/>
        <w:gridCol w:w="575"/>
        <w:gridCol w:w="575"/>
        <w:gridCol w:w="575"/>
        <w:gridCol w:w="575"/>
        <w:gridCol w:w="575"/>
        <w:gridCol w:w="575"/>
        <w:gridCol w:w="575"/>
        <w:gridCol w:w="575"/>
        <w:gridCol w:w="575"/>
        <w:gridCol w:w="767"/>
      </w:tblGrid>
      <w:tr w:rsidR="00D644B0" w:rsidRPr="00C34A9C">
        <w:tblPrEx>
          <w:tblCellMar>
            <w:top w:w="0" w:type="dxa"/>
            <w:bottom w:w="0" w:type="dxa"/>
          </w:tblCellMar>
        </w:tblPrEx>
        <w:trPr>
          <w:trHeight w:val="360"/>
          <w:jc w:val="center"/>
        </w:trPr>
        <w:tc>
          <w:tcPr>
            <w:tcW w:w="1374" w:type="dxa"/>
            <w:vMerge w:val="restart"/>
            <w:tcBorders>
              <w:top w:val="double" w:sz="4" w:space="0" w:color="auto"/>
              <w:left w:val="double" w:sz="4"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5.2</w:t>
            </w:r>
          </w:p>
        </w:tc>
        <w:tc>
          <w:tcPr>
            <w:tcW w:w="1342" w:type="dxa"/>
            <w:gridSpan w:val="2"/>
            <w:tcBorders>
              <w:top w:val="double" w:sz="4"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Alokace</w:t>
            </w:r>
          </w:p>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2007-2013</w:t>
            </w:r>
            <w:smartTag w:uri="urn:schemas-microsoft-com:office:smarttags" w:element="PersonName">
              <w:r w:rsidRPr="00C34A9C">
                <w:rPr>
                  <w:b/>
                  <w:bCs/>
                  <w:color w:val="000000"/>
                  <w:sz w:val="18"/>
                  <w:szCs w:val="18"/>
                </w:rPr>
                <w:t xml:space="preserve"> </w:t>
              </w:r>
            </w:smartTag>
          </w:p>
        </w:tc>
        <w:tc>
          <w:tcPr>
            <w:tcW w:w="2116" w:type="dxa"/>
            <w:gridSpan w:val="3"/>
            <w:tcBorders>
              <w:top w:val="double" w:sz="4"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Předložené</w:t>
            </w:r>
            <w:smartTag w:uri="urn:schemas-microsoft-com:office:smarttags" w:element="PersonName">
              <w:r w:rsidRPr="00C34A9C">
                <w:rPr>
                  <w:b/>
                  <w:bCs/>
                  <w:color w:val="000000"/>
                  <w:sz w:val="18"/>
                  <w:szCs w:val="18"/>
                </w:rPr>
                <w:t xml:space="preserve"> </w:t>
              </w:r>
            </w:smartTag>
            <w:r w:rsidRPr="00C34A9C">
              <w:rPr>
                <w:b/>
                <w:bCs/>
                <w:color w:val="000000"/>
                <w:sz w:val="18"/>
                <w:szCs w:val="18"/>
              </w:rPr>
              <w:t>projektové</w:t>
            </w:r>
          </w:p>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žádosti</w:t>
            </w:r>
          </w:p>
        </w:tc>
        <w:tc>
          <w:tcPr>
            <w:tcW w:w="2102" w:type="dxa"/>
            <w:gridSpan w:val="3"/>
            <w:tcBorders>
              <w:top w:val="double" w:sz="4"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sz w:val="18"/>
                <w:szCs w:val="18"/>
              </w:rPr>
              <w:t>Projekty s vydaným Rozhodnutím/ Stanovením výdajů</w:t>
            </w:r>
          </w:p>
        </w:tc>
        <w:tc>
          <w:tcPr>
            <w:tcW w:w="1725" w:type="dxa"/>
            <w:gridSpan w:val="3"/>
            <w:tcBorders>
              <w:top w:val="double" w:sz="4"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Schválené</w:t>
            </w:r>
          </w:p>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žádosti</w:t>
            </w:r>
            <w:smartTag w:uri="urn:schemas-microsoft-com:office:smarttags" w:element="PersonName">
              <w:r w:rsidRPr="00C34A9C">
                <w:rPr>
                  <w:b/>
                  <w:bCs/>
                  <w:color w:val="000000"/>
                  <w:sz w:val="18"/>
                  <w:szCs w:val="18"/>
                </w:rPr>
                <w:t xml:space="preserve"> </w:t>
              </w:r>
            </w:smartTag>
            <w:r w:rsidRPr="00C34A9C">
              <w:rPr>
                <w:b/>
                <w:bCs/>
                <w:color w:val="000000"/>
                <w:sz w:val="18"/>
                <w:szCs w:val="18"/>
              </w:rPr>
              <w:t>o</w:t>
            </w:r>
            <w:smartTag w:uri="urn:schemas-microsoft-com:office:smarttags" w:element="PersonName">
              <w:r w:rsidRPr="00C34A9C">
                <w:rPr>
                  <w:b/>
                  <w:bCs/>
                  <w:color w:val="000000"/>
                  <w:sz w:val="18"/>
                  <w:szCs w:val="18"/>
                </w:rPr>
                <w:t xml:space="preserve"> </w:t>
              </w:r>
            </w:smartTag>
            <w:r w:rsidRPr="00C34A9C">
              <w:rPr>
                <w:b/>
                <w:bCs/>
                <w:color w:val="000000"/>
                <w:sz w:val="18"/>
                <w:szCs w:val="18"/>
              </w:rPr>
              <w:t>platbu</w:t>
            </w:r>
          </w:p>
        </w:tc>
        <w:tc>
          <w:tcPr>
            <w:tcW w:w="1725" w:type="dxa"/>
            <w:gridSpan w:val="3"/>
            <w:tcBorders>
              <w:top w:val="double" w:sz="4"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Proplacené</w:t>
            </w:r>
            <w:smartTag w:uri="urn:schemas-microsoft-com:office:smarttags" w:element="PersonName">
              <w:r w:rsidRPr="00C34A9C">
                <w:rPr>
                  <w:b/>
                  <w:bCs/>
                  <w:color w:val="000000"/>
                  <w:sz w:val="18"/>
                  <w:szCs w:val="18"/>
                </w:rPr>
                <w:t xml:space="preserve"> </w:t>
              </w:r>
            </w:smartTag>
            <w:r w:rsidRPr="00C34A9C">
              <w:rPr>
                <w:b/>
                <w:bCs/>
                <w:color w:val="000000"/>
                <w:sz w:val="18"/>
                <w:szCs w:val="18"/>
              </w:rPr>
              <w:t>prostředky</w:t>
            </w:r>
          </w:p>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příjemcům</w:t>
            </w:r>
          </w:p>
        </w:tc>
        <w:tc>
          <w:tcPr>
            <w:tcW w:w="1725" w:type="dxa"/>
            <w:gridSpan w:val="3"/>
            <w:tcBorders>
              <w:top w:val="double" w:sz="4"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Prostředky</w:t>
            </w:r>
            <w:smartTag w:uri="urn:schemas-microsoft-com:office:smarttags" w:element="PersonName">
              <w:r w:rsidRPr="00C34A9C">
                <w:rPr>
                  <w:b/>
                  <w:bCs/>
                  <w:color w:val="000000"/>
                  <w:sz w:val="18"/>
                  <w:szCs w:val="18"/>
                </w:rPr>
                <w:t xml:space="preserve"> </w:t>
              </w:r>
            </w:smartTag>
            <w:r w:rsidRPr="00C34A9C">
              <w:rPr>
                <w:b/>
                <w:bCs/>
                <w:color w:val="000000"/>
                <w:sz w:val="18"/>
                <w:szCs w:val="18"/>
              </w:rPr>
              <w:t>předložené</w:t>
            </w:r>
            <w:smartTag w:uri="urn:schemas-microsoft-com:office:smarttags" w:element="PersonName">
              <w:r w:rsidRPr="00C34A9C">
                <w:rPr>
                  <w:b/>
                  <w:bCs/>
                  <w:color w:val="000000"/>
                  <w:sz w:val="18"/>
                  <w:szCs w:val="18"/>
                </w:rPr>
                <w:t xml:space="preserve"> </w:t>
              </w:r>
            </w:smartTag>
          </w:p>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k</w:t>
            </w:r>
            <w:smartTag w:uri="urn:schemas-microsoft-com:office:smarttags" w:element="PersonName">
              <w:r w:rsidRPr="00C34A9C">
                <w:rPr>
                  <w:b/>
                  <w:bCs/>
                  <w:color w:val="000000"/>
                  <w:sz w:val="18"/>
                  <w:szCs w:val="18"/>
                </w:rPr>
                <w:t xml:space="preserve"> </w:t>
              </w:r>
            </w:smartTag>
            <w:r w:rsidRPr="00C34A9C">
              <w:rPr>
                <w:b/>
                <w:bCs/>
                <w:color w:val="000000"/>
                <w:sz w:val="18"/>
                <w:szCs w:val="18"/>
              </w:rPr>
              <w:t>certifikaci</w:t>
            </w:r>
          </w:p>
        </w:tc>
        <w:tc>
          <w:tcPr>
            <w:tcW w:w="1917" w:type="dxa"/>
            <w:gridSpan w:val="3"/>
            <w:tcBorders>
              <w:top w:val="double" w:sz="4" w:space="0" w:color="auto"/>
              <w:left w:val="single" w:sz="6" w:space="0" w:color="auto"/>
              <w:bottom w:val="single" w:sz="6" w:space="0" w:color="auto"/>
              <w:right w:val="double" w:sz="4"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Certifikované</w:t>
            </w:r>
            <w:smartTag w:uri="urn:schemas-microsoft-com:office:smarttags" w:element="PersonName">
              <w:r w:rsidRPr="00C34A9C">
                <w:rPr>
                  <w:b/>
                  <w:bCs/>
                  <w:color w:val="000000"/>
                  <w:sz w:val="18"/>
                  <w:szCs w:val="18"/>
                </w:rPr>
                <w:t xml:space="preserve"> </w:t>
              </w:r>
            </w:smartTag>
            <w:r w:rsidRPr="00C34A9C">
              <w:rPr>
                <w:b/>
                <w:bCs/>
                <w:color w:val="000000"/>
                <w:sz w:val="18"/>
                <w:szCs w:val="18"/>
              </w:rPr>
              <w:t>prostředky</w:t>
            </w:r>
            <w:smartTag w:uri="urn:schemas-microsoft-com:office:smarttags" w:element="PersonName">
              <w:r w:rsidRPr="00C34A9C">
                <w:rPr>
                  <w:b/>
                  <w:bCs/>
                  <w:color w:val="000000"/>
                  <w:sz w:val="18"/>
                  <w:szCs w:val="18"/>
                </w:rPr>
                <w:t xml:space="preserve"> </w:t>
              </w:r>
            </w:smartTag>
            <w:r w:rsidRPr="00C34A9C">
              <w:rPr>
                <w:b/>
                <w:bCs/>
                <w:color w:val="000000"/>
                <w:sz w:val="18"/>
                <w:szCs w:val="18"/>
              </w:rPr>
              <w:t>předložené</w:t>
            </w:r>
            <w:smartTag w:uri="urn:schemas-microsoft-com:office:smarttags" w:element="PersonName">
              <w:r w:rsidRPr="00C34A9C">
                <w:rPr>
                  <w:b/>
                  <w:bCs/>
                  <w:color w:val="000000"/>
                  <w:sz w:val="18"/>
                  <w:szCs w:val="18"/>
                </w:rPr>
                <w:t xml:space="preserve"> </w:t>
              </w:r>
            </w:smartTag>
            <w:r w:rsidRPr="00C34A9C">
              <w:rPr>
                <w:b/>
                <w:bCs/>
                <w:color w:val="000000"/>
                <w:sz w:val="18"/>
                <w:szCs w:val="18"/>
              </w:rPr>
              <w:t>EK</w:t>
            </w:r>
          </w:p>
        </w:tc>
      </w:tr>
      <w:tr w:rsidR="00D644B0" w:rsidRPr="00C34A9C">
        <w:tblPrEx>
          <w:tblCellMar>
            <w:top w:w="0" w:type="dxa"/>
            <w:bottom w:w="0" w:type="dxa"/>
          </w:tblCellMar>
        </w:tblPrEx>
        <w:trPr>
          <w:trHeight w:val="239"/>
          <w:jc w:val="center"/>
        </w:trPr>
        <w:tc>
          <w:tcPr>
            <w:tcW w:w="1374" w:type="dxa"/>
            <w:vMerge/>
            <w:tcBorders>
              <w:left w:val="double" w:sz="4"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p>
        </w:tc>
        <w:tc>
          <w:tcPr>
            <w:tcW w:w="767"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(a)</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c>
          <w:tcPr>
            <w:tcW w:w="767"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(b)</w:t>
            </w:r>
          </w:p>
        </w:tc>
        <w:tc>
          <w:tcPr>
            <w:tcW w:w="640"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w:t>
            </w:r>
            <w:smartTag w:uri="urn:schemas-microsoft-com:office:smarttags" w:element="PersonName">
              <w:r w:rsidRPr="00C34A9C">
                <w:rPr>
                  <w:b/>
                  <w:bCs/>
                  <w:color w:val="000000"/>
                  <w:sz w:val="18"/>
                  <w:szCs w:val="18"/>
                </w:rPr>
                <w:t xml:space="preserve"> </w:t>
              </w:r>
            </w:smartTag>
            <w:r w:rsidRPr="00C34A9C">
              <w:rPr>
                <w:b/>
                <w:bCs/>
                <w:color w:val="000000"/>
                <w:sz w:val="18"/>
                <w:szCs w:val="18"/>
              </w:rPr>
              <w:t>(b/a)</w:t>
            </w:r>
          </w:p>
        </w:tc>
        <w:tc>
          <w:tcPr>
            <w:tcW w:w="709"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c>
          <w:tcPr>
            <w:tcW w:w="760"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(c)</w:t>
            </w:r>
          </w:p>
        </w:tc>
        <w:tc>
          <w:tcPr>
            <w:tcW w:w="767"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w:t>
            </w:r>
            <w:smartTag w:uri="urn:schemas-microsoft-com:office:smarttags" w:element="PersonName">
              <w:r w:rsidRPr="00C34A9C">
                <w:rPr>
                  <w:b/>
                  <w:bCs/>
                  <w:color w:val="000000"/>
                  <w:sz w:val="18"/>
                  <w:szCs w:val="18"/>
                </w:rPr>
                <w:t xml:space="preserve"> </w:t>
              </w:r>
            </w:smartTag>
            <w:r w:rsidRPr="00C34A9C">
              <w:rPr>
                <w:b/>
                <w:bCs/>
                <w:color w:val="000000"/>
                <w:sz w:val="18"/>
                <w:szCs w:val="18"/>
              </w:rPr>
              <w:t>(c/a)</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(d)</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w:t>
            </w:r>
            <w:smartTag w:uri="urn:schemas-microsoft-com:office:smarttags" w:element="PersonName">
              <w:r w:rsidRPr="00C34A9C">
                <w:rPr>
                  <w:b/>
                  <w:bCs/>
                  <w:color w:val="000000"/>
                  <w:sz w:val="18"/>
                  <w:szCs w:val="18"/>
                </w:rPr>
                <w:t xml:space="preserve"> </w:t>
              </w:r>
            </w:smartTag>
            <w:r w:rsidRPr="00C34A9C">
              <w:rPr>
                <w:b/>
                <w:bCs/>
                <w:color w:val="000000"/>
                <w:sz w:val="18"/>
                <w:szCs w:val="18"/>
              </w:rPr>
              <w:t>(d/a)</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(e)</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w:t>
            </w:r>
            <w:smartTag w:uri="urn:schemas-microsoft-com:office:smarttags" w:element="PersonName">
              <w:r w:rsidRPr="00C34A9C">
                <w:rPr>
                  <w:b/>
                  <w:bCs/>
                  <w:color w:val="000000"/>
                  <w:sz w:val="18"/>
                  <w:szCs w:val="18"/>
                </w:rPr>
                <w:t xml:space="preserve"> </w:t>
              </w:r>
            </w:smartTag>
            <w:r w:rsidRPr="00C34A9C">
              <w:rPr>
                <w:b/>
                <w:bCs/>
                <w:color w:val="000000"/>
                <w:sz w:val="18"/>
                <w:szCs w:val="18"/>
              </w:rPr>
              <w:t>(e/a)</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(f)</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w:t>
            </w:r>
            <w:smartTag w:uri="urn:schemas-microsoft-com:office:smarttags" w:element="PersonName">
              <w:r w:rsidRPr="00C34A9C">
                <w:rPr>
                  <w:b/>
                  <w:bCs/>
                  <w:color w:val="000000"/>
                  <w:sz w:val="18"/>
                  <w:szCs w:val="18"/>
                </w:rPr>
                <w:t xml:space="preserve"> </w:t>
              </w:r>
            </w:smartTag>
            <w:r w:rsidRPr="00C34A9C">
              <w:rPr>
                <w:b/>
                <w:bCs/>
                <w:color w:val="000000"/>
                <w:sz w:val="18"/>
                <w:szCs w:val="18"/>
              </w:rPr>
              <w:t>(f/a)</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CZK</w:t>
            </w:r>
            <w:smartTag w:uri="urn:schemas-microsoft-com:office:smarttags" w:element="PersonName">
              <w:r w:rsidRPr="00C34A9C">
                <w:rPr>
                  <w:b/>
                  <w:bCs/>
                  <w:color w:val="000000"/>
                  <w:sz w:val="18"/>
                  <w:szCs w:val="18"/>
                </w:rPr>
                <w:t xml:space="preserve"> </w:t>
              </w:r>
            </w:smartTag>
            <w:r w:rsidRPr="00C34A9C">
              <w:rPr>
                <w:b/>
                <w:bCs/>
                <w:color w:val="000000"/>
                <w:sz w:val="18"/>
                <w:szCs w:val="18"/>
              </w:rPr>
              <w:t>(f)</w:t>
            </w:r>
          </w:p>
        </w:tc>
        <w:tc>
          <w:tcPr>
            <w:tcW w:w="575" w:type="dxa"/>
            <w:tcBorders>
              <w:top w:val="single" w:sz="6" w:space="0" w:color="auto"/>
              <w:left w:val="single" w:sz="6" w:space="0" w:color="auto"/>
              <w:bottom w:val="single" w:sz="6" w:space="0" w:color="auto"/>
              <w:right w:val="single" w:sz="6"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w:t>
            </w:r>
            <w:smartTag w:uri="urn:schemas-microsoft-com:office:smarttags" w:element="PersonName">
              <w:r w:rsidRPr="00C34A9C">
                <w:rPr>
                  <w:b/>
                  <w:bCs/>
                  <w:color w:val="000000"/>
                  <w:sz w:val="18"/>
                  <w:szCs w:val="18"/>
                </w:rPr>
                <w:t xml:space="preserve"> </w:t>
              </w:r>
            </w:smartTag>
            <w:r w:rsidRPr="00C34A9C">
              <w:rPr>
                <w:b/>
                <w:bCs/>
                <w:color w:val="000000"/>
                <w:sz w:val="18"/>
                <w:szCs w:val="18"/>
              </w:rPr>
              <w:t>(f/a)</w:t>
            </w:r>
          </w:p>
        </w:tc>
        <w:tc>
          <w:tcPr>
            <w:tcW w:w="767" w:type="dxa"/>
            <w:tcBorders>
              <w:top w:val="single" w:sz="6" w:space="0" w:color="auto"/>
              <w:left w:val="single" w:sz="6" w:space="0" w:color="auto"/>
              <w:bottom w:val="single" w:sz="6" w:space="0" w:color="auto"/>
              <w:right w:val="double" w:sz="4" w:space="0" w:color="auto"/>
            </w:tcBorders>
            <w:shd w:val="solid" w:color="C0C0C0" w:fill="auto"/>
            <w:vAlign w:val="center"/>
          </w:tcPr>
          <w:p w:rsidR="00D644B0" w:rsidRPr="00C34A9C" w:rsidRDefault="00D644B0">
            <w:pPr>
              <w:autoSpaceDE w:val="0"/>
              <w:autoSpaceDN w:val="0"/>
              <w:adjustRightInd w:val="0"/>
              <w:jc w:val="center"/>
              <w:rPr>
                <w:b/>
                <w:bCs/>
                <w:color w:val="000000"/>
                <w:sz w:val="18"/>
                <w:szCs w:val="18"/>
              </w:rPr>
            </w:pPr>
            <w:r w:rsidRPr="00C34A9C">
              <w:rPr>
                <w:b/>
                <w:bCs/>
                <w:color w:val="000000"/>
                <w:sz w:val="18"/>
                <w:szCs w:val="18"/>
              </w:rPr>
              <w:t>EUR</w:t>
            </w:r>
          </w:p>
        </w:tc>
      </w:tr>
      <w:tr w:rsidR="00D644B0" w:rsidRPr="00C34A9C">
        <w:tblPrEx>
          <w:tblCellMar>
            <w:top w:w="0" w:type="dxa"/>
            <w:bottom w:w="0" w:type="dxa"/>
          </w:tblCellMar>
        </w:tblPrEx>
        <w:trPr>
          <w:trHeight w:val="239"/>
          <w:jc w:val="center"/>
        </w:trPr>
        <w:tc>
          <w:tcPr>
            <w:tcW w:w="1374" w:type="dxa"/>
            <w:tcBorders>
              <w:top w:val="single" w:sz="6" w:space="0" w:color="auto"/>
              <w:left w:val="double" w:sz="4" w:space="0" w:color="auto"/>
              <w:bottom w:val="single" w:sz="6" w:space="0" w:color="auto"/>
              <w:right w:val="single" w:sz="6" w:space="0" w:color="auto"/>
            </w:tcBorders>
            <w:vAlign w:val="center"/>
          </w:tcPr>
          <w:p w:rsidR="00D644B0" w:rsidRPr="00C34A9C" w:rsidRDefault="00D644B0">
            <w:pPr>
              <w:autoSpaceDE w:val="0"/>
              <w:autoSpaceDN w:val="0"/>
              <w:adjustRightInd w:val="0"/>
              <w:rPr>
                <w:color w:val="000000"/>
                <w:sz w:val="18"/>
                <w:szCs w:val="18"/>
              </w:rPr>
            </w:pPr>
            <w:r w:rsidRPr="00C34A9C">
              <w:rPr>
                <w:color w:val="000000"/>
                <w:sz w:val="18"/>
                <w:szCs w:val="18"/>
              </w:rPr>
              <w:t>Aktuální MoV</w:t>
            </w:r>
          </w:p>
        </w:tc>
        <w:tc>
          <w:tcPr>
            <w:tcW w:w="767"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5 566,5</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226,5</w:t>
            </w:r>
          </w:p>
        </w:tc>
        <w:tc>
          <w:tcPr>
            <w:tcW w:w="767"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2 053,2</w:t>
            </w:r>
          </w:p>
        </w:tc>
        <w:tc>
          <w:tcPr>
            <w:tcW w:w="640"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37%</w:t>
            </w:r>
          </w:p>
        </w:tc>
        <w:tc>
          <w:tcPr>
            <w:tcW w:w="709"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83,5</w:t>
            </w:r>
          </w:p>
        </w:tc>
        <w:tc>
          <w:tcPr>
            <w:tcW w:w="760"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1 114,4</w:t>
            </w:r>
          </w:p>
        </w:tc>
        <w:tc>
          <w:tcPr>
            <w:tcW w:w="767"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20%</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45,3</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74,1</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1%</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3,02</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30,7</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1%</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1,2</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17,9</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0</w:t>
            </w:r>
            <w:r>
              <w:rPr>
                <w:sz w:val="18"/>
                <w:szCs w:val="18"/>
              </w:rPr>
              <w:t>,3</w:t>
            </w:r>
            <w:r w:rsidRPr="00C34A9C">
              <w:rPr>
                <w:sz w:val="18"/>
                <w:szCs w:val="18"/>
              </w:rPr>
              <w:t>%</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0,7</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4,6</w:t>
            </w:r>
          </w:p>
        </w:tc>
        <w:tc>
          <w:tcPr>
            <w:tcW w:w="575" w:type="dxa"/>
            <w:tcBorders>
              <w:top w:val="single" w:sz="6" w:space="0" w:color="auto"/>
              <w:left w:val="single" w:sz="6" w:space="0" w:color="auto"/>
              <w:bottom w:val="single" w:sz="6" w:space="0" w:color="auto"/>
              <w:right w:val="single" w:sz="6" w:space="0" w:color="auto"/>
            </w:tcBorders>
            <w:vAlign w:val="center"/>
          </w:tcPr>
          <w:p w:rsidR="00D644B0" w:rsidRPr="00C34A9C" w:rsidRDefault="00D644B0">
            <w:pPr>
              <w:jc w:val="center"/>
              <w:rPr>
                <w:sz w:val="18"/>
                <w:szCs w:val="18"/>
              </w:rPr>
            </w:pPr>
            <w:r w:rsidRPr="00C34A9C">
              <w:rPr>
                <w:sz w:val="18"/>
                <w:szCs w:val="18"/>
              </w:rPr>
              <w:t>0</w:t>
            </w:r>
            <w:r>
              <w:rPr>
                <w:sz w:val="18"/>
                <w:szCs w:val="18"/>
              </w:rPr>
              <w:t>,1</w:t>
            </w:r>
            <w:r w:rsidRPr="00C34A9C">
              <w:rPr>
                <w:sz w:val="18"/>
                <w:szCs w:val="18"/>
              </w:rPr>
              <w:t>%</w:t>
            </w:r>
          </w:p>
        </w:tc>
        <w:tc>
          <w:tcPr>
            <w:tcW w:w="767" w:type="dxa"/>
            <w:tcBorders>
              <w:top w:val="single" w:sz="6" w:space="0" w:color="auto"/>
              <w:left w:val="single" w:sz="6" w:space="0" w:color="auto"/>
              <w:bottom w:val="single" w:sz="6" w:space="0" w:color="auto"/>
              <w:right w:val="double" w:sz="4" w:space="0" w:color="auto"/>
            </w:tcBorders>
            <w:vAlign w:val="center"/>
          </w:tcPr>
          <w:p w:rsidR="00D644B0" w:rsidRPr="00C34A9C" w:rsidRDefault="00D644B0">
            <w:pPr>
              <w:jc w:val="center"/>
              <w:rPr>
                <w:sz w:val="18"/>
                <w:szCs w:val="18"/>
              </w:rPr>
            </w:pPr>
            <w:r w:rsidRPr="00C34A9C">
              <w:rPr>
                <w:sz w:val="18"/>
                <w:szCs w:val="18"/>
              </w:rPr>
              <w:t>0,18</w:t>
            </w:r>
          </w:p>
        </w:tc>
      </w:tr>
      <w:tr w:rsidR="00D644B0" w:rsidRPr="00C34A9C">
        <w:tblPrEx>
          <w:tblCellMar>
            <w:top w:w="0" w:type="dxa"/>
            <w:bottom w:w="0" w:type="dxa"/>
          </w:tblCellMar>
        </w:tblPrEx>
        <w:trPr>
          <w:trHeight w:val="239"/>
          <w:jc w:val="center"/>
        </w:trPr>
        <w:tc>
          <w:tcPr>
            <w:tcW w:w="1374" w:type="dxa"/>
            <w:tcBorders>
              <w:top w:val="single" w:sz="6" w:space="0" w:color="auto"/>
              <w:left w:val="double" w:sz="4" w:space="0" w:color="auto"/>
              <w:bottom w:val="double" w:sz="4" w:space="0" w:color="auto"/>
              <w:right w:val="single" w:sz="6" w:space="0" w:color="auto"/>
            </w:tcBorders>
            <w:vAlign w:val="center"/>
          </w:tcPr>
          <w:p w:rsidR="00D644B0" w:rsidRPr="00C34A9C" w:rsidRDefault="00D644B0">
            <w:pPr>
              <w:autoSpaceDE w:val="0"/>
              <w:autoSpaceDN w:val="0"/>
              <w:adjustRightInd w:val="0"/>
              <w:rPr>
                <w:color w:val="000000"/>
                <w:sz w:val="18"/>
                <w:szCs w:val="18"/>
              </w:rPr>
            </w:pPr>
            <w:r w:rsidRPr="00C34A9C">
              <w:rPr>
                <w:color w:val="000000"/>
                <w:sz w:val="18"/>
                <w:szCs w:val="18"/>
              </w:rPr>
              <w:t>Předchozí</w:t>
            </w:r>
            <w:smartTag w:uri="urn:schemas-microsoft-com:office:smarttags" w:element="PersonName">
              <w:r w:rsidRPr="00C34A9C">
                <w:rPr>
                  <w:color w:val="000000"/>
                  <w:sz w:val="18"/>
                  <w:szCs w:val="18"/>
                </w:rPr>
                <w:t xml:space="preserve"> </w:t>
              </w:r>
            </w:smartTag>
            <w:r w:rsidRPr="00C34A9C">
              <w:rPr>
                <w:color w:val="000000"/>
                <w:sz w:val="18"/>
                <w:szCs w:val="18"/>
              </w:rPr>
              <w:t>MoV</w:t>
            </w:r>
          </w:p>
        </w:tc>
        <w:tc>
          <w:tcPr>
            <w:tcW w:w="767"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5</w:t>
            </w:r>
            <w:smartTag w:uri="urn:schemas-microsoft-com:office:smarttags" w:element="PersonName">
              <w:r w:rsidRPr="00C34A9C">
                <w:rPr>
                  <w:color w:val="000000"/>
                  <w:sz w:val="18"/>
                  <w:szCs w:val="18"/>
                </w:rPr>
                <w:t xml:space="preserve"> </w:t>
              </w:r>
            </w:smartTag>
            <w:r w:rsidRPr="00C34A9C">
              <w:rPr>
                <w:color w:val="000000"/>
                <w:sz w:val="18"/>
                <w:szCs w:val="18"/>
              </w:rPr>
              <w:t>764,3</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Pr>
                <w:color w:val="000000"/>
                <w:sz w:val="18"/>
                <w:szCs w:val="18"/>
              </w:rPr>
              <w:t>226,5</w:t>
            </w:r>
          </w:p>
        </w:tc>
        <w:tc>
          <w:tcPr>
            <w:tcW w:w="767"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860,3</w:t>
            </w:r>
          </w:p>
        </w:tc>
        <w:tc>
          <w:tcPr>
            <w:tcW w:w="640"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14,9%</w:t>
            </w:r>
          </w:p>
        </w:tc>
        <w:tc>
          <w:tcPr>
            <w:tcW w:w="709"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33,8</w:t>
            </w:r>
          </w:p>
        </w:tc>
        <w:tc>
          <w:tcPr>
            <w:tcW w:w="760"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63,4</w:t>
            </w:r>
          </w:p>
        </w:tc>
        <w:tc>
          <w:tcPr>
            <w:tcW w:w="767"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1,1%</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2,5</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3,9</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0,1%</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0,2</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Pr>
                <w:color w:val="000000"/>
                <w:sz w:val="18"/>
                <w:szCs w:val="18"/>
              </w:rPr>
              <w:t>0</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Pr>
                <w:color w:val="000000"/>
                <w:sz w:val="18"/>
                <w:szCs w:val="18"/>
              </w:rPr>
              <w:t>0</w:t>
            </w:r>
            <w:r w:rsidRPr="00C34A9C">
              <w:rPr>
                <w:color w:val="000000"/>
                <w:sz w:val="18"/>
                <w:szCs w:val="18"/>
              </w:rPr>
              <w:t>%</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Pr>
                <w:color w:val="000000"/>
                <w:sz w:val="18"/>
                <w:szCs w:val="18"/>
              </w:rPr>
              <w:t>0</w:t>
            </w:r>
            <w:r w:rsidRPr="00C34A9C">
              <w:rPr>
                <w:color w:val="000000"/>
                <w:sz w:val="18"/>
                <w:szCs w:val="18"/>
              </w:rPr>
              <w:t>%</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w:t>
            </w:r>
          </w:p>
        </w:tc>
        <w:tc>
          <w:tcPr>
            <w:tcW w:w="575" w:type="dxa"/>
            <w:tcBorders>
              <w:top w:val="single" w:sz="6" w:space="0" w:color="auto"/>
              <w:left w:val="single" w:sz="6" w:space="0" w:color="auto"/>
              <w:bottom w:val="double" w:sz="4" w:space="0" w:color="auto"/>
              <w:right w:val="single" w:sz="6" w:space="0" w:color="auto"/>
            </w:tcBorders>
            <w:vAlign w:val="center"/>
          </w:tcPr>
          <w:p w:rsidR="00D644B0" w:rsidRPr="00C34A9C" w:rsidRDefault="00D644B0">
            <w:pPr>
              <w:autoSpaceDE w:val="0"/>
              <w:autoSpaceDN w:val="0"/>
              <w:adjustRightInd w:val="0"/>
              <w:jc w:val="center"/>
              <w:rPr>
                <w:color w:val="000000"/>
                <w:sz w:val="18"/>
                <w:szCs w:val="18"/>
              </w:rPr>
            </w:pPr>
            <w:r>
              <w:rPr>
                <w:color w:val="000000"/>
                <w:sz w:val="18"/>
                <w:szCs w:val="18"/>
              </w:rPr>
              <w:t>0</w:t>
            </w:r>
            <w:r w:rsidRPr="00C34A9C">
              <w:rPr>
                <w:color w:val="000000"/>
                <w:sz w:val="18"/>
                <w:szCs w:val="18"/>
              </w:rPr>
              <w:t>%</w:t>
            </w:r>
          </w:p>
        </w:tc>
        <w:tc>
          <w:tcPr>
            <w:tcW w:w="767" w:type="dxa"/>
            <w:tcBorders>
              <w:top w:val="single" w:sz="6" w:space="0" w:color="auto"/>
              <w:left w:val="single" w:sz="6" w:space="0" w:color="auto"/>
              <w:bottom w:val="double" w:sz="4" w:space="0" w:color="auto"/>
              <w:right w:val="double" w:sz="4" w:space="0" w:color="auto"/>
            </w:tcBorders>
            <w:vAlign w:val="center"/>
          </w:tcPr>
          <w:p w:rsidR="00D644B0" w:rsidRPr="00C34A9C" w:rsidRDefault="00D644B0">
            <w:pPr>
              <w:autoSpaceDE w:val="0"/>
              <w:autoSpaceDN w:val="0"/>
              <w:adjustRightInd w:val="0"/>
              <w:jc w:val="center"/>
              <w:rPr>
                <w:color w:val="000000"/>
                <w:sz w:val="18"/>
                <w:szCs w:val="18"/>
              </w:rPr>
            </w:pPr>
            <w:r w:rsidRPr="00C34A9C">
              <w:rPr>
                <w:color w:val="000000"/>
                <w:sz w:val="18"/>
                <w:szCs w:val="18"/>
              </w:rPr>
              <w:t>0</w:t>
            </w:r>
          </w:p>
        </w:tc>
      </w:tr>
    </w:tbl>
    <w:p w:rsidR="00DF27E1" w:rsidRDefault="00DF27E1">
      <w:pPr>
        <w:spacing w:before="360"/>
        <w:jc w:val="both"/>
        <w:rPr>
          <w:b/>
          <w:sz w:val="22"/>
          <w:szCs w:val="22"/>
        </w:rPr>
      </w:pPr>
    </w:p>
    <w:p w:rsidR="00D644B0" w:rsidRPr="00A55196" w:rsidRDefault="00D644B0">
      <w:pPr>
        <w:spacing w:before="360"/>
        <w:jc w:val="both"/>
        <w:rPr>
          <w:sz w:val="22"/>
          <w:szCs w:val="22"/>
        </w:rPr>
      </w:pPr>
      <w:r w:rsidRPr="00945988">
        <w:rPr>
          <w:b/>
          <w:sz w:val="22"/>
          <w:szCs w:val="22"/>
        </w:rPr>
        <w:lastRenderedPageBreak/>
        <w:t>V oblasti</w:t>
      </w:r>
      <w:smartTag w:uri="urn:schemas-microsoft-com:office:smarttags" w:element="PersonName">
        <w:r w:rsidRPr="00945988">
          <w:rPr>
            <w:b/>
            <w:sz w:val="22"/>
            <w:szCs w:val="22"/>
          </w:rPr>
          <w:t xml:space="preserve"> </w:t>
        </w:r>
      </w:smartTag>
      <w:r w:rsidRPr="00945988">
        <w:rPr>
          <w:b/>
          <w:sz w:val="22"/>
          <w:szCs w:val="22"/>
        </w:rPr>
        <w:t>intervence</w:t>
      </w:r>
      <w:smartTag w:uri="urn:schemas-microsoft-com:office:smarttags" w:element="PersonName">
        <w:r w:rsidRPr="00945988">
          <w:rPr>
            <w:b/>
            <w:sz w:val="22"/>
            <w:szCs w:val="22"/>
          </w:rPr>
          <w:t xml:space="preserve"> </w:t>
        </w:r>
      </w:smartTag>
      <w:r w:rsidRPr="00945988">
        <w:rPr>
          <w:b/>
          <w:sz w:val="22"/>
          <w:szCs w:val="22"/>
        </w:rPr>
        <w:t>5.3</w:t>
      </w:r>
      <w:r w:rsidRPr="00A55196">
        <w:rPr>
          <w:sz w:val="22"/>
          <w:szCs w:val="22"/>
        </w:rPr>
        <w:t xml:space="preserve"> </w:t>
      </w:r>
      <w:r>
        <w:rPr>
          <w:sz w:val="22"/>
          <w:szCs w:val="22"/>
        </w:rPr>
        <w:t>byly k 30.9.2010 předloženy projektové žádosti představujících 87 % alokace oblasti intervence. Schválené projekty ve výši 12,3 mil.</w:t>
      </w:r>
      <w:r w:rsidR="00223140">
        <w:rPr>
          <w:sz w:val="22"/>
          <w:szCs w:val="22"/>
        </w:rPr>
        <w:t xml:space="preserve"> </w:t>
      </w:r>
      <w:r>
        <w:rPr>
          <w:sz w:val="22"/>
          <w:szCs w:val="22"/>
        </w:rPr>
        <w:t xml:space="preserve">EUR představují 68 % alokace. Příjemcům byly proplaceny prostředky ve výši </w:t>
      </w:r>
      <w:smartTag w:uri="urn:schemas-microsoft-com:office:smarttags" w:element="metricconverter">
        <w:smartTagPr>
          <w:attr w:name="ProductID" w:val="8,9 mil"/>
        </w:smartTagPr>
        <w:r>
          <w:rPr>
            <w:sz w:val="22"/>
            <w:szCs w:val="22"/>
          </w:rPr>
          <w:t>8,9 mil</w:t>
        </w:r>
      </w:smartTag>
      <w:r>
        <w:rPr>
          <w:sz w:val="22"/>
          <w:szCs w:val="22"/>
        </w:rPr>
        <w:t>. EUR. Certifikováno bylo 7,1 mil.</w:t>
      </w:r>
      <w:r w:rsidR="00223140">
        <w:rPr>
          <w:sz w:val="22"/>
          <w:szCs w:val="22"/>
        </w:rPr>
        <w:t xml:space="preserve"> </w:t>
      </w:r>
      <w:r>
        <w:rPr>
          <w:sz w:val="22"/>
          <w:szCs w:val="22"/>
        </w:rPr>
        <w:t xml:space="preserve">EUR.  </w:t>
      </w:r>
    </w:p>
    <w:p w:rsidR="00D644B0" w:rsidRDefault="00D644B0">
      <w:pPr>
        <w:spacing w:before="24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5.3 (v mil. CZK/EUR)</w:t>
      </w:r>
    </w:p>
    <w:tbl>
      <w:tblPr>
        <w:tblW w:w="14173" w:type="dxa"/>
        <w:jc w:val="center"/>
        <w:tblLayout w:type="fixed"/>
        <w:tblCellMar>
          <w:left w:w="70" w:type="dxa"/>
          <w:right w:w="70" w:type="dxa"/>
        </w:tblCellMar>
        <w:tblLook w:val="0000"/>
      </w:tblPr>
      <w:tblGrid>
        <w:gridCol w:w="1310"/>
        <w:gridCol w:w="746"/>
        <w:gridCol w:w="559"/>
        <w:gridCol w:w="746"/>
        <w:gridCol w:w="746"/>
        <w:gridCol w:w="746"/>
        <w:gridCol w:w="559"/>
        <w:gridCol w:w="746"/>
        <w:gridCol w:w="559"/>
        <w:gridCol w:w="559"/>
        <w:gridCol w:w="746"/>
        <w:gridCol w:w="559"/>
        <w:gridCol w:w="559"/>
        <w:gridCol w:w="746"/>
        <w:gridCol w:w="559"/>
        <w:gridCol w:w="559"/>
        <w:gridCol w:w="746"/>
        <w:gridCol w:w="559"/>
        <w:gridCol w:w="559"/>
        <w:gridCol w:w="746"/>
        <w:gridCol w:w="559"/>
      </w:tblGrid>
      <w:tr w:rsidR="00D644B0" w:rsidRPr="001F70EA">
        <w:trPr>
          <w:trHeight w:val="268"/>
          <w:jc w:val="center"/>
        </w:trPr>
        <w:tc>
          <w:tcPr>
            <w:tcW w:w="1310"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5.3</w:t>
            </w:r>
          </w:p>
        </w:tc>
        <w:tc>
          <w:tcPr>
            <w:tcW w:w="1305" w:type="dxa"/>
            <w:gridSpan w:val="2"/>
            <w:tcBorders>
              <w:top w:val="double" w:sz="4" w:space="0" w:color="auto"/>
              <w:left w:val="nil"/>
              <w:bottom w:val="single" w:sz="4" w:space="0" w:color="auto"/>
              <w:right w:val="single" w:sz="4" w:space="0" w:color="auto"/>
            </w:tcBorders>
            <w:shd w:val="clear" w:color="auto" w:fill="C0C0C0"/>
            <w:vAlign w:val="center"/>
          </w:tcPr>
          <w:p w:rsidR="00D644B0" w:rsidRPr="001F70EA" w:rsidRDefault="00D644B0">
            <w:pPr>
              <w:jc w:val="center"/>
              <w:rPr>
                <w:b/>
                <w:bCs/>
                <w:sz w:val="18"/>
                <w:szCs w:val="18"/>
              </w:rPr>
            </w:pPr>
            <w:r w:rsidRPr="001F70EA">
              <w:rPr>
                <w:b/>
                <w:bCs/>
                <w:sz w:val="18"/>
                <w:szCs w:val="18"/>
              </w:rPr>
              <w:t>Alokace</w:t>
            </w:r>
            <w:r w:rsidRPr="001F70EA">
              <w:rPr>
                <w:b/>
                <w:bCs/>
                <w:sz w:val="18"/>
                <w:szCs w:val="18"/>
              </w:rPr>
              <w:br/>
              <w:t>2007-2013</w:t>
            </w:r>
            <w:smartTag w:uri="urn:schemas-microsoft-com:office:smarttags" w:element="PersonName">
              <w:r w:rsidRPr="001F70EA">
                <w:rPr>
                  <w:b/>
                  <w:bCs/>
                  <w:sz w:val="18"/>
                  <w:szCs w:val="18"/>
                </w:rPr>
                <w:t xml:space="preserve"> </w:t>
              </w:r>
            </w:smartTag>
          </w:p>
        </w:tc>
        <w:tc>
          <w:tcPr>
            <w:tcW w:w="2238" w:type="dxa"/>
            <w:gridSpan w:val="3"/>
            <w:tcBorders>
              <w:top w:val="double" w:sz="4" w:space="0" w:color="auto"/>
              <w:left w:val="nil"/>
              <w:bottom w:val="single" w:sz="4" w:space="0" w:color="auto"/>
              <w:right w:val="single" w:sz="4" w:space="0" w:color="auto"/>
            </w:tcBorders>
            <w:shd w:val="clear" w:color="auto" w:fill="C0C0C0"/>
            <w:vAlign w:val="center"/>
          </w:tcPr>
          <w:p w:rsidR="00D644B0" w:rsidRPr="001F70EA" w:rsidRDefault="00D644B0">
            <w:pPr>
              <w:jc w:val="center"/>
              <w:rPr>
                <w:b/>
                <w:bCs/>
                <w:sz w:val="18"/>
                <w:szCs w:val="18"/>
              </w:rPr>
            </w:pPr>
            <w:r w:rsidRPr="001F70EA">
              <w:rPr>
                <w:b/>
                <w:bCs/>
                <w:sz w:val="18"/>
                <w:szCs w:val="18"/>
              </w:rPr>
              <w:t>Předložené</w:t>
            </w:r>
            <w:smartTag w:uri="urn:schemas-microsoft-com:office:smarttags" w:element="PersonName">
              <w:r w:rsidRPr="001F70EA">
                <w:rPr>
                  <w:b/>
                  <w:bCs/>
                  <w:sz w:val="18"/>
                  <w:szCs w:val="18"/>
                </w:rPr>
                <w:t xml:space="preserve"> </w:t>
              </w:r>
            </w:smartTag>
            <w:r w:rsidRPr="001F70EA">
              <w:rPr>
                <w:b/>
                <w:bCs/>
                <w:sz w:val="18"/>
                <w:szCs w:val="18"/>
              </w:rPr>
              <w:t>projektové</w:t>
            </w:r>
            <w:r w:rsidRPr="001F70EA">
              <w:rPr>
                <w:b/>
                <w:bCs/>
                <w:sz w:val="18"/>
                <w:szCs w:val="18"/>
              </w:rPr>
              <w:br/>
              <w:t>žádosti</w:t>
            </w:r>
          </w:p>
        </w:tc>
        <w:tc>
          <w:tcPr>
            <w:tcW w:w="1864"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Projekty s vydaným Rozhodnutím/ Stanovením výdajů</w:t>
            </w:r>
          </w:p>
        </w:tc>
        <w:tc>
          <w:tcPr>
            <w:tcW w:w="1864" w:type="dxa"/>
            <w:gridSpan w:val="3"/>
            <w:tcBorders>
              <w:top w:val="double" w:sz="4" w:space="0" w:color="auto"/>
              <w:left w:val="nil"/>
              <w:bottom w:val="single" w:sz="4" w:space="0" w:color="auto"/>
              <w:right w:val="single" w:sz="4" w:space="0" w:color="auto"/>
            </w:tcBorders>
            <w:shd w:val="clear" w:color="auto" w:fill="C0C0C0"/>
            <w:vAlign w:val="center"/>
          </w:tcPr>
          <w:p w:rsidR="00D644B0" w:rsidRPr="001F70EA" w:rsidRDefault="00D644B0">
            <w:pPr>
              <w:jc w:val="center"/>
              <w:rPr>
                <w:b/>
                <w:bCs/>
                <w:sz w:val="18"/>
                <w:szCs w:val="18"/>
              </w:rPr>
            </w:pPr>
            <w:r w:rsidRPr="001F70EA">
              <w:rPr>
                <w:b/>
                <w:bCs/>
                <w:sz w:val="18"/>
                <w:szCs w:val="18"/>
              </w:rPr>
              <w:t>Schválené</w:t>
            </w:r>
            <w:r w:rsidRPr="001F70EA">
              <w:rPr>
                <w:b/>
                <w:bCs/>
                <w:sz w:val="18"/>
                <w:szCs w:val="18"/>
              </w:rPr>
              <w:br/>
              <w:t>žádosti</w:t>
            </w:r>
            <w:smartTag w:uri="urn:schemas-microsoft-com:office:smarttags" w:element="PersonName">
              <w:r w:rsidRPr="001F70EA">
                <w:rPr>
                  <w:b/>
                  <w:bCs/>
                  <w:sz w:val="18"/>
                  <w:szCs w:val="18"/>
                </w:rPr>
                <w:t xml:space="preserve"> </w:t>
              </w:r>
            </w:smartTag>
            <w:r w:rsidRPr="001F70EA">
              <w:rPr>
                <w:b/>
                <w:bCs/>
                <w:sz w:val="18"/>
                <w:szCs w:val="18"/>
              </w:rPr>
              <w:t>o</w:t>
            </w:r>
            <w:smartTag w:uri="urn:schemas-microsoft-com:office:smarttags" w:element="PersonName">
              <w:r w:rsidRPr="001F70EA">
                <w:rPr>
                  <w:b/>
                  <w:bCs/>
                  <w:sz w:val="18"/>
                  <w:szCs w:val="18"/>
                </w:rPr>
                <w:t xml:space="preserve"> </w:t>
              </w:r>
            </w:smartTag>
            <w:r w:rsidRPr="001F70EA">
              <w:rPr>
                <w:b/>
                <w:bCs/>
                <w:sz w:val="18"/>
                <w:szCs w:val="18"/>
              </w:rPr>
              <w:t>platbu</w:t>
            </w:r>
          </w:p>
        </w:tc>
        <w:tc>
          <w:tcPr>
            <w:tcW w:w="1864"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1F70EA" w:rsidRDefault="00D644B0">
            <w:pPr>
              <w:jc w:val="center"/>
              <w:rPr>
                <w:b/>
                <w:bCs/>
                <w:sz w:val="18"/>
                <w:szCs w:val="18"/>
              </w:rPr>
            </w:pPr>
            <w:r w:rsidRPr="001F70EA">
              <w:rPr>
                <w:b/>
                <w:bCs/>
                <w:sz w:val="18"/>
                <w:szCs w:val="18"/>
              </w:rPr>
              <w:t>Proplacené</w:t>
            </w:r>
            <w:smartTag w:uri="urn:schemas-microsoft-com:office:smarttags" w:element="PersonName">
              <w:r w:rsidRPr="001F70EA">
                <w:rPr>
                  <w:b/>
                  <w:bCs/>
                  <w:sz w:val="18"/>
                  <w:szCs w:val="18"/>
                </w:rPr>
                <w:t xml:space="preserve"> </w:t>
              </w:r>
            </w:smartTag>
            <w:r w:rsidRPr="001F70EA">
              <w:rPr>
                <w:b/>
                <w:bCs/>
                <w:sz w:val="18"/>
                <w:szCs w:val="18"/>
              </w:rPr>
              <w:t>prostředky</w:t>
            </w:r>
            <w:r w:rsidRPr="001F70EA">
              <w:rPr>
                <w:b/>
                <w:bCs/>
                <w:sz w:val="18"/>
                <w:szCs w:val="18"/>
              </w:rPr>
              <w:br/>
              <w:t>příjemcům</w:t>
            </w:r>
          </w:p>
        </w:tc>
        <w:tc>
          <w:tcPr>
            <w:tcW w:w="1864" w:type="dxa"/>
            <w:gridSpan w:val="3"/>
            <w:tcBorders>
              <w:top w:val="double" w:sz="4" w:space="0" w:color="auto"/>
              <w:left w:val="nil"/>
              <w:bottom w:val="single" w:sz="4" w:space="0" w:color="auto"/>
              <w:right w:val="single" w:sz="4" w:space="0" w:color="auto"/>
            </w:tcBorders>
            <w:shd w:val="clear" w:color="auto" w:fill="C0C0C0"/>
            <w:vAlign w:val="center"/>
          </w:tcPr>
          <w:p w:rsidR="00D644B0" w:rsidRPr="001F70EA" w:rsidRDefault="00D644B0">
            <w:pPr>
              <w:jc w:val="center"/>
              <w:rPr>
                <w:b/>
                <w:bCs/>
                <w:sz w:val="18"/>
                <w:szCs w:val="18"/>
              </w:rPr>
            </w:pPr>
            <w:r w:rsidRPr="001F70EA">
              <w:rPr>
                <w:b/>
                <w:bCs/>
                <w:sz w:val="18"/>
                <w:szCs w:val="18"/>
              </w:rPr>
              <w:t>Prostředky</w:t>
            </w:r>
            <w:smartTag w:uri="urn:schemas-microsoft-com:office:smarttags" w:element="PersonName">
              <w:r w:rsidRPr="001F70EA">
                <w:rPr>
                  <w:b/>
                  <w:bCs/>
                  <w:sz w:val="18"/>
                  <w:szCs w:val="18"/>
                </w:rPr>
                <w:t xml:space="preserve"> </w:t>
              </w:r>
            </w:smartTag>
            <w:r w:rsidRPr="001F70EA">
              <w:rPr>
                <w:b/>
                <w:bCs/>
                <w:sz w:val="18"/>
                <w:szCs w:val="18"/>
              </w:rPr>
              <w:t>předložené</w:t>
            </w:r>
            <w:smartTag w:uri="urn:schemas-microsoft-com:office:smarttags" w:element="PersonName">
              <w:r w:rsidRPr="001F70EA">
                <w:rPr>
                  <w:b/>
                  <w:bCs/>
                  <w:sz w:val="18"/>
                  <w:szCs w:val="18"/>
                </w:rPr>
                <w:t xml:space="preserve"> </w:t>
              </w:r>
            </w:smartTag>
            <w:r w:rsidRPr="001F70EA">
              <w:rPr>
                <w:b/>
                <w:bCs/>
                <w:sz w:val="18"/>
                <w:szCs w:val="18"/>
              </w:rPr>
              <w:br/>
              <w:t>k</w:t>
            </w:r>
            <w:smartTag w:uri="urn:schemas-microsoft-com:office:smarttags" w:element="PersonName">
              <w:r w:rsidRPr="001F70EA">
                <w:rPr>
                  <w:b/>
                  <w:bCs/>
                  <w:sz w:val="18"/>
                  <w:szCs w:val="18"/>
                </w:rPr>
                <w:t xml:space="preserve"> </w:t>
              </w:r>
            </w:smartTag>
            <w:r w:rsidRPr="001F70EA">
              <w:rPr>
                <w:b/>
                <w:bCs/>
                <w:sz w:val="18"/>
                <w:szCs w:val="18"/>
              </w:rPr>
              <w:t>certifikaci</w:t>
            </w:r>
          </w:p>
        </w:tc>
        <w:tc>
          <w:tcPr>
            <w:tcW w:w="1864" w:type="dxa"/>
            <w:gridSpan w:val="3"/>
            <w:tcBorders>
              <w:top w:val="double" w:sz="4" w:space="0" w:color="auto"/>
              <w:left w:val="nil"/>
              <w:bottom w:val="single" w:sz="4" w:space="0" w:color="auto"/>
              <w:right w:val="double" w:sz="4" w:space="0" w:color="auto"/>
            </w:tcBorders>
            <w:shd w:val="clear" w:color="auto" w:fill="C0C0C0"/>
            <w:vAlign w:val="center"/>
          </w:tcPr>
          <w:p w:rsidR="00D644B0" w:rsidRPr="001F70EA" w:rsidRDefault="00D644B0">
            <w:pPr>
              <w:jc w:val="center"/>
              <w:rPr>
                <w:b/>
                <w:bCs/>
                <w:sz w:val="18"/>
                <w:szCs w:val="18"/>
              </w:rPr>
            </w:pPr>
            <w:r w:rsidRPr="001F70EA">
              <w:rPr>
                <w:b/>
                <w:bCs/>
                <w:sz w:val="18"/>
                <w:szCs w:val="18"/>
              </w:rPr>
              <w:t>Certifikované</w:t>
            </w:r>
            <w:smartTag w:uri="urn:schemas-microsoft-com:office:smarttags" w:element="PersonName">
              <w:r w:rsidRPr="001F70EA">
                <w:rPr>
                  <w:b/>
                  <w:bCs/>
                  <w:sz w:val="18"/>
                  <w:szCs w:val="18"/>
                </w:rPr>
                <w:t xml:space="preserve"> </w:t>
              </w:r>
            </w:smartTag>
            <w:r w:rsidRPr="001F70EA">
              <w:rPr>
                <w:b/>
                <w:bCs/>
                <w:sz w:val="18"/>
                <w:szCs w:val="18"/>
              </w:rPr>
              <w:t>prostředky</w:t>
            </w:r>
            <w:smartTag w:uri="urn:schemas-microsoft-com:office:smarttags" w:element="PersonName">
              <w:r w:rsidRPr="001F70EA">
                <w:rPr>
                  <w:b/>
                  <w:bCs/>
                  <w:sz w:val="18"/>
                  <w:szCs w:val="18"/>
                </w:rPr>
                <w:t xml:space="preserve"> </w:t>
              </w:r>
            </w:smartTag>
            <w:r w:rsidRPr="001F70EA">
              <w:rPr>
                <w:b/>
                <w:bCs/>
                <w:sz w:val="18"/>
                <w:szCs w:val="18"/>
              </w:rPr>
              <w:t>předložené</w:t>
            </w:r>
            <w:smartTag w:uri="urn:schemas-microsoft-com:office:smarttags" w:element="PersonName">
              <w:r w:rsidRPr="001F70EA">
                <w:rPr>
                  <w:b/>
                  <w:bCs/>
                  <w:sz w:val="18"/>
                  <w:szCs w:val="18"/>
                </w:rPr>
                <w:t xml:space="preserve"> </w:t>
              </w:r>
            </w:smartTag>
            <w:r w:rsidRPr="001F70EA">
              <w:rPr>
                <w:b/>
                <w:bCs/>
                <w:sz w:val="18"/>
                <w:szCs w:val="18"/>
              </w:rPr>
              <w:t>EK</w:t>
            </w:r>
          </w:p>
        </w:tc>
      </w:tr>
      <w:tr w:rsidR="00D644B0" w:rsidRPr="001F70EA">
        <w:trPr>
          <w:trHeight w:val="268"/>
          <w:jc w:val="center"/>
        </w:trPr>
        <w:tc>
          <w:tcPr>
            <w:tcW w:w="1310"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1F70EA" w:rsidRDefault="00D644B0">
            <w:pPr>
              <w:rPr>
                <w:b/>
                <w:bCs/>
                <w:sz w:val="18"/>
                <w:szCs w:val="18"/>
              </w:rPr>
            </w:pP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(a)</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(b)</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w:t>
            </w:r>
            <w:smartTag w:uri="urn:schemas-microsoft-com:office:smarttags" w:element="PersonName">
              <w:r w:rsidRPr="001F70EA">
                <w:rPr>
                  <w:b/>
                  <w:bCs/>
                  <w:sz w:val="18"/>
                  <w:szCs w:val="18"/>
                </w:rPr>
                <w:t xml:space="preserve"> </w:t>
              </w:r>
            </w:smartTag>
            <w:r w:rsidRPr="001F70EA">
              <w:rPr>
                <w:b/>
                <w:bCs/>
                <w:sz w:val="18"/>
                <w:szCs w:val="18"/>
              </w:rPr>
              <w:t>(b/a)</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(c)</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w:t>
            </w:r>
            <w:smartTag w:uri="urn:schemas-microsoft-com:office:smarttags" w:element="PersonName">
              <w:r w:rsidRPr="001F70EA">
                <w:rPr>
                  <w:b/>
                  <w:bCs/>
                  <w:sz w:val="18"/>
                  <w:szCs w:val="18"/>
                </w:rPr>
                <w:t xml:space="preserve"> </w:t>
              </w:r>
            </w:smartTag>
            <w:r w:rsidRPr="001F70EA">
              <w:rPr>
                <w:b/>
                <w:bCs/>
                <w:sz w:val="18"/>
                <w:szCs w:val="18"/>
              </w:rPr>
              <w:t>(c/a)</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(d)</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w:t>
            </w:r>
            <w:smartTag w:uri="urn:schemas-microsoft-com:office:smarttags" w:element="PersonName">
              <w:r w:rsidRPr="001F70EA">
                <w:rPr>
                  <w:b/>
                  <w:bCs/>
                  <w:sz w:val="18"/>
                  <w:szCs w:val="18"/>
                </w:rPr>
                <w:t xml:space="preserve"> </w:t>
              </w:r>
            </w:smartTag>
            <w:r w:rsidRPr="001F70EA">
              <w:rPr>
                <w:b/>
                <w:bCs/>
                <w:sz w:val="18"/>
                <w:szCs w:val="18"/>
              </w:rPr>
              <w:t>(d/a)</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(e)</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w:t>
            </w:r>
            <w:smartTag w:uri="urn:schemas-microsoft-com:office:smarttags" w:element="PersonName">
              <w:r w:rsidRPr="001F70EA">
                <w:rPr>
                  <w:b/>
                  <w:bCs/>
                  <w:sz w:val="18"/>
                  <w:szCs w:val="18"/>
                </w:rPr>
                <w:t xml:space="preserve"> </w:t>
              </w:r>
            </w:smartTag>
            <w:r w:rsidRPr="001F70EA">
              <w:rPr>
                <w:b/>
                <w:bCs/>
                <w:sz w:val="18"/>
                <w:szCs w:val="18"/>
              </w:rPr>
              <w:t>(e/a)</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(f)</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w:t>
            </w:r>
            <w:smartTag w:uri="urn:schemas-microsoft-com:office:smarttags" w:element="PersonName">
              <w:r w:rsidRPr="001F70EA">
                <w:rPr>
                  <w:b/>
                  <w:bCs/>
                  <w:sz w:val="18"/>
                  <w:szCs w:val="18"/>
                </w:rPr>
                <w:t xml:space="preserve"> </w:t>
              </w:r>
            </w:smartTag>
            <w:r w:rsidRPr="001F70EA">
              <w:rPr>
                <w:b/>
                <w:bCs/>
                <w:sz w:val="18"/>
                <w:szCs w:val="18"/>
              </w:rPr>
              <w:t>(f/a)</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c>
          <w:tcPr>
            <w:tcW w:w="559"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CZK</w:t>
            </w:r>
            <w:smartTag w:uri="urn:schemas-microsoft-com:office:smarttags" w:element="PersonName">
              <w:r w:rsidRPr="001F70EA">
                <w:rPr>
                  <w:b/>
                  <w:bCs/>
                  <w:sz w:val="18"/>
                  <w:szCs w:val="18"/>
                </w:rPr>
                <w:t xml:space="preserve"> </w:t>
              </w:r>
            </w:smartTag>
            <w:r w:rsidRPr="001F70EA">
              <w:rPr>
                <w:b/>
                <w:bCs/>
                <w:sz w:val="18"/>
                <w:szCs w:val="18"/>
              </w:rPr>
              <w:t>(f)</w:t>
            </w:r>
          </w:p>
        </w:tc>
        <w:tc>
          <w:tcPr>
            <w:tcW w:w="746" w:type="dxa"/>
            <w:tcBorders>
              <w:top w:val="nil"/>
              <w:left w:val="nil"/>
              <w:bottom w:val="single" w:sz="4" w:space="0" w:color="auto"/>
              <w:right w:val="sing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w:t>
            </w:r>
            <w:smartTag w:uri="urn:schemas-microsoft-com:office:smarttags" w:element="PersonName">
              <w:r w:rsidRPr="001F70EA">
                <w:rPr>
                  <w:b/>
                  <w:bCs/>
                  <w:sz w:val="18"/>
                  <w:szCs w:val="18"/>
                </w:rPr>
                <w:t xml:space="preserve"> </w:t>
              </w:r>
            </w:smartTag>
            <w:r w:rsidRPr="001F70EA">
              <w:rPr>
                <w:b/>
                <w:bCs/>
                <w:sz w:val="18"/>
                <w:szCs w:val="18"/>
              </w:rPr>
              <w:t>(f/a)</w:t>
            </w:r>
          </w:p>
        </w:tc>
        <w:tc>
          <w:tcPr>
            <w:tcW w:w="559" w:type="dxa"/>
            <w:tcBorders>
              <w:top w:val="nil"/>
              <w:left w:val="nil"/>
              <w:bottom w:val="single" w:sz="4" w:space="0" w:color="auto"/>
              <w:right w:val="double" w:sz="4" w:space="0" w:color="auto"/>
            </w:tcBorders>
            <w:shd w:val="clear" w:color="auto" w:fill="C0C0C0"/>
            <w:noWrap/>
            <w:vAlign w:val="center"/>
          </w:tcPr>
          <w:p w:rsidR="00D644B0" w:rsidRPr="001F70EA" w:rsidRDefault="00D644B0">
            <w:pPr>
              <w:jc w:val="center"/>
              <w:rPr>
                <w:b/>
                <w:bCs/>
                <w:sz w:val="18"/>
                <w:szCs w:val="18"/>
              </w:rPr>
            </w:pPr>
            <w:r w:rsidRPr="001F70EA">
              <w:rPr>
                <w:b/>
                <w:bCs/>
                <w:sz w:val="18"/>
                <w:szCs w:val="18"/>
              </w:rPr>
              <w:t>EUR</w:t>
            </w:r>
          </w:p>
        </w:tc>
      </w:tr>
      <w:tr w:rsidR="00D644B0" w:rsidRPr="001F70EA">
        <w:trPr>
          <w:trHeight w:val="268"/>
          <w:jc w:val="center"/>
        </w:trPr>
        <w:tc>
          <w:tcPr>
            <w:tcW w:w="1310" w:type="dxa"/>
            <w:tcBorders>
              <w:top w:val="nil"/>
              <w:left w:val="double" w:sz="4" w:space="0" w:color="auto"/>
              <w:bottom w:val="single" w:sz="4" w:space="0" w:color="auto"/>
              <w:right w:val="single" w:sz="4" w:space="0" w:color="auto"/>
            </w:tcBorders>
            <w:shd w:val="clear" w:color="auto" w:fill="auto"/>
            <w:noWrap/>
            <w:vAlign w:val="center"/>
          </w:tcPr>
          <w:p w:rsidR="00D644B0" w:rsidRPr="001F70EA" w:rsidRDefault="00D644B0">
            <w:pPr>
              <w:rPr>
                <w:sz w:val="18"/>
                <w:szCs w:val="18"/>
              </w:rPr>
            </w:pPr>
            <w:r w:rsidRPr="001F70EA">
              <w:rPr>
                <w:sz w:val="18"/>
                <w:szCs w:val="18"/>
              </w:rPr>
              <w:t>Aktuální MoV</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448,9</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18,2</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391,04</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87%</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15,9</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303,7</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68%</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12,3</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234,6</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52%</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9,5</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218,8</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49%</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8,9</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216,3</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48%</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8,1</w:t>
            </w:r>
          </w:p>
        </w:tc>
        <w:tc>
          <w:tcPr>
            <w:tcW w:w="559"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190,7</w:t>
            </w:r>
          </w:p>
        </w:tc>
        <w:tc>
          <w:tcPr>
            <w:tcW w:w="746" w:type="dxa"/>
            <w:tcBorders>
              <w:top w:val="nil"/>
              <w:left w:val="nil"/>
              <w:bottom w:val="sing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42%</w:t>
            </w:r>
          </w:p>
        </w:tc>
        <w:tc>
          <w:tcPr>
            <w:tcW w:w="559" w:type="dxa"/>
            <w:tcBorders>
              <w:top w:val="nil"/>
              <w:left w:val="nil"/>
              <w:bottom w:val="single" w:sz="4" w:space="0" w:color="auto"/>
              <w:right w:val="double" w:sz="4" w:space="0" w:color="auto"/>
            </w:tcBorders>
            <w:shd w:val="clear" w:color="auto" w:fill="auto"/>
            <w:noWrap/>
            <w:vAlign w:val="center"/>
          </w:tcPr>
          <w:p w:rsidR="00D644B0" w:rsidRPr="001F70EA" w:rsidRDefault="00D644B0">
            <w:pPr>
              <w:jc w:val="center"/>
              <w:rPr>
                <w:sz w:val="18"/>
                <w:szCs w:val="18"/>
              </w:rPr>
            </w:pPr>
            <w:r w:rsidRPr="001F70EA">
              <w:rPr>
                <w:sz w:val="18"/>
                <w:szCs w:val="18"/>
              </w:rPr>
              <w:t>7,1</w:t>
            </w:r>
          </w:p>
        </w:tc>
      </w:tr>
      <w:tr w:rsidR="00D644B0" w:rsidRPr="001F70EA">
        <w:trPr>
          <w:trHeight w:val="268"/>
          <w:jc w:val="center"/>
        </w:trPr>
        <w:tc>
          <w:tcPr>
            <w:tcW w:w="1310" w:type="dxa"/>
            <w:tcBorders>
              <w:top w:val="nil"/>
              <w:left w:val="double" w:sz="4" w:space="0" w:color="auto"/>
              <w:bottom w:val="double" w:sz="4" w:space="0" w:color="auto"/>
              <w:right w:val="single" w:sz="4" w:space="0" w:color="auto"/>
            </w:tcBorders>
            <w:shd w:val="clear" w:color="auto" w:fill="auto"/>
            <w:noWrap/>
            <w:vAlign w:val="center"/>
          </w:tcPr>
          <w:p w:rsidR="00D644B0" w:rsidRPr="001F70EA" w:rsidRDefault="00D644B0">
            <w:pPr>
              <w:rPr>
                <w:sz w:val="18"/>
                <w:szCs w:val="18"/>
              </w:rPr>
            </w:pPr>
            <w:r w:rsidRPr="001F70EA">
              <w:rPr>
                <w:sz w:val="18"/>
                <w:szCs w:val="18"/>
              </w:rPr>
              <w:t>Předchozí</w:t>
            </w:r>
            <w:smartTag w:uri="urn:schemas-microsoft-com:office:smarttags" w:element="PersonName">
              <w:r w:rsidRPr="001F70EA">
                <w:rPr>
                  <w:sz w:val="18"/>
                  <w:szCs w:val="18"/>
                </w:rPr>
                <w:t xml:space="preserve"> </w:t>
              </w:r>
            </w:smartTag>
            <w:r w:rsidRPr="001F70EA">
              <w:rPr>
                <w:sz w:val="18"/>
                <w:szCs w:val="18"/>
              </w:rPr>
              <w:t>MoV</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464,9</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Pr>
                <w:sz w:val="18"/>
                <w:szCs w:val="18"/>
              </w:rPr>
              <w:t>18,2</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315,5</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67,9%</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12,4</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246,2</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53,0%</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9,7</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189,8</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40,8%</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7,5</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182,4</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39,2%</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7,2</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174,8</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37,6%</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5,3</w:t>
            </w:r>
          </w:p>
        </w:tc>
        <w:tc>
          <w:tcPr>
            <w:tcW w:w="559"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152,9</w:t>
            </w:r>
          </w:p>
        </w:tc>
        <w:tc>
          <w:tcPr>
            <w:tcW w:w="746" w:type="dxa"/>
            <w:tcBorders>
              <w:top w:val="nil"/>
              <w:left w:val="nil"/>
              <w:bottom w:val="double" w:sz="4" w:space="0" w:color="auto"/>
              <w:right w:val="single" w:sz="4" w:space="0" w:color="auto"/>
            </w:tcBorders>
            <w:shd w:val="clear" w:color="auto" w:fill="auto"/>
            <w:noWrap/>
            <w:vAlign w:val="center"/>
          </w:tcPr>
          <w:p w:rsidR="00D644B0" w:rsidRPr="001F70EA" w:rsidRDefault="00D644B0">
            <w:pPr>
              <w:jc w:val="center"/>
              <w:rPr>
                <w:sz w:val="18"/>
                <w:szCs w:val="18"/>
              </w:rPr>
            </w:pPr>
            <w:r w:rsidRPr="001F70EA">
              <w:rPr>
                <w:sz w:val="18"/>
                <w:szCs w:val="18"/>
              </w:rPr>
              <w:t>32,9%</w:t>
            </w:r>
          </w:p>
        </w:tc>
        <w:tc>
          <w:tcPr>
            <w:tcW w:w="559" w:type="dxa"/>
            <w:tcBorders>
              <w:top w:val="nil"/>
              <w:left w:val="nil"/>
              <w:bottom w:val="double" w:sz="4" w:space="0" w:color="auto"/>
              <w:right w:val="double" w:sz="4" w:space="0" w:color="auto"/>
            </w:tcBorders>
            <w:shd w:val="clear" w:color="auto" w:fill="auto"/>
            <w:noWrap/>
            <w:vAlign w:val="center"/>
          </w:tcPr>
          <w:p w:rsidR="00D644B0" w:rsidRPr="001F70EA" w:rsidRDefault="00910E98">
            <w:pPr>
              <w:jc w:val="center"/>
              <w:rPr>
                <w:sz w:val="18"/>
                <w:szCs w:val="18"/>
              </w:rPr>
            </w:pPr>
            <w:r>
              <w:rPr>
                <w:sz w:val="18"/>
                <w:szCs w:val="18"/>
              </w:rPr>
              <w:t>4,8</w:t>
            </w:r>
          </w:p>
        </w:tc>
      </w:tr>
    </w:tbl>
    <w:p w:rsidR="00D644B0" w:rsidRPr="00A55196" w:rsidRDefault="00D644B0">
      <w:pPr>
        <w:spacing w:before="360"/>
        <w:rPr>
          <w:b/>
          <w:u w:val="single"/>
        </w:rPr>
      </w:pPr>
      <w:r w:rsidRPr="00A55196">
        <w:rPr>
          <w:b/>
          <w:u w:val="single"/>
        </w:rPr>
        <w:t>Pro všechny uvedené tabulky platí:</w:t>
      </w:r>
    </w:p>
    <w:p w:rsidR="00D644B0" w:rsidRPr="00095514" w:rsidRDefault="00D644B0">
      <w:pPr>
        <w:spacing w:before="60"/>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30.9.2010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31.3.2010</w:t>
      </w:r>
    </w:p>
    <w:p w:rsidR="00D644B0" w:rsidRPr="00095514" w:rsidRDefault="00D644B0">
      <w:pPr>
        <w:rPr>
          <w:i/>
          <w:sz w:val="18"/>
          <w:szCs w:val="18"/>
        </w:rPr>
      </w:pPr>
      <w:r w:rsidRPr="00095514">
        <w:rPr>
          <w:i/>
          <w:sz w:val="18"/>
          <w:szCs w:val="18"/>
        </w:rPr>
        <w:t>Kurz</w:t>
      </w:r>
      <w:smartTag w:uri="urn:schemas-microsoft-com:office:smarttags" w:element="PersonName">
        <w:r w:rsidRPr="00095514">
          <w:rPr>
            <w:i/>
            <w:sz w:val="18"/>
            <w:szCs w:val="18"/>
          </w:rPr>
          <w:t xml:space="preserve"> </w:t>
        </w:r>
      </w:smartTag>
      <w:r w:rsidRPr="00095514">
        <w:rPr>
          <w:i/>
          <w:sz w:val="18"/>
          <w:szCs w:val="18"/>
        </w:rPr>
        <w:t>CZK/EUR:</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24,570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25,443</w:t>
      </w:r>
    </w:p>
    <w:p w:rsidR="00D644B0" w:rsidRPr="00FA5046" w:rsidRDefault="00D644B0">
      <w:pPr>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financování</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veřejné</w:t>
      </w:r>
      <w:smartTag w:uri="urn:schemas-microsoft-com:office:smarttags" w:element="PersonName">
        <w:r w:rsidRPr="00095514">
          <w:rPr>
            <w:i/>
            <w:sz w:val="18"/>
            <w:szCs w:val="18"/>
          </w:rPr>
          <w:t xml:space="preserve"> </w:t>
        </w:r>
      </w:smartTag>
      <w:r w:rsidRPr="00095514">
        <w:rPr>
          <w:i/>
          <w:sz w:val="18"/>
          <w:szCs w:val="18"/>
        </w:rPr>
        <w:t>prostředky</w:t>
      </w:r>
      <w:smartTag w:uri="urn:schemas-microsoft-com:office:smarttags" w:element="PersonName">
        <w:r w:rsidRPr="00095514">
          <w:rPr>
            <w:i/>
            <w:sz w:val="18"/>
            <w:szCs w:val="18"/>
          </w:rPr>
          <w:t xml:space="preserve"> </w:t>
        </w:r>
      </w:smartTag>
      <w:r w:rsidRPr="00095514">
        <w:rPr>
          <w:i/>
          <w:sz w:val="18"/>
          <w:szCs w:val="18"/>
        </w:rPr>
        <w:t>celkem</w:t>
      </w:r>
    </w:p>
    <w:p w:rsidR="00D644B0" w:rsidRDefault="00D644B0">
      <w:pPr>
        <w:rPr>
          <w:sz w:val="22"/>
          <w:szCs w:val="22"/>
        </w:rPr>
        <w:sectPr w:rsidR="00D644B0">
          <w:pgSz w:w="16838" w:h="11906" w:orient="landscape"/>
          <w:pgMar w:top="1418" w:right="1418" w:bottom="1418" w:left="1418" w:header="709" w:footer="709" w:gutter="0"/>
          <w:cols w:space="708"/>
          <w:docGrid w:linePitch="360"/>
        </w:sectPr>
      </w:pPr>
    </w:p>
    <w:p w:rsidR="00D644B0" w:rsidRDefault="00D644B0">
      <w:pPr>
        <w:rPr>
          <w:b/>
          <w:sz w:val="24"/>
          <w:szCs w:val="24"/>
        </w:rPr>
      </w:pPr>
      <w:r w:rsidRPr="00AC36E4">
        <w:rPr>
          <w:b/>
          <w:sz w:val="24"/>
          <w:szCs w:val="24"/>
        </w:rPr>
        <w:lastRenderedPageBreak/>
        <w:t>Přehled</w:t>
      </w:r>
      <w:r>
        <w:rPr>
          <w:b/>
          <w:sz w:val="24"/>
          <w:szCs w:val="24"/>
        </w:rPr>
        <w:t xml:space="preserve"> nově vyhlášených </w:t>
      </w:r>
      <w:r w:rsidRPr="00AC36E4">
        <w:rPr>
          <w:b/>
          <w:sz w:val="24"/>
          <w:szCs w:val="24"/>
        </w:rPr>
        <w:t xml:space="preserve"> výzev </w:t>
      </w:r>
    </w:p>
    <w:p w:rsidR="00D644B0" w:rsidRPr="00045FBA" w:rsidRDefault="00D644B0">
      <w:pPr>
        <w:spacing w:before="120"/>
        <w:jc w:val="both"/>
        <w:rPr>
          <w:sz w:val="22"/>
          <w:szCs w:val="22"/>
        </w:rPr>
      </w:pPr>
      <w:r w:rsidRPr="00045FBA">
        <w:rPr>
          <w:sz w:val="22"/>
          <w:szCs w:val="22"/>
        </w:rPr>
        <w:t>V období 1.4. – 30.9.2010 byla vyhlášena 1 uzavřená výzva</w:t>
      </w:r>
      <w:r>
        <w:rPr>
          <w:sz w:val="22"/>
          <w:szCs w:val="22"/>
        </w:rPr>
        <w:t xml:space="preserve"> </w:t>
      </w:r>
      <w:r w:rsidRPr="00490C08">
        <w:rPr>
          <w:b/>
          <w:sz w:val="22"/>
          <w:szCs w:val="22"/>
        </w:rPr>
        <w:t>v oblasti intervence 5.1</w:t>
      </w:r>
      <w:r w:rsidR="00223140" w:rsidRPr="00223140">
        <w:rPr>
          <w:b/>
          <w:sz w:val="22"/>
          <w:szCs w:val="22"/>
        </w:rPr>
        <w:t xml:space="preserve"> </w:t>
      </w:r>
      <w:r w:rsidR="00223140" w:rsidRPr="00223140">
        <w:rPr>
          <w:sz w:val="22"/>
          <w:szCs w:val="22"/>
        </w:rPr>
        <w:t>na aktivitu c)</w:t>
      </w:r>
      <w:r w:rsidR="00223140" w:rsidRPr="00045FBA">
        <w:rPr>
          <w:sz w:val="22"/>
          <w:szCs w:val="22"/>
        </w:rPr>
        <w:t xml:space="preserve"> </w:t>
      </w:r>
      <w:r w:rsidRPr="00045FBA">
        <w:rPr>
          <w:sz w:val="22"/>
          <w:szCs w:val="22"/>
        </w:rPr>
        <w:t xml:space="preserve"> s alokací </w:t>
      </w:r>
      <w:smartTag w:uri="urn:schemas-microsoft-com:office:smarttags" w:element="metricconverter">
        <w:smartTagPr>
          <w:attr w:name="ProductID" w:val="19,1 mil"/>
        </w:smartTagPr>
        <w:r w:rsidRPr="00045FBA">
          <w:rPr>
            <w:sz w:val="22"/>
            <w:szCs w:val="22"/>
          </w:rPr>
          <w:t>19,1 mil</w:t>
        </w:r>
      </w:smartTag>
      <w:r w:rsidRPr="00045FBA">
        <w:rPr>
          <w:sz w:val="22"/>
          <w:szCs w:val="22"/>
        </w:rPr>
        <w:t>. EUR.</w:t>
      </w:r>
      <w:r>
        <w:rPr>
          <w:sz w:val="22"/>
          <w:szCs w:val="22"/>
        </w:rPr>
        <w:t xml:space="preserve"> Do této bylo předloženo 6 projektových žádostí o finančním objemu </w:t>
      </w:r>
      <w:smartTag w:uri="urn:schemas-microsoft-com:office:smarttags" w:element="metricconverter">
        <w:smartTagPr>
          <w:attr w:name="ProductID" w:val="61,01 mil"/>
        </w:smartTagPr>
        <w:r>
          <w:rPr>
            <w:sz w:val="22"/>
            <w:szCs w:val="22"/>
          </w:rPr>
          <w:t>61,01 mil</w:t>
        </w:r>
      </w:smartTag>
      <w:r>
        <w:rPr>
          <w:sz w:val="22"/>
          <w:szCs w:val="22"/>
        </w:rPr>
        <w:t xml:space="preserve">. EUR. K 30.9.2010 nebyl schválený žádný projekt. </w:t>
      </w:r>
    </w:p>
    <w:p w:rsidR="00D644B0" w:rsidRPr="006B7E5A" w:rsidRDefault="00D644B0">
      <w:pPr>
        <w:spacing w:before="240" w:after="120"/>
        <w:jc w:val="center"/>
        <w:rPr>
          <w:b/>
        </w:rPr>
      </w:pPr>
      <w:r w:rsidRPr="006B7E5A">
        <w:rPr>
          <w:b/>
        </w:rPr>
        <w:t>Přehled</w:t>
      </w:r>
      <w:smartTag w:uri="urn:schemas-microsoft-com:office:smarttags" w:element="PersonName">
        <w:r w:rsidRPr="006B7E5A">
          <w:rPr>
            <w:b/>
          </w:rPr>
          <w:t xml:space="preserve"> </w:t>
        </w:r>
      </w:smartTag>
      <w:r w:rsidRPr="006B7E5A">
        <w:rPr>
          <w:b/>
        </w:rPr>
        <w:t>vyhlášených</w:t>
      </w:r>
      <w:smartTag w:uri="urn:schemas-microsoft-com:office:smarttags" w:element="PersonName">
        <w:r w:rsidRPr="006B7E5A">
          <w:rPr>
            <w:b/>
          </w:rPr>
          <w:t xml:space="preserve"> </w:t>
        </w:r>
      </w:smartTag>
      <w:r w:rsidRPr="006B7E5A">
        <w:rPr>
          <w:b/>
        </w:rPr>
        <w:t>výzev</w:t>
      </w:r>
      <w:smartTag w:uri="urn:schemas-microsoft-com:office:smarttags" w:element="PersonName">
        <w:r w:rsidRPr="006B7E5A">
          <w:rPr>
            <w:b/>
          </w:rPr>
          <w:t xml:space="preserve"> </w:t>
        </w:r>
      </w:smartTag>
      <w:r w:rsidRPr="006B7E5A">
        <w:rPr>
          <w:b/>
        </w:rPr>
        <w:t>za</w:t>
      </w:r>
      <w:smartTag w:uri="urn:schemas-microsoft-com:office:smarttags" w:element="PersonName">
        <w:r w:rsidRPr="006B7E5A">
          <w:rPr>
            <w:b/>
          </w:rPr>
          <w:t xml:space="preserve"> </w:t>
        </w:r>
      </w:smartTag>
      <w:r w:rsidRPr="006B7E5A">
        <w:rPr>
          <w:b/>
        </w:rPr>
        <w:t>období</w:t>
      </w:r>
      <w:r>
        <w:rPr>
          <w:b/>
        </w:rPr>
        <w:t xml:space="preserve"> od 1.4. do 30.9.2010</w:t>
      </w:r>
      <w:r w:rsidRPr="006B7E5A">
        <w:rPr>
          <w:b/>
        </w:rPr>
        <w:t xml:space="preserve"> </w:t>
      </w:r>
    </w:p>
    <w:tbl>
      <w:tblPr>
        <w:tblW w:w="10480" w:type="dxa"/>
        <w:jc w:val="center"/>
        <w:tblCellMar>
          <w:left w:w="70" w:type="dxa"/>
          <w:right w:w="70" w:type="dxa"/>
        </w:tblCellMar>
        <w:tblLook w:val="0000"/>
      </w:tblPr>
      <w:tblGrid>
        <w:gridCol w:w="676"/>
        <w:gridCol w:w="669"/>
        <w:gridCol w:w="870"/>
        <w:gridCol w:w="924"/>
        <w:gridCol w:w="939"/>
        <w:gridCol w:w="940"/>
        <w:gridCol w:w="810"/>
        <w:gridCol w:w="1097"/>
        <w:gridCol w:w="740"/>
        <w:gridCol w:w="1041"/>
        <w:gridCol w:w="1009"/>
        <w:gridCol w:w="786"/>
      </w:tblGrid>
      <w:tr w:rsidR="00D644B0" w:rsidRPr="00252205">
        <w:trPr>
          <w:trHeight w:val="737"/>
          <w:jc w:val="center"/>
        </w:trPr>
        <w:tc>
          <w:tcPr>
            <w:tcW w:w="676"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Pořadí výzvy</w:t>
            </w:r>
          </w:p>
        </w:tc>
        <w:tc>
          <w:tcPr>
            <w:tcW w:w="669"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Číslo výzvy</w:t>
            </w:r>
          </w:p>
        </w:tc>
        <w:tc>
          <w:tcPr>
            <w:tcW w:w="87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Datum</w:t>
            </w:r>
            <w:r w:rsidRPr="00252205">
              <w:rPr>
                <w:b/>
                <w:bCs/>
                <w:sz w:val="18"/>
                <w:szCs w:val="18"/>
              </w:rPr>
              <w:br/>
              <w:t>vyhlášení</w:t>
            </w:r>
          </w:p>
        </w:tc>
        <w:tc>
          <w:tcPr>
            <w:tcW w:w="924"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Datum</w:t>
            </w:r>
            <w:r w:rsidRPr="00252205">
              <w:rPr>
                <w:b/>
                <w:bCs/>
                <w:sz w:val="18"/>
                <w:szCs w:val="18"/>
              </w:rPr>
              <w:br/>
              <w:t>ukončení</w:t>
            </w:r>
          </w:p>
        </w:tc>
        <w:tc>
          <w:tcPr>
            <w:tcW w:w="939"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Typ výzvy</w:t>
            </w:r>
          </w:p>
        </w:tc>
        <w:tc>
          <w:tcPr>
            <w:tcW w:w="919"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252205" w:rsidRDefault="00D644B0">
            <w:pPr>
              <w:jc w:val="center"/>
              <w:rPr>
                <w:b/>
                <w:bCs/>
                <w:sz w:val="18"/>
                <w:szCs w:val="18"/>
              </w:rPr>
            </w:pPr>
            <w:r w:rsidRPr="00252205">
              <w:rPr>
                <w:b/>
                <w:bCs/>
                <w:sz w:val="18"/>
                <w:szCs w:val="18"/>
              </w:rPr>
              <w:t>Oblast</w:t>
            </w:r>
            <w:r w:rsidRPr="00252205">
              <w:rPr>
                <w:b/>
                <w:bCs/>
                <w:sz w:val="18"/>
                <w:szCs w:val="18"/>
              </w:rPr>
              <w:br/>
              <w:t>intervence</w:t>
            </w:r>
          </w:p>
        </w:tc>
        <w:tc>
          <w:tcPr>
            <w:tcW w:w="810" w:type="dxa"/>
            <w:vMerge w:val="restart"/>
            <w:tcBorders>
              <w:top w:val="double" w:sz="4" w:space="0" w:color="auto"/>
              <w:left w:val="single" w:sz="4" w:space="0" w:color="auto"/>
              <w:bottom w:val="single" w:sz="8" w:space="0" w:color="000000"/>
              <w:right w:val="single" w:sz="8"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Aktivita</w:t>
            </w:r>
          </w:p>
        </w:tc>
        <w:tc>
          <w:tcPr>
            <w:tcW w:w="1097" w:type="dxa"/>
            <w:tcBorders>
              <w:top w:val="double" w:sz="4" w:space="0" w:color="auto"/>
              <w:left w:val="nil"/>
              <w:bottom w:val="single" w:sz="4" w:space="0" w:color="auto"/>
              <w:right w:val="single" w:sz="8"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Alokace na výzvu</w:t>
            </w:r>
          </w:p>
        </w:tc>
        <w:tc>
          <w:tcPr>
            <w:tcW w:w="1780" w:type="dxa"/>
            <w:gridSpan w:val="2"/>
            <w:tcBorders>
              <w:top w:val="double" w:sz="4" w:space="0" w:color="auto"/>
              <w:left w:val="nil"/>
              <w:bottom w:val="single" w:sz="4" w:space="0" w:color="auto"/>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Předložené žádosti o podporu</w:t>
            </w:r>
          </w:p>
        </w:tc>
        <w:tc>
          <w:tcPr>
            <w:tcW w:w="1796" w:type="dxa"/>
            <w:gridSpan w:val="2"/>
            <w:tcBorders>
              <w:top w:val="double" w:sz="4" w:space="0" w:color="auto"/>
              <w:left w:val="nil"/>
              <w:bottom w:val="single" w:sz="4" w:space="0" w:color="auto"/>
              <w:right w:val="doub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Projekty s vydaným Rozhodnutím/</w:t>
            </w:r>
          </w:p>
          <w:p w:rsidR="00D644B0" w:rsidRPr="00252205" w:rsidRDefault="00D644B0">
            <w:pPr>
              <w:jc w:val="center"/>
              <w:rPr>
                <w:b/>
                <w:bCs/>
                <w:sz w:val="18"/>
                <w:szCs w:val="18"/>
              </w:rPr>
            </w:pPr>
            <w:r w:rsidRPr="00252205">
              <w:rPr>
                <w:b/>
                <w:bCs/>
                <w:sz w:val="18"/>
                <w:szCs w:val="18"/>
              </w:rPr>
              <w:t>Stanovením výdajů</w:t>
            </w:r>
          </w:p>
        </w:tc>
      </w:tr>
      <w:tr w:rsidR="00D644B0" w:rsidRPr="00252205">
        <w:trPr>
          <w:trHeight w:val="271"/>
          <w:jc w:val="center"/>
        </w:trPr>
        <w:tc>
          <w:tcPr>
            <w:tcW w:w="676"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252205" w:rsidRDefault="00D644B0">
            <w:pPr>
              <w:rPr>
                <w:b/>
                <w:bCs/>
                <w:sz w:val="18"/>
                <w:szCs w:val="18"/>
              </w:rPr>
            </w:pPr>
          </w:p>
        </w:tc>
        <w:tc>
          <w:tcPr>
            <w:tcW w:w="669"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252205" w:rsidRDefault="00D644B0">
            <w:pPr>
              <w:rPr>
                <w:b/>
                <w:bCs/>
                <w:sz w:val="18"/>
                <w:szCs w:val="18"/>
              </w:rPr>
            </w:pPr>
          </w:p>
        </w:tc>
        <w:tc>
          <w:tcPr>
            <w:tcW w:w="87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252205" w:rsidRDefault="00D644B0">
            <w:pPr>
              <w:rPr>
                <w:b/>
                <w:bCs/>
                <w:sz w:val="18"/>
                <w:szCs w:val="18"/>
              </w:rPr>
            </w:pPr>
          </w:p>
        </w:tc>
        <w:tc>
          <w:tcPr>
            <w:tcW w:w="924"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252205" w:rsidRDefault="00D644B0">
            <w:pPr>
              <w:rPr>
                <w:b/>
                <w:bCs/>
                <w:sz w:val="18"/>
                <w:szCs w:val="18"/>
              </w:rPr>
            </w:pPr>
          </w:p>
        </w:tc>
        <w:tc>
          <w:tcPr>
            <w:tcW w:w="939"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252205" w:rsidRDefault="00D644B0">
            <w:pPr>
              <w:rPr>
                <w:b/>
                <w:bCs/>
                <w:sz w:val="18"/>
                <w:szCs w:val="18"/>
              </w:rPr>
            </w:pPr>
          </w:p>
        </w:tc>
        <w:tc>
          <w:tcPr>
            <w:tcW w:w="919" w:type="dxa"/>
            <w:vMerge/>
            <w:tcBorders>
              <w:top w:val="single" w:sz="8" w:space="0" w:color="auto"/>
              <w:left w:val="single" w:sz="4" w:space="0" w:color="auto"/>
              <w:bottom w:val="single" w:sz="8" w:space="0" w:color="000000"/>
              <w:right w:val="nil"/>
            </w:tcBorders>
            <w:shd w:val="clear" w:color="auto" w:fill="auto"/>
            <w:vAlign w:val="center"/>
          </w:tcPr>
          <w:p w:rsidR="00D644B0" w:rsidRPr="00252205" w:rsidRDefault="00D644B0">
            <w:pPr>
              <w:rPr>
                <w:b/>
                <w:bCs/>
                <w:sz w:val="18"/>
                <w:szCs w:val="18"/>
              </w:rPr>
            </w:pPr>
          </w:p>
        </w:tc>
        <w:tc>
          <w:tcPr>
            <w:tcW w:w="81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D644B0" w:rsidRPr="00252205" w:rsidRDefault="00D644B0">
            <w:pPr>
              <w:rPr>
                <w:b/>
                <w:bCs/>
                <w:sz w:val="18"/>
                <w:szCs w:val="18"/>
              </w:rPr>
            </w:pPr>
          </w:p>
        </w:tc>
        <w:tc>
          <w:tcPr>
            <w:tcW w:w="1097" w:type="dxa"/>
            <w:tcBorders>
              <w:top w:val="nil"/>
              <w:left w:val="nil"/>
              <w:bottom w:val="single" w:sz="8" w:space="0" w:color="auto"/>
              <w:right w:val="single" w:sz="8"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v EUR</w:t>
            </w:r>
          </w:p>
        </w:tc>
        <w:tc>
          <w:tcPr>
            <w:tcW w:w="740" w:type="dxa"/>
            <w:tcBorders>
              <w:top w:val="nil"/>
              <w:left w:val="nil"/>
              <w:bottom w:val="single" w:sz="8" w:space="0" w:color="auto"/>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počet</w:t>
            </w:r>
          </w:p>
        </w:tc>
        <w:tc>
          <w:tcPr>
            <w:tcW w:w="1041" w:type="dxa"/>
            <w:tcBorders>
              <w:top w:val="nil"/>
              <w:left w:val="nil"/>
              <w:bottom w:val="single" w:sz="8" w:space="0" w:color="auto"/>
              <w:right w:val="single" w:sz="4" w:space="0" w:color="auto"/>
            </w:tcBorders>
            <w:shd w:val="clear" w:color="auto" w:fill="CCFFCC"/>
            <w:vAlign w:val="center"/>
          </w:tcPr>
          <w:p w:rsidR="00D644B0" w:rsidRPr="00252205" w:rsidRDefault="00D644B0">
            <w:pPr>
              <w:jc w:val="center"/>
              <w:rPr>
                <w:b/>
                <w:bCs/>
                <w:sz w:val="18"/>
                <w:szCs w:val="18"/>
              </w:rPr>
            </w:pPr>
            <w:r w:rsidRPr="00252205">
              <w:rPr>
                <w:b/>
                <w:bCs/>
                <w:sz w:val="18"/>
                <w:szCs w:val="18"/>
              </w:rPr>
              <w:t>v EUR</w:t>
            </w:r>
          </w:p>
        </w:tc>
        <w:tc>
          <w:tcPr>
            <w:tcW w:w="1009" w:type="dxa"/>
            <w:tcBorders>
              <w:top w:val="nil"/>
              <w:left w:val="nil"/>
              <w:bottom w:val="single" w:sz="8" w:space="0" w:color="auto"/>
              <w:right w:val="single" w:sz="4" w:space="0" w:color="auto"/>
            </w:tcBorders>
            <w:shd w:val="clear" w:color="auto" w:fill="CCFFCC"/>
            <w:noWrap/>
            <w:vAlign w:val="center"/>
          </w:tcPr>
          <w:p w:rsidR="00D644B0" w:rsidRPr="00252205" w:rsidRDefault="00D644B0">
            <w:pPr>
              <w:jc w:val="center"/>
              <w:rPr>
                <w:b/>
                <w:bCs/>
                <w:sz w:val="18"/>
                <w:szCs w:val="18"/>
              </w:rPr>
            </w:pPr>
            <w:r w:rsidRPr="00252205">
              <w:rPr>
                <w:b/>
                <w:bCs/>
                <w:sz w:val="18"/>
                <w:szCs w:val="18"/>
              </w:rPr>
              <w:t xml:space="preserve">počet </w:t>
            </w:r>
          </w:p>
        </w:tc>
        <w:tc>
          <w:tcPr>
            <w:tcW w:w="786" w:type="dxa"/>
            <w:tcBorders>
              <w:top w:val="nil"/>
              <w:left w:val="nil"/>
              <w:bottom w:val="single" w:sz="8" w:space="0" w:color="auto"/>
              <w:right w:val="double" w:sz="4" w:space="0" w:color="auto"/>
            </w:tcBorders>
            <w:shd w:val="clear" w:color="auto" w:fill="CCFFCC"/>
            <w:noWrap/>
            <w:vAlign w:val="center"/>
          </w:tcPr>
          <w:p w:rsidR="00D644B0" w:rsidRPr="00252205" w:rsidRDefault="00D644B0">
            <w:pPr>
              <w:jc w:val="center"/>
              <w:rPr>
                <w:b/>
                <w:bCs/>
                <w:sz w:val="18"/>
                <w:szCs w:val="18"/>
              </w:rPr>
            </w:pPr>
            <w:r w:rsidRPr="00252205">
              <w:rPr>
                <w:b/>
                <w:bCs/>
                <w:sz w:val="18"/>
                <w:szCs w:val="18"/>
              </w:rPr>
              <w:t>v EUR</w:t>
            </w:r>
          </w:p>
        </w:tc>
      </w:tr>
      <w:tr w:rsidR="00D644B0" w:rsidRPr="00252205">
        <w:trPr>
          <w:trHeight w:val="271"/>
          <w:jc w:val="center"/>
        </w:trPr>
        <w:tc>
          <w:tcPr>
            <w:tcW w:w="676" w:type="dxa"/>
            <w:tcBorders>
              <w:top w:val="nil"/>
              <w:left w:val="double" w:sz="4" w:space="0" w:color="auto"/>
              <w:bottom w:val="single" w:sz="4" w:space="0" w:color="auto"/>
              <w:right w:val="nil"/>
            </w:tcBorders>
            <w:shd w:val="clear" w:color="auto" w:fill="auto"/>
            <w:noWrap/>
            <w:vAlign w:val="center"/>
          </w:tcPr>
          <w:p w:rsidR="00D644B0" w:rsidRPr="00252205" w:rsidRDefault="00D644B0">
            <w:pPr>
              <w:jc w:val="center"/>
              <w:rPr>
                <w:sz w:val="18"/>
                <w:szCs w:val="18"/>
              </w:rPr>
            </w:pPr>
            <w:r w:rsidRPr="00252205">
              <w:rPr>
                <w:sz w:val="18"/>
                <w:szCs w:val="18"/>
              </w:rPr>
              <w:t>33.</w:t>
            </w:r>
          </w:p>
        </w:tc>
        <w:tc>
          <w:tcPr>
            <w:tcW w:w="669" w:type="dxa"/>
            <w:tcBorders>
              <w:top w:val="nil"/>
              <w:left w:val="single" w:sz="4" w:space="0" w:color="auto"/>
              <w:bottom w:val="single" w:sz="4" w:space="0" w:color="auto"/>
              <w:right w:val="single" w:sz="4" w:space="0" w:color="auto"/>
            </w:tcBorders>
            <w:shd w:val="clear" w:color="auto" w:fill="auto"/>
            <w:noWrap/>
            <w:vAlign w:val="center"/>
          </w:tcPr>
          <w:p w:rsidR="00D644B0" w:rsidRPr="00252205" w:rsidRDefault="00D644B0">
            <w:pPr>
              <w:jc w:val="center"/>
              <w:rPr>
                <w:sz w:val="18"/>
                <w:szCs w:val="18"/>
              </w:rPr>
            </w:pPr>
            <w:r w:rsidRPr="00252205">
              <w:rPr>
                <w:sz w:val="18"/>
                <w:szCs w:val="18"/>
              </w:rPr>
              <w:t>02</w:t>
            </w:r>
          </w:p>
        </w:tc>
        <w:tc>
          <w:tcPr>
            <w:tcW w:w="870" w:type="dxa"/>
            <w:tcBorders>
              <w:top w:val="nil"/>
              <w:left w:val="nil"/>
              <w:bottom w:val="single" w:sz="4" w:space="0" w:color="auto"/>
              <w:right w:val="nil"/>
            </w:tcBorders>
            <w:shd w:val="clear" w:color="auto" w:fill="auto"/>
            <w:noWrap/>
            <w:vAlign w:val="center"/>
          </w:tcPr>
          <w:p w:rsidR="00D644B0" w:rsidRPr="00252205" w:rsidRDefault="00D644B0">
            <w:pPr>
              <w:jc w:val="center"/>
              <w:rPr>
                <w:sz w:val="18"/>
                <w:szCs w:val="18"/>
              </w:rPr>
            </w:pPr>
            <w:r w:rsidRPr="00252205">
              <w:rPr>
                <w:sz w:val="18"/>
                <w:szCs w:val="18"/>
              </w:rPr>
              <w:t>25.6.2010</w:t>
            </w:r>
          </w:p>
        </w:tc>
        <w:tc>
          <w:tcPr>
            <w:tcW w:w="924" w:type="dxa"/>
            <w:tcBorders>
              <w:top w:val="nil"/>
              <w:left w:val="single" w:sz="4" w:space="0" w:color="auto"/>
              <w:bottom w:val="single" w:sz="4" w:space="0" w:color="auto"/>
              <w:right w:val="single" w:sz="4" w:space="0" w:color="auto"/>
            </w:tcBorders>
            <w:shd w:val="clear" w:color="auto" w:fill="auto"/>
            <w:noWrap/>
            <w:vAlign w:val="center"/>
          </w:tcPr>
          <w:p w:rsidR="00D644B0" w:rsidRPr="00252205" w:rsidRDefault="00D644B0">
            <w:pPr>
              <w:jc w:val="center"/>
              <w:rPr>
                <w:sz w:val="18"/>
                <w:szCs w:val="18"/>
              </w:rPr>
            </w:pPr>
            <w:r w:rsidRPr="00252205">
              <w:rPr>
                <w:sz w:val="18"/>
                <w:szCs w:val="18"/>
              </w:rPr>
              <w:t>21.9.2010</w:t>
            </w:r>
          </w:p>
        </w:tc>
        <w:tc>
          <w:tcPr>
            <w:tcW w:w="939" w:type="dxa"/>
            <w:tcBorders>
              <w:top w:val="nil"/>
              <w:left w:val="nil"/>
              <w:bottom w:val="single" w:sz="4" w:space="0" w:color="auto"/>
              <w:right w:val="single" w:sz="4" w:space="0" w:color="auto"/>
            </w:tcBorders>
            <w:shd w:val="clear" w:color="auto" w:fill="auto"/>
            <w:noWrap/>
            <w:vAlign w:val="center"/>
          </w:tcPr>
          <w:p w:rsidR="00D644B0" w:rsidRPr="00252205" w:rsidRDefault="00D644B0">
            <w:pPr>
              <w:jc w:val="center"/>
              <w:rPr>
                <w:sz w:val="18"/>
                <w:szCs w:val="18"/>
              </w:rPr>
            </w:pPr>
            <w:r w:rsidRPr="00252205">
              <w:rPr>
                <w:sz w:val="18"/>
                <w:szCs w:val="18"/>
              </w:rPr>
              <w:t>uzavřená</w:t>
            </w:r>
          </w:p>
        </w:tc>
        <w:tc>
          <w:tcPr>
            <w:tcW w:w="919" w:type="dxa"/>
            <w:tcBorders>
              <w:top w:val="nil"/>
              <w:left w:val="nil"/>
              <w:bottom w:val="single" w:sz="4" w:space="0" w:color="auto"/>
              <w:right w:val="nil"/>
            </w:tcBorders>
            <w:shd w:val="clear" w:color="auto" w:fill="auto"/>
            <w:noWrap/>
            <w:vAlign w:val="center"/>
          </w:tcPr>
          <w:p w:rsidR="00D644B0" w:rsidRPr="00252205" w:rsidRDefault="00D644B0">
            <w:pPr>
              <w:jc w:val="center"/>
              <w:rPr>
                <w:sz w:val="18"/>
                <w:szCs w:val="18"/>
              </w:rPr>
            </w:pPr>
            <w:r w:rsidRPr="00252205">
              <w:rPr>
                <w:sz w:val="18"/>
                <w:szCs w:val="18"/>
              </w:rPr>
              <w:t>5.1</w:t>
            </w:r>
          </w:p>
        </w:tc>
        <w:tc>
          <w:tcPr>
            <w:tcW w:w="810" w:type="dxa"/>
            <w:tcBorders>
              <w:top w:val="nil"/>
              <w:left w:val="single" w:sz="4" w:space="0" w:color="auto"/>
              <w:bottom w:val="single" w:sz="4" w:space="0" w:color="auto"/>
              <w:right w:val="single" w:sz="8" w:space="0" w:color="auto"/>
            </w:tcBorders>
            <w:shd w:val="clear" w:color="auto" w:fill="auto"/>
            <w:noWrap/>
            <w:vAlign w:val="center"/>
          </w:tcPr>
          <w:p w:rsidR="00D644B0" w:rsidRPr="00252205" w:rsidRDefault="00D644B0">
            <w:pPr>
              <w:jc w:val="center"/>
              <w:rPr>
                <w:sz w:val="18"/>
                <w:szCs w:val="18"/>
              </w:rPr>
            </w:pPr>
            <w:r w:rsidRPr="00252205">
              <w:rPr>
                <w:sz w:val="18"/>
                <w:szCs w:val="18"/>
              </w:rPr>
              <w:t>c</w:t>
            </w:r>
          </w:p>
        </w:tc>
        <w:tc>
          <w:tcPr>
            <w:tcW w:w="1097" w:type="dxa"/>
            <w:tcBorders>
              <w:top w:val="nil"/>
              <w:left w:val="single" w:sz="4" w:space="0" w:color="auto"/>
              <w:bottom w:val="single" w:sz="4" w:space="0" w:color="auto"/>
              <w:right w:val="single" w:sz="4" w:space="0" w:color="auto"/>
            </w:tcBorders>
            <w:shd w:val="clear" w:color="auto" w:fill="auto"/>
            <w:noWrap/>
            <w:vAlign w:val="center"/>
          </w:tcPr>
          <w:p w:rsidR="00D644B0" w:rsidRPr="00252205" w:rsidRDefault="00D644B0">
            <w:pPr>
              <w:jc w:val="right"/>
              <w:rPr>
                <w:sz w:val="18"/>
                <w:szCs w:val="18"/>
              </w:rPr>
            </w:pPr>
            <w:r w:rsidRPr="00252205">
              <w:rPr>
                <w:sz w:val="18"/>
                <w:szCs w:val="18"/>
              </w:rPr>
              <w:t>19 129 019</w:t>
            </w:r>
          </w:p>
        </w:tc>
        <w:tc>
          <w:tcPr>
            <w:tcW w:w="740" w:type="dxa"/>
            <w:tcBorders>
              <w:top w:val="nil"/>
              <w:left w:val="single" w:sz="8" w:space="0" w:color="auto"/>
              <w:bottom w:val="single" w:sz="8" w:space="0" w:color="auto"/>
              <w:right w:val="single" w:sz="4" w:space="0" w:color="auto"/>
            </w:tcBorders>
            <w:shd w:val="clear" w:color="auto" w:fill="auto"/>
            <w:noWrap/>
            <w:vAlign w:val="center"/>
          </w:tcPr>
          <w:p w:rsidR="00D644B0" w:rsidRPr="00252205" w:rsidRDefault="00D644B0">
            <w:pPr>
              <w:jc w:val="right"/>
              <w:rPr>
                <w:sz w:val="18"/>
                <w:szCs w:val="18"/>
              </w:rPr>
            </w:pPr>
            <w:r w:rsidRPr="00252205">
              <w:rPr>
                <w:sz w:val="18"/>
                <w:szCs w:val="18"/>
              </w:rPr>
              <w:t>6</w:t>
            </w:r>
          </w:p>
        </w:tc>
        <w:tc>
          <w:tcPr>
            <w:tcW w:w="1041" w:type="dxa"/>
            <w:tcBorders>
              <w:top w:val="nil"/>
              <w:left w:val="nil"/>
              <w:bottom w:val="single" w:sz="8" w:space="0" w:color="auto"/>
              <w:right w:val="nil"/>
            </w:tcBorders>
            <w:shd w:val="clear" w:color="auto" w:fill="auto"/>
            <w:noWrap/>
            <w:vAlign w:val="center"/>
          </w:tcPr>
          <w:p w:rsidR="00D644B0" w:rsidRPr="00252205" w:rsidRDefault="00D644B0">
            <w:pPr>
              <w:jc w:val="right"/>
              <w:rPr>
                <w:sz w:val="18"/>
                <w:szCs w:val="18"/>
              </w:rPr>
            </w:pPr>
            <w:r w:rsidRPr="00252205">
              <w:rPr>
                <w:sz w:val="18"/>
                <w:szCs w:val="18"/>
              </w:rPr>
              <w:t>61 017 844</w:t>
            </w:r>
          </w:p>
        </w:tc>
        <w:tc>
          <w:tcPr>
            <w:tcW w:w="1009" w:type="dxa"/>
            <w:tcBorders>
              <w:top w:val="nil"/>
              <w:left w:val="single" w:sz="4" w:space="0" w:color="auto"/>
              <w:bottom w:val="single" w:sz="8" w:space="0" w:color="auto"/>
              <w:right w:val="single" w:sz="4" w:space="0" w:color="auto"/>
            </w:tcBorders>
            <w:shd w:val="clear" w:color="auto" w:fill="auto"/>
            <w:noWrap/>
            <w:vAlign w:val="center"/>
          </w:tcPr>
          <w:p w:rsidR="00D644B0" w:rsidRPr="00252205" w:rsidRDefault="00D644B0">
            <w:pPr>
              <w:jc w:val="right"/>
              <w:rPr>
                <w:sz w:val="18"/>
                <w:szCs w:val="18"/>
              </w:rPr>
            </w:pPr>
            <w:r w:rsidRPr="00252205">
              <w:rPr>
                <w:sz w:val="18"/>
                <w:szCs w:val="18"/>
              </w:rPr>
              <w:t>0</w:t>
            </w:r>
          </w:p>
        </w:tc>
        <w:tc>
          <w:tcPr>
            <w:tcW w:w="786" w:type="dxa"/>
            <w:tcBorders>
              <w:top w:val="nil"/>
              <w:left w:val="nil"/>
              <w:bottom w:val="single" w:sz="8" w:space="0" w:color="auto"/>
              <w:right w:val="double" w:sz="4" w:space="0" w:color="auto"/>
            </w:tcBorders>
            <w:shd w:val="clear" w:color="auto" w:fill="auto"/>
            <w:noWrap/>
            <w:vAlign w:val="center"/>
          </w:tcPr>
          <w:p w:rsidR="00D644B0" w:rsidRPr="00252205" w:rsidRDefault="00D644B0">
            <w:pPr>
              <w:jc w:val="right"/>
              <w:rPr>
                <w:sz w:val="18"/>
                <w:szCs w:val="18"/>
              </w:rPr>
            </w:pPr>
            <w:r w:rsidRPr="00252205">
              <w:rPr>
                <w:sz w:val="18"/>
                <w:szCs w:val="18"/>
              </w:rPr>
              <w:t>0</w:t>
            </w:r>
          </w:p>
        </w:tc>
      </w:tr>
      <w:tr w:rsidR="00D644B0" w:rsidRPr="00252205">
        <w:trPr>
          <w:trHeight w:val="271"/>
          <w:jc w:val="center"/>
        </w:trPr>
        <w:tc>
          <w:tcPr>
            <w:tcW w:w="676" w:type="dxa"/>
            <w:tcBorders>
              <w:top w:val="nil"/>
              <w:left w:val="double" w:sz="4" w:space="0" w:color="auto"/>
              <w:bottom w:val="double" w:sz="4" w:space="0" w:color="auto"/>
              <w:right w:val="nil"/>
            </w:tcBorders>
            <w:shd w:val="clear" w:color="auto" w:fill="CCFFCC"/>
            <w:noWrap/>
            <w:vAlign w:val="center"/>
          </w:tcPr>
          <w:p w:rsidR="00D644B0" w:rsidRPr="00252205" w:rsidRDefault="00D644B0">
            <w:pPr>
              <w:rPr>
                <w:sz w:val="18"/>
                <w:szCs w:val="18"/>
              </w:rPr>
            </w:pPr>
            <w:r w:rsidRPr="00252205">
              <w:rPr>
                <w:sz w:val="18"/>
                <w:szCs w:val="18"/>
              </w:rPr>
              <w:t> </w:t>
            </w:r>
          </w:p>
        </w:tc>
        <w:tc>
          <w:tcPr>
            <w:tcW w:w="3402" w:type="dxa"/>
            <w:gridSpan w:val="4"/>
            <w:tcBorders>
              <w:top w:val="nil"/>
              <w:left w:val="nil"/>
              <w:bottom w:val="double" w:sz="4" w:space="0" w:color="auto"/>
              <w:right w:val="nil"/>
            </w:tcBorders>
            <w:shd w:val="clear" w:color="auto" w:fill="CCFFCC"/>
            <w:noWrap/>
            <w:vAlign w:val="center"/>
          </w:tcPr>
          <w:p w:rsidR="00D644B0" w:rsidRPr="00252205" w:rsidRDefault="00D644B0">
            <w:pPr>
              <w:rPr>
                <w:b/>
                <w:bCs/>
                <w:sz w:val="18"/>
                <w:szCs w:val="18"/>
              </w:rPr>
            </w:pPr>
            <w:r w:rsidRPr="00252205">
              <w:rPr>
                <w:b/>
                <w:bCs/>
                <w:sz w:val="18"/>
                <w:szCs w:val="18"/>
              </w:rPr>
              <w:t>Celkem prioritní osa 5</w:t>
            </w:r>
          </w:p>
        </w:tc>
        <w:tc>
          <w:tcPr>
            <w:tcW w:w="919" w:type="dxa"/>
            <w:tcBorders>
              <w:top w:val="nil"/>
              <w:left w:val="nil"/>
              <w:bottom w:val="double" w:sz="4" w:space="0" w:color="auto"/>
              <w:right w:val="nil"/>
            </w:tcBorders>
            <w:shd w:val="clear" w:color="auto" w:fill="CCFFCC"/>
            <w:noWrap/>
            <w:vAlign w:val="center"/>
          </w:tcPr>
          <w:p w:rsidR="00D644B0" w:rsidRPr="00252205" w:rsidRDefault="00D644B0">
            <w:pPr>
              <w:rPr>
                <w:b/>
                <w:bCs/>
                <w:sz w:val="18"/>
                <w:szCs w:val="18"/>
              </w:rPr>
            </w:pPr>
            <w:r w:rsidRPr="00252205">
              <w:rPr>
                <w:b/>
                <w:bCs/>
                <w:sz w:val="18"/>
                <w:szCs w:val="18"/>
              </w:rPr>
              <w:t> </w:t>
            </w:r>
          </w:p>
        </w:tc>
        <w:tc>
          <w:tcPr>
            <w:tcW w:w="810" w:type="dxa"/>
            <w:tcBorders>
              <w:top w:val="nil"/>
              <w:left w:val="nil"/>
              <w:bottom w:val="double" w:sz="4" w:space="0" w:color="auto"/>
              <w:right w:val="single" w:sz="8" w:space="0" w:color="auto"/>
            </w:tcBorders>
            <w:shd w:val="clear" w:color="auto" w:fill="CCFFCC"/>
            <w:noWrap/>
            <w:vAlign w:val="center"/>
          </w:tcPr>
          <w:p w:rsidR="00D644B0" w:rsidRPr="00252205" w:rsidRDefault="00D644B0">
            <w:pPr>
              <w:rPr>
                <w:b/>
                <w:bCs/>
                <w:sz w:val="18"/>
                <w:szCs w:val="18"/>
              </w:rPr>
            </w:pPr>
            <w:r w:rsidRPr="00252205">
              <w:rPr>
                <w:b/>
                <w:bCs/>
                <w:sz w:val="18"/>
                <w:szCs w:val="18"/>
              </w:rPr>
              <w:t> </w:t>
            </w:r>
          </w:p>
        </w:tc>
        <w:tc>
          <w:tcPr>
            <w:tcW w:w="1097" w:type="dxa"/>
            <w:tcBorders>
              <w:top w:val="nil"/>
              <w:left w:val="nil"/>
              <w:bottom w:val="double" w:sz="4" w:space="0" w:color="auto"/>
              <w:right w:val="nil"/>
            </w:tcBorders>
            <w:shd w:val="clear" w:color="auto" w:fill="CCFFCC"/>
            <w:noWrap/>
            <w:vAlign w:val="center"/>
          </w:tcPr>
          <w:p w:rsidR="00D644B0" w:rsidRPr="00DF27E1" w:rsidRDefault="00D644B0">
            <w:pPr>
              <w:jc w:val="right"/>
              <w:rPr>
                <w:b/>
                <w:sz w:val="18"/>
                <w:szCs w:val="18"/>
              </w:rPr>
            </w:pPr>
            <w:r w:rsidRPr="00DF27E1">
              <w:rPr>
                <w:b/>
                <w:sz w:val="18"/>
                <w:szCs w:val="18"/>
              </w:rPr>
              <w:t>19 129 019</w:t>
            </w:r>
          </w:p>
        </w:tc>
        <w:tc>
          <w:tcPr>
            <w:tcW w:w="740" w:type="dxa"/>
            <w:tcBorders>
              <w:top w:val="single" w:sz="4" w:space="0" w:color="auto"/>
              <w:left w:val="single" w:sz="8" w:space="0" w:color="auto"/>
              <w:bottom w:val="double" w:sz="4" w:space="0" w:color="auto"/>
              <w:right w:val="nil"/>
            </w:tcBorders>
            <w:shd w:val="clear" w:color="auto" w:fill="CCFFCC"/>
            <w:noWrap/>
            <w:vAlign w:val="center"/>
          </w:tcPr>
          <w:p w:rsidR="00D644B0" w:rsidRPr="00DF27E1" w:rsidRDefault="00D644B0">
            <w:pPr>
              <w:jc w:val="right"/>
              <w:rPr>
                <w:b/>
                <w:sz w:val="18"/>
                <w:szCs w:val="18"/>
              </w:rPr>
            </w:pPr>
            <w:r w:rsidRPr="00DF27E1">
              <w:rPr>
                <w:b/>
                <w:sz w:val="18"/>
                <w:szCs w:val="18"/>
              </w:rPr>
              <w:t>6</w:t>
            </w:r>
          </w:p>
        </w:tc>
        <w:tc>
          <w:tcPr>
            <w:tcW w:w="1041" w:type="dxa"/>
            <w:tcBorders>
              <w:top w:val="single" w:sz="4" w:space="0" w:color="auto"/>
              <w:left w:val="single" w:sz="8" w:space="0" w:color="auto"/>
              <w:bottom w:val="double" w:sz="4" w:space="0" w:color="auto"/>
              <w:right w:val="nil"/>
            </w:tcBorders>
            <w:shd w:val="clear" w:color="auto" w:fill="CCFFCC"/>
            <w:noWrap/>
            <w:vAlign w:val="center"/>
          </w:tcPr>
          <w:p w:rsidR="00D644B0" w:rsidRPr="00DF27E1" w:rsidRDefault="00D644B0">
            <w:pPr>
              <w:jc w:val="right"/>
              <w:rPr>
                <w:b/>
                <w:sz w:val="18"/>
                <w:szCs w:val="18"/>
              </w:rPr>
            </w:pPr>
            <w:r w:rsidRPr="00DF27E1">
              <w:rPr>
                <w:b/>
                <w:sz w:val="18"/>
                <w:szCs w:val="18"/>
              </w:rPr>
              <w:t>61 017 844</w:t>
            </w:r>
          </w:p>
        </w:tc>
        <w:tc>
          <w:tcPr>
            <w:tcW w:w="1009" w:type="dxa"/>
            <w:tcBorders>
              <w:top w:val="single" w:sz="4" w:space="0" w:color="auto"/>
              <w:left w:val="single" w:sz="8" w:space="0" w:color="auto"/>
              <w:bottom w:val="double" w:sz="4" w:space="0" w:color="auto"/>
              <w:right w:val="nil"/>
            </w:tcBorders>
            <w:shd w:val="clear" w:color="auto" w:fill="CCFFCC"/>
            <w:noWrap/>
            <w:vAlign w:val="center"/>
          </w:tcPr>
          <w:p w:rsidR="00D644B0" w:rsidRPr="00DF27E1" w:rsidRDefault="00D644B0">
            <w:pPr>
              <w:jc w:val="right"/>
              <w:rPr>
                <w:b/>
                <w:sz w:val="18"/>
                <w:szCs w:val="18"/>
              </w:rPr>
            </w:pPr>
            <w:r w:rsidRPr="00DF27E1">
              <w:rPr>
                <w:b/>
                <w:sz w:val="18"/>
                <w:szCs w:val="18"/>
              </w:rPr>
              <w:t>0</w:t>
            </w:r>
          </w:p>
        </w:tc>
        <w:tc>
          <w:tcPr>
            <w:tcW w:w="786" w:type="dxa"/>
            <w:tcBorders>
              <w:top w:val="single" w:sz="4" w:space="0" w:color="auto"/>
              <w:left w:val="single" w:sz="8" w:space="0" w:color="auto"/>
              <w:bottom w:val="double" w:sz="4" w:space="0" w:color="auto"/>
              <w:right w:val="double" w:sz="4" w:space="0" w:color="auto"/>
            </w:tcBorders>
            <w:shd w:val="clear" w:color="auto" w:fill="CCFFCC"/>
            <w:noWrap/>
            <w:vAlign w:val="center"/>
          </w:tcPr>
          <w:p w:rsidR="00D644B0" w:rsidRPr="00DF27E1" w:rsidRDefault="00D644B0">
            <w:pPr>
              <w:jc w:val="right"/>
              <w:rPr>
                <w:b/>
                <w:sz w:val="18"/>
                <w:szCs w:val="18"/>
              </w:rPr>
            </w:pPr>
            <w:r w:rsidRPr="00DF27E1">
              <w:rPr>
                <w:b/>
                <w:sz w:val="18"/>
                <w:szCs w:val="18"/>
              </w:rPr>
              <w:t>0</w:t>
            </w:r>
          </w:p>
        </w:tc>
      </w:tr>
    </w:tbl>
    <w:p w:rsidR="00D644B0" w:rsidRPr="008E1E45" w:rsidRDefault="00D644B0">
      <w:pPr>
        <w:spacing w:before="60"/>
        <w:rPr>
          <w:i/>
          <w:sz w:val="18"/>
          <w:szCs w:val="18"/>
        </w:rPr>
      </w:pPr>
      <w:r w:rsidRPr="008E1E45">
        <w:rPr>
          <w:i/>
          <w:sz w:val="18"/>
          <w:szCs w:val="18"/>
        </w:rPr>
        <w:t>Zdroj: IS Monit7+ k 30.9.2010</w:t>
      </w:r>
    </w:p>
    <w:p w:rsidR="00D644B0" w:rsidRPr="008E1E45" w:rsidRDefault="00D644B0">
      <w:pPr>
        <w:rPr>
          <w:i/>
          <w:sz w:val="18"/>
          <w:szCs w:val="18"/>
        </w:rPr>
      </w:pPr>
      <w:r w:rsidRPr="008E1E45">
        <w:rPr>
          <w:i/>
          <w:sz w:val="18"/>
          <w:szCs w:val="18"/>
        </w:rPr>
        <w:t>Kurz CZK/EUR: 24,570</w:t>
      </w:r>
    </w:p>
    <w:p w:rsidR="00D644B0" w:rsidRPr="008E1E45" w:rsidRDefault="00D644B0">
      <w:pPr>
        <w:spacing w:after="120"/>
        <w:rPr>
          <w:i/>
          <w:sz w:val="18"/>
          <w:szCs w:val="18"/>
        </w:rPr>
      </w:pPr>
      <w:r w:rsidRPr="008E1E45">
        <w:rPr>
          <w:i/>
          <w:sz w:val="18"/>
          <w:szCs w:val="18"/>
        </w:rPr>
        <w:t xml:space="preserve">Zdroj financování: veřejné prostředky celkem </w:t>
      </w:r>
    </w:p>
    <w:p w:rsidR="00D644B0" w:rsidRDefault="00D644B0">
      <w:pPr>
        <w:rPr>
          <w:b/>
          <w:sz w:val="24"/>
          <w:szCs w:val="24"/>
          <w:highlight w:val="green"/>
        </w:rPr>
      </w:pPr>
    </w:p>
    <w:p w:rsidR="00D644B0" w:rsidRPr="000079D1" w:rsidRDefault="00D644B0">
      <w:pPr>
        <w:rPr>
          <w:b/>
          <w:sz w:val="28"/>
          <w:szCs w:val="28"/>
        </w:rPr>
      </w:pPr>
      <w:r w:rsidRPr="000079D1">
        <w:rPr>
          <w:b/>
          <w:sz w:val="28"/>
          <w:szCs w:val="28"/>
        </w:rPr>
        <w:t>Realizace IPRM</w:t>
      </w:r>
    </w:p>
    <w:p w:rsidR="00D644B0" w:rsidRDefault="00D644B0">
      <w:pPr>
        <w:rPr>
          <w:b/>
          <w:sz w:val="24"/>
          <w:szCs w:val="24"/>
        </w:rPr>
      </w:pPr>
    </w:p>
    <w:p w:rsidR="00D644B0" w:rsidRPr="003978EE" w:rsidRDefault="00D644B0">
      <w:pPr>
        <w:jc w:val="both"/>
        <w:rPr>
          <w:b/>
          <w:sz w:val="22"/>
          <w:szCs w:val="22"/>
        </w:rPr>
      </w:pPr>
      <w:r w:rsidRPr="003978EE">
        <w:rPr>
          <w:b/>
          <w:sz w:val="22"/>
          <w:szCs w:val="22"/>
        </w:rPr>
        <w:t xml:space="preserve">Stav realizace IPRM </w:t>
      </w:r>
    </w:p>
    <w:p w:rsidR="00D644B0" w:rsidRPr="003978EE" w:rsidRDefault="00D644B0">
      <w:pPr>
        <w:jc w:val="both"/>
        <w:rPr>
          <w:sz w:val="22"/>
          <w:szCs w:val="22"/>
        </w:rPr>
      </w:pPr>
    </w:p>
    <w:p w:rsidR="00D644B0" w:rsidRPr="003978EE" w:rsidRDefault="00D644B0">
      <w:pPr>
        <w:jc w:val="both"/>
        <w:rPr>
          <w:sz w:val="22"/>
          <w:szCs w:val="22"/>
        </w:rPr>
      </w:pPr>
      <w:r w:rsidRPr="003978EE">
        <w:rPr>
          <w:sz w:val="22"/>
          <w:szCs w:val="22"/>
        </w:rPr>
        <w:t xml:space="preserve">Realizace Integrovaných plánů rozvoje měst probíhá v IOP ve 41 městech. Do 30.9.2010 bylo </w:t>
      </w:r>
      <w:r>
        <w:rPr>
          <w:sz w:val="22"/>
          <w:szCs w:val="22"/>
        </w:rPr>
        <w:t>ve</w:t>
      </w:r>
      <w:r w:rsidRPr="003978EE">
        <w:rPr>
          <w:sz w:val="22"/>
          <w:szCs w:val="22"/>
        </w:rPr>
        <w:t xml:space="preserve"> </w:t>
      </w:r>
      <w:r w:rsidR="006B0048">
        <w:rPr>
          <w:sz w:val="22"/>
          <w:szCs w:val="22"/>
        </w:rPr>
        <w:t xml:space="preserve">všech </w:t>
      </w:r>
      <w:r w:rsidRPr="003978EE">
        <w:rPr>
          <w:sz w:val="22"/>
          <w:szCs w:val="22"/>
        </w:rPr>
        <w:t xml:space="preserve">městech vyhlášeno celkem 124 výzev. 73 výzev již bylo ukončeno a zbývajících </w:t>
      </w:r>
      <w:r>
        <w:rPr>
          <w:sz w:val="22"/>
          <w:szCs w:val="22"/>
        </w:rPr>
        <w:t>51</w:t>
      </w:r>
      <w:r w:rsidRPr="003978EE">
        <w:rPr>
          <w:sz w:val="22"/>
          <w:szCs w:val="22"/>
        </w:rPr>
        <w:t xml:space="preserve"> výzev, z nichž většinu tvoří výzvy kontinuální, je stále </w:t>
      </w:r>
      <w:r w:rsidR="003B70DC">
        <w:rPr>
          <w:sz w:val="22"/>
          <w:szCs w:val="22"/>
        </w:rPr>
        <w:t>otevřeno</w:t>
      </w:r>
      <w:r w:rsidRPr="003978EE">
        <w:rPr>
          <w:sz w:val="22"/>
          <w:szCs w:val="22"/>
        </w:rPr>
        <w:t xml:space="preserve">. Stav naplněnosti výzev je v jednotlivých městech odlišný. Jsou evidovány případy, kdy do vyhlášené výzvy nebyl předložen žádný projekt a rovněž případy, kdy </w:t>
      </w:r>
      <w:r w:rsidR="003B70DC">
        <w:rPr>
          <w:sz w:val="22"/>
          <w:szCs w:val="22"/>
        </w:rPr>
        <w:t>poptávka</w:t>
      </w:r>
      <w:r w:rsidR="003B70DC" w:rsidRPr="003978EE">
        <w:rPr>
          <w:sz w:val="22"/>
          <w:szCs w:val="22"/>
        </w:rPr>
        <w:t xml:space="preserve"> předložených projektů </w:t>
      </w:r>
      <w:r w:rsidR="003B70DC">
        <w:rPr>
          <w:sz w:val="22"/>
          <w:szCs w:val="22"/>
        </w:rPr>
        <w:t xml:space="preserve">vysoce převyšuje </w:t>
      </w:r>
      <w:r w:rsidRPr="003978EE">
        <w:rPr>
          <w:sz w:val="22"/>
          <w:szCs w:val="22"/>
        </w:rPr>
        <w:t>alokac</w:t>
      </w:r>
      <w:r w:rsidR="003B70DC">
        <w:rPr>
          <w:sz w:val="22"/>
          <w:szCs w:val="22"/>
        </w:rPr>
        <w:t>i</w:t>
      </w:r>
      <w:r w:rsidRPr="003978EE">
        <w:rPr>
          <w:sz w:val="22"/>
          <w:szCs w:val="22"/>
        </w:rPr>
        <w:t xml:space="preserve"> výzv</w:t>
      </w:r>
      <w:r w:rsidR="003B70DC">
        <w:rPr>
          <w:sz w:val="22"/>
          <w:szCs w:val="22"/>
        </w:rPr>
        <w:t>y.</w:t>
      </w:r>
      <w:r w:rsidRPr="003978EE">
        <w:rPr>
          <w:sz w:val="22"/>
          <w:szCs w:val="22"/>
        </w:rPr>
        <w:t xml:space="preserve"> </w:t>
      </w:r>
    </w:p>
    <w:p w:rsidR="00D644B0" w:rsidRPr="00190BF2" w:rsidRDefault="00D644B0">
      <w:pPr>
        <w:autoSpaceDE w:val="0"/>
        <w:autoSpaceDN w:val="0"/>
        <w:adjustRightInd w:val="0"/>
        <w:spacing w:before="240" w:after="120"/>
        <w:jc w:val="center"/>
        <w:rPr>
          <w:b/>
        </w:rPr>
      </w:pPr>
      <w:r w:rsidRPr="00190BF2">
        <w:rPr>
          <w:b/>
        </w:rPr>
        <w:t>Počet výzev realizovaných v IPRM</w:t>
      </w:r>
    </w:p>
    <w:tbl>
      <w:tblPr>
        <w:tblW w:w="0" w:type="auto"/>
        <w:jc w:val="center"/>
        <w:tblInd w:w="-1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225"/>
        <w:gridCol w:w="1644"/>
        <w:gridCol w:w="1590"/>
        <w:gridCol w:w="1504"/>
      </w:tblGrid>
      <w:tr w:rsidR="00D644B0" w:rsidRPr="003978EE" w:rsidTr="00BB2FEB">
        <w:trPr>
          <w:trHeight w:val="367"/>
          <w:jc w:val="center"/>
        </w:trPr>
        <w:tc>
          <w:tcPr>
            <w:tcW w:w="4225" w:type="dxa"/>
            <w:vMerge w:val="restart"/>
            <w:tcBorders>
              <w:top w:val="double" w:sz="4" w:space="0" w:color="auto"/>
              <w:bottom w:val="single" w:sz="4" w:space="0" w:color="auto"/>
            </w:tcBorders>
            <w:shd w:val="clear" w:color="auto" w:fill="FFCC99"/>
            <w:vAlign w:val="center"/>
          </w:tcPr>
          <w:p w:rsidR="00D644B0" w:rsidRPr="003978EE" w:rsidRDefault="00D644B0" w:rsidP="00BB2FEB">
            <w:pPr>
              <w:autoSpaceDE w:val="0"/>
              <w:autoSpaceDN w:val="0"/>
              <w:adjustRightInd w:val="0"/>
              <w:jc w:val="center"/>
            </w:pPr>
            <w:r w:rsidRPr="003978EE">
              <w:t>Aktivita 5. 2.</w:t>
            </w:r>
          </w:p>
        </w:tc>
        <w:tc>
          <w:tcPr>
            <w:tcW w:w="4738" w:type="dxa"/>
            <w:gridSpan w:val="3"/>
            <w:tcBorders>
              <w:top w:val="double" w:sz="4" w:space="0" w:color="auto"/>
              <w:bottom w:val="single" w:sz="4" w:space="0" w:color="auto"/>
            </w:tcBorders>
            <w:shd w:val="clear" w:color="auto" w:fill="FFCC99"/>
            <w:vAlign w:val="center"/>
          </w:tcPr>
          <w:p w:rsidR="00D644B0" w:rsidRPr="003978EE" w:rsidRDefault="00D644B0" w:rsidP="00BB2FEB">
            <w:pPr>
              <w:autoSpaceDE w:val="0"/>
              <w:autoSpaceDN w:val="0"/>
              <w:adjustRightInd w:val="0"/>
              <w:jc w:val="center"/>
            </w:pPr>
            <w:r w:rsidRPr="003978EE">
              <w:t>Počet výzev vyhlášených do 30.9.2010</w:t>
            </w:r>
          </w:p>
        </w:tc>
      </w:tr>
      <w:tr w:rsidR="00BB2FEB" w:rsidRPr="003978EE" w:rsidTr="00BB2FEB">
        <w:trPr>
          <w:trHeight w:val="408"/>
          <w:jc w:val="center"/>
        </w:trPr>
        <w:tc>
          <w:tcPr>
            <w:tcW w:w="4225" w:type="dxa"/>
            <w:vMerge/>
            <w:tcBorders>
              <w:top w:val="single" w:sz="4" w:space="0" w:color="auto"/>
              <w:bottom w:val="single" w:sz="4" w:space="0" w:color="auto"/>
            </w:tcBorders>
            <w:shd w:val="clear" w:color="auto" w:fill="FFCC99"/>
            <w:vAlign w:val="center"/>
          </w:tcPr>
          <w:p w:rsidR="00D644B0" w:rsidRPr="003978EE" w:rsidRDefault="00D644B0" w:rsidP="00BB2FEB">
            <w:pPr>
              <w:autoSpaceDE w:val="0"/>
              <w:autoSpaceDN w:val="0"/>
              <w:adjustRightInd w:val="0"/>
              <w:jc w:val="center"/>
            </w:pPr>
          </w:p>
        </w:tc>
        <w:tc>
          <w:tcPr>
            <w:tcW w:w="1644" w:type="dxa"/>
            <w:tcBorders>
              <w:top w:val="single" w:sz="4" w:space="0" w:color="auto"/>
              <w:bottom w:val="single" w:sz="4" w:space="0" w:color="auto"/>
            </w:tcBorders>
            <w:shd w:val="clear" w:color="auto" w:fill="FFCC99"/>
            <w:vAlign w:val="center"/>
          </w:tcPr>
          <w:p w:rsidR="00D644B0" w:rsidRPr="003978EE" w:rsidRDefault="00D644B0" w:rsidP="00BB2FEB">
            <w:pPr>
              <w:autoSpaceDE w:val="0"/>
              <w:autoSpaceDN w:val="0"/>
              <w:adjustRightInd w:val="0"/>
              <w:jc w:val="center"/>
            </w:pPr>
            <w:r w:rsidRPr="003978EE">
              <w:t xml:space="preserve">Výzvy celkem </w:t>
            </w:r>
          </w:p>
        </w:tc>
        <w:tc>
          <w:tcPr>
            <w:tcW w:w="1590" w:type="dxa"/>
            <w:tcBorders>
              <w:top w:val="single" w:sz="4" w:space="0" w:color="auto"/>
              <w:bottom w:val="single" w:sz="4" w:space="0" w:color="auto"/>
            </w:tcBorders>
            <w:shd w:val="clear" w:color="auto" w:fill="FFCC99"/>
            <w:vAlign w:val="center"/>
          </w:tcPr>
          <w:p w:rsidR="00D644B0" w:rsidRPr="003978EE" w:rsidRDefault="00D644B0" w:rsidP="00BB2FEB">
            <w:pPr>
              <w:autoSpaceDE w:val="0"/>
              <w:autoSpaceDN w:val="0"/>
              <w:adjustRightInd w:val="0"/>
              <w:jc w:val="center"/>
            </w:pPr>
            <w:r w:rsidRPr="003978EE">
              <w:t>Z toho výzvy ukončené</w:t>
            </w:r>
          </w:p>
        </w:tc>
        <w:tc>
          <w:tcPr>
            <w:tcW w:w="1504" w:type="dxa"/>
            <w:tcBorders>
              <w:top w:val="single" w:sz="4" w:space="0" w:color="auto"/>
              <w:bottom w:val="single" w:sz="4" w:space="0" w:color="auto"/>
            </w:tcBorders>
            <w:shd w:val="clear" w:color="auto" w:fill="FFCC99"/>
            <w:vAlign w:val="center"/>
          </w:tcPr>
          <w:p w:rsidR="00D644B0" w:rsidRPr="003978EE" w:rsidRDefault="00D644B0" w:rsidP="00BB2FEB">
            <w:pPr>
              <w:autoSpaceDE w:val="0"/>
              <w:autoSpaceDN w:val="0"/>
              <w:adjustRightInd w:val="0"/>
              <w:jc w:val="center"/>
            </w:pPr>
            <w:r w:rsidRPr="003978EE">
              <w:t>Z toho výzvy aktivní</w:t>
            </w:r>
          </w:p>
        </w:tc>
      </w:tr>
      <w:tr w:rsidR="00D644B0" w:rsidRPr="003978EE" w:rsidTr="00BB2FEB">
        <w:trPr>
          <w:trHeight w:val="546"/>
          <w:jc w:val="center"/>
        </w:trPr>
        <w:tc>
          <w:tcPr>
            <w:tcW w:w="4225" w:type="dxa"/>
            <w:tcBorders>
              <w:top w:val="single" w:sz="4" w:space="0" w:color="auto"/>
            </w:tcBorders>
            <w:shd w:val="clear" w:color="auto" w:fill="E0E0E0"/>
            <w:vAlign w:val="center"/>
          </w:tcPr>
          <w:p w:rsidR="00D644B0" w:rsidRPr="003978EE" w:rsidRDefault="00D644B0" w:rsidP="00BB2FEB">
            <w:pPr>
              <w:autoSpaceDE w:val="0"/>
              <w:autoSpaceDN w:val="0"/>
              <w:adjustRightInd w:val="0"/>
              <w:jc w:val="both"/>
            </w:pPr>
            <w:r w:rsidRPr="003978EE">
              <w:t xml:space="preserve">a) revitalizace veřejného prostranství </w:t>
            </w:r>
          </w:p>
        </w:tc>
        <w:tc>
          <w:tcPr>
            <w:tcW w:w="1644" w:type="dxa"/>
            <w:tcBorders>
              <w:top w:val="single" w:sz="4" w:space="0" w:color="auto"/>
            </w:tcBorders>
            <w:vAlign w:val="center"/>
          </w:tcPr>
          <w:p w:rsidR="00D644B0" w:rsidRPr="003978EE" w:rsidRDefault="00D644B0" w:rsidP="00BB2FEB">
            <w:pPr>
              <w:autoSpaceDE w:val="0"/>
              <w:autoSpaceDN w:val="0"/>
              <w:adjustRightInd w:val="0"/>
              <w:jc w:val="center"/>
            </w:pPr>
            <w:r w:rsidRPr="003978EE">
              <w:t>36</w:t>
            </w:r>
          </w:p>
        </w:tc>
        <w:tc>
          <w:tcPr>
            <w:tcW w:w="1590" w:type="dxa"/>
            <w:tcBorders>
              <w:top w:val="single" w:sz="4" w:space="0" w:color="auto"/>
            </w:tcBorders>
            <w:vAlign w:val="center"/>
          </w:tcPr>
          <w:p w:rsidR="00D644B0" w:rsidRPr="003978EE" w:rsidRDefault="00D644B0" w:rsidP="00BB2FEB">
            <w:pPr>
              <w:autoSpaceDE w:val="0"/>
              <w:autoSpaceDN w:val="0"/>
              <w:adjustRightInd w:val="0"/>
              <w:jc w:val="center"/>
            </w:pPr>
            <w:r w:rsidRPr="003978EE">
              <w:t>2</w:t>
            </w:r>
          </w:p>
        </w:tc>
        <w:tc>
          <w:tcPr>
            <w:tcW w:w="1504" w:type="dxa"/>
            <w:tcBorders>
              <w:top w:val="single" w:sz="4" w:space="0" w:color="auto"/>
            </w:tcBorders>
            <w:vAlign w:val="center"/>
          </w:tcPr>
          <w:p w:rsidR="00D644B0" w:rsidRPr="003978EE" w:rsidRDefault="00D644B0" w:rsidP="00BB2FEB">
            <w:pPr>
              <w:autoSpaceDE w:val="0"/>
              <w:autoSpaceDN w:val="0"/>
              <w:adjustRightInd w:val="0"/>
              <w:jc w:val="center"/>
            </w:pPr>
            <w:r w:rsidRPr="003978EE">
              <w:t>34</w:t>
            </w:r>
          </w:p>
        </w:tc>
      </w:tr>
      <w:tr w:rsidR="00D644B0" w:rsidRPr="003978EE" w:rsidTr="00BB2FEB">
        <w:trPr>
          <w:trHeight w:val="436"/>
          <w:jc w:val="center"/>
        </w:trPr>
        <w:tc>
          <w:tcPr>
            <w:tcW w:w="4225" w:type="dxa"/>
            <w:shd w:val="clear" w:color="auto" w:fill="E0E0E0"/>
            <w:vAlign w:val="center"/>
          </w:tcPr>
          <w:p w:rsidR="00D644B0" w:rsidRPr="003978EE" w:rsidRDefault="00D644B0" w:rsidP="00BB2FEB">
            <w:pPr>
              <w:autoSpaceDE w:val="0"/>
              <w:autoSpaceDN w:val="0"/>
              <w:adjustRightInd w:val="0"/>
              <w:jc w:val="both"/>
            </w:pPr>
            <w:r w:rsidRPr="003978EE">
              <w:t>b) regenerace bytových domů</w:t>
            </w:r>
          </w:p>
        </w:tc>
        <w:tc>
          <w:tcPr>
            <w:tcW w:w="1644" w:type="dxa"/>
            <w:vAlign w:val="center"/>
          </w:tcPr>
          <w:p w:rsidR="00D644B0" w:rsidRPr="003978EE" w:rsidRDefault="00D644B0" w:rsidP="00BB2FEB">
            <w:pPr>
              <w:autoSpaceDE w:val="0"/>
              <w:autoSpaceDN w:val="0"/>
              <w:adjustRightInd w:val="0"/>
              <w:jc w:val="center"/>
            </w:pPr>
            <w:r w:rsidRPr="003978EE">
              <w:t>77</w:t>
            </w:r>
          </w:p>
        </w:tc>
        <w:tc>
          <w:tcPr>
            <w:tcW w:w="1590" w:type="dxa"/>
            <w:vAlign w:val="center"/>
          </w:tcPr>
          <w:p w:rsidR="00D644B0" w:rsidRPr="003978EE" w:rsidRDefault="00D644B0" w:rsidP="00BB2FEB">
            <w:pPr>
              <w:autoSpaceDE w:val="0"/>
              <w:autoSpaceDN w:val="0"/>
              <w:adjustRightInd w:val="0"/>
              <w:jc w:val="center"/>
            </w:pPr>
            <w:r w:rsidRPr="003978EE">
              <w:t>67</w:t>
            </w:r>
          </w:p>
        </w:tc>
        <w:tc>
          <w:tcPr>
            <w:tcW w:w="1504" w:type="dxa"/>
            <w:vAlign w:val="center"/>
          </w:tcPr>
          <w:p w:rsidR="00D644B0" w:rsidRPr="003978EE" w:rsidRDefault="00D644B0" w:rsidP="00BB2FEB">
            <w:pPr>
              <w:autoSpaceDE w:val="0"/>
              <w:autoSpaceDN w:val="0"/>
              <w:adjustRightInd w:val="0"/>
              <w:jc w:val="center"/>
            </w:pPr>
            <w:r w:rsidRPr="003978EE">
              <w:t>10</w:t>
            </w:r>
          </w:p>
        </w:tc>
      </w:tr>
      <w:tr w:rsidR="00D644B0" w:rsidRPr="003978EE" w:rsidTr="00BB2FEB">
        <w:trPr>
          <w:trHeight w:val="428"/>
          <w:jc w:val="center"/>
        </w:trPr>
        <w:tc>
          <w:tcPr>
            <w:tcW w:w="4225" w:type="dxa"/>
            <w:shd w:val="clear" w:color="auto" w:fill="E0E0E0"/>
            <w:vAlign w:val="center"/>
          </w:tcPr>
          <w:p w:rsidR="00D644B0" w:rsidRPr="003978EE" w:rsidRDefault="00D644B0" w:rsidP="00BB2FEB">
            <w:pPr>
              <w:autoSpaceDE w:val="0"/>
              <w:autoSpaceDN w:val="0"/>
              <w:adjustRightInd w:val="0"/>
              <w:jc w:val="both"/>
            </w:pPr>
            <w:r w:rsidRPr="003978EE">
              <w:t xml:space="preserve">c) pilotní projekty </w:t>
            </w:r>
          </w:p>
        </w:tc>
        <w:tc>
          <w:tcPr>
            <w:tcW w:w="1644" w:type="dxa"/>
            <w:vAlign w:val="center"/>
          </w:tcPr>
          <w:p w:rsidR="00D644B0" w:rsidRPr="003978EE" w:rsidRDefault="00D644B0" w:rsidP="00BB2FEB">
            <w:pPr>
              <w:autoSpaceDE w:val="0"/>
              <w:autoSpaceDN w:val="0"/>
              <w:adjustRightInd w:val="0"/>
              <w:jc w:val="center"/>
            </w:pPr>
            <w:r w:rsidRPr="003978EE">
              <w:t>4</w:t>
            </w:r>
          </w:p>
        </w:tc>
        <w:tc>
          <w:tcPr>
            <w:tcW w:w="1590" w:type="dxa"/>
            <w:vAlign w:val="center"/>
          </w:tcPr>
          <w:p w:rsidR="00D644B0" w:rsidRPr="003978EE" w:rsidRDefault="00D644B0" w:rsidP="00BB2FEB">
            <w:pPr>
              <w:autoSpaceDE w:val="0"/>
              <w:autoSpaceDN w:val="0"/>
              <w:adjustRightInd w:val="0"/>
              <w:jc w:val="center"/>
            </w:pPr>
            <w:r w:rsidRPr="003978EE">
              <w:t>1</w:t>
            </w:r>
          </w:p>
        </w:tc>
        <w:tc>
          <w:tcPr>
            <w:tcW w:w="1504" w:type="dxa"/>
            <w:vAlign w:val="center"/>
          </w:tcPr>
          <w:p w:rsidR="00D644B0" w:rsidRPr="003978EE" w:rsidRDefault="00D644B0" w:rsidP="00BB2FEB">
            <w:pPr>
              <w:autoSpaceDE w:val="0"/>
              <w:autoSpaceDN w:val="0"/>
              <w:adjustRightInd w:val="0"/>
              <w:jc w:val="center"/>
            </w:pPr>
            <w:r w:rsidRPr="003978EE">
              <w:t>3</w:t>
            </w:r>
          </w:p>
        </w:tc>
      </w:tr>
      <w:tr w:rsidR="00D644B0" w:rsidRPr="003978EE" w:rsidTr="00BB2FEB">
        <w:trPr>
          <w:trHeight w:val="428"/>
          <w:jc w:val="center"/>
        </w:trPr>
        <w:tc>
          <w:tcPr>
            <w:tcW w:w="4225" w:type="dxa"/>
            <w:shd w:val="clear" w:color="auto" w:fill="E0E0E0"/>
            <w:vAlign w:val="center"/>
          </w:tcPr>
          <w:p w:rsidR="00D644B0" w:rsidRPr="003978EE" w:rsidRDefault="00D644B0" w:rsidP="00BB2FEB">
            <w:pPr>
              <w:autoSpaceDE w:val="0"/>
              <w:autoSpaceDN w:val="0"/>
              <w:adjustRightInd w:val="0"/>
              <w:jc w:val="both"/>
            </w:pPr>
            <w:r w:rsidRPr="003978EE">
              <w:t xml:space="preserve">kombinované výzvy a) + b) </w:t>
            </w:r>
          </w:p>
        </w:tc>
        <w:tc>
          <w:tcPr>
            <w:tcW w:w="1644" w:type="dxa"/>
            <w:vAlign w:val="center"/>
          </w:tcPr>
          <w:p w:rsidR="00D644B0" w:rsidRPr="003978EE" w:rsidRDefault="00D644B0" w:rsidP="00BB2FEB">
            <w:pPr>
              <w:autoSpaceDE w:val="0"/>
              <w:autoSpaceDN w:val="0"/>
              <w:adjustRightInd w:val="0"/>
              <w:jc w:val="center"/>
            </w:pPr>
            <w:r w:rsidRPr="003978EE">
              <w:t>5</w:t>
            </w:r>
          </w:p>
        </w:tc>
        <w:tc>
          <w:tcPr>
            <w:tcW w:w="1590" w:type="dxa"/>
            <w:vAlign w:val="center"/>
          </w:tcPr>
          <w:p w:rsidR="00D644B0" w:rsidRPr="003978EE" w:rsidRDefault="00D644B0" w:rsidP="00BB2FEB">
            <w:pPr>
              <w:autoSpaceDE w:val="0"/>
              <w:autoSpaceDN w:val="0"/>
              <w:adjustRightInd w:val="0"/>
              <w:jc w:val="center"/>
            </w:pPr>
            <w:r w:rsidRPr="003978EE">
              <w:t>3</w:t>
            </w:r>
          </w:p>
        </w:tc>
        <w:tc>
          <w:tcPr>
            <w:tcW w:w="1504" w:type="dxa"/>
            <w:vAlign w:val="center"/>
          </w:tcPr>
          <w:p w:rsidR="00D644B0" w:rsidRPr="003978EE" w:rsidRDefault="00D644B0" w:rsidP="00BB2FEB">
            <w:pPr>
              <w:autoSpaceDE w:val="0"/>
              <w:autoSpaceDN w:val="0"/>
              <w:adjustRightInd w:val="0"/>
              <w:jc w:val="center"/>
            </w:pPr>
            <w:r w:rsidRPr="003978EE">
              <w:t>2</w:t>
            </w:r>
          </w:p>
        </w:tc>
      </w:tr>
      <w:tr w:rsidR="00D644B0" w:rsidRPr="003978EE" w:rsidTr="00BB2FEB">
        <w:trPr>
          <w:trHeight w:val="491"/>
          <w:jc w:val="center"/>
        </w:trPr>
        <w:tc>
          <w:tcPr>
            <w:tcW w:w="4225" w:type="dxa"/>
            <w:shd w:val="clear" w:color="auto" w:fill="E0E0E0"/>
            <w:vAlign w:val="center"/>
          </w:tcPr>
          <w:p w:rsidR="00D644B0" w:rsidRPr="003978EE" w:rsidRDefault="00D644B0" w:rsidP="00BB2FEB">
            <w:pPr>
              <w:autoSpaceDE w:val="0"/>
              <w:autoSpaceDN w:val="0"/>
              <w:adjustRightInd w:val="0"/>
              <w:jc w:val="both"/>
            </w:pPr>
            <w:r w:rsidRPr="003978EE">
              <w:t xml:space="preserve">kombinované výzvy a) + b) + c) </w:t>
            </w:r>
          </w:p>
        </w:tc>
        <w:tc>
          <w:tcPr>
            <w:tcW w:w="1644" w:type="dxa"/>
            <w:vAlign w:val="center"/>
          </w:tcPr>
          <w:p w:rsidR="00D644B0" w:rsidRPr="003978EE" w:rsidRDefault="00D644B0" w:rsidP="00BB2FEB">
            <w:pPr>
              <w:autoSpaceDE w:val="0"/>
              <w:autoSpaceDN w:val="0"/>
              <w:adjustRightInd w:val="0"/>
              <w:jc w:val="center"/>
            </w:pPr>
            <w:r w:rsidRPr="003978EE">
              <w:t>2</w:t>
            </w:r>
          </w:p>
        </w:tc>
        <w:tc>
          <w:tcPr>
            <w:tcW w:w="1590" w:type="dxa"/>
            <w:vAlign w:val="center"/>
          </w:tcPr>
          <w:p w:rsidR="00D644B0" w:rsidRPr="003978EE" w:rsidRDefault="00D644B0" w:rsidP="00BB2FEB">
            <w:pPr>
              <w:autoSpaceDE w:val="0"/>
              <w:autoSpaceDN w:val="0"/>
              <w:adjustRightInd w:val="0"/>
              <w:jc w:val="center"/>
            </w:pPr>
            <w:r w:rsidRPr="003978EE">
              <w:t>0</w:t>
            </w:r>
          </w:p>
        </w:tc>
        <w:tc>
          <w:tcPr>
            <w:tcW w:w="1504" w:type="dxa"/>
            <w:vAlign w:val="center"/>
          </w:tcPr>
          <w:p w:rsidR="00D644B0" w:rsidRPr="003978EE" w:rsidRDefault="00D644B0" w:rsidP="00BB2FEB">
            <w:pPr>
              <w:autoSpaceDE w:val="0"/>
              <w:autoSpaceDN w:val="0"/>
              <w:adjustRightInd w:val="0"/>
              <w:jc w:val="center"/>
            </w:pPr>
            <w:r w:rsidRPr="003978EE">
              <w:t>2</w:t>
            </w:r>
          </w:p>
        </w:tc>
      </w:tr>
      <w:tr w:rsidR="00D644B0" w:rsidRPr="00BB2FEB" w:rsidTr="00BB2FEB">
        <w:trPr>
          <w:trHeight w:val="491"/>
          <w:jc w:val="center"/>
        </w:trPr>
        <w:tc>
          <w:tcPr>
            <w:tcW w:w="4225" w:type="dxa"/>
            <w:shd w:val="clear" w:color="auto" w:fill="E0E0E0"/>
            <w:vAlign w:val="center"/>
          </w:tcPr>
          <w:p w:rsidR="00D644B0" w:rsidRPr="00BB2FEB" w:rsidRDefault="00D644B0" w:rsidP="00BB2FEB">
            <w:pPr>
              <w:autoSpaceDE w:val="0"/>
              <w:autoSpaceDN w:val="0"/>
              <w:adjustRightInd w:val="0"/>
              <w:jc w:val="both"/>
              <w:rPr>
                <w:b/>
              </w:rPr>
            </w:pPr>
            <w:r w:rsidRPr="00BB2FEB">
              <w:rPr>
                <w:b/>
              </w:rPr>
              <w:t xml:space="preserve">Celkem </w:t>
            </w:r>
          </w:p>
        </w:tc>
        <w:tc>
          <w:tcPr>
            <w:tcW w:w="1644" w:type="dxa"/>
            <w:vAlign w:val="center"/>
          </w:tcPr>
          <w:p w:rsidR="00D644B0" w:rsidRPr="00BB2FEB" w:rsidRDefault="00D644B0" w:rsidP="00BB2FEB">
            <w:pPr>
              <w:autoSpaceDE w:val="0"/>
              <w:autoSpaceDN w:val="0"/>
              <w:adjustRightInd w:val="0"/>
              <w:jc w:val="center"/>
              <w:rPr>
                <w:b/>
              </w:rPr>
            </w:pPr>
            <w:r w:rsidRPr="00BB2FEB">
              <w:rPr>
                <w:b/>
              </w:rPr>
              <w:t>124</w:t>
            </w:r>
          </w:p>
        </w:tc>
        <w:tc>
          <w:tcPr>
            <w:tcW w:w="1590" w:type="dxa"/>
            <w:vAlign w:val="center"/>
          </w:tcPr>
          <w:p w:rsidR="00D644B0" w:rsidRPr="00BB2FEB" w:rsidRDefault="00D644B0" w:rsidP="00BB2FEB">
            <w:pPr>
              <w:autoSpaceDE w:val="0"/>
              <w:autoSpaceDN w:val="0"/>
              <w:adjustRightInd w:val="0"/>
              <w:jc w:val="center"/>
              <w:rPr>
                <w:b/>
              </w:rPr>
            </w:pPr>
            <w:r w:rsidRPr="00BB2FEB">
              <w:rPr>
                <w:b/>
              </w:rPr>
              <w:t>73</w:t>
            </w:r>
          </w:p>
        </w:tc>
        <w:tc>
          <w:tcPr>
            <w:tcW w:w="1504" w:type="dxa"/>
            <w:vAlign w:val="center"/>
          </w:tcPr>
          <w:p w:rsidR="00D644B0" w:rsidRPr="00BB2FEB" w:rsidRDefault="00D644B0" w:rsidP="00BB2FEB">
            <w:pPr>
              <w:autoSpaceDE w:val="0"/>
              <w:autoSpaceDN w:val="0"/>
              <w:adjustRightInd w:val="0"/>
              <w:jc w:val="center"/>
              <w:rPr>
                <w:b/>
              </w:rPr>
            </w:pPr>
            <w:r w:rsidRPr="00BB2FEB">
              <w:rPr>
                <w:b/>
              </w:rPr>
              <w:t>51</w:t>
            </w:r>
          </w:p>
        </w:tc>
      </w:tr>
    </w:tbl>
    <w:p w:rsidR="00D644B0" w:rsidRPr="003978EE" w:rsidRDefault="00D644B0">
      <w:pPr>
        <w:jc w:val="both"/>
        <w:rPr>
          <w:sz w:val="22"/>
          <w:szCs w:val="22"/>
        </w:rPr>
      </w:pPr>
    </w:p>
    <w:p w:rsidR="00D644B0" w:rsidRPr="003978EE" w:rsidRDefault="00D644B0">
      <w:pPr>
        <w:jc w:val="both"/>
        <w:rPr>
          <w:sz w:val="22"/>
          <w:szCs w:val="22"/>
        </w:rPr>
      </w:pPr>
      <w:r w:rsidRPr="001F3B77">
        <w:rPr>
          <w:sz w:val="22"/>
          <w:szCs w:val="22"/>
        </w:rPr>
        <w:t>K 31.3.2010 měla</w:t>
      </w:r>
      <w:r w:rsidRPr="003978EE">
        <w:rPr>
          <w:sz w:val="22"/>
          <w:szCs w:val="22"/>
        </w:rPr>
        <w:t xml:space="preserve"> města povinnost předložit roční monitorovací zprávu za rok 2009 (RMZ). V rámci RMZ bylo sledováno především splnění podmínky vyčerpání nejméně 13 % celkových způsobilých výdajů IPRM do konce roku 2010.</w:t>
      </w:r>
    </w:p>
    <w:p w:rsidR="00D644B0" w:rsidRDefault="00D644B0">
      <w:pPr>
        <w:jc w:val="both"/>
        <w:rPr>
          <w:sz w:val="22"/>
          <w:szCs w:val="22"/>
        </w:rPr>
      </w:pPr>
    </w:p>
    <w:p w:rsidR="00D644B0" w:rsidRPr="003978EE" w:rsidRDefault="00D644B0">
      <w:pPr>
        <w:jc w:val="both"/>
        <w:rPr>
          <w:sz w:val="22"/>
          <w:szCs w:val="22"/>
        </w:rPr>
      </w:pPr>
      <w:r>
        <w:rPr>
          <w:sz w:val="22"/>
          <w:szCs w:val="22"/>
        </w:rPr>
        <w:t>Pod</w:t>
      </w:r>
      <w:r w:rsidRPr="003978EE">
        <w:rPr>
          <w:sz w:val="22"/>
          <w:szCs w:val="22"/>
        </w:rPr>
        <w:t>le vyhodnocení RMZ:</w:t>
      </w:r>
    </w:p>
    <w:p w:rsidR="00D644B0" w:rsidRPr="003978EE" w:rsidRDefault="00D644B0">
      <w:pPr>
        <w:numPr>
          <w:ilvl w:val="0"/>
          <w:numId w:val="38"/>
        </w:numPr>
        <w:jc w:val="both"/>
        <w:rPr>
          <w:i/>
          <w:sz w:val="22"/>
          <w:szCs w:val="22"/>
        </w:rPr>
      </w:pPr>
      <w:r w:rsidRPr="003978EE">
        <w:rPr>
          <w:sz w:val="22"/>
          <w:szCs w:val="22"/>
        </w:rPr>
        <w:t>21 měst avizovalo splnění uvedené podmínky</w:t>
      </w:r>
      <w:r>
        <w:rPr>
          <w:sz w:val="22"/>
          <w:szCs w:val="22"/>
        </w:rPr>
        <w:t>,</w:t>
      </w:r>
      <w:r w:rsidRPr="003978EE">
        <w:rPr>
          <w:sz w:val="22"/>
          <w:szCs w:val="22"/>
        </w:rPr>
        <w:t xml:space="preserve"> z toho 11 měst </w:t>
      </w:r>
      <w:r>
        <w:rPr>
          <w:sz w:val="22"/>
          <w:szCs w:val="22"/>
        </w:rPr>
        <w:t>po</w:t>
      </w:r>
      <w:r w:rsidRPr="003978EE">
        <w:rPr>
          <w:sz w:val="22"/>
          <w:szCs w:val="22"/>
        </w:rPr>
        <w:t>dle stavu projekt</w:t>
      </w:r>
      <w:r w:rsidR="003B70DC">
        <w:rPr>
          <w:sz w:val="22"/>
          <w:szCs w:val="22"/>
        </w:rPr>
        <w:t>ů</w:t>
      </w:r>
      <w:r w:rsidRPr="003978EE">
        <w:rPr>
          <w:sz w:val="22"/>
          <w:szCs w:val="22"/>
        </w:rPr>
        <w:t xml:space="preserve"> IS MONIT podmínku splňovalo;</w:t>
      </w:r>
    </w:p>
    <w:p w:rsidR="00D644B0" w:rsidRPr="003978EE" w:rsidRDefault="00D644B0">
      <w:pPr>
        <w:numPr>
          <w:ilvl w:val="0"/>
          <w:numId w:val="38"/>
        </w:numPr>
        <w:autoSpaceDE w:val="0"/>
        <w:autoSpaceDN w:val="0"/>
        <w:adjustRightInd w:val="0"/>
        <w:jc w:val="both"/>
        <w:rPr>
          <w:i/>
          <w:sz w:val="22"/>
          <w:szCs w:val="22"/>
        </w:rPr>
      </w:pPr>
      <w:r w:rsidRPr="003978EE">
        <w:rPr>
          <w:sz w:val="22"/>
          <w:szCs w:val="22"/>
        </w:rPr>
        <w:lastRenderedPageBreak/>
        <w:t>10 měst avizovalo nesplnění podmínky;</w:t>
      </w:r>
    </w:p>
    <w:p w:rsidR="00D644B0" w:rsidRPr="003978EE" w:rsidRDefault="00D644B0">
      <w:pPr>
        <w:numPr>
          <w:ilvl w:val="0"/>
          <w:numId w:val="38"/>
        </w:numPr>
        <w:autoSpaceDE w:val="0"/>
        <w:autoSpaceDN w:val="0"/>
        <w:adjustRightInd w:val="0"/>
        <w:jc w:val="both"/>
        <w:rPr>
          <w:sz w:val="22"/>
          <w:szCs w:val="22"/>
        </w:rPr>
      </w:pPr>
      <w:r w:rsidRPr="003978EE">
        <w:rPr>
          <w:sz w:val="22"/>
          <w:szCs w:val="22"/>
        </w:rPr>
        <w:t xml:space="preserve">města, která k 30.4.2010 neměla podaný žádný projekt, byla vyhodnocena jako nejvíce riziková (Hradec Králové, Přerov, Děčín, Kopřivnice, Ostrava). </w:t>
      </w:r>
    </w:p>
    <w:p w:rsidR="00D644B0" w:rsidRPr="003978EE" w:rsidRDefault="00D644B0">
      <w:pPr>
        <w:autoSpaceDE w:val="0"/>
        <w:autoSpaceDN w:val="0"/>
        <w:adjustRightInd w:val="0"/>
        <w:jc w:val="both"/>
        <w:rPr>
          <w:i/>
          <w:sz w:val="22"/>
          <w:szCs w:val="22"/>
        </w:rPr>
      </w:pPr>
    </w:p>
    <w:p w:rsidR="00D644B0" w:rsidRPr="003978EE" w:rsidRDefault="00D644B0">
      <w:pPr>
        <w:jc w:val="both"/>
        <w:rPr>
          <w:sz w:val="22"/>
          <w:szCs w:val="22"/>
        </w:rPr>
      </w:pPr>
      <w:r w:rsidRPr="003978EE">
        <w:rPr>
          <w:sz w:val="22"/>
          <w:szCs w:val="22"/>
        </w:rPr>
        <w:t>Města byla upozorněna na možnost krácení alokace v případě porušení podmínky čerpání.  ŘO se zástupci rizikových měst zorganizoval 17.5.2010 jednání s cílem identifikovat problémy, které zpožďují realizaci</w:t>
      </w:r>
      <w:r w:rsidR="003B70DC" w:rsidRPr="003B70DC">
        <w:rPr>
          <w:sz w:val="22"/>
          <w:szCs w:val="22"/>
        </w:rPr>
        <w:t xml:space="preserve"> </w:t>
      </w:r>
      <w:r w:rsidR="003B70DC">
        <w:rPr>
          <w:sz w:val="22"/>
          <w:szCs w:val="22"/>
        </w:rPr>
        <w:t>a prezentovat best practices města Tábora</w:t>
      </w:r>
      <w:r w:rsidRPr="003978EE">
        <w:rPr>
          <w:sz w:val="22"/>
          <w:szCs w:val="22"/>
        </w:rPr>
        <w:t xml:space="preserve">. </w:t>
      </w:r>
    </w:p>
    <w:p w:rsidR="00D644B0" w:rsidRPr="003978EE" w:rsidRDefault="00D644B0">
      <w:pPr>
        <w:jc w:val="both"/>
        <w:rPr>
          <w:sz w:val="22"/>
          <w:szCs w:val="22"/>
        </w:rPr>
      </w:pPr>
    </w:p>
    <w:p w:rsidR="00D644B0" w:rsidRPr="003978EE" w:rsidRDefault="00D644B0">
      <w:pPr>
        <w:jc w:val="both"/>
        <w:rPr>
          <w:sz w:val="22"/>
          <w:szCs w:val="22"/>
        </w:rPr>
      </w:pPr>
      <w:r w:rsidRPr="003978EE">
        <w:rPr>
          <w:sz w:val="22"/>
          <w:szCs w:val="22"/>
        </w:rPr>
        <w:t xml:space="preserve">Z osobního jednání se zástupci měst a z průběžné komunikace s manažery vyplynulo, že v procesu realizace IPRM často dochází k nepředvídatelným a </w:t>
      </w:r>
      <w:r w:rsidR="003B70DC">
        <w:rPr>
          <w:sz w:val="22"/>
          <w:szCs w:val="22"/>
        </w:rPr>
        <w:t xml:space="preserve">obtížně </w:t>
      </w:r>
      <w:r w:rsidRPr="003978EE">
        <w:rPr>
          <w:sz w:val="22"/>
          <w:szCs w:val="22"/>
        </w:rPr>
        <w:t xml:space="preserve">ovlivnitelným skutečnostem, </w:t>
      </w:r>
      <w:r>
        <w:rPr>
          <w:sz w:val="22"/>
          <w:szCs w:val="22"/>
        </w:rPr>
        <w:t>které</w:t>
      </w:r>
      <w:r w:rsidRPr="003978EE">
        <w:rPr>
          <w:sz w:val="22"/>
          <w:szCs w:val="22"/>
        </w:rPr>
        <w:t xml:space="preserve"> brání vyčerpat prostředky v letošním roce. Mezi důvody lze zařadit:</w:t>
      </w:r>
    </w:p>
    <w:p w:rsidR="00D644B0" w:rsidRPr="003978EE" w:rsidRDefault="00D644B0">
      <w:pPr>
        <w:jc w:val="both"/>
        <w:rPr>
          <w:sz w:val="22"/>
          <w:szCs w:val="22"/>
        </w:rPr>
      </w:pPr>
    </w:p>
    <w:p w:rsidR="00D644B0" w:rsidRPr="003978EE" w:rsidRDefault="00D644B0">
      <w:pPr>
        <w:numPr>
          <w:ilvl w:val="0"/>
          <w:numId w:val="39"/>
        </w:numPr>
        <w:jc w:val="both"/>
        <w:rPr>
          <w:sz w:val="22"/>
          <w:szCs w:val="22"/>
        </w:rPr>
      </w:pPr>
      <w:r w:rsidRPr="003978EE">
        <w:rPr>
          <w:sz w:val="22"/>
          <w:szCs w:val="22"/>
        </w:rPr>
        <w:t>nezkušenost žadatelů (bytová družstva a společenství vlastníků jednotek) s podáním projektových žádostí</w:t>
      </w:r>
      <w:r w:rsidR="00B51BB7">
        <w:rPr>
          <w:sz w:val="22"/>
          <w:szCs w:val="22"/>
        </w:rPr>
        <w:t xml:space="preserve"> o dotaci ze strukturálních fondů</w:t>
      </w:r>
      <w:r>
        <w:rPr>
          <w:sz w:val="22"/>
          <w:szCs w:val="22"/>
        </w:rPr>
        <w:t>;</w:t>
      </w:r>
      <w:r w:rsidRPr="003978EE">
        <w:rPr>
          <w:sz w:val="22"/>
          <w:szCs w:val="22"/>
        </w:rPr>
        <w:t xml:space="preserve"> </w:t>
      </w:r>
    </w:p>
    <w:p w:rsidR="00D644B0" w:rsidRPr="003978EE" w:rsidRDefault="00D644B0">
      <w:pPr>
        <w:numPr>
          <w:ilvl w:val="0"/>
          <w:numId w:val="39"/>
        </w:numPr>
        <w:jc w:val="both"/>
        <w:rPr>
          <w:sz w:val="22"/>
          <w:szCs w:val="22"/>
        </w:rPr>
      </w:pPr>
      <w:r w:rsidRPr="003978EE">
        <w:rPr>
          <w:sz w:val="22"/>
          <w:szCs w:val="22"/>
        </w:rPr>
        <w:t>žádosti o posunutí termínů realizace projektů z důvodu opožděného získání úvěr</w:t>
      </w:r>
      <w:r>
        <w:rPr>
          <w:sz w:val="22"/>
          <w:szCs w:val="22"/>
        </w:rPr>
        <w:t>ů</w:t>
      </w:r>
      <w:r w:rsidRPr="003978EE">
        <w:rPr>
          <w:sz w:val="22"/>
          <w:szCs w:val="22"/>
        </w:rPr>
        <w:t>, prodlužování stavebních prací;</w:t>
      </w:r>
    </w:p>
    <w:p w:rsidR="00D644B0" w:rsidRPr="003978EE" w:rsidRDefault="00D644B0">
      <w:pPr>
        <w:numPr>
          <w:ilvl w:val="0"/>
          <w:numId w:val="39"/>
        </w:numPr>
        <w:jc w:val="both"/>
        <w:rPr>
          <w:sz w:val="22"/>
          <w:szCs w:val="22"/>
        </w:rPr>
      </w:pPr>
      <w:r w:rsidRPr="003978EE">
        <w:rPr>
          <w:sz w:val="22"/>
          <w:szCs w:val="22"/>
        </w:rPr>
        <w:t>odstoupení žadatelů od projektu;</w:t>
      </w:r>
    </w:p>
    <w:p w:rsidR="00D644B0" w:rsidRPr="003978EE" w:rsidRDefault="00D644B0">
      <w:pPr>
        <w:numPr>
          <w:ilvl w:val="0"/>
          <w:numId w:val="39"/>
        </w:numPr>
        <w:jc w:val="both"/>
        <w:rPr>
          <w:sz w:val="22"/>
          <w:szCs w:val="22"/>
        </w:rPr>
      </w:pPr>
      <w:r w:rsidRPr="003978EE">
        <w:rPr>
          <w:sz w:val="22"/>
          <w:szCs w:val="22"/>
        </w:rPr>
        <w:t xml:space="preserve">nezkušenost žadatelů se zadávacím řízením; </w:t>
      </w:r>
    </w:p>
    <w:p w:rsidR="00D644B0" w:rsidRPr="003978EE" w:rsidRDefault="00D644B0">
      <w:pPr>
        <w:numPr>
          <w:ilvl w:val="0"/>
          <w:numId w:val="39"/>
        </w:numPr>
        <w:jc w:val="both"/>
        <w:rPr>
          <w:sz w:val="22"/>
          <w:szCs w:val="22"/>
        </w:rPr>
      </w:pPr>
      <w:r w:rsidRPr="003978EE">
        <w:rPr>
          <w:sz w:val="22"/>
          <w:szCs w:val="22"/>
        </w:rPr>
        <w:t>odvolání neúspěšných  zájemců o veřejnou zakázku</w:t>
      </w:r>
      <w:r w:rsidR="006226B5" w:rsidRPr="006226B5">
        <w:rPr>
          <w:sz w:val="22"/>
          <w:szCs w:val="22"/>
        </w:rPr>
        <w:t xml:space="preserve"> </w:t>
      </w:r>
      <w:r w:rsidR="006226B5">
        <w:rPr>
          <w:sz w:val="22"/>
          <w:szCs w:val="22"/>
        </w:rPr>
        <w:t>a tím prodlužování realizace projektu</w:t>
      </w:r>
      <w:r w:rsidRPr="003978EE">
        <w:rPr>
          <w:sz w:val="22"/>
          <w:szCs w:val="22"/>
        </w:rPr>
        <w:t>.</w:t>
      </w:r>
    </w:p>
    <w:p w:rsidR="00D644B0" w:rsidRPr="003978EE" w:rsidRDefault="00D644B0">
      <w:pPr>
        <w:ind w:left="360"/>
        <w:jc w:val="both"/>
        <w:rPr>
          <w:sz w:val="22"/>
          <w:szCs w:val="22"/>
        </w:rPr>
      </w:pPr>
    </w:p>
    <w:p w:rsidR="00D644B0" w:rsidRDefault="00D644B0">
      <w:pPr>
        <w:autoSpaceDE w:val="0"/>
        <w:autoSpaceDN w:val="0"/>
        <w:adjustRightInd w:val="0"/>
        <w:jc w:val="both"/>
        <w:rPr>
          <w:sz w:val="22"/>
          <w:szCs w:val="22"/>
        </w:rPr>
      </w:pPr>
      <w:r w:rsidRPr="003978EE">
        <w:rPr>
          <w:sz w:val="22"/>
          <w:szCs w:val="22"/>
        </w:rPr>
        <w:t xml:space="preserve">Na základě zvážení </w:t>
      </w:r>
      <w:r>
        <w:rPr>
          <w:sz w:val="22"/>
          <w:szCs w:val="22"/>
        </w:rPr>
        <w:t xml:space="preserve">stavu </w:t>
      </w:r>
      <w:r w:rsidRPr="003978EE">
        <w:rPr>
          <w:sz w:val="22"/>
          <w:szCs w:val="22"/>
        </w:rPr>
        <w:t>realizace IPRM a s přihlédnutím ke změně postoje EK k alokaci 2007 se ŘO rozhodl, že nebude trvat na splnění podmínky čerpání ve výši 13 %</w:t>
      </w:r>
      <w:r w:rsidR="00152029">
        <w:rPr>
          <w:sz w:val="22"/>
          <w:szCs w:val="22"/>
        </w:rPr>
        <w:t xml:space="preserve"> v roce 2010</w:t>
      </w:r>
      <w:r w:rsidRPr="003978EE">
        <w:rPr>
          <w:sz w:val="22"/>
          <w:szCs w:val="22"/>
        </w:rPr>
        <w:t xml:space="preserve">. Města, která nevyčerpají stanovený podíl do konce roku 2010, si </w:t>
      </w:r>
      <w:r w:rsidR="00152029">
        <w:rPr>
          <w:sz w:val="22"/>
          <w:szCs w:val="22"/>
        </w:rPr>
        <w:t>tento podíl</w:t>
      </w:r>
      <w:r w:rsidR="00152029" w:rsidRPr="003978EE">
        <w:rPr>
          <w:sz w:val="22"/>
          <w:szCs w:val="22"/>
        </w:rPr>
        <w:t xml:space="preserve"> </w:t>
      </w:r>
      <w:r w:rsidRPr="003978EE">
        <w:rPr>
          <w:sz w:val="22"/>
          <w:szCs w:val="22"/>
        </w:rPr>
        <w:t xml:space="preserve">přesunou do roku 2011. Situace bude řešena formou dodatků k Dohodám o zabezpečení realizace IPRM, </w:t>
      </w:r>
      <w:r>
        <w:rPr>
          <w:sz w:val="22"/>
          <w:szCs w:val="22"/>
        </w:rPr>
        <w:t>které</w:t>
      </w:r>
      <w:r w:rsidRPr="003978EE">
        <w:rPr>
          <w:sz w:val="22"/>
          <w:szCs w:val="22"/>
        </w:rPr>
        <w:t xml:space="preserve"> budou vypracovány ve 4. čtvrtletí 2010. O této skutečnosti </w:t>
      </w:r>
      <w:r>
        <w:rPr>
          <w:sz w:val="22"/>
          <w:szCs w:val="22"/>
        </w:rPr>
        <w:t>ŘO</w:t>
      </w:r>
      <w:r w:rsidRPr="003978EE">
        <w:rPr>
          <w:sz w:val="22"/>
          <w:szCs w:val="22"/>
        </w:rPr>
        <w:t xml:space="preserve"> města </w:t>
      </w:r>
      <w:smartTag w:uri="urn:schemas-microsoft-com:office:smarttags" w:element="PersonName">
        <w:r w:rsidRPr="003978EE">
          <w:rPr>
            <w:sz w:val="22"/>
            <w:szCs w:val="22"/>
          </w:rPr>
          <w:t>info</w:t>
        </w:r>
      </w:smartTag>
      <w:r w:rsidRPr="003978EE">
        <w:rPr>
          <w:sz w:val="22"/>
          <w:szCs w:val="22"/>
        </w:rPr>
        <w:t>rmova</w:t>
      </w:r>
      <w:r>
        <w:rPr>
          <w:sz w:val="22"/>
          <w:szCs w:val="22"/>
        </w:rPr>
        <w:t>l</w:t>
      </w:r>
      <w:r w:rsidRPr="003978EE">
        <w:rPr>
          <w:sz w:val="22"/>
          <w:szCs w:val="22"/>
        </w:rPr>
        <w:t xml:space="preserve"> v červnu 2010 na semináři, který pořádá pro manažery </w:t>
      </w:r>
      <w:r>
        <w:rPr>
          <w:sz w:val="22"/>
          <w:szCs w:val="22"/>
        </w:rPr>
        <w:t>IPRM</w:t>
      </w:r>
      <w:r w:rsidRPr="003978EE">
        <w:rPr>
          <w:sz w:val="22"/>
          <w:szCs w:val="22"/>
        </w:rPr>
        <w:t>.</w:t>
      </w:r>
      <w:r w:rsidRPr="003978EE" w:rsidDel="007E63D3">
        <w:rPr>
          <w:sz w:val="22"/>
          <w:szCs w:val="22"/>
        </w:rPr>
        <w:t xml:space="preserve"> </w:t>
      </w:r>
    </w:p>
    <w:p w:rsidR="00D644B0" w:rsidRPr="003978EE" w:rsidRDefault="00D644B0">
      <w:pPr>
        <w:autoSpaceDE w:val="0"/>
        <w:autoSpaceDN w:val="0"/>
        <w:adjustRightInd w:val="0"/>
        <w:jc w:val="both"/>
        <w:rPr>
          <w:sz w:val="22"/>
          <w:szCs w:val="22"/>
        </w:rPr>
      </w:pPr>
    </w:p>
    <w:p w:rsidR="00D644B0" w:rsidRPr="003978EE" w:rsidRDefault="00D644B0">
      <w:pPr>
        <w:autoSpaceDE w:val="0"/>
        <w:autoSpaceDN w:val="0"/>
        <w:adjustRightInd w:val="0"/>
        <w:jc w:val="both"/>
        <w:rPr>
          <w:sz w:val="22"/>
          <w:szCs w:val="22"/>
        </w:rPr>
      </w:pPr>
      <w:r w:rsidRPr="003978EE">
        <w:rPr>
          <w:sz w:val="22"/>
          <w:szCs w:val="22"/>
        </w:rPr>
        <w:t xml:space="preserve">Ze současného stavu předložených projektů lze soudit, že by většina měst s vyčerpáním alokace v roce 2011 neměla mít </w:t>
      </w:r>
      <w:r w:rsidR="00152029">
        <w:rPr>
          <w:sz w:val="22"/>
          <w:szCs w:val="22"/>
        </w:rPr>
        <w:t xml:space="preserve">vážnější </w:t>
      </w:r>
      <w:r w:rsidRPr="003978EE">
        <w:rPr>
          <w:sz w:val="22"/>
          <w:szCs w:val="22"/>
        </w:rPr>
        <w:t>problém</w:t>
      </w:r>
      <w:r w:rsidR="00152029">
        <w:rPr>
          <w:sz w:val="22"/>
          <w:szCs w:val="22"/>
        </w:rPr>
        <w:t>y</w:t>
      </w:r>
      <w:r w:rsidRPr="003978EE">
        <w:rPr>
          <w:sz w:val="22"/>
          <w:szCs w:val="22"/>
        </w:rPr>
        <w:t>. S městy, kter</w:t>
      </w:r>
      <w:r>
        <w:rPr>
          <w:sz w:val="22"/>
          <w:szCs w:val="22"/>
        </w:rPr>
        <w:t>á</w:t>
      </w:r>
      <w:r w:rsidRPr="003978EE">
        <w:rPr>
          <w:sz w:val="22"/>
          <w:szCs w:val="22"/>
        </w:rPr>
        <w:t xml:space="preserve"> dosud nemají předložen</w:t>
      </w:r>
      <w:r>
        <w:rPr>
          <w:sz w:val="22"/>
          <w:szCs w:val="22"/>
        </w:rPr>
        <w:t>ý</w:t>
      </w:r>
      <w:r w:rsidRPr="003978EE">
        <w:rPr>
          <w:sz w:val="22"/>
          <w:szCs w:val="22"/>
        </w:rPr>
        <w:t xml:space="preserve"> dostatečný počet projektů, budou zahájena další intenzivní jednání. </w:t>
      </w:r>
    </w:p>
    <w:p w:rsidR="00D644B0" w:rsidRPr="00190BF2" w:rsidRDefault="00D644B0">
      <w:pPr>
        <w:spacing w:before="240" w:after="120"/>
        <w:jc w:val="center"/>
        <w:rPr>
          <w:b/>
          <w:color w:val="FF0000"/>
        </w:rPr>
      </w:pPr>
      <w:r w:rsidRPr="00190BF2">
        <w:rPr>
          <w:b/>
        </w:rPr>
        <w:t>Informace o alokaci IPRM pro oblast intervence 5.2</w:t>
      </w:r>
    </w:p>
    <w:tbl>
      <w:tblPr>
        <w:tblW w:w="86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2665"/>
        <w:gridCol w:w="1478"/>
        <w:gridCol w:w="1563"/>
        <w:gridCol w:w="1478"/>
        <w:gridCol w:w="1478"/>
      </w:tblGrid>
      <w:tr w:rsidR="00D644B0" w:rsidRPr="00190BF2">
        <w:trPr>
          <w:trHeight w:val="725"/>
          <w:jc w:val="center"/>
        </w:trPr>
        <w:tc>
          <w:tcPr>
            <w:tcW w:w="2665" w:type="dxa"/>
            <w:vMerge w:val="restart"/>
            <w:tcBorders>
              <w:top w:val="double" w:sz="4" w:space="0" w:color="auto"/>
              <w:bottom w:val="single" w:sz="4" w:space="0" w:color="auto"/>
            </w:tcBorders>
            <w:shd w:val="clear" w:color="auto" w:fill="FFCC99"/>
            <w:vAlign w:val="center"/>
          </w:tcPr>
          <w:p w:rsidR="00D644B0" w:rsidRPr="00997A12" w:rsidRDefault="00D644B0">
            <w:pPr>
              <w:jc w:val="center"/>
              <w:rPr>
                <w:b/>
              </w:rPr>
            </w:pPr>
            <w:r w:rsidRPr="00997A12">
              <w:rPr>
                <w:b/>
              </w:rPr>
              <w:t>Název žadatele</w:t>
            </w:r>
          </w:p>
        </w:tc>
        <w:tc>
          <w:tcPr>
            <w:tcW w:w="1478" w:type="dxa"/>
            <w:tcBorders>
              <w:top w:val="double" w:sz="4" w:space="0" w:color="auto"/>
              <w:bottom w:val="single" w:sz="4" w:space="0" w:color="auto"/>
            </w:tcBorders>
            <w:shd w:val="clear" w:color="auto" w:fill="FFCC99"/>
            <w:vAlign w:val="center"/>
          </w:tcPr>
          <w:p w:rsidR="00EB0FC2" w:rsidRDefault="00D644B0">
            <w:pPr>
              <w:jc w:val="center"/>
              <w:rPr>
                <w:b/>
              </w:rPr>
            </w:pPr>
            <w:r w:rsidRPr="00997A12">
              <w:rPr>
                <w:b/>
              </w:rPr>
              <w:t xml:space="preserve">Schválená dotace z IOP </w:t>
            </w:r>
          </w:p>
          <w:p w:rsidR="00D644B0" w:rsidRPr="00997A12" w:rsidRDefault="00D644B0">
            <w:pPr>
              <w:jc w:val="center"/>
              <w:rPr>
                <w:b/>
              </w:rPr>
            </w:pPr>
            <w:r w:rsidRPr="00997A12">
              <w:rPr>
                <w:b/>
              </w:rPr>
              <w:t>(z ERDF)</w:t>
            </w:r>
          </w:p>
        </w:tc>
        <w:tc>
          <w:tcPr>
            <w:tcW w:w="1563" w:type="dxa"/>
            <w:tcBorders>
              <w:top w:val="double" w:sz="4" w:space="0" w:color="auto"/>
              <w:bottom w:val="single" w:sz="4" w:space="0" w:color="auto"/>
            </w:tcBorders>
            <w:shd w:val="clear" w:color="auto" w:fill="FFCC99"/>
            <w:vAlign w:val="center"/>
          </w:tcPr>
          <w:p w:rsidR="00D644B0" w:rsidRPr="00997A12" w:rsidRDefault="00D644B0">
            <w:pPr>
              <w:jc w:val="center"/>
              <w:rPr>
                <w:b/>
              </w:rPr>
            </w:pPr>
            <w:r w:rsidRPr="00997A12">
              <w:rPr>
                <w:b/>
              </w:rPr>
              <w:t>Předložené projekty</w:t>
            </w:r>
          </w:p>
          <w:p w:rsidR="00D644B0" w:rsidRPr="00997A12" w:rsidRDefault="00D644B0">
            <w:pPr>
              <w:jc w:val="center"/>
              <w:rPr>
                <w:b/>
              </w:rPr>
            </w:pPr>
            <w:r w:rsidRPr="00997A12">
              <w:rPr>
                <w:b/>
              </w:rPr>
              <w:t>(ERDF)</w:t>
            </w:r>
          </w:p>
        </w:tc>
        <w:tc>
          <w:tcPr>
            <w:tcW w:w="1478" w:type="dxa"/>
            <w:tcBorders>
              <w:top w:val="double" w:sz="4" w:space="0" w:color="auto"/>
              <w:bottom w:val="single" w:sz="4" w:space="0" w:color="auto"/>
            </w:tcBorders>
            <w:shd w:val="clear" w:color="auto" w:fill="FFCC99"/>
            <w:vAlign w:val="center"/>
          </w:tcPr>
          <w:p w:rsidR="00D644B0" w:rsidRPr="00997A12" w:rsidRDefault="00D644B0">
            <w:pPr>
              <w:jc w:val="center"/>
              <w:rPr>
                <w:b/>
              </w:rPr>
            </w:pPr>
            <w:r w:rsidRPr="00997A12">
              <w:rPr>
                <w:b/>
              </w:rPr>
              <w:t>Plán čerpání 2010</w:t>
            </w:r>
          </w:p>
        </w:tc>
        <w:tc>
          <w:tcPr>
            <w:tcW w:w="1478" w:type="dxa"/>
            <w:tcBorders>
              <w:top w:val="double" w:sz="4" w:space="0" w:color="auto"/>
              <w:bottom w:val="single" w:sz="4" w:space="0" w:color="auto"/>
            </w:tcBorders>
            <w:shd w:val="clear" w:color="auto" w:fill="FFCC99"/>
            <w:vAlign w:val="center"/>
          </w:tcPr>
          <w:p w:rsidR="00D644B0" w:rsidRPr="00997A12" w:rsidRDefault="00D644B0">
            <w:pPr>
              <w:jc w:val="center"/>
              <w:rPr>
                <w:b/>
              </w:rPr>
            </w:pPr>
            <w:r w:rsidRPr="00997A12">
              <w:rPr>
                <w:b/>
              </w:rPr>
              <w:t>Plán čerpání 2011</w:t>
            </w:r>
          </w:p>
        </w:tc>
      </w:tr>
      <w:tr w:rsidR="00D644B0" w:rsidRPr="00190BF2">
        <w:trPr>
          <w:trHeight w:val="296"/>
          <w:jc w:val="center"/>
        </w:trPr>
        <w:tc>
          <w:tcPr>
            <w:tcW w:w="2665" w:type="dxa"/>
            <w:vMerge/>
            <w:tcBorders>
              <w:top w:val="single" w:sz="4" w:space="0" w:color="auto"/>
              <w:bottom w:val="single" w:sz="4" w:space="0" w:color="auto"/>
            </w:tcBorders>
            <w:shd w:val="clear" w:color="auto" w:fill="FFCC99"/>
            <w:vAlign w:val="center"/>
          </w:tcPr>
          <w:p w:rsidR="00D644B0" w:rsidRPr="00997A12" w:rsidRDefault="00D644B0">
            <w:pPr>
              <w:rPr>
                <w:b/>
              </w:rPr>
            </w:pPr>
          </w:p>
        </w:tc>
        <w:tc>
          <w:tcPr>
            <w:tcW w:w="1478" w:type="dxa"/>
            <w:tcBorders>
              <w:top w:val="single" w:sz="4" w:space="0" w:color="auto"/>
              <w:bottom w:val="single" w:sz="4" w:space="0" w:color="auto"/>
            </w:tcBorders>
            <w:shd w:val="clear" w:color="auto" w:fill="FFCC99"/>
            <w:noWrap/>
            <w:vAlign w:val="center"/>
          </w:tcPr>
          <w:p w:rsidR="00D644B0" w:rsidRPr="00997A12" w:rsidRDefault="00D644B0">
            <w:pPr>
              <w:jc w:val="center"/>
              <w:rPr>
                <w:b/>
              </w:rPr>
            </w:pPr>
            <w:r w:rsidRPr="00997A12">
              <w:rPr>
                <w:b/>
              </w:rPr>
              <w:t>v EUR</w:t>
            </w:r>
          </w:p>
        </w:tc>
        <w:tc>
          <w:tcPr>
            <w:tcW w:w="1563" w:type="dxa"/>
            <w:tcBorders>
              <w:top w:val="single" w:sz="4" w:space="0" w:color="auto"/>
              <w:bottom w:val="single" w:sz="4" w:space="0" w:color="auto"/>
            </w:tcBorders>
            <w:shd w:val="clear" w:color="auto" w:fill="FFCC99"/>
            <w:noWrap/>
            <w:vAlign w:val="center"/>
          </w:tcPr>
          <w:p w:rsidR="00D644B0" w:rsidRPr="00997A12" w:rsidRDefault="00D644B0">
            <w:pPr>
              <w:jc w:val="center"/>
              <w:rPr>
                <w:b/>
              </w:rPr>
            </w:pPr>
            <w:r w:rsidRPr="00997A12">
              <w:rPr>
                <w:b/>
              </w:rPr>
              <w:t>V EUR</w:t>
            </w:r>
          </w:p>
        </w:tc>
        <w:tc>
          <w:tcPr>
            <w:tcW w:w="1478" w:type="dxa"/>
            <w:tcBorders>
              <w:top w:val="single" w:sz="4" w:space="0" w:color="auto"/>
              <w:bottom w:val="single" w:sz="4" w:space="0" w:color="auto"/>
            </w:tcBorders>
            <w:shd w:val="clear" w:color="auto" w:fill="FFCC99"/>
            <w:noWrap/>
            <w:vAlign w:val="center"/>
          </w:tcPr>
          <w:p w:rsidR="00D644B0" w:rsidRPr="00997A12" w:rsidRDefault="00D644B0">
            <w:pPr>
              <w:jc w:val="center"/>
              <w:rPr>
                <w:b/>
              </w:rPr>
            </w:pPr>
            <w:r w:rsidRPr="00997A12">
              <w:rPr>
                <w:b/>
              </w:rPr>
              <w:t>(v %)</w:t>
            </w:r>
          </w:p>
        </w:tc>
        <w:tc>
          <w:tcPr>
            <w:tcW w:w="1478" w:type="dxa"/>
            <w:tcBorders>
              <w:top w:val="single" w:sz="4" w:space="0" w:color="auto"/>
              <w:bottom w:val="single" w:sz="4" w:space="0" w:color="auto"/>
            </w:tcBorders>
            <w:shd w:val="clear" w:color="auto" w:fill="FFCC99"/>
            <w:vAlign w:val="center"/>
          </w:tcPr>
          <w:p w:rsidR="00D644B0" w:rsidRPr="00997A12" w:rsidRDefault="00D644B0">
            <w:pPr>
              <w:jc w:val="center"/>
              <w:rPr>
                <w:b/>
              </w:rPr>
            </w:pPr>
            <w:r w:rsidRPr="00997A12">
              <w:rPr>
                <w:b/>
              </w:rPr>
              <w:t>(v %)</w:t>
            </w:r>
          </w:p>
        </w:tc>
      </w:tr>
      <w:tr w:rsidR="00D644B0" w:rsidRPr="00190BF2">
        <w:trPr>
          <w:trHeight w:val="241"/>
          <w:jc w:val="center"/>
        </w:trPr>
        <w:tc>
          <w:tcPr>
            <w:tcW w:w="2665" w:type="dxa"/>
            <w:tcBorders>
              <w:top w:val="single" w:sz="4" w:space="0" w:color="auto"/>
            </w:tcBorders>
            <w:shd w:val="clear" w:color="auto" w:fill="auto"/>
            <w:noWrap/>
            <w:vAlign w:val="center"/>
          </w:tcPr>
          <w:p w:rsidR="00D644B0" w:rsidRPr="00190BF2" w:rsidRDefault="00D644B0">
            <w:r w:rsidRPr="00190BF2">
              <w:t xml:space="preserve"> Bohumín</w:t>
            </w:r>
          </w:p>
        </w:tc>
        <w:tc>
          <w:tcPr>
            <w:tcW w:w="1478" w:type="dxa"/>
            <w:tcBorders>
              <w:top w:val="single" w:sz="4" w:space="0" w:color="auto"/>
            </w:tcBorders>
            <w:shd w:val="clear" w:color="auto" w:fill="auto"/>
            <w:noWrap/>
            <w:vAlign w:val="center"/>
          </w:tcPr>
          <w:p w:rsidR="00D644B0" w:rsidRPr="00DF27E1" w:rsidRDefault="00D644B0">
            <w:pPr>
              <w:jc w:val="center"/>
            </w:pPr>
            <w:r w:rsidRPr="00DF27E1">
              <w:t>2 581 191</w:t>
            </w:r>
          </w:p>
        </w:tc>
        <w:tc>
          <w:tcPr>
            <w:tcW w:w="1563" w:type="dxa"/>
            <w:tcBorders>
              <w:top w:val="single" w:sz="4" w:space="0" w:color="auto"/>
            </w:tcBorders>
            <w:shd w:val="clear" w:color="auto" w:fill="auto"/>
            <w:noWrap/>
            <w:vAlign w:val="center"/>
          </w:tcPr>
          <w:p w:rsidR="00D644B0" w:rsidRPr="00DF27E1" w:rsidRDefault="00D644B0">
            <w:pPr>
              <w:jc w:val="center"/>
            </w:pPr>
            <w:r w:rsidRPr="00DF27E1">
              <w:t>1 736 704</w:t>
            </w:r>
          </w:p>
        </w:tc>
        <w:tc>
          <w:tcPr>
            <w:tcW w:w="1478" w:type="dxa"/>
            <w:tcBorders>
              <w:top w:val="single" w:sz="4" w:space="0" w:color="auto"/>
            </w:tcBorders>
            <w:shd w:val="clear" w:color="auto" w:fill="auto"/>
            <w:noWrap/>
            <w:vAlign w:val="center"/>
          </w:tcPr>
          <w:p w:rsidR="00D644B0" w:rsidRPr="00DF27E1" w:rsidRDefault="00D644B0">
            <w:pPr>
              <w:jc w:val="center"/>
            </w:pPr>
            <w:r w:rsidRPr="00DF27E1">
              <w:rPr>
                <w:bCs/>
              </w:rPr>
              <w:t>13,44</w:t>
            </w:r>
          </w:p>
        </w:tc>
        <w:tc>
          <w:tcPr>
            <w:tcW w:w="1478" w:type="dxa"/>
            <w:tcBorders>
              <w:top w:val="single" w:sz="4" w:space="0" w:color="auto"/>
            </w:tcBorders>
            <w:vAlign w:val="center"/>
          </w:tcPr>
          <w:p w:rsidR="00D644B0" w:rsidRPr="00DF27E1" w:rsidRDefault="00D644B0">
            <w:pPr>
              <w:jc w:val="center"/>
            </w:pPr>
            <w:r w:rsidRPr="00DF27E1">
              <w:rPr>
                <w:bCs/>
              </w:rPr>
              <w:t>75,08</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Brno</w:t>
            </w:r>
          </w:p>
        </w:tc>
        <w:tc>
          <w:tcPr>
            <w:tcW w:w="1478" w:type="dxa"/>
            <w:shd w:val="clear" w:color="auto" w:fill="auto"/>
            <w:noWrap/>
            <w:vAlign w:val="center"/>
          </w:tcPr>
          <w:p w:rsidR="00D644B0" w:rsidRPr="00DF27E1" w:rsidRDefault="00D644B0">
            <w:pPr>
              <w:jc w:val="center"/>
            </w:pPr>
            <w:r w:rsidRPr="00DF27E1">
              <w:t>5 258 220</w:t>
            </w:r>
          </w:p>
        </w:tc>
        <w:tc>
          <w:tcPr>
            <w:tcW w:w="1563" w:type="dxa"/>
            <w:shd w:val="clear" w:color="auto" w:fill="auto"/>
            <w:noWrap/>
            <w:vAlign w:val="center"/>
          </w:tcPr>
          <w:p w:rsidR="00D644B0" w:rsidRPr="00DF27E1" w:rsidRDefault="00D644B0">
            <w:pPr>
              <w:jc w:val="center"/>
            </w:pPr>
            <w:r w:rsidRPr="00DF27E1">
              <w:t>960 050</w:t>
            </w:r>
          </w:p>
        </w:tc>
        <w:tc>
          <w:tcPr>
            <w:tcW w:w="1478" w:type="dxa"/>
            <w:shd w:val="clear" w:color="auto" w:fill="auto"/>
            <w:noWrap/>
            <w:vAlign w:val="center"/>
          </w:tcPr>
          <w:p w:rsidR="00D644B0" w:rsidRPr="00DF27E1" w:rsidRDefault="00D644B0">
            <w:pPr>
              <w:jc w:val="center"/>
            </w:pPr>
            <w:r w:rsidRPr="00DF27E1">
              <w:t>7,41</w:t>
            </w:r>
          </w:p>
        </w:tc>
        <w:tc>
          <w:tcPr>
            <w:tcW w:w="1478" w:type="dxa"/>
            <w:vAlign w:val="center"/>
          </w:tcPr>
          <w:p w:rsidR="00D644B0" w:rsidRPr="00DF27E1" w:rsidRDefault="00D644B0">
            <w:pPr>
              <w:jc w:val="center"/>
            </w:pPr>
            <w:r w:rsidRPr="00DF27E1">
              <w:t>21,22</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Břeclav</w:t>
            </w:r>
          </w:p>
        </w:tc>
        <w:tc>
          <w:tcPr>
            <w:tcW w:w="1478" w:type="dxa"/>
            <w:shd w:val="clear" w:color="auto" w:fill="auto"/>
            <w:noWrap/>
            <w:vAlign w:val="center"/>
          </w:tcPr>
          <w:p w:rsidR="00D644B0" w:rsidRPr="00DF27E1" w:rsidRDefault="00D644B0">
            <w:pPr>
              <w:jc w:val="center"/>
            </w:pPr>
            <w:r w:rsidRPr="00DF27E1">
              <w:t>2 090 289</w:t>
            </w:r>
          </w:p>
        </w:tc>
        <w:tc>
          <w:tcPr>
            <w:tcW w:w="1563" w:type="dxa"/>
            <w:shd w:val="clear" w:color="auto" w:fill="auto"/>
            <w:noWrap/>
            <w:vAlign w:val="center"/>
          </w:tcPr>
          <w:p w:rsidR="00D644B0" w:rsidRPr="00DF27E1" w:rsidRDefault="00D644B0">
            <w:pPr>
              <w:jc w:val="center"/>
            </w:pPr>
            <w:r w:rsidRPr="00DF27E1">
              <w:t>401 796</w:t>
            </w:r>
          </w:p>
        </w:tc>
        <w:tc>
          <w:tcPr>
            <w:tcW w:w="1478" w:type="dxa"/>
            <w:shd w:val="clear" w:color="auto" w:fill="auto"/>
            <w:noWrap/>
            <w:vAlign w:val="center"/>
          </w:tcPr>
          <w:p w:rsidR="00D644B0" w:rsidRPr="00DF27E1" w:rsidRDefault="00D644B0">
            <w:pPr>
              <w:jc w:val="center"/>
            </w:pPr>
            <w:r w:rsidRPr="00DF27E1">
              <w:t>10,32</w:t>
            </w:r>
          </w:p>
        </w:tc>
        <w:tc>
          <w:tcPr>
            <w:tcW w:w="1478" w:type="dxa"/>
            <w:vAlign w:val="center"/>
          </w:tcPr>
          <w:p w:rsidR="00D644B0" w:rsidRPr="00DF27E1" w:rsidRDefault="00D644B0">
            <w:pPr>
              <w:jc w:val="center"/>
            </w:pPr>
            <w:r w:rsidRPr="00DF27E1">
              <w:t>11,24</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České Budějovice</w:t>
            </w:r>
          </w:p>
        </w:tc>
        <w:tc>
          <w:tcPr>
            <w:tcW w:w="1478" w:type="dxa"/>
            <w:shd w:val="clear" w:color="auto" w:fill="auto"/>
            <w:noWrap/>
            <w:vAlign w:val="center"/>
          </w:tcPr>
          <w:p w:rsidR="00D644B0" w:rsidRPr="00DF27E1" w:rsidRDefault="00D644B0">
            <w:pPr>
              <w:jc w:val="center"/>
            </w:pPr>
            <w:r w:rsidRPr="00DF27E1">
              <w:t>6 849 922</w:t>
            </w:r>
          </w:p>
        </w:tc>
        <w:tc>
          <w:tcPr>
            <w:tcW w:w="1563" w:type="dxa"/>
            <w:shd w:val="clear" w:color="auto" w:fill="auto"/>
            <w:noWrap/>
            <w:vAlign w:val="center"/>
          </w:tcPr>
          <w:p w:rsidR="00D644B0" w:rsidRPr="00DF27E1" w:rsidRDefault="00D644B0">
            <w:pPr>
              <w:jc w:val="center"/>
            </w:pPr>
            <w:r w:rsidRPr="00DF27E1">
              <w:t>2 275 762</w:t>
            </w:r>
          </w:p>
        </w:tc>
        <w:tc>
          <w:tcPr>
            <w:tcW w:w="1478" w:type="dxa"/>
            <w:shd w:val="clear" w:color="auto" w:fill="auto"/>
            <w:noWrap/>
            <w:vAlign w:val="center"/>
          </w:tcPr>
          <w:p w:rsidR="00D644B0" w:rsidRPr="00DF27E1" w:rsidRDefault="00D644B0">
            <w:pPr>
              <w:jc w:val="center"/>
            </w:pPr>
            <w:r w:rsidRPr="00DF27E1">
              <w:rPr>
                <w:bCs/>
              </w:rPr>
              <w:t>15,45</w:t>
            </w:r>
          </w:p>
        </w:tc>
        <w:tc>
          <w:tcPr>
            <w:tcW w:w="1478" w:type="dxa"/>
            <w:vAlign w:val="center"/>
          </w:tcPr>
          <w:p w:rsidR="00D644B0" w:rsidRPr="00DF27E1" w:rsidRDefault="00D644B0">
            <w:pPr>
              <w:jc w:val="center"/>
            </w:pPr>
            <w:r w:rsidRPr="00DF27E1">
              <w:rPr>
                <w:bCs/>
              </w:rPr>
              <w:t>49,96</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Český Těšín</w:t>
            </w:r>
          </w:p>
        </w:tc>
        <w:tc>
          <w:tcPr>
            <w:tcW w:w="1478" w:type="dxa"/>
            <w:shd w:val="clear" w:color="auto" w:fill="auto"/>
            <w:noWrap/>
            <w:vAlign w:val="center"/>
          </w:tcPr>
          <w:p w:rsidR="00D644B0" w:rsidRPr="00DF27E1" w:rsidRDefault="00D644B0">
            <w:pPr>
              <w:jc w:val="center"/>
            </w:pPr>
            <w:r w:rsidRPr="00DF27E1">
              <w:t>4 078 349</w:t>
            </w:r>
          </w:p>
        </w:tc>
        <w:tc>
          <w:tcPr>
            <w:tcW w:w="1563" w:type="dxa"/>
            <w:shd w:val="clear" w:color="auto" w:fill="auto"/>
            <w:noWrap/>
            <w:vAlign w:val="center"/>
          </w:tcPr>
          <w:p w:rsidR="00D644B0" w:rsidRPr="00DF27E1" w:rsidRDefault="00D644B0">
            <w:pPr>
              <w:jc w:val="center"/>
            </w:pPr>
            <w:r w:rsidRPr="00DF27E1">
              <w:t>2 689 839</w:t>
            </w:r>
          </w:p>
        </w:tc>
        <w:tc>
          <w:tcPr>
            <w:tcW w:w="1478" w:type="dxa"/>
            <w:shd w:val="clear" w:color="auto" w:fill="auto"/>
            <w:noWrap/>
            <w:vAlign w:val="center"/>
          </w:tcPr>
          <w:p w:rsidR="00D644B0" w:rsidRPr="00DF27E1" w:rsidRDefault="00D644B0">
            <w:pPr>
              <w:jc w:val="center"/>
            </w:pPr>
            <w:r w:rsidRPr="00DF27E1">
              <w:t>5,04</w:t>
            </w:r>
          </w:p>
        </w:tc>
        <w:tc>
          <w:tcPr>
            <w:tcW w:w="1478" w:type="dxa"/>
            <w:vAlign w:val="center"/>
          </w:tcPr>
          <w:p w:rsidR="00D644B0" w:rsidRPr="00DF27E1" w:rsidRDefault="00D644B0">
            <w:pPr>
              <w:jc w:val="center"/>
            </w:pPr>
            <w:r w:rsidRPr="00DF27E1">
              <w:rPr>
                <w:bCs/>
              </w:rPr>
              <w:t>62,06</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Děčín</w:t>
            </w:r>
          </w:p>
        </w:tc>
        <w:tc>
          <w:tcPr>
            <w:tcW w:w="1478" w:type="dxa"/>
            <w:shd w:val="clear" w:color="auto" w:fill="auto"/>
            <w:noWrap/>
            <w:vAlign w:val="center"/>
          </w:tcPr>
          <w:p w:rsidR="00D644B0" w:rsidRPr="00DF27E1" w:rsidRDefault="00D644B0">
            <w:pPr>
              <w:jc w:val="center"/>
            </w:pPr>
            <w:r w:rsidRPr="00DF27E1">
              <w:t>4 235 187</w:t>
            </w:r>
          </w:p>
        </w:tc>
        <w:tc>
          <w:tcPr>
            <w:tcW w:w="1563" w:type="dxa"/>
            <w:shd w:val="clear" w:color="auto" w:fill="auto"/>
            <w:noWrap/>
            <w:vAlign w:val="center"/>
          </w:tcPr>
          <w:p w:rsidR="00D644B0" w:rsidRPr="00DF27E1" w:rsidRDefault="00D644B0">
            <w:pPr>
              <w:jc w:val="center"/>
            </w:pPr>
            <w:r w:rsidRPr="00DF27E1">
              <w:t>134 367</w:t>
            </w:r>
          </w:p>
        </w:tc>
        <w:tc>
          <w:tcPr>
            <w:tcW w:w="1478" w:type="dxa"/>
            <w:shd w:val="clear" w:color="auto" w:fill="auto"/>
            <w:noWrap/>
            <w:vAlign w:val="center"/>
          </w:tcPr>
          <w:p w:rsidR="00D644B0" w:rsidRPr="00DF27E1" w:rsidRDefault="00D644B0">
            <w:pPr>
              <w:jc w:val="center"/>
            </w:pPr>
            <w:r w:rsidRPr="00DF27E1">
              <w:t>4,49</w:t>
            </w:r>
          </w:p>
        </w:tc>
        <w:tc>
          <w:tcPr>
            <w:tcW w:w="1478" w:type="dxa"/>
            <w:vAlign w:val="center"/>
          </w:tcPr>
          <w:p w:rsidR="00D644B0" w:rsidRPr="00DF27E1" w:rsidRDefault="00D644B0">
            <w:pPr>
              <w:jc w:val="center"/>
            </w:pPr>
            <w:r w:rsidRPr="00DF27E1">
              <w:t>5,79</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Frýdek-Místek</w:t>
            </w:r>
          </w:p>
        </w:tc>
        <w:tc>
          <w:tcPr>
            <w:tcW w:w="1478" w:type="dxa"/>
            <w:shd w:val="clear" w:color="auto" w:fill="auto"/>
            <w:noWrap/>
            <w:vAlign w:val="center"/>
          </w:tcPr>
          <w:p w:rsidR="00D644B0" w:rsidRPr="00DF27E1" w:rsidRDefault="00D644B0">
            <w:pPr>
              <w:jc w:val="center"/>
            </w:pPr>
            <w:r w:rsidRPr="00DF27E1">
              <w:t>5 237 029</w:t>
            </w:r>
          </w:p>
        </w:tc>
        <w:tc>
          <w:tcPr>
            <w:tcW w:w="1563" w:type="dxa"/>
            <w:shd w:val="clear" w:color="auto" w:fill="auto"/>
            <w:noWrap/>
            <w:vAlign w:val="center"/>
          </w:tcPr>
          <w:p w:rsidR="00D644B0" w:rsidRPr="00DF27E1" w:rsidRDefault="00D644B0">
            <w:pPr>
              <w:jc w:val="center"/>
            </w:pPr>
            <w:r w:rsidRPr="00DF27E1">
              <w:t>877 159</w:t>
            </w:r>
          </w:p>
        </w:tc>
        <w:tc>
          <w:tcPr>
            <w:tcW w:w="1478" w:type="dxa"/>
            <w:shd w:val="clear" w:color="auto" w:fill="auto"/>
            <w:noWrap/>
            <w:vAlign w:val="center"/>
          </w:tcPr>
          <w:p w:rsidR="00D644B0" w:rsidRPr="00DF27E1" w:rsidRDefault="00D644B0">
            <w:pPr>
              <w:jc w:val="center"/>
            </w:pPr>
            <w:r w:rsidRPr="00DF27E1">
              <w:t>3,60</w:t>
            </w:r>
          </w:p>
        </w:tc>
        <w:tc>
          <w:tcPr>
            <w:tcW w:w="1478" w:type="dxa"/>
            <w:vAlign w:val="center"/>
          </w:tcPr>
          <w:p w:rsidR="00D644B0" w:rsidRPr="00DF27E1" w:rsidRDefault="00D644B0">
            <w:pPr>
              <w:jc w:val="center"/>
            </w:pPr>
            <w:r w:rsidRPr="00DF27E1">
              <w:t>13,96</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Havířov</w:t>
            </w:r>
          </w:p>
        </w:tc>
        <w:tc>
          <w:tcPr>
            <w:tcW w:w="1478" w:type="dxa"/>
            <w:shd w:val="clear" w:color="auto" w:fill="auto"/>
            <w:noWrap/>
            <w:vAlign w:val="center"/>
          </w:tcPr>
          <w:p w:rsidR="00D644B0" w:rsidRPr="00DF27E1" w:rsidRDefault="00D644B0">
            <w:pPr>
              <w:jc w:val="center"/>
            </w:pPr>
            <w:r w:rsidRPr="00DF27E1">
              <w:t>6 835 603</w:t>
            </w:r>
          </w:p>
        </w:tc>
        <w:tc>
          <w:tcPr>
            <w:tcW w:w="1563" w:type="dxa"/>
            <w:shd w:val="clear" w:color="auto" w:fill="auto"/>
            <w:noWrap/>
            <w:vAlign w:val="center"/>
          </w:tcPr>
          <w:p w:rsidR="00D644B0" w:rsidRPr="00DF27E1" w:rsidRDefault="00D644B0">
            <w:pPr>
              <w:jc w:val="center"/>
            </w:pPr>
            <w:r w:rsidRPr="00DF27E1">
              <w:t>2 785 868</w:t>
            </w:r>
          </w:p>
        </w:tc>
        <w:tc>
          <w:tcPr>
            <w:tcW w:w="1478" w:type="dxa"/>
            <w:shd w:val="clear" w:color="auto" w:fill="auto"/>
            <w:noWrap/>
            <w:vAlign w:val="center"/>
          </w:tcPr>
          <w:p w:rsidR="00D644B0" w:rsidRPr="00DF27E1" w:rsidRDefault="00D644B0">
            <w:pPr>
              <w:jc w:val="center"/>
            </w:pPr>
            <w:r w:rsidRPr="00DF27E1">
              <w:t>0,00</w:t>
            </w:r>
          </w:p>
        </w:tc>
        <w:tc>
          <w:tcPr>
            <w:tcW w:w="1478" w:type="dxa"/>
            <w:vAlign w:val="center"/>
          </w:tcPr>
          <w:p w:rsidR="00D644B0" w:rsidRPr="00DF27E1" w:rsidRDefault="00D644B0">
            <w:pPr>
              <w:jc w:val="center"/>
            </w:pPr>
            <w:r w:rsidRPr="00DF27E1">
              <w:rPr>
                <w:bCs/>
              </w:rPr>
              <w:t>39,27</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Hodonín</w:t>
            </w:r>
          </w:p>
        </w:tc>
        <w:tc>
          <w:tcPr>
            <w:tcW w:w="1478" w:type="dxa"/>
            <w:shd w:val="clear" w:color="auto" w:fill="auto"/>
            <w:noWrap/>
            <w:vAlign w:val="center"/>
          </w:tcPr>
          <w:p w:rsidR="00D644B0" w:rsidRPr="00DF27E1" w:rsidRDefault="00D644B0">
            <w:pPr>
              <w:jc w:val="center"/>
            </w:pPr>
            <w:r w:rsidRPr="00DF27E1">
              <w:t>3 099 232</w:t>
            </w:r>
          </w:p>
        </w:tc>
        <w:tc>
          <w:tcPr>
            <w:tcW w:w="1563" w:type="dxa"/>
            <w:shd w:val="clear" w:color="auto" w:fill="auto"/>
            <w:noWrap/>
            <w:vAlign w:val="center"/>
          </w:tcPr>
          <w:p w:rsidR="00D644B0" w:rsidRPr="00DF27E1" w:rsidRDefault="00D644B0">
            <w:pPr>
              <w:jc w:val="center"/>
            </w:pPr>
            <w:r w:rsidRPr="00DF27E1">
              <w:t>1 136 896</w:t>
            </w:r>
          </w:p>
        </w:tc>
        <w:tc>
          <w:tcPr>
            <w:tcW w:w="1478" w:type="dxa"/>
            <w:shd w:val="clear" w:color="auto" w:fill="auto"/>
            <w:noWrap/>
            <w:vAlign w:val="center"/>
          </w:tcPr>
          <w:p w:rsidR="00D644B0" w:rsidRPr="00DF27E1" w:rsidRDefault="00D644B0">
            <w:pPr>
              <w:jc w:val="center"/>
            </w:pPr>
            <w:r w:rsidRPr="00DF27E1">
              <w:rPr>
                <w:bCs/>
              </w:rPr>
              <w:t>13,31</w:t>
            </w:r>
          </w:p>
        </w:tc>
        <w:tc>
          <w:tcPr>
            <w:tcW w:w="1478" w:type="dxa"/>
            <w:vAlign w:val="center"/>
          </w:tcPr>
          <w:p w:rsidR="00D644B0" w:rsidRPr="00DF27E1" w:rsidRDefault="00D644B0">
            <w:pPr>
              <w:jc w:val="center"/>
            </w:pPr>
            <w:r w:rsidRPr="00DF27E1">
              <w:rPr>
                <w:bCs/>
              </w:rPr>
              <w:t>44,92</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Hradec Králové</w:t>
            </w:r>
          </w:p>
        </w:tc>
        <w:tc>
          <w:tcPr>
            <w:tcW w:w="1478" w:type="dxa"/>
            <w:shd w:val="clear" w:color="auto" w:fill="auto"/>
            <w:noWrap/>
            <w:vAlign w:val="center"/>
          </w:tcPr>
          <w:p w:rsidR="00D644B0" w:rsidRPr="00DF27E1" w:rsidRDefault="00D644B0">
            <w:pPr>
              <w:jc w:val="center"/>
            </w:pPr>
            <w:r w:rsidRPr="00DF27E1">
              <w:t>6 633 156</w:t>
            </w:r>
          </w:p>
        </w:tc>
        <w:tc>
          <w:tcPr>
            <w:tcW w:w="1563" w:type="dxa"/>
            <w:shd w:val="clear" w:color="auto" w:fill="auto"/>
            <w:noWrap/>
            <w:vAlign w:val="center"/>
          </w:tcPr>
          <w:p w:rsidR="00D644B0" w:rsidRPr="00DF27E1" w:rsidRDefault="00D644B0">
            <w:pPr>
              <w:jc w:val="center"/>
            </w:pPr>
            <w:r w:rsidRPr="00DF27E1">
              <w:t>1 816 322</w:t>
            </w:r>
          </w:p>
        </w:tc>
        <w:tc>
          <w:tcPr>
            <w:tcW w:w="1478" w:type="dxa"/>
            <w:shd w:val="clear" w:color="auto" w:fill="auto"/>
            <w:noWrap/>
            <w:vAlign w:val="center"/>
          </w:tcPr>
          <w:p w:rsidR="00D644B0" w:rsidRPr="00DF27E1" w:rsidRDefault="00D644B0">
            <w:pPr>
              <w:jc w:val="center"/>
            </w:pPr>
            <w:r w:rsidRPr="00DF27E1">
              <w:t>2,95</w:t>
            </w:r>
          </w:p>
        </w:tc>
        <w:tc>
          <w:tcPr>
            <w:tcW w:w="1478" w:type="dxa"/>
            <w:vAlign w:val="center"/>
          </w:tcPr>
          <w:p w:rsidR="00D644B0" w:rsidRPr="00DF27E1" w:rsidRDefault="00D644B0">
            <w:pPr>
              <w:jc w:val="center"/>
            </w:pPr>
            <w:r w:rsidRPr="00DF27E1">
              <w:rPr>
                <w:bCs/>
              </w:rPr>
              <w:t>25,42</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Cheb</w:t>
            </w:r>
          </w:p>
        </w:tc>
        <w:tc>
          <w:tcPr>
            <w:tcW w:w="1478" w:type="dxa"/>
            <w:shd w:val="clear" w:color="auto" w:fill="auto"/>
            <w:noWrap/>
            <w:vAlign w:val="center"/>
          </w:tcPr>
          <w:p w:rsidR="00D644B0" w:rsidRPr="00DF27E1" w:rsidRDefault="00D644B0">
            <w:pPr>
              <w:jc w:val="center"/>
            </w:pPr>
            <w:r w:rsidRPr="00DF27E1">
              <w:t>3 729 669</w:t>
            </w:r>
          </w:p>
        </w:tc>
        <w:tc>
          <w:tcPr>
            <w:tcW w:w="1563" w:type="dxa"/>
            <w:shd w:val="clear" w:color="auto" w:fill="auto"/>
            <w:noWrap/>
            <w:vAlign w:val="center"/>
          </w:tcPr>
          <w:p w:rsidR="00D644B0" w:rsidRPr="00DF27E1" w:rsidRDefault="00D644B0">
            <w:pPr>
              <w:jc w:val="center"/>
            </w:pPr>
            <w:r w:rsidRPr="00DF27E1">
              <w:t>1 390 074</w:t>
            </w:r>
          </w:p>
        </w:tc>
        <w:tc>
          <w:tcPr>
            <w:tcW w:w="1478" w:type="dxa"/>
            <w:shd w:val="clear" w:color="auto" w:fill="auto"/>
            <w:noWrap/>
            <w:vAlign w:val="center"/>
          </w:tcPr>
          <w:p w:rsidR="00D644B0" w:rsidRPr="00DF27E1" w:rsidRDefault="00D644B0">
            <w:pPr>
              <w:jc w:val="center"/>
            </w:pPr>
            <w:r w:rsidRPr="00DF27E1">
              <w:rPr>
                <w:bCs/>
              </w:rPr>
              <w:t>21,24</w:t>
            </w:r>
          </w:p>
        </w:tc>
        <w:tc>
          <w:tcPr>
            <w:tcW w:w="1478" w:type="dxa"/>
            <w:vAlign w:val="center"/>
          </w:tcPr>
          <w:p w:rsidR="00D644B0" w:rsidRPr="00DF27E1" w:rsidRDefault="00D644B0">
            <w:pPr>
              <w:jc w:val="center"/>
            </w:pPr>
            <w:r w:rsidRPr="00DF27E1">
              <w:rPr>
                <w:bCs/>
              </w:rPr>
              <w:t>37,00</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Chomutov</w:t>
            </w:r>
          </w:p>
        </w:tc>
        <w:tc>
          <w:tcPr>
            <w:tcW w:w="1478" w:type="dxa"/>
            <w:shd w:val="clear" w:color="auto" w:fill="auto"/>
            <w:noWrap/>
            <w:vAlign w:val="center"/>
          </w:tcPr>
          <w:p w:rsidR="00D644B0" w:rsidRPr="00DF27E1" w:rsidRDefault="00D644B0">
            <w:pPr>
              <w:jc w:val="center"/>
            </w:pPr>
            <w:r w:rsidRPr="00DF27E1">
              <w:t>6 489 612</w:t>
            </w:r>
          </w:p>
        </w:tc>
        <w:tc>
          <w:tcPr>
            <w:tcW w:w="1563" w:type="dxa"/>
            <w:shd w:val="clear" w:color="auto" w:fill="auto"/>
            <w:noWrap/>
            <w:vAlign w:val="center"/>
          </w:tcPr>
          <w:p w:rsidR="00D644B0" w:rsidRPr="00DF27E1" w:rsidRDefault="00D644B0">
            <w:pPr>
              <w:jc w:val="center"/>
            </w:pPr>
            <w:r w:rsidRPr="00DF27E1">
              <w:t>1 603 931</w:t>
            </w:r>
          </w:p>
        </w:tc>
        <w:tc>
          <w:tcPr>
            <w:tcW w:w="1478" w:type="dxa"/>
            <w:shd w:val="clear" w:color="auto" w:fill="auto"/>
            <w:noWrap/>
            <w:vAlign w:val="center"/>
          </w:tcPr>
          <w:p w:rsidR="00D644B0" w:rsidRPr="00DF27E1" w:rsidRDefault="00D644B0">
            <w:pPr>
              <w:jc w:val="center"/>
            </w:pPr>
            <w:r w:rsidRPr="00DF27E1">
              <w:rPr>
                <w:bCs/>
              </w:rPr>
              <w:t>26,83</w:t>
            </w:r>
          </w:p>
        </w:tc>
        <w:tc>
          <w:tcPr>
            <w:tcW w:w="1478" w:type="dxa"/>
            <w:vAlign w:val="center"/>
          </w:tcPr>
          <w:p w:rsidR="00D644B0" w:rsidRPr="00DF27E1" w:rsidRDefault="00D644B0">
            <w:pPr>
              <w:jc w:val="center"/>
            </w:pPr>
            <w:r w:rsidRPr="00DF27E1">
              <w:rPr>
                <w:bCs/>
              </w:rPr>
              <w:t>40,68</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Chrudim</w:t>
            </w:r>
          </w:p>
        </w:tc>
        <w:tc>
          <w:tcPr>
            <w:tcW w:w="1478" w:type="dxa"/>
            <w:shd w:val="clear" w:color="auto" w:fill="auto"/>
            <w:noWrap/>
            <w:vAlign w:val="center"/>
          </w:tcPr>
          <w:p w:rsidR="00D644B0" w:rsidRPr="00DF27E1" w:rsidRDefault="00D644B0">
            <w:pPr>
              <w:jc w:val="center"/>
            </w:pPr>
            <w:r w:rsidRPr="00DF27E1">
              <w:t>3 217 388</w:t>
            </w:r>
          </w:p>
        </w:tc>
        <w:tc>
          <w:tcPr>
            <w:tcW w:w="1563" w:type="dxa"/>
            <w:shd w:val="clear" w:color="auto" w:fill="auto"/>
            <w:noWrap/>
            <w:vAlign w:val="center"/>
          </w:tcPr>
          <w:p w:rsidR="00D644B0" w:rsidRPr="00DF27E1" w:rsidRDefault="00D644B0">
            <w:pPr>
              <w:jc w:val="center"/>
            </w:pPr>
            <w:r w:rsidRPr="00DF27E1">
              <w:t>1 255 339</w:t>
            </w:r>
          </w:p>
        </w:tc>
        <w:tc>
          <w:tcPr>
            <w:tcW w:w="1478" w:type="dxa"/>
            <w:shd w:val="clear" w:color="auto" w:fill="auto"/>
            <w:noWrap/>
            <w:vAlign w:val="center"/>
          </w:tcPr>
          <w:p w:rsidR="00D644B0" w:rsidRPr="00DF27E1" w:rsidRDefault="00D644B0">
            <w:pPr>
              <w:jc w:val="center"/>
            </w:pPr>
            <w:r w:rsidRPr="00DF27E1">
              <w:rPr>
                <w:bCs/>
              </w:rPr>
              <w:t>15,29</w:t>
            </w:r>
          </w:p>
        </w:tc>
        <w:tc>
          <w:tcPr>
            <w:tcW w:w="1478" w:type="dxa"/>
            <w:vAlign w:val="center"/>
          </w:tcPr>
          <w:p w:rsidR="00D644B0" w:rsidRPr="00DF27E1" w:rsidRDefault="00D644B0">
            <w:pPr>
              <w:jc w:val="center"/>
            </w:pPr>
            <w:r w:rsidRPr="00DF27E1">
              <w:rPr>
                <w:bCs/>
              </w:rPr>
              <w:t>48,53</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Jablonec nad Nisou</w:t>
            </w:r>
          </w:p>
        </w:tc>
        <w:tc>
          <w:tcPr>
            <w:tcW w:w="1478" w:type="dxa"/>
            <w:shd w:val="clear" w:color="auto" w:fill="auto"/>
            <w:noWrap/>
            <w:vAlign w:val="center"/>
          </w:tcPr>
          <w:p w:rsidR="00D644B0" w:rsidRPr="00DF27E1" w:rsidRDefault="00D644B0">
            <w:pPr>
              <w:jc w:val="center"/>
            </w:pPr>
            <w:r w:rsidRPr="00DF27E1">
              <w:t>4 393 360</w:t>
            </w:r>
          </w:p>
        </w:tc>
        <w:tc>
          <w:tcPr>
            <w:tcW w:w="1563" w:type="dxa"/>
            <w:shd w:val="clear" w:color="auto" w:fill="auto"/>
            <w:noWrap/>
            <w:vAlign w:val="center"/>
          </w:tcPr>
          <w:p w:rsidR="00D644B0" w:rsidRPr="00DF27E1" w:rsidRDefault="00D644B0">
            <w:pPr>
              <w:jc w:val="center"/>
            </w:pPr>
            <w:r w:rsidRPr="00DF27E1">
              <w:t>1 687 176</w:t>
            </w:r>
          </w:p>
        </w:tc>
        <w:tc>
          <w:tcPr>
            <w:tcW w:w="1478" w:type="dxa"/>
            <w:shd w:val="clear" w:color="auto" w:fill="auto"/>
            <w:noWrap/>
            <w:vAlign w:val="center"/>
          </w:tcPr>
          <w:p w:rsidR="00D644B0" w:rsidRPr="00DF27E1" w:rsidRDefault="00D644B0">
            <w:pPr>
              <w:jc w:val="center"/>
            </w:pPr>
            <w:r w:rsidRPr="00DF27E1">
              <w:rPr>
                <w:bCs/>
              </w:rPr>
              <w:t>18,38</w:t>
            </w:r>
          </w:p>
        </w:tc>
        <w:tc>
          <w:tcPr>
            <w:tcW w:w="1478" w:type="dxa"/>
            <w:vAlign w:val="center"/>
          </w:tcPr>
          <w:p w:rsidR="00D644B0" w:rsidRPr="00DF27E1" w:rsidRDefault="00D644B0">
            <w:pPr>
              <w:jc w:val="center"/>
            </w:pPr>
            <w:r w:rsidRPr="00DF27E1">
              <w:rPr>
                <w:bCs/>
              </w:rPr>
              <w:t>48,38</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Jirkov</w:t>
            </w:r>
          </w:p>
        </w:tc>
        <w:tc>
          <w:tcPr>
            <w:tcW w:w="1478" w:type="dxa"/>
            <w:shd w:val="clear" w:color="auto" w:fill="auto"/>
            <w:noWrap/>
            <w:vAlign w:val="center"/>
          </w:tcPr>
          <w:p w:rsidR="00D644B0" w:rsidRPr="00DF27E1" w:rsidRDefault="00D644B0">
            <w:pPr>
              <w:jc w:val="center"/>
            </w:pPr>
            <w:r w:rsidRPr="00DF27E1">
              <w:t>4 006 329</w:t>
            </w:r>
          </w:p>
        </w:tc>
        <w:tc>
          <w:tcPr>
            <w:tcW w:w="1563" w:type="dxa"/>
            <w:shd w:val="clear" w:color="auto" w:fill="auto"/>
            <w:noWrap/>
            <w:vAlign w:val="center"/>
          </w:tcPr>
          <w:p w:rsidR="00D644B0" w:rsidRPr="00DF27E1" w:rsidRDefault="00D644B0">
            <w:pPr>
              <w:jc w:val="center"/>
            </w:pPr>
            <w:r w:rsidRPr="00DF27E1">
              <w:t>2 014 261</w:t>
            </w:r>
          </w:p>
        </w:tc>
        <w:tc>
          <w:tcPr>
            <w:tcW w:w="1478" w:type="dxa"/>
            <w:shd w:val="clear" w:color="auto" w:fill="auto"/>
            <w:noWrap/>
            <w:vAlign w:val="center"/>
          </w:tcPr>
          <w:p w:rsidR="00D644B0" w:rsidRPr="00DF27E1" w:rsidRDefault="00D644B0">
            <w:pPr>
              <w:jc w:val="center"/>
            </w:pPr>
            <w:r w:rsidRPr="00DF27E1">
              <w:rPr>
                <w:bCs/>
              </w:rPr>
              <w:t>42,04</w:t>
            </w:r>
          </w:p>
        </w:tc>
        <w:tc>
          <w:tcPr>
            <w:tcW w:w="1478" w:type="dxa"/>
            <w:vAlign w:val="center"/>
          </w:tcPr>
          <w:p w:rsidR="00D644B0" w:rsidRPr="00DF27E1" w:rsidRDefault="00D644B0">
            <w:pPr>
              <w:jc w:val="center"/>
            </w:pPr>
            <w:r w:rsidRPr="00DF27E1">
              <w:rPr>
                <w:bCs/>
              </w:rPr>
              <w:t>68,46</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Karlovy Vary</w:t>
            </w:r>
          </w:p>
        </w:tc>
        <w:tc>
          <w:tcPr>
            <w:tcW w:w="1478" w:type="dxa"/>
            <w:shd w:val="clear" w:color="auto" w:fill="auto"/>
            <w:noWrap/>
            <w:vAlign w:val="center"/>
          </w:tcPr>
          <w:p w:rsidR="00D644B0" w:rsidRPr="00DF27E1" w:rsidRDefault="00D644B0">
            <w:pPr>
              <w:jc w:val="center"/>
            </w:pPr>
            <w:r w:rsidRPr="00DF27E1">
              <w:t>3 243 289</w:t>
            </w:r>
          </w:p>
        </w:tc>
        <w:tc>
          <w:tcPr>
            <w:tcW w:w="1563" w:type="dxa"/>
            <w:shd w:val="clear" w:color="auto" w:fill="auto"/>
            <w:noWrap/>
            <w:vAlign w:val="center"/>
          </w:tcPr>
          <w:p w:rsidR="00D644B0" w:rsidRPr="00DF27E1" w:rsidRDefault="00D644B0">
            <w:pPr>
              <w:jc w:val="center"/>
            </w:pPr>
            <w:r w:rsidRPr="00DF27E1">
              <w:t>838 662</w:t>
            </w:r>
          </w:p>
        </w:tc>
        <w:tc>
          <w:tcPr>
            <w:tcW w:w="1478" w:type="dxa"/>
            <w:shd w:val="clear" w:color="auto" w:fill="auto"/>
            <w:noWrap/>
            <w:vAlign w:val="center"/>
          </w:tcPr>
          <w:p w:rsidR="00D644B0" w:rsidRPr="00DF27E1" w:rsidRDefault="00D644B0">
            <w:pPr>
              <w:jc w:val="center"/>
            </w:pPr>
            <w:r w:rsidRPr="00DF27E1">
              <w:t>7,26</w:t>
            </w:r>
          </w:p>
        </w:tc>
        <w:tc>
          <w:tcPr>
            <w:tcW w:w="1478" w:type="dxa"/>
            <w:vAlign w:val="center"/>
          </w:tcPr>
          <w:p w:rsidR="00D644B0" w:rsidRPr="00DF27E1" w:rsidRDefault="00D644B0">
            <w:pPr>
              <w:jc w:val="center"/>
            </w:pPr>
            <w:r w:rsidRPr="00DF27E1">
              <w:rPr>
                <w:bCs/>
              </w:rPr>
              <w:t>41,43</w:t>
            </w:r>
          </w:p>
        </w:tc>
      </w:tr>
      <w:tr w:rsidR="00D644B0" w:rsidRPr="00190BF2">
        <w:trPr>
          <w:trHeight w:val="241"/>
          <w:jc w:val="center"/>
        </w:trPr>
        <w:tc>
          <w:tcPr>
            <w:tcW w:w="2665" w:type="dxa"/>
            <w:shd w:val="clear" w:color="auto" w:fill="auto"/>
            <w:noWrap/>
            <w:vAlign w:val="center"/>
          </w:tcPr>
          <w:p w:rsidR="00D644B0" w:rsidRPr="00190BF2" w:rsidRDefault="00D644B0">
            <w:r w:rsidRPr="00190BF2">
              <w:lastRenderedPageBreak/>
              <w:t xml:space="preserve"> Karviná</w:t>
            </w:r>
          </w:p>
        </w:tc>
        <w:tc>
          <w:tcPr>
            <w:tcW w:w="1478" w:type="dxa"/>
            <w:shd w:val="clear" w:color="auto" w:fill="auto"/>
            <w:noWrap/>
            <w:vAlign w:val="center"/>
          </w:tcPr>
          <w:p w:rsidR="00D644B0" w:rsidRPr="00DF27E1" w:rsidRDefault="00D644B0">
            <w:pPr>
              <w:jc w:val="center"/>
            </w:pPr>
            <w:r w:rsidRPr="00DF27E1">
              <w:t>5 750 823</w:t>
            </w:r>
          </w:p>
        </w:tc>
        <w:tc>
          <w:tcPr>
            <w:tcW w:w="1563" w:type="dxa"/>
            <w:shd w:val="clear" w:color="auto" w:fill="auto"/>
            <w:noWrap/>
            <w:vAlign w:val="center"/>
          </w:tcPr>
          <w:p w:rsidR="00D644B0" w:rsidRPr="00DF27E1" w:rsidRDefault="00D644B0">
            <w:pPr>
              <w:jc w:val="center"/>
            </w:pPr>
            <w:r w:rsidRPr="00DF27E1">
              <w:t>2 068 783</w:t>
            </w:r>
          </w:p>
        </w:tc>
        <w:tc>
          <w:tcPr>
            <w:tcW w:w="1478" w:type="dxa"/>
            <w:shd w:val="clear" w:color="auto" w:fill="auto"/>
            <w:noWrap/>
            <w:vAlign w:val="center"/>
          </w:tcPr>
          <w:p w:rsidR="00D644B0" w:rsidRPr="00DF27E1" w:rsidRDefault="00D644B0">
            <w:pPr>
              <w:jc w:val="center"/>
            </w:pPr>
            <w:r w:rsidRPr="00DF27E1">
              <w:rPr>
                <w:bCs/>
              </w:rPr>
              <w:t>13,69</w:t>
            </w:r>
          </w:p>
        </w:tc>
        <w:tc>
          <w:tcPr>
            <w:tcW w:w="1478" w:type="dxa"/>
            <w:vAlign w:val="center"/>
          </w:tcPr>
          <w:p w:rsidR="00D644B0" w:rsidRPr="00DF27E1" w:rsidRDefault="00D644B0">
            <w:pPr>
              <w:jc w:val="center"/>
            </w:pPr>
            <w:r w:rsidRPr="00DF27E1">
              <w:rPr>
                <w:bCs/>
              </w:rPr>
              <w:t>53,14</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Kladno</w:t>
            </w:r>
          </w:p>
        </w:tc>
        <w:tc>
          <w:tcPr>
            <w:tcW w:w="1478" w:type="dxa"/>
            <w:shd w:val="clear" w:color="auto" w:fill="auto"/>
            <w:noWrap/>
            <w:vAlign w:val="center"/>
          </w:tcPr>
          <w:p w:rsidR="00D644B0" w:rsidRPr="00DF27E1" w:rsidRDefault="00D644B0">
            <w:pPr>
              <w:jc w:val="center"/>
            </w:pPr>
            <w:r w:rsidRPr="00DF27E1">
              <w:t>6 213 506</w:t>
            </w:r>
          </w:p>
        </w:tc>
        <w:tc>
          <w:tcPr>
            <w:tcW w:w="1563" w:type="dxa"/>
            <w:shd w:val="clear" w:color="auto" w:fill="auto"/>
            <w:noWrap/>
            <w:vAlign w:val="center"/>
          </w:tcPr>
          <w:p w:rsidR="00D644B0" w:rsidRPr="00DF27E1" w:rsidRDefault="00D644B0">
            <w:pPr>
              <w:jc w:val="center"/>
            </w:pPr>
            <w:r w:rsidRPr="00DF27E1">
              <w:t>5 926 737</w:t>
            </w:r>
          </w:p>
        </w:tc>
        <w:tc>
          <w:tcPr>
            <w:tcW w:w="1478" w:type="dxa"/>
            <w:shd w:val="clear" w:color="auto" w:fill="auto"/>
            <w:noWrap/>
            <w:vAlign w:val="center"/>
          </w:tcPr>
          <w:p w:rsidR="00D644B0" w:rsidRPr="00DF27E1" w:rsidRDefault="00D644B0">
            <w:pPr>
              <w:jc w:val="center"/>
            </w:pPr>
            <w:r w:rsidRPr="00DF27E1">
              <w:rPr>
                <w:bCs/>
              </w:rPr>
              <w:t>17,45</w:t>
            </w:r>
          </w:p>
        </w:tc>
        <w:tc>
          <w:tcPr>
            <w:tcW w:w="1478" w:type="dxa"/>
            <w:vAlign w:val="center"/>
          </w:tcPr>
          <w:p w:rsidR="00D644B0" w:rsidRPr="00DF27E1" w:rsidRDefault="00D644B0">
            <w:pPr>
              <w:jc w:val="center"/>
            </w:pPr>
            <w:r w:rsidRPr="00DF27E1">
              <w:rPr>
                <w:bCs/>
              </w:rPr>
              <w:t>64,83</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Kopřivnice</w:t>
            </w:r>
          </w:p>
        </w:tc>
        <w:tc>
          <w:tcPr>
            <w:tcW w:w="1478" w:type="dxa"/>
            <w:shd w:val="clear" w:color="auto" w:fill="auto"/>
            <w:noWrap/>
            <w:vAlign w:val="center"/>
          </w:tcPr>
          <w:p w:rsidR="00D644B0" w:rsidRPr="00DF27E1" w:rsidRDefault="00D644B0">
            <w:pPr>
              <w:jc w:val="center"/>
            </w:pPr>
            <w:r w:rsidRPr="00DF27E1">
              <w:t>3 799 948</w:t>
            </w:r>
          </w:p>
        </w:tc>
        <w:tc>
          <w:tcPr>
            <w:tcW w:w="1563" w:type="dxa"/>
            <w:shd w:val="clear" w:color="auto" w:fill="auto"/>
            <w:noWrap/>
            <w:vAlign w:val="center"/>
          </w:tcPr>
          <w:p w:rsidR="00D644B0" w:rsidRPr="00DF27E1" w:rsidRDefault="00D644B0">
            <w:pPr>
              <w:jc w:val="center"/>
            </w:pPr>
            <w:r w:rsidRPr="00DF27E1">
              <w:t>2 254 070</w:t>
            </w:r>
          </w:p>
        </w:tc>
        <w:tc>
          <w:tcPr>
            <w:tcW w:w="1478" w:type="dxa"/>
            <w:shd w:val="clear" w:color="auto" w:fill="auto"/>
            <w:noWrap/>
            <w:vAlign w:val="center"/>
          </w:tcPr>
          <w:p w:rsidR="00D644B0" w:rsidRPr="00DF27E1" w:rsidRDefault="00D644B0">
            <w:pPr>
              <w:jc w:val="center"/>
            </w:pPr>
            <w:r w:rsidRPr="00DF27E1">
              <w:t>12,35</w:t>
            </w:r>
          </w:p>
        </w:tc>
        <w:tc>
          <w:tcPr>
            <w:tcW w:w="1478" w:type="dxa"/>
            <w:vAlign w:val="center"/>
          </w:tcPr>
          <w:p w:rsidR="00D644B0" w:rsidRPr="00DF27E1" w:rsidRDefault="00D644B0">
            <w:pPr>
              <w:jc w:val="center"/>
            </w:pPr>
            <w:r w:rsidRPr="00DF27E1">
              <w:rPr>
                <w:bCs/>
              </w:rPr>
              <w:t>68,18</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Kroměříž</w:t>
            </w:r>
          </w:p>
        </w:tc>
        <w:tc>
          <w:tcPr>
            <w:tcW w:w="1478" w:type="dxa"/>
            <w:shd w:val="clear" w:color="auto" w:fill="auto"/>
            <w:noWrap/>
            <w:vAlign w:val="center"/>
          </w:tcPr>
          <w:p w:rsidR="00D644B0" w:rsidRPr="00DF27E1" w:rsidRDefault="00D644B0">
            <w:pPr>
              <w:jc w:val="center"/>
            </w:pPr>
            <w:r w:rsidRPr="00DF27E1">
              <w:t>3 816 513</w:t>
            </w:r>
          </w:p>
        </w:tc>
        <w:tc>
          <w:tcPr>
            <w:tcW w:w="1563" w:type="dxa"/>
            <w:shd w:val="clear" w:color="auto" w:fill="auto"/>
            <w:noWrap/>
            <w:vAlign w:val="center"/>
          </w:tcPr>
          <w:p w:rsidR="00D644B0" w:rsidRPr="00DF27E1" w:rsidRDefault="00D644B0">
            <w:pPr>
              <w:jc w:val="center"/>
            </w:pPr>
            <w:r w:rsidRPr="00DF27E1">
              <w:t>2 031 051</w:t>
            </w:r>
          </w:p>
        </w:tc>
        <w:tc>
          <w:tcPr>
            <w:tcW w:w="1478" w:type="dxa"/>
            <w:shd w:val="clear" w:color="auto" w:fill="auto"/>
            <w:noWrap/>
            <w:vAlign w:val="center"/>
          </w:tcPr>
          <w:p w:rsidR="00D644B0" w:rsidRPr="00DF27E1" w:rsidRDefault="00D644B0">
            <w:pPr>
              <w:jc w:val="center"/>
            </w:pPr>
            <w:r w:rsidRPr="00DF27E1">
              <w:rPr>
                <w:bCs/>
              </w:rPr>
              <w:t>24,50</w:t>
            </w:r>
          </w:p>
        </w:tc>
        <w:tc>
          <w:tcPr>
            <w:tcW w:w="1478" w:type="dxa"/>
            <w:vAlign w:val="center"/>
          </w:tcPr>
          <w:p w:rsidR="00D644B0" w:rsidRPr="00DF27E1" w:rsidRDefault="00D644B0">
            <w:pPr>
              <w:jc w:val="center"/>
            </w:pPr>
            <w:r w:rsidRPr="00DF27E1">
              <w:rPr>
                <w:bCs/>
              </w:rPr>
              <w:t>51,90</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Liberec</w:t>
            </w:r>
          </w:p>
        </w:tc>
        <w:tc>
          <w:tcPr>
            <w:tcW w:w="1478" w:type="dxa"/>
            <w:shd w:val="clear" w:color="auto" w:fill="auto"/>
            <w:noWrap/>
            <w:vAlign w:val="center"/>
          </w:tcPr>
          <w:p w:rsidR="00D644B0" w:rsidRPr="00DF27E1" w:rsidRDefault="00D644B0">
            <w:pPr>
              <w:jc w:val="center"/>
            </w:pPr>
            <w:r w:rsidRPr="00DF27E1">
              <w:t>6 020 554</w:t>
            </w:r>
          </w:p>
        </w:tc>
        <w:tc>
          <w:tcPr>
            <w:tcW w:w="1563" w:type="dxa"/>
            <w:shd w:val="clear" w:color="auto" w:fill="auto"/>
            <w:noWrap/>
            <w:vAlign w:val="center"/>
          </w:tcPr>
          <w:p w:rsidR="00D644B0" w:rsidRPr="00DF27E1" w:rsidRDefault="00D644B0">
            <w:pPr>
              <w:jc w:val="center"/>
            </w:pPr>
            <w:r w:rsidRPr="00DF27E1">
              <w:t>652 193</w:t>
            </w:r>
          </w:p>
        </w:tc>
        <w:tc>
          <w:tcPr>
            <w:tcW w:w="1478" w:type="dxa"/>
            <w:shd w:val="clear" w:color="auto" w:fill="auto"/>
            <w:noWrap/>
            <w:vAlign w:val="center"/>
          </w:tcPr>
          <w:p w:rsidR="00D644B0" w:rsidRPr="00DF27E1" w:rsidRDefault="00D644B0">
            <w:pPr>
              <w:jc w:val="center"/>
            </w:pPr>
            <w:r w:rsidRPr="00DF27E1">
              <w:t>0,59</w:t>
            </w:r>
          </w:p>
        </w:tc>
        <w:tc>
          <w:tcPr>
            <w:tcW w:w="1478" w:type="dxa"/>
            <w:vAlign w:val="center"/>
          </w:tcPr>
          <w:p w:rsidR="00D644B0" w:rsidRPr="00DF27E1" w:rsidRDefault="00D644B0">
            <w:pPr>
              <w:jc w:val="center"/>
            </w:pPr>
            <w:r w:rsidRPr="00DF27E1">
              <w:t>6,12</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Litvínov</w:t>
            </w:r>
          </w:p>
        </w:tc>
        <w:tc>
          <w:tcPr>
            <w:tcW w:w="1478" w:type="dxa"/>
            <w:shd w:val="clear" w:color="auto" w:fill="auto"/>
            <w:noWrap/>
            <w:vAlign w:val="center"/>
          </w:tcPr>
          <w:p w:rsidR="00D644B0" w:rsidRPr="00DF27E1" w:rsidRDefault="00D644B0">
            <w:pPr>
              <w:jc w:val="center"/>
            </w:pPr>
            <w:r w:rsidRPr="00DF27E1">
              <w:t>3 336 657</w:t>
            </w:r>
          </w:p>
        </w:tc>
        <w:tc>
          <w:tcPr>
            <w:tcW w:w="1563" w:type="dxa"/>
            <w:shd w:val="clear" w:color="auto" w:fill="auto"/>
            <w:noWrap/>
            <w:vAlign w:val="center"/>
          </w:tcPr>
          <w:p w:rsidR="00D644B0" w:rsidRPr="00DF27E1" w:rsidRDefault="00D644B0">
            <w:pPr>
              <w:jc w:val="center"/>
            </w:pPr>
            <w:r w:rsidRPr="00DF27E1">
              <w:t>2 070 804</w:t>
            </w:r>
          </w:p>
        </w:tc>
        <w:tc>
          <w:tcPr>
            <w:tcW w:w="1478" w:type="dxa"/>
            <w:shd w:val="clear" w:color="auto" w:fill="auto"/>
            <w:noWrap/>
            <w:vAlign w:val="center"/>
          </w:tcPr>
          <w:p w:rsidR="00D644B0" w:rsidRPr="00DF27E1" w:rsidRDefault="00D644B0">
            <w:pPr>
              <w:jc w:val="center"/>
            </w:pPr>
            <w:r w:rsidRPr="00DF27E1">
              <w:rPr>
                <w:bCs/>
              </w:rPr>
              <w:t>16,24</w:t>
            </w:r>
          </w:p>
        </w:tc>
        <w:tc>
          <w:tcPr>
            <w:tcW w:w="1478" w:type="dxa"/>
            <w:vAlign w:val="center"/>
          </w:tcPr>
          <w:p w:rsidR="00D644B0" w:rsidRPr="00DF27E1" w:rsidRDefault="00D644B0">
            <w:pPr>
              <w:jc w:val="center"/>
            </w:pPr>
            <w:r w:rsidRPr="00DF27E1">
              <w:rPr>
                <w:bCs/>
              </w:rPr>
              <w:t>66,26</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Mladá Boleslav</w:t>
            </w:r>
          </w:p>
        </w:tc>
        <w:tc>
          <w:tcPr>
            <w:tcW w:w="1478" w:type="dxa"/>
            <w:shd w:val="clear" w:color="auto" w:fill="auto"/>
            <w:noWrap/>
            <w:vAlign w:val="center"/>
          </w:tcPr>
          <w:p w:rsidR="00D644B0" w:rsidRPr="00DF27E1" w:rsidRDefault="00D644B0">
            <w:pPr>
              <w:jc w:val="center"/>
            </w:pPr>
            <w:r w:rsidRPr="00DF27E1">
              <w:t>3 836 636</w:t>
            </w:r>
          </w:p>
        </w:tc>
        <w:tc>
          <w:tcPr>
            <w:tcW w:w="1563" w:type="dxa"/>
            <w:shd w:val="clear" w:color="auto" w:fill="auto"/>
            <w:noWrap/>
            <w:vAlign w:val="center"/>
          </w:tcPr>
          <w:p w:rsidR="00D644B0" w:rsidRPr="00DF27E1" w:rsidRDefault="00D644B0">
            <w:pPr>
              <w:jc w:val="center"/>
            </w:pPr>
            <w:r w:rsidRPr="00DF27E1">
              <w:t>3 972 392</w:t>
            </w:r>
          </w:p>
        </w:tc>
        <w:tc>
          <w:tcPr>
            <w:tcW w:w="1478" w:type="dxa"/>
            <w:shd w:val="clear" w:color="auto" w:fill="auto"/>
            <w:noWrap/>
            <w:vAlign w:val="center"/>
          </w:tcPr>
          <w:p w:rsidR="00D644B0" w:rsidRPr="00DF27E1" w:rsidRDefault="00D644B0">
            <w:pPr>
              <w:jc w:val="center"/>
            </w:pPr>
            <w:r w:rsidRPr="00DF27E1">
              <w:t>11,97</w:t>
            </w:r>
          </w:p>
        </w:tc>
        <w:tc>
          <w:tcPr>
            <w:tcW w:w="1478" w:type="dxa"/>
            <w:vAlign w:val="center"/>
          </w:tcPr>
          <w:p w:rsidR="00D644B0" w:rsidRPr="00DF27E1" w:rsidRDefault="00D644B0">
            <w:pPr>
              <w:jc w:val="center"/>
            </w:pPr>
            <w:r w:rsidRPr="00DF27E1">
              <w:rPr>
                <w:bCs/>
              </w:rPr>
              <w:t>58,25</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Most</w:t>
            </w:r>
          </w:p>
        </w:tc>
        <w:tc>
          <w:tcPr>
            <w:tcW w:w="1478" w:type="dxa"/>
            <w:shd w:val="clear" w:color="auto" w:fill="auto"/>
            <w:noWrap/>
            <w:vAlign w:val="center"/>
          </w:tcPr>
          <w:p w:rsidR="00D644B0" w:rsidRPr="00DF27E1" w:rsidRDefault="00D644B0">
            <w:pPr>
              <w:jc w:val="center"/>
            </w:pPr>
            <w:r w:rsidRPr="00DF27E1">
              <w:t>6 502 569</w:t>
            </w:r>
          </w:p>
        </w:tc>
        <w:tc>
          <w:tcPr>
            <w:tcW w:w="1563" w:type="dxa"/>
            <w:shd w:val="clear" w:color="auto" w:fill="auto"/>
            <w:noWrap/>
            <w:vAlign w:val="center"/>
          </w:tcPr>
          <w:p w:rsidR="00D644B0" w:rsidRPr="00DF27E1" w:rsidRDefault="00D644B0">
            <w:pPr>
              <w:jc w:val="center"/>
            </w:pPr>
            <w:r w:rsidRPr="00DF27E1">
              <w:t>276 760</w:t>
            </w:r>
          </w:p>
        </w:tc>
        <w:tc>
          <w:tcPr>
            <w:tcW w:w="1478" w:type="dxa"/>
            <w:shd w:val="clear" w:color="auto" w:fill="auto"/>
            <w:noWrap/>
            <w:vAlign w:val="center"/>
          </w:tcPr>
          <w:p w:rsidR="00D644B0" w:rsidRPr="00DF27E1" w:rsidRDefault="00D644B0">
            <w:pPr>
              <w:jc w:val="center"/>
            </w:pPr>
            <w:r w:rsidRPr="00DF27E1">
              <w:t>2,88</w:t>
            </w:r>
          </w:p>
        </w:tc>
        <w:tc>
          <w:tcPr>
            <w:tcW w:w="1478" w:type="dxa"/>
            <w:vAlign w:val="center"/>
          </w:tcPr>
          <w:p w:rsidR="00D644B0" w:rsidRPr="00DF27E1" w:rsidRDefault="00D644B0">
            <w:pPr>
              <w:jc w:val="center"/>
            </w:pPr>
            <w:r w:rsidRPr="00DF27E1">
              <w:t>2,88</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Náchod</w:t>
            </w:r>
          </w:p>
        </w:tc>
        <w:tc>
          <w:tcPr>
            <w:tcW w:w="1478" w:type="dxa"/>
            <w:shd w:val="clear" w:color="auto" w:fill="auto"/>
            <w:noWrap/>
            <w:vAlign w:val="center"/>
          </w:tcPr>
          <w:p w:rsidR="00D644B0" w:rsidRPr="00DF27E1" w:rsidRDefault="00D644B0">
            <w:pPr>
              <w:jc w:val="center"/>
            </w:pPr>
            <w:r w:rsidRPr="00DF27E1">
              <w:t>4 233 175</w:t>
            </w:r>
          </w:p>
        </w:tc>
        <w:tc>
          <w:tcPr>
            <w:tcW w:w="1563" w:type="dxa"/>
            <w:shd w:val="clear" w:color="auto" w:fill="auto"/>
            <w:noWrap/>
            <w:vAlign w:val="center"/>
          </w:tcPr>
          <w:p w:rsidR="00D644B0" w:rsidRPr="00DF27E1" w:rsidRDefault="00D644B0">
            <w:pPr>
              <w:jc w:val="center"/>
            </w:pPr>
            <w:r w:rsidRPr="00DF27E1">
              <w:t>1 493 799</w:t>
            </w:r>
          </w:p>
        </w:tc>
        <w:tc>
          <w:tcPr>
            <w:tcW w:w="1478" w:type="dxa"/>
            <w:shd w:val="clear" w:color="auto" w:fill="auto"/>
            <w:noWrap/>
            <w:vAlign w:val="center"/>
          </w:tcPr>
          <w:p w:rsidR="00D644B0" w:rsidRPr="00DF27E1" w:rsidRDefault="00D644B0">
            <w:pPr>
              <w:jc w:val="center"/>
            </w:pPr>
            <w:r w:rsidRPr="00DF27E1">
              <w:t>12,09</w:t>
            </w:r>
          </w:p>
        </w:tc>
        <w:tc>
          <w:tcPr>
            <w:tcW w:w="1478" w:type="dxa"/>
            <w:vAlign w:val="center"/>
          </w:tcPr>
          <w:p w:rsidR="00D644B0" w:rsidRPr="00DF27E1" w:rsidRDefault="00D644B0">
            <w:pPr>
              <w:jc w:val="center"/>
            </w:pPr>
            <w:r w:rsidRPr="00DF27E1">
              <w:rPr>
                <w:bCs/>
              </w:rPr>
              <w:t>37,54</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Nový Jičín</w:t>
            </w:r>
          </w:p>
        </w:tc>
        <w:tc>
          <w:tcPr>
            <w:tcW w:w="1478" w:type="dxa"/>
            <w:shd w:val="clear" w:color="auto" w:fill="auto"/>
            <w:noWrap/>
            <w:vAlign w:val="center"/>
          </w:tcPr>
          <w:p w:rsidR="00D644B0" w:rsidRPr="00DF27E1" w:rsidRDefault="00D644B0">
            <w:pPr>
              <w:jc w:val="center"/>
            </w:pPr>
            <w:r w:rsidRPr="00DF27E1">
              <w:t>3 666 244</w:t>
            </w:r>
          </w:p>
        </w:tc>
        <w:tc>
          <w:tcPr>
            <w:tcW w:w="1563" w:type="dxa"/>
            <w:shd w:val="clear" w:color="auto" w:fill="auto"/>
            <w:noWrap/>
            <w:vAlign w:val="center"/>
          </w:tcPr>
          <w:p w:rsidR="00D644B0" w:rsidRPr="00DF27E1" w:rsidRDefault="00D644B0">
            <w:pPr>
              <w:jc w:val="center"/>
            </w:pPr>
            <w:r w:rsidRPr="00DF27E1">
              <w:t>755 901</w:t>
            </w:r>
          </w:p>
        </w:tc>
        <w:tc>
          <w:tcPr>
            <w:tcW w:w="1478" w:type="dxa"/>
            <w:shd w:val="clear" w:color="auto" w:fill="auto"/>
            <w:noWrap/>
            <w:vAlign w:val="center"/>
          </w:tcPr>
          <w:p w:rsidR="00D644B0" w:rsidRPr="00DF27E1" w:rsidRDefault="00D644B0">
            <w:pPr>
              <w:jc w:val="center"/>
            </w:pPr>
            <w:r w:rsidRPr="00DF27E1">
              <w:rPr>
                <w:bCs/>
              </w:rPr>
              <w:t>27,88</w:t>
            </w:r>
          </w:p>
        </w:tc>
        <w:tc>
          <w:tcPr>
            <w:tcW w:w="1478" w:type="dxa"/>
            <w:vAlign w:val="center"/>
          </w:tcPr>
          <w:p w:rsidR="00D644B0" w:rsidRPr="00DF27E1" w:rsidRDefault="00D644B0">
            <w:pPr>
              <w:jc w:val="center"/>
            </w:pPr>
            <w:r w:rsidRPr="00DF27E1">
              <w:rPr>
                <w:bCs/>
              </w:rPr>
              <w:t>36,13</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Olomouc</w:t>
            </w:r>
          </w:p>
        </w:tc>
        <w:tc>
          <w:tcPr>
            <w:tcW w:w="1478" w:type="dxa"/>
            <w:shd w:val="clear" w:color="auto" w:fill="auto"/>
            <w:noWrap/>
            <w:vAlign w:val="center"/>
          </w:tcPr>
          <w:p w:rsidR="00D644B0" w:rsidRPr="00DF27E1" w:rsidRDefault="00D644B0">
            <w:pPr>
              <w:jc w:val="center"/>
            </w:pPr>
            <w:r w:rsidRPr="00DF27E1">
              <w:t>7 179 511</w:t>
            </w:r>
          </w:p>
        </w:tc>
        <w:tc>
          <w:tcPr>
            <w:tcW w:w="1563" w:type="dxa"/>
            <w:shd w:val="clear" w:color="auto" w:fill="auto"/>
            <w:noWrap/>
            <w:vAlign w:val="center"/>
          </w:tcPr>
          <w:p w:rsidR="00D644B0" w:rsidRPr="00DF27E1" w:rsidRDefault="00D644B0">
            <w:pPr>
              <w:jc w:val="center"/>
            </w:pPr>
            <w:r w:rsidRPr="00DF27E1">
              <w:t>2 160 226</w:t>
            </w:r>
          </w:p>
        </w:tc>
        <w:tc>
          <w:tcPr>
            <w:tcW w:w="1478" w:type="dxa"/>
            <w:shd w:val="clear" w:color="auto" w:fill="auto"/>
            <w:noWrap/>
            <w:vAlign w:val="center"/>
          </w:tcPr>
          <w:p w:rsidR="00D644B0" w:rsidRPr="00DF27E1" w:rsidRDefault="00D644B0">
            <w:pPr>
              <w:jc w:val="center"/>
            </w:pPr>
            <w:r w:rsidRPr="00DF27E1">
              <w:rPr>
                <w:bCs/>
              </w:rPr>
              <w:t>35,38</w:t>
            </w:r>
          </w:p>
        </w:tc>
        <w:tc>
          <w:tcPr>
            <w:tcW w:w="1478" w:type="dxa"/>
            <w:vAlign w:val="center"/>
          </w:tcPr>
          <w:p w:rsidR="00D644B0" w:rsidRPr="00DF27E1" w:rsidRDefault="00D644B0">
            <w:pPr>
              <w:jc w:val="center"/>
            </w:pPr>
            <w:r w:rsidRPr="00DF27E1">
              <w:rPr>
                <w:bCs/>
              </w:rPr>
              <w:t>43,90</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Opava</w:t>
            </w:r>
          </w:p>
        </w:tc>
        <w:tc>
          <w:tcPr>
            <w:tcW w:w="1478" w:type="dxa"/>
            <w:shd w:val="clear" w:color="auto" w:fill="auto"/>
            <w:noWrap/>
            <w:vAlign w:val="center"/>
          </w:tcPr>
          <w:p w:rsidR="00D644B0" w:rsidRPr="00DF27E1" w:rsidRDefault="00D644B0">
            <w:pPr>
              <w:jc w:val="center"/>
            </w:pPr>
            <w:r w:rsidRPr="00DF27E1">
              <w:t>6 440 187</w:t>
            </w:r>
          </w:p>
        </w:tc>
        <w:tc>
          <w:tcPr>
            <w:tcW w:w="1563" w:type="dxa"/>
            <w:shd w:val="clear" w:color="auto" w:fill="auto"/>
            <w:noWrap/>
            <w:vAlign w:val="center"/>
          </w:tcPr>
          <w:p w:rsidR="00D644B0" w:rsidRPr="00DF27E1" w:rsidRDefault="00D644B0">
            <w:pPr>
              <w:jc w:val="center"/>
            </w:pPr>
            <w:r w:rsidRPr="00DF27E1">
              <w:t>2 995 781</w:t>
            </w:r>
          </w:p>
        </w:tc>
        <w:tc>
          <w:tcPr>
            <w:tcW w:w="1478" w:type="dxa"/>
            <w:shd w:val="clear" w:color="auto" w:fill="auto"/>
            <w:noWrap/>
            <w:vAlign w:val="center"/>
          </w:tcPr>
          <w:p w:rsidR="00D644B0" w:rsidRPr="00DF27E1" w:rsidRDefault="00D644B0">
            <w:pPr>
              <w:jc w:val="center"/>
            </w:pPr>
            <w:r w:rsidRPr="00DF27E1">
              <w:t>1,54</w:t>
            </w:r>
          </w:p>
        </w:tc>
        <w:tc>
          <w:tcPr>
            <w:tcW w:w="1478" w:type="dxa"/>
            <w:vAlign w:val="center"/>
          </w:tcPr>
          <w:p w:rsidR="00D644B0" w:rsidRPr="00DF27E1" w:rsidRDefault="00D644B0">
            <w:pPr>
              <w:jc w:val="center"/>
            </w:pPr>
            <w:r w:rsidRPr="00DF27E1">
              <w:rPr>
                <w:bCs/>
              </w:rPr>
              <w:t>40,19</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Orlová</w:t>
            </w:r>
          </w:p>
        </w:tc>
        <w:tc>
          <w:tcPr>
            <w:tcW w:w="1478" w:type="dxa"/>
            <w:shd w:val="clear" w:color="auto" w:fill="auto"/>
            <w:noWrap/>
            <w:vAlign w:val="center"/>
          </w:tcPr>
          <w:p w:rsidR="00D644B0" w:rsidRPr="00DF27E1" w:rsidRDefault="00D644B0">
            <w:pPr>
              <w:jc w:val="center"/>
            </w:pPr>
            <w:r w:rsidRPr="00DF27E1">
              <w:t>3 197 484</w:t>
            </w:r>
          </w:p>
        </w:tc>
        <w:tc>
          <w:tcPr>
            <w:tcW w:w="1563" w:type="dxa"/>
            <w:shd w:val="clear" w:color="auto" w:fill="auto"/>
            <w:noWrap/>
            <w:vAlign w:val="center"/>
          </w:tcPr>
          <w:p w:rsidR="00D644B0" w:rsidRPr="00DF27E1" w:rsidRDefault="00D644B0">
            <w:pPr>
              <w:jc w:val="center"/>
            </w:pPr>
            <w:r w:rsidRPr="00DF27E1">
              <w:t>711 763</w:t>
            </w:r>
          </w:p>
        </w:tc>
        <w:tc>
          <w:tcPr>
            <w:tcW w:w="1478" w:type="dxa"/>
            <w:shd w:val="clear" w:color="auto" w:fill="auto"/>
            <w:noWrap/>
            <w:vAlign w:val="center"/>
          </w:tcPr>
          <w:p w:rsidR="00D644B0" w:rsidRPr="00DF27E1" w:rsidRDefault="00D644B0">
            <w:pPr>
              <w:jc w:val="center"/>
            </w:pPr>
            <w:r w:rsidRPr="00DF27E1">
              <w:rPr>
                <w:bCs/>
              </w:rPr>
              <w:t>17,44</w:t>
            </w:r>
          </w:p>
        </w:tc>
        <w:tc>
          <w:tcPr>
            <w:tcW w:w="1478" w:type="dxa"/>
            <w:vAlign w:val="center"/>
          </w:tcPr>
          <w:p w:rsidR="00D644B0" w:rsidRPr="00DF27E1" w:rsidRDefault="00D644B0">
            <w:pPr>
              <w:jc w:val="center"/>
            </w:pPr>
            <w:r w:rsidRPr="00DF27E1">
              <w:rPr>
                <w:bCs/>
              </w:rPr>
              <w:t>38,03</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Ostrava</w:t>
            </w:r>
          </w:p>
        </w:tc>
        <w:tc>
          <w:tcPr>
            <w:tcW w:w="1478" w:type="dxa"/>
            <w:shd w:val="clear" w:color="auto" w:fill="auto"/>
            <w:noWrap/>
            <w:vAlign w:val="center"/>
          </w:tcPr>
          <w:p w:rsidR="00D644B0" w:rsidRPr="00DF27E1" w:rsidRDefault="00D644B0">
            <w:pPr>
              <w:jc w:val="center"/>
            </w:pPr>
            <w:r w:rsidRPr="00DF27E1">
              <w:t>6 943 367</w:t>
            </w:r>
          </w:p>
        </w:tc>
        <w:tc>
          <w:tcPr>
            <w:tcW w:w="1563" w:type="dxa"/>
            <w:shd w:val="clear" w:color="auto" w:fill="auto"/>
            <w:noWrap/>
            <w:vAlign w:val="center"/>
          </w:tcPr>
          <w:p w:rsidR="00D644B0" w:rsidRPr="00DF27E1" w:rsidRDefault="00D644B0">
            <w:pPr>
              <w:jc w:val="center"/>
            </w:pPr>
            <w:r w:rsidRPr="00DF27E1">
              <w:t>925 186</w:t>
            </w:r>
          </w:p>
        </w:tc>
        <w:tc>
          <w:tcPr>
            <w:tcW w:w="1478" w:type="dxa"/>
            <w:shd w:val="clear" w:color="auto" w:fill="auto"/>
            <w:noWrap/>
            <w:vAlign w:val="center"/>
          </w:tcPr>
          <w:p w:rsidR="00D644B0" w:rsidRPr="00DF27E1" w:rsidRDefault="00D644B0">
            <w:pPr>
              <w:jc w:val="center"/>
            </w:pPr>
            <w:r w:rsidRPr="00DF27E1">
              <w:t>0,00</w:t>
            </w:r>
          </w:p>
        </w:tc>
        <w:tc>
          <w:tcPr>
            <w:tcW w:w="1478" w:type="dxa"/>
            <w:vAlign w:val="center"/>
          </w:tcPr>
          <w:p w:rsidR="00D644B0" w:rsidRPr="00DF27E1" w:rsidRDefault="00D644B0">
            <w:pPr>
              <w:jc w:val="center"/>
            </w:pPr>
            <w:r w:rsidRPr="00DF27E1">
              <w:t>15,52</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Pardubice</w:t>
            </w:r>
          </w:p>
        </w:tc>
        <w:tc>
          <w:tcPr>
            <w:tcW w:w="1478" w:type="dxa"/>
            <w:shd w:val="clear" w:color="auto" w:fill="auto"/>
            <w:noWrap/>
            <w:vAlign w:val="center"/>
          </w:tcPr>
          <w:p w:rsidR="00D644B0" w:rsidRPr="00DF27E1" w:rsidRDefault="00D644B0">
            <w:pPr>
              <w:jc w:val="center"/>
            </w:pPr>
            <w:r w:rsidRPr="00DF27E1">
              <w:t>6 237 014</w:t>
            </w:r>
          </w:p>
        </w:tc>
        <w:tc>
          <w:tcPr>
            <w:tcW w:w="1563" w:type="dxa"/>
            <w:shd w:val="clear" w:color="auto" w:fill="auto"/>
            <w:noWrap/>
            <w:vAlign w:val="center"/>
          </w:tcPr>
          <w:p w:rsidR="00D644B0" w:rsidRPr="00DF27E1" w:rsidRDefault="00D644B0">
            <w:pPr>
              <w:jc w:val="center"/>
            </w:pPr>
            <w:r w:rsidRPr="00DF27E1">
              <w:t>2 295 461</w:t>
            </w:r>
          </w:p>
        </w:tc>
        <w:tc>
          <w:tcPr>
            <w:tcW w:w="1478" w:type="dxa"/>
            <w:shd w:val="clear" w:color="auto" w:fill="auto"/>
            <w:noWrap/>
            <w:vAlign w:val="center"/>
          </w:tcPr>
          <w:p w:rsidR="00D644B0" w:rsidRPr="00DF27E1" w:rsidRDefault="00D644B0">
            <w:pPr>
              <w:jc w:val="center"/>
            </w:pPr>
            <w:r w:rsidRPr="00DF27E1">
              <w:rPr>
                <w:bCs/>
              </w:rPr>
              <w:t>16,90</w:t>
            </w:r>
          </w:p>
        </w:tc>
        <w:tc>
          <w:tcPr>
            <w:tcW w:w="1478" w:type="dxa"/>
            <w:vAlign w:val="center"/>
          </w:tcPr>
          <w:p w:rsidR="00D644B0" w:rsidRPr="00DF27E1" w:rsidRDefault="00D644B0">
            <w:pPr>
              <w:jc w:val="center"/>
            </w:pPr>
            <w:r w:rsidRPr="00DF27E1">
              <w:rPr>
                <w:bCs/>
              </w:rPr>
              <w:t>38,60</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Písek</w:t>
            </w:r>
          </w:p>
        </w:tc>
        <w:tc>
          <w:tcPr>
            <w:tcW w:w="1478" w:type="dxa"/>
            <w:shd w:val="clear" w:color="auto" w:fill="auto"/>
            <w:noWrap/>
            <w:vAlign w:val="center"/>
          </w:tcPr>
          <w:p w:rsidR="00D644B0" w:rsidRPr="00DF27E1" w:rsidRDefault="00D644B0">
            <w:pPr>
              <w:jc w:val="center"/>
            </w:pPr>
            <w:r w:rsidRPr="00DF27E1">
              <w:t>3 938 336</w:t>
            </w:r>
          </w:p>
        </w:tc>
        <w:tc>
          <w:tcPr>
            <w:tcW w:w="1563" w:type="dxa"/>
            <w:shd w:val="clear" w:color="auto" w:fill="auto"/>
            <w:noWrap/>
            <w:vAlign w:val="center"/>
          </w:tcPr>
          <w:p w:rsidR="00D644B0" w:rsidRPr="00DF27E1" w:rsidRDefault="00D644B0">
            <w:pPr>
              <w:jc w:val="center"/>
            </w:pPr>
            <w:r w:rsidRPr="00DF27E1">
              <w:t>1 144 876</w:t>
            </w:r>
          </w:p>
        </w:tc>
        <w:tc>
          <w:tcPr>
            <w:tcW w:w="1478" w:type="dxa"/>
            <w:shd w:val="clear" w:color="auto" w:fill="auto"/>
            <w:noWrap/>
            <w:vAlign w:val="center"/>
          </w:tcPr>
          <w:p w:rsidR="00D644B0" w:rsidRPr="00DF27E1" w:rsidRDefault="00D644B0">
            <w:pPr>
              <w:jc w:val="center"/>
            </w:pPr>
            <w:r w:rsidRPr="00DF27E1">
              <w:rPr>
                <w:bCs/>
              </w:rPr>
              <w:t>16,32</w:t>
            </w:r>
          </w:p>
        </w:tc>
        <w:tc>
          <w:tcPr>
            <w:tcW w:w="1478" w:type="dxa"/>
            <w:vAlign w:val="center"/>
          </w:tcPr>
          <w:p w:rsidR="00D644B0" w:rsidRPr="00DF27E1" w:rsidRDefault="00D644B0">
            <w:pPr>
              <w:jc w:val="center"/>
            </w:pPr>
            <w:r w:rsidRPr="00DF27E1">
              <w:rPr>
                <w:bCs/>
              </w:rPr>
              <w:t>39,61</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Přerov</w:t>
            </w:r>
          </w:p>
        </w:tc>
        <w:tc>
          <w:tcPr>
            <w:tcW w:w="1478" w:type="dxa"/>
            <w:shd w:val="clear" w:color="auto" w:fill="auto"/>
            <w:noWrap/>
            <w:vAlign w:val="center"/>
          </w:tcPr>
          <w:p w:rsidR="00D644B0" w:rsidRPr="00DF27E1" w:rsidRDefault="00D644B0">
            <w:pPr>
              <w:jc w:val="center"/>
            </w:pPr>
            <w:r w:rsidRPr="00DF27E1">
              <w:t>3 479 083</w:t>
            </w:r>
          </w:p>
        </w:tc>
        <w:tc>
          <w:tcPr>
            <w:tcW w:w="1563" w:type="dxa"/>
            <w:shd w:val="clear" w:color="auto" w:fill="auto"/>
            <w:noWrap/>
            <w:vAlign w:val="center"/>
          </w:tcPr>
          <w:p w:rsidR="00D644B0" w:rsidRPr="00DF27E1" w:rsidRDefault="00D644B0">
            <w:pPr>
              <w:jc w:val="center"/>
            </w:pPr>
            <w:r w:rsidRPr="00DF27E1">
              <w:t>642 558</w:t>
            </w:r>
          </w:p>
        </w:tc>
        <w:tc>
          <w:tcPr>
            <w:tcW w:w="1478" w:type="dxa"/>
            <w:shd w:val="clear" w:color="auto" w:fill="auto"/>
            <w:noWrap/>
            <w:vAlign w:val="center"/>
          </w:tcPr>
          <w:p w:rsidR="00D644B0" w:rsidRPr="00DF27E1" w:rsidRDefault="00D644B0">
            <w:pPr>
              <w:jc w:val="center"/>
            </w:pPr>
            <w:r w:rsidRPr="00DF27E1">
              <w:t>6,87</w:t>
            </w:r>
          </w:p>
        </w:tc>
        <w:tc>
          <w:tcPr>
            <w:tcW w:w="1478" w:type="dxa"/>
            <w:vAlign w:val="center"/>
          </w:tcPr>
          <w:p w:rsidR="00D644B0" w:rsidRPr="00DF27E1" w:rsidRDefault="00D644B0">
            <w:pPr>
              <w:jc w:val="center"/>
            </w:pPr>
            <w:r w:rsidRPr="00DF27E1">
              <w:t>15,98</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Příbram</w:t>
            </w:r>
          </w:p>
        </w:tc>
        <w:tc>
          <w:tcPr>
            <w:tcW w:w="1478" w:type="dxa"/>
            <w:shd w:val="clear" w:color="auto" w:fill="auto"/>
            <w:noWrap/>
            <w:vAlign w:val="center"/>
          </w:tcPr>
          <w:p w:rsidR="00D644B0" w:rsidRPr="00DF27E1" w:rsidRDefault="00D644B0">
            <w:pPr>
              <w:jc w:val="center"/>
            </w:pPr>
            <w:r w:rsidRPr="00DF27E1">
              <w:t>5 099 733</w:t>
            </w:r>
          </w:p>
        </w:tc>
        <w:tc>
          <w:tcPr>
            <w:tcW w:w="1563" w:type="dxa"/>
            <w:shd w:val="clear" w:color="auto" w:fill="auto"/>
            <w:noWrap/>
            <w:vAlign w:val="center"/>
          </w:tcPr>
          <w:p w:rsidR="00D644B0" w:rsidRPr="00DF27E1" w:rsidRDefault="00D644B0">
            <w:pPr>
              <w:jc w:val="center"/>
            </w:pPr>
            <w:r w:rsidRPr="00DF27E1">
              <w:t>1 383 775</w:t>
            </w:r>
          </w:p>
        </w:tc>
        <w:tc>
          <w:tcPr>
            <w:tcW w:w="1478" w:type="dxa"/>
            <w:shd w:val="clear" w:color="auto" w:fill="auto"/>
            <w:noWrap/>
            <w:vAlign w:val="center"/>
          </w:tcPr>
          <w:p w:rsidR="00D644B0" w:rsidRPr="00DF27E1" w:rsidRDefault="00D644B0">
            <w:pPr>
              <w:jc w:val="center"/>
            </w:pPr>
            <w:r w:rsidRPr="00DF27E1">
              <w:rPr>
                <w:bCs/>
              </w:rPr>
              <w:t>20,68</w:t>
            </w:r>
          </w:p>
        </w:tc>
        <w:tc>
          <w:tcPr>
            <w:tcW w:w="1478" w:type="dxa"/>
            <w:vAlign w:val="center"/>
          </w:tcPr>
          <w:p w:rsidR="00D644B0" w:rsidRPr="00DF27E1" w:rsidRDefault="00D644B0">
            <w:pPr>
              <w:jc w:val="center"/>
            </w:pPr>
            <w:r w:rsidRPr="00DF27E1">
              <w:rPr>
                <w:bCs/>
              </w:rPr>
              <w:t>31,24</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Strakonice</w:t>
            </w:r>
          </w:p>
        </w:tc>
        <w:tc>
          <w:tcPr>
            <w:tcW w:w="1478" w:type="dxa"/>
            <w:shd w:val="clear" w:color="auto" w:fill="auto"/>
            <w:noWrap/>
            <w:vAlign w:val="center"/>
          </w:tcPr>
          <w:p w:rsidR="00D644B0" w:rsidRPr="00DF27E1" w:rsidRDefault="00D644B0">
            <w:pPr>
              <w:jc w:val="center"/>
            </w:pPr>
            <w:r w:rsidRPr="00DF27E1">
              <w:t>4 776 436</w:t>
            </w:r>
          </w:p>
        </w:tc>
        <w:tc>
          <w:tcPr>
            <w:tcW w:w="1563" w:type="dxa"/>
            <w:shd w:val="clear" w:color="auto" w:fill="auto"/>
            <w:noWrap/>
            <w:vAlign w:val="center"/>
          </w:tcPr>
          <w:p w:rsidR="00D644B0" w:rsidRPr="00DF27E1" w:rsidRDefault="00D644B0">
            <w:pPr>
              <w:jc w:val="center"/>
            </w:pPr>
            <w:r w:rsidRPr="00DF27E1">
              <w:t>2 728 671</w:t>
            </w:r>
          </w:p>
        </w:tc>
        <w:tc>
          <w:tcPr>
            <w:tcW w:w="1478" w:type="dxa"/>
            <w:shd w:val="clear" w:color="auto" w:fill="auto"/>
            <w:noWrap/>
            <w:vAlign w:val="center"/>
          </w:tcPr>
          <w:p w:rsidR="00D644B0" w:rsidRPr="00DF27E1" w:rsidRDefault="00D644B0">
            <w:pPr>
              <w:jc w:val="center"/>
            </w:pPr>
            <w:r w:rsidRPr="00DF27E1">
              <w:rPr>
                <w:bCs/>
              </w:rPr>
              <w:t>35,40</w:t>
            </w:r>
          </w:p>
        </w:tc>
        <w:tc>
          <w:tcPr>
            <w:tcW w:w="1478" w:type="dxa"/>
            <w:vAlign w:val="center"/>
          </w:tcPr>
          <w:p w:rsidR="00D644B0" w:rsidRPr="00DF27E1" w:rsidRDefault="00D644B0">
            <w:pPr>
              <w:jc w:val="center"/>
            </w:pPr>
            <w:r w:rsidRPr="00DF27E1">
              <w:rPr>
                <w:bCs/>
              </w:rPr>
              <w:t>56,25</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Tábor</w:t>
            </w:r>
          </w:p>
        </w:tc>
        <w:tc>
          <w:tcPr>
            <w:tcW w:w="1478" w:type="dxa"/>
            <w:shd w:val="clear" w:color="auto" w:fill="auto"/>
            <w:noWrap/>
            <w:vAlign w:val="center"/>
          </w:tcPr>
          <w:p w:rsidR="00D644B0" w:rsidRPr="00DF27E1" w:rsidRDefault="00D644B0">
            <w:pPr>
              <w:jc w:val="center"/>
            </w:pPr>
            <w:r w:rsidRPr="00DF27E1">
              <w:t>4 161 657</w:t>
            </w:r>
          </w:p>
        </w:tc>
        <w:tc>
          <w:tcPr>
            <w:tcW w:w="1563" w:type="dxa"/>
            <w:shd w:val="clear" w:color="auto" w:fill="auto"/>
            <w:noWrap/>
            <w:vAlign w:val="center"/>
          </w:tcPr>
          <w:p w:rsidR="00D644B0" w:rsidRPr="00DF27E1" w:rsidRDefault="00D644B0">
            <w:pPr>
              <w:jc w:val="center"/>
            </w:pPr>
            <w:r w:rsidRPr="00DF27E1">
              <w:t>1 593 912</w:t>
            </w:r>
          </w:p>
        </w:tc>
        <w:tc>
          <w:tcPr>
            <w:tcW w:w="1478" w:type="dxa"/>
            <w:shd w:val="clear" w:color="auto" w:fill="auto"/>
            <w:noWrap/>
            <w:vAlign w:val="center"/>
          </w:tcPr>
          <w:p w:rsidR="00D644B0" w:rsidRPr="00DF27E1" w:rsidRDefault="00D644B0">
            <w:pPr>
              <w:jc w:val="center"/>
            </w:pPr>
            <w:r w:rsidRPr="00DF27E1">
              <w:t>11,37</w:t>
            </w:r>
          </w:p>
        </w:tc>
        <w:tc>
          <w:tcPr>
            <w:tcW w:w="1478" w:type="dxa"/>
            <w:vAlign w:val="center"/>
          </w:tcPr>
          <w:p w:rsidR="00D644B0" w:rsidRPr="00DF27E1" w:rsidRDefault="00D644B0">
            <w:pPr>
              <w:jc w:val="center"/>
            </w:pPr>
            <w:r w:rsidRPr="00DF27E1">
              <w:rPr>
                <w:bCs/>
              </w:rPr>
              <w:t>62,75</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Třebíč</w:t>
            </w:r>
          </w:p>
        </w:tc>
        <w:tc>
          <w:tcPr>
            <w:tcW w:w="1478" w:type="dxa"/>
            <w:shd w:val="clear" w:color="auto" w:fill="auto"/>
            <w:noWrap/>
            <w:vAlign w:val="center"/>
          </w:tcPr>
          <w:p w:rsidR="00D644B0" w:rsidRPr="00DF27E1" w:rsidRDefault="00D644B0">
            <w:pPr>
              <w:jc w:val="center"/>
            </w:pPr>
            <w:r w:rsidRPr="00DF27E1">
              <w:t>3 902 239</w:t>
            </w:r>
          </w:p>
        </w:tc>
        <w:tc>
          <w:tcPr>
            <w:tcW w:w="1563" w:type="dxa"/>
            <w:shd w:val="clear" w:color="auto" w:fill="auto"/>
            <w:noWrap/>
            <w:vAlign w:val="center"/>
          </w:tcPr>
          <w:p w:rsidR="00D644B0" w:rsidRPr="00DF27E1" w:rsidRDefault="00D644B0">
            <w:pPr>
              <w:jc w:val="center"/>
            </w:pPr>
            <w:r w:rsidRPr="00DF27E1">
              <w:t>1 659 360</w:t>
            </w:r>
          </w:p>
        </w:tc>
        <w:tc>
          <w:tcPr>
            <w:tcW w:w="1478" w:type="dxa"/>
            <w:shd w:val="clear" w:color="auto" w:fill="auto"/>
            <w:noWrap/>
            <w:vAlign w:val="center"/>
          </w:tcPr>
          <w:p w:rsidR="00D644B0" w:rsidRPr="00DF27E1" w:rsidRDefault="00D644B0">
            <w:pPr>
              <w:jc w:val="center"/>
            </w:pPr>
            <w:r w:rsidRPr="00DF27E1">
              <w:rPr>
                <w:bCs/>
              </w:rPr>
              <w:t>24,52</w:t>
            </w:r>
          </w:p>
        </w:tc>
        <w:tc>
          <w:tcPr>
            <w:tcW w:w="1478" w:type="dxa"/>
            <w:vAlign w:val="center"/>
          </w:tcPr>
          <w:p w:rsidR="00D644B0" w:rsidRPr="00DF27E1" w:rsidRDefault="00D644B0">
            <w:pPr>
              <w:jc w:val="center"/>
            </w:pPr>
            <w:r w:rsidRPr="00DF27E1">
              <w:rPr>
                <w:bCs/>
              </w:rPr>
              <w:t>37,90</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Uherské  Hradiště</w:t>
            </w:r>
          </w:p>
        </w:tc>
        <w:tc>
          <w:tcPr>
            <w:tcW w:w="1478" w:type="dxa"/>
            <w:shd w:val="clear" w:color="auto" w:fill="auto"/>
            <w:noWrap/>
            <w:vAlign w:val="center"/>
          </w:tcPr>
          <w:p w:rsidR="00D644B0" w:rsidRPr="00DF27E1" w:rsidRDefault="00D644B0">
            <w:pPr>
              <w:jc w:val="center"/>
            </w:pPr>
            <w:r w:rsidRPr="00DF27E1">
              <w:t>3 553 928</w:t>
            </w:r>
          </w:p>
        </w:tc>
        <w:tc>
          <w:tcPr>
            <w:tcW w:w="1563" w:type="dxa"/>
            <w:shd w:val="clear" w:color="auto" w:fill="auto"/>
            <w:noWrap/>
            <w:vAlign w:val="center"/>
          </w:tcPr>
          <w:p w:rsidR="00D644B0" w:rsidRPr="00DF27E1" w:rsidRDefault="00D644B0">
            <w:pPr>
              <w:jc w:val="center"/>
            </w:pPr>
            <w:r w:rsidRPr="00DF27E1">
              <w:t>2 039 634</w:t>
            </w:r>
          </w:p>
        </w:tc>
        <w:tc>
          <w:tcPr>
            <w:tcW w:w="1478" w:type="dxa"/>
            <w:shd w:val="clear" w:color="auto" w:fill="auto"/>
            <w:noWrap/>
            <w:vAlign w:val="center"/>
          </w:tcPr>
          <w:p w:rsidR="00D644B0" w:rsidRPr="00DF27E1" w:rsidRDefault="00D644B0">
            <w:pPr>
              <w:jc w:val="center"/>
            </w:pPr>
            <w:r w:rsidRPr="00DF27E1">
              <w:rPr>
                <w:bCs/>
              </w:rPr>
              <w:t>40,01</w:t>
            </w:r>
          </w:p>
        </w:tc>
        <w:tc>
          <w:tcPr>
            <w:tcW w:w="1478" w:type="dxa"/>
            <w:vAlign w:val="center"/>
          </w:tcPr>
          <w:p w:rsidR="00D644B0" w:rsidRPr="00DF27E1" w:rsidRDefault="00D644B0">
            <w:pPr>
              <w:jc w:val="center"/>
            </w:pPr>
            <w:r w:rsidRPr="00DF27E1">
              <w:rPr>
                <w:bCs/>
              </w:rPr>
              <w:t>71,30</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Ústí nad Labem</w:t>
            </w:r>
          </w:p>
        </w:tc>
        <w:tc>
          <w:tcPr>
            <w:tcW w:w="1478" w:type="dxa"/>
            <w:shd w:val="clear" w:color="auto" w:fill="auto"/>
            <w:noWrap/>
            <w:vAlign w:val="center"/>
          </w:tcPr>
          <w:p w:rsidR="00D644B0" w:rsidRPr="00DF27E1" w:rsidRDefault="00D644B0">
            <w:pPr>
              <w:jc w:val="center"/>
            </w:pPr>
            <w:r w:rsidRPr="00DF27E1">
              <w:t>6 769 518</w:t>
            </w:r>
          </w:p>
        </w:tc>
        <w:tc>
          <w:tcPr>
            <w:tcW w:w="1563" w:type="dxa"/>
            <w:shd w:val="clear" w:color="auto" w:fill="auto"/>
            <w:noWrap/>
            <w:vAlign w:val="center"/>
          </w:tcPr>
          <w:p w:rsidR="00D644B0" w:rsidRPr="00DF27E1" w:rsidRDefault="00D644B0">
            <w:pPr>
              <w:jc w:val="center"/>
            </w:pPr>
            <w:r w:rsidRPr="00DF27E1">
              <w:t>758 152</w:t>
            </w:r>
          </w:p>
        </w:tc>
        <w:tc>
          <w:tcPr>
            <w:tcW w:w="1478" w:type="dxa"/>
            <w:shd w:val="clear" w:color="auto" w:fill="auto"/>
            <w:noWrap/>
            <w:vAlign w:val="center"/>
          </w:tcPr>
          <w:p w:rsidR="00D644B0" w:rsidRPr="00DF27E1" w:rsidRDefault="00D644B0">
            <w:pPr>
              <w:jc w:val="center"/>
            </w:pPr>
            <w:r w:rsidRPr="00DF27E1">
              <w:t>0,00</w:t>
            </w:r>
          </w:p>
        </w:tc>
        <w:tc>
          <w:tcPr>
            <w:tcW w:w="1478" w:type="dxa"/>
            <w:vAlign w:val="center"/>
          </w:tcPr>
          <w:p w:rsidR="00D644B0" w:rsidRPr="00DF27E1" w:rsidRDefault="00D644B0">
            <w:pPr>
              <w:jc w:val="center"/>
            </w:pPr>
            <w:r w:rsidRPr="00DF27E1">
              <w:t>12,26</w:t>
            </w:r>
          </w:p>
        </w:tc>
      </w:tr>
      <w:tr w:rsidR="00D644B0" w:rsidRPr="00190BF2">
        <w:trPr>
          <w:trHeight w:val="241"/>
          <w:jc w:val="center"/>
        </w:trPr>
        <w:tc>
          <w:tcPr>
            <w:tcW w:w="2665" w:type="dxa"/>
            <w:shd w:val="clear" w:color="auto" w:fill="auto"/>
            <w:noWrap/>
            <w:vAlign w:val="center"/>
          </w:tcPr>
          <w:p w:rsidR="00D644B0" w:rsidRPr="00190BF2" w:rsidRDefault="00D644B0">
            <w:r w:rsidRPr="00190BF2">
              <w:t xml:space="preserve"> Vsetín</w:t>
            </w:r>
          </w:p>
        </w:tc>
        <w:tc>
          <w:tcPr>
            <w:tcW w:w="1478" w:type="dxa"/>
            <w:shd w:val="clear" w:color="auto" w:fill="auto"/>
            <w:noWrap/>
            <w:vAlign w:val="center"/>
          </w:tcPr>
          <w:p w:rsidR="00D644B0" w:rsidRPr="00DF27E1" w:rsidRDefault="00D644B0">
            <w:pPr>
              <w:jc w:val="center"/>
            </w:pPr>
            <w:r w:rsidRPr="00DF27E1">
              <w:t>3 903 030</w:t>
            </w:r>
          </w:p>
        </w:tc>
        <w:tc>
          <w:tcPr>
            <w:tcW w:w="1563" w:type="dxa"/>
            <w:shd w:val="clear" w:color="auto" w:fill="auto"/>
            <w:noWrap/>
            <w:vAlign w:val="center"/>
          </w:tcPr>
          <w:p w:rsidR="00D644B0" w:rsidRPr="00DF27E1" w:rsidRDefault="00D644B0">
            <w:pPr>
              <w:jc w:val="center"/>
            </w:pPr>
            <w:r w:rsidRPr="00DF27E1">
              <w:t>2 400 023</w:t>
            </w:r>
          </w:p>
        </w:tc>
        <w:tc>
          <w:tcPr>
            <w:tcW w:w="1478" w:type="dxa"/>
            <w:shd w:val="clear" w:color="auto" w:fill="auto"/>
            <w:noWrap/>
            <w:vAlign w:val="center"/>
          </w:tcPr>
          <w:p w:rsidR="00D644B0" w:rsidRPr="00DF27E1" w:rsidRDefault="00D644B0">
            <w:pPr>
              <w:jc w:val="center"/>
            </w:pPr>
            <w:r w:rsidRPr="00DF27E1">
              <w:t>4,08</w:t>
            </w:r>
          </w:p>
        </w:tc>
        <w:tc>
          <w:tcPr>
            <w:tcW w:w="1478" w:type="dxa"/>
            <w:vAlign w:val="center"/>
          </w:tcPr>
          <w:p w:rsidR="00D644B0" w:rsidRPr="00DF27E1" w:rsidRDefault="00D644B0">
            <w:pPr>
              <w:jc w:val="center"/>
            </w:pPr>
            <w:r w:rsidRPr="00DF27E1">
              <w:rPr>
                <w:bCs/>
              </w:rPr>
              <w:t>37,83</w:t>
            </w:r>
          </w:p>
        </w:tc>
      </w:tr>
      <w:tr w:rsidR="00D644B0" w:rsidRPr="00190BF2">
        <w:trPr>
          <w:trHeight w:val="241"/>
          <w:jc w:val="center"/>
        </w:trPr>
        <w:tc>
          <w:tcPr>
            <w:tcW w:w="2665" w:type="dxa"/>
            <w:tcBorders>
              <w:bottom w:val="single" w:sz="4" w:space="0" w:color="auto"/>
            </w:tcBorders>
            <w:shd w:val="clear" w:color="auto" w:fill="auto"/>
            <w:noWrap/>
            <w:vAlign w:val="center"/>
          </w:tcPr>
          <w:p w:rsidR="00D644B0" w:rsidRPr="00190BF2" w:rsidRDefault="00D644B0">
            <w:r w:rsidRPr="00190BF2">
              <w:t xml:space="preserve"> Znojmo</w:t>
            </w:r>
          </w:p>
        </w:tc>
        <w:tc>
          <w:tcPr>
            <w:tcW w:w="1478" w:type="dxa"/>
            <w:tcBorders>
              <w:bottom w:val="single" w:sz="4" w:space="0" w:color="auto"/>
            </w:tcBorders>
            <w:shd w:val="clear" w:color="auto" w:fill="auto"/>
            <w:noWrap/>
            <w:vAlign w:val="center"/>
          </w:tcPr>
          <w:p w:rsidR="00D644B0" w:rsidRPr="00DF27E1" w:rsidRDefault="00D644B0">
            <w:pPr>
              <w:jc w:val="center"/>
            </w:pPr>
            <w:r w:rsidRPr="00DF27E1">
              <w:t>3 837 349</w:t>
            </w:r>
          </w:p>
        </w:tc>
        <w:tc>
          <w:tcPr>
            <w:tcW w:w="1563" w:type="dxa"/>
            <w:tcBorders>
              <w:bottom w:val="single" w:sz="4" w:space="0" w:color="auto"/>
            </w:tcBorders>
            <w:shd w:val="clear" w:color="auto" w:fill="auto"/>
            <w:noWrap/>
            <w:vAlign w:val="center"/>
          </w:tcPr>
          <w:p w:rsidR="00D644B0" w:rsidRPr="00DF27E1" w:rsidRDefault="00D644B0">
            <w:pPr>
              <w:jc w:val="center"/>
            </w:pPr>
            <w:r w:rsidRPr="00DF27E1">
              <w:t>1 259 415</w:t>
            </w:r>
          </w:p>
        </w:tc>
        <w:tc>
          <w:tcPr>
            <w:tcW w:w="1478" w:type="dxa"/>
            <w:tcBorders>
              <w:bottom w:val="single" w:sz="4" w:space="0" w:color="auto"/>
            </w:tcBorders>
            <w:shd w:val="clear" w:color="auto" w:fill="auto"/>
            <w:noWrap/>
            <w:vAlign w:val="center"/>
          </w:tcPr>
          <w:p w:rsidR="00D644B0" w:rsidRPr="00DF27E1" w:rsidRDefault="00D644B0">
            <w:pPr>
              <w:jc w:val="center"/>
            </w:pPr>
            <w:r w:rsidRPr="00DF27E1">
              <w:t>6,69</w:t>
            </w:r>
          </w:p>
        </w:tc>
        <w:tc>
          <w:tcPr>
            <w:tcW w:w="1478" w:type="dxa"/>
            <w:tcBorders>
              <w:bottom w:val="single" w:sz="4" w:space="0" w:color="auto"/>
            </w:tcBorders>
            <w:vAlign w:val="center"/>
          </w:tcPr>
          <w:p w:rsidR="00D644B0" w:rsidRPr="00DF27E1" w:rsidRDefault="00D644B0">
            <w:pPr>
              <w:jc w:val="center"/>
            </w:pPr>
            <w:r w:rsidRPr="00DF27E1">
              <w:rPr>
                <w:bCs/>
              </w:rPr>
              <w:t>29,49</w:t>
            </w:r>
          </w:p>
        </w:tc>
      </w:tr>
      <w:tr w:rsidR="00D644B0" w:rsidRPr="00E32B96">
        <w:trPr>
          <w:trHeight w:val="241"/>
          <w:jc w:val="center"/>
        </w:trPr>
        <w:tc>
          <w:tcPr>
            <w:tcW w:w="2665" w:type="dxa"/>
            <w:tcBorders>
              <w:top w:val="single" w:sz="4" w:space="0" w:color="auto"/>
              <w:bottom w:val="double" w:sz="4" w:space="0" w:color="auto"/>
            </w:tcBorders>
            <w:shd w:val="clear" w:color="auto" w:fill="CCFFCC"/>
            <w:noWrap/>
            <w:vAlign w:val="center"/>
          </w:tcPr>
          <w:p w:rsidR="00D644B0" w:rsidRPr="00E32B96" w:rsidRDefault="00D644B0">
            <w:pPr>
              <w:rPr>
                <w:b/>
              </w:rPr>
            </w:pPr>
            <w:r w:rsidRPr="00E32B96">
              <w:rPr>
                <w:b/>
              </w:rPr>
              <w:t> Celkem</w:t>
            </w:r>
          </w:p>
        </w:tc>
        <w:tc>
          <w:tcPr>
            <w:tcW w:w="1478" w:type="dxa"/>
            <w:tcBorders>
              <w:top w:val="single" w:sz="4" w:space="0" w:color="auto"/>
              <w:bottom w:val="double" w:sz="4" w:space="0" w:color="auto"/>
            </w:tcBorders>
            <w:shd w:val="clear" w:color="auto" w:fill="CCFFCC"/>
            <w:noWrap/>
            <w:vAlign w:val="center"/>
          </w:tcPr>
          <w:p w:rsidR="00D644B0" w:rsidRPr="00E32B96" w:rsidRDefault="00D644B0">
            <w:pPr>
              <w:rPr>
                <w:b/>
              </w:rPr>
            </w:pPr>
            <w:r w:rsidRPr="00E32B96">
              <w:rPr>
                <w:b/>
              </w:rPr>
              <w:t>192 573 322</w:t>
            </w:r>
          </w:p>
        </w:tc>
        <w:tc>
          <w:tcPr>
            <w:tcW w:w="1563" w:type="dxa"/>
            <w:tcBorders>
              <w:top w:val="single" w:sz="4" w:space="0" w:color="auto"/>
              <w:bottom w:val="double" w:sz="4" w:space="0" w:color="auto"/>
            </w:tcBorders>
            <w:shd w:val="clear" w:color="auto" w:fill="CCFFCC"/>
            <w:noWrap/>
            <w:vAlign w:val="center"/>
          </w:tcPr>
          <w:p w:rsidR="00D644B0" w:rsidRPr="00E32B96" w:rsidRDefault="00D644B0">
            <w:pPr>
              <w:rPr>
                <w:b/>
              </w:rPr>
            </w:pPr>
            <w:r w:rsidRPr="00E32B96">
              <w:rPr>
                <w:b/>
              </w:rPr>
              <w:t xml:space="preserve">   69 805 490</w:t>
            </w:r>
          </w:p>
        </w:tc>
        <w:tc>
          <w:tcPr>
            <w:tcW w:w="1478" w:type="dxa"/>
            <w:tcBorders>
              <w:top w:val="single" w:sz="4" w:space="0" w:color="auto"/>
              <w:bottom w:val="double" w:sz="4" w:space="0" w:color="auto"/>
            </w:tcBorders>
            <w:shd w:val="clear" w:color="auto" w:fill="CCFFCC"/>
            <w:noWrap/>
            <w:vAlign w:val="center"/>
          </w:tcPr>
          <w:p w:rsidR="00D644B0" w:rsidRPr="00E32B96" w:rsidRDefault="00D644B0">
            <w:pPr>
              <w:jc w:val="center"/>
              <w:rPr>
                <w:b/>
              </w:rPr>
            </w:pPr>
            <w:r w:rsidRPr="00E32B96">
              <w:rPr>
                <w:b/>
              </w:rPr>
              <w:t>15,12</w:t>
            </w:r>
          </w:p>
        </w:tc>
        <w:tc>
          <w:tcPr>
            <w:tcW w:w="1478" w:type="dxa"/>
            <w:tcBorders>
              <w:top w:val="single" w:sz="4" w:space="0" w:color="auto"/>
              <w:bottom w:val="double" w:sz="4" w:space="0" w:color="auto"/>
            </w:tcBorders>
            <w:shd w:val="clear" w:color="auto" w:fill="CCFFCC"/>
            <w:vAlign w:val="center"/>
          </w:tcPr>
          <w:p w:rsidR="00D644B0" w:rsidRPr="00E32B96" w:rsidRDefault="00D644B0">
            <w:pPr>
              <w:jc w:val="center"/>
              <w:rPr>
                <w:b/>
              </w:rPr>
            </w:pPr>
            <w:r w:rsidRPr="00E32B96">
              <w:rPr>
                <w:b/>
                <w:bCs/>
              </w:rPr>
              <w:t>35,13</w:t>
            </w:r>
          </w:p>
        </w:tc>
      </w:tr>
    </w:tbl>
    <w:p w:rsidR="00D644B0" w:rsidRPr="00190BF2" w:rsidRDefault="00D644B0">
      <w:pPr>
        <w:spacing w:before="360"/>
        <w:jc w:val="both"/>
        <w:rPr>
          <w:b/>
          <w:sz w:val="24"/>
          <w:szCs w:val="24"/>
        </w:rPr>
      </w:pPr>
      <w:r w:rsidRPr="00190BF2">
        <w:rPr>
          <w:b/>
          <w:sz w:val="24"/>
          <w:szCs w:val="24"/>
        </w:rPr>
        <w:t>Stav realizace projektů</w:t>
      </w:r>
      <w:r w:rsidR="00EB0FC2">
        <w:rPr>
          <w:b/>
          <w:sz w:val="24"/>
          <w:szCs w:val="24"/>
        </w:rPr>
        <w:t xml:space="preserve"> v</w:t>
      </w:r>
      <w:r w:rsidR="0006336F">
        <w:rPr>
          <w:b/>
          <w:sz w:val="24"/>
          <w:szCs w:val="24"/>
        </w:rPr>
        <w:t xml:space="preserve"> aktivitě </w:t>
      </w:r>
      <w:r w:rsidRPr="00190BF2">
        <w:rPr>
          <w:b/>
          <w:sz w:val="24"/>
          <w:szCs w:val="24"/>
        </w:rPr>
        <w:t>5.2</w:t>
      </w:r>
    </w:p>
    <w:p w:rsidR="00D644B0" w:rsidRPr="003978EE" w:rsidRDefault="00D644B0">
      <w:pPr>
        <w:jc w:val="both"/>
        <w:rPr>
          <w:sz w:val="22"/>
          <w:szCs w:val="22"/>
        </w:rPr>
      </w:pPr>
    </w:p>
    <w:p w:rsidR="00D644B0" w:rsidRPr="003978EE" w:rsidRDefault="00D644B0">
      <w:pPr>
        <w:jc w:val="both"/>
        <w:rPr>
          <w:sz w:val="22"/>
          <w:szCs w:val="22"/>
        </w:rPr>
      </w:pPr>
      <w:r w:rsidRPr="003978EE">
        <w:rPr>
          <w:sz w:val="22"/>
          <w:szCs w:val="22"/>
        </w:rPr>
        <w:t xml:space="preserve">Ve sledovaném období došlo v aktivitě 5.2 oproti březnu 2010 ke zdvojnásobení počtu předložených projektů. </w:t>
      </w:r>
      <w:r>
        <w:rPr>
          <w:sz w:val="22"/>
          <w:szCs w:val="22"/>
        </w:rPr>
        <w:t>Jejich c</w:t>
      </w:r>
      <w:r w:rsidRPr="003978EE">
        <w:rPr>
          <w:sz w:val="22"/>
          <w:szCs w:val="22"/>
        </w:rPr>
        <w:t>elkový počet k 30.9.2010 je 439. Města se ve své strategii zaměřila nejprve na podporu regenerace bytových dom</w:t>
      </w:r>
      <w:r w:rsidR="00B51BB7">
        <w:rPr>
          <w:sz w:val="22"/>
          <w:szCs w:val="22"/>
        </w:rPr>
        <w:t>ů.</w:t>
      </w:r>
      <w:r w:rsidR="0006336F">
        <w:rPr>
          <w:sz w:val="22"/>
          <w:szCs w:val="22"/>
        </w:rPr>
        <w:t xml:space="preserve"> </w:t>
      </w:r>
      <w:r w:rsidR="00B51BB7">
        <w:rPr>
          <w:sz w:val="22"/>
          <w:szCs w:val="22"/>
        </w:rPr>
        <w:t>Projekty do oblasti interve</w:t>
      </w:r>
      <w:r w:rsidR="001639F0">
        <w:rPr>
          <w:sz w:val="22"/>
          <w:szCs w:val="22"/>
        </w:rPr>
        <w:t>n</w:t>
      </w:r>
      <w:r w:rsidR="00B51BB7">
        <w:rPr>
          <w:sz w:val="22"/>
          <w:szCs w:val="22"/>
        </w:rPr>
        <w:t>ce 5.2 b)</w:t>
      </w:r>
      <w:r>
        <w:rPr>
          <w:sz w:val="22"/>
          <w:szCs w:val="22"/>
        </w:rPr>
        <w:t>,</w:t>
      </w:r>
      <w:r w:rsidRPr="003978EE">
        <w:rPr>
          <w:sz w:val="22"/>
          <w:szCs w:val="22"/>
        </w:rPr>
        <w:t xml:space="preserve"> tvoří </w:t>
      </w:r>
      <w:r w:rsidR="0006336F">
        <w:rPr>
          <w:sz w:val="22"/>
          <w:szCs w:val="22"/>
        </w:rPr>
        <w:t xml:space="preserve">v současné době </w:t>
      </w:r>
      <w:r w:rsidRPr="003978EE">
        <w:rPr>
          <w:sz w:val="22"/>
          <w:szCs w:val="22"/>
        </w:rPr>
        <w:t>86</w:t>
      </w:r>
      <w:r>
        <w:rPr>
          <w:sz w:val="22"/>
          <w:szCs w:val="22"/>
        </w:rPr>
        <w:t> </w:t>
      </w:r>
      <w:r w:rsidRPr="003978EE">
        <w:rPr>
          <w:sz w:val="22"/>
          <w:szCs w:val="22"/>
        </w:rPr>
        <w:t>%. Tato aktivita podléhá režimu podpory notifikace, míra podpory je ve většině případů 40</w:t>
      </w:r>
      <w:r>
        <w:rPr>
          <w:sz w:val="22"/>
          <w:szCs w:val="22"/>
        </w:rPr>
        <w:t> </w:t>
      </w:r>
      <w:r w:rsidRPr="003978EE">
        <w:rPr>
          <w:sz w:val="22"/>
          <w:szCs w:val="22"/>
        </w:rPr>
        <w:t xml:space="preserve">%. Bonifikaci pro malé a střední podniky využil jen malý počet měst. </w:t>
      </w:r>
      <w:r>
        <w:rPr>
          <w:sz w:val="22"/>
          <w:szCs w:val="22"/>
        </w:rPr>
        <w:t>V</w:t>
      </w:r>
      <w:r w:rsidRPr="003978EE">
        <w:rPr>
          <w:sz w:val="22"/>
          <w:szCs w:val="22"/>
        </w:rPr>
        <w:t xml:space="preserve"> první fázi </w:t>
      </w:r>
      <w:r>
        <w:rPr>
          <w:sz w:val="22"/>
          <w:szCs w:val="22"/>
        </w:rPr>
        <w:t xml:space="preserve">je </w:t>
      </w:r>
      <w:r w:rsidRPr="003978EE">
        <w:rPr>
          <w:sz w:val="22"/>
          <w:szCs w:val="22"/>
        </w:rPr>
        <w:t xml:space="preserve">realizován relativně velký počet projektů </w:t>
      </w:r>
      <w:r>
        <w:rPr>
          <w:sz w:val="22"/>
          <w:szCs w:val="22"/>
        </w:rPr>
        <w:t xml:space="preserve">s </w:t>
      </w:r>
      <w:r w:rsidRPr="003978EE">
        <w:rPr>
          <w:sz w:val="22"/>
          <w:szCs w:val="22"/>
        </w:rPr>
        <w:t>nižš</w:t>
      </w:r>
      <w:r>
        <w:rPr>
          <w:sz w:val="22"/>
          <w:szCs w:val="22"/>
        </w:rPr>
        <w:t>ím</w:t>
      </w:r>
      <w:r w:rsidRPr="003978EE">
        <w:rPr>
          <w:sz w:val="22"/>
          <w:szCs w:val="22"/>
        </w:rPr>
        <w:t xml:space="preserve"> finanční</w:t>
      </w:r>
      <w:r>
        <w:rPr>
          <w:sz w:val="22"/>
          <w:szCs w:val="22"/>
        </w:rPr>
        <w:t>m</w:t>
      </w:r>
      <w:r w:rsidRPr="003978EE">
        <w:rPr>
          <w:sz w:val="22"/>
          <w:szCs w:val="22"/>
        </w:rPr>
        <w:t xml:space="preserve"> objem</w:t>
      </w:r>
      <w:r>
        <w:rPr>
          <w:sz w:val="22"/>
          <w:szCs w:val="22"/>
        </w:rPr>
        <w:t>em.</w:t>
      </w:r>
      <w:r w:rsidRPr="003978EE">
        <w:rPr>
          <w:sz w:val="22"/>
          <w:szCs w:val="22"/>
        </w:rPr>
        <w:t xml:space="preserve"> Podíl předložených projektů na c</w:t>
      </w:r>
      <w:r>
        <w:rPr>
          <w:sz w:val="22"/>
          <w:szCs w:val="22"/>
        </w:rPr>
        <w:t>elkové alokaci je prozatím 37 %.</w:t>
      </w:r>
      <w:r w:rsidRPr="003978EE">
        <w:rPr>
          <w:sz w:val="22"/>
          <w:szCs w:val="22"/>
        </w:rPr>
        <w:t xml:space="preserve"> Následně budou města realizovat vlastní projekty na revitalizaci veřejných prostranství. Míra podpory u těchto projektů je 85</w:t>
      </w:r>
      <w:r>
        <w:rPr>
          <w:sz w:val="22"/>
          <w:szCs w:val="22"/>
        </w:rPr>
        <w:t xml:space="preserve"> </w:t>
      </w:r>
      <w:r w:rsidRPr="003978EE">
        <w:rPr>
          <w:sz w:val="22"/>
          <w:szCs w:val="22"/>
        </w:rPr>
        <w:t xml:space="preserve">%. V souvislosti s tím lze očekávat  méně projektů </w:t>
      </w:r>
      <w:r>
        <w:rPr>
          <w:sz w:val="22"/>
          <w:szCs w:val="22"/>
        </w:rPr>
        <w:t xml:space="preserve">s </w:t>
      </w:r>
      <w:r w:rsidRPr="003978EE">
        <w:rPr>
          <w:sz w:val="22"/>
          <w:szCs w:val="22"/>
        </w:rPr>
        <w:t>vyšší</w:t>
      </w:r>
      <w:r>
        <w:rPr>
          <w:sz w:val="22"/>
          <w:szCs w:val="22"/>
        </w:rPr>
        <w:t>m</w:t>
      </w:r>
      <w:r w:rsidRPr="003978EE">
        <w:rPr>
          <w:sz w:val="22"/>
          <w:szCs w:val="22"/>
        </w:rPr>
        <w:t xml:space="preserve"> finanční</w:t>
      </w:r>
      <w:r>
        <w:rPr>
          <w:sz w:val="22"/>
          <w:szCs w:val="22"/>
        </w:rPr>
        <w:t>m</w:t>
      </w:r>
      <w:r w:rsidRPr="003978EE">
        <w:rPr>
          <w:sz w:val="22"/>
          <w:szCs w:val="22"/>
        </w:rPr>
        <w:t xml:space="preserve"> objem</w:t>
      </w:r>
      <w:r>
        <w:rPr>
          <w:sz w:val="22"/>
          <w:szCs w:val="22"/>
        </w:rPr>
        <w:t>em</w:t>
      </w:r>
      <w:r w:rsidRPr="003978EE">
        <w:rPr>
          <w:sz w:val="22"/>
          <w:szCs w:val="22"/>
        </w:rPr>
        <w:t>.</w:t>
      </w:r>
    </w:p>
    <w:p w:rsidR="00D644B0" w:rsidRPr="003978EE" w:rsidRDefault="00D644B0">
      <w:pPr>
        <w:jc w:val="both"/>
        <w:rPr>
          <w:sz w:val="22"/>
          <w:szCs w:val="22"/>
        </w:rPr>
      </w:pPr>
    </w:p>
    <w:p w:rsidR="00D644B0" w:rsidRPr="003978EE" w:rsidRDefault="00D644B0">
      <w:pPr>
        <w:jc w:val="both"/>
        <w:rPr>
          <w:sz w:val="22"/>
          <w:szCs w:val="22"/>
        </w:rPr>
      </w:pPr>
      <w:r w:rsidRPr="003978EE">
        <w:rPr>
          <w:sz w:val="22"/>
          <w:szCs w:val="22"/>
        </w:rPr>
        <w:t xml:space="preserve">Projekty v aktivitě regenerace bytových domů nejsou v převážné většině časově náročné. Postupně dochází k ukončování projektů a předkládání žádostí o platbu. S rozhodnutím odpustit městům povinnost vyčerpat v letošním roce 13% alokace IPRM zaznamenáváme mírné rozvolnění v realizaci jednotlivých projektů. Nejvyšší vlna předkládání žádostí o platbu se přesunula na přelom října a listopadu 2010. Všechny žádosti o platbu předložené do konce srpna byly </w:t>
      </w:r>
      <w:r w:rsidR="00CF6559">
        <w:rPr>
          <w:sz w:val="22"/>
          <w:szCs w:val="22"/>
        </w:rPr>
        <w:t xml:space="preserve">administrovány a </w:t>
      </w:r>
      <w:r w:rsidRPr="003978EE">
        <w:rPr>
          <w:sz w:val="22"/>
          <w:szCs w:val="22"/>
        </w:rPr>
        <w:t>proplacen</w:t>
      </w:r>
      <w:r w:rsidR="00CF6559">
        <w:rPr>
          <w:sz w:val="22"/>
          <w:szCs w:val="22"/>
        </w:rPr>
        <w:t>y</w:t>
      </w:r>
      <w:r w:rsidRPr="003978EE">
        <w:rPr>
          <w:sz w:val="22"/>
          <w:szCs w:val="22"/>
        </w:rPr>
        <w:t xml:space="preserve">. </w:t>
      </w:r>
    </w:p>
    <w:p w:rsidR="00910E98" w:rsidRDefault="00910E98" w:rsidP="00CF6559">
      <w:pPr>
        <w:spacing w:before="360" w:after="240"/>
        <w:jc w:val="both"/>
        <w:rPr>
          <w:b/>
          <w:sz w:val="22"/>
          <w:szCs w:val="22"/>
        </w:rPr>
      </w:pPr>
    </w:p>
    <w:p w:rsidR="00045C85" w:rsidRDefault="00045C85" w:rsidP="00CF6559">
      <w:pPr>
        <w:spacing w:before="360" w:after="240"/>
        <w:jc w:val="both"/>
        <w:rPr>
          <w:b/>
          <w:sz w:val="22"/>
          <w:szCs w:val="22"/>
        </w:rPr>
      </w:pPr>
    </w:p>
    <w:p w:rsidR="00D644B0" w:rsidRPr="00190BF2" w:rsidRDefault="00D644B0" w:rsidP="00CF6559">
      <w:pPr>
        <w:spacing w:before="360" w:after="240"/>
        <w:jc w:val="both"/>
        <w:rPr>
          <w:b/>
          <w:sz w:val="22"/>
          <w:szCs w:val="22"/>
        </w:rPr>
      </w:pPr>
      <w:r w:rsidRPr="00190BF2">
        <w:rPr>
          <w:b/>
          <w:sz w:val="22"/>
          <w:szCs w:val="22"/>
        </w:rPr>
        <w:lastRenderedPageBreak/>
        <w:t>Stav realizace pilotních projektů</w:t>
      </w:r>
    </w:p>
    <w:p w:rsidR="00D644B0" w:rsidRPr="003978EE" w:rsidRDefault="00D644B0">
      <w:pPr>
        <w:jc w:val="both"/>
        <w:rPr>
          <w:sz w:val="22"/>
          <w:szCs w:val="22"/>
        </w:rPr>
      </w:pPr>
      <w:r w:rsidRPr="003978EE">
        <w:rPr>
          <w:sz w:val="22"/>
          <w:szCs w:val="22"/>
        </w:rPr>
        <w:t xml:space="preserve">Výzvy pro předkládání projektů jsou nyní vyhlášeny ve všech </w:t>
      </w:r>
      <w:r>
        <w:rPr>
          <w:sz w:val="22"/>
          <w:szCs w:val="22"/>
        </w:rPr>
        <w:t>šesti</w:t>
      </w:r>
      <w:r w:rsidRPr="003978EE">
        <w:rPr>
          <w:sz w:val="22"/>
          <w:szCs w:val="22"/>
        </w:rPr>
        <w:t xml:space="preserve"> městech. Poslední výzva na aktivitu 5.2c) byla vyhlášena v Brně v srpnu 2010. K 30.9.2010 </w:t>
      </w:r>
      <w:r>
        <w:rPr>
          <w:sz w:val="22"/>
          <w:szCs w:val="22"/>
        </w:rPr>
        <w:t xml:space="preserve">je </w:t>
      </w:r>
      <w:r w:rsidRPr="003978EE">
        <w:rPr>
          <w:sz w:val="22"/>
          <w:szCs w:val="22"/>
        </w:rPr>
        <w:t>v aktivitě 5.2c) evid</w:t>
      </w:r>
      <w:r>
        <w:rPr>
          <w:sz w:val="22"/>
          <w:szCs w:val="22"/>
        </w:rPr>
        <w:t>ováno</w:t>
      </w:r>
      <w:r w:rsidRPr="003978EE">
        <w:rPr>
          <w:sz w:val="22"/>
          <w:szCs w:val="22"/>
        </w:rPr>
        <w:t xml:space="preserve"> 6 předložených projektů</w:t>
      </w:r>
      <w:r>
        <w:rPr>
          <w:sz w:val="22"/>
          <w:szCs w:val="22"/>
        </w:rPr>
        <w:t>.</w:t>
      </w:r>
      <w:r w:rsidRPr="003978EE">
        <w:rPr>
          <w:sz w:val="22"/>
          <w:szCs w:val="22"/>
        </w:rPr>
        <w:t xml:space="preserve"> Investiční projekty jsou doplňkové k projektům na sociální začleňování financované většinou z</w:t>
      </w:r>
      <w:r w:rsidR="00CF6559">
        <w:rPr>
          <w:sz w:val="22"/>
          <w:szCs w:val="22"/>
        </w:rPr>
        <w:t> </w:t>
      </w:r>
      <w:r w:rsidRPr="003978EE">
        <w:rPr>
          <w:sz w:val="22"/>
          <w:szCs w:val="22"/>
        </w:rPr>
        <w:t>OP</w:t>
      </w:r>
      <w:r w:rsidR="00CF6559">
        <w:rPr>
          <w:sz w:val="22"/>
          <w:szCs w:val="22"/>
        </w:rPr>
        <w:t xml:space="preserve"> </w:t>
      </w:r>
      <w:r w:rsidRPr="003978EE">
        <w:rPr>
          <w:sz w:val="22"/>
          <w:szCs w:val="22"/>
        </w:rPr>
        <w:t>LZZ</w:t>
      </w:r>
      <w:r>
        <w:rPr>
          <w:sz w:val="22"/>
          <w:szCs w:val="22"/>
        </w:rPr>
        <w:t>, z</w:t>
      </w:r>
      <w:r w:rsidRPr="003978EE">
        <w:rPr>
          <w:sz w:val="22"/>
          <w:szCs w:val="22"/>
        </w:rPr>
        <w:t xml:space="preserve"> oblasti intervence 3.2 podpora sociální integrace příslušníků romských komunit a 5.1 mezinárodní spolupráce (výměna zkušeností se sociálním začleňováním). Dále jsou v rámci pilotních projektů realizovány projekty z Operačního programu vzdělání pro konkurenceschopnost, které spadají do oblasti intervence 1.2 rovné příležitosti dětí a žáků.</w:t>
      </w:r>
    </w:p>
    <w:p w:rsidR="00D644B0" w:rsidRPr="003978EE" w:rsidRDefault="00D644B0">
      <w:pPr>
        <w:jc w:val="both"/>
        <w:rPr>
          <w:sz w:val="22"/>
          <w:szCs w:val="22"/>
        </w:rPr>
      </w:pPr>
    </w:p>
    <w:p w:rsidR="00D644B0" w:rsidRPr="003978EE" w:rsidRDefault="00D644B0">
      <w:pPr>
        <w:jc w:val="both"/>
        <w:rPr>
          <w:sz w:val="22"/>
          <w:szCs w:val="22"/>
        </w:rPr>
      </w:pPr>
      <w:r w:rsidRPr="003978EE">
        <w:rPr>
          <w:sz w:val="22"/>
          <w:szCs w:val="22"/>
        </w:rPr>
        <w:t xml:space="preserve">Zásadní činností v oblasti podpory pilotních projektů bylo 4. zasedání </w:t>
      </w:r>
      <w:r>
        <w:rPr>
          <w:sz w:val="22"/>
          <w:szCs w:val="22"/>
        </w:rPr>
        <w:t>p</w:t>
      </w:r>
      <w:r w:rsidRPr="003978EE">
        <w:rPr>
          <w:sz w:val="22"/>
          <w:szCs w:val="22"/>
        </w:rPr>
        <w:t>racovní skupiny</w:t>
      </w:r>
      <w:r>
        <w:rPr>
          <w:sz w:val="22"/>
          <w:szCs w:val="22"/>
        </w:rPr>
        <w:t xml:space="preserve"> Pilot</w:t>
      </w:r>
      <w:r w:rsidRPr="003978EE">
        <w:rPr>
          <w:sz w:val="22"/>
          <w:szCs w:val="22"/>
        </w:rPr>
        <w:t xml:space="preserve"> dne 20.5. 2010. Hlavní závěry </w:t>
      </w:r>
      <w:r>
        <w:rPr>
          <w:sz w:val="22"/>
          <w:szCs w:val="22"/>
        </w:rPr>
        <w:t>p</w:t>
      </w:r>
      <w:r w:rsidRPr="003978EE">
        <w:rPr>
          <w:sz w:val="22"/>
          <w:szCs w:val="22"/>
        </w:rPr>
        <w:t>racovní skupiny Pilot:</w:t>
      </w:r>
    </w:p>
    <w:p w:rsidR="00D644B0" w:rsidRPr="003978EE" w:rsidRDefault="00D644B0" w:rsidP="0014577A">
      <w:pPr>
        <w:numPr>
          <w:ilvl w:val="0"/>
          <w:numId w:val="16"/>
        </w:numPr>
        <w:spacing w:before="60"/>
        <w:ind w:left="714" w:hanging="357"/>
        <w:jc w:val="both"/>
        <w:rPr>
          <w:sz w:val="22"/>
          <w:szCs w:val="22"/>
        </w:rPr>
      </w:pPr>
      <w:r w:rsidRPr="003978EE">
        <w:rPr>
          <w:sz w:val="22"/>
          <w:szCs w:val="22"/>
        </w:rPr>
        <w:t>ŘO apel</w:t>
      </w:r>
      <w:r>
        <w:rPr>
          <w:sz w:val="22"/>
          <w:szCs w:val="22"/>
        </w:rPr>
        <w:t>oval</w:t>
      </w:r>
      <w:r w:rsidRPr="003978EE">
        <w:rPr>
          <w:sz w:val="22"/>
          <w:szCs w:val="22"/>
        </w:rPr>
        <w:t xml:space="preserve"> na města, aby více využila stávající nabídky dotačních možností a doplnila pilotní projekty o projekty z jiných programů (OP VK a zejména 3.1b IOP a individuálního projektu obcí z</w:t>
      </w:r>
      <w:r w:rsidR="00CF6559">
        <w:rPr>
          <w:sz w:val="22"/>
          <w:szCs w:val="22"/>
        </w:rPr>
        <w:t> </w:t>
      </w:r>
      <w:r w:rsidRPr="003978EE">
        <w:rPr>
          <w:sz w:val="22"/>
          <w:szCs w:val="22"/>
        </w:rPr>
        <w:t>OP</w:t>
      </w:r>
      <w:r w:rsidR="00CF6559">
        <w:rPr>
          <w:sz w:val="22"/>
          <w:szCs w:val="22"/>
        </w:rPr>
        <w:t xml:space="preserve"> </w:t>
      </w:r>
      <w:r w:rsidRPr="003978EE">
        <w:rPr>
          <w:sz w:val="22"/>
          <w:szCs w:val="22"/>
        </w:rPr>
        <w:t xml:space="preserve">LZZ). </w:t>
      </w:r>
    </w:p>
    <w:p w:rsidR="00D644B0" w:rsidRPr="003978EE" w:rsidRDefault="00D644B0" w:rsidP="0014577A">
      <w:pPr>
        <w:numPr>
          <w:ilvl w:val="0"/>
          <w:numId w:val="16"/>
        </w:numPr>
        <w:spacing w:before="60"/>
        <w:ind w:left="714" w:hanging="357"/>
        <w:jc w:val="both"/>
        <w:rPr>
          <w:sz w:val="22"/>
          <w:szCs w:val="22"/>
        </w:rPr>
      </w:pPr>
      <w:r w:rsidRPr="003978EE">
        <w:rPr>
          <w:sz w:val="22"/>
          <w:szCs w:val="22"/>
        </w:rPr>
        <w:t>ŘO pozitivně hodnot</w:t>
      </w:r>
      <w:r>
        <w:rPr>
          <w:sz w:val="22"/>
          <w:szCs w:val="22"/>
        </w:rPr>
        <w:t>il</w:t>
      </w:r>
      <w:r w:rsidRPr="003978EE">
        <w:rPr>
          <w:sz w:val="22"/>
          <w:szCs w:val="22"/>
        </w:rPr>
        <w:t xml:space="preserve"> zahájenou spolupráci měst</w:t>
      </w:r>
      <w:r w:rsidR="00B51BB7">
        <w:rPr>
          <w:sz w:val="22"/>
          <w:szCs w:val="22"/>
        </w:rPr>
        <w:t xml:space="preserve"> </w:t>
      </w:r>
      <w:r w:rsidRPr="003978EE">
        <w:rPr>
          <w:sz w:val="22"/>
          <w:szCs w:val="22"/>
        </w:rPr>
        <w:t>s MV a programem prevence kriminality.</w:t>
      </w:r>
    </w:p>
    <w:p w:rsidR="00D644B0" w:rsidRPr="003978EE" w:rsidRDefault="00D644B0" w:rsidP="0014577A">
      <w:pPr>
        <w:numPr>
          <w:ilvl w:val="0"/>
          <w:numId w:val="16"/>
        </w:numPr>
        <w:spacing w:before="60"/>
        <w:ind w:left="714" w:hanging="357"/>
        <w:jc w:val="both"/>
        <w:rPr>
          <w:sz w:val="22"/>
          <w:szCs w:val="22"/>
        </w:rPr>
      </w:pPr>
      <w:r>
        <w:rPr>
          <w:sz w:val="22"/>
          <w:szCs w:val="22"/>
        </w:rPr>
        <w:t>v</w:t>
      </w:r>
      <w:r w:rsidRPr="003978EE">
        <w:rPr>
          <w:sz w:val="22"/>
          <w:szCs w:val="22"/>
        </w:rPr>
        <w:t> roce 2010 je nutné větší zaměření na investiční projekty 5.2 c).</w:t>
      </w:r>
    </w:p>
    <w:p w:rsidR="00D644B0" w:rsidRPr="00A97292" w:rsidRDefault="00D644B0">
      <w:pPr>
        <w:spacing w:before="240" w:after="120"/>
        <w:jc w:val="center"/>
        <w:rPr>
          <w:b/>
        </w:rPr>
      </w:pPr>
      <w:r w:rsidRPr="00A97292">
        <w:rPr>
          <w:b/>
        </w:rPr>
        <w:t>Aktivity v oblasti realizace pilotních projektů 5.2c)</w:t>
      </w:r>
      <w:r w:rsidR="001639F0">
        <w:rPr>
          <w:b/>
        </w:rPr>
        <w:t xml:space="preserve"> v období 1.4. – 30.9.2010</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060"/>
        <w:gridCol w:w="4672"/>
        <w:gridCol w:w="1448"/>
      </w:tblGrid>
      <w:tr w:rsidR="00D644B0" w:rsidRPr="00190BF2" w:rsidTr="00BB2FEB">
        <w:trPr>
          <w:jc w:val="center"/>
        </w:trPr>
        <w:tc>
          <w:tcPr>
            <w:tcW w:w="3060" w:type="dxa"/>
            <w:vMerge w:val="restart"/>
            <w:shd w:val="clear" w:color="auto" w:fill="auto"/>
            <w:vAlign w:val="center"/>
          </w:tcPr>
          <w:p w:rsidR="00D644B0" w:rsidRPr="00190BF2" w:rsidRDefault="00D644B0">
            <w:r w:rsidRPr="00190BF2">
              <w:t>Pozitivní publicita pilotních projektů</w:t>
            </w:r>
          </w:p>
        </w:tc>
        <w:tc>
          <w:tcPr>
            <w:tcW w:w="4672" w:type="dxa"/>
            <w:shd w:val="clear" w:color="auto" w:fill="auto"/>
            <w:vAlign w:val="center"/>
          </w:tcPr>
          <w:p w:rsidR="00D644B0" w:rsidRPr="00190BF2" w:rsidRDefault="00D644B0" w:rsidP="00BB2FEB">
            <w:pPr>
              <w:autoSpaceDE w:val="0"/>
              <w:autoSpaceDN w:val="0"/>
              <w:adjustRightInd w:val="0"/>
            </w:pPr>
            <w:r w:rsidRPr="00190BF2">
              <w:t>Konference „Problematika bydlení romských komunit“ (pořádala NNO CENTROM ve spolupráci s kraji)</w:t>
            </w:r>
          </w:p>
        </w:tc>
        <w:tc>
          <w:tcPr>
            <w:tcW w:w="1448" w:type="dxa"/>
            <w:shd w:val="clear" w:color="auto" w:fill="auto"/>
            <w:vAlign w:val="center"/>
          </w:tcPr>
          <w:p w:rsidR="00D644B0" w:rsidRPr="00190BF2" w:rsidRDefault="00D644B0" w:rsidP="00BB2FEB">
            <w:pPr>
              <w:jc w:val="center"/>
            </w:pPr>
          </w:p>
        </w:tc>
      </w:tr>
      <w:tr w:rsidR="00D644B0" w:rsidRPr="00190BF2" w:rsidTr="00BB2FEB">
        <w:trPr>
          <w:jc w:val="center"/>
        </w:trPr>
        <w:tc>
          <w:tcPr>
            <w:tcW w:w="3060" w:type="dxa"/>
            <w:vMerge/>
            <w:shd w:val="clear" w:color="auto" w:fill="auto"/>
            <w:vAlign w:val="center"/>
          </w:tcPr>
          <w:p w:rsidR="00D644B0" w:rsidRPr="00190BF2" w:rsidRDefault="00D644B0"/>
        </w:tc>
        <w:tc>
          <w:tcPr>
            <w:tcW w:w="4672" w:type="dxa"/>
            <w:shd w:val="clear" w:color="auto" w:fill="auto"/>
            <w:vAlign w:val="center"/>
          </w:tcPr>
          <w:p w:rsidR="00D644B0" w:rsidRPr="00190BF2" w:rsidRDefault="00D644B0" w:rsidP="00BB2FEB">
            <w:pPr>
              <w:autoSpaceDE w:val="0"/>
              <w:autoSpaceDN w:val="0"/>
              <w:adjustRightInd w:val="0"/>
            </w:pPr>
            <w:r w:rsidRPr="00190BF2">
              <w:t>Zlín</w:t>
            </w:r>
          </w:p>
        </w:tc>
        <w:tc>
          <w:tcPr>
            <w:tcW w:w="1448" w:type="dxa"/>
            <w:shd w:val="clear" w:color="auto" w:fill="auto"/>
            <w:vAlign w:val="center"/>
          </w:tcPr>
          <w:p w:rsidR="00D644B0" w:rsidRPr="00190BF2" w:rsidRDefault="00D644B0" w:rsidP="00BB2FEB">
            <w:pPr>
              <w:jc w:val="center"/>
            </w:pPr>
            <w:r w:rsidRPr="00190BF2">
              <w:t>31.5.2010</w:t>
            </w:r>
          </w:p>
        </w:tc>
      </w:tr>
      <w:tr w:rsidR="00D644B0" w:rsidRPr="00190BF2" w:rsidTr="00BB2FEB">
        <w:trPr>
          <w:jc w:val="center"/>
        </w:trPr>
        <w:tc>
          <w:tcPr>
            <w:tcW w:w="3060" w:type="dxa"/>
            <w:vMerge/>
            <w:shd w:val="clear" w:color="auto" w:fill="auto"/>
            <w:vAlign w:val="center"/>
          </w:tcPr>
          <w:p w:rsidR="00D644B0" w:rsidRPr="00190BF2" w:rsidRDefault="00D644B0"/>
        </w:tc>
        <w:tc>
          <w:tcPr>
            <w:tcW w:w="4672" w:type="dxa"/>
            <w:shd w:val="clear" w:color="auto" w:fill="auto"/>
            <w:vAlign w:val="center"/>
          </w:tcPr>
          <w:p w:rsidR="00D644B0" w:rsidRPr="00190BF2" w:rsidRDefault="00D644B0" w:rsidP="00BB2FEB">
            <w:pPr>
              <w:autoSpaceDE w:val="0"/>
              <w:autoSpaceDN w:val="0"/>
              <w:adjustRightInd w:val="0"/>
            </w:pPr>
            <w:r w:rsidRPr="00190BF2">
              <w:t>Hradec Králové</w:t>
            </w:r>
          </w:p>
        </w:tc>
        <w:tc>
          <w:tcPr>
            <w:tcW w:w="1448" w:type="dxa"/>
            <w:shd w:val="clear" w:color="auto" w:fill="auto"/>
            <w:vAlign w:val="center"/>
          </w:tcPr>
          <w:p w:rsidR="00D644B0" w:rsidRPr="00190BF2" w:rsidRDefault="00D644B0" w:rsidP="00BB2FEB">
            <w:pPr>
              <w:jc w:val="center"/>
            </w:pPr>
            <w:r w:rsidRPr="00190BF2">
              <w:t>17.6.2010</w:t>
            </w:r>
          </w:p>
        </w:tc>
      </w:tr>
      <w:tr w:rsidR="00D644B0" w:rsidRPr="00190BF2" w:rsidTr="00BB2FEB">
        <w:trPr>
          <w:jc w:val="center"/>
        </w:trPr>
        <w:tc>
          <w:tcPr>
            <w:tcW w:w="3060" w:type="dxa"/>
            <w:vMerge/>
            <w:shd w:val="clear" w:color="auto" w:fill="auto"/>
            <w:vAlign w:val="center"/>
          </w:tcPr>
          <w:p w:rsidR="00D644B0" w:rsidRPr="00190BF2" w:rsidRDefault="00D644B0"/>
        </w:tc>
        <w:tc>
          <w:tcPr>
            <w:tcW w:w="4672" w:type="dxa"/>
            <w:shd w:val="clear" w:color="auto" w:fill="auto"/>
            <w:vAlign w:val="center"/>
          </w:tcPr>
          <w:p w:rsidR="00D644B0" w:rsidRPr="00190BF2" w:rsidRDefault="00D644B0" w:rsidP="00BB2FEB">
            <w:pPr>
              <w:autoSpaceDE w:val="0"/>
              <w:autoSpaceDN w:val="0"/>
              <w:adjustRightInd w:val="0"/>
            </w:pPr>
            <w:r w:rsidRPr="00190BF2">
              <w:t xml:space="preserve">Ostrava </w:t>
            </w:r>
          </w:p>
        </w:tc>
        <w:tc>
          <w:tcPr>
            <w:tcW w:w="1448" w:type="dxa"/>
            <w:shd w:val="clear" w:color="auto" w:fill="auto"/>
            <w:vAlign w:val="center"/>
          </w:tcPr>
          <w:p w:rsidR="00D644B0" w:rsidRPr="00190BF2" w:rsidRDefault="00D644B0" w:rsidP="00BB2FEB">
            <w:pPr>
              <w:jc w:val="center"/>
            </w:pPr>
            <w:r w:rsidRPr="00190BF2">
              <w:t>1.10.2010</w:t>
            </w:r>
          </w:p>
        </w:tc>
      </w:tr>
      <w:tr w:rsidR="00D644B0" w:rsidRPr="00190BF2" w:rsidTr="00BB2FEB">
        <w:trPr>
          <w:jc w:val="center"/>
        </w:trPr>
        <w:tc>
          <w:tcPr>
            <w:tcW w:w="3060" w:type="dxa"/>
            <w:vMerge/>
            <w:shd w:val="clear" w:color="auto" w:fill="auto"/>
            <w:vAlign w:val="center"/>
          </w:tcPr>
          <w:p w:rsidR="00D644B0" w:rsidRPr="00190BF2" w:rsidRDefault="00D644B0"/>
        </w:tc>
        <w:tc>
          <w:tcPr>
            <w:tcW w:w="4672" w:type="dxa"/>
            <w:shd w:val="clear" w:color="auto" w:fill="auto"/>
            <w:vAlign w:val="center"/>
          </w:tcPr>
          <w:p w:rsidR="00D644B0" w:rsidRPr="00190BF2" w:rsidRDefault="00D644B0" w:rsidP="00BB2FEB">
            <w:pPr>
              <w:autoSpaceDE w:val="0"/>
              <w:autoSpaceDN w:val="0"/>
              <w:adjustRightInd w:val="0"/>
            </w:pPr>
            <w:r w:rsidRPr="00190BF2">
              <w:t>Karviná</w:t>
            </w:r>
          </w:p>
        </w:tc>
        <w:tc>
          <w:tcPr>
            <w:tcW w:w="1448" w:type="dxa"/>
            <w:shd w:val="clear" w:color="auto" w:fill="auto"/>
            <w:vAlign w:val="center"/>
          </w:tcPr>
          <w:p w:rsidR="00D644B0" w:rsidRPr="00190BF2" w:rsidRDefault="00D644B0" w:rsidP="00BB2FEB">
            <w:pPr>
              <w:jc w:val="center"/>
            </w:pPr>
            <w:r w:rsidRPr="00190BF2">
              <w:t>8.10.2010</w:t>
            </w:r>
          </w:p>
        </w:tc>
      </w:tr>
      <w:tr w:rsidR="00D644B0" w:rsidRPr="00190BF2" w:rsidTr="00BB2FEB">
        <w:trPr>
          <w:jc w:val="center"/>
        </w:trPr>
        <w:tc>
          <w:tcPr>
            <w:tcW w:w="3060" w:type="dxa"/>
            <w:vMerge/>
            <w:shd w:val="clear" w:color="auto" w:fill="auto"/>
            <w:vAlign w:val="center"/>
          </w:tcPr>
          <w:p w:rsidR="00D644B0" w:rsidRPr="00190BF2" w:rsidRDefault="00D644B0"/>
        </w:tc>
        <w:tc>
          <w:tcPr>
            <w:tcW w:w="4672" w:type="dxa"/>
            <w:shd w:val="clear" w:color="auto" w:fill="auto"/>
            <w:vAlign w:val="center"/>
          </w:tcPr>
          <w:p w:rsidR="00D644B0" w:rsidRPr="00190BF2" w:rsidRDefault="00D644B0" w:rsidP="00BB2FEB">
            <w:pPr>
              <w:autoSpaceDE w:val="0"/>
              <w:autoSpaceDN w:val="0"/>
              <w:adjustRightInd w:val="0"/>
            </w:pPr>
            <w:r w:rsidRPr="00190BF2">
              <w:t xml:space="preserve">Série článků obecně k pilotním projektům a představení přístupů jednotlivých měst v časopise </w:t>
            </w:r>
            <w:r w:rsidRPr="00BB2FEB">
              <w:rPr>
                <w:bCs/>
              </w:rPr>
              <w:t>Obec a finance – přístup měst Most a Ostrava</w:t>
            </w:r>
          </w:p>
        </w:tc>
        <w:tc>
          <w:tcPr>
            <w:tcW w:w="1448" w:type="dxa"/>
            <w:shd w:val="clear" w:color="auto" w:fill="auto"/>
            <w:vAlign w:val="center"/>
          </w:tcPr>
          <w:p w:rsidR="00D644B0" w:rsidRPr="00190BF2" w:rsidRDefault="00CF6559" w:rsidP="00BB2FEB">
            <w:pPr>
              <w:jc w:val="center"/>
            </w:pPr>
            <w:r>
              <w:t>č</w:t>
            </w:r>
            <w:r w:rsidR="00D644B0" w:rsidRPr="00190BF2">
              <w:t>erven 2010</w:t>
            </w:r>
          </w:p>
        </w:tc>
      </w:tr>
      <w:tr w:rsidR="00D644B0" w:rsidRPr="00190BF2" w:rsidTr="00BB2FEB">
        <w:trPr>
          <w:jc w:val="center"/>
        </w:trPr>
        <w:tc>
          <w:tcPr>
            <w:tcW w:w="3060" w:type="dxa"/>
            <w:shd w:val="clear" w:color="auto" w:fill="auto"/>
            <w:vAlign w:val="center"/>
          </w:tcPr>
          <w:p w:rsidR="00D644B0" w:rsidRPr="00190BF2" w:rsidRDefault="00D644B0">
            <w:r w:rsidRPr="00190BF2">
              <w:t>4. zasedání pracovní skupiny Pilot</w:t>
            </w:r>
          </w:p>
        </w:tc>
        <w:tc>
          <w:tcPr>
            <w:tcW w:w="4672" w:type="dxa"/>
            <w:shd w:val="clear" w:color="auto" w:fill="auto"/>
            <w:vAlign w:val="center"/>
          </w:tcPr>
          <w:p w:rsidR="00D644B0" w:rsidRPr="00190BF2" w:rsidRDefault="00D644B0" w:rsidP="00BB2FEB">
            <w:pPr>
              <w:autoSpaceDE w:val="0"/>
              <w:autoSpaceDN w:val="0"/>
              <w:adjustRightInd w:val="0"/>
            </w:pPr>
            <w:r w:rsidRPr="00190BF2">
              <w:t>Postup v realizaci – zaměření na „měkké“ projekty, pozitivní publicita, aktuální problémy</w:t>
            </w:r>
          </w:p>
        </w:tc>
        <w:tc>
          <w:tcPr>
            <w:tcW w:w="1448" w:type="dxa"/>
            <w:shd w:val="clear" w:color="auto" w:fill="auto"/>
            <w:vAlign w:val="center"/>
          </w:tcPr>
          <w:p w:rsidR="00D644B0" w:rsidRPr="00190BF2" w:rsidRDefault="00D644B0" w:rsidP="00BB2FEB">
            <w:pPr>
              <w:jc w:val="center"/>
            </w:pPr>
            <w:r w:rsidRPr="00190BF2">
              <w:t>20.5.2010</w:t>
            </w:r>
          </w:p>
        </w:tc>
      </w:tr>
      <w:tr w:rsidR="00D644B0" w:rsidRPr="00190BF2" w:rsidTr="00BB2FEB">
        <w:trPr>
          <w:jc w:val="center"/>
        </w:trPr>
        <w:tc>
          <w:tcPr>
            <w:tcW w:w="3060" w:type="dxa"/>
            <w:shd w:val="clear" w:color="auto" w:fill="auto"/>
            <w:vAlign w:val="center"/>
          </w:tcPr>
          <w:p w:rsidR="00D644B0" w:rsidRPr="00190BF2" w:rsidRDefault="00D644B0">
            <w:r w:rsidRPr="00190BF2">
              <w:t xml:space="preserve">Vyhlášení výzvy do 5.2c) </w:t>
            </w:r>
          </w:p>
        </w:tc>
        <w:tc>
          <w:tcPr>
            <w:tcW w:w="4672" w:type="dxa"/>
            <w:shd w:val="clear" w:color="auto" w:fill="auto"/>
            <w:vAlign w:val="center"/>
          </w:tcPr>
          <w:p w:rsidR="00D644B0" w:rsidRPr="00190BF2" w:rsidRDefault="00D644B0" w:rsidP="00BB2FEB">
            <w:pPr>
              <w:autoSpaceDE w:val="0"/>
              <w:autoSpaceDN w:val="0"/>
              <w:adjustRightInd w:val="0"/>
            </w:pPr>
            <w:r w:rsidRPr="00190BF2">
              <w:t>Brno – Pilot</w:t>
            </w:r>
          </w:p>
        </w:tc>
        <w:tc>
          <w:tcPr>
            <w:tcW w:w="1448" w:type="dxa"/>
            <w:shd w:val="clear" w:color="auto" w:fill="auto"/>
            <w:vAlign w:val="center"/>
          </w:tcPr>
          <w:p w:rsidR="00D644B0" w:rsidRPr="00190BF2" w:rsidRDefault="00D644B0" w:rsidP="00BB2FEB">
            <w:pPr>
              <w:jc w:val="center"/>
            </w:pPr>
            <w:r w:rsidRPr="00190BF2">
              <w:t>13.8.2010</w:t>
            </w:r>
          </w:p>
        </w:tc>
      </w:tr>
    </w:tbl>
    <w:p w:rsidR="00D644B0" w:rsidRPr="003978EE" w:rsidRDefault="00D644B0">
      <w:pPr>
        <w:jc w:val="both"/>
        <w:rPr>
          <w:sz w:val="22"/>
          <w:szCs w:val="22"/>
        </w:rPr>
      </w:pPr>
    </w:p>
    <w:p w:rsidR="00D644B0" w:rsidRDefault="00D644B0">
      <w:pPr>
        <w:rPr>
          <w:b/>
          <w:sz w:val="28"/>
          <w:szCs w:val="28"/>
        </w:rPr>
      </w:pPr>
    </w:p>
    <w:p w:rsidR="00D644B0" w:rsidRDefault="00D644B0">
      <w:pPr>
        <w:pStyle w:val="Nadpis3"/>
        <w:rPr>
          <w:rFonts w:ascii="Times New Roman" w:hAnsi="Times New Roman" w:cs="Times New Roman"/>
          <w:sz w:val="24"/>
          <w:szCs w:val="24"/>
        </w:rPr>
      </w:pPr>
      <w:bookmarkStart w:id="46" w:name="_Toc276652822"/>
      <w:r w:rsidRPr="00A97292">
        <w:rPr>
          <w:rFonts w:ascii="Times New Roman" w:hAnsi="Times New Roman" w:cs="Times New Roman"/>
          <w:sz w:val="24"/>
          <w:szCs w:val="24"/>
        </w:rPr>
        <w:t>3.5.3 Naplňování indikátorů</w:t>
      </w:r>
      <w:bookmarkEnd w:id="46"/>
    </w:p>
    <w:p w:rsidR="00E17410" w:rsidRDefault="00E17410" w:rsidP="00E17410"/>
    <w:p w:rsidR="00E17410" w:rsidRPr="00E17410" w:rsidRDefault="00B24DDE" w:rsidP="00B24DDE">
      <w:pPr>
        <w:jc w:val="both"/>
        <w:rPr>
          <w:sz w:val="22"/>
          <w:szCs w:val="22"/>
        </w:rPr>
      </w:pPr>
      <w:r>
        <w:rPr>
          <w:sz w:val="22"/>
          <w:szCs w:val="22"/>
        </w:rPr>
        <w:t>Indikátory jsou naplňovány průběžně. Vysoce jsou překračovány cílové hodnoty především u projektů na územní plány</w:t>
      </w:r>
      <w:r w:rsidR="00ED23A1" w:rsidRPr="00ED23A1">
        <w:rPr>
          <w:sz w:val="22"/>
          <w:szCs w:val="22"/>
        </w:rPr>
        <w:t xml:space="preserve"> </w:t>
      </w:r>
      <w:r w:rsidR="00ED23A1">
        <w:rPr>
          <w:sz w:val="22"/>
          <w:szCs w:val="22"/>
        </w:rPr>
        <w:t>a regenerace nemovitých kulturních památek</w:t>
      </w:r>
      <w:r>
        <w:rPr>
          <w:sz w:val="22"/>
          <w:szCs w:val="22"/>
        </w:rPr>
        <w:t xml:space="preserve">. Podrobnější komentáře jsou uvedeny u konkrétních indikátorů v poznámce pod čarou. </w:t>
      </w:r>
    </w:p>
    <w:p w:rsidR="00E17410" w:rsidRPr="00E17410" w:rsidRDefault="00E17410" w:rsidP="00E17410"/>
    <w:p w:rsidR="00D644B0" w:rsidRDefault="00D644B0">
      <w:pPr>
        <w:jc w:val="both"/>
        <w:rPr>
          <w:sz w:val="22"/>
          <w:szCs w:val="22"/>
        </w:rPr>
        <w:sectPr w:rsidR="00D644B0">
          <w:pgSz w:w="11906" w:h="16838"/>
          <w:pgMar w:top="1417" w:right="1417" w:bottom="1417" w:left="1417" w:header="708" w:footer="708" w:gutter="0"/>
          <w:cols w:space="708"/>
          <w:docGrid w:linePitch="360"/>
        </w:sectPr>
      </w:pPr>
    </w:p>
    <w:p w:rsidR="00D644B0" w:rsidRDefault="00D644B0">
      <w:pPr>
        <w:spacing w:after="120"/>
        <w:jc w:val="both"/>
        <w:rPr>
          <w:b/>
          <w:sz w:val="24"/>
          <w:szCs w:val="24"/>
        </w:rPr>
      </w:pPr>
      <w:r w:rsidRPr="0036797D">
        <w:rPr>
          <w:b/>
          <w:sz w:val="24"/>
          <w:szCs w:val="24"/>
        </w:rPr>
        <w:lastRenderedPageBreak/>
        <w:t>Indikátory výstupu</w:t>
      </w:r>
    </w:p>
    <w:tbl>
      <w:tblPr>
        <w:tblW w:w="13824" w:type="dxa"/>
        <w:jc w:val="center"/>
        <w:tblInd w:w="55" w:type="dxa"/>
        <w:tblCellMar>
          <w:left w:w="70" w:type="dxa"/>
          <w:right w:w="70" w:type="dxa"/>
        </w:tblCellMar>
        <w:tblLook w:val="0000"/>
      </w:tblPr>
      <w:tblGrid>
        <w:gridCol w:w="1125"/>
        <w:gridCol w:w="6808"/>
        <w:gridCol w:w="1228"/>
        <w:gridCol w:w="1143"/>
        <w:gridCol w:w="1085"/>
        <w:gridCol w:w="1256"/>
        <w:gridCol w:w="1179"/>
      </w:tblGrid>
      <w:tr w:rsidR="00F56FAD" w:rsidRPr="00DF27E1">
        <w:trPr>
          <w:trHeight w:val="251"/>
          <w:jc w:val="center"/>
        </w:trPr>
        <w:tc>
          <w:tcPr>
            <w:tcW w:w="1125"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F56FAD" w:rsidRPr="00DF27E1" w:rsidRDefault="00F56FAD" w:rsidP="009A5E7F">
            <w:pPr>
              <w:jc w:val="center"/>
              <w:rPr>
                <w:b/>
                <w:bCs/>
                <w:sz w:val="18"/>
                <w:szCs w:val="18"/>
              </w:rPr>
            </w:pPr>
            <w:r w:rsidRPr="00DF27E1">
              <w:rPr>
                <w:b/>
                <w:bCs/>
                <w:sz w:val="18"/>
                <w:szCs w:val="18"/>
              </w:rPr>
              <w:t>Kód</w:t>
            </w:r>
          </w:p>
        </w:tc>
        <w:tc>
          <w:tcPr>
            <w:tcW w:w="6808"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F56FAD" w:rsidRPr="00DF27E1" w:rsidRDefault="00F56FAD" w:rsidP="009A5E7F">
            <w:pPr>
              <w:jc w:val="center"/>
              <w:rPr>
                <w:b/>
                <w:bCs/>
                <w:sz w:val="18"/>
                <w:szCs w:val="18"/>
              </w:rPr>
            </w:pPr>
            <w:r w:rsidRPr="00DF27E1">
              <w:rPr>
                <w:b/>
                <w:bCs/>
                <w:sz w:val="18"/>
                <w:szCs w:val="18"/>
              </w:rPr>
              <w:t>Název indikátoru</w:t>
            </w:r>
          </w:p>
        </w:tc>
        <w:tc>
          <w:tcPr>
            <w:tcW w:w="1228"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Měrná jednotka</w:t>
            </w:r>
          </w:p>
        </w:tc>
        <w:tc>
          <w:tcPr>
            <w:tcW w:w="1143"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 xml:space="preserve">Výchozí hodnota </w:t>
            </w:r>
          </w:p>
          <w:p w:rsidR="00F56FAD" w:rsidRPr="00DF27E1" w:rsidRDefault="00F56FAD" w:rsidP="009A5E7F">
            <w:pPr>
              <w:jc w:val="center"/>
              <w:rPr>
                <w:b/>
                <w:bCs/>
                <w:sz w:val="18"/>
                <w:szCs w:val="18"/>
              </w:rPr>
            </w:pPr>
            <w:r w:rsidRPr="00DF27E1">
              <w:rPr>
                <w:b/>
                <w:bCs/>
                <w:sz w:val="18"/>
                <w:szCs w:val="18"/>
              </w:rPr>
              <w:t>(2005)</w:t>
            </w:r>
          </w:p>
        </w:tc>
        <w:tc>
          <w:tcPr>
            <w:tcW w:w="1085"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Cílová hodnota</w:t>
            </w:r>
          </w:p>
        </w:tc>
        <w:tc>
          <w:tcPr>
            <w:tcW w:w="1256"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F56FAD" w:rsidRPr="00DF27E1" w:rsidRDefault="00F56FAD" w:rsidP="009A5E7F">
            <w:pPr>
              <w:jc w:val="center"/>
              <w:rPr>
                <w:b/>
                <w:bCs/>
                <w:sz w:val="18"/>
                <w:szCs w:val="18"/>
              </w:rPr>
            </w:pPr>
            <w:hyperlink r:id="rId38" w:anchor="RANGE!_ftn2#RANGE!_ftn2" w:history="1">
              <w:r w:rsidRPr="00DF27E1">
                <w:rPr>
                  <w:b/>
                  <w:bCs/>
                  <w:sz w:val="18"/>
                  <w:szCs w:val="18"/>
                </w:rPr>
                <w:t>Závazek ze schválených projektů</w:t>
              </w:r>
            </w:hyperlink>
          </w:p>
        </w:tc>
        <w:tc>
          <w:tcPr>
            <w:tcW w:w="1179"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Dosažená hodnota k 30.9.2010</w:t>
            </w:r>
          </w:p>
        </w:tc>
      </w:tr>
      <w:tr w:rsidR="00F56FAD" w:rsidRPr="00DF27E1">
        <w:trPr>
          <w:trHeight w:val="497"/>
          <w:jc w:val="center"/>
        </w:trPr>
        <w:tc>
          <w:tcPr>
            <w:tcW w:w="1125"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F56FAD" w:rsidRPr="00DF27E1" w:rsidRDefault="00F56FAD" w:rsidP="009A5E7F">
            <w:pPr>
              <w:rPr>
                <w:b/>
                <w:bCs/>
                <w:sz w:val="18"/>
                <w:szCs w:val="18"/>
              </w:rPr>
            </w:pPr>
          </w:p>
        </w:tc>
        <w:tc>
          <w:tcPr>
            <w:tcW w:w="680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6FAD" w:rsidRPr="00DF27E1" w:rsidRDefault="00F56FAD" w:rsidP="009A5E7F">
            <w:pPr>
              <w:rPr>
                <w:b/>
                <w:bCs/>
                <w:sz w:val="18"/>
                <w:szCs w:val="18"/>
              </w:rPr>
            </w:pPr>
          </w:p>
        </w:tc>
        <w:tc>
          <w:tcPr>
            <w:tcW w:w="122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6FAD" w:rsidRPr="00DF27E1" w:rsidRDefault="00F56FAD" w:rsidP="009A5E7F">
            <w:pPr>
              <w:rPr>
                <w:b/>
                <w:bCs/>
                <w:sz w:val="18"/>
                <w:szCs w:val="18"/>
              </w:rPr>
            </w:pPr>
          </w:p>
        </w:tc>
        <w:tc>
          <w:tcPr>
            <w:tcW w:w="114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6FAD" w:rsidRPr="00DF27E1" w:rsidRDefault="00F56FAD" w:rsidP="009A5E7F">
            <w:pPr>
              <w:rPr>
                <w:b/>
                <w:bCs/>
                <w:sz w:val="18"/>
                <w:szCs w:val="18"/>
              </w:rPr>
            </w:pPr>
          </w:p>
        </w:tc>
        <w:tc>
          <w:tcPr>
            <w:tcW w:w="10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6FAD" w:rsidRPr="00DF27E1" w:rsidRDefault="00F56FAD" w:rsidP="009A5E7F">
            <w:pPr>
              <w:rPr>
                <w:b/>
                <w:bCs/>
                <w:sz w:val="18"/>
                <w:szCs w:val="18"/>
              </w:rPr>
            </w:pPr>
          </w:p>
        </w:tc>
        <w:tc>
          <w:tcPr>
            <w:tcW w:w="125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56FAD" w:rsidRPr="00DF27E1" w:rsidRDefault="00F56FAD" w:rsidP="009A5E7F">
            <w:pPr>
              <w:rPr>
                <w:b/>
                <w:bCs/>
                <w:sz w:val="18"/>
                <w:szCs w:val="18"/>
              </w:rPr>
            </w:pPr>
          </w:p>
        </w:tc>
        <w:tc>
          <w:tcPr>
            <w:tcW w:w="1179"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F56FAD" w:rsidRPr="00DF27E1" w:rsidRDefault="00F56FAD" w:rsidP="009A5E7F">
            <w:pPr>
              <w:rPr>
                <w:b/>
                <w:bCs/>
                <w:sz w:val="18"/>
                <w:szCs w:val="18"/>
              </w:rPr>
            </w:pPr>
          </w:p>
        </w:tc>
      </w:tr>
      <w:tr w:rsidR="0037524C" w:rsidRPr="00DF27E1">
        <w:trPr>
          <w:trHeight w:val="591"/>
          <w:jc w:val="center"/>
        </w:trPr>
        <w:tc>
          <w:tcPr>
            <w:tcW w:w="1125" w:type="dxa"/>
            <w:tcBorders>
              <w:top w:val="nil"/>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410401</w:t>
            </w:r>
          </w:p>
        </w:tc>
        <w:tc>
          <w:tcPr>
            <w:tcW w:w="6808" w:type="dxa"/>
            <w:tcBorders>
              <w:top w:val="nil"/>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 xml:space="preserve">Počet zregenerovaných nemovitých kulturních památek </w:t>
            </w:r>
          </w:p>
        </w:tc>
        <w:tc>
          <w:tcPr>
            <w:tcW w:w="1228" w:type="dxa"/>
            <w:tcBorders>
              <w:top w:val="nil"/>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20</w:t>
            </w:r>
          </w:p>
        </w:tc>
        <w:tc>
          <w:tcPr>
            <w:tcW w:w="1256" w:type="dxa"/>
            <w:tcBorders>
              <w:top w:val="nil"/>
              <w:left w:val="nil"/>
              <w:bottom w:val="single" w:sz="4" w:space="0" w:color="auto"/>
              <w:right w:val="single" w:sz="4" w:space="0" w:color="auto"/>
            </w:tcBorders>
            <w:shd w:val="clear" w:color="auto" w:fill="auto"/>
            <w:vAlign w:val="center"/>
          </w:tcPr>
          <w:p w:rsidR="0037524C" w:rsidRPr="00DF27E1" w:rsidRDefault="0037524C" w:rsidP="00E61ADF">
            <w:pPr>
              <w:jc w:val="center"/>
              <w:rPr>
                <w:sz w:val="18"/>
                <w:szCs w:val="18"/>
                <w:vertAlign w:val="superscript"/>
              </w:rPr>
            </w:pPr>
            <w:hyperlink r:id="rId39" w:anchor="RANGE!_ftn2#RANGE!_ftn2" w:history="1">
              <w:r w:rsidRPr="00DF27E1">
                <w:rPr>
                  <w:sz w:val="18"/>
                  <w:szCs w:val="18"/>
                </w:rPr>
                <w:t>62</w:t>
              </w:r>
            </w:hyperlink>
            <w:r w:rsidRPr="00DF27E1">
              <w:rPr>
                <w:rStyle w:val="Znakapoznpodarou"/>
                <w:sz w:val="18"/>
                <w:szCs w:val="18"/>
              </w:rPr>
              <w:footnoteReference w:id="5"/>
            </w:r>
          </w:p>
        </w:tc>
        <w:tc>
          <w:tcPr>
            <w:tcW w:w="1179" w:type="dxa"/>
            <w:tcBorders>
              <w:top w:val="nil"/>
              <w:left w:val="nil"/>
              <w:bottom w:val="single" w:sz="4"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410402</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Počet nově vybudovaných či zmodernizovaných kulturních zařízení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5</w:t>
            </w:r>
          </w:p>
        </w:tc>
        <w:tc>
          <w:tcPr>
            <w:tcW w:w="1256" w:type="dxa"/>
            <w:tcBorders>
              <w:top w:val="nil"/>
              <w:left w:val="nil"/>
              <w:bottom w:val="single" w:sz="4" w:space="0" w:color="auto"/>
              <w:right w:val="single" w:sz="4" w:space="0" w:color="auto"/>
            </w:tcBorders>
            <w:shd w:val="clear" w:color="auto" w:fill="auto"/>
            <w:vAlign w:val="center"/>
          </w:tcPr>
          <w:p w:rsidR="0037524C" w:rsidRPr="00DF27E1" w:rsidRDefault="0037524C" w:rsidP="00E61ADF">
            <w:pPr>
              <w:jc w:val="center"/>
              <w:rPr>
                <w:sz w:val="18"/>
                <w:szCs w:val="18"/>
                <w:vertAlign w:val="superscript"/>
              </w:rPr>
            </w:pPr>
            <w:hyperlink r:id="rId40" w:anchor="RANGE!_ftn3#RANGE!_ftn3" w:history="1">
              <w:r w:rsidRPr="00DF27E1">
                <w:rPr>
                  <w:sz w:val="18"/>
                  <w:szCs w:val="18"/>
                </w:rPr>
                <w:t>0</w:t>
              </w:r>
            </w:hyperlink>
            <w:r w:rsidRPr="00DF27E1">
              <w:rPr>
                <w:rStyle w:val="Znakapoznpodarou"/>
                <w:sz w:val="18"/>
                <w:szCs w:val="18"/>
              </w:rPr>
              <w:footnoteReference w:id="6"/>
            </w:r>
          </w:p>
        </w:tc>
        <w:tc>
          <w:tcPr>
            <w:tcW w:w="1179" w:type="dxa"/>
            <w:tcBorders>
              <w:top w:val="nil"/>
              <w:left w:val="nil"/>
              <w:bottom w:val="single" w:sz="4"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r>
      <w:tr w:rsidR="0037524C" w:rsidRPr="00DF27E1">
        <w:trPr>
          <w:trHeight w:val="591"/>
          <w:jc w:val="center"/>
        </w:trPr>
        <w:tc>
          <w:tcPr>
            <w:tcW w:w="1125" w:type="dxa"/>
            <w:tcBorders>
              <w:top w:val="nil"/>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330100</w:t>
            </w:r>
          </w:p>
          <w:p w:rsidR="0037524C" w:rsidRPr="00DF27E1" w:rsidRDefault="0037524C" w:rsidP="009A5E7F">
            <w:pPr>
              <w:jc w:val="center"/>
              <w:rPr>
                <w:sz w:val="18"/>
                <w:szCs w:val="18"/>
              </w:rPr>
            </w:pPr>
            <w:r w:rsidRPr="00DF27E1">
              <w:rPr>
                <w:sz w:val="18"/>
                <w:szCs w:val="18"/>
              </w:rPr>
              <w:t xml:space="preserve"> Core 39</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Počet projektů zvyšujících atraktivitu měst</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47</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268</w:t>
            </w:r>
            <w:r w:rsidRPr="0071422F">
              <w:rPr>
                <w:rStyle w:val="Znakapoznpodarou"/>
                <w:sz w:val="18"/>
                <w:szCs w:val="18"/>
              </w:rPr>
              <w:footnoteReference w:id="7"/>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74</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330103</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Počet  projektů zvyšujících atraktivitu bydlení v území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40</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31</w:t>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10</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330101</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Počet  projektů zlepšující stav bytových domů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750</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235</w:t>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64</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330102</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Počet pilotních projektů– podpora vybraných romských lokalit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7</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 -</w:t>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330400</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Počet projektů pro tvorbu územně-analytických podkladů krajů</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10</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9</w:t>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9</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330401</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Počet podpořených projektů pro tvorbu územně-analytických podkladů obcí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140</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170</w:t>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170</w:t>
            </w:r>
            <w:r w:rsidRPr="0071422F">
              <w:rPr>
                <w:rStyle w:val="Znakapoznpodarou"/>
                <w:sz w:val="18"/>
                <w:szCs w:val="18"/>
              </w:rPr>
              <w:footnoteReference w:id="8"/>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lastRenderedPageBreak/>
              <w:t>330411</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Počet podpořených projektů tvorby nových nebo aktualizace existujících územních plánů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Počet</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60</w:t>
            </w:r>
          </w:p>
        </w:tc>
        <w:tc>
          <w:tcPr>
            <w:tcW w:w="1256" w:type="dxa"/>
            <w:tcBorders>
              <w:top w:val="nil"/>
              <w:left w:val="nil"/>
              <w:bottom w:val="single" w:sz="4" w:space="0" w:color="auto"/>
              <w:right w:val="single" w:sz="4" w:space="0" w:color="auto"/>
            </w:tcBorders>
            <w:shd w:val="clear" w:color="auto" w:fill="auto"/>
            <w:vAlign w:val="center"/>
          </w:tcPr>
          <w:p w:rsidR="0037524C" w:rsidRPr="0071422F" w:rsidRDefault="0037524C" w:rsidP="00E61ADF">
            <w:pPr>
              <w:jc w:val="center"/>
              <w:rPr>
                <w:sz w:val="18"/>
                <w:szCs w:val="18"/>
              </w:rPr>
            </w:pPr>
            <w:r w:rsidRPr="0071422F">
              <w:rPr>
                <w:sz w:val="18"/>
                <w:szCs w:val="18"/>
              </w:rPr>
              <w:t> 175</w:t>
            </w:r>
            <w:r w:rsidRPr="0071422F">
              <w:rPr>
                <w:rStyle w:val="Znakapoznpodarou"/>
                <w:sz w:val="18"/>
                <w:szCs w:val="18"/>
              </w:rPr>
              <w:footnoteReference w:id="9"/>
            </w:r>
          </w:p>
        </w:tc>
        <w:tc>
          <w:tcPr>
            <w:tcW w:w="1179" w:type="dxa"/>
            <w:tcBorders>
              <w:top w:val="nil"/>
              <w:left w:val="nil"/>
              <w:bottom w:val="single" w:sz="4" w:space="0" w:color="auto"/>
              <w:right w:val="double" w:sz="4" w:space="0" w:color="auto"/>
            </w:tcBorders>
            <w:shd w:val="clear" w:color="auto" w:fill="auto"/>
            <w:noWrap/>
            <w:vAlign w:val="center"/>
          </w:tcPr>
          <w:p w:rsidR="0037524C" w:rsidRPr="0071422F" w:rsidRDefault="0037524C" w:rsidP="00E61ADF">
            <w:pPr>
              <w:jc w:val="center"/>
              <w:rPr>
                <w:sz w:val="18"/>
                <w:szCs w:val="18"/>
              </w:rPr>
            </w:pPr>
            <w:r w:rsidRPr="0071422F">
              <w:rPr>
                <w:sz w:val="18"/>
                <w:szCs w:val="18"/>
              </w:rPr>
              <w:t>106</w:t>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330415</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Plocha území obcí pokrytá územně analytickými podklady obcí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km2</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34</w:t>
            </w:r>
            <w:r>
              <w:rPr>
                <w:sz w:val="18"/>
                <w:szCs w:val="18"/>
              </w:rPr>
              <w:t xml:space="preserve"> </w:t>
            </w:r>
            <w:r w:rsidRPr="00DF27E1">
              <w:rPr>
                <w:sz w:val="18"/>
                <w:szCs w:val="18"/>
              </w:rPr>
              <w:t>800</w:t>
            </w:r>
          </w:p>
        </w:tc>
        <w:tc>
          <w:tcPr>
            <w:tcW w:w="1256" w:type="dxa"/>
            <w:tcBorders>
              <w:top w:val="nil"/>
              <w:left w:val="nil"/>
              <w:bottom w:val="single" w:sz="4"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63</w:t>
            </w:r>
            <w:r>
              <w:rPr>
                <w:sz w:val="18"/>
                <w:szCs w:val="18"/>
              </w:rPr>
              <w:t xml:space="preserve"> </w:t>
            </w:r>
            <w:r w:rsidRPr="00DF27E1">
              <w:rPr>
                <w:sz w:val="18"/>
                <w:szCs w:val="18"/>
              </w:rPr>
              <w:t>398,03</w:t>
            </w:r>
          </w:p>
        </w:tc>
        <w:tc>
          <w:tcPr>
            <w:tcW w:w="1179" w:type="dxa"/>
            <w:tcBorders>
              <w:top w:val="nil"/>
              <w:left w:val="single" w:sz="4" w:space="0" w:color="auto"/>
              <w:bottom w:val="single" w:sz="4"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63</w:t>
            </w:r>
            <w:r>
              <w:rPr>
                <w:sz w:val="18"/>
                <w:szCs w:val="18"/>
              </w:rPr>
              <w:t xml:space="preserve"> </w:t>
            </w:r>
            <w:r w:rsidRPr="00DF27E1">
              <w:rPr>
                <w:sz w:val="18"/>
                <w:szCs w:val="18"/>
              </w:rPr>
              <w:t>398,03</w:t>
            </w:r>
            <w:r w:rsidRPr="00DF27E1">
              <w:rPr>
                <w:rStyle w:val="Znakapoznpodarou"/>
                <w:sz w:val="18"/>
                <w:szCs w:val="18"/>
              </w:rPr>
              <w:footnoteReference w:id="10"/>
            </w:r>
          </w:p>
        </w:tc>
      </w:tr>
      <w:tr w:rsidR="0037524C" w:rsidRPr="00DF27E1">
        <w:trPr>
          <w:trHeight w:val="591"/>
          <w:jc w:val="center"/>
        </w:trPr>
        <w:tc>
          <w:tcPr>
            <w:tcW w:w="1125" w:type="dxa"/>
            <w:tcBorders>
              <w:top w:val="single" w:sz="8" w:space="0" w:color="000000"/>
              <w:left w:val="double" w:sz="4" w:space="0" w:color="auto"/>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330416</w:t>
            </w:r>
          </w:p>
        </w:tc>
        <w:tc>
          <w:tcPr>
            <w:tcW w:w="680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rPr>
                <w:sz w:val="18"/>
                <w:szCs w:val="18"/>
              </w:rPr>
            </w:pPr>
            <w:r w:rsidRPr="00DF27E1">
              <w:rPr>
                <w:sz w:val="18"/>
                <w:szCs w:val="18"/>
              </w:rPr>
              <w:t xml:space="preserve">Plocha území obcí pokrytá novým územním plánem </w:t>
            </w:r>
          </w:p>
        </w:tc>
        <w:tc>
          <w:tcPr>
            <w:tcW w:w="1228" w:type="dxa"/>
            <w:tcBorders>
              <w:top w:val="single" w:sz="8" w:space="0" w:color="000000"/>
              <w:left w:val="nil"/>
              <w:bottom w:val="nil"/>
              <w:right w:val="single" w:sz="8" w:space="0" w:color="auto"/>
            </w:tcBorders>
            <w:shd w:val="clear" w:color="auto" w:fill="auto"/>
            <w:noWrap/>
            <w:vAlign w:val="center"/>
          </w:tcPr>
          <w:p w:rsidR="0037524C" w:rsidRPr="00DF27E1" w:rsidRDefault="0037524C" w:rsidP="009A5E7F">
            <w:pPr>
              <w:jc w:val="center"/>
              <w:rPr>
                <w:sz w:val="18"/>
                <w:szCs w:val="18"/>
              </w:rPr>
            </w:pPr>
            <w:r w:rsidRPr="00DF27E1">
              <w:rPr>
                <w:sz w:val="18"/>
                <w:szCs w:val="18"/>
              </w:rPr>
              <w:t>km2</w:t>
            </w:r>
          </w:p>
        </w:tc>
        <w:tc>
          <w:tcPr>
            <w:tcW w:w="1143" w:type="dxa"/>
            <w:tcBorders>
              <w:top w:val="nil"/>
              <w:left w:val="single" w:sz="4" w:space="0" w:color="auto"/>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085" w:type="dxa"/>
            <w:tcBorders>
              <w:top w:val="nil"/>
              <w:left w:val="nil"/>
              <w:bottom w:val="single" w:sz="4" w:space="0" w:color="auto"/>
              <w:right w:val="sing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140</w:t>
            </w:r>
          </w:p>
        </w:tc>
        <w:tc>
          <w:tcPr>
            <w:tcW w:w="1256" w:type="dxa"/>
            <w:tcBorders>
              <w:top w:val="nil"/>
              <w:left w:val="nil"/>
              <w:bottom w:val="single" w:sz="4" w:space="0" w:color="auto"/>
              <w:right w:val="single" w:sz="8" w:space="0" w:color="auto"/>
            </w:tcBorders>
            <w:shd w:val="clear" w:color="auto" w:fill="auto"/>
            <w:noWrap/>
            <w:vAlign w:val="center"/>
          </w:tcPr>
          <w:p w:rsidR="0037524C" w:rsidRPr="00DF27E1" w:rsidRDefault="0037524C" w:rsidP="00E61ADF">
            <w:pPr>
              <w:jc w:val="center"/>
              <w:rPr>
                <w:sz w:val="18"/>
                <w:szCs w:val="18"/>
              </w:rPr>
            </w:pPr>
            <w:r>
              <w:rPr>
                <w:sz w:val="18"/>
                <w:szCs w:val="18"/>
              </w:rPr>
              <w:t>4564,91</w:t>
            </w:r>
          </w:p>
        </w:tc>
        <w:tc>
          <w:tcPr>
            <w:tcW w:w="1179" w:type="dxa"/>
            <w:tcBorders>
              <w:top w:val="nil"/>
              <w:left w:val="single" w:sz="4" w:space="0" w:color="auto"/>
              <w:bottom w:val="single" w:sz="4"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2</w:t>
            </w:r>
            <w:r>
              <w:rPr>
                <w:sz w:val="18"/>
                <w:szCs w:val="18"/>
              </w:rPr>
              <w:t xml:space="preserve"> </w:t>
            </w:r>
            <w:r w:rsidRPr="00DF27E1">
              <w:rPr>
                <w:sz w:val="18"/>
                <w:szCs w:val="18"/>
              </w:rPr>
              <w:t>669,26</w:t>
            </w:r>
            <w:r w:rsidRPr="00DF27E1">
              <w:rPr>
                <w:rStyle w:val="Znakapoznpodarou"/>
                <w:sz w:val="18"/>
                <w:szCs w:val="18"/>
              </w:rPr>
              <w:footnoteReference w:id="11"/>
            </w:r>
          </w:p>
        </w:tc>
      </w:tr>
    </w:tbl>
    <w:p w:rsidR="0037524C" w:rsidRDefault="0037524C">
      <w:pPr>
        <w:spacing w:before="60"/>
        <w:jc w:val="both"/>
        <w:rPr>
          <w:i/>
          <w:sz w:val="18"/>
          <w:szCs w:val="18"/>
        </w:rPr>
      </w:pPr>
    </w:p>
    <w:p w:rsidR="00D644B0" w:rsidRPr="00EB2F92" w:rsidRDefault="00D644B0">
      <w:pPr>
        <w:spacing w:before="60"/>
        <w:jc w:val="both"/>
        <w:rPr>
          <w:i/>
          <w:sz w:val="18"/>
          <w:szCs w:val="18"/>
        </w:rPr>
      </w:pPr>
      <w:r w:rsidRPr="00EB2F92">
        <w:rPr>
          <w:i/>
          <w:sz w:val="18"/>
          <w:szCs w:val="18"/>
        </w:rPr>
        <w:t>Zdroj:IS Monit7+ k 3</w:t>
      </w:r>
      <w:r>
        <w:rPr>
          <w:i/>
          <w:sz w:val="18"/>
          <w:szCs w:val="18"/>
        </w:rPr>
        <w:t>0</w:t>
      </w:r>
      <w:r w:rsidRPr="00EB2F92">
        <w:rPr>
          <w:i/>
          <w:sz w:val="18"/>
          <w:szCs w:val="18"/>
        </w:rPr>
        <w:t>.</w:t>
      </w:r>
      <w:r>
        <w:rPr>
          <w:i/>
          <w:sz w:val="18"/>
          <w:szCs w:val="18"/>
        </w:rPr>
        <w:t>9</w:t>
      </w:r>
      <w:r w:rsidRPr="00EB2F92">
        <w:rPr>
          <w:i/>
          <w:sz w:val="18"/>
          <w:szCs w:val="18"/>
        </w:rPr>
        <w:t>.2010</w:t>
      </w:r>
    </w:p>
    <w:p w:rsidR="00D644B0" w:rsidRDefault="00D644B0" w:rsidP="00DF27E1">
      <w:pPr>
        <w:spacing w:after="120"/>
        <w:jc w:val="both"/>
        <w:rPr>
          <w:b/>
          <w:sz w:val="24"/>
          <w:szCs w:val="24"/>
        </w:rPr>
      </w:pPr>
      <w:r>
        <w:rPr>
          <w:b/>
          <w:i/>
          <w:sz w:val="18"/>
          <w:szCs w:val="18"/>
        </w:rPr>
        <w:br w:type="page"/>
      </w:r>
      <w:r w:rsidR="00F56FAD">
        <w:rPr>
          <w:b/>
          <w:sz w:val="24"/>
          <w:szCs w:val="24"/>
        </w:rPr>
        <w:lastRenderedPageBreak/>
        <w:t>In</w:t>
      </w:r>
      <w:r w:rsidRPr="00F5142B">
        <w:rPr>
          <w:b/>
          <w:sz w:val="24"/>
          <w:szCs w:val="24"/>
        </w:rPr>
        <w:t>dikátory výsledku</w:t>
      </w:r>
    </w:p>
    <w:tbl>
      <w:tblPr>
        <w:tblW w:w="13377" w:type="dxa"/>
        <w:jc w:val="center"/>
        <w:tblCellMar>
          <w:left w:w="70" w:type="dxa"/>
          <w:right w:w="70" w:type="dxa"/>
        </w:tblCellMar>
        <w:tblLook w:val="0000"/>
      </w:tblPr>
      <w:tblGrid>
        <w:gridCol w:w="1249"/>
        <w:gridCol w:w="5881"/>
        <w:gridCol w:w="1142"/>
        <w:gridCol w:w="1177"/>
        <w:gridCol w:w="1177"/>
        <w:gridCol w:w="1442"/>
        <w:gridCol w:w="1309"/>
      </w:tblGrid>
      <w:tr w:rsidR="00F56FAD" w:rsidRPr="00DF27E1">
        <w:trPr>
          <w:trHeight w:val="776"/>
          <w:jc w:val="center"/>
        </w:trPr>
        <w:tc>
          <w:tcPr>
            <w:tcW w:w="1249" w:type="dxa"/>
            <w:tcBorders>
              <w:top w:val="double" w:sz="4" w:space="0" w:color="auto"/>
              <w:left w:val="double" w:sz="4" w:space="0" w:color="auto"/>
              <w:bottom w:val="single" w:sz="8" w:space="0" w:color="auto"/>
              <w:right w:val="single" w:sz="8" w:space="0" w:color="auto"/>
            </w:tcBorders>
            <w:shd w:val="clear" w:color="auto" w:fill="C0C0C0"/>
            <w:noWrap/>
            <w:vAlign w:val="center"/>
          </w:tcPr>
          <w:p w:rsidR="00F56FAD" w:rsidRPr="00DF27E1" w:rsidRDefault="00F56FAD" w:rsidP="009A5E7F">
            <w:pPr>
              <w:jc w:val="center"/>
              <w:rPr>
                <w:b/>
                <w:bCs/>
                <w:sz w:val="18"/>
                <w:szCs w:val="18"/>
              </w:rPr>
            </w:pPr>
            <w:r w:rsidRPr="00DF27E1">
              <w:rPr>
                <w:b/>
                <w:bCs/>
                <w:sz w:val="18"/>
                <w:szCs w:val="18"/>
              </w:rPr>
              <w:t>Kód</w:t>
            </w:r>
          </w:p>
        </w:tc>
        <w:tc>
          <w:tcPr>
            <w:tcW w:w="5881" w:type="dxa"/>
            <w:tcBorders>
              <w:top w:val="double" w:sz="4" w:space="0" w:color="auto"/>
              <w:left w:val="nil"/>
              <w:bottom w:val="single" w:sz="8" w:space="0" w:color="auto"/>
              <w:right w:val="single" w:sz="8" w:space="0" w:color="auto"/>
            </w:tcBorders>
            <w:shd w:val="clear" w:color="auto" w:fill="C0C0C0"/>
            <w:noWrap/>
            <w:vAlign w:val="center"/>
          </w:tcPr>
          <w:p w:rsidR="00F56FAD" w:rsidRPr="00DF27E1" w:rsidRDefault="00F56FAD" w:rsidP="009A5E7F">
            <w:pPr>
              <w:jc w:val="center"/>
              <w:rPr>
                <w:b/>
                <w:bCs/>
                <w:sz w:val="18"/>
                <w:szCs w:val="18"/>
              </w:rPr>
            </w:pPr>
            <w:r w:rsidRPr="00DF27E1">
              <w:rPr>
                <w:b/>
                <w:bCs/>
                <w:sz w:val="18"/>
                <w:szCs w:val="18"/>
              </w:rPr>
              <w:t>Název indikátoru</w:t>
            </w:r>
          </w:p>
        </w:tc>
        <w:tc>
          <w:tcPr>
            <w:tcW w:w="1142" w:type="dxa"/>
            <w:tcBorders>
              <w:top w:val="double" w:sz="4" w:space="0" w:color="auto"/>
              <w:left w:val="nil"/>
              <w:bottom w:val="single" w:sz="8" w:space="0" w:color="auto"/>
              <w:right w:val="single" w:sz="8"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Měrná jednotka</w:t>
            </w:r>
          </w:p>
        </w:tc>
        <w:tc>
          <w:tcPr>
            <w:tcW w:w="1177" w:type="dxa"/>
            <w:tcBorders>
              <w:top w:val="double" w:sz="4" w:space="0" w:color="auto"/>
              <w:left w:val="nil"/>
              <w:bottom w:val="single" w:sz="8" w:space="0" w:color="auto"/>
              <w:right w:val="single" w:sz="8"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 xml:space="preserve">Výchozí hodnota </w:t>
            </w:r>
          </w:p>
          <w:p w:rsidR="00F56FAD" w:rsidRPr="00DF27E1" w:rsidRDefault="00F56FAD" w:rsidP="009A5E7F">
            <w:pPr>
              <w:jc w:val="center"/>
              <w:rPr>
                <w:b/>
                <w:bCs/>
                <w:sz w:val="18"/>
                <w:szCs w:val="18"/>
              </w:rPr>
            </w:pPr>
            <w:r w:rsidRPr="00DF27E1">
              <w:rPr>
                <w:b/>
                <w:bCs/>
                <w:sz w:val="18"/>
                <w:szCs w:val="18"/>
              </w:rPr>
              <w:t>(2005)</w:t>
            </w:r>
          </w:p>
        </w:tc>
        <w:tc>
          <w:tcPr>
            <w:tcW w:w="1177" w:type="dxa"/>
            <w:tcBorders>
              <w:top w:val="double" w:sz="4" w:space="0" w:color="auto"/>
              <w:left w:val="nil"/>
              <w:bottom w:val="single" w:sz="8" w:space="0" w:color="auto"/>
              <w:right w:val="single" w:sz="8"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Cílová hodnota</w:t>
            </w:r>
          </w:p>
        </w:tc>
        <w:tc>
          <w:tcPr>
            <w:tcW w:w="1442" w:type="dxa"/>
            <w:tcBorders>
              <w:top w:val="double" w:sz="4" w:space="0" w:color="auto"/>
              <w:left w:val="nil"/>
              <w:bottom w:val="single" w:sz="8" w:space="0" w:color="auto"/>
              <w:right w:val="single" w:sz="8" w:space="0" w:color="auto"/>
            </w:tcBorders>
            <w:shd w:val="clear" w:color="auto" w:fill="C0C0C0"/>
            <w:vAlign w:val="center"/>
          </w:tcPr>
          <w:p w:rsidR="00F56FAD" w:rsidRPr="00DF27E1" w:rsidRDefault="00F56FAD" w:rsidP="009A5E7F">
            <w:pPr>
              <w:jc w:val="center"/>
              <w:rPr>
                <w:color w:val="0000FF"/>
                <w:sz w:val="18"/>
                <w:szCs w:val="18"/>
                <w:u w:val="single"/>
              </w:rPr>
            </w:pPr>
            <w:hyperlink r:id="rId41" w:anchor="List3!_ftn2#RANGE!_ftn2" w:history="1">
              <w:r w:rsidRPr="00DF27E1">
                <w:rPr>
                  <w:b/>
                  <w:bCs/>
                  <w:sz w:val="18"/>
                  <w:szCs w:val="18"/>
                </w:rPr>
                <w:t>Závazek ze schválených projektů</w:t>
              </w:r>
            </w:hyperlink>
          </w:p>
        </w:tc>
        <w:tc>
          <w:tcPr>
            <w:tcW w:w="1309" w:type="dxa"/>
            <w:tcBorders>
              <w:top w:val="double" w:sz="4" w:space="0" w:color="auto"/>
              <w:left w:val="nil"/>
              <w:bottom w:val="single" w:sz="8" w:space="0" w:color="auto"/>
              <w:right w:val="double" w:sz="4" w:space="0" w:color="auto"/>
            </w:tcBorders>
            <w:shd w:val="clear" w:color="auto" w:fill="C0C0C0"/>
            <w:vAlign w:val="center"/>
          </w:tcPr>
          <w:p w:rsidR="00F56FAD" w:rsidRPr="00DF27E1" w:rsidRDefault="00F56FAD" w:rsidP="009A5E7F">
            <w:pPr>
              <w:jc w:val="center"/>
              <w:rPr>
                <w:b/>
                <w:bCs/>
                <w:sz w:val="18"/>
                <w:szCs w:val="18"/>
              </w:rPr>
            </w:pPr>
            <w:r w:rsidRPr="00DF27E1">
              <w:rPr>
                <w:b/>
                <w:bCs/>
                <w:sz w:val="18"/>
                <w:szCs w:val="18"/>
              </w:rPr>
              <w:t>Dosažená hodnota k 30.9.2010</w:t>
            </w:r>
          </w:p>
        </w:tc>
      </w:tr>
      <w:tr w:rsidR="0037524C" w:rsidRPr="00DF27E1">
        <w:trPr>
          <w:trHeight w:val="396"/>
          <w:jc w:val="center"/>
        </w:trPr>
        <w:tc>
          <w:tcPr>
            <w:tcW w:w="1249" w:type="dxa"/>
            <w:tcBorders>
              <w:top w:val="single" w:sz="8" w:space="0" w:color="auto"/>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410404</w:t>
            </w:r>
          </w:p>
        </w:tc>
        <w:tc>
          <w:tcPr>
            <w:tcW w:w="5881" w:type="dxa"/>
            <w:tcBorders>
              <w:top w:val="single" w:sz="8" w:space="0" w:color="auto"/>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Počet vytvořených metodik v oblasti kulturního dědictví</w:t>
            </w:r>
          </w:p>
        </w:tc>
        <w:tc>
          <w:tcPr>
            <w:tcW w:w="1142" w:type="dxa"/>
            <w:tcBorders>
              <w:top w:val="single" w:sz="8" w:space="0" w:color="auto"/>
              <w:left w:val="nil"/>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Počet</w:t>
            </w:r>
          </w:p>
        </w:tc>
        <w:tc>
          <w:tcPr>
            <w:tcW w:w="1177" w:type="dxa"/>
            <w:tcBorders>
              <w:top w:val="single" w:sz="8" w:space="0" w:color="auto"/>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177" w:type="dxa"/>
            <w:tcBorders>
              <w:top w:val="single" w:sz="8" w:space="0" w:color="auto"/>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60</w:t>
            </w:r>
          </w:p>
        </w:tc>
        <w:tc>
          <w:tcPr>
            <w:tcW w:w="1442" w:type="dxa"/>
            <w:tcBorders>
              <w:top w:val="single" w:sz="8" w:space="0" w:color="auto"/>
              <w:left w:val="nil"/>
              <w:bottom w:val="single" w:sz="8" w:space="0" w:color="auto"/>
              <w:right w:val="single" w:sz="8" w:space="0" w:color="auto"/>
            </w:tcBorders>
            <w:shd w:val="clear" w:color="auto" w:fill="auto"/>
            <w:vAlign w:val="center"/>
          </w:tcPr>
          <w:p w:rsidR="0037524C" w:rsidRPr="00DF27E1" w:rsidRDefault="0037524C" w:rsidP="00E61ADF">
            <w:pPr>
              <w:jc w:val="center"/>
              <w:rPr>
                <w:sz w:val="18"/>
                <w:szCs w:val="18"/>
                <w:vertAlign w:val="superscript"/>
              </w:rPr>
            </w:pPr>
            <w:r w:rsidRPr="00DF27E1">
              <w:rPr>
                <w:sz w:val="18"/>
                <w:szCs w:val="18"/>
              </w:rPr>
              <w:t>18</w:t>
            </w:r>
            <w:r w:rsidRPr="00DF27E1">
              <w:rPr>
                <w:rStyle w:val="Znakapoznpodarou"/>
                <w:sz w:val="18"/>
                <w:szCs w:val="18"/>
              </w:rPr>
              <w:footnoteReference w:id="12"/>
            </w:r>
          </w:p>
        </w:tc>
        <w:tc>
          <w:tcPr>
            <w:tcW w:w="1309" w:type="dxa"/>
            <w:tcBorders>
              <w:top w:val="single" w:sz="8" w:space="0" w:color="auto"/>
              <w:left w:val="nil"/>
              <w:bottom w:val="single" w:sz="8"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r>
      <w:tr w:rsidR="0037524C" w:rsidRPr="00DF27E1">
        <w:trPr>
          <w:trHeight w:val="678"/>
          <w:jc w:val="center"/>
        </w:trPr>
        <w:tc>
          <w:tcPr>
            <w:tcW w:w="1249" w:type="dxa"/>
            <w:tcBorders>
              <w:top w:val="single" w:sz="8" w:space="0" w:color="000000"/>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410411</w:t>
            </w:r>
          </w:p>
        </w:tc>
        <w:tc>
          <w:tcPr>
            <w:tcW w:w="5881"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Zvýšení počtu návštěvníků památek a kulturních zařízení</w:t>
            </w:r>
            <w:r>
              <w:rPr>
                <w:rStyle w:val="Znakapoznpodarou"/>
                <w:sz w:val="18"/>
                <w:szCs w:val="18"/>
              </w:rPr>
              <w:footnoteReference w:id="13"/>
            </w:r>
          </w:p>
        </w:tc>
        <w:tc>
          <w:tcPr>
            <w:tcW w:w="1142"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100</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100</w:t>
            </w:r>
          </w:p>
        </w:tc>
        <w:tc>
          <w:tcPr>
            <w:tcW w:w="1442" w:type="dxa"/>
            <w:tcBorders>
              <w:top w:val="nil"/>
              <w:left w:val="nil"/>
              <w:bottom w:val="single" w:sz="8" w:space="0" w:color="auto"/>
              <w:right w:val="single" w:sz="8" w:space="0" w:color="auto"/>
            </w:tcBorders>
            <w:shd w:val="clear" w:color="auto" w:fill="auto"/>
            <w:vAlign w:val="center"/>
          </w:tcPr>
          <w:p w:rsidR="0037524C" w:rsidRPr="00DF27E1" w:rsidRDefault="0037524C" w:rsidP="00E61ADF">
            <w:pPr>
              <w:jc w:val="center"/>
              <w:rPr>
                <w:sz w:val="18"/>
                <w:szCs w:val="18"/>
                <w:vertAlign w:val="superscript"/>
              </w:rPr>
            </w:pPr>
            <w:r>
              <w:rPr>
                <w:sz w:val="18"/>
                <w:szCs w:val="18"/>
              </w:rPr>
              <w:t>N/A</w:t>
            </w:r>
          </w:p>
        </w:tc>
        <w:tc>
          <w:tcPr>
            <w:tcW w:w="1309" w:type="dxa"/>
            <w:tcBorders>
              <w:top w:val="nil"/>
              <w:left w:val="nil"/>
              <w:bottom w:val="single" w:sz="8" w:space="0" w:color="auto"/>
              <w:right w:val="double" w:sz="4" w:space="0" w:color="auto"/>
            </w:tcBorders>
            <w:shd w:val="clear" w:color="auto" w:fill="auto"/>
            <w:noWrap/>
            <w:vAlign w:val="center"/>
          </w:tcPr>
          <w:p w:rsidR="0037524C" w:rsidRPr="00DF27E1" w:rsidRDefault="0037524C" w:rsidP="00E61ADF">
            <w:pPr>
              <w:jc w:val="center"/>
              <w:rPr>
                <w:sz w:val="18"/>
                <w:szCs w:val="18"/>
              </w:rPr>
            </w:pPr>
            <w:r>
              <w:rPr>
                <w:sz w:val="18"/>
                <w:szCs w:val="18"/>
              </w:rPr>
              <w:t>N/A</w:t>
            </w:r>
          </w:p>
        </w:tc>
      </w:tr>
      <w:tr w:rsidR="0037524C" w:rsidRPr="00DF27E1">
        <w:trPr>
          <w:trHeight w:val="678"/>
          <w:jc w:val="center"/>
        </w:trPr>
        <w:tc>
          <w:tcPr>
            <w:tcW w:w="1249" w:type="dxa"/>
            <w:tcBorders>
              <w:top w:val="single" w:sz="8" w:space="0" w:color="000000"/>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331200</w:t>
            </w:r>
          </w:p>
        </w:tc>
        <w:tc>
          <w:tcPr>
            <w:tcW w:w="5881"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Počet regenerovaných bytů</w:t>
            </w:r>
            <w:r w:rsidRPr="00DF27E1">
              <w:rPr>
                <w:rStyle w:val="Znakapoznpodarou"/>
                <w:sz w:val="18"/>
                <w:szCs w:val="18"/>
              </w:rPr>
              <w:footnoteReference w:id="14"/>
            </w:r>
          </w:p>
        </w:tc>
        <w:tc>
          <w:tcPr>
            <w:tcW w:w="1142"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Počet</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20 000</w:t>
            </w:r>
          </w:p>
        </w:tc>
        <w:tc>
          <w:tcPr>
            <w:tcW w:w="1442" w:type="dxa"/>
            <w:tcBorders>
              <w:top w:val="nil"/>
              <w:left w:val="nil"/>
              <w:bottom w:val="single" w:sz="8" w:space="0" w:color="auto"/>
              <w:right w:val="single" w:sz="8" w:space="0" w:color="auto"/>
            </w:tcBorders>
            <w:shd w:val="clear" w:color="auto" w:fill="auto"/>
            <w:vAlign w:val="center"/>
          </w:tcPr>
          <w:p w:rsidR="0037524C" w:rsidRPr="00DF27E1" w:rsidRDefault="0037524C" w:rsidP="00E61ADF">
            <w:pPr>
              <w:jc w:val="center"/>
              <w:rPr>
                <w:sz w:val="18"/>
                <w:szCs w:val="18"/>
              </w:rPr>
            </w:pPr>
            <w:r w:rsidRPr="00DF27E1">
              <w:rPr>
                <w:sz w:val="18"/>
                <w:szCs w:val="18"/>
              </w:rPr>
              <w:t>12 891</w:t>
            </w:r>
          </w:p>
        </w:tc>
        <w:tc>
          <w:tcPr>
            <w:tcW w:w="1309" w:type="dxa"/>
            <w:tcBorders>
              <w:top w:val="nil"/>
              <w:left w:val="nil"/>
              <w:bottom w:val="single" w:sz="8"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3 483</w:t>
            </w:r>
          </w:p>
        </w:tc>
      </w:tr>
      <w:tr w:rsidR="0037524C" w:rsidRPr="00DF27E1">
        <w:trPr>
          <w:trHeight w:val="678"/>
          <w:jc w:val="center"/>
        </w:trPr>
        <w:tc>
          <w:tcPr>
            <w:tcW w:w="1249" w:type="dxa"/>
            <w:tcBorders>
              <w:top w:val="single" w:sz="8" w:space="0" w:color="000000"/>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331300</w:t>
            </w:r>
          </w:p>
        </w:tc>
        <w:tc>
          <w:tcPr>
            <w:tcW w:w="5881"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Plocha revitalizovaného území</w:t>
            </w:r>
          </w:p>
        </w:tc>
        <w:tc>
          <w:tcPr>
            <w:tcW w:w="1142"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m2</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0</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400 0000</w:t>
            </w:r>
          </w:p>
        </w:tc>
        <w:tc>
          <w:tcPr>
            <w:tcW w:w="1442" w:type="dxa"/>
            <w:tcBorders>
              <w:top w:val="nil"/>
              <w:left w:val="nil"/>
              <w:bottom w:val="single" w:sz="8" w:space="0" w:color="auto"/>
              <w:right w:val="single" w:sz="8" w:space="0" w:color="auto"/>
            </w:tcBorders>
            <w:shd w:val="clear" w:color="auto" w:fill="auto"/>
            <w:vAlign w:val="center"/>
          </w:tcPr>
          <w:p w:rsidR="0037524C" w:rsidRPr="00DF27E1" w:rsidRDefault="0037524C" w:rsidP="00E61ADF">
            <w:pPr>
              <w:jc w:val="center"/>
              <w:rPr>
                <w:sz w:val="18"/>
                <w:szCs w:val="18"/>
              </w:rPr>
            </w:pPr>
            <w:r w:rsidRPr="00DF27E1">
              <w:rPr>
                <w:sz w:val="18"/>
                <w:szCs w:val="18"/>
              </w:rPr>
              <w:t>249 174</w:t>
            </w:r>
          </w:p>
        </w:tc>
        <w:tc>
          <w:tcPr>
            <w:tcW w:w="1309" w:type="dxa"/>
            <w:tcBorders>
              <w:top w:val="nil"/>
              <w:left w:val="nil"/>
              <w:bottom w:val="single" w:sz="8"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67 846,13</w:t>
            </w:r>
          </w:p>
        </w:tc>
      </w:tr>
      <w:tr w:rsidR="0037524C" w:rsidRPr="00DF27E1">
        <w:trPr>
          <w:trHeight w:val="678"/>
          <w:jc w:val="center"/>
        </w:trPr>
        <w:tc>
          <w:tcPr>
            <w:tcW w:w="1249" w:type="dxa"/>
            <w:tcBorders>
              <w:top w:val="single" w:sz="8" w:space="0" w:color="000000"/>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331500</w:t>
            </w:r>
          </w:p>
        </w:tc>
        <w:tc>
          <w:tcPr>
            <w:tcW w:w="5881"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Úspora spotřeby energie bytových domů</w:t>
            </w:r>
            <w:r w:rsidRPr="00DF27E1">
              <w:rPr>
                <w:rStyle w:val="Znakapoznpodarou"/>
                <w:sz w:val="18"/>
                <w:szCs w:val="18"/>
              </w:rPr>
              <w:footnoteReference w:id="15"/>
            </w:r>
          </w:p>
        </w:tc>
        <w:tc>
          <w:tcPr>
            <w:tcW w:w="1142"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Pr>
                <w:sz w:val="18"/>
                <w:szCs w:val="18"/>
              </w:rPr>
              <w:t>0</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sidRPr="00DF27E1">
              <w:rPr>
                <w:sz w:val="18"/>
                <w:szCs w:val="18"/>
              </w:rPr>
              <w:t>20</w:t>
            </w:r>
          </w:p>
        </w:tc>
        <w:tc>
          <w:tcPr>
            <w:tcW w:w="1442" w:type="dxa"/>
            <w:tcBorders>
              <w:top w:val="nil"/>
              <w:left w:val="nil"/>
              <w:bottom w:val="single" w:sz="8" w:space="0" w:color="auto"/>
              <w:right w:val="single" w:sz="8" w:space="0" w:color="auto"/>
            </w:tcBorders>
            <w:shd w:val="clear" w:color="auto" w:fill="auto"/>
            <w:vAlign w:val="center"/>
          </w:tcPr>
          <w:p w:rsidR="0037524C" w:rsidRPr="00DF27E1" w:rsidRDefault="0037524C" w:rsidP="00E61ADF">
            <w:pPr>
              <w:jc w:val="center"/>
              <w:rPr>
                <w:sz w:val="18"/>
                <w:szCs w:val="18"/>
              </w:rPr>
            </w:pPr>
            <w:r w:rsidRPr="008D4966">
              <w:rPr>
                <w:sz w:val="18"/>
                <w:szCs w:val="18"/>
              </w:rPr>
              <w:t>N/A</w:t>
            </w:r>
          </w:p>
        </w:tc>
        <w:tc>
          <w:tcPr>
            <w:tcW w:w="1309" w:type="dxa"/>
            <w:tcBorders>
              <w:top w:val="nil"/>
              <w:left w:val="nil"/>
              <w:bottom w:val="single" w:sz="8" w:space="0" w:color="auto"/>
              <w:right w:val="double" w:sz="4" w:space="0" w:color="auto"/>
            </w:tcBorders>
            <w:shd w:val="clear" w:color="auto" w:fill="auto"/>
            <w:noWrap/>
            <w:vAlign w:val="center"/>
          </w:tcPr>
          <w:p w:rsidR="0037524C" w:rsidRPr="00DF27E1" w:rsidRDefault="0037524C" w:rsidP="00E61ADF">
            <w:pPr>
              <w:jc w:val="center"/>
              <w:rPr>
                <w:sz w:val="18"/>
                <w:szCs w:val="18"/>
              </w:rPr>
            </w:pPr>
            <w:r w:rsidRPr="008D4966">
              <w:rPr>
                <w:sz w:val="18"/>
                <w:szCs w:val="18"/>
              </w:rPr>
              <w:t>N/A</w:t>
            </w:r>
          </w:p>
        </w:tc>
      </w:tr>
      <w:tr w:rsidR="0037524C" w:rsidRPr="00DF27E1">
        <w:trPr>
          <w:trHeight w:val="678"/>
          <w:jc w:val="center"/>
        </w:trPr>
        <w:tc>
          <w:tcPr>
            <w:tcW w:w="1249" w:type="dxa"/>
            <w:tcBorders>
              <w:top w:val="single" w:sz="8" w:space="0" w:color="000000"/>
              <w:left w:val="double" w:sz="4" w:space="0" w:color="auto"/>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lastRenderedPageBreak/>
              <w:t>330418</w:t>
            </w:r>
          </w:p>
        </w:tc>
        <w:tc>
          <w:tcPr>
            <w:tcW w:w="5881"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Zvýšení plochy území v rozvojových oblastech, rozvojových osách a specifických oblastech pokrytých novými územními plány</w:t>
            </w:r>
            <w:r w:rsidRPr="00DF27E1">
              <w:rPr>
                <w:rStyle w:val="Znakapoznpodarou"/>
                <w:sz w:val="18"/>
                <w:szCs w:val="18"/>
              </w:rPr>
              <w:footnoteReference w:id="16"/>
            </w:r>
          </w:p>
        </w:tc>
        <w:tc>
          <w:tcPr>
            <w:tcW w:w="1142" w:type="dxa"/>
            <w:tcBorders>
              <w:top w:val="single" w:sz="8" w:space="0" w:color="000000"/>
              <w:left w:val="nil"/>
              <w:bottom w:val="nil"/>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Pr>
                <w:sz w:val="18"/>
                <w:szCs w:val="18"/>
              </w:rPr>
              <w:t>0</w:t>
            </w:r>
          </w:p>
        </w:tc>
        <w:tc>
          <w:tcPr>
            <w:tcW w:w="1177" w:type="dxa"/>
            <w:tcBorders>
              <w:top w:val="nil"/>
              <w:left w:val="nil"/>
              <w:bottom w:val="single" w:sz="8" w:space="0" w:color="auto"/>
              <w:right w:val="single" w:sz="8" w:space="0" w:color="auto"/>
            </w:tcBorders>
            <w:shd w:val="clear" w:color="auto" w:fill="auto"/>
            <w:noWrap/>
            <w:vAlign w:val="center"/>
          </w:tcPr>
          <w:p w:rsidR="0037524C" w:rsidRPr="00DF27E1" w:rsidRDefault="0037524C" w:rsidP="00E61ADF">
            <w:pPr>
              <w:jc w:val="center"/>
              <w:rPr>
                <w:sz w:val="18"/>
                <w:szCs w:val="18"/>
              </w:rPr>
            </w:pPr>
            <w:r>
              <w:rPr>
                <w:sz w:val="18"/>
                <w:szCs w:val="18"/>
              </w:rPr>
              <w:t>0,18</w:t>
            </w:r>
          </w:p>
        </w:tc>
        <w:tc>
          <w:tcPr>
            <w:tcW w:w="1442" w:type="dxa"/>
            <w:tcBorders>
              <w:top w:val="nil"/>
              <w:left w:val="nil"/>
              <w:bottom w:val="single" w:sz="8" w:space="0" w:color="auto"/>
              <w:right w:val="single" w:sz="8" w:space="0" w:color="auto"/>
            </w:tcBorders>
            <w:shd w:val="clear" w:color="auto" w:fill="auto"/>
            <w:vAlign w:val="center"/>
          </w:tcPr>
          <w:p w:rsidR="0037524C" w:rsidRPr="00DF27E1" w:rsidRDefault="0037524C" w:rsidP="00E61ADF">
            <w:pPr>
              <w:jc w:val="center"/>
              <w:rPr>
                <w:sz w:val="18"/>
                <w:szCs w:val="18"/>
              </w:rPr>
            </w:pPr>
            <w:r>
              <w:rPr>
                <w:sz w:val="18"/>
                <w:szCs w:val="18"/>
              </w:rPr>
              <w:t>-</w:t>
            </w:r>
            <w:r w:rsidRPr="00DF27E1">
              <w:rPr>
                <w:sz w:val="18"/>
                <w:szCs w:val="18"/>
              </w:rPr>
              <w:t> </w:t>
            </w:r>
          </w:p>
        </w:tc>
        <w:tc>
          <w:tcPr>
            <w:tcW w:w="1309" w:type="dxa"/>
            <w:tcBorders>
              <w:top w:val="nil"/>
              <w:left w:val="nil"/>
              <w:bottom w:val="single" w:sz="8" w:space="0" w:color="auto"/>
              <w:right w:val="double" w:sz="4" w:space="0" w:color="auto"/>
            </w:tcBorders>
            <w:shd w:val="clear" w:color="auto" w:fill="auto"/>
            <w:noWrap/>
            <w:vAlign w:val="center"/>
          </w:tcPr>
          <w:p w:rsidR="0037524C" w:rsidRPr="00DF27E1" w:rsidRDefault="0037524C" w:rsidP="00E61ADF">
            <w:pPr>
              <w:jc w:val="center"/>
              <w:rPr>
                <w:sz w:val="18"/>
                <w:szCs w:val="18"/>
              </w:rPr>
            </w:pPr>
            <w:r>
              <w:rPr>
                <w:sz w:val="18"/>
                <w:szCs w:val="18"/>
              </w:rPr>
              <w:t>12,72</w:t>
            </w:r>
          </w:p>
        </w:tc>
      </w:tr>
      <w:tr w:rsidR="0037524C" w:rsidRPr="00DF27E1">
        <w:trPr>
          <w:trHeight w:val="678"/>
          <w:jc w:val="center"/>
        </w:trPr>
        <w:tc>
          <w:tcPr>
            <w:tcW w:w="1249" w:type="dxa"/>
            <w:tcBorders>
              <w:top w:val="single" w:sz="8" w:space="0" w:color="000000"/>
              <w:left w:val="double" w:sz="4" w:space="0" w:color="auto"/>
              <w:bottom w:val="double" w:sz="4" w:space="0" w:color="auto"/>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330417</w:t>
            </w:r>
          </w:p>
        </w:tc>
        <w:tc>
          <w:tcPr>
            <w:tcW w:w="5881" w:type="dxa"/>
            <w:tcBorders>
              <w:top w:val="single" w:sz="8" w:space="0" w:color="000000"/>
              <w:left w:val="nil"/>
              <w:bottom w:val="double" w:sz="4" w:space="0" w:color="auto"/>
              <w:right w:val="single" w:sz="8" w:space="0" w:color="auto"/>
            </w:tcBorders>
            <w:shd w:val="clear" w:color="auto" w:fill="auto"/>
            <w:vAlign w:val="center"/>
          </w:tcPr>
          <w:p w:rsidR="0037524C" w:rsidRPr="00DF27E1" w:rsidRDefault="0037524C" w:rsidP="009A5E7F">
            <w:pPr>
              <w:rPr>
                <w:sz w:val="18"/>
                <w:szCs w:val="18"/>
              </w:rPr>
            </w:pPr>
            <w:r w:rsidRPr="00DF27E1">
              <w:rPr>
                <w:sz w:val="18"/>
                <w:szCs w:val="18"/>
              </w:rPr>
              <w:t>Zvýšení plochy území ČR, které bude pokryto územně analytickými podklady obcí</w:t>
            </w:r>
          </w:p>
        </w:tc>
        <w:tc>
          <w:tcPr>
            <w:tcW w:w="1142" w:type="dxa"/>
            <w:tcBorders>
              <w:top w:val="single" w:sz="8" w:space="0" w:color="000000"/>
              <w:left w:val="nil"/>
              <w:bottom w:val="double" w:sz="4" w:space="0" w:color="auto"/>
              <w:right w:val="single" w:sz="8" w:space="0" w:color="auto"/>
            </w:tcBorders>
            <w:shd w:val="clear" w:color="auto" w:fill="auto"/>
            <w:vAlign w:val="center"/>
          </w:tcPr>
          <w:p w:rsidR="0037524C" w:rsidRPr="00DF27E1" w:rsidRDefault="0037524C" w:rsidP="009A5E7F">
            <w:pPr>
              <w:jc w:val="center"/>
              <w:rPr>
                <w:sz w:val="18"/>
                <w:szCs w:val="18"/>
              </w:rPr>
            </w:pPr>
            <w:r w:rsidRPr="00DF27E1">
              <w:rPr>
                <w:sz w:val="18"/>
                <w:szCs w:val="18"/>
              </w:rPr>
              <w:t>%</w:t>
            </w:r>
          </w:p>
        </w:tc>
        <w:tc>
          <w:tcPr>
            <w:tcW w:w="1177" w:type="dxa"/>
            <w:tcBorders>
              <w:top w:val="nil"/>
              <w:left w:val="nil"/>
              <w:bottom w:val="double" w:sz="4" w:space="0" w:color="auto"/>
              <w:right w:val="single" w:sz="8" w:space="0" w:color="auto"/>
            </w:tcBorders>
            <w:shd w:val="clear" w:color="auto" w:fill="auto"/>
            <w:noWrap/>
            <w:vAlign w:val="center"/>
          </w:tcPr>
          <w:p w:rsidR="0037524C" w:rsidRPr="00DF27E1" w:rsidRDefault="0037524C" w:rsidP="00E61ADF">
            <w:pPr>
              <w:jc w:val="center"/>
              <w:rPr>
                <w:sz w:val="18"/>
                <w:szCs w:val="18"/>
              </w:rPr>
            </w:pPr>
            <w:r>
              <w:rPr>
                <w:sz w:val="18"/>
                <w:szCs w:val="18"/>
              </w:rPr>
              <w:t>0</w:t>
            </w:r>
          </w:p>
        </w:tc>
        <w:tc>
          <w:tcPr>
            <w:tcW w:w="1177" w:type="dxa"/>
            <w:tcBorders>
              <w:top w:val="nil"/>
              <w:left w:val="nil"/>
              <w:bottom w:val="double" w:sz="4" w:space="0" w:color="auto"/>
              <w:right w:val="single" w:sz="8" w:space="0" w:color="auto"/>
            </w:tcBorders>
            <w:shd w:val="clear" w:color="auto" w:fill="auto"/>
            <w:noWrap/>
            <w:vAlign w:val="center"/>
          </w:tcPr>
          <w:p w:rsidR="0037524C" w:rsidRPr="00DF27E1" w:rsidRDefault="0037524C" w:rsidP="00E61ADF">
            <w:pPr>
              <w:jc w:val="center"/>
              <w:rPr>
                <w:sz w:val="18"/>
                <w:szCs w:val="18"/>
              </w:rPr>
            </w:pPr>
            <w:r>
              <w:rPr>
                <w:sz w:val="18"/>
                <w:szCs w:val="18"/>
              </w:rPr>
              <w:t>18,5</w:t>
            </w:r>
          </w:p>
        </w:tc>
        <w:tc>
          <w:tcPr>
            <w:tcW w:w="1442" w:type="dxa"/>
            <w:tcBorders>
              <w:top w:val="nil"/>
              <w:left w:val="nil"/>
              <w:bottom w:val="double" w:sz="4" w:space="0" w:color="auto"/>
              <w:right w:val="single" w:sz="8" w:space="0" w:color="auto"/>
            </w:tcBorders>
            <w:shd w:val="clear" w:color="auto" w:fill="auto"/>
            <w:vAlign w:val="center"/>
          </w:tcPr>
          <w:p w:rsidR="0037524C" w:rsidRPr="00DF27E1" w:rsidRDefault="0037524C" w:rsidP="00E61ADF">
            <w:pPr>
              <w:jc w:val="center"/>
              <w:rPr>
                <w:sz w:val="18"/>
                <w:szCs w:val="18"/>
              </w:rPr>
            </w:pPr>
            <w:r>
              <w:rPr>
                <w:sz w:val="18"/>
                <w:szCs w:val="18"/>
              </w:rPr>
              <w:t>-</w:t>
            </w:r>
          </w:p>
        </w:tc>
        <w:tc>
          <w:tcPr>
            <w:tcW w:w="1309" w:type="dxa"/>
            <w:tcBorders>
              <w:top w:val="nil"/>
              <w:left w:val="nil"/>
              <w:bottom w:val="double" w:sz="4" w:space="0" w:color="auto"/>
              <w:right w:val="double" w:sz="4" w:space="0" w:color="auto"/>
            </w:tcBorders>
            <w:shd w:val="clear" w:color="auto" w:fill="auto"/>
            <w:noWrap/>
            <w:vAlign w:val="center"/>
          </w:tcPr>
          <w:p w:rsidR="0037524C" w:rsidRPr="00DF27E1" w:rsidRDefault="0037524C" w:rsidP="00E61ADF">
            <w:pPr>
              <w:jc w:val="center"/>
              <w:rPr>
                <w:sz w:val="18"/>
                <w:szCs w:val="18"/>
              </w:rPr>
            </w:pPr>
            <w:r>
              <w:rPr>
                <w:sz w:val="18"/>
                <w:szCs w:val="18"/>
              </w:rPr>
              <w:t>80,4</w:t>
            </w:r>
          </w:p>
        </w:tc>
      </w:tr>
    </w:tbl>
    <w:p w:rsidR="00D644B0" w:rsidRPr="00EB2F92" w:rsidRDefault="00D644B0">
      <w:pPr>
        <w:spacing w:before="60"/>
        <w:jc w:val="both"/>
        <w:rPr>
          <w:i/>
          <w:sz w:val="18"/>
          <w:szCs w:val="18"/>
        </w:rPr>
      </w:pPr>
      <w:r w:rsidRPr="00EB2F92">
        <w:rPr>
          <w:i/>
          <w:sz w:val="18"/>
          <w:szCs w:val="18"/>
        </w:rPr>
        <w:t>Zdroj:IS Monit7+ k 3</w:t>
      </w:r>
      <w:r>
        <w:rPr>
          <w:i/>
          <w:sz w:val="18"/>
          <w:szCs w:val="18"/>
        </w:rPr>
        <w:t>0</w:t>
      </w:r>
      <w:r w:rsidRPr="00EB2F92">
        <w:rPr>
          <w:i/>
          <w:sz w:val="18"/>
          <w:szCs w:val="18"/>
        </w:rPr>
        <w:t>.</w:t>
      </w:r>
      <w:r>
        <w:rPr>
          <w:i/>
          <w:sz w:val="18"/>
          <w:szCs w:val="18"/>
        </w:rPr>
        <w:t>9</w:t>
      </w:r>
      <w:r w:rsidRPr="00EB2F92">
        <w:rPr>
          <w:i/>
          <w:sz w:val="18"/>
          <w:szCs w:val="18"/>
        </w:rPr>
        <w:t>.2010</w:t>
      </w:r>
    </w:p>
    <w:p w:rsidR="00D644B0" w:rsidRDefault="00D644B0">
      <w:pPr>
        <w:jc w:val="both"/>
        <w:rPr>
          <w:sz w:val="22"/>
          <w:szCs w:val="22"/>
        </w:rPr>
      </w:pPr>
    </w:p>
    <w:p w:rsidR="00D644B0" w:rsidRDefault="00D644B0">
      <w:pPr>
        <w:jc w:val="both"/>
        <w:rPr>
          <w:sz w:val="22"/>
          <w:szCs w:val="22"/>
        </w:rPr>
        <w:sectPr w:rsidR="00D644B0">
          <w:pgSz w:w="16838" w:h="11906" w:orient="landscape"/>
          <w:pgMar w:top="1418" w:right="1418" w:bottom="1418" w:left="1418" w:header="709" w:footer="709" w:gutter="0"/>
          <w:cols w:space="708"/>
          <w:docGrid w:linePitch="360"/>
        </w:sectPr>
      </w:pPr>
    </w:p>
    <w:p w:rsidR="00D644B0" w:rsidRPr="00743739" w:rsidRDefault="00D644B0">
      <w:pPr>
        <w:pStyle w:val="Nadpis3"/>
        <w:rPr>
          <w:rFonts w:ascii="Times New Roman" w:hAnsi="Times New Roman" w:cs="Times New Roman"/>
          <w:sz w:val="24"/>
          <w:szCs w:val="24"/>
        </w:rPr>
      </w:pPr>
      <w:bookmarkStart w:id="47" w:name="_Toc276652823"/>
      <w:r w:rsidRPr="00C54241">
        <w:rPr>
          <w:rFonts w:ascii="Times New Roman" w:hAnsi="Times New Roman" w:cs="Times New Roman"/>
          <w:sz w:val="24"/>
          <w:szCs w:val="24"/>
        </w:rPr>
        <w:lastRenderedPageBreak/>
        <w:t>3.5.4 Problémy a přijatá opatření</w:t>
      </w:r>
      <w:bookmarkEnd w:id="47"/>
    </w:p>
    <w:p w:rsidR="00D644B0" w:rsidRDefault="00D644B0">
      <w:pPr>
        <w:rPr>
          <w:sz w:val="22"/>
          <w:szCs w:val="22"/>
        </w:rPr>
      </w:pPr>
    </w:p>
    <w:p w:rsidR="00D644B0" w:rsidRDefault="00D644B0">
      <w:pPr>
        <w:rPr>
          <w:b/>
          <w:sz w:val="24"/>
          <w:szCs w:val="24"/>
        </w:rPr>
      </w:pPr>
      <w:r w:rsidRPr="00C37A7B">
        <w:rPr>
          <w:b/>
          <w:sz w:val="24"/>
          <w:szCs w:val="24"/>
        </w:rPr>
        <w:t>Oblast intervence 5.1</w:t>
      </w:r>
    </w:p>
    <w:p w:rsidR="00D644B0" w:rsidRDefault="00D644B0">
      <w:pPr>
        <w:rPr>
          <w:sz w:val="22"/>
          <w:szCs w:val="22"/>
        </w:rPr>
      </w:pPr>
    </w:p>
    <w:p w:rsidR="00D644B0" w:rsidRDefault="00D644B0">
      <w:pPr>
        <w:pStyle w:val="Textkomente"/>
        <w:jc w:val="both"/>
        <w:rPr>
          <w:bCs/>
          <w:sz w:val="22"/>
          <w:szCs w:val="22"/>
        </w:rPr>
      </w:pPr>
      <w:r>
        <w:rPr>
          <w:sz w:val="22"/>
          <w:szCs w:val="22"/>
        </w:rPr>
        <w:t xml:space="preserve">Největším problémem projektů v oblasti intervence 5.1 zůstává nedodržování naplánovaných aktivit v etapách projektů – zejména jejich posun do dalších etap, kvůli kterému dochází ke zpožďování v čerpání alokace. </w:t>
      </w:r>
      <w:r>
        <w:rPr>
          <w:bCs/>
          <w:sz w:val="22"/>
          <w:szCs w:val="22"/>
        </w:rPr>
        <w:t>Z tohoto důvodu je nutné důkladně sledovat</w:t>
      </w:r>
      <w:r w:rsidRPr="00CD052B">
        <w:rPr>
          <w:bCs/>
          <w:sz w:val="22"/>
          <w:szCs w:val="22"/>
        </w:rPr>
        <w:t xml:space="preserve"> vývoj realizace jednotlivých aktivit v </w:t>
      </w:r>
      <w:r>
        <w:rPr>
          <w:bCs/>
          <w:sz w:val="22"/>
          <w:szCs w:val="22"/>
        </w:rPr>
        <w:t>etapách projektů a včas reagovat</w:t>
      </w:r>
      <w:r w:rsidRPr="00CD052B">
        <w:rPr>
          <w:bCs/>
          <w:sz w:val="22"/>
          <w:szCs w:val="22"/>
        </w:rPr>
        <w:t xml:space="preserve"> na možný dopad změn v realizovaných aktivitách</w:t>
      </w:r>
      <w:r>
        <w:rPr>
          <w:bCs/>
          <w:sz w:val="22"/>
          <w:szCs w:val="22"/>
        </w:rPr>
        <w:t>. Mezi realizovaná nápravná opatření patří např</w:t>
      </w:r>
      <w:r w:rsidR="00ED23A1">
        <w:rPr>
          <w:bCs/>
          <w:sz w:val="22"/>
          <w:szCs w:val="22"/>
        </w:rPr>
        <w:t xml:space="preserve">. </w:t>
      </w:r>
      <w:r>
        <w:rPr>
          <w:bCs/>
          <w:sz w:val="22"/>
          <w:szCs w:val="22"/>
        </w:rPr>
        <w:t>individuální osobní konzultace a semináře pro příjemce.</w:t>
      </w:r>
    </w:p>
    <w:p w:rsidR="00D644B0" w:rsidRDefault="00D644B0">
      <w:pPr>
        <w:pStyle w:val="Textkomente"/>
        <w:jc w:val="both"/>
        <w:rPr>
          <w:bCs/>
          <w:sz w:val="22"/>
          <w:szCs w:val="22"/>
        </w:rPr>
      </w:pPr>
    </w:p>
    <w:p w:rsidR="00D644B0" w:rsidRPr="00B53A48" w:rsidRDefault="00D644B0">
      <w:pPr>
        <w:jc w:val="both"/>
        <w:rPr>
          <w:sz w:val="22"/>
          <w:szCs w:val="22"/>
        </w:rPr>
      </w:pPr>
      <w:r w:rsidRPr="00B24DDE">
        <w:rPr>
          <w:bCs/>
          <w:sz w:val="22"/>
          <w:szCs w:val="22"/>
        </w:rPr>
        <w:t>Mezi další problémy patří n</w:t>
      </w:r>
      <w:r w:rsidRPr="00B24DDE">
        <w:rPr>
          <w:sz w:val="22"/>
          <w:szCs w:val="22"/>
        </w:rPr>
        <w:t>ezkušenost příjemců s projekty strukturálních fondů (zde je opatřením intenzivní spolupráce s příjemci), dále možné nedodržení lhůty pro předložení stavebního povolení dle Podmínek Rozhodnutí (na jednu podstatnou stavbu v projektu do jednoho roku od vydání Rozhodnutí) vedoucí k vrácení poskytnuté dotace nebo náročné požadavky ze strany orgánů památkové péče.</w:t>
      </w:r>
      <w:r w:rsidRPr="00B53A48">
        <w:rPr>
          <w:sz w:val="22"/>
          <w:szCs w:val="22"/>
        </w:rPr>
        <w:t xml:space="preserve"> </w:t>
      </w:r>
    </w:p>
    <w:p w:rsidR="00D644B0" w:rsidRPr="00AC793C" w:rsidRDefault="00D644B0" w:rsidP="004069BC">
      <w:pPr>
        <w:spacing w:before="240" w:after="240"/>
        <w:jc w:val="both"/>
        <w:rPr>
          <w:sz w:val="22"/>
          <w:szCs w:val="22"/>
        </w:rPr>
      </w:pPr>
      <w:r w:rsidRPr="00C37A7B">
        <w:rPr>
          <w:b/>
          <w:sz w:val="24"/>
          <w:szCs w:val="24"/>
        </w:rPr>
        <w:t>Oblast intervence 5.</w:t>
      </w:r>
      <w:r>
        <w:rPr>
          <w:b/>
          <w:sz w:val="24"/>
          <w:szCs w:val="24"/>
        </w:rPr>
        <w:t>2</w:t>
      </w:r>
      <w:r w:rsidRPr="00AC793C">
        <w:rPr>
          <w:sz w:val="22"/>
          <w:szCs w:val="22"/>
        </w:rPr>
        <w:t xml:space="preserve"> </w:t>
      </w:r>
    </w:p>
    <w:p w:rsidR="00D644B0" w:rsidRPr="00E34C00" w:rsidRDefault="00D644B0">
      <w:pPr>
        <w:jc w:val="both"/>
        <w:rPr>
          <w:sz w:val="22"/>
          <w:szCs w:val="22"/>
        </w:rPr>
      </w:pPr>
      <w:r w:rsidRPr="00E34C00">
        <w:rPr>
          <w:sz w:val="22"/>
          <w:szCs w:val="22"/>
        </w:rPr>
        <w:t>Pro žadatele je zajištěna intenzivní konzultační činnost, která je zajišťována manažery IPRM a jednotlivými pobočkami Centra pro regionální rozvoj. ŘO ve spolupráci s CRR vytvořil pracovní skupinu pro oblast intervence 5.2, která řeší aktuální problémy týkající se právních forem žadatelů, způsobilosti výdajů, účtování atd. Paralelně funguje pracovní skupina Pilot, která se zaměřuje na realizaci pilotních projektů.</w:t>
      </w:r>
    </w:p>
    <w:p w:rsidR="00D644B0" w:rsidRPr="00E34C00" w:rsidRDefault="00D644B0">
      <w:pPr>
        <w:jc w:val="both"/>
        <w:rPr>
          <w:sz w:val="22"/>
          <w:szCs w:val="22"/>
        </w:rPr>
      </w:pPr>
    </w:p>
    <w:p w:rsidR="00D644B0" w:rsidRPr="00E34C00" w:rsidRDefault="00D644B0">
      <w:pPr>
        <w:jc w:val="both"/>
        <w:rPr>
          <w:sz w:val="22"/>
          <w:szCs w:val="22"/>
        </w:rPr>
      </w:pPr>
      <w:r w:rsidRPr="00E34C00">
        <w:rPr>
          <w:sz w:val="22"/>
          <w:szCs w:val="22"/>
        </w:rPr>
        <w:t>Častými problémy evidovanými v oblasti intervence 5.2 jsou:</w:t>
      </w:r>
    </w:p>
    <w:p w:rsidR="00D644B0" w:rsidRPr="00E34C00" w:rsidRDefault="00D644B0">
      <w:pPr>
        <w:jc w:val="both"/>
        <w:rPr>
          <w:sz w:val="22"/>
          <w:szCs w:val="22"/>
        </w:rPr>
      </w:pPr>
    </w:p>
    <w:p w:rsidR="00D644B0" w:rsidRPr="00E34C00" w:rsidRDefault="00030087">
      <w:pPr>
        <w:numPr>
          <w:ilvl w:val="0"/>
          <w:numId w:val="16"/>
        </w:numPr>
        <w:jc w:val="both"/>
        <w:rPr>
          <w:sz w:val="22"/>
          <w:szCs w:val="22"/>
        </w:rPr>
      </w:pPr>
      <w:r>
        <w:rPr>
          <w:sz w:val="22"/>
          <w:szCs w:val="22"/>
        </w:rPr>
        <w:t>z</w:t>
      </w:r>
      <w:r w:rsidR="00D644B0" w:rsidRPr="00E34C00">
        <w:rPr>
          <w:sz w:val="22"/>
          <w:szCs w:val="22"/>
        </w:rPr>
        <w:t xml:space="preserve">působ účtování </w:t>
      </w:r>
      <w:r w:rsidR="00D644B0">
        <w:rPr>
          <w:sz w:val="22"/>
          <w:szCs w:val="22"/>
        </w:rPr>
        <w:t xml:space="preserve">výdajů u </w:t>
      </w:r>
      <w:r w:rsidR="00D644B0" w:rsidRPr="00E34C00">
        <w:rPr>
          <w:sz w:val="22"/>
          <w:szCs w:val="22"/>
        </w:rPr>
        <w:t xml:space="preserve">některých forem žadatelů </w:t>
      </w:r>
      <w:r w:rsidR="00472717">
        <w:rPr>
          <w:sz w:val="22"/>
          <w:szCs w:val="22"/>
        </w:rPr>
        <w:t>(S</w:t>
      </w:r>
      <w:r>
        <w:rPr>
          <w:sz w:val="22"/>
          <w:szCs w:val="22"/>
        </w:rPr>
        <w:t>polečenství vlastníků jednotek</w:t>
      </w:r>
      <w:r w:rsidR="00472717">
        <w:rPr>
          <w:sz w:val="22"/>
          <w:szCs w:val="22"/>
        </w:rPr>
        <w:t xml:space="preserve">). Tento problém byl </w:t>
      </w:r>
      <w:r w:rsidR="00D644B0" w:rsidRPr="00E34C00">
        <w:rPr>
          <w:sz w:val="22"/>
          <w:szCs w:val="22"/>
        </w:rPr>
        <w:t>vyřešen na základě doporučení experta ŘO</w:t>
      </w:r>
      <w:r>
        <w:rPr>
          <w:sz w:val="22"/>
          <w:szCs w:val="22"/>
        </w:rPr>
        <w:t>;</w:t>
      </w:r>
      <w:r w:rsidR="00D644B0" w:rsidRPr="00E34C00">
        <w:rPr>
          <w:sz w:val="22"/>
          <w:szCs w:val="22"/>
        </w:rPr>
        <w:t xml:space="preserve"> </w:t>
      </w:r>
    </w:p>
    <w:p w:rsidR="00D644B0" w:rsidRPr="00E34C00" w:rsidRDefault="00030087">
      <w:pPr>
        <w:numPr>
          <w:ilvl w:val="0"/>
          <w:numId w:val="16"/>
        </w:numPr>
        <w:jc w:val="both"/>
        <w:rPr>
          <w:sz w:val="22"/>
          <w:szCs w:val="22"/>
        </w:rPr>
      </w:pPr>
      <w:r>
        <w:rPr>
          <w:sz w:val="22"/>
          <w:szCs w:val="22"/>
        </w:rPr>
        <w:t>a</w:t>
      </w:r>
      <w:r w:rsidR="00D644B0" w:rsidRPr="00E34C00">
        <w:rPr>
          <w:sz w:val="22"/>
          <w:szCs w:val="22"/>
        </w:rPr>
        <w:t xml:space="preserve">dministrativní náročnost schvalování častých změn v projektech – </w:t>
      </w:r>
      <w:r w:rsidR="00D644B0">
        <w:rPr>
          <w:sz w:val="22"/>
          <w:szCs w:val="22"/>
        </w:rPr>
        <w:t xml:space="preserve">proto došlo ke </w:t>
      </w:r>
      <w:r w:rsidR="00D644B0" w:rsidRPr="00E34C00">
        <w:rPr>
          <w:sz w:val="22"/>
          <w:szCs w:val="22"/>
        </w:rPr>
        <w:t xml:space="preserve">zjednodušení administrativních postupů, využití schvalování změn elektronicky, přenesení části kompetencí na pracovníky poboček CRR. Tímto krokem byla omezena náročná administrace týkající se zejména formálních </w:t>
      </w:r>
      <w:r w:rsidR="00D644B0">
        <w:rPr>
          <w:sz w:val="22"/>
          <w:szCs w:val="22"/>
        </w:rPr>
        <w:t xml:space="preserve"> změn v </w:t>
      </w:r>
      <w:r w:rsidR="00D644B0" w:rsidRPr="00E34C00">
        <w:rPr>
          <w:sz w:val="22"/>
          <w:szCs w:val="22"/>
        </w:rPr>
        <w:t>projektových žádost</w:t>
      </w:r>
      <w:r w:rsidR="00D644B0">
        <w:rPr>
          <w:sz w:val="22"/>
          <w:szCs w:val="22"/>
        </w:rPr>
        <w:t>ech</w:t>
      </w:r>
      <w:r w:rsidR="00D644B0" w:rsidRPr="00E34C00">
        <w:rPr>
          <w:sz w:val="22"/>
          <w:szCs w:val="22"/>
        </w:rPr>
        <w:t>.</w:t>
      </w:r>
    </w:p>
    <w:p w:rsidR="00D644B0" w:rsidRPr="00E34C00" w:rsidRDefault="00030087">
      <w:pPr>
        <w:numPr>
          <w:ilvl w:val="0"/>
          <w:numId w:val="16"/>
        </w:numPr>
        <w:jc w:val="both"/>
        <w:rPr>
          <w:sz w:val="22"/>
          <w:szCs w:val="22"/>
        </w:rPr>
      </w:pPr>
      <w:r>
        <w:rPr>
          <w:sz w:val="22"/>
          <w:szCs w:val="22"/>
        </w:rPr>
        <w:t>u</w:t>
      </w:r>
      <w:r w:rsidR="00D644B0" w:rsidRPr="00E34C00">
        <w:rPr>
          <w:sz w:val="22"/>
          <w:szCs w:val="22"/>
        </w:rPr>
        <w:t xml:space="preserve">končení realizace vysokého počtu projektů v srpnu 2010 </w:t>
      </w:r>
      <w:r>
        <w:rPr>
          <w:sz w:val="22"/>
          <w:szCs w:val="22"/>
        </w:rPr>
        <w:t xml:space="preserve">a předložení žádostí o platbu </w:t>
      </w:r>
      <w:r w:rsidR="00D644B0" w:rsidRPr="00E34C00">
        <w:rPr>
          <w:sz w:val="22"/>
          <w:szCs w:val="22"/>
        </w:rPr>
        <w:t xml:space="preserve">– nastavení koordinace ŘO a CRR (Pracovní skupina pro 5.2) - postupné mapování realizace v jednotlivých měst, navázání úzké spolupráce manažera IPRM, pobočky CRR a žadatele, kontrola ukončených výběrových řízení v předstihu, uspořádání seminářů v jednotlivých městech přímo pro předkladatele ŽoP k řešení konkrétních problémů. </w:t>
      </w:r>
    </w:p>
    <w:p w:rsidR="00D644B0" w:rsidRPr="00E34C00" w:rsidRDefault="00D644B0">
      <w:pPr>
        <w:jc w:val="both"/>
        <w:rPr>
          <w:sz w:val="22"/>
          <w:szCs w:val="22"/>
        </w:rPr>
      </w:pPr>
    </w:p>
    <w:p w:rsidR="004069BC" w:rsidRPr="008E1D4E" w:rsidRDefault="00D644B0" w:rsidP="004069BC">
      <w:pPr>
        <w:pStyle w:val="TextNOK"/>
        <w:spacing w:before="120" w:line="240" w:lineRule="auto"/>
        <w:rPr>
          <w:sz w:val="24"/>
        </w:rPr>
      </w:pPr>
      <w:r w:rsidRPr="00E34C00">
        <w:rPr>
          <w:szCs w:val="22"/>
        </w:rPr>
        <w:t xml:space="preserve">ŘO si je vědom </w:t>
      </w:r>
      <w:r w:rsidR="00030087">
        <w:rPr>
          <w:szCs w:val="22"/>
        </w:rPr>
        <w:t xml:space="preserve">možného </w:t>
      </w:r>
      <w:r w:rsidRPr="00E34C00">
        <w:rPr>
          <w:szCs w:val="22"/>
        </w:rPr>
        <w:t xml:space="preserve">rizika netransparentního výběru projektů při hodnocení projektů na jednotlivých </w:t>
      </w:r>
      <w:r w:rsidRPr="003D24C5">
        <w:rPr>
          <w:szCs w:val="22"/>
        </w:rPr>
        <w:t xml:space="preserve">městech. Z tohoto důvodu </w:t>
      </w:r>
      <w:r w:rsidR="004069BC">
        <w:rPr>
          <w:szCs w:val="22"/>
        </w:rPr>
        <w:t>jsou kontrolována</w:t>
      </w:r>
      <w:r w:rsidR="004069BC" w:rsidRPr="003D24C5">
        <w:rPr>
          <w:szCs w:val="22"/>
        </w:rPr>
        <w:t xml:space="preserve"> </w:t>
      </w:r>
      <w:r w:rsidRPr="003D24C5">
        <w:rPr>
          <w:szCs w:val="22"/>
        </w:rPr>
        <w:t>všechna kola hodnocení projektů na městech. Kontroly se zaměřují na dodržení postupů podle dokumentu IPRM a vyhlášených výzev. Na základě stížnosti žadatelů řešil ŘO také případ netransparentmního postupu při hodnocení projektů (IPRM v Českých Budějovicích) a přijal nápravná opatření i na své úrovni. Opatření se týkala eliminace výskytu případných diskriminačních hodnotících kritérií. Dalším problémem byly nedostatečně nastavené postupy pro eliminaci rizika střetu zájmů v některých městech</w:t>
      </w:r>
      <w:r w:rsidR="0067126A" w:rsidRPr="003D24C5">
        <w:rPr>
          <w:szCs w:val="22"/>
        </w:rPr>
        <w:t>. ŔO ověřil dosavadní postupy zakotvené v IPRM  k eliminaci rizika střetu zájmů a zavedl pro všechna města  povinnost podepisovat „Prohlášení o nestrannosti a mlčenlivosti“ všem osobám, které se podílejí na administraci projektů v rámci IPRM.</w:t>
      </w:r>
      <w:r w:rsidR="004069BC" w:rsidRPr="004069BC">
        <w:rPr>
          <w:szCs w:val="22"/>
        </w:rPr>
        <w:t xml:space="preserve"> </w:t>
      </w:r>
      <w:r w:rsidR="004069BC">
        <w:rPr>
          <w:szCs w:val="22"/>
        </w:rPr>
        <w:t>Všechna města rovněž provedla kontrolu možného střetu zájmu u již provedených kroků v administraci.</w:t>
      </w:r>
    </w:p>
    <w:p w:rsidR="00D644B0" w:rsidRPr="008E1D4E" w:rsidRDefault="00D644B0">
      <w:pPr>
        <w:pStyle w:val="TextNOK"/>
        <w:spacing w:before="120" w:line="240" w:lineRule="auto"/>
        <w:rPr>
          <w:sz w:val="24"/>
        </w:rPr>
      </w:pPr>
      <w:r w:rsidRPr="0067126A">
        <w:rPr>
          <w:szCs w:val="22"/>
        </w:rPr>
        <w:t xml:space="preserve"> </w:t>
      </w:r>
    </w:p>
    <w:p w:rsidR="00D644B0" w:rsidRPr="00AC793C" w:rsidRDefault="00D644B0">
      <w:pPr>
        <w:jc w:val="both"/>
        <w:rPr>
          <w:sz w:val="22"/>
          <w:szCs w:val="22"/>
        </w:rPr>
      </w:pPr>
    </w:p>
    <w:p w:rsidR="00D644B0" w:rsidRPr="00C37A7B" w:rsidRDefault="00D644B0" w:rsidP="004069BC">
      <w:pPr>
        <w:spacing w:before="240" w:after="240"/>
        <w:rPr>
          <w:b/>
          <w:sz w:val="24"/>
          <w:szCs w:val="24"/>
        </w:rPr>
      </w:pPr>
      <w:r w:rsidRPr="00C37A7B">
        <w:rPr>
          <w:b/>
          <w:sz w:val="24"/>
          <w:szCs w:val="24"/>
        </w:rPr>
        <w:lastRenderedPageBreak/>
        <w:t>Oblast intervence 5.</w:t>
      </w:r>
      <w:r>
        <w:rPr>
          <w:b/>
          <w:sz w:val="24"/>
          <w:szCs w:val="24"/>
        </w:rPr>
        <w:t>3</w:t>
      </w:r>
    </w:p>
    <w:p w:rsidR="00D644B0" w:rsidRDefault="00D644B0">
      <w:pPr>
        <w:jc w:val="both"/>
        <w:rPr>
          <w:sz w:val="22"/>
          <w:szCs w:val="22"/>
        </w:rPr>
      </w:pPr>
      <w:r w:rsidRPr="003D24C5">
        <w:rPr>
          <w:sz w:val="22"/>
          <w:szCs w:val="22"/>
        </w:rPr>
        <w:t xml:space="preserve">V aktivitě 5.3b se ve sledovaném období u projektů objevovaly chyby v postupech při zadávání zakázek. Mezi nápravná opatření patří školení žadatelů, </w:t>
      </w:r>
      <w:r w:rsidR="0067126A" w:rsidRPr="003D24C5">
        <w:rPr>
          <w:sz w:val="22"/>
          <w:szCs w:val="22"/>
        </w:rPr>
        <w:t xml:space="preserve">konzultace  k zadávání veřejných zakázek (provádí CRR) </w:t>
      </w:r>
      <w:r w:rsidRPr="003D24C5">
        <w:rPr>
          <w:sz w:val="22"/>
          <w:szCs w:val="22"/>
        </w:rPr>
        <w:t>a zveřejňování</w:t>
      </w:r>
      <w:r>
        <w:rPr>
          <w:sz w:val="22"/>
          <w:szCs w:val="22"/>
        </w:rPr>
        <w:t xml:space="preserve"> nejčastějších dotazů na </w:t>
      </w:r>
      <w:hyperlink r:id="rId42" w:history="1">
        <w:r w:rsidRPr="008731DD">
          <w:rPr>
            <w:rStyle w:val="Hypertextovodkaz"/>
            <w:sz w:val="22"/>
            <w:szCs w:val="22"/>
          </w:rPr>
          <w:t>www.strukturalni-fondy.cz</w:t>
        </w:r>
      </w:hyperlink>
      <w:r w:rsidR="004069BC" w:rsidRPr="004069BC">
        <w:rPr>
          <w:sz w:val="22"/>
          <w:szCs w:val="22"/>
        </w:rPr>
        <w:t xml:space="preserve"> </w:t>
      </w:r>
      <w:r w:rsidR="004069BC">
        <w:rPr>
          <w:sz w:val="22"/>
          <w:szCs w:val="22"/>
        </w:rPr>
        <w:t>a na FAQ zveřejňovaných na stránkách CRR.</w:t>
      </w:r>
    </w:p>
    <w:p w:rsidR="00D644B0" w:rsidRDefault="00D644B0">
      <w:pPr>
        <w:rPr>
          <w:sz w:val="22"/>
          <w:szCs w:val="22"/>
        </w:rPr>
      </w:pPr>
    </w:p>
    <w:p w:rsidR="00D644B0" w:rsidRPr="00743739" w:rsidRDefault="00D644B0">
      <w:pPr>
        <w:pStyle w:val="Nadpis3"/>
        <w:spacing w:after="120"/>
        <w:rPr>
          <w:rFonts w:ascii="Times New Roman" w:hAnsi="Times New Roman" w:cs="Times New Roman"/>
          <w:sz w:val="24"/>
          <w:szCs w:val="24"/>
        </w:rPr>
      </w:pPr>
      <w:bookmarkStart w:id="48" w:name="_Toc276652824"/>
      <w:r w:rsidRPr="00C54241">
        <w:rPr>
          <w:rFonts w:ascii="Times New Roman" w:hAnsi="Times New Roman" w:cs="Times New Roman"/>
          <w:sz w:val="24"/>
          <w:szCs w:val="24"/>
        </w:rPr>
        <w:t>3.5.5 Příklad projektu</w:t>
      </w:r>
      <w:bookmarkEnd w:id="48"/>
    </w:p>
    <w:p w:rsidR="00D644B0" w:rsidRDefault="00D644B0">
      <w:pPr>
        <w:spacing w:before="60"/>
        <w:jc w:val="both"/>
        <w:rPr>
          <w:sz w:val="22"/>
          <w:szCs w:val="22"/>
        </w:rPr>
      </w:pPr>
      <w:r>
        <w:rPr>
          <w:b/>
          <w:sz w:val="22"/>
          <w:szCs w:val="22"/>
        </w:rPr>
        <w:t xml:space="preserve">Oblast intervence: </w:t>
      </w:r>
      <w:r w:rsidRPr="009B3E46">
        <w:rPr>
          <w:b/>
          <w:sz w:val="22"/>
          <w:szCs w:val="22"/>
        </w:rPr>
        <w:t>5.1 – Národní podpora využití potenciálu kulturního dědictví</w:t>
      </w:r>
      <w:r w:rsidRPr="00E41CC5">
        <w:rPr>
          <w:sz w:val="22"/>
          <w:szCs w:val="22"/>
        </w:rPr>
        <w:t xml:space="preserve">, </w:t>
      </w:r>
    </w:p>
    <w:p w:rsidR="00D644B0" w:rsidRDefault="00D644B0">
      <w:pPr>
        <w:spacing w:before="60"/>
        <w:ind w:left="1843"/>
        <w:jc w:val="both"/>
        <w:rPr>
          <w:b/>
          <w:sz w:val="22"/>
          <w:szCs w:val="22"/>
        </w:rPr>
      </w:pPr>
      <w:r w:rsidRPr="00E41CC5">
        <w:rPr>
          <w:sz w:val="22"/>
          <w:szCs w:val="22"/>
        </w:rPr>
        <w:t>aktivita b) Realizace vzorových projektů obnovy a využití nejvýznamnějších součástí nemovitého památkového fondu ČR</w:t>
      </w:r>
      <w:r>
        <w:rPr>
          <w:i/>
        </w:rPr>
        <w:t xml:space="preserve"> </w:t>
      </w:r>
    </w:p>
    <w:p w:rsidR="00D644B0" w:rsidRDefault="00D644B0">
      <w:pPr>
        <w:spacing w:before="60"/>
        <w:jc w:val="both"/>
        <w:rPr>
          <w:i/>
        </w:rPr>
      </w:pPr>
      <w:r>
        <w:rPr>
          <w:b/>
          <w:sz w:val="22"/>
          <w:szCs w:val="22"/>
        </w:rPr>
        <w:t xml:space="preserve">Název projektu, registrační číslo: </w:t>
      </w:r>
      <w:r w:rsidRPr="00E41CC5">
        <w:rPr>
          <w:sz w:val="22"/>
          <w:szCs w:val="22"/>
        </w:rPr>
        <w:t>Kuks – Granátové jablko (CZ.1.06/5.1.00/01.06155)</w:t>
      </w:r>
    </w:p>
    <w:p w:rsidR="00D644B0" w:rsidRDefault="00D644B0">
      <w:pPr>
        <w:spacing w:before="60"/>
        <w:jc w:val="both"/>
        <w:rPr>
          <w:i/>
        </w:rPr>
      </w:pPr>
      <w:r>
        <w:rPr>
          <w:b/>
          <w:sz w:val="22"/>
          <w:szCs w:val="22"/>
        </w:rPr>
        <w:t xml:space="preserve">Příjemce: </w:t>
      </w:r>
      <w:r w:rsidRPr="00E41CC5">
        <w:rPr>
          <w:sz w:val="22"/>
          <w:szCs w:val="22"/>
        </w:rPr>
        <w:t>Národní památkový ústav</w:t>
      </w:r>
    </w:p>
    <w:p w:rsidR="00B67BFB" w:rsidRDefault="0067126A">
      <w:pPr>
        <w:spacing w:before="60"/>
        <w:ind w:left="2268" w:hanging="2268"/>
        <w:jc w:val="both"/>
        <w:rPr>
          <w:sz w:val="22"/>
          <w:szCs w:val="22"/>
        </w:rPr>
      </w:pPr>
      <w:r w:rsidRPr="0067126A">
        <w:rPr>
          <w:b/>
          <w:sz w:val="22"/>
          <w:szCs w:val="22"/>
        </w:rPr>
        <w:t>C</w:t>
      </w:r>
      <w:r w:rsidR="00D644B0" w:rsidRPr="0067126A">
        <w:rPr>
          <w:b/>
          <w:sz w:val="22"/>
          <w:szCs w:val="22"/>
        </w:rPr>
        <w:t>elkový rozpočet</w:t>
      </w:r>
      <w:r w:rsidRPr="0067126A">
        <w:rPr>
          <w:b/>
          <w:sz w:val="22"/>
          <w:szCs w:val="22"/>
        </w:rPr>
        <w:t>:</w:t>
      </w:r>
      <w:r>
        <w:rPr>
          <w:sz w:val="22"/>
          <w:szCs w:val="22"/>
        </w:rPr>
        <w:t xml:space="preserve"> </w:t>
      </w:r>
      <w:r w:rsidR="00D644B0">
        <w:rPr>
          <w:sz w:val="22"/>
          <w:szCs w:val="22"/>
        </w:rPr>
        <w:t xml:space="preserve"> </w:t>
      </w:r>
      <w:smartTag w:uri="urn:schemas-microsoft-com:office:smarttags" w:element="metricconverter">
        <w:smartTagPr>
          <w:attr w:name="ProductID" w:val="440,08 mil"/>
        </w:smartTagPr>
        <w:r w:rsidR="00D644B0">
          <w:rPr>
            <w:sz w:val="22"/>
            <w:szCs w:val="22"/>
          </w:rPr>
          <w:t>440</w:t>
        </w:r>
        <w:r>
          <w:rPr>
            <w:sz w:val="22"/>
            <w:szCs w:val="22"/>
          </w:rPr>
          <w:t>,</w:t>
        </w:r>
        <w:r w:rsidR="00D644B0">
          <w:rPr>
            <w:sz w:val="22"/>
            <w:szCs w:val="22"/>
          </w:rPr>
          <w:t>08</w:t>
        </w:r>
        <w:r>
          <w:rPr>
            <w:sz w:val="22"/>
            <w:szCs w:val="22"/>
          </w:rPr>
          <w:t xml:space="preserve"> mil</w:t>
        </w:r>
      </w:smartTag>
      <w:r>
        <w:rPr>
          <w:sz w:val="22"/>
          <w:szCs w:val="22"/>
        </w:rPr>
        <w:t xml:space="preserve">. </w:t>
      </w:r>
      <w:r w:rsidR="00D644B0">
        <w:rPr>
          <w:sz w:val="22"/>
          <w:szCs w:val="22"/>
        </w:rPr>
        <w:t>Kč</w:t>
      </w:r>
    </w:p>
    <w:p w:rsidR="00D644B0" w:rsidRDefault="00B67BFB">
      <w:pPr>
        <w:spacing w:before="60"/>
        <w:ind w:left="2268" w:hanging="2268"/>
        <w:jc w:val="both"/>
        <w:rPr>
          <w:sz w:val="22"/>
          <w:szCs w:val="22"/>
        </w:rPr>
      </w:pPr>
      <w:r>
        <w:rPr>
          <w:b/>
          <w:sz w:val="22"/>
          <w:szCs w:val="22"/>
        </w:rPr>
        <w:t>Doba realizace:</w:t>
      </w:r>
      <w:r w:rsidR="00724AB5">
        <w:rPr>
          <w:b/>
          <w:sz w:val="22"/>
          <w:szCs w:val="22"/>
        </w:rPr>
        <w:t xml:space="preserve"> </w:t>
      </w:r>
      <w:r w:rsidR="00724AB5" w:rsidRPr="00724AB5">
        <w:rPr>
          <w:sz w:val="22"/>
          <w:szCs w:val="22"/>
        </w:rPr>
        <w:t>3.6.2009 – 31.12.2014</w:t>
      </w:r>
      <w:r w:rsidR="00D644B0">
        <w:rPr>
          <w:sz w:val="22"/>
          <w:szCs w:val="22"/>
        </w:rPr>
        <w:t xml:space="preserve">    </w:t>
      </w:r>
    </w:p>
    <w:p w:rsidR="00D644B0" w:rsidRPr="00B71077" w:rsidRDefault="00D644B0"/>
    <w:p w:rsidR="00D644B0" w:rsidRDefault="00D644B0">
      <w:pPr>
        <w:jc w:val="both"/>
        <w:rPr>
          <w:sz w:val="22"/>
          <w:szCs w:val="22"/>
        </w:rPr>
      </w:pPr>
      <w:r w:rsidRPr="00B71077">
        <w:rPr>
          <w:sz w:val="22"/>
          <w:szCs w:val="22"/>
        </w:rPr>
        <w:t xml:space="preserve">Projekt je zaměřen na vzorovou obnovu areálu a nalezení jeho nové role v podobě vzniku edukačního centra, která odpovídá potřebám a přístupům 21. století. </w:t>
      </w:r>
    </w:p>
    <w:p w:rsidR="00D644B0" w:rsidRPr="00B71077" w:rsidRDefault="00D644B0">
      <w:pPr>
        <w:jc w:val="both"/>
        <w:rPr>
          <w:sz w:val="22"/>
          <w:szCs w:val="22"/>
        </w:rPr>
      </w:pPr>
    </w:p>
    <w:p w:rsidR="00D644B0" w:rsidRPr="00B71077" w:rsidRDefault="00D644B0">
      <w:pPr>
        <w:jc w:val="both"/>
        <w:rPr>
          <w:sz w:val="22"/>
          <w:szCs w:val="22"/>
        </w:rPr>
      </w:pPr>
      <w:r w:rsidRPr="00B71077">
        <w:rPr>
          <w:sz w:val="22"/>
          <w:szCs w:val="22"/>
        </w:rPr>
        <w:t>Po provedení vzorové stavební obnovy areálu</w:t>
      </w:r>
      <w:r>
        <w:rPr>
          <w:sz w:val="22"/>
          <w:szCs w:val="22"/>
        </w:rPr>
        <w:t xml:space="preserve"> </w:t>
      </w:r>
      <w:r w:rsidRPr="00B71077">
        <w:rPr>
          <w:sz w:val="22"/>
          <w:szCs w:val="22"/>
        </w:rPr>
        <w:t xml:space="preserve">vytvoří </w:t>
      </w:r>
      <w:r>
        <w:rPr>
          <w:sz w:val="22"/>
          <w:szCs w:val="22"/>
        </w:rPr>
        <w:t>p</w:t>
      </w:r>
      <w:r w:rsidRPr="00B71077">
        <w:rPr>
          <w:sz w:val="22"/>
          <w:szCs w:val="22"/>
        </w:rPr>
        <w:t>rojekt podmínky pr</w:t>
      </w:r>
      <w:r>
        <w:rPr>
          <w:sz w:val="22"/>
          <w:szCs w:val="22"/>
        </w:rPr>
        <w:t>o edukační programy s novými</w:t>
      </w:r>
      <w:r w:rsidRPr="00B71077">
        <w:rPr>
          <w:sz w:val="22"/>
          <w:szCs w:val="22"/>
        </w:rPr>
        <w:t xml:space="preserve"> přístupy (zážitková pedagogika, kombinace výuky v interiérech a exteri</w:t>
      </w:r>
      <w:r>
        <w:rPr>
          <w:sz w:val="22"/>
          <w:szCs w:val="22"/>
        </w:rPr>
        <w:t>érech) i moderní technologie. Mezi cílové skupiny patří</w:t>
      </w:r>
      <w:r w:rsidRPr="00B71077">
        <w:rPr>
          <w:sz w:val="22"/>
          <w:szCs w:val="22"/>
        </w:rPr>
        <w:t xml:space="preserve"> organizované skupiny (ZŠ, SŠ, zájmová sdružení či spolky) i jednotlivc</w:t>
      </w:r>
      <w:r>
        <w:rPr>
          <w:sz w:val="22"/>
          <w:szCs w:val="22"/>
        </w:rPr>
        <w:t>i</w:t>
      </w:r>
      <w:r w:rsidRPr="00B71077">
        <w:rPr>
          <w:sz w:val="22"/>
          <w:szCs w:val="22"/>
        </w:rPr>
        <w:t xml:space="preserve"> z řad široké veřejnosti v oblastech farmacie, historie, památkové péče a oblasti environmentální. K dispozici budou rovněž studijní a badatelské prostory v podobě odborných knihoven a studijních depozitářů.</w:t>
      </w:r>
    </w:p>
    <w:p w:rsidR="00D644B0" w:rsidRPr="00E34C00" w:rsidRDefault="00D644B0" w:rsidP="00A156BC">
      <w:pPr>
        <w:spacing w:before="360"/>
        <w:rPr>
          <w:b/>
          <w:sz w:val="22"/>
          <w:szCs w:val="22"/>
        </w:rPr>
      </w:pPr>
      <w:r w:rsidRPr="00E34C00">
        <w:rPr>
          <w:b/>
          <w:sz w:val="22"/>
          <w:szCs w:val="22"/>
        </w:rPr>
        <w:t xml:space="preserve">Oblast intervence:   </w:t>
      </w:r>
      <w:r w:rsidRPr="00583940">
        <w:rPr>
          <w:b/>
          <w:sz w:val="22"/>
          <w:szCs w:val="22"/>
        </w:rPr>
        <w:t>5.2 Zlepšení prostředí v problémových sídlištích</w:t>
      </w:r>
    </w:p>
    <w:p w:rsidR="00D644B0" w:rsidRPr="00E34C00" w:rsidRDefault="00D644B0">
      <w:pPr>
        <w:spacing w:before="60"/>
        <w:ind w:left="3261" w:hanging="3261"/>
        <w:rPr>
          <w:sz w:val="22"/>
          <w:szCs w:val="22"/>
        </w:rPr>
      </w:pPr>
      <w:r w:rsidRPr="00E34C00">
        <w:rPr>
          <w:b/>
          <w:sz w:val="22"/>
          <w:szCs w:val="22"/>
        </w:rPr>
        <w:t>Název projektu, registrační číslo:</w:t>
      </w:r>
      <w:r w:rsidRPr="00E34C00">
        <w:rPr>
          <w:sz w:val="22"/>
          <w:szCs w:val="22"/>
        </w:rPr>
        <w:t xml:space="preserve">   IPRM v problémové obytné zóně města - technické zhodnocení  pláště budov skupiny domů 2 </w:t>
      </w:r>
      <w:r>
        <w:rPr>
          <w:sz w:val="22"/>
          <w:szCs w:val="22"/>
        </w:rPr>
        <w:t>(</w:t>
      </w:r>
      <w:r w:rsidRPr="00E34C00">
        <w:rPr>
          <w:sz w:val="22"/>
          <w:szCs w:val="22"/>
        </w:rPr>
        <w:t>CZ.1.06/5.2.00/07.06710</w:t>
      </w:r>
      <w:r>
        <w:rPr>
          <w:sz w:val="22"/>
          <w:szCs w:val="22"/>
        </w:rPr>
        <w:t>)</w:t>
      </w:r>
      <w:r w:rsidRPr="00E34C00">
        <w:rPr>
          <w:sz w:val="22"/>
          <w:szCs w:val="22"/>
        </w:rPr>
        <w:t xml:space="preserve">                                                </w:t>
      </w:r>
    </w:p>
    <w:p w:rsidR="00D644B0" w:rsidRPr="00583940" w:rsidRDefault="00D644B0">
      <w:pPr>
        <w:spacing w:before="60"/>
        <w:rPr>
          <w:b/>
          <w:sz w:val="22"/>
          <w:szCs w:val="22"/>
        </w:rPr>
      </w:pPr>
      <w:r w:rsidRPr="00E34C00">
        <w:rPr>
          <w:b/>
          <w:sz w:val="22"/>
          <w:szCs w:val="22"/>
        </w:rPr>
        <w:t>Příjemce</w:t>
      </w:r>
      <w:r>
        <w:rPr>
          <w:b/>
          <w:sz w:val="22"/>
          <w:szCs w:val="22"/>
        </w:rPr>
        <w:t>:</w:t>
      </w:r>
      <w:r w:rsidRPr="00E34C00">
        <w:rPr>
          <w:b/>
          <w:sz w:val="22"/>
          <w:szCs w:val="22"/>
        </w:rPr>
        <w:t xml:space="preserve"> </w:t>
      </w:r>
      <w:r w:rsidRPr="00E34C00">
        <w:rPr>
          <w:sz w:val="22"/>
          <w:szCs w:val="22"/>
        </w:rPr>
        <w:t>Statutární město Brno</w:t>
      </w:r>
      <w:r w:rsidRPr="00E34C00">
        <w:rPr>
          <w:sz w:val="22"/>
          <w:szCs w:val="22"/>
        </w:rPr>
        <w:tab/>
      </w:r>
    </w:p>
    <w:p w:rsidR="00B67BFB" w:rsidRDefault="001E7B27">
      <w:pPr>
        <w:spacing w:before="60"/>
        <w:ind w:left="2268" w:hanging="2268"/>
        <w:rPr>
          <w:sz w:val="22"/>
          <w:szCs w:val="22"/>
        </w:rPr>
      </w:pPr>
      <w:r w:rsidRPr="001E7B27">
        <w:rPr>
          <w:b/>
          <w:sz w:val="22"/>
          <w:szCs w:val="22"/>
        </w:rPr>
        <w:t>C</w:t>
      </w:r>
      <w:r w:rsidR="00D644B0" w:rsidRPr="001E7B27">
        <w:rPr>
          <w:b/>
          <w:sz w:val="22"/>
          <w:szCs w:val="22"/>
        </w:rPr>
        <w:t>elkov</w:t>
      </w:r>
      <w:r w:rsidR="0067126A" w:rsidRPr="001E7B27">
        <w:rPr>
          <w:b/>
          <w:sz w:val="22"/>
          <w:szCs w:val="22"/>
        </w:rPr>
        <w:t>ý rozpočet</w:t>
      </w:r>
      <w:r>
        <w:rPr>
          <w:sz w:val="22"/>
          <w:szCs w:val="22"/>
        </w:rPr>
        <w:t xml:space="preserve">: </w:t>
      </w:r>
      <w:smartTag w:uri="urn:schemas-microsoft-com:office:smarttags" w:element="metricconverter">
        <w:smartTagPr>
          <w:attr w:name="ProductID" w:val="19,8 mil"/>
        </w:smartTagPr>
        <w:r w:rsidR="00D644B0" w:rsidRPr="00E34C00">
          <w:rPr>
            <w:sz w:val="22"/>
            <w:szCs w:val="22"/>
          </w:rPr>
          <w:t>19</w:t>
        </w:r>
        <w:r w:rsidR="0067126A">
          <w:rPr>
            <w:sz w:val="22"/>
            <w:szCs w:val="22"/>
          </w:rPr>
          <w:t>,</w:t>
        </w:r>
        <w:r w:rsidR="00D644B0" w:rsidRPr="00E34C00">
          <w:rPr>
            <w:sz w:val="22"/>
            <w:szCs w:val="22"/>
          </w:rPr>
          <w:t>8</w:t>
        </w:r>
        <w:r w:rsidR="0067126A">
          <w:rPr>
            <w:sz w:val="22"/>
            <w:szCs w:val="22"/>
          </w:rPr>
          <w:t xml:space="preserve"> mil</w:t>
        </w:r>
      </w:smartTag>
      <w:r w:rsidR="0067126A">
        <w:rPr>
          <w:sz w:val="22"/>
          <w:szCs w:val="22"/>
        </w:rPr>
        <w:t xml:space="preserve">. </w:t>
      </w:r>
      <w:r w:rsidR="00D644B0" w:rsidRPr="00E34C00">
        <w:rPr>
          <w:sz w:val="22"/>
          <w:szCs w:val="22"/>
        </w:rPr>
        <w:t>Kč</w:t>
      </w:r>
    </w:p>
    <w:p w:rsidR="00D644B0" w:rsidRPr="00E34C00" w:rsidRDefault="00B67BFB">
      <w:pPr>
        <w:spacing w:before="60"/>
        <w:ind w:left="2268" w:hanging="2268"/>
        <w:rPr>
          <w:sz w:val="22"/>
          <w:szCs w:val="22"/>
        </w:rPr>
      </w:pPr>
      <w:r>
        <w:rPr>
          <w:b/>
          <w:sz w:val="22"/>
          <w:szCs w:val="22"/>
        </w:rPr>
        <w:t>Doba realizace</w:t>
      </w:r>
      <w:r w:rsidRPr="00B67BFB">
        <w:rPr>
          <w:sz w:val="22"/>
          <w:szCs w:val="22"/>
        </w:rPr>
        <w:t>:</w:t>
      </w:r>
      <w:r w:rsidR="00724AB5">
        <w:rPr>
          <w:sz w:val="22"/>
          <w:szCs w:val="22"/>
        </w:rPr>
        <w:t xml:space="preserve"> 31.5.2010 – 31.8.2011</w:t>
      </w:r>
    </w:p>
    <w:p w:rsidR="00D644B0" w:rsidRPr="00E34C00" w:rsidRDefault="00D644B0">
      <w:pPr>
        <w:rPr>
          <w:sz w:val="22"/>
          <w:szCs w:val="22"/>
        </w:rPr>
      </w:pPr>
    </w:p>
    <w:p w:rsidR="00D644B0" w:rsidRPr="00E34C00" w:rsidRDefault="00D644B0">
      <w:pPr>
        <w:jc w:val="both"/>
        <w:rPr>
          <w:sz w:val="22"/>
          <w:szCs w:val="22"/>
        </w:rPr>
      </w:pPr>
      <w:r w:rsidRPr="00E34C00">
        <w:rPr>
          <w:sz w:val="22"/>
          <w:szCs w:val="22"/>
        </w:rPr>
        <w:t xml:space="preserve">Na vybraných domech (Hvězdova 6, 14, 18, </w:t>
      </w:r>
      <w:smartTag w:uri="urn:schemas-microsoft-com:office:smarttags" w:element="metricconverter">
        <w:smartTagPr>
          <w:attr w:name="ProductID" w:val="20 a"/>
        </w:smartTagPr>
        <w:r w:rsidRPr="00E34C00">
          <w:rPr>
            <w:sz w:val="22"/>
            <w:szCs w:val="22"/>
          </w:rPr>
          <w:t>20 a</w:t>
        </w:r>
      </w:smartTag>
      <w:r w:rsidRPr="00E34C00">
        <w:rPr>
          <w:sz w:val="22"/>
          <w:szCs w:val="22"/>
        </w:rPr>
        <w:t xml:space="preserve"> 22) bude v rámci technického zhodnocení pláště dom</w:t>
      </w:r>
      <w:r>
        <w:rPr>
          <w:sz w:val="22"/>
          <w:szCs w:val="22"/>
        </w:rPr>
        <w:t>ů</w:t>
      </w:r>
      <w:r w:rsidRPr="00E34C00">
        <w:rPr>
          <w:sz w:val="22"/>
          <w:szCs w:val="22"/>
        </w:rPr>
        <w:t xml:space="preserve"> provedena výměna </w:t>
      </w:r>
      <w:r>
        <w:rPr>
          <w:sz w:val="22"/>
          <w:szCs w:val="22"/>
        </w:rPr>
        <w:t>oken</w:t>
      </w:r>
      <w:r w:rsidRPr="00E34C00">
        <w:rPr>
          <w:sz w:val="22"/>
          <w:szCs w:val="22"/>
        </w:rPr>
        <w:t xml:space="preserve"> a vstupních dveř</w:t>
      </w:r>
      <w:r>
        <w:rPr>
          <w:sz w:val="22"/>
          <w:szCs w:val="22"/>
        </w:rPr>
        <w:t>í</w:t>
      </w:r>
      <w:r w:rsidRPr="00E34C00">
        <w:rPr>
          <w:sz w:val="22"/>
          <w:szCs w:val="22"/>
        </w:rPr>
        <w:t xml:space="preserve"> a zateplení fasády. Projekt očekává tyto cíle:</w:t>
      </w:r>
    </w:p>
    <w:p w:rsidR="00D644B0" w:rsidRPr="00E34C00" w:rsidRDefault="00D644B0" w:rsidP="00BB2FEB">
      <w:pPr>
        <w:numPr>
          <w:ilvl w:val="0"/>
          <w:numId w:val="69"/>
        </w:numPr>
        <w:jc w:val="both"/>
        <w:rPr>
          <w:sz w:val="22"/>
          <w:szCs w:val="22"/>
        </w:rPr>
      </w:pPr>
      <w:r w:rsidRPr="00E34C00">
        <w:rPr>
          <w:sz w:val="22"/>
          <w:szCs w:val="22"/>
        </w:rPr>
        <w:t>zlepšení estetické stránky zóny, kde se řešené bytové domy nacházejí;</w:t>
      </w:r>
    </w:p>
    <w:p w:rsidR="00D644B0" w:rsidRPr="00E34C00" w:rsidRDefault="00D644B0" w:rsidP="00BB2FEB">
      <w:pPr>
        <w:numPr>
          <w:ilvl w:val="0"/>
          <w:numId w:val="69"/>
        </w:numPr>
        <w:jc w:val="both"/>
        <w:rPr>
          <w:sz w:val="22"/>
          <w:szCs w:val="22"/>
        </w:rPr>
      </w:pPr>
      <w:r w:rsidRPr="00E34C00">
        <w:rPr>
          <w:sz w:val="22"/>
          <w:szCs w:val="22"/>
        </w:rPr>
        <w:t>zachování a obnova tradiční (historické) řadové zástavby bytových domů z počátku 20. století, které dodávala středové části Brna osobitost;</w:t>
      </w:r>
    </w:p>
    <w:p w:rsidR="00D644B0" w:rsidRPr="00E34C00" w:rsidRDefault="00D644B0" w:rsidP="00BB2FEB">
      <w:pPr>
        <w:numPr>
          <w:ilvl w:val="0"/>
          <w:numId w:val="69"/>
        </w:numPr>
        <w:jc w:val="both"/>
        <w:rPr>
          <w:sz w:val="22"/>
          <w:szCs w:val="22"/>
        </w:rPr>
      </w:pPr>
      <w:r w:rsidRPr="00E34C00">
        <w:rPr>
          <w:sz w:val="22"/>
          <w:szCs w:val="22"/>
        </w:rPr>
        <w:t>zlepšení životních podmínek pro obyvatele bytových domů;</w:t>
      </w:r>
    </w:p>
    <w:p w:rsidR="00D644B0" w:rsidRPr="00E34C00" w:rsidRDefault="00D644B0" w:rsidP="00BB2FEB">
      <w:pPr>
        <w:numPr>
          <w:ilvl w:val="0"/>
          <w:numId w:val="69"/>
        </w:numPr>
        <w:jc w:val="both"/>
        <w:rPr>
          <w:sz w:val="22"/>
          <w:szCs w:val="22"/>
        </w:rPr>
      </w:pPr>
      <w:r w:rsidRPr="00E34C00">
        <w:rPr>
          <w:sz w:val="22"/>
          <w:szCs w:val="22"/>
        </w:rPr>
        <w:t>značné snížení vysoce nehospodárné energetické náročnosti budov.</w:t>
      </w:r>
    </w:p>
    <w:p w:rsidR="00D644B0" w:rsidRDefault="00D644B0">
      <w:pPr>
        <w:jc w:val="both"/>
        <w:rPr>
          <w:i/>
          <w:sz w:val="24"/>
          <w:szCs w:val="24"/>
        </w:rPr>
      </w:pPr>
    </w:p>
    <w:p w:rsidR="00D644B0" w:rsidRDefault="00D644B0">
      <w:pPr>
        <w:jc w:val="center"/>
        <w:rPr>
          <w:i/>
          <w:sz w:val="24"/>
          <w:szCs w:val="24"/>
        </w:rPr>
      </w:pPr>
      <w:r w:rsidRPr="00DB0A21">
        <w:rPr>
          <w:i/>
          <w:sz w:val="24"/>
          <w:szCs w:val="24"/>
        </w:rPr>
        <w:lastRenderedPageBreak/>
        <w:pict>
          <v:shape id="_x0000_i1050" type="#_x0000_t75" style="width:405pt;height:307.5pt">
            <v:imagedata r:id="rId43" o:title="Foto IPRM 2"/>
          </v:shape>
        </w:pict>
      </w:r>
    </w:p>
    <w:p w:rsidR="00D644B0" w:rsidRPr="0034656D" w:rsidRDefault="00D644B0">
      <w:pPr>
        <w:rPr>
          <w:sz w:val="22"/>
          <w:szCs w:val="22"/>
        </w:rPr>
      </w:pPr>
    </w:p>
    <w:p w:rsidR="00D644B0" w:rsidRPr="00743739" w:rsidRDefault="00D644B0">
      <w:pPr>
        <w:pStyle w:val="Nadpis2"/>
        <w:rPr>
          <w:rFonts w:ascii="Times New Roman" w:hAnsi="Times New Roman" w:cs="Times New Roman"/>
          <w:i w:val="0"/>
        </w:rPr>
      </w:pPr>
      <w:bookmarkStart w:id="49" w:name="_Toc276652825"/>
      <w:r w:rsidRPr="00743739">
        <w:rPr>
          <w:rFonts w:ascii="Times New Roman" w:hAnsi="Times New Roman" w:cs="Times New Roman"/>
          <w:i w:val="0"/>
        </w:rPr>
        <w:t>3.6 Prioritní osa 6a, 6b – Technická pomoc</w:t>
      </w:r>
      <w:bookmarkEnd w:id="49"/>
      <w:r w:rsidRPr="00743739">
        <w:rPr>
          <w:rFonts w:ascii="Times New Roman" w:hAnsi="Times New Roman" w:cs="Times New Roman"/>
          <w:i w:val="0"/>
        </w:rPr>
        <w:t xml:space="preserve"> </w:t>
      </w:r>
    </w:p>
    <w:p w:rsidR="00D644B0" w:rsidRDefault="00D644B0">
      <w:pPr>
        <w:jc w:val="both"/>
        <w:rPr>
          <w:sz w:val="22"/>
          <w:szCs w:val="22"/>
        </w:rPr>
      </w:pPr>
    </w:p>
    <w:p w:rsidR="00D644B0" w:rsidRPr="00743739" w:rsidRDefault="00D644B0">
      <w:pPr>
        <w:pStyle w:val="Nadpis3"/>
        <w:rPr>
          <w:rFonts w:ascii="Times New Roman" w:hAnsi="Times New Roman" w:cs="Times New Roman"/>
          <w:sz w:val="24"/>
          <w:szCs w:val="24"/>
        </w:rPr>
      </w:pPr>
      <w:bookmarkStart w:id="50" w:name="_Toc276652826"/>
      <w:r w:rsidRPr="00C54241">
        <w:rPr>
          <w:rFonts w:ascii="Times New Roman" w:hAnsi="Times New Roman" w:cs="Times New Roman"/>
          <w:sz w:val="24"/>
          <w:szCs w:val="24"/>
        </w:rPr>
        <w:t>3.6.1 Zaměření</w:t>
      </w:r>
      <w:smartTag w:uri="urn:schemas-microsoft-com:office:smarttags" w:element="PersonName">
        <w:r w:rsidRPr="00C54241">
          <w:rPr>
            <w:rFonts w:ascii="Times New Roman" w:hAnsi="Times New Roman" w:cs="Times New Roman"/>
            <w:sz w:val="24"/>
            <w:szCs w:val="24"/>
          </w:rPr>
          <w:t xml:space="preserve"> </w:t>
        </w:r>
      </w:smartTag>
      <w:r w:rsidRPr="00C54241">
        <w:rPr>
          <w:rFonts w:ascii="Times New Roman" w:hAnsi="Times New Roman" w:cs="Times New Roman"/>
          <w:sz w:val="24"/>
          <w:szCs w:val="24"/>
        </w:rPr>
        <w:t>prioritních</w:t>
      </w:r>
      <w:smartTag w:uri="urn:schemas-microsoft-com:office:smarttags" w:element="PersonName">
        <w:r w:rsidRPr="00C54241">
          <w:rPr>
            <w:rFonts w:ascii="Times New Roman" w:hAnsi="Times New Roman" w:cs="Times New Roman"/>
            <w:sz w:val="24"/>
            <w:szCs w:val="24"/>
          </w:rPr>
          <w:t xml:space="preserve"> </w:t>
        </w:r>
      </w:smartTag>
      <w:r w:rsidRPr="00C54241">
        <w:rPr>
          <w:rFonts w:ascii="Times New Roman" w:hAnsi="Times New Roman" w:cs="Times New Roman"/>
          <w:sz w:val="24"/>
          <w:szCs w:val="24"/>
        </w:rPr>
        <w:t>os/oblastí</w:t>
      </w:r>
      <w:smartTag w:uri="urn:schemas-microsoft-com:office:smarttags" w:element="PersonName">
        <w:r w:rsidRPr="00C54241">
          <w:rPr>
            <w:rFonts w:ascii="Times New Roman" w:hAnsi="Times New Roman" w:cs="Times New Roman"/>
            <w:sz w:val="24"/>
            <w:szCs w:val="24"/>
          </w:rPr>
          <w:t xml:space="preserve"> </w:t>
        </w:r>
      </w:smartTag>
      <w:r w:rsidRPr="00C54241">
        <w:rPr>
          <w:rFonts w:ascii="Times New Roman" w:hAnsi="Times New Roman" w:cs="Times New Roman"/>
          <w:sz w:val="24"/>
          <w:szCs w:val="24"/>
        </w:rPr>
        <w:t>intervence</w:t>
      </w:r>
      <w:bookmarkEnd w:id="50"/>
    </w:p>
    <w:p w:rsidR="00D644B0" w:rsidRDefault="00D644B0">
      <w:pPr>
        <w:jc w:val="both"/>
        <w:rPr>
          <w:sz w:val="22"/>
          <w:szCs w:val="22"/>
        </w:rPr>
      </w:pPr>
    </w:p>
    <w:p w:rsidR="00D644B0" w:rsidRPr="00BE3142" w:rsidRDefault="00D644B0">
      <w:pPr>
        <w:jc w:val="both"/>
        <w:rPr>
          <w:sz w:val="22"/>
          <w:szCs w:val="22"/>
        </w:rPr>
      </w:pPr>
      <w:r>
        <w:rPr>
          <w:sz w:val="22"/>
          <w:szCs w:val="22"/>
        </w:rPr>
        <w:t xml:space="preserve">Prioritní osy zahrnují aktivity, které jsou z hlediska geografické příslušnosti neoddělitelné a mají dopad na celé území ČR. Jejich obsah je proto bez ohledu na členění podle cíle identický. Prioritní osy 6a a 6b se zaměřují na podporu efektivního řízení Integrovaného operačního programu pro programovací období 2007-2013. Jedná se o průřezové prioritní osy, které se budou týkat všech ostatních prioritních os a oblastí intervence IOP.  </w:t>
      </w:r>
    </w:p>
    <w:p w:rsidR="00D644B0" w:rsidRDefault="00D644B0">
      <w:pPr>
        <w:jc w:val="both"/>
        <w:rPr>
          <w:sz w:val="22"/>
          <w:szCs w:val="22"/>
        </w:rPr>
      </w:pPr>
    </w:p>
    <w:p w:rsidR="00D644B0" w:rsidRDefault="00D644B0">
      <w:pPr>
        <w:jc w:val="both"/>
        <w:rPr>
          <w:sz w:val="22"/>
          <w:szCs w:val="22"/>
        </w:rPr>
      </w:pPr>
      <w:r>
        <w:rPr>
          <w:sz w:val="22"/>
          <w:szCs w:val="22"/>
        </w:rPr>
        <w:t>Prioritní osa zahrnuje Cíl Konvergence (6a) a Cíl Regionální konkurenceschopnost a zaměstnanost (6b).</w:t>
      </w:r>
    </w:p>
    <w:p w:rsidR="00D644B0" w:rsidRDefault="00D644B0">
      <w:pPr>
        <w:rPr>
          <w:sz w:val="22"/>
          <w:szCs w:val="22"/>
        </w:rPr>
      </w:pPr>
    </w:p>
    <w:p w:rsidR="00D644B0" w:rsidRDefault="00D644B0">
      <w:pPr>
        <w:rPr>
          <w:sz w:val="22"/>
          <w:szCs w:val="22"/>
        </w:rPr>
      </w:pPr>
      <w:r>
        <w:rPr>
          <w:sz w:val="22"/>
          <w:szCs w:val="22"/>
        </w:rPr>
        <w:t>Specifické</w:t>
      </w:r>
      <w:smartTag w:uri="urn:schemas-microsoft-com:office:smarttags" w:element="PersonName">
        <w:r>
          <w:rPr>
            <w:sz w:val="22"/>
            <w:szCs w:val="22"/>
          </w:rPr>
          <w:t xml:space="preserve"> </w:t>
        </w:r>
      </w:smartTag>
      <w:r>
        <w:rPr>
          <w:sz w:val="22"/>
          <w:szCs w:val="22"/>
        </w:rPr>
        <w:t>cíle:</w:t>
      </w:r>
    </w:p>
    <w:p w:rsidR="00D644B0" w:rsidRDefault="00D644B0" w:rsidP="0014577A">
      <w:pPr>
        <w:numPr>
          <w:ilvl w:val="0"/>
          <w:numId w:val="19"/>
        </w:numPr>
        <w:spacing w:before="60"/>
        <w:ind w:left="714" w:hanging="357"/>
        <w:jc w:val="both"/>
        <w:rPr>
          <w:sz w:val="22"/>
          <w:szCs w:val="22"/>
        </w:rPr>
      </w:pPr>
      <w:r>
        <w:rPr>
          <w:sz w:val="22"/>
          <w:szCs w:val="22"/>
        </w:rPr>
        <w:t>posílení</w:t>
      </w:r>
      <w:smartTag w:uri="urn:schemas-microsoft-com:office:smarttags" w:element="PersonName">
        <w:r>
          <w:rPr>
            <w:sz w:val="22"/>
            <w:szCs w:val="22"/>
          </w:rPr>
          <w:t xml:space="preserve"> </w:t>
        </w:r>
      </w:smartTag>
      <w:r>
        <w:rPr>
          <w:sz w:val="22"/>
          <w:szCs w:val="22"/>
        </w:rPr>
        <w:t>administrativních</w:t>
      </w:r>
      <w:smartTag w:uri="urn:schemas-microsoft-com:office:smarttags" w:element="PersonName">
        <w:r>
          <w:rPr>
            <w:sz w:val="22"/>
            <w:szCs w:val="22"/>
          </w:rPr>
          <w:t xml:space="preserve"> </w:t>
        </w:r>
      </w:smartTag>
      <w:r>
        <w:rPr>
          <w:sz w:val="22"/>
          <w:szCs w:val="22"/>
        </w:rPr>
        <w:t>kapacit</w:t>
      </w:r>
      <w:smartTag w:uri="urn:schemas-microsoft-com:office:smarttags" w:element="PersonName">
        <w:r>
          <w:rPr>
            <w:sz w:val="22"/>
            <w:szCs w:val="22"/>
          </w:rPr>
          <w:t xml:space="preserve"> </w:t>
        </w:r>
      </w:smartTag>
      <w:r>
        <w:rPr>
          <w:sz w:val="22"/>
          <w:szCs w:val="22"/>
        </w:rPr>
        <w:t>zapojených</w:t>
      </w:r>
      <w:smartTag w:uri="urn:schemas-microsoft-com:office:smarttags" w:element="PersonName">
        <w:r>
          <w:rPr>
            <w:sz w:val="22"/>
            <w:szCs w:val="22"/>
          </w:rPr>
          <w:t xml:space="preserve"> </w:t>
        </w:r>
      </w:smartTag>
      <w:r>
        <w:rPr>
          <w:sz w:val="22"/>
          <w:szCs w:val="22"/>
        </w:rPr>
        <w:t>do</w:t>
      </w:r>
      <w:smartTag w:uri="urn:schemas-microsoft-com:office:smarttags" w:element="PersonName">
        <w:r>
          <w:rPr>
            <w:sz w:val="22"/>
            <w:szCs w:val="22"/>
          </w:rPr>
          <w:t xml:space="preserve"> </w:t>
        </w:r>
      </w:smartTag>
      <w:r>
        <w:rPr>
          <w:sz w:val="22"/>
          <w:szCs w:val="22"/>
        </w:rPr>
        <w:t>realizace</w:t>
      </w:r>
      <w:smartTag w:uri="urn:schemas-microsoft-com:office:smarttags" w:element="PersonName">
        <w:r>
          <w:rPr>
            <w:sz w:val="22"/>
            <w:szCs w:val="22"/>
          </w:rPr>
          <w:t xml:space="preserve"> </w:t>
        </w:r>
      </w:smartTag>
      <w:r>
        <w:rPr>
          <w:sz w:val="22"/>
          <w:szCs w:val="22"/>
        </w:rPr>
        <w:t>programu</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úrovni</w:t>
      </w:r>
      <w:smartTag w:uri="urn:schemas-microsoft-com:office:smarttags" w:element="PersonName">
        <w:r>
          <w:rPr>
            <w:sz w:val="22"/>
            <w:szCs w:val="22"/>
          </w:rPr>
          <w:t xml:space="preserve"> </w:t>
        </w:r>
      </w:smartTag>
      <w:r>
        <w:rPr>
          <w:sz w:val="22"/>
          <w:szCs w:val="22"/>
        </w:rPr>
        <w:t>řídícího</w:t>
      </w:r>
      <w:smartTag w:uri="urn:schemas-microsoft-com:office:smarttags" w:element="PersonName">
        <w:r>
          <w:rPr>
            <w:sz w:val="22"/>
            <w:szCs w:val="22"/>
          </w:rPr>
          <w:t xml:space="preserve"> </w:t>
        </w:r>
      </w:smartTag>
      <w:r>
        <w:rPr>
          <w:sz w:val="22"/>
          <w:szCs w:val="22"/>
        </w:rPr>
        <w:t>orgánu</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zprostředkujících</w:t>
      </w:r>
      <w:smartTag w:uri="urn:schemas-microsoft-com:office:smarttags" w:element="PersonName">
        <w:r>
          <w:rPr>
            <w:sz w:val="22"/>
            <w:szCs w:val="22"/>
          </w:rPr>
          <w:t xml:space="preserve"> </w:t>
        </w:r>
      </w:smartTag>
      <w:r>
        <w:rPr>
          <w:sz w:val="22"/>
          <w:szCs w:val="22"/>
        </w:rPr>
        <w:t>subjektů,</w:t>
      </w:r>
    </w:p>
    <w:p w:rsidR="00D644B0" w:rsidRDefault="00D644B0" w:rsidP="0014577A">
      <w:pPr>
        <w:numPr>
          <w:ilvl w:val="0"/>
          <w:numId w:val="19"/>
        </w:numPr>
        <w:spacing w:before="60"/>
        <w:ind w:left="714" w:hanging="357"/>
        <w:jc w:val="both"/>
        <w:rPr>
          <w:sz w:val="22"/>
          <w:szCs w:val="22"/>
        </w:rPr>
      </w:pPr>
      <w:r>
        <w:rPr>
          <w:sz w:val="22"/>
          <w:szCs w:val="22"/>
        </w:rPr>
        <w:t>zajištění</w:t>
      </w:r>
      <w:smartTag w:uri="urn:schemas-microsoft-com:office:smarttags" w:element="PersonName">
        <w:r>
          <w:rPr>
            <w:sz w:val="22"/>
            <w:szCs w:val="22"/>
          </w:rPr>
          <w:t xml:space="preserve"> </w:t>
        </w:r>
      </w:smartTag>
      <w:r>
        <w:rPr>
          <w:sz w:val="22"/>
          <w:szCs w:val="22"/>
        </w:rPr>
        <w:t>efektivního</w:t>
      </w:r>
      <w:smartTag w:uri="urn:schemas-microsoft-com:office:smarttags" w:element="PersonName">
        <w:r>
          <w:rPr>
            <w:sz w:val="22"/>
            <w:szCs w:val="22"/>
          </w:rPr>
          <w:t xml:space="preserve"> </w:t>
        </w:r>
      </w:smartTag>
      <w:r>
        <w:rPr>
          <w:sz w:val="22"/>
          <w:szCs w:val="22"/>
        </w:rPr>
        <w:t>řízení,</w:t>
      </w:r>
      <w:smartTag w:uri="urn:schemas-microsoft-com:office:smarttags" w:element="PersonName">
        <w:r>
          <w:rPr>
            <w:sz w:val="22"/>
            <w:szCs w:val="22"/>
          </w:rPr>
          <w:t xml:space="preserve"> </w:t>
        </w:r>
      </w:smartTag>
      <w:r>
        <w:rPr>
          <w:sz w:val="22"/>
          <w:szCs w:val="22"/>
        </w:rPr>
        <w:t>monitorování,</w:t>
      </w:r>
      <w:smartTag w:uri="urn:schemas-microsoft-com:office:smarttags" w:element="PersonName">
        <w:r>
          <w:rPr>
            <w:sz w:val="22"/>
            <w:szCs w:val="22"/>
          </w:rPr>
          <w:t xml:space="preserve"> </w:t>
        </w:r>
      </w:smartTag>
      <w:r>
        <w:rPr>
          <w:sz w:val="22"/>
          <w:szCs w:val="22"/>
        </w:rPr>
        <w:t>hodnocení,</w:t>
      </w:r>
      <w:smartTag w:uri="urn:schemas-microsoft-com:office:smarttags" w:element="PersonName">
        <w:r>
          <w:rPr>
            <w:sz w:val="22"/>
            <w:szCs w:val="22"/>
          </w:rPr>
          <w:t xml:space="preserve"> </w:t>
        </w:r>
      </w:smartTag>
      <w:r>
        <w:rPr>
          <w:sz w:val="22"/>
          <w:szCs w:val="22"/>
        </w:rPr>
        <w:t>kontroly</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absorpční</w:t>
      </w:r>
      <w:smartTag w:uri="urn:schemas-microsoft-com:office:smarttags" w:element="PersonName">
        <w:r>
          <w:rPr>
            <w:sz w:val="22"/>
            <w:szCs w:val="22"/>
          </w:rPr>
          <w:t xml:space="preserve"> </w:t>
        </w:r>
      </w:smartTag>
      <w:r>
        <w:rPr>
          <w:sz w:val="22"/>
          <w:szCs w:val="22"/>
        </w:rPr>
        <w:t>kapacity</w:t>
      </w:r>
      <w:smartTag w:uri="urn:schemas-microsoft-com:office:smarttags" w:element="PersonName">
        <w:r>
          <w:rPr>
            <w:sz w:val="22"/>
            <w:szCs w:val="22"/>
          </w:rPr>
          <w:t xml:space="preserve"> </w:t>
        </w:r>
      </w:smartTag>
      <w:r>
        <w:rPr>
          <w:sz w:val="22"/>
          <w:szCs w:val="22"/>
        </w:rPr>
        <w:t>při</w:t>
      </w:r>
      <w:smartTag w:uri="urn:schemas-microsoft-com:office:smarttags" w:element="PersonName">
        <w:r>
          <w:rPr>
            <w:sz w:val="22"/>
            <w:szCs w:val="22"/>
          </w:rPr>
          <w:t xml:space="preserve"> </w:t>
        </w:r>
      </w:smartTag>
      <w:r>
        <w:rPr>
          <w:sz w:val="22"/>
          <w:szCs w:val="22"/>
        </w:rPr>
        <w:t>realizaci</w:t>
      </w:r>
      <w:smartTag w:uri="urn:schemas-microsoft-com:office:smarttags" w:element="PersonName">
        <w:r>
          <w:rPr>
            <w:sz w:val="22"/>
            <w:szCs w:val="22"/>
          </w:rPr>
          <w:t xml:space="preserve"> </w:t>
        </w:r>
      </w:smartTag>
      <w:r>
        <w:rPr>
          <w:sz w:val="22"/>
          <w:szCs w:val="22"/>
        </w:rPr>
        <w:t>operačního</w:t>
      </w:r>
      <w:smartTag w:uri="urn:schemas-microsoft-com:office:smarttags" w:element="PersonName">
        <w:r>
          <w:rPr>
            <w:sz w:val="22"/>
            <w:szCs w:val="22"/>
          </w:rPr>
          <w:t xml:space="preserve"> </w:t>
        </w:r>
      </w:smartTag>
      <w:r>
        <w:rPr>
          <w:sz w:val="22"/>
          <w:szCs w:val="22"/>
        </w:rPr>
        <w:t>programu</w:t>
      </w:r>
      <w:smartTag w:uri="urn:schemas-microsoft-com:office:smarttags" w:element="PersonName">
        <w:r>
          <w:rPr>
            <w:sz w:val="22"/>
            <w:szCs w:val="22"/>
          </w:rPr>
          <w:t xml:space="preserve"> </w:t>
        </w:r>
      </w:smartTag>
      <w:r>
        <w:rPr>
          <w:sz w:val="22"/>
          <w:szCs w:val="22"/>
        </w:rPr>
        <w:t>na</w:t>
      </w:r>
      <w:smartTag w:uri="urn:schemas-microsoft-com:office:smarttags" w:element="PersonName">
        <w:r>
          <w:rPr>
            <w:sz w:val="22"/>
            <w:szCs w:val="22"/>
          </w:rPr>
          <w:t xml:space="preserve"> </w:t>
        </w:r>
      </w:smartTag>
      <w:r>
        <w:rPr>
          <w:sz w:val="22"/>
          <w:szCs w:val="22"/>
        </w:rPr>
        <w:t>úrovni</w:t>
      </w:r>
      <w:smartTag w:uri="urn:schemas-microsoft-com:office:smarttags" w:element="PersonName">
        <w:r>
          <w:rPr>
            <w:sz w:val="22"/>
            <w:szCs w:val="22"/>
          </w:rPr>
          <w:t xml:space="preserve"> </w:t>
        </w:r>
      </w:smartTag>
      <w:r>
        <w:rPr>
          <w:sz w:val="22"/>
          <w:szCs w:val="22"/>
        </w:rPr>
        <w:t>řídícího</w:t>
      </w:r>
      <w:smartTag w:uri="urn:schemas-microsoft-com:office:smarttags" w:element="PersonName">
        <w:r>
          <w:rPr>
            <w:sz w:val="22"/>
            <w:szCs w:val="22"/>
          </w:rPr>
          <w:t xml:space="preserve"> </w:t>
        </w:r>
      </w:smartTag>
      <w:r>
        <w:rPr>
          <w:sz w:val="22"/>
          <w:szCs w:val="22"/>
        </w:rPr>
        <w:t>orgánu</w:t>
      </w:r>
      <w:smartTag w:uri="urn:schemas-microsoft-com:office:smarttags" w:element="PersonName">
        <w:r>
          <w:rPr>
            <w:sz w:val="22"/>
            <w:szCs w:val="22"/>
          </w:rPr>
          <w:t xml:space="preserve"> </w:t>
        </w:r>
      </w:smartTag>
      <w:r>
        <w:rPr>
          <w:sz w:val="22"/>
          <w:szCs w:val="22"/>
        </w:rPr>
        <w:t>a</w:t>
      </w:r>
      <w:smartTag w:uri="urn:schemas-microsoft-com:office:smarttags" w:element="PersonName">
        <w:r>
          <w:rPr>
            <w:sz w:val="22"/>
            <w:szCs w:val="22"/>
          </w:rPr>
          <w:t xml:space="preserve"> </w:t>
        </w:r>
      </w:smartTag>
      <w:r>
        <w:rPr>
          <w:sz w:val="22"/>
          <w:szCs w:val="22"/>
        </w:rPr>
        <w:t>zprostředkujících</w:t>
      </w:r>
      <w:smartTag w:uri="urn:schemas-microsoft-com:office:smarttags" w:element="PersonName">
        <w:r>
          <w:rPr>
            <w:sz w:val="22"/>
            <w:szCs w:val="22"/>
          </w:rPr>
          <w:t xml:space="preserve"> </w:t>
        </w:r>
      </w:smartTag>
      <w:r>
        <w:rPr>
          <w:sz w:val="22"/>
          <w:szCs w:val="22"/>
        </w:rPr>
        <w:t>subjektů.</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14577A">
      <w:pPr>
        <w:numPr>
          <w:ilvl w:val="0"/>
          <w:numId w:val="13"/>
        </w:numPr>
        <w:spacing w:before="60"/>
        <w:ind w:left="714" w:hanging="357"/>
        <w:rPr>
          <w:sz w:val="22"/>
          <w:szCs w:val="22"/>
        </w:rPr>
      </w:pPr>
      <w:r>
        <w:rPr>
          <w:sz w:val="22"/>
          <w:szCs w:val="22"/>
        </w:rPr>
        <w:t>řídící</w:t>
      </w:r>
      <w:smartTag w:uri="urn:schemas-microsoft-com:office:smarttags" w:element="PersonName">
        <w:r>
          <w:rPr>
            <w:sz w:val="22"/>
            <w:szCs w:val="22"/>
          </w:rPr>
          <w:t xml:space="preserve"> </w:t>
        </w:r>
      </w:smartTag>
      <w:r>
        <w:rPr>
          <w:sz w:val="22"/>
          <w:szCs w:val="22"/>
        </w:rPr>
        <w:t xml:space="preserve">orgán, </w:t>
      </w:r>
    </w:p>
    <w:p w:rsidR="00D644B0" w:rsidRDefault="00D644B0" w:rsidP="0014577A">
      <w:pPr>
        <w:numPr>
          <w:ilvl w:val="0"/>
          <w:numId w:val="13"/>
        </w:numPr>
        <w:spacing w:before="60"/>
        <w:ind w:left="714" w:hanging="357"/>
        <w:rPr>
          <w:sz w:val="22"/>
          <w:szCs w:val="22"/>
        </w:rPr>
      </w:pPr>
      <w:r>
        <w:rPr>
          <w:sz w:val="22"/>
          <w:szCs w:val="22"/>
        </w:rPr>
        <w:t>zprostředkující</w:t>
      </w:r>
      <w:smartTag w:uri="urn:schemas-microsoft-com:office:smarttags" w:element="PersonName">
        <w:r>
          <w:rPr>
            <w:sz w:val="22"/>
            <w:szCs w:val="22"/>
          </w:rPr>
          <w:t xml:space="preserve"> </w:t>
        </w:r>
      </w:smartTag>
      <w:r>
        <w:rPr>
          <w:sz w:val="22"/>
          <w:szCs w:val="22"/>
        </w:rPr>
        <w:t>subjekty.</w:t>
      </w:r>
    </w:p>
    <w:p w:rsidR="00D644B0" w:rsidRDefault="00D644B0">
      <w:pPr>
        <w:rPr>
          <w:sz w:val="22"/>
          <w:szCs w:val="22"/>
        </w:rPr>
      </w:pPr>
    </w:p>
    <w:p w:rsidR="00D644B0" w:rsidRDefault="00D644B0">
      <w:pPr>
        <w:rPr>
          <w:sz w:val="22"/>
          <w:szCs w:val="22"/>
        </w:rPr>
        <w:sectPr w:rsidR="00D644B0">
          <w:pgSz w:w="11906" w:h="16838"/>
          <w:pgMar w:top="1417" w:right="1417" w:bottom="1417" w:left="1417" w:header="708" w:footer="708" w:gutter="0"/>
          <w:cols w:space="708"/>
          <w:docGrid w:linePitch="360"/>
        </w:sectPr>
      </w:pPr>
    </w:p>
    <w:p w:rsidR="00D644B0" w:rsidRPr="00743739" w:rsidRDefault="00D644B0">
      <w:pPr>
        <w:pStyle w:val="Nadpis3"/>
        <w:rPr>
          <w:rFonts w:ascii="Times New Roman" w:hAnsi="Times New Roman" w:cs="Times New Roman"/>
          <w:sz w:val="24"/>
          <w:szCs w:val="24"/>
        </w:rPr>
      </w:pPr>
      <w:bookmarkStart w:id="51" w:name="_Toc276652827"/>
      <w:r w:rsidRPr="00743739">
        <w:rPr>
          <w:rFonts w:ascii="Times New Roman" w:hAnsi="Times New Roman" w:cs="Times New Roman"/>
          <w:sz w:val="24"/>
          <w:szCs w:val="24"/>
        </w:rPr>
        <w:lastRenderedPageBreak/>
        <w:t>3.6.2</w:t>
      </w:r>
      <w:smartTag w:uri="urn:schemas-microsoft-com:office:smarttags" w:element="PersonName">
        <w:r w:rsidRPr="00743739">
          <w:rPr>
            <w:rFonts w:ascii="Times New Roman" w:hAnsi="Times New Roman" w:cs="Times New Roman"/>
            <w:sz w:val="24"/>
            <w:szCs w:val="24"/>
          </w:rPr>
          <w:t xml:space="preserve"> </w:t>
        </w:r>
      </w:smartTag>
      <w:r w:rsidRPr="00743739">
        <w:rPr>
          <w:rFonts w:ascii="Times New Roman" w:hAnsi="Times New Roman" w:cs="Times New Roman"/>
          <w:sz w:val="24"/>
          <w:szCs w:val="24"/>
        </w:rPr>
        <w:t>Pokrok</w:t>
      </w:r>
      <w:smartTag w:uri="urn:schemas-microsoft-com:office:smarttags" w:element="PersonName">
        <w:r w:rsidRPr="00743739">
          <w:rPr>
            <w:rFonts w:ascii="Times New Roman" w:hAnsi="Times New Roman" w:cs="Times New Roman"/>
            <w:sz w:val="24"/>
            <w:szCs w:val="24"/>
          </w:rPr>
          <w:t xml:space="preserve"> </w:t>
        </w:r>
      </w:smartTag>
      <w:r w:rsidRPr="00743739">
        <w:rPr>
          <w:rFonts w:ascii="Times New Roman" w:hAnsi="Times New Roman" w:cs="Times New Roman"/>
          <w:sz w:val="24"/>
          <w:szCs w:val="24"/>
        </w:rPr>
        <w:t>v realizaci</w:t>
      </w:r>
      <w:smartTag w:uri="urn:schemas-microsoft-com:office:smarttags" w:element="PersonName">
        <w:r w:rsidRPr="00743739">
          <w:rPr>
            <w:rFonts w:ascii="Times New Roman" w:hAnsi="Times New Roman" w:cs="Times New Roman"/>
            <w:sz w:val="24"/>
            <w:szCs w:val="24"/>
          </w:rPr>
          <w:t xml:space="preserve"> </w:t>
        </w:r>
      </w:smartTag>
      <w:r w:rsidRPr="00743739">
        <w:rPr>
          <w:rFonts w:ascii="Times New Roman" w:hAnsi="Times New Roman" w:cs="Times New Roman"/>
          <w:sz w:val="24"/>
          <w:szCs w:val="24"/>
        </w:rPr>
        <w:t>prioritních</w:t>
      </w:r>
      <w:smartTag w:uri="urn:schemas-microsoft-com:office:smarttags" w:element="PersonName">
        <w:r w:rsidRPr="00743739">
          <w:rPr>
            <w:rFonts w:ascii="Times New Roman" w:hAnsi="Times New Roman" w:cs="Times New Roman"/>
            <w:sz w:val="24"/>
            <w:szCs w:val="24"/>
          </w:rPr>
          <w:t xml:space="preserve"> </w:t>
        </w:r>
      </w:smartTag>
      <w:r w:rsidRPr="00743739">
        <w:rPr>
          <w:rFonts w:ascii="Times New Roman" w:hAnsi="Times New Roman" w:cs="Times New Roman"/>
          <w:sz w:val="24"/>
          <w:szCs w:val="24"/>
        </w:rPr>
        <w:t>os/oblastí</w:t>
      </w:r>
      <w:smartTag w:uri="urn:schemas-microsoft-com:office:smarttags" w:element="PersonName">
        <w:r w:rsidRPr="00743739">
          <w:rPr>
            <w:rFonts w:ascii="Times New Roman" w:hAnsi="Times New Roman" w:cs="Times New Roman"/>
            <w:sz w:val="24"/>
            <w:szCs w:val="24"/>
          </w:rPr>
          <w:t xml:space="preserve"> </w:t>
        </w:r>
      </w:smartTag>
      <w:r w:rsidRPr="00743739">
        <w:rPr>
          <w:rFonts w:ascii="Times New Roman" w:hAnsi="Times New Roman" w:cs="Times New Roman"/>
          <w:sz w:val="24"/>
          <w:szCs w:val="24"/>
        </w:rPr>
        <w:t>intervence</w:t>
      </w:r>
      <w:bookmarkEnd w:id="51"/>
      <w:smartTag w:uri="urn:schemas-microsoft-com:office:smarttags" w:element="PersonName">
        <w:r w:rsidRPr="00743739">
          <w:rPr>
            <w:rFonts w:ascii="Times New Roman" w:hAnsi="Times New Roman" w:cs="Times New Roman"/>
            <w:sz w:val="24"/>
            <w:szCs w:val="24"/>
          </w:rPr>
          <w:t xml:space="preserve"> </w:t>
        </w:r>
      </w:smartTag>
    </w:p>
    <w:p w:rsidR="00D644B0" w:rsidRDefault="00D644B0">
      <w:pPr>
        <w:jc w:val="both"/>
        <w:rPr>
          <w:sz w:val="22"/>
          <w:szCs w:val="22"/>
        </w:rPr>
      </w:pPr>
    </w:p>
    <w:p w:rsidR="00D644B0" w:rsidRPr="00D61F6B" w:rsidRDefault="00D644B0">
      <w:pPr>
        <w:jc w:val="both"/>
        <w:rPr>
          <w:sz w:val="22"/>
          <w:szCs w:val="22"/>
        </w:rPr>
      </w:pPr>
      <w:r>
        <w:rPr>
          <w:sz w:val="22"/>
          <w:szCs w:val="22"/>
        </w:rPr>
        <w:t>V </w:t>
      </w:r>
      <w:r w:rsidRPr="00945988">
        <w:rPr>
          <w:b/>
          <w:sz w:val="22"/>
          <w:szCs w:val="22"/>
        </w:rPr>
        <w:t>oblastech</w:t>
      </w:r>
      <w:smartTag w:uri="urn:schemas-microsoft-com:office:smarttags" w:element="PersonName">
        <w:r w:rsidRPr="00945988">
          <w:rPr>
            <w:b/>
            <w:sz w:val="22"/>
            <w:szCs w:val="22"/>
          </w:rPr>
          <w:t xml:space="preserve"> </w:t>
        </w:r>
      </w:smartTag>
      <w:r w:rsidRPr="00945988">
        <w:rPr>
          <w:b/>
          <w:sz w:val="22"/>
          <w:szCs w:val="22"/>
        </w:rPr>
        <w:t>intervence</w:t>
      </w:r>
      <w:smartTag w:uri="urn:schemas-microsoft-com:office:smarttags" w:element="PersonName">
        <w:r w:rsidRPr="00945988">
          <w:rPr>
            <w:b/>
            <w:sz w:val="22"/>
            <w:szCs w:val="22"/>
          </w:rPr>
          <w:t xml:space="preserve"> </w:t>
        </w:r>
      </w:smartTag>
      <w:r w:rsidRPr="00945988">
        <w:rPr>
          <w:b/>
          <w:sz w:val="22"/>
          <w:szCs w:val="22"/>
        </w:rPr>
        <w:t>6.1a</w:t>
      </w:r>
      <w:smartTag w:uri="urn:schemas-microsoft-com:office:smarttags" w:element="PersonName">
        <w:r w:rsidRPr="00945988">
          <w:rPr>
            <w:b/>
            <w:sz w:val="22"/>
            <w:szCs w:val="22"/>
          </w:rPr>
          <w:t xml:space="preserve"> </w:t>
        </w:r>
      </w:smartTag>
      <w:r w:rsidRPr="00945988">
        <w:rPr>
          <w:b/>
          <w:sz w:val="22"/>
          <w:szCs w:val="22"/>
        </w:rPr>
        <w:t>a</w:t>
      </w:r>
      <w:smartTag w:uri="urn:schemas-microsoft-com:office:smarttags" w:element="PersonName">
        <w:r w:rsidRPr="00945988">
          <w:rPr>
            <w:b/>
            <w:sz w:val="22"/>
            <w:szCs w:val="22"/>
          </w:rPr>
          <w:t xml:space="preserve"> </w:t>
        </w:r>
      </w:smartTag>
      <w:r w:rsidRPr="00945988">
        <w:rPr>
          <w:b/>
          <w:sz w:val="22"/>
          <w:szCs w:val="22"/>
        </w:rPr>
        <w:t>6.1b</w:t>
      </w:r>
      <w:r>
        <w:rPr>
          <w:b/>
          <w:sz w:val="22"/>
          <w:szCs w:val="22"/>
        </w:rPr>
        <w:t xml:space="preserve"> </w:t>
      </w:r>
      <w:r w:rsidRPr="00D61F6B">
        <w:rPr>
          <w:sz w:val="22"/>
          <w:szCs w:val="22"/>
        </w:rPr>
        <w:t xml:space="preserve">byly předloženy projektové žádosti </w:t>
      </w:r>
      <w:r>
        <w:rPr>
          <w:sz w:val="22"/>
          <w:szCs w:val="22"/>
        </w:rPr>
        <w:t>celkem ve výši 29,3 mil. EUR. Schváleny byly projekty celkem za 28,1 mil.</w:t>
      </w:r>
      <w:r w:rsidR="00126BF0">
        <w:rPr>
          <w:sz w:val="22"/>
          <w:szCs w:val="22"/>
        </w:rPr>
        <w:t xml:space="preserve"> </w:t>
      </w:r>
      <w:r>
        <w:rPr>
          <w:sz w:val="22"/>
          <w:szCs w:val="22"/>
        </w:rPr>
        <w:t>EUR. Příjemcům bylo proplaceno 4,28 mil.</w:t>
      </w:r>
      <w:r w:rsidR="00126BF0">
        <w:rPr>
          <w:sz w:val="22"/>
          <w:szCs w:val="22"/>
        </w:rPr>
        <w:t xml:space="preserve"> </w:t>
      </w:r>
      <w:r>
        <w:rPr>
          <w:sz w:val="22"/>
          <w:szCs w:val="22"/>
        </w:rPr>
        <w:t xml:space="preserve">EUR. Certifikovány byly prostředky o finančním objemu 2,44 mil. EUR. </w:t>
      </w:r>
    </w:p>
    <w:p w:rsidR="00D644B0" w:rsidRPr="00B005F3" w:rsidRDefault="00D644B0">
      <w:pPr>
        <w:spacing w:before="240" w:after="120"/>
        <w:jc w:val="center"/>
        <w:rPr>
          <w:b/>
        </w:rPr>
      </w:pPr>
      <w:r w:rsidRPr="00B005F3">
        <w:rPr>
          <w:b/>
        </w:rPr>
        <w:t>Kumulativní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6.1a</w:t>
      </w:r>
      <w:smartTag w:uri="urn:schemas-microsoft-com:office:smarttags" w:element="PersonName">
        <w:r>
          <w:rPr>
            <w:b/>
          </w:rPr>
          <w:t xml:space="preserve"> </w:t>
        </w:r>
      </w:smartTag>
      <w:r>
        <w:rPr>
          <w:b/>
        </w:rPr>
        <w:t>a</w:t>
      </w:r>
      <w:smartTag w:uri="urn:schemas-microsoft-com:office:smarttags" w:element="PersonName">
        <w:r>
          <w:rPr>
            <w:b/>
          </w:rPr>
          <w:t xml:space="preserve"> </w:t>
        </w:r>
      </w:smartTag>
      <w:r>
        <w:rPr>
          <w:b/>
        </w:rPr>
        <w:t>6.1b (v mil. CZK/EUR)</w:t>
      </w:r>
    </w:p>
    <w:tbl>
      <w:tblPr>
        <w:tblW w:w="13989" w:type="dxa"/>
        <w:jc w:val="center"/>
        <w:tblLayout w:type="fixed"/>
        <w:tblCellMar>
          <w:left w:w="70" w:type="dxa"/>
          <w:right w:w="70" w:type="dxa"/>
        </w:tblCellMar>
        <w:tblLook w:val="0000"/>
      </w:tblPr>
      <w:tblGrid>
        <w:gridCol w:w="1293"/>
        <w:gridCol w:w="736"/>
        <w:gridCol w:w="552"/>
        <w:gridCol w:w="736"/>
        <w:gridCol w:w="646"/>
        <w:gridCol w:w="709"/>
        <w:gridCol w:w="669"/>
        <w:gridCol w:w="736"/>
        <w:gridCol w:w="721"/>
        <w:gridCol w:w="567"/>
        <w:gridCol w:w="552"/>
        <w:gridCol w:w="552"/>
        <w:gridCol w:w="552"/>
        <w:gridCol w:w="736"/>
        <w:gridCol w:w="552"/>
        <w:gridCol w:w="552"/>
        <w:gridCol w:w="736"/>
        <w:gridCol w:w="552"/>
        <w:gridCol w:w="552"/>
        <w:gridCol w:w="736"/>
        <w:gridCol w:w="552"/>
      </w:tblGrid>
      <w:tr w:rsidR="00D644B0" w:rsidRPr="00C50E05">
        <w:trPr>
          <w:trHeight w:val="263"/>
          <w:jc w:val="center"/>
        </w:trPr>
        <w:tc>
          <w:tcPr>
            <w:tcW w:w="1293"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6.1a</w:t>
            </w:r>
          </w:p>
        </w:tc>
        <w:tc>
          <w:tcPr>
            <w:tcW w:w="1288" w:type="dxa"/>
            <w:gridSpan w:val="2"/>
            <w:tcBorders>
              <w:top w:val="doub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Alokace</w:t>
            </w:r>
            <w:r w:rsidRPr="00C50E05">
              <w:rPr>
                <w:b/>
                <w:bCs/>
                <w:sz w:val="18"/>
                <w:szCs w:val="18"/>
              </w:rPr>
              <w:br/>
              <w:t>2007-2013</w:t>
            </w:r>
            <w:smartTag w:uri="urn:schemas-microsoft-com:office:smarttags" w:element="PersonName">
              <w:r w:rsidRPr="00C50E05">
                <w:rPr>
                  <w:b/>
                  <w:bCs/>
                  <w:sz w:val="18"/>
                  <w:szCs w:val="18"/>
                </w:rPr>
                <w:t xml:space="preserve"> </w:t>
              </w:r>
            </w:smartTag>
          </w:p>
        </w:tc>
        <w:tc>
          <w:tcPr>
            <w:tcW w:w="2091" w:type="dxa"/>
            <w:gridSpan w:val="3"/>
            <w:tcBorders>
              <w:top w:val="doub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Předložené</w:t>
            </w:r>
            <w:smartTag w:uri="urn:schemas-microsoft-com:office:smarttags" w:element="PersonName">
              <w:r w:rsidRPr="00C50E05">
                <w:rPr>
                  <w:b/>
                  <w:bCs/>
                  <w:sz w:val="18"/>
                  <w:szCs w:val="18"/>
                </w:rPr>
                <w:t xml:space="preserve"> </w:t>
              </w:r>
            </w:smartTag>
            <w:r w:rsidRPr="00C50E05">
              <w:rPr>
                <w:b/>
                <w:bCs/>
                <w:sz w:val="18"/>
                <w:szCs w:val="18"/>
              </w:rPr>
              <w:t>projektové</w:t>
            </w:r>
            <w:r w:rsidRPr="00C50E05">
              <w:rPr>
                <w:b/>
                <w:bCs/>
                <w:sz w:val="18"/>
                <w:szCs w:val="18"/>
              </w:rPr>
              <w:br/>
              <w:t>žádosti</w:t>
            </w:r>
          </w:p>
        </w:tc>
        <w:tc>
          <w:tcPr>
            <w:tcW w:w="2126"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Projekty s vydaným Rozhodnutím/ Stanovením výdajů</w:t>
            </w:r>
            <w:r w:rsidRPr="00C50E05" w:rsidDel="000A11F4">
              <w:rPr>
                <w:b/>
                <w:bCs/>
                <w:sz w:val="18"/>
                <w:szCs w:val="18"/>
              </w:rPr>
              <w:t xml:space="preserve"> </w:t>
            </w:r>
          </w:p>
        </w:tc>
        <w:tc>
          <w:tcPr>
            <w:tcW w:w="1671" w:type="dxa"/>
            <w:gridSpan w:val="3"/>
            <w:tcBorders>
              <w:top w:val="doub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Schválené</w:t>
            </w:r>
            <w:r w:rsidRPr="00C50E05">
              <w:rPr>
                <w:b/>
                <w:bCs/>
                <w:sz w:val="18"/>
                <w:szCs w:val="18"/>
              </w:rPr>
              <w:br/>
              <w:t>žádosti</w:t>
            </w:r>
            <w:smartTag w:uri="urn:schemas-microsoft-com:office:smarttags" w:element="PersonName">
              <w:r w:rsidRPr="00C50E05">
                <w:rPr>
                  <w:b/>
                  <w:bCs/>
                  <w:sz w:val="18"/>
                  <w:szCs w:val="18"/>
                </w:rPr>
                <w:t xml:space="preserve"> </w:t>
              </w:r>
            </w:smartTag>
            <w:r w:rsidRPr="00C50E05">
              <w:rPr>
                <w:b/>
                <w:bCs/>
                <w:sz w:val="18"/>
                <w:szCs w:val="18"/>
              </w:rPr>
              <w:t>o</w:t>
            </w:r>
            <w:smartTag w:uri="urn:schemas-microsoft-com:office:smarttags" w:element="PersonName">
              <w:r w:rsidRPr="00C50E05">
                <w:rPr>
                  <w:b/>
                  <w:bCs/>
                  <w:sz w:val="18"/>
                  <w:szCs w:val="18"/>
                </w:rPr>
                <w:t xml:space="preserve"> </w:t>
              </w:r>
            </w:smartTag>
            <w:r w:rsidRPr="00C50E05">
              <w:rPr>
                <w:b/>
                <w:bCs/>
                <w:sz w:val="18"/>
                <w:szCs w:val="18"/>
              </w:rPr>
              <w:t>platbu</w:t>
            </w:r>
          </w:p>
        </w:tc>
        <w:tc>
          <w:tcPr>
            <w:tcW w:w="1840"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C50E05" w:rsidRDefault="00D644B0">
            <w:pPr>
              <w:jc w:val="center"/>
              <w:rPr>
                <w:b/>
                <w:bCs/>
                <w:sz w:val="18"/>
                <w:szCs w:val="18"/>
              </w:rPr>
            </w:pPr>
            <w:r w:rsidRPr="00C50E05">
              <w:rPr>
                <w:b/>
                <w:bCs/>
                <w:sz w:val="18"/>
                <w:szCs w:val="18"/>
              </w:rPr>
              <w:t>Proplacené</w:t>
            </w:r>
            <w:smartTag w:uri="urn:schemas-microsoft-com:office:smarttags" w:element="PersonName">
              <w:r w:rsidRPr="00C50E05">
                <w:rPr>
                  <w:b/>
                  <w:bCs/>
                  <w:sz w:val="18"/>
                  <w:szCs w:val="18"/>
                </w:rPr>
                <w:t xml:space="preserve"> </w:t>
              </w:r>
            </w:smartTag>
            <w:r w:rsidRPr="00C50E05">
              <w:rPr>
                <w:b/>
                <w:bCs/>
                <w:sz w:val="18"/>
                <w:szCs w:val="18"/>
              </w:rPr>
              <w:t>prostředky</w:t>
            </w:r>
            <w:r w:rsidRPr="00C50E05">
              <w:rPr>
                <w:b/>
                <w:bCs/>
                <w:sz w:val="18"/>
                <w:szCs w:val="18"/>
              </w:rPr>
              <w:br/>
              <w:t>příjemcům</w:t>
            </w:r>
          </w:p>
        </w:tc>
        <w:tc>
          <w:tcPr>
            <w:tcW w:w="1840" w:type="dxa"/>
            <w:gridSpan w:val="3"/>
            <w:tcBorders>
              <w:top w:val="doub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Prostředky</w:t>
            </w:r>
            <w:smartTag w:uri="urn:schemas-microsoft-com:office:smarttags" w:element="PersonName">
              <w:r w:rsidRPr="00C50E05">
                <w:rPr>
                  <w:b/>
                  <w:bCs/>
                  <w:sz w:val="18"/>
                  <w:szCs w:val="18"/>
                </w:rPr>
                <w:t xml:space="preserve"> </w:t>
              </w:r>
            </w:smartTag>
            <w:r w:rsidRPr="00C50E05">
              <w:rPr>
                <w:b/>
                <w:bCs/>
                <w:sz w:val="18"/>
                <w:szCs w:val="18"/>
              </w:rPr>
              <w:t>předložené</w:t>
            </w:r>
            <w:smartTag w:uri="urn:schemas-microsoft-com:office:smarttags" w:element="PersonName">
              <w:r w:rsidRPr="00C50E05">
                <w:rPr>
                  <w:b/>
                  <w:bCs/>
                  <w:sz w:val="18"/>
                  <w:szCs w:val="18"/>
                </w:rPr>
                <w:t xml:space="preserve"> </w:t>
              </w:r>
            </w:smartTag>
            <w:r w:rsidRPr="00C50E05">
              <w:rPr>
                <w:b/>
                <w:bCs/>
                <w:sz w:val="18"/>
                <w:szCs w:val="18"/>
              </w:rPr>
              <w:br/>
              <w:t>k</w:t>
            </w:r>
            <w:smartTag w:uri="urn:schemas-microsoft-com:office:smarttags" w:element="PersonName">
              <w:r w:rsidRPr="00C50E05">
                <w:rPr>
                  <w:b/>
                  <w:bCs/>
                  <w:sz w:val="18"/>
                  <w:szCs w:val="18"/>
                </w:rPr>
                <w:t xml:space="preserve"> </w:t>
              </w:r>
            </w:smartTag>
            <w:r w:rsidRPr="00C50E05">
              <w:rPr>
                <w:b/>
                <w:bCs/>
                <w:sz w:val="18"/>
                <w:szCs w:val="18"/>
              </w:rPr>
              <w:t>certifikaci</w:t>
            </w:r>
          </w:p>
        </w:tc>
        <w:tc>
          <w:tcPr>
            <w:tcW w:w="1840" w:type="dxa"/>
            <w:gridSpan w:val="3"/>
            <w:tcBorders>
              <w:top w:val="double" w:sz="4" w:space="0" w:color="auto"/>
              <w:left w:val="nil"/>
              <w:bottom w:val="single" w:sz="4" w:space="0" w:color="auto"/>
              <w:right w:val="doub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Certifikované</w:t>
            </w:r>
            <w:smartTag w:uri="urn:schemas-microsoft-com:office:smarttags" w:element="PersonName">
              <w:r w:rsidRPr="00C50E05">
                <w:rPr>
                  <w:b/>
                  <w:bCs/>
                  <w:sz w:val="18"/>
                  <w:szCs w:val="18"/>
                </w:rPr>
                <w:t xml:space="preserve"> </w:t>
              </w:r>
            </w:smartTag>
            <w:r w:rsidRPr="00C50E05">
              <w:rPr>
                <w:b/>
                <w:bCs/>
                <w:sz w:val="18"/>
                <w:szCs w:val="18"/>
              </w:rPr>
              <w:t>prostředky</w:t>
            </w:r>
            <w:smartTag w:uri="urn:schemas-microsoft-com:office:smarttags" w:element="PersonName">
              <w:r w:rsidRPr="00C50E05">
                <w:rPr>
                  <w:b/>
                  <w:bCs/>
                  <w:sz w:val="18"/>
                  <w:szCs w:val="18"/>
                </w:rPr>
                <w:t xml:space="preserve"> </w:t>
              </w:r>
            </w:smartTag>
            <w:r w:rsidRPr="00C50E05">
              <w:rPr>
                <w:b/>
                <w:bCs/>
                <w:sz w:val="18"/>
                <w:szCs w:val="18"/>
              </w:rPr>
              <w:t>předložené</w:t>
            </w:r>
            <w:smartTag w:uri="urn:schemas-microsoft-com:office:smarttags" w:element="PersonName">
              <w:r w:rsidRPr="00C50E05">
                <w:rPr>
                  <w:b/>
                  <w:bCs/>
                  <w:sz w:val="18"/>
                  <w:szCs w:val="18"/>
                </w:rPr>
                <w:t xml:space="preserve"> </w:t>
              </w:r>
            </w:smartTag>
            <w:r w:rsidRPr="00C50E05">
              <w:rPr>
                <w:b/>
                <w:bCs/>
                <w:sz w:val="18"/>
                <w:szCs w:val="18"/>
              </w:rPr>
              <w:t>EK</w:t>
            </w:r>
          </w:p>
        </w:tc>
      </w:tr>
      <w:tr w:rsidR="00D644B0" w:rsidRPr="00C50E05">
        <w:trPr>
          <w:trHeight w:val="263"/>
          <w:jc w:val="center"/>
        </w:trPr>
        <w:tc>
          <w:tcPr>
            <w:tcW w:w="1293"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C50E05" w:rsidRDefault="00D644B0">
            <w:pPr>
              <w:rPr>
                <w:b/>
                <w:bCs/>
                <w:sz w:val="18"/>
                <w:szCs w:val="18"/>
              </w:rPr>
            </w:pP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(b)</w:t>
            </w:r>
          </w:p>
        </w:tc>
        <w:tc>
          <w:tcPr>
            <w:tcW w:w="64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(b/a)</w:t>
            </w:r>
          </w:p>
        </w:tc>
        <w:tc>
          <w:tcPr>
            <w:tcW w:w="709"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669"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(c)</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(c/a)</w:t>
            </w:r>
          </w:p>
        </w:tc>
        <w:tc>
          <w:tcPr>
            <w:tcW w:w="721"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67"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(d)</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(d/a)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(e)</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(e/a)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(f)</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(f/a)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(f)</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(f/a)</w:t>
            </w:r>
          </w:p>
        </w:tc>
        <w:tc>
          <w:tcPr>
            <w:tcW w:w="552" w:type="dxa"/>
            <w:tcBorders>
              <w:top w:val="nil"/>
              <w:left w:val="nil"/>
              <w:bottom w:val="single" w:sz="4" w:space="0" w:color="auto"/>
              <w:right w:val="doub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r>
      <w:tr w:rsidR="00D644B0" w:rsidRPr="00C50E05">
        <w:trPr>
          <w:trHeight w:val="263"/>
          <w:jc w:val="center"/>
        </w:trPr>
        <w:tc>
          <w:tcPr>
            <w:tcW w:w="1293" w:type="dxa"/>
            <w:tcBorders>
              <w:top w:val="nil"/>
              <w:left w:val="double" w:sz="4" w:space="0" w:color="auto"/>
              <w:bottom w:val="single" w:sz="4" w:space="0" w:color="auto"/>
              <w:right w:val="single" w:sz="4" w:space="0" w:color="auto"/>
            </w:tcBorders>
            <w:shd w:val="clear" w:color="auto" w:fill="auto"/>
            <w:noWrap/>
            <w:vAlign w:val="center"/>
          </w:tcPr>
          <w:p w:rsidR="00D644B0" w:rsidRPr="00C50E05" w:rsidRDefault="00D644B0">
            <w:pPr>
              <w:rPr>
                <w:sz w:val="18"/>
                <w:szCs w:val="18"/>
              </w:rPr>
            </w:pPr>
            <w:r w:rsidRPr="00C50E05">
              <w:rPr>
                <w:sz w:val="18"/>
                <w:szCs w:val="18"/>
              </w:rPr>
              <w:t>Aktuální MoV</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785,5</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31,9</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708,7</w:t>
            </w:r>
          </w:p>
        </w:tc>
        <w:tc>
          <w:tcPr>
            <w:tcW w:w="64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90%</w:t>
            </w:r>
          </w:p>
        </w:tc>
        <w:tc>
          <w:tcPr>
            <w:tcW w:w="709"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28,8</w:t>
            </w:r>
          </w:p>
        </w:tc>
        <w:tc>
          <w:tcPr>
            <w:tcW w:w="669"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678,9</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86%</w:t>
            </w:r>
          </w:p>
        </w:tc>
        <w:tc>
          <w:tcPr>
            <w:tcW w:w="721"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27,6</w:t>
            </w:r>
          </w:p>
        </w:tc>
        <w:tc>
          <w:tcPr>
            <w:tcW w:w="567"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103,5</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13%</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4,2</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103,5</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13%</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4,2</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98,6</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12,6%</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3,7</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63,2</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8,1%</w:t>
            </w:r>
          </w:p>
        </w:tc>
        <w:tc>
          <w:tcPr>
            <w:tcW w:w="552" w:type="dxa"/>
            <w:tcBorders>
              <w:top w:val="nil"/>
              <w:left w:val="nil"/>
              <w:bottom w:val="single" w:sz="4" w:space="0" w:color="auto"/>
              <w:right w:val="doub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2,4</w:t>
            </w:r>
          </w:p>
        </w:tc>
      </w:tr>
      <w:tr w:rsidR="00D644B0" w:rsidRPr="00C50E05">
        <w:trPr>
          <w:trHeight w:val="263"/>
          <w:jc w:val="center"/>
        </w:trPr>
        <w:tc>
          <w:tcPr>
            <w:tcW w:w="1293" w:type="dxa"/>
            <w:tcBorders>
              <w:top w:val="nil"/>
              <w:left w:val="double" w:sz="4" w:space="0" w:color="auto"/>
              <w:bottom w:val="single" w:sz="4" w:space="0" w:color="auto"/>
              <w:right w:val="single" w:sz="4" w:space="0" w:color="auto"/>
            </w:tcBorders>
            <w:shd w:val="clear" w:color="auto" w:fill="auto"/>
            <w:noWrap/>
            <w:vAlign w:val="center"/>
          </w:tcPr>
          <w:p w:rsidR="00D644B0" w:rsidRPr="00C50E05" w:rsidRDefault="00D644B0">
            <w:pPr>
              <w:rPr>
                <w:sz w:val="18"/>
                <w:szCs w:val="18"/>
              </w:rPr>
            </w:pPr>
            <w:r w:rsidRPr="00C50E05">
              <w:rPr>
                <w:sz w:val="18"/>
                <w:szCs w:val="18"/>
              </w:rPr>
              <w:t>Předchozí</w:t>
            </w:r>
            <w:smartTag w:uri="urn:schemas-microsoft-com:office:smarttags" w:element="PersonName">
              <w:r w:rsidRPr="00C50E05">
                <w:rPr>
                  <w:sz w:val="18"/>
                  <w:szCs w:val="18"/>
                </w:rPr>
                <w:t xml:space="preserve"> </w:t>
              </w:r>
            </w:smartTag>
            <w:r w:rsidRPr="00C50E05">
              <w:rPr>
                <w:sz w:val="18"/>
                <w:szCs w:val="18"/>
              </w:rPr>
              <w:t>MoV</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813,5</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31,9</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682,1</w:t>
            </w:r>
          </w:p>
        </w:tc>
        <w:tc>
          <w:tcPr>
            <w:tcW w:w="64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83,8%</w:t>
            </w:r>
          </w:p>
        </w:tc>
        <w:tc>
          <w:tcPr>
            <w:tcW w:w="709"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26,8</w:t>
            </w:r>
          </w:p>
        </w:tc>
        <w:tc>
          <w:tcPr>
            <w:tcW w:w="669"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646,4</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79,5%</w:t>
            </w:r>
          </w:p>
        </w:tc>
        <w:tc>
          <w:tcPr>
            <w:tcW w:w="721"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25,4</w:t>
            </w:r>
          </w:p>
        </w:tc>
        <w:tc>
          <w:tcPr>
            <w:tcW w:w="567"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62,0</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7,6%</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2,4</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62,0</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7,6%</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2,4</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61,0</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7,5%</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2,0</w:t>
            </w:r>
          </w:p>
        </w:tc>
        <w:tc>
          <w:tcPr>
            <w:tcW w:w="552"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1,9</w:t>
            </w:r>
          </w:p>
        </w:tc>
        <w:tc>
          <w:tcPr>
            <w:tcW w:w="736" w:type="dxa"/>
            <w:tcBorders>
              <w:top w:val="nil"/>
              <w:left w:val="nil"/>
              <w:bottom w:val="sing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0,2%</w:t>
            </w:r>
          </w:p>
        </w:tc>
        <w:tc>
          <w:tcPr>
            <w:tcW w:w="552" w:type="dxa"/>
            <w:tcBorders>
              <w:top w:val="nil"/>
              <w:left w:val="nil"/>
              <w:bottom w:val="single" w:sz="4" w:space="0" w:color="auto"/>
              <w:right w:val="doub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0,06</w:t>
            </w:r>
          </w:p>
        </w:tc>
      </w:tr>
      <w:tr w:rsidR="00D644B0" w:rsidRPr="00C50E05">
        <w:trPr>
          <w:trHeight w:val="263"/>
          <w:jc w:val="center"/>
        </w:trPr>
        <w:tc>
          <w:tcPr>
            <w:tcW w:w="1293" w:type="dxa"/>
            <w:vMerge w:val="restart"/>
            <w:tcBorders>
              <w:top w:val="nil"/>
              <w:left w:val="double" w:sz="4" w:space="0" w:color="auto"/>
              <w:bottom w:val="single" w:sz="4" w:space="0" w:color="000000"/>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6.1b</w:t>
            </w:r>
          </w:p>
        </w:tc>
        <w:tc>
          <w:tcPr>
            <w:tcW w:w="1288" w:type="dxa"/>
            <w:gridSpan w:val="2"/>
            <w:tcBorders>
              <w:top w:val="sing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Alokace</w:t>
            </w:r>
            <w:r w:rsidRPr="00C50E05">
              <w:rPr>
                <w:b/>
                <w:bCs/>
                <w:sz w:val="18"/>
                <w:szCs w:val="18"/>
              </w:rPr>
              <w:br/>
              <w:t>2007-2013</w:t>
            </w:r>
            <w:smartTag w:uri="urn:schemas-microsoft-com:office:smarttags" w:element="PersonName">
              <w:r w:rsidRPr="00C50E05">
                <w:rPr>
                  <w:b/>
                  <w:bCs/>
                  <w:sz w:val="18"/>
                  <w:szCs w:val="18"/>
                </w:rPr>
                <w:t xml:space="preserve"> </w:t>
              </w:r>
            </w:smartTag>
          </w:p>
        </w:tc>
        <w:tc>
          <w:tcPr>
            <w:tcW w:w="2091" w:type="dxa"/>
            <w:gridSpan w:val="3"/>
            <w:tcBorders>
              <w:top w:val="sing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Předložené</w:t>
            </w:r>
            <w:smartTag w:uri="urn:schemas-microsoft-com:office:smarttags" w:element="PersonName">
              <w:r w:rsidRPr="00C50E05">
                <w:rPr>
                  <w:b/>
                  <w:bCs/>
                  <w:sz w:val="18"/>
                  <w:szCs w:val="18"/>
                </w:rPr>
                <w:t xml:space="preserve"> </w:t>
              </w:r>
            </w:smartTag>
            <w:r w:rsidRPr="00C50E05">
              <w:rPr>
                <w:b/>
                <w:bCs/>
                <w:sz w:val="18"/>
                <w:szCs w:val="18"/>
              </w:rPr>
              <w:t>projektové</w:t>
            </w:r>
            <w:r w:rsidRPr="00C50E05">
              <w:rPr>
                <w:b/>
                <w:bCs/>
                <w:sz w:val="18"/>
                <w:szCs w:val="18"/>
              </w:rPr>
              <w:br/>
              <w:t>žádosti</w:t>
            </w:r>
          </w:p>
        </w:tc>
        <w:tc>
          <w:tcPr>
            <w:tcW w:w="2126" w:type="dxa"/>
            <w:gridSpan w:val="3"/>
            <w:tcBorders>
              <w:top w:val="single" w:sz="4" w:space="0" w:color="auto"/>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Projekty s vydaným Rozhodnutím/ Stanovením výdajů</w:t>
            </w:r>
            <w:r w:rsidRPr="00C50E05" w:rsidDel="000A11F4">
              <w:rPr>
                <w:b/>
                <w:bCs/>
                <w:sz w:val="18"/>
                <w:szCs w:val="18"/>
              </w:rPr>
              <w:t xml:space="preserve"> </w:t>
            </w:r>
          </w:p>
        </w:tc>
        <w:tc>
          <w:tcPr>
            <w:tcW w:w="1671" w:type="dxa"/>
            <w:gridSpan w:val="3"/>
            <w:tcBorders>
              <w:top w:val="sing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Schválené</w:t>
            </w:r>
            <w:r w:rsidRPr="00C50E05">
              <w:rPr>
                <w:b/>
                <w:bCs/>
                <w:sz w:val="18"/>
                <w:szCs w:val="18"/>
              </w:rPr>
              <w:br/>
              <w:t>žádosti</w:t>
            </w:r>
            <w:smartTag w:uri="urn:schemas-microsoft-com:office:smarttags" w:element="PersonName">
              <w:r w:rsidRPr="00C50E05">
                <w:rPr>
                  <w:b/>
                  <w:bCs/>
                  <w:sz w:val="18"/>
                  <w:szCs w:val="18"/>
                </w:rPr>
                <w:t xml:space="preserve"> </w:t>
              </w:r>
            </w:smartTag>
            <w:r w:rsidRPr="00C50E05">
              <w:rPr>
                <w:b/>
                <w:bCs/>
                <w:sz w:val="18"/>
                <w:szCs w:val="18"/>
              </w:rPr>
              <w:t>o</w:t>
            </w:r>
            <w:smartTag w:uri="urn:schemas-microsoft-com:office:smarttags" w:element="PersonName">
              <w:r w:rsidRPr="00C50E05">
                <w:rPr>
                  <w:b/>
                  <w:bCs/>
                  <w:sz w:val="18"/>
                  <w:szCs w:val="18"/>
                </w:rPr>
                <w:t xml:space="preserve"> </w:t>
              </w:r>
            </w:smartTag>
            <w:r w:rsidRPr="00C50E05">
              <w:rPr>
                <w:b/>
                <w:bCs/>
                <w:sz w:val="18"/>
                <w:szCs w:val="18"/>
              </w:rPr>
              <w:t>platbu</w:t>
            </w:r>
          </w:p>
        </w:tc>
        <w:tc>
          <w:tcPr>
            <w:tcW w:w="1840" w:type="dxa"/>
            <w:gridSpan w:val="3"/>
            <w:tcBorders>
              <w:top w:val="single" w:sz="4" w:space="0" w:color="auto"/>
              <w:left w:val="nil"/>
              <w:bottom w:val="single" w:sz="4" w:space="0" w:color="auto"/>
              <w:right w:val="single" w:sz="4" w:space="0" w:color="000000"/>
            </w:tcBorders>
            <w:shd w:val="clear" w:color="auto" w:fill="C0C0C0"/>
            <w:vAlign w:val="center"/>
          </w:tcPr>
          <w:p w:rsidR="00D644B0" w:rsidRPr="00C50E05" w:rsidRDefault="00D644B0">
            <w:pPr>
              <w:jc w:val="center"/>
              <w:rPr>
                <w:b/>
                <w:bCs/>
                <w:sz w:val="18"/>
                <w:szCs w:val="18"/>
              </w:rPr>
            </w:pPr>
            <w:r w:rsidRPr="00C50E05">
              <w:rPr>
                <w:b/>
                <w:bCs/>
                <w:sz w:val="18"/>
                <w:szCs w:val="18"/>
              </w:rPr>
              <w:t>Proplacené</w:t>
            </w:r>
            <w:smartTag w:uri="urn:schemas-microsoft-com:office:smarttags" w:element="PersonName">
              <w:r w:rsidRPr="00C50E05">
                <w:rPr>
                  <w:b/>
                  <w:bCs/>
                  <w:sz w:val="18"/>
                  <w:szCs w:val="18"/>
                </w:rPr>
                <w:t xml:space="preserve"> </w:t>
              </w:r>
            </w:smartTag>
            <w:r w:rsidRPr="00C50E05">
              <w:rPr>
                <w:b/>
                <w:bCs/>
                <w:sz w:val="18"/>
                <w:szCs w:val="18"/>
              </w:rPr>
              <w:t>prostředky</w:t>
            </w:r>
            <w:r w:rsidRPr="00C50E05">
              <w:rPr>
                <w:b/>
                <w:bCs/>
                <w:sz w:val="18"/>
                <w:szCs w:val="18"/>
              </w:rPr>
              <w:br/>
              <w:t>příjemcům</w:t>
            </w:r>
          </w:p>
        </w:tc>
        <w:tc>
          <w:tcPr>
            <w:tcW w:w="1840" w:type="dxa"/>
            <w:gridSpan w:val="3"/>
            <w:tcBorders>
              <w:top w:val="single" w:sz="4" w:space="0" w:color="auto"/>
              <w:left w:val="nil"/>
              <w:bottom w:val="single" w:sz="4" w:space="0" w:color="auto"/>
              <w:right w:val="sing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Prostředky</w:t>
            </w:r>
            <w:smartTag w:uri="urn:schemas-microsoft-com:office:smarttags" w:element="PersonName">
              <w:r w:rsidRPr="00C50E05">
                <w:rPr>
                  <w:b/>
                  <w:bCs/>
                  <w:sz w:val="18"/>
                  <w:szCs w:val="18"/>
                </w:rPr>
                <w:t xml:space="preserve"> </w:t>
              </w:r>
            </w:smartTag>
            <w:r w:rsidRPr="00C50E05">
              <w:rPr>
                <w:b/>
                <w:bCs/>
                <w:sz w:val="18"/>
                <w:szCs w:val="18"/>
              </w:rPr>
              <w:t>předložené</w:t>
            </w:r>
            <w:smartTag w:uri="urn:schemas-microsoft-com:office:smarttags" w:element="PersonName">
              <w:r w:rsidRPr="00C50E05">
                <w:rPr>
                  <w:b/>
                  <w:bCs/>
                  <w:sz w:val="18"/>
                  <w:szCs w:val="18"/>
                </w:rPr>
                <w:t xml:space="preserve"> </w:t>
              </w:r>
            </w:smartTag>
            <w:r w:rsidRPr="00C50E05">
              <w:rPr>
                <w:b/>
                <w:bCs/>
                <w:sz w:val="18"/>
                <w:szCs w:val="18"/>
              </w:rPr>
              <w:br/>
              <w:t>k</w:t>
            </w:r>
            <w:smartTag w:uri="urn:schemas-microsoft-com:office:smarttags" w:element="PersonName">
              <w:r w:rsidRPr="00C50E05">
                <w:rPr>
                  <w:b/>
                  <w:bCs/>
                  <w:sz w:val="18"/>
                  <w:szCs w:val="18"/>
                </w:rPr>
                <w:t xml:space="preserve"> </w:t>
              </w:r>
            </w:smartTag>
            <w:r w:rsidRPr="00C50E05">
              <w:rPr>
                <w:b/>
                <w:bCs/>
                <w:sz w:val="18"/>
                <w:szCs w:val="18"/>
              </w:rPr>
              <w:t>certifikaci</w:t>
            </w:r>
          </w:p>
        </w:tc>
        <w:tc>
          <w:tcPr>
            <w:tcW w:w="1840" w:type="dxa"/>
            <w:gridSpan w:val="3"/>
            <w:tcBorders>
              <w:top w:val="single" w:sz="4" w:space="0" w:color="auto"/>
              <w:left w:val="nil"/>
              <w:bottom w:val="single" w:sz="4" w:space="0" w:color="auto"/>
              <w:right w:val="double" w:sz="4" w:space="0" w:color="auto"/>
            </w:tcBorders>
            <w:shd w:val="clear" w:color="auto" w:fill="C0C0C0"/>
            <w:vAlign w:val="center"/>
          </w:tcPr>
          <w:p w:rsidR="00D644B0" w:rsidRPr="00C50E05" w:rsidRDefault="00D644B0">
            <w:pPr>
              <w:jc w:val="center"/>
              <w:rPr>
                <w:b/>
                <w:bCs/>
                <w:sz w:val="18"/>
                <w:szCs w:val="18"/>
              </w:rPr>
            </w:pPr>
            <w:r w:rsidRPr="00C50E05">
              <w:rPr>
                <w:b/>
                <w:bCs/>
                <w:sz w:val="18"/>
                <w:szCs w:val="18"/>
              </w:rPr>
              <w:t>Certifikované</w:t>
            </w:r>
            <w:smartTag w:uri="urn:schemas-microsoft-com:office:smarttags" w:element="PersonName">
              <w:r w:rsidRPr="00C50E05">
                <w:rPr>
                  <w:b/>
                  <w:bCs/>
                  <w:sz w:val="18"/>
                  <w:szCs w:val="18"/>
                </w:rPr>
                <w:t xml:space="preserve"> </w:t>
              </w:r>
            </w:smartTag>
            <w:r w:rsidRPr="00C50E05">
              <w:rPr>
                <w:b/>
                <w:bCs/>
                <w:sz w:val="18"/>
                <w:szCs w:val="18"/>
              </w:rPr>
              <w:t>prostředky</w:t>
            </w:r>
            <w:smartTag w:uri="urn:schemas-microsoft-com:office:smarttags" w:element="PersonName">
              <w:r w:rsidRPr="00C50E05">
                <w:rPr>
                  <w:b/>
                  <w:bCs/>
                  <w:sz w:val="18"/>
                  <w:szCs w:val="18"/>
                </w:rPr>
                <w:t xml:space="preserve"> </w:t>
              </w:r>
            </w:smartTag>
            <w:r w:rsidRPr="00C50E05">
              <w:rPr>
                <w:b/>
                <w:bCs/>
                <w:sz w:val="18"/>
                <w:szCs w:val="18"/>
              </w:rPr>
              <w:t>předložené</w:t>
            </w:r>
            <w:smartTag w:uri="urn:schemas-microsoft-com:office:smarttags" w:element="PersonName">
              <w:r w:rsidRPr="00C50E05">
                <w:rPr>
                  <w:b/>
                  <w:bCs/>
                  <w:sz w:val="18"/>
                  <w:szCs w:val="18"/>
                </w:rPr>
                <w:t xml:space="preserve"> </w:t>
              </w:r>
            </w:smartTag>
            <w:r w:rsidRPr="00C50E05">
              <w:rPr>
                <w:b/>
                <w:bCs/>
                <w:sz w:val="18"/>
                <w:szCs w:val="18"/>
              </w:rPr>
              <w:t>EK</w:t>
            </w:r>
          </w:p>
        </w:tc>
      </w:tr>
      <w:tr w:rsidR="00D644B0" w:rsidRPr="00C50E05">
        <w:trPr>
          <w:trHeight w:val="263"/>
          <w:jc w:val="center"/>
        </w:trPr>
        <w:tc>
          <w:tcPr>
            <w:tcW w:w="1293" w:type="dxa"/>
            <w:vMerge/>
            <w:tcBorders>
              <w:top w:val="nil"/>
              <w:left w:val="double" w:sz="4" w:space="0" w:color="auto"/>
              <w:bottom w:val="single" w:sz="4" w:space="0" w:color="000000"/>
              <w:right w:val="single" w:sz="4" w:space="0" w:color="auto"/>
            </w:tcBorders>
            <w:shd w:val="clear" w:color="auto" w:fill="auto"/>
            <w:vAlign w:val="center"/>
          </w:tcPr>
          <w:p w:rsidR="00D644B0" w:rsidRPr="00C50E05" w:rsidRDefault="00D644B0">
            <w:pPr>
              <w:rPr>
                <w:b/>
                <w:bCs/>
                <w:sz w:val="18"/>
                <w:szCs w:val="18"/>
              </w:rPr>
            </w:pP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(b)</w:t>
            </w:r>
          </w:p>
        </w:tc>
        <w:tc>
          <w:tcPr>
            <w:tcW w:w="64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(b/a)</w:t>
            </w:r>
          </w:p>
        </w:tc>
        <w:tc>
          <w:tcPr>
            <w:tcW w:w="709"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669"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(c)</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(c/a)</w:t>
            </w:r>
          </w:p>
        </w:tc>
        <w:tc>
          <w:tcPr>
            <w:tcW w:w="721"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67"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(d)</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(d/a)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(e)</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(e/a)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(f)</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(f/a)</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c>
          <w:tcPr>
            <w:tcW w:w="552"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CZK</w:t>
            </w:r>
            <w:smartTag w:uri="urn:schemas-microsoft-com:office:smarttags" w:element="PersonName">
              <w:r w:rsidRPr="00C50E05">
                <w:rPr>
                  <w:b/>
                  <w:bCs/>
                  <w:sz w:val="18"/>
                  <w:szCs w:val="18"/>
                </w:rPr>
                <w:t xml:space="preserve"> </w:t>
              </w:r>
            </w:smartTag>
            <w:r w:rsidRPr="00C50E05">
              <w:rPr>
                <w:b/>
                <w:bCs/>
                <w:sz w:val="18"/>
                <w:szCs w:val="18"/>
              </w:rPr>
              <w:t>(f)</w:t>
            </w:r>
          </w:p>
        </w:tc>
        <w:tc>
          <w:tcPr>
            <w:tcW w:w="736" w:type="dxa"/>
            <w:tcBorders>
              <w:top w:val="nil"/>
              <w:left w:val="nil"/>
              <w:bottom w:val="single" w:sz="4" w:space="0" w:color="auto"/>
              <w:right w:val="sing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w:t>
            </w:r>
            <w:smartTag w:uri="urn:schemas-microsoft-com:office:smarttags" w:element="PersonName">
              <w:r w:rsidRPr="00C50E05">
                <w:rPr>
                  <w:b/>
                  <w:bCs/>
                  <w:sz w:val="18"/>
                  <w:szCs w:val="18"/>
                </w:rPr>
                <w:t xml:space="preserve"> </w:t>
              </w:r>
            </w:smartTag>
            <w:r w:rsidRPr="00C50E05">
              <w:rPr>
                <w:b/>
                <w:bCs/>
                <w:sz w:val="18"/>
                <w:szCs w:val="18"/>
              </w:rPr>
              <w:t>(f/a)</w:t>
            </w:r>
          </w:p>
        </w:tc>
        <w:tc>
          <w:tcPr>
            <w:tcW w:w="552" w:type="dxa"/>
            <w:tcBorders>
              <w:top w:val="nil"/>
              <w:left w:val="nil"/>
              <w:bottom w:val="single" w:sz="4" w:space="0" w:color="auto"/>
              <w:right w:val="double" w:sz="4" w:space="0" w:color="auto"/>
            </w:tcBorders>
            <w:shd w:val="clear" w:color="auto" w:fill="C0C0C0"/>
            <w:noWrap/>
            <w:vAlign w:val="center"/>
          </w:tcPr>
          <w:p w:rsidR="00D644B0" w:rsidRPr="00C50E05" w:rsidRDefault="00D644B0">
            <w:pPr>
              <w:jc w:val="center"/>
              <w:rPr>
                <w:b/>
                <w:bCs/>
                <w:sz w:val="18"/>
                <w:szCs w:val="18"/>
              </w:rPr>
            </w:pPr>
            <w:r w:rsidRPr="00C50E05">
              <w:rPr>
                <w:b/>
                <w:bCs/>
                <w:sz w:val="18"/>
                <w:szCs w:val="18"/>
              </w:rPr>
              <w:t>EUR</w:t>
            </w:r>
          </w:p>
        </w:tc>
      </w:tr>
      <w:tr w:rsidR="00D644B0" w:rsidRPr="00C50E05">
        <w:trPr>
          <w:trHeight w:val="263"/>
          <w:jc w:val="center"/>
        </w:trPr>
        <w:tc>
          <w:tcPr>
            <w:tcW w:w="1293" w:type="dxa"/>
            <w:tcBorders>
              <w:top w:val="nil"/>
              <w:left w:val="double" w:sz="4" w:space="0" w:color="auto"/>
              <w:bottom w:val="single" w:sz="4" w:space="0" w:color="auto"/>
              <w:right w:val="single" w:sz="4" w:space="0" w:color="auto"/>
            </w:tcBorders>
            <w:shd w:val="clear" w:color="auto" w:fill="auto"/>
            <w:noWrap/>
            <w:vAlign w:val="center"/>
          </w:tcPr>
          <w:p w:rsidR="00D644B0" w:rsidRPr="00C50E05" w:rsidRDefault="00D644B0">
            <w:pPr>
              <w:rPr>
                <w:sz w:val="18"/>
                <w:szCs w:val="18"/>
              </w:rPr>
            </w:pPr>
            <w:r w:rsidRPr="00C50E05">
              <w:rPr>
                <w:sz w:val="18"/>
                <w:szCs w:val="18"/>
              </w:rPr>
              <w:t>Aktuální MoV</w:t>
            </w:r>
          </w:p>
        </w:tc>
        <w:tc>
          <w:tcPr>
            <w:tcW w:w="73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14,4</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0,59</w:t>
            </w:r>
          </w:p>
        </w:tc>
        <w:tc>
          <w:tcPr>
            <w:tcW w:w="73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13,0</w:t>
            </w:r>
          </w:p>
        </w:tc>
        <w:tc>
          <w:tcPr>
            <w:tcW w:w="64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90%</w:t>
            </w:r>
          </w:p>
        </w:tc>
        <w:tc>
          <w:tcPr>
            <w:tcW w:w="709"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0,5</w:t>
            </w:r>
          </w:p>
        </w:tc>
        <w:tc>
          <w:tcPr>
            <w:tcW w:w="669"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12,4</w:t>
            </w:r>
          </w:p>
        </w:tc>
        <w:tc>
          <w:tcPr>
            <w:tcW w:w="73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86%</w:t>
            </w:r>
          </w:p>
        </w:tc>
        <w:tc>
          <w:tcPr>
            <w:tcW w:w="721"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1,9</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13%</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0,08</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1,9</w:t>
            </w:r>
          </w:p>
        </w:tc>
        <w:tc>
          <w:tcPr>
            <w:tcW w:w="73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13%</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0,08</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1,8</w:t>
            </w:r>
          </w:p>
        </w:tc>
        <w:tc>
          <w:tcPr>
            <w:tcW w:w="73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12,6%</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0,07</w:t>
            </w:r>
          </w:p>
        </w:tc>
        <w:tc>
          <w:tcPr>
            <w:tcW w:w="552"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1,1</w:t>
            </w:r>
          </w:p>
        </w:tc>
        <w:tc>
          <w:tcPr>
            <w:tcW w:w="736" w:type="dxa"/>
            <w:tcBorders>
              <w:top w:val="nil"/>
              <w:left w:val="nil"/>
              <w:bottom w:val="single" w:sz="4" w:space="0" w:color="auto"/>
              <w:right w:val="single" w:sz="4" w:space="0" w:color="auto"/>
            </w:tcBorders>
            <w:shd w:val="clear" w:color="auto" w:fill="auto"/>
            <w:noWrap/>
            <w:vAlign w:val="bottom"/>
          </w:tcPr>
          <w:p w:rsidR="00D644B0" w:rsidRPr="00033DA8" w:rsidRDefault="00D644B0">
            <w:pPr>
              <w:jc w:val="center"/>
              <w:rPr>
                <w:sz w:val="18"/>
                <w:szCs w:val="18"/>
              </w:rPr>
            </w:pPr>
            <w:r w:rsidRPr="00033DA8">
              <w:rPr>
                <w:sz w:val="18"/>
                <w:szCs w:val="18"/>
              </w:rPr>
              <w:t>8,1%</w:t>
            </w:r>
          </w:p>
        </w:tc>
        <w:tc>
          <w:tcPr>
            <w:tcW w:w="552" w:type="dxa"/>
            <w:tcBorders>
              <w:top w:val="nil"/>
              <w:left w:val="nil"/>
              <w:bottom w:val="single" w:sz="4" w:space="0" w:color="auto"/>
              <w:right w:val="double" w:sz="4" w:space="0" w:color="auto"/>
            </w:tcBorders>
            <w:shd w:val="clear" w:color="auto" w:fill="auto"/>
            <w:noWrap/>
            <w:vAlign w:val="bottom"/>
          </w:tcPr>
          <w:p w:rsidR="00D644B0" w:rsidRPr="00033DA8" w:rsidRDefault="00D644B0">
            <w:pPr>
              <w:jc w:val="center"/>
              <w:rPr>
                <w:sz w:val="18"/>
                <w:szCs w:val="18"/>
              </w:rPr>
            </w:pPr>
            <w:r w:rsidRPr="00033DA8">
              <w:rPr>
                <w:sz w:val="18"/>
                <w:szCs w:val="18"/>
              </w:rPr>
              <w:t>0,04</w:t>
            </w:r>
          </w:p>
        </w:tc>
      </w:tr>
      <w:tr w:rsidR="00D644B0" w:rsidRPr="00C50E05">
        <w:trPr>
          <w:trHeight w:val="263"/>
          <w:jc w:val="center"/>
        </w:trPr>
        <w:tc>
          <w:tcPr>
            <w:tcW w:w="1293" w:type="dxa"/>
            <w:tcBorders>
              <w:top w:val="nil"/>
              <w:left w:val="double" w:sz="4" w:space="0" w:color="auto"/>
              <w:bottom w:val="double" w:sz="4" w:space="0" w:color="auto"/>
              <w:right w:val="single" w:sz="4" w:space="0" w:color="auto"/>
            </w:tcBorders>
            <w:shd w:val="clear" w:color="auto" w:fill="auto"/>
            <w:noWrap/>
            <w:vAlign w:val="center"/>
          </w:tcPr>
          <w:p w:rsidR="00D644B0" w:rsidRPr="00C50E05" w:rsidRDefault="00D644B0">
            <w:pPr>
              <w:rPr>
                <w:sz w:val="18"/>
                <w:szCs w:val="18"/>
              </w:rPr>
            </w:pPr>
            <w:r w:rsidRPr="00C50E05">
              <w:rPr>
                <w:sz w:val="18"/>
                <w:szCs w:val="18"/>
              </w:rPr>
              <w:t>Předchozí</w:t>
            </w:r>
            <w:smartTag w:uri="urn:schemas-microsoft-com:office:smarttags" w:element="PersonName">
              <w:r w:rsidRPr="00C50E05">
                <w:rPr>
                  <w:sz w:val="18"/>
                  <w:szCs w:val="18"/>
                </w:rPr>
                <w:t xml:space="preserve"> </w:t>
              </w:r>
            </w:smartTag>
            <w:r w:rsidRPr="00C50E05">
              <w:rPr>
                <w:sz w:val="18"/>
                <w:szCs w:val="18"/>
              </w:rPr>
              <w:t>MoV</w:t>
            </w:r>
          </w:p>
        </w:tc>
        <w:tc>
          <w:tcPr>
            <w:tcW w:w="73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15,0</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w:t>
            </w:r>
            <w:r>
              <w:rPr>
                <w:sz w:val="18"/>
                <w:szCs w:val="18"/>
              </w:rPr>
              <w:t>59</w:t>
            </w:r>
          </w:p>
        </w:tc>
        <w:tc>
          <w:tcPr>
            <w:tcW w:w="73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12,5</w:t>
            </w:r>
          </w:p>
        </w:tc>
        <w:tc>
          <w:tcPr>
            <w:tcW w:w="64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83,8%</w:t>
            </w:r>
          </w:p>
        </w:tc>
        <w:tc>
          <w:tcPr>
            <w:tcW w:w="709"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0,5</w:t>
            </w:r>
          </w:p>
        </w:tc>
        <w:tc>
          <w:tcPr>
            <w:tcW w:w="669"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11,9</w:t>
            </w:r>
          </w:p>
        </w:tc>
        <w:tc>
          <w:tcPr>
            <w:tcW w:w="73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79,7%</w:t>
            </w:r>
          </w:p>
        </w:tc>
        <w:tc>
          <w:tcPr>
            <w:tcW w:w="721"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0,5</w:t>
            </w:r>
          </w:p>
        </w:tc>
        <w:tc>
          <w:tcPr>
            <w:tcW w:w="567"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1,1</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7,6%</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0,04</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AE51B6">
            <w:pPr>
              <w:jc w:val="center"/>
              <w:rPr>
                <w:sz w:val="18"/>
                <w:szCs w:val="18"/>
              </w:rPr>
            </w:pPr>
            <w:r>
              <w:rPr>
                <w:sz w:val="18"/>
                <w:szCs w:val="18"/>
              </w:rPr>
              <w:t>1,1</w:t>
            </w:r>
          </w:p>
        </w:tc>
        <w:tc>
          <w:tcPr>
            <w:tcW w:w="73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7,6%</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0,04</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AE51B6">
            <w:pPr>
              <w:jc w:val="center"/>
              <w:rPr>
                <w:sz w:val="18"/>
                <w:szCs w:val="18"/>
              </w:rPr>
            </w:pPr>
            <w:r>
              <w:rPr>
                <w:sz w:val="18"/>
                <w:szCs w:val="18"/>
              </w:rPr>
              <w:t>1,1</w:t>
            </w:r>
          </w:p>
        </w:tc>
        <w:tc>
          <w:tcPr>
            <w:tcW w:w="73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7,5%</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AE51B6">
            <w:pPr>
              <w:jc w:val="center"/>
              <w:rPr>
                <w:sz w:val="18"/>
                <w:szCs w:val="18"/>
              </w:rPr>
            </w:pPr>
            <w:r>
              <w:rPr>
                <w:sz w:val="18"/>
                <w:szCs w:val="18"/>
              </w:rPr>
              <w:t>0,03</w:t>
            </w:r>
          </w:p>
        </w:tc>
        <w:tc>
          <w:tcPr>
            <w:tcW w:w="552" w:type="dxa"/>
            <w:tcBorders>
              <w:top w:val="nil"/>
              <w:left w:val="nil"/>
              <w:bottom w:val="double" w:sz="4" w:space="0" w:color="auto"/>
              <w:right w:val="single" w:sz="4" w:space="0" w:color="auto"/>
            </w:tcBorders>
            <w:shd w:val="clear" w:color="auto" w:fill="auto"/>
            <w:noWrap/>
            <w:vAlign w:val="center"/>
          </w:tcPr>
          <w:p w:rsidR="00D644B0" w:rsidRPr="00C50E05" w:rsidRDefault="00AE51B6">
            <w:pPr>
              <w:jc w:val="center"/>
              <w:rPr>
                <w:sz w:val="18"/>
                <w:szCs w:val="18"/>
              </w:rPr>
            </w:pPr>
            <w:r>
              <w:rPr>
                <w:sz w:val="18"/>
                <w:szCs w:val="18"/>
              </w:rPr>
              <w:t>0,03</w:t>
            </w:r>
          </w:p>
        </w:tc>
        <w:tc>
          <w:tcPr>
            <w:tcW w:w="736" w:type="dxa"/>
            <w:tcBorders>
              <w:top w:val="nil"/>
              <w:left w:val="nil"/>
              <w:bottom w:val="double" w:sz="4" w:space="0" w:color="auto"/>
              <w:right w:val="sing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0,2%</w:t>
            </w:r>
          </w:p>
        </w:tc>
        <w:tc>
          <w:tcPr>
            <w:tcW w:w="552" w:type="dxa"/>
            <w:tcBorders>
              <w:top w:val="nil"/>
              <w:left w:val="nil"/>
              <w:bottom w:val="double" w:sz="4" w:space="0" w:color="auto"/>
              <w:right w:val="double" w:sz="4" w:space="0" w:color="auto"/>
            </w:tcBorders>
            <w:shd w:val="clear" w:color="auto" w:fill="auto"/>
            <w:noWrap/>
            <w:vAlign w:val="center"/>
          </w:tcPr>
          <w:p w:rsidR="00D644B0" w:rsidRPr="00C50E05" w:rsidRDefault="00D644B0">
            <w:pPr>
              <w:jc w:val="center"/>
              <w:rPr>
                <w:sz w:val="18"/>
                <w:szCs w:val="18"/>
              </w:rPr>
            </w:pPr>
            <w:r w:rsidRPr="00C50E05">
              <w:rPr>
                <w:sz w:val="18"/>
                <w:szCs w:val="18"/>
              </w:rPr>
              <w:t>0,001</w:t>
            </w:r>
          </w:p>
        </w:tc>
      </w:tr>
    </w:tbl>
    <w:p w:rsidR="00D644B0" w:rsidRDefault="00D644B0">
      <w:pPr>
        <w:spacing w:before="240"/>
        <w:jc w:val="both"/>
        <w:rPr>
          <w:b/>
          <w:sz w:val="22"/>
          <w:szCs w:val="22"/>
        </w:rPr>
      </w:pPr>
    </w:p>
    <w:p w:rsidR="00D644B0" w:rsidRDefault="00D644B0">
      <w:pPr>
        <w:spacing w:before="240"/>
        <w:jc w:val="both"/>
        <w:rPr>
          <w:b/>
          <w:sz w:val="22"/>
          <w:szCs w:val="22"/>
        </w:rPr>
      </w:pPr>
    </w:p>
    <w:p w:rsidR="00D644B0" w:rsidRDefault="00D644B0">
      <w:pPr>
        <w:spacing w:before="240"/>
        <w:jc w:val="both"/>
        <w:rPr>
          <w:b/>
          <w:sz w:val="22"/>
          <w:szCs w:val="22"/>
        </w:rPr>
      </w:pPr>
    </w:p>
    <w:p w:rsidR="00D644B0" w:rsidRDefault="00D644B0">
      <w:pPr>
        <w:spacing w:before="240"/>
        <w:jc w:val="both"/>
        <w:rPr>
          <w:b/>
          <w:sz w:val="22"/>
          <w:szCs w:val="22"/>
        </w:rPr>
      </w:pPr>
    </w:p>
    <w:p w:rsidR="00D644B0" w:rsidRDefault="00D644B0">
      <w:pPr>
        <w:spacing w:before="240"/>
        <w:jc w:val="both"/>
        <w:rPr>
          <w:b/>
          <w:sz w:val="22"/>
          <w:szCs w:val="22"/>
        </w:rPr>
      </w:pPr>
    </w:p>
    <w:p w:rsidR="00D644B0" w:rsidRDefault="00D644B0">
      <w:pPr>
        <w:spacing w:before="240"/>
        <w:jc w:val="both"/>
        <w:rPr>
          <w:b/>
          <w:sz w:val="22"/>
          <w:szCs w:val="22"/>
        </w:rPr>
      </w:pPr>
    </w:p>
    <w:p w:rsidR="00D644B0" w:rsidRPr="00126C27" w:rsidRDefault="00D644B0">
      <w:pPr>
        <w:spacing w:before="240"/>
        <w:jc w:val="both"/>
        <w:rPr>
          <w:sz w:val="22"/>
          <w:szCs w:val="22"/>
        </w:rPr>
      </w:pPr>
      <w:r w:rsidRPr="00D22459">
        <w:rPr>
          <w:b/>
          <w:sz w:val="22"/>
          <w:szCs w:val="22"/>
        </w:rPr>
        <w:lastRenderedPageBreak/>
        <w:t>V oblastech</w:t>
      </w:r>
      <w:smartTag w:uri="urn:schemas-microsoft-com:office:smarttags" w:element="PersonName">
        <w:r w:rsidRPr="00D22459">
          <w:rPr>
            <w:b/>
            <w:sz w:val="22"/>
            <w:szCs w:val="22"/>
          </w:rPr>
          <w:t xml:space="preserve"> </w:t>
        </w:r>
      </w:smartTag>
      <w:r w:rsidRPr="00D22459">
        <w:rPr>
          <w:b/>
          <w:sz w:val="22"/>
          <w:szCs w:val="22"/>
        </w:rPr>
        <w:t>intervence</w:t>
      </w:r>
      <w:smartTag w:uri="urn:schemas-microsoft-com:office:smarttags" w:element="PersonName">
        <w:r w:rsidRPr="00D22459">
          <w:rPr>
            <w:b/>
            <w:sz w:val="22"/>
            <w:szCs w:val="22"/>
          </w:rPr>
          <w:t xml:space="preserve"> </w:t>
        </w:r>
      </w:smartTag>
      <w:r w:rsidRPr="00D22459">
        <w:rPr>
          <w:b/>
          <w:sz w:val="22"/>
          <w:szCs w:val="22"/>
        </w:rPr>
        <w:t>6.2a</w:t>
      </w:r>
      <w:smartTag w:uri="urn:schemas-microsoft-com:office:smarttags" w:element="PersonName">
        <w:r w:rsidRPr="00D22459">
          <w:rPr>
            <w:b/>
            <w:sz w:val="22"/>
            <w:szCs w:val="22"/>
          </w:rPr>
          <w:t xml:space="preserve"> </w:t>
        </w:r>
      </w:smartTag>
      <w:r w:rsidRPr="00D22459">
        <w:rPr>
          <w:b/>
          <w:sz w:val="22"/>
          <w:szCs w:val="22"/>
        </w:rPr>
        <w:t>a</w:t>
      </w:r>
      <w:smartTag w:uri="urn:schemas-microsoft-com:office:smarttags" w:element="PersonName">
        <w:r w:rsidRPr="00D22459">
          <w:rPr>
            <w:b/>
            <w:sz w:val="22"/>
            <w:szCs w:val="22"/>
          </w:rPr>
          <w:t xml:space="preserve"> </w:t>
        </w:r>
      </w:smartTag>
      <w:r w:rsidRPr="00D22459">
        <w:rPr>
          <w:b/>
          <w:sz w:val="22"/>
          <w:szCs w:val="22"/>
        </w:rPr>
        <w:t>6</w:t>
      </w:r>
      <w:r>
        <w:rPr>
          <w:b/>
          <w:sz w:val="22"/>
          <w:szCs w:val="22"/>
        </w:rPr>
        <w:t>b</w:t>
      </w:r>
      <w:r>
        <w:rPr>
          <w:sz w:val="22"/>
          <w:szCs w:val="22"/>
        </w:rPr>
        <w:t xml:space="preserve"> </w:t>
      </w:r>
      <w:r w:rsidRPr="00D61F6B">
        <w:rPr>
          <w:sz w:val="22"/>
          <w:szCs w:val="22"/>
        </w:rPr>
        <w:t xml:space="preserve">byly předloženy projektové žádosti </w:t>
      </w:r>
      <w:r>
        <w:rPr>
          <w:sz w:val="22"/>
          <w:szCs w:val="22"/>
        </w:rPr>
        <w:t xml:space="preserve">celkem ve výši </w:t>
      </w:r>
      <w:smartTag w:uri="urn:schemas-microsoft-com:office:smarttags" w:element="metricconverter">
        <w:smartTagPr>
          <w:attr w:name="ProductID" w:val="9,98 mil"/>
        </w:smartTagPr>
        <w:r>
          <w:rPr>
            <w:sz w:val="22"/>
            <w:szCs w:val="22"/>
          </w:rPr>
          <w:t>9,98 mil</w:t>
        </w:r>
      </w:smartTag>
      <w:r>
        <w:rPr>
          <w:sz w:val="22"/>
          <w:szCs w:val="22"/>
        </w:rPr>
        <w:t xml:space="preserve">. EUR. Schváleny byly projekty celkem za </w:t>
      </w:r>
      <w:smartTag w:uri="urn:schemas-microsoft-com:office:smarttags" w:element="metricconverter">
        <w:smartTagPr>
          <w:attr w:name="ProductID" w:val="9,88 mil"/>
        </w:smartTagPr>
        <w:r>
          <w:rPr>
            <w:sz w:val="22"/>
            <w:szCs w:val="22"/>
          </w:rPr>
          <w:t>9,88 mil</w:t>
        </w:r>
      </w:smartTag>
      <w:r>
        <w:rPr>
          <w:sz w:val="22"/>
          <w:szCs w:val="22"/>
        </w:rPr>
        <w:t>. EUR. Příjemcům bylo proplaceno 1,53 mil.</w:t>
      </w:r>
      <w:r w:rsidR="00126BF0">
        <w:rPr>
          <w:sz w:val="22"/>
          <w:szCs w:val="22"/>
        </w:rPr>
        <w:t xml:space="preserve"> </w:t>
      </w:r>
      <w:r>
        <w:rPr>
          <w:sz w:val="22"/>
          <w:szCs w:val="22"/>
        </w:rPr>
        <w:t xml:space="preserve">EUR. Certifikovány byly prostředky o finančním objemu </w:t>
      </w:r>
      <w:smartTag w:uri="urn:schemas-microsoft-com:office:smarttags" w:element="metricconverter">
        <w:smartTagPr>
          <w:attr w:name="ProductID" w:val="0,71 mil"/>
        </w:smartTagPr>
        <w:r>
          <w:rPr>
            <w:sz w:val="22"/>
            <w:szCs w:val="22"/>
          </w:rPr>
          <w:t>0,71 mil</w:t>
        </w:r>
      </w:smartTag>
      <w:r>
        <w:rPr>
          <w:sz w:val="22"/>
          <w:szCs w:val="22"/>
        </w:rPr>
        <w:t>. EUR.</w:t>
      </w:r>
    </w:p>
    <w:p w:rsidR="00D644B0" w:rsidRDefault="00D644B0">
      <w:pPr>
        <w:spacing w:before="240" w:after="120"/>
        <w:jc w:val="center"/>
        <w:rPr>
          <w:b/>
        </w:rPr>
      </w:pPr>
      <w:r>
        <w:rPr>
          <w:b/>
        </w:rPr>
        <w:t>K</w:t>
      </w:r>
      <w:r w:rsidRPr="00B005F3">
        <w:rPr>
          <w:b/>
        </w:rPr>
        <w:t>umulativní</w:t>
      </w:r>
      <w:smartTag w:uri="urn:schemas-microsoft-com:office:smarttags" w:element="PersonName">
        <w:r w:rsidRPr="00B005F3">
          <w:rPr>
            <w:b/>
          </w:rPr>
          <w:t xml:space="preserve"> </w:t>
        </w:r>
      </w:smartTag>
      <w:r w:rsidRPr="00B005F3">
        <w:rPr>
          <w:b/>
        </w:rPr>
        <w:t>pokrok</w:t>
      </w:r>
      <w:smartTag w:uri="urn:schemas-microsoft-com:office:smarttags" w:element="PersonName">
        <w:r w:rsidRPr="00B005F3">
          <w:rPr>
            <w:b/>
          </w:rPr>
          <w:t xml:space="preserve"> </w:t>
        </w:r>
      </w:smartTag>
      <w:r w:rsidRPr="00B005F3">
        <w:rPr>
          <w:b/>
        </w:rPr>
        <w:t>na</w:t>
      </w:r>
      <w:smartTag w:uri="urn:schemas-microsoft-com:office:smarttags" w:element="PersonName">
        <w:r w:rsidRPr="00B005F3">
          <w:rPr>
            <w:b/>
          </w:rPr>
          <w:t xml:space="preserve"> </w:t>
        </w:r>
      </w:smartTag>
      <w:r w:rsidRPr="00B005F3">
        <w:rPr>
          <w:b/>
        </w:rPr>
        <w:t>úrovni</w:t>
      </w:r>
      <w:smartTag w:uri="urn:schemas-microsoft-com:office:smarttags" w:element="PersonName">
        <w:r w:rsidRPr="00B005F3">
          <w:rPr>
            <w:b/>
          </w:rPr>
          <w:t xml:space="preserve"> </w:t>
        </w:r>
      </w:smartTag>
      <w:r w:rsidRPr="00B005F3">
        <w:rPr>
          <w:b/>
        </w:rPr>
        <w:t>oblastí</w:t>
      </w:r>
      <w:smartTag w:uri="urn:schemas-microsoft-com:office:smarttags" w:element="PersonName">
        <w:r w:rsidRPr="00B005F3">
          <w:rPr>
            <w:b/>
          </w:rPr>
          <w:t xml:space="preserve"> </w:t>
        </w:r>
      </w:smartTag>
      <w:r w:rsidRPr="00B005F3">
        <w:rPr>
          <w:b/>
        </w:rPr>
        <w:t>intervence</w:t>
      </w:r>
      <w:smartTag w:uri="urn:schemas-microsoft-com:office:smarttags" w:element="PersonName">
        <w:r>
          <w:rPr>
            <w:b/>
          </w:rPr>
          <w:t xml:space="preserve"> </w:t>
        </w:r>
      </w:smartTag>
      <w:r>
        <w:rPr>
          <w:b/>
        </w:rPr>
        <w:t>6.2a</w:t>
      </w:r>
      <w:smartTag w:uri="urn:schemas-microsoft-com:office:smarttags" w:element="PersonName">
        <w:r>
          <w:rPr>
            <w:b/>
          </w:rPr>
          <w:t xml:space="preserve"> </w:t>
        </w:r>
      </w:smartTag>
      <w:r>
        <w:rPr>
          <w:b/>
        </w:rPr>
        <w:t>a</w:t>
      </w:r>
      <w:smartTag w:uri="urn:schemas-microsoft-com:office:smarttags" w:element="PersonName">
        <w:r>
          <w:rPr>
            <w:b/>
          </w:rPr>
          <w:t xml:space="preserve"> </w:t>
        </w:r>
      </w:smartTag>
      <w:r>
        <w:rPr>
          <w:b/>
        </w:rPr>
        <w:t>6.2b (v mil. CZK/EUR)</w:t>
      </w:r>
    </w:p>
    <w:tbl>
      <w:tblPr>
        <w:tblW w:w="14353" w:type="dxa"/>
        <w:jc w:val="center"/>
        <w:tblLayout w:type="fixed"/>
        <w:tblCellMar>
          <w:left w:w="70" w:type="dxa"/>
          <w:right w:w="70" w:type="dxa"/>
        </w:tblCellMar>
        <w:tblLook w:val="0000"/>
      </w:tblPr>
      <w:tblGrid>
        <w:gridCol w:w="1327"/>
        <w:gridCol w:w="755"/>
        <w:gridCol w:w="566"/>
        <w:gridCol w:w="755"/>
        <w:gridCol w:w="755"/>
        <w:gridCol w:w="554"/>
        <w:gridCol w:w="767"/>
        <w:gridCol w:w="755"/>
        <w:gridCol w:w="567"/>
        <w:gridCol w:w="605"/>
        <w:gridCol w:w="716"/>
        <w:gridCol w:w="567"/>
        <w:gridCol w:w="566"/>
        <w:gridCol w:w="755"/>
        <w:gridCol w:w="567"/>
        <w:gridCol w:w="566"/>
        <w:gridCol w:w="755"/>
        <w:gridCol w:w="567"/>
        <w:gridCol w:w="566"/>
        <w:gridCol w:w="755"/>
        <w:gridCol w:w="567"/>
      </w:tblGrid>
      <w:tr w:rsidR="00D644B0" w:rsidRPr="00033DA8">
        <w:trPr>
          <w:trHeight w:val="254"/>
          <w:jc w:val="center"/>
        </w:trPr>
        <w:tc>
          <w:tcPr>
            <w:tcW w:w="1327" w:type="dxa"/>
            <w:vMerge w:val="restart"/>
            <w:tcBorders>
              <w:top w:val="double" w:sz="4" w:space="0" w:color="auto"/>
              <w:left w:val="double" w:sz="4" w:space="0" w:color="auto"/>
              <w:bottom w:val="single" w:sz="4" w:space="0" w:color="000000"/>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6.2a</w:t>
            </w:r>
          </w:p>
        </w:tc>
        <w:tc>
          <w:tcPr>
            <w:tcW w:w="1321" w:type="dxa"/>
            <w:gridSpan w:val="2"/>
            <w:tcBorders>
              <w:top w:val="doub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Alokace</w:t>
            </w:r>
            <w:r w:rsidRPr="00033DA8">
              <w:rPr>
                <w:b/>
                <w:bCs/>
                <w:sz w:val="18"/>
                <w:szCs w:val="18"/>
              </w:rPr>
              <w:br/>
              <w:t>2007-2013</w:t>
            </w:r>
            <w:smartTag w:uri="urn:schemas-microsoft-com:office:smarttags" w:element="PersonName">
              <w:r w:rsidRPr="00033DA8">
                <w:rPr>
                  <w:b/>
                  <w:bCs/>
                  <w:sz w:val="18"/>
                  <w:szCs w:val="18"/>
                </w:rPr>
                <w:t xml:space="preserve"> </w:t>
              </w:r>
            </w:smartTag>
          </w:p>
        </w:tc>
        <w:tc>
          <w:tcPr>
            <w:tcW w:w="2064" w:type="dxa"/>
            <w:gridSpan w:val="3"/>
            <w:tcBorders>
              <w:top w:val="doub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Předložené</w:t>
            </w:r>
            <w:smartTag w:uri="urn:schemas-microsoft-com:office:smarttags" w:element="PersonName">
              <w:r w:rsidRPr="00033DA8">
                <w:rPr>
                  <w:b/>
                  <w:bCs/>
                  <w:sz w:val="18"/>
                  <w:szCs w:val="18"/>
                </w:rPr>
                <w:t xml:space="preserve"> </w:t>
              </w:r>
            </w:smartTag>
            <w:r w:rsidRPr="00033DA8">
              <w:rPr>
                <w:b/>
                <w:bCs/>
                <w:sz w:val="18"/>
                <w:szCs w:val="18"/>
              </w:rPr>
              <w:t>projektové</w:t>
            </w:r>
            <w:r w:rsidRPr="00033DA8">
              <w:rPr>
                <w:b/>
                <w:bCs/>
                <w:sz w:val="18"/>
                <w:szCs w:val="18"/>
              </w:rPr>
              <w:br/>
              <w:t>žádosti</w:t>
            </w:r>
          </w:p>
        </w:tc>
        <w:tc>
          <w:tcPr>
            <w:tcW w:w="2089" w:type="dxa"/>
            <w:gridSpan w:val="3"/>
            <w:tcBorders>
              <w:top w:val="double" w:sz="4" w:space="0" w:color="auto"/>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Projekty s vydaným Rozhodnutím/ Stanovením výdajů</w:t>
            </w:r>
            <w:r w:rsidRPr="00033DA8" w:rsidDel="000A11F4">
              <w:rPr>
                <w:b/>
                <w:bCs/>
                <w:sz w:val="18"/>
                <w:szCs w:val="18"/>
              </w:rPr>
              <w:t xml:space="preserve"> </w:t>
            </w:r>
          </w:p>
        </w:tc>
        <w:tc>
          <w:tcPr>
            <w:tcW w:w="1888" w:type="dxa"/>
            <w:gridSpan w:val="3"/>
            <w:tcBorders>
              <w:top w:val="doub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Schválené</w:t>
            </w:r>
            <w:r w:rsidRPr="00033DA8">
              <w:rPr>
                <w:b/>
                <w:bCs/>
                <w:sz w:val="18"/>
                <w:szCs w:val="18"/>
              </w:rPr>
              <w:br/>
              <w:t>žádosti</w:t>
            </w:r>
            <w:smartTag w:uri="urn:schemas-microsoft-com:office:smarttags" w:element="PersonName">
              <w:r w:rsidRPr="00033DA8">
                <w:rPr>
                  <w:b/>
                  <w:bCs/>
                  <w:sz w:val="18"/>
                  <w:szCs w:val="18"/>
                </w:rPr>
                <w:t xml:space="preserve"> </w:t>
              </w:r>
            </w:smartTag>
            <w:r w:rsidRPr="00033DA8">
              <w:rPr>
                <w:b/>
                <w:bCs/>
                <w:sz w:val="18"/>
                <w:szCs w:val="18"/>
              </w:rPr>
              <w:t>o</w:t>
            </w:r>
            <w:smartTag w:uri="urn:schemas-microsoft-com:office:smarttags" w:element="PersonName">
              <w:r w:rsidRPr="00033DA8">
                <w:rPr>
                  <w:b/>
                  <w:bCs/>
                  <w:sz w:val="18"/>
                  <w:szCs w:val="18"/>
                </w:rPr>
                <w:t xml:space="preserve"> </w:t>
              </w:r>
            </w:smartTag>
            <w:r w:rsidRPr="00033DA8">
              <w:rPr>
                <w:b/>
                <w:bCs/>
                <w:sz w:val="18"/>
                <w:szCs w:val="18"/>
              </w:rPr>
              <w:t>platbu</w:t>
            </w:r>
          </w:p>
        </w:tc>
        <w:tc>
          <w:tcPr>
            <w:tcW w:w="1888" w:type="dxa"/>
            <w:gridSpan w:val="3"/>
            <w:tcBorders>
              <w:top w:val="double" w:sz="4" w:space="0" w:color="auto"/>
              <w:left w:val="nil"/>
              <w:bottom w:val="single" w:sz="4" w:space="0" w:color="auto"/>
              <w:right w:val="single" w:sz="4" w:space="0" w:color="000000"/>
            </w:tcBorders>
            <w:shd w:val="clear" w:color="auto" w:fill="C0C0C0"/>
            <w:vAlign w:val="center"/>
          </w:tcPr>
          <w:p w:rsidR="00D644B0" w:rsidRPr="00033DA8" w:rsidRDefault="00D644B0">
            <w:pPr>
              <w:jc w:val="center"/>
              <w:rPr>
                <w:b/>
                <w:bCs/>
                <w:sz w:val="18"/>
                <w:szCs w:val="18"/>
              </w:rPr>
            </w:pPr>
            <w:r w:rsidRPr="00033DA8">
              <w:rPr>
                <w:b/>
                <w:bCs/>
                <w:sz w:val="18"/>
                <w:szCs w:val="18"/>
              </w:rPr>
              <w:t>Proplacené</w:t>
            </w:r>
            <w:smartTag w:uri="urn:schemas-microsoft-com:office:smarttags" w:element="PersonName">
              <w:r w:rsidRPr="00033DA8">
                <w:rPr>
                  <w:b/>
                  <w:bCs/>
                  <w:sz w:val="18"/>
                  <w:szCs w:val="18"/>
                </w:rPr>
                <w:t xml:space="preserve"> </w:t>
              </w:r>
            </w:smartTag>
            <w:r w:rsidRPr="00033DA8">
              <w:rPr>
                <w:b/>
                <w:bCs/>
                <w:sz w:val="18"/>
                <w:szCs w:val="18"/>
              </w:rPr>
              <w:t>prostředky</w:t>
            </w:r>
            <w:r w:rsidRPr="00033DA8">
              <w:rPr>
                <w:b/>
                <w:bCs/>
                <w:sz w:val="18"/>
                <w:szCs w:val="18"/>
              </w:rPr>
              <w:br/>
              <w:t>příjemcům</w:t>
            </w:r>
          </w:p>
        </w:tc>
        <w:tc>
          <w:tcPr>
            <w:tcW w:w="1888" w:type="dxa"/>
            <w:gridSpan w:val="3"/>
            <w:tcBorders>
              <w:top w:val="doub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Prostředky</w:t>
            </w:r>
            <w:smartTag w:uri="urn:schemas-microsoft-com:office:smarttags" w:element="PersonName">
              <w:r w:rsidRPr="00033DA8">
                <w:rPr>
                  <w:b/>
                  <w:bCs/>
                  <w:sz w:val="18"/>
                  <w:szCs w:val="18"/>
                </w:rPr>
                <w:t xml:space="preserve"> </w:t>
              </w:r>
            </w:smartTag>
            <w:r w:rsidRPr="00033DA8">
              <w:rPr>
                <w:b/>
                <w:bCs/>
                <w:sz w:val="18"/>
                <w:szCs w:val="18"/>
              </w:rPr>
              <w:t>předložené</w:t>
            </w:r>
            <w:smartTag w:uri="urn:schemas-microsoft-com:office:smarttags" w:element="PersonName">
              <w:r w:rsidRPr="00033DA8">
                <w:rPr>
                  <w:b/>
                  <w:bCs/>
                  <w:sz w:val="18"/>
                  <w:szCs w:val="18"/>
                </w:rPr>
                <w:t xml:space="preserve"> </w:t>
              </w:r>
            </w:smartTag>
            <w:r w:rsidRPr="00033DA8">
              <w:rPr>
                <w:b/>
                <w:bCs/>
                <w:sz w:val="18"/>
                <w:szCs w:val="18"/>
              </w:rPr>
              <w:br/>
              <w:t>k</w:t>
            </w:r>
            <w:smartTag w:uri="urn:schemas-microsoft-com:office:smarttags" w:element="PersonName">
              <w:r w:rsidRPr="00033DA8">
                <w:rPr>
                  <w:b/>
                  <w:bCs/>
                  <w:sz w:val="18"/>
                  <w:szCs w:val="18"/>
                </w:rPr>
                <w:t xml:space="preserve"> </w:t>
              </w:r>
            </w:smartTag>
            <w:r w:rsidRPr="00033DA8">
              <w:rPr>
                <w:b/>
                <w:bCs/>
                <w:sz w:val="18"/>
                <w:szCs w:val="18"/>
              </w:rPr>
              <w:t>certifikaci</w:t>
            </w:r>
          </w:p>
        </w:tc>
        <w:tc>
          <w:tcPr>
            <w:tcW w:w="1888" w:type="dxa"/>
            <w:gridSpan w:val="3"/>
            <w:tcBorders>
              <w:top w:val="double" w:sz="4" w:space="0" w:color="auto"/>
              <w:left w:val="nil"/>
              <w:bottom w:val="single" w:sz="4" w:space="0" w:color="auto"/>
              <w:right w:val="doub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Certifikované</w:t>
            </w:r>
            <w:smartTag w:uri="urn:schemas-microsoft-com:office:smarttags" w:element="PersonName">
              <w:r w:rsidRPr="00033DA8">
                <w:rPr>
                  <w:b/>
                  <w:bCs/>
                  <w:sz w:val="18"/>
                  <w:szCs w:val="18"/>
                </w:rPr>
                <w:t xml:space="preserve"> </w:t>
              </w:r>
            </w:smartTag>
            <w:r w:rsidRPr="00033DA8">
              <w:rPr>
                <w:b/>
                <w:bCs/>
                <w:sz w:val="18"/>
                <w:szCs w:val="18"/>
              </w:rPr>
              <w:t>prostředky</w:t>
            </w:r>
            <w:smartTag w:uri="urn:schemas-microsoft-com:office:smarttags" w:element="PersonName">
              <w:r w:rsidRPr="00033DA8">
                <w:rPr>
                  <w:b/>
                  <w:bCs/>
                  <w:sz w:val="18"/>
                  <w:szCs w:val="18"/>
                </w:rPr>
                <w:t xml:space="preserve"> </w:t>
              </w:r>
            </w:smartTag>
            <w:r w:rsidRPr="00033DA8">
              <w:rPr>
                <w:b/>
                <w:bCs/>
                <w:sz w:val="18"/>
                <w:szCs w:val="18"/>
              </w:rPr>
              <w:t>předložené</w:t>
            </w:r>
            <w:smartTag w:uri="urn:schemas-microsoft-com:office:smarttags" w:element="PersonName">
              <w:r w:rsidRPr="00033DA8">
                <w:rPr>
                  <w:b/>
                  <w:bCs/>
                  <w:sz w:val="18"/>
                  <w:szCs w:val="18"/>
                </w:rPr>
                <w:t xml:space="preserve"> </w:t>
              </w:r>
            </w:smartTag>
            <w:r w:rsidRPr="00033DA8">
              <w:rPr>
                <w:b/>
                <w:bCs/>
                <w:sz w:val="18"/>
                <w:szCs w:val="18"/>
              </w:rPr>
              <w:t>EK</w:t>
            </w:r>
          </w:p>
        </w:tc>
      </w:tr>
      <w:tr w:rsidR="00D644B0" w:rsidRPr="00033DA8">
        <w:trPr>
          <w:trHeight w:val="254"/>
          <w:jc w:val="center"/>
        </w:trPr>
        <w:tc>
          <w:tcPr>
            <w:tcW w:w="1327" w:type="dxa"/>
            <w:vMerge/>
            <w:tcBorders>
              <w:top w:val="single" w:sz="4" w:space="0" w:color="auto"/>
              <w:left w:val="double" w:sz="4" w:space="0" w:color="auto"/>
              <w:bottom w:val="single" w:sz="4" w:space="0" w:color="000000"/>
              <w:right w:val="single" w:sz="4" w:space="0" w:color="auto"/>
            </w:tcBorders>
            <w:shd w:val="clear" w:color="auto" w:fill="auto"/>
            <w:vAlign w:val="center"/>
          </w:tcPr>
          <w:p w:rsidR="00D644B0" w:rsidRPr="00033DA8" w:rsidRDefault="00D644B0">
            <w:pPr>
              <w:rPr>
                <w:b/>
                <w:bCs/>
                <w:sz w:val="18"/>
                <w:szCs w:val="18"/>
              </w:rPr>
            </w:pP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(a)</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(b)</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(b/a)</w:t>
            </w:r>
          </w:p>
        </w:tc>
        <w:tc>
          <w:tcPr>
            <w:tcW w:w="554"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7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(c)</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(c/a)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60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(d)</w:t>
            </w:r>
          </w:p>
        </w:tc>
        <w:tc>
          <w:tcPr>
            <w:tcW w:w="71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(d/a)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(e)</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(e/a)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(f)</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(f/a)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(f)</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(f/a)</w:t>
            </w:r>
          </w:p>
        </w:tc>
        <w:tc>
          <w:tcPr>
            <w:tcW w:w="567" w:type="dxa"/>
            <w:tcBorders>
              <w:top w:val="nil"/>
              <w:left w:val="nil"/>
              <w:bottom w:val="single" w:sz="4" w:space="0" w:color="auto"/>
              <w:right w:val="doub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r>
      <w:tr w:rsidR="00D644B0" w:rsidRPr="00033DA8">
        <w:trPr>
          <w:trHeight w:val="254"/>
          <w:jc w:val="center"/>
        </w:trPr>
        <w:tc>
          <w:tcPr>
            <w:tcW w:w="1327" w:type="dxa"/>
            <w:tcBorders>
              <w:top w:val="nil"/>
              <w:left w:val="double" w:sz="4" w:space="0" w:color="auto"/>
              <w:bottom w:val="single" w:sz="4" w:space="0" w:color="auto"/>
              <w:right w:val="single" w:sz="4" w:space="0" w:color="auto"/>
            </w:tcBorders>
            <w:shd w:val="clear" w:color="auto" w:fill="auto"/>
            <w:noWrap/>
            <w:vAlign w:val="center"/>
          </w:tcPr>
          <w:p w:rsidR="00D644B0" w:rsidRPr="00033DA8" w:rsidRDefault="00D644B0">
            <w:pPr>
              <w:rPr>
                <w:sz w:val="18"/>
                <w:szCs w:val="18"/>
              </w:rPr>
            </w:pPr>
            <w:r w:rsidRPr="00033DA8">
              <w:rPr>
                <w:sz w:val="18"/>
                <w:szCs w:val="18"/>
              </w:rPr>
              <w:t>Aktuální MoV</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516,25</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21,0</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242,0</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47%</w:t>
            </w:r>
          </w:p>
        </w:tc>
        <w:tc>
          <w:tcPr>
            <w:tcW w:w="554"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9,8</w:t>
            </w:r>
          </w:p>
        </w:tc>
        <w:tc>
          <w:tcPr>
            <w:tcW w:w="7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238,2</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46%</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9,7</w:t>
            </w:r>
          </w:p>
        </w:tc>
        <w:tc>
          <w:tcPr>
            <w:tcW w:w="60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38,7</w:t>
            </w:r>
          </w:p>
        </w:tc>
        <w:tc>
          <w:tcPr>
            <w:tcW w:w="71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1,5</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38,7</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1,5</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37,6</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7,3%</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1,4</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19,7</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3,8%</w:t>
            </w:r>
          </w:p>
        </w:tc>
        <w:tc>
          <w:tcPr>
            <w:tcW w:w="567" w:type="dxa"/>
            <w:tcBorders>
              <w:top w:val="nil"/>
              <w:left w:val="nil"/>
              <w:bottom w:val="single" w:sz="4" w:space="0" w:color="auto"/>
              <w:right w:val="doub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0,7</w:t>
            </w:r>
          </w:p>
        </w:tc>
      </w:tr>
      <w:tr w:rsidR="00D644B0" w:rsidRPr="00033DA8">
        <w:trPr>
          <w:trHeight w:val="254"/>
          <w:jc w:val="center"/>
        </w:trPr>
        <w:tc>
          <w:tcPr>
            <w:tcW w:w="1327" w:type="dxa"/>
            <w:tcBorders>
              <w:top w:val="nil"/>
              <w:left w:val="double" w:sz="4" w:space="0" w:color="auto"/>
              <w:bottom w:val="single" w:sz="4" w:space="0" w:color="auto"/>
              <w:right w:val="single" w:sz="4" w:space="0" w:color="auto"/>
            </w:tcBorders>
            <w:shd w:val="clear" w:color="auto" w:fill="auto"/>
            <w:noWrap/>
            <w:vAlign w:val="center"/>
          </w:tcPr>
          <w:p w:rsidR="00D644B0" w:rsidRPr="00033DA8" w:rsidRDefault="00D644B0">
            <w:pPr>
              <w:rPr>
                <w:sz w:val="18"/>
                <w:szCs w:val="18"/>
              </w:rPr>
            </w:pPr>
            <w:r w:rsidRPr="00033DA8">
              <w:rPr>
                <w:sz w:val="18"/>
                <w:szCs w:val="18"/>
              </w:rPr>
              <w:t>Předchozí MoV</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534,6</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21,0</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222,9</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41,7%</w:t>
            </w:r>
          </w:p>
        </w:tc>
        <w:tc>
          <w:tcPr>
            <w:tcW w:w="554"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8,8</w:t>
            </w:r>
          </w:p>
        </w:tc>
        <w:tc>
          <w:tcPr>
            <w:tcW w:w="7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199,6</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37,3%</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7,8</w:t>
            </w:r>
          </w:p>
        </w:tc>
        <w:tc>
          <w:tcPr>
            <w:tcW w:w="60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14,5</w:t>
            </w:r>
          </w:p>
        </w:tc>
        <w:tc>
          <w:tcPr>
            <w:tcW w:w="71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2,7%</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0,57</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14,5</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2,7%</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AE51B6">
            <w:pPr>
              <w:jc w:val="center"/>
              <w:rPr>
                <w:sz w:val="18"/>
                <w:szCs w:val="18"/>
              </w:rPr>
            </w:pPr>
            <w:r>
              <w:rPr>
                <w:sz w:val="18"/>
                <w:szCs w:val="18"/>
              </w:rPr>
              <w:t>0,5</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12,5</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2,3%</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0,4</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4,02</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0,8%</w:t>
            </w:r>
          </w:p>
        </w:tc>
        <w:tc>
          <w:tcPr>
            <w:tcW w:w="567" w:type="dxa"/>
            <w:tcBorders>
              <w:top w:val="nil"/>
              <w:left w:val="nil"/>
              <w:bottom w:val="single" w:sz="4" w:space="0" w:color="auto"/>
              <w:right w:val="double" w:sz="4" w:space="0" w:color="auto"/>
            </w:tcBorders>
            <w:shd w:val="clear" w:color="auto" w:fill="auto"/>
            <w:noWrap/>
            <w:vAlign w:val="center"/>
          </w:tcPr>
          <w:p w:rsidR="00D644B0" w:rsidRPr="00033DA8" w:rsidRDefault="00D644B0">
            <w:pPr>
              <w:jc w:val="center"/>
              <w:rPr>
                <w:sz w:val="18"/>
                <w:szCs w:val="18"/>
              </w:rPr>
            </w:pPr>
            <w:r>
              <w:rPr>
                <w:sz w:val="18"/>
                <w:szCs w:val="18"/>
              </w:rPr>
              <w:t>0,1</w:t>
            </w:r>
          </w:p>
        </w:tc>
      </w:tr>
      <w:tr w:rsidR="00D644B0" w:rsidRPr="00033DA8">
        <w:trPr>
          <w:trHeight w:val="254"/>
          <w:jc w:val="center"/>
        </w:trPr>
        <w:tc>
          <w:tcPr>
            <w:tcW w:w="1327" w:type="dxa"/>
            <w:vMerge w:val="restart"/>
            <w:tcBorders>
              <w:top w:val="nil"/>
              <w:left w:val="double" w:sz="4" w:space="0" w:color="auto"/>
              <w:bottom w:val="single" w:sz="4" w:space="0" w:color="000000"/>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6.2b</w:t>
            </w:r>
          </w:p>
        </w:tc>
        <w:tc>
          <w:tcPr>
            <w:tcW w:w="1321" w:type="dxa"/>
            <w:gridSpan w:val="2"/>
            <w:tcBorders>
              <w:top w:val="sing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Alokace</w:t>
            </w:r>
            <w:r w:rsidRPr="00033DA8">
              <w:rPr>
                <w:b/>
                <w:bCs/>
                <w:sz w:val="18"/>
                <w:szCs w:val="18"/>
              </w:rPr>
              <w:br/>
              <w:t>2007-2013</w:t>
            </w:r>
            <w:smartTag w:uri="urn:schemas-microsoft-com:office:smarttags" w:element="PersonName">
              <w:r w:rsidRPr="00033DA8">
                <w:rPr>
                  <w:b/>
                  <w:bCs/>
                  <w:sz w:val="18"/>
                  <w:szCs w:val="18"/>
                </w:rPr>
                <w:t xml:space="preserve"> </w:t>
              </w:r>
            </w:smartTag>
          </w:p>
        </w:tc>
        <w:tc>
          <w:tcPr>
            <w:tcW w:w="2064" w:type="dxa"/>
            <w:gridSpan w:val="3"/>
            <w:tcBorders>
              <w:top w:val="sing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Předložené</w:t>
            </w:r>
            <w:smartTag w:uri="urn:schemas-microsoft-com:office:smarttags" w:element="PersonName">
              <w:r w:rsidRPr="00033DA8">
                <w:rPr>
                  <w:b/>
                  <w:bCs/>
                  <w:sz w:val="18"/>
                  <w:szCs w:val="18"/>
                </w:rPr>
                <w:t xml:space="preserve"> </w:t>
              </w:r>
            </w:smartTag>
            <w:r w:rsidRPr="00033DA8">
              <w:rPr>
                <w:b/>
                <w:bCs/>
                <w:sz w:val="18"/>
                <w:szCs w:val="18"/>
              </w:rPr>
              <w:t>projektové</w:t>
            </w:r>
            <w:r w:rsidRPr="00033DA8">
              <w:rPr>
                <w:b/>
                <w:bCs/>
                <w:sz w:val="18"/>
                <w:szCs w:val="18"/>
              </w:rPr>
              <w:br/>
              <w:t>žádosti</w:t>
            </w:r>
          </w:p>
        </w:tc>
        <w:tc>
          <w:tcPr>
            <w:tcW w:w="2089" w:type="dxa"/>
            <w:gridSpan w:val="3"/>
            <w:tcBorders>
              <w:top w:val="single" w:sz="4" w:space="0" w:color="auto"/>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Projekty s vydaným Rozhodnutím/ Stanovením výdajů</w:t>
            </w:r>
            <w:r w:rsidRPr="00033DA8" w:rsidDel="000A11F4">
              <w:rPr>
                <w:b/>
                <w:bCs/>
                <w:sz w:val="18"/>
                <w:szCs w:val="18"/>
              </w:rPr>
              <w:t xml:space="preserve"> </w:t>
            </w:r>
          </w:p>
        </w:tc>
        <w:tc>
          <w:tcPr>
            <w:tcW w:w="1888" w:type="dxa"/>
            <w:gridSpan w:val="3"/>
            <w:tcBorders>
              <w:top w:val="sing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Schválené</w:t>
            </w:r>
            <w:r w:rsidRPr="00033DA8">
              <w:rPr>
                <w:b/>
                <w:bCs/>
                <w:sz w:val="18"/>
                <w:szCs w:val="18"/>
              </w:rPr>
              <w:br/>
              <w:t>žádosti</w:t>
            </w:r>
            <w:smartTag w:uri="urn:schemas-microsoft-com:office:smarttags" w:element="PersonName">
              <w:r w:rsidRPr="00033DA8">
                <w:rPr>
                  <w:b/>
                  <w:bCs/>
                  <w:sz w:val="18"/>
                  <w:szCs w:val="18"/>
                </w:rPr>
                <w:t xml:space="preserve"> </w:t>
              </w:r>
            </w:smartTag>
            <w:r w:rsidRPr="00033DA8">
              <w:rPr>
                <w:b/>
                <w:bCs/>
                <w:sz w:val="18"/>
                <w:szCs w:val="18"/>
              </w:rPr>
              <w:t>o</w:t>
            </w:r>
            <w:smartTag w:uri="urn:schemas-microsoft-com:office:smarttags" w:element="PersonName">
              <w:r w:rsidRPr="00033DA8">
                <w:rPr>
                  <w:b/>
                  <w:bCs/>
                  <w:sz w:val="18"/>
                  <w:szCs w:val="18"/>
                </w:rPr>
                <w:t xml:space="preserve"> </w:t>
              </w:r>
            </w:smartTag>
            <w:r w:rsidRPr="00033DA8">
              <w:rPr>
                <w:b/>
                <w:bCs/>
                <w:sz w:val="18"/>
                <w:szCs w:val="18"/>
              </w:rPr>
              <w:t>platbu</w:t>
            </w:r>
          </w:p>
        </w:tc>
        <w:tc>
          <w:tcPr>
            <w:tcW w:w="1888" w:type="dxa"/>
            <w:gridSpan w:val="3"/>
            <w:tcBorders>
              <w:top w:val="single" w:sz="4" w:space="0" w:color="auto"/>
              <w:left w:val="nil"/>
              <w:bottom w:val="single" w:sz="4" w:space="0" w:color="auto"/>
              <w:right w:val="single" w:sz="4" w:space="0" w:color="000000"/>
            </w:tcBorders>
            <w:shd w:val="clear" w:color="auto" w:fill="C0C0C0"/>
            <w:vAlign w:val="center"/>
          </w:tcPr>
          <w:p w:rsidR="00D644B0" w:rsidRPr="00033DA8" w:rsidRDefault="00D644B0">
            <w:pPr>
              <w:jc w:val="center"/>
              <w:rPr>
                <w:b/>
                <w:bCs/>
                <w:sz w:val="18"/>
                <w:szCs w:val="18"/>
              </w:rPr>
            </w:pPr>
            <w:r w:rsidRPr="00033DA8">
              <w:rPr>
                <w:b/>
                <w:bCs/>
                <w:sz w:val="18"/>
                <w:szCs w:val="18"/>
              </w:rPr>
              <w:t>Proplacené</w:t>
            </w:r>
            <w:smartTag w:uri="urn:schemas-microsoft-com:office:smarttags" w:element="PersonName">
              <w:r w:rsidRPr="00033DA8">
                <w:rPr>
                  <w:b/>
                  <w:bCs/>
                  <w:sz w:val="18"/>
                  <w:szCs w:val="18"/>
                </w:rPr>
                <w:t xml:space="preserve"> </w:t>
              </w:r>
            </w:smartTag>
            <w:r w:rsidRPr="00033DA8">
              <w:rPr>
                <w:b/>
                <w:bCs/>
                <w:sz w:val="18"/>
                <w:szCs w:val="18"/>
              </w:rPr>
              <w:t>prostředky</w:t>
            </w:r>
            <w:r w:rsidRPr="00033DA8">
              <w:rPr>
                <w:b/>
                <w:bCs/>
                <w:sz w:val="18"/>
                <w:szCs w:val="18"/>
              </w:rPr>
              <w:br/>
              <w:t>příjemcům</w:t>
            </w:r>
          </w:p>
        </w:tc>
        <w:tc>
          <w:tcPr>
            <w:tcW w:w="1888" w:type="dxa"/>
            <w:gridSpan w:val="3"/>
            <w:tcBorders>
              <w:top w:val="single" w:sz="4" w:space="0" w:color="auto"/>
              <w:left w:val="nil"/>
              <w:bottom w:val="single" w:sz="4" w:space="0" w:color="auto"/>
              <w:right w:val="sing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Prostředky</w:t>
            </w:r>
            <w:smartTag w:uri="urn:schemas-microsoft-com:office:smarttags" w:element="PersonName">
              <w:r w:rsidRPr="00033DA8">
                <w:rPr>
                  <w:b/>
                  <w:bCs/>
                  <w:sz w:val="18"/>
                  <w:szCs w:val="18"/>
                </w:rPr>
                <w:t xml:space="preserve"> </w:t>
              </w:r>
            </w:smartTag>
            <w:r w:rsidRPr="00033DA8">
              <w:rPr>
                <w:b/>
                <w:bCs/>
                <w:sz w:val="18"/>
                <w:szCs w:val="18"/>
              </w:rPr>
              <w:t>předložené</w:t>
            </w:r>
            <w:smartTag w:uri="urn:schemas-microsoft-com:office:smarttags" w:element="PersonName">
              <w:r w:rsidRPr="00033DA8">
                <w:rPr>
                  <w:b/>
                  <w:bCs/>
                  <w:sz w:val="18"/>
                  <w:szCs w:val="18"/>
                </w:rPr>
                <w:t xml:space="preserve"> </w:t>
              </w:r>
            </w:smartTag>
            <w:r w:rsidRPr="00033DA8">
              <w:rPr>
                <w:b/>
                <w:bCs/>
                <w:sz w:val="18"/>
                <w:szCs w:val="18"/>
              </w:rPr>
              <w:br/>
              <w:t>k</w:t>
            </w:r>
            <w:smartTag w:uri="urn:schemas-microsoft-com:office:smarttags" w:element="PersonName">
              <w:r w:rsidRPr="00033DA8">
                <w:rPr>
                  <w:b/>
                  <w:bCs/>
                  <w:sz w:val="18"/>
                  <w:szCs w:val="18"/>
                </w:rPr>
                <w:t xml:space="preserve"> </w:t>
              </w:r>
            </w:smartTag>
            <w:r w:rsidRPr="00033DA8">
              <w:rPr>
                <w:b/>
                <w:bCs/>
                <w:sz w:val="18"/>
                <w:szCs w:val="18"/>
              </w:rPr>
              <w:t>certifikaci</w:t>
            </w:r>
          </w:p>
        </w:tc>
        <w:tc>
          <w:tcPr>
            <w:tcW w:w="1888" w:type="dxa"/>
            <w:gridSpan w:val="3"/>
            <w:tcBorders>
              <w:top w:val="single" w:sz="4" w:space="0" w:color="auto"/>
              <w:left w:val="nil"/>
              <w:bottom w:val="single" w:sz="4" w:space="0" w:color="auto"/>
              <w:right w:val="double" w:sz="4" w:space="0" w:color="auto"/>
            </w:tcBorders>
            <w:shd w:val="clear" w:color="auto" w:fill="C0C0C0"/>
            <w:vAlign w:val="center"/>
          </w:tcPr>
          <w:p w:rsidR="00D644B0" w:rsidRPr="00033DA8" w:rsidRDefault="00D644B0">
            <w:pPr>
              <w:jc w:val="center"/>
              <w:rPr>
                <w:b/>
                <w:bCs/>
                <w:sz w:val="18"/>
                <w:szCs w:val="18"/>
              </w:rPr>
            </w:pPr>
            <w:r w:rsidRPr="00033DA8">
              <w:rPr>
                <w:b/>
                <w:bCs/>
                <w:sz w:val="18"/>
                <w:szCs w:val="18"/>
              </w:rPr>
              <w:t>Certifikované</w:t>
            </w:r>
            <w:smartTag w:uri="urn:schemas-microsoft-com:office:smarttags" w:element="PersonName">
              <w:r w:rsidRPr="00033DA8">
                <w:rPr>
                  <w:b/>
                  <w:bCs/>
                  <w:sz w:val="18"/>
                  <w:szCs w:val="18"/>
                </w:rPr>
                <w:t xml:space="preserve"> </w:t>
              </w:r>
            </w:smartTag>
            <w:r w:rsidRPr="00033DA8">
              <w:rPr>
                <w:b/>
                <w:bCs/>
                <w:sz w:val="18"/>
                <w:szCs w:val="18"/>
              </w:rPr>
              <w:t>prostředky</w:t>
            </w:r>
            <w:smartTag w:uri="urn:schemas-microsoft-com:office:smarttags" w:element="PersonName">
              <w:r w:rsidRPr="00033DA8">
                <w:rPr>
                  <w:b/>
                  <w:bCs/>
                  <w:sz w:val="18"/>
                  <w:szCs w:val="18"/>
                </w:rPr>
                <w:t xml:space="preserve"> </w:t>
              </w:r>
            </w:smartTag>
            <w:r w:rsidRPr="00033DA8">
              <w:rPr>
                <w:b/>
                <w:bCs/>
                <w:sz w:val="18"/>
                <w:szCs w:val="18"/>
              </w:rPr>
              <w:t>předložené</w:t>
            </w:r>
            <w:smartTag w:uri="urn:schemas-microsoft-com:office:smarttags" w:element="PersonName">
              <w:r w:rsidRPr="00033DA8">
                <w:rPr>
                  <w:b/>
                  <w:bCs/>
                  <w:sz w:val="18"/>
                  <w:szCs w:val="18"/>
                </w:rPr>
                <w:t xml:space="preserve"> </w:t>
              </w:r>
            </w:smartTag>
            <w:r w:rsidRPr="00033DA8">
              <w:rPr>
                <w:b/>
                <w:bCs/>
                <w:sz w:val="18"/>
                <w:szCs w:val="18"/>
              </w:rPr>
              <w:t>EK</w:t>
            </w:r>
          </w:p>
        </w:tc>
      </w:tr>
      <w:tr w:rsidR="00D644B0" w:rsidRPr="00033DA8">
        <w:trPr>
          <w:trHeight w:val="254"/>
          <w:jc w:val="center"/>
        </w:trPr>
        <w:tc>
          <w:tcPr>
            <w:tcW w:w="1327" w:type="dxa"/>
            <w:vMerge/>
            <w:tcBorders>
              <w:top w:val="nil"/>
              <w:left w:val="double" w:sz="4" w:space="0" w:color="auto"/>
              <w:bottom w:val="single" w:sz="4" w:space="0" w:color="000000"/>
              <w:right w:val="single" w:sz="4" w:space="0" w:color="auto"/>
            </w:tcBorders>
            <w:shd w:val="clear" w:color="auto" w:fill="auto"/>
            <w:vAlign w:val="center"/>
          </w:tcPr>
          <w:p w:rsidR="00D644B0" w:rsidRPr="00033DA8" w:rsidRDefault="00D644B0">
            <w:pPr>
              <w:rPr>
                <w:b/>
                <w:bCs/>
                <w:sz w:val="18"/>
                <w:szCs w:val="18"/>
              </w:rPr>
            </w:pP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(a)</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(b)</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(b/a)</w:t>
            </w:r>
          </w:p>
        </w:tc>
        <w:tc>
          <w:tcPr>
            <w:tcW w:w="554"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7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(c)</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(c/a)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60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(d)</w:t>
            </w:r>
          </w:p>
        </w:tc>
        <w:tc>
          <w:tcPr>
            <w:tcW w:w="71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(d/a)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(e)</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(e/a)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(f)</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(f/a)</w:t>
            </w:r>
          </w:p>
        </w:tc>
        <w:tc>
          <w:tcPr>
            <w:tcW w:w="567"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c>
          <w:tcPr>
            <w:tcW w:w="566"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CZK</w:t>
            </w:r>
            <w:smartTag w:uri="urn:schemas-microsoft-com:office:smarttags" w:element="PersonName">
              <w:r w:rsidRPr="00033DA8">
                <w:rPr>
                  <w:b/>
                  <w:bCs/>
                  <w:sz w:val="18"/>
                  <w:szCs w:val="18"/>
                </w:rPr>
                <w:t xml:space="preserve"> </w:t>
              </w:r>
            </w:smartTag>
            <w:r w:rsidRPr="00033DA8">
              <w:rPr>
                <w:b/>
                <w:bCs/>
                <w:sz w:val="18"/>
                <w:szCs w:val="18"/>
              </w:rPr>
              <w:t>(f)</w:t>
            </w:r>
          </w:p>
        </w:tc>
        <w:tc>
          <w:tcPr>
            <w:tcW w:w="755" w:type="dxa"/>
            <w:tcBorders>
              <w:top w:val="nil"/>
              <w:left w:val="nil"/>
              <w:bottom w:val="single" w:sz="4" w:space="0" w:color="auto"/>
              <w:right w:val="sing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w:t>
            </w:r>
            <w:smartTag w:uri="urn:schemas-microsoft-com:office:smarttags" w:element="PersonName">
              <w:r w:rsidRPr="00033DA8">
                <w:rPr>
                  <w:b/>
                  <w:bCs/>
                  <w:sz w:val="18"/>
                  <w:szCs w:val="18"/>
                </w:rPr>
                <w:t xml:space="preserve"> </w:t>
              </w:r>
            </w:smartTag>
            <w:r w:rsidRPr="00033DA8">
              <w:rPr>
                <w:b/>
                <w:bCs/>
                <w:sz w:val="18"/>
                <w:szCs w:val="18"/>
              </w:rPr>
              <w:t>(f/a)</w:t>
            </w:r>
          </w:p>
        </w:tc>
        <w:tc>
          <w:tcPr>
            <w:tcW w:w="567" w:type="dxa"/>
            <w:tcBorders>
              <w:top w:val="nil"/>
              <w:left w:val="nil"/>
              <w:bottom w:val="single" w:sz="4" w:space="0" w:color="auto"/>
              <w:right w:val="double" w:sz="4" w:space="0" w:color="auto"/>
            </w:tcBorders>
            <w:shd w:val="clear" w:color="auto" w:fill="C0C0C0"/>
            <w:noWrap/>
            <w:vAlign w:val="center"/>
          </w:tcPr>
          <w:p w:rsidR="00D644B0" w:rsidRPr="00033DA8" w:rsidRDefault="00D644B0">
            <w:pPr>
              <w:jc w:val="center"/>
              <w:rPr>
                <w:b/>
                <w:bCs/>
                <w:sz w:val="18"/>
                <w:szCs w:val="18"/>
              </w:rPr>
            </w:pPr>
            <w:r w:rsidRPr="00033DA8">
              <w:rPr>
                <w:b/>
                <w:bCs/>
                <w:sz w:val="18"/>
                <w:szCs w:val="18"/>
              </w:rPr>
              <w:t>EUR</w:t>
            </w:r>
          </w:p>
        </w:tc>
      </w:tr>
      <w:tr w:rsidR="00D644B0" w:rsidRPr="00033DA8">
        <w:trPr>
          <w:trHeight w:val="254"/>
          <w:jc w:val="center"/>
        </w:trPr>
        <w:tc>
          <w:tcPr>
            <w:tcW w:w="1327" w:type="dxa"/>
            <w:tcBorders>
              <w:top w:val="nil"/>
              <w:left w:val="double" w:sz="4" w:space="0" w:color="auto"/>
              <w:bottom w:val="single" w:sz="4" w:space="0" w:color="auto"/>
              <w:right w:val="single" w:sz="4" w:space="0" w:color="auto"/>
            </w:tcBorders>
            <w:shd w:val="clear" w:color="auto" w:fill="auto"/>
            <w:noWrap/>
            <w:vAlign w:val="center"/>
          </w:tcPr>
          <w:p w:rsidR="00D644B0" w:rsidRPr="00033DA8" w:rsidRDefault="00D644B0">
            <w:pPr>
              <w:rPr>
                <w:sz w:val="18"/>
                <w:szCs w:val="18"/>
              </w:rPr>
            </w:pPr>
            <w:r w:rsidRPr="00033DA8">
              <w:rPr>
                <w:sz w:val="18"/>
                <w:szCs w:val="18"/>
              </w:rPr>
              <w:t>Aktuální MoV</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9,49</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0,39</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4,4</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47%</w:t>
            </w:r>
          </w:p>
        </w:tc>
        <w:tc>
          <w:tcPr>
            <w:tcW w:w="554"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0,18</w:t>
            </w:r>
          </w:p>
        </w:tc>
        <w:tc>
          <w:tcPr>
            <w:tcW w:w="7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4,3</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46%</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0,18</w:t>
            </w:r>
          </w:p>
        </w:tc>
        <w:tc>
          <w:tcPr>
            <w:tcW w:w="60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0,7</w:t>
            </w:r>
          </w:p>
        </w:tc>
        <w:tc>
          <w:tcPr>
            <w:tcW w:w="71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0,03</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0,7</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0,03</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0,6</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7,3%</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0,03</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0,3</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3,8%</w:t>
            </w:r>
          </w:p>
        </w:tc>
        <w:tc>
          <w:tcPr>
            <w:tcW w:w="567" w:type="dxa"/>
            <w:tcBorders>
              <w:top w:val="nil"/>
              <w:left w:val="nil"/>
              <w:bottom w:val="single" w:sz="4" w:space="0" w:color="auto"/>
              <w:right w:val="doub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0,01</w:t>
            </w:r>
          </w:p>
        </w:tc>
      </w:tr>
      <w:tr w:rsidR="00D644B0" w:rsidRPr="00033DA8">
        <w:trPr>
          <w:trHeight w:val="254"/>
          <w:jc w:val="center"/>
        </w:trPr>
        <w:tc>
          <w:tcPr>
            <w:tcW w:w="1327" w:type="dxa"/>
            <w:tcBorders>
              <w:top w:val="nil"/>
              <w:left w:val="double" w:sz="4" w:space="0" w:color="auto"/>
              <w:bottom w:val="single" w:sz="4" w:space="0" w:color="auto"/>
              <w:right w:val="single" w:sz="4" w:space="0" w:color="auto"/>
            </w:tcBorders>
            <w:shd w:val="clear" w:color="auto" w:fill="auto"/>
            <w:noWrap/>
            <w:vAlign w:val="center"/>
          </w:tcPr>
          <w:p w:rsidR="00D644B0" w:rsidRPr="00033DA8" w:rsidRDefault="00D644B0">
            <w:pPr>
              <w:rPr>
                <w:sz w:val="18"/>
                <w:szCs w:val="18"/>
              </w:rPr>
            </w:pPr>
            <w:r w:rsidRPr="00033DA8">
              <w:rPr>
                <w:sz w:val="18"/>
                <w:szCs w:val="18"/>
              </w:rPr>
              <w:t>Předchozí</w:t>
            </w:r>
            <w:smartTag w:uri="urn:schemas-microsoft-com:office:smarttags" w:element="PersonName">
              <w:r w:rsidRPr="00033DA8">
                <w:rPr>
                  <w:sz w:val="18"/>
                  <w:szCs w:val="18"/>
                </w:rPr>
                <w:t xml:space="preserve"> </w:t>
              </w:r>
            </w:smartTag>
            <w:r w:rsidRPr="00033DA8">
              <w:rPr>
                <w:sz w:val="18"/>
                <w:szCs w:val="18"/>
              </w:rPr>
              <w:t>MoV</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9,8</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w:t>
            </w:r>
            <w:r>
              <w:rPr>
                <w:sz w:val="18"/>
                <w:szCs w:val="18"/>
              </w:rPr>
              <w:t>39</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4,1</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41,7%</w:t>
            </w:r>
          </w:p>
        </w:tc>
        <w:tc>
          <w:tcPr>
            <w:tcW w:w="554"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0,16</w:t>
            </w:r>
          </w:p>
        </w:tc>
        <w:tc>
          <w:tcPr>
            <w:tcW w:w="7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3,6</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37,4%</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0,14</w:t>
            </w:r>
          </w:p>
        </w:tc>
        <w:tc>
          <w:tcPr>
            <w:tcW w:w="60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0,2</w:t>
            </w:r>
          </w:p>
        </w:tc>
        <w:tc>
          <w:tcPr>
            <w:tcW w:w="71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2,7%</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0,01</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0,2</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2,7%</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0,01</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0,2</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2,4%</w:t>
            </w:r>
          </w:p>
        </w:tc>
        <w:tc>
          <w:tcPr>
            <w:tcW w:w="567"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0,008</w:t>
            </w:r>
          </w:p>
        </w:tc>
        <w:tc>
          <w:tcPr>
            <w:tcW w:w="566"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Pr>
                <w:sz w:val="18"/>
                <w:szCs w:val="18"/>
              </w:rPr>
              <w:t>0,07</w:t>
            </w:r>
          </w:p>
        </w:tc>
        <w:tc>
          <w:tcPr>
            <w:tcW w:w="755" w:type="dxa"/>
            <w:tcBorders>
              <w:top w:val="nil"/>
              <w:left w:val="nil"/>
              <w:bottom w:val="single" w:sz="4" w:space="0" w:color="auto"/>
              <w:right w:val="sing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0,8%</w:t>
            </w:r>
          </w:p>
        </w:tc>
        <w:tc>
          <w:tcPr>
            <w:tcW w:w="567" w:type="dxa"/>
            <w:tcBorders>
              <w:top w:val="nil"/>
              <w:left w:val="nil"/>
              <w:bottom w:val="single" w:sz="4" w:space="0" w:color="auto"/>
              <w:right w:val="double" w:sz="4" w:space="0" w:color="auto"/>
            </w:tcBorders>
            <w:shd w:val="clear" w:color="auto" w:fill="auto"/>
            <w:noWrap/>
            <w:vAlign w:val="center"/>
          </w:tcPr>
          <w:p w:rsidR="00D644B0" w:rsidRPr="00033DA8" w:rsidRDefault="00D644B0">
            <w:pPr>
              <w:jc w:val="center"/>
              <w:rPr>
                <w:sz w:val="18"/>
                <w:szCs w:val="18"/>
              </w:rPr>
            </w:pPr>
            <w:r w:rsidRPr="00033DA8">
              <w:rPr>
                <w:sz w:val="18"/>
                <w:szCs w:val="18"/>
              </w:rPr>
              <w:t>0,002</w:t>
            </w:r>
          </w:p>
        </w:tc>
      </w:tr>
    </w:tbl>
    <w:p w:rsidR="00D644B0" w:rsidRDefault="00D644B0"/>
    <w:p w:rsidR="00D644B0" w:rsidRPr="00353A44" w:rsidRDefault="00D644B0">
      <w:pPr>
        <w:rPr>
          <w:b/>
          <w:u w:val="single"/>
        </w:rPr>
      </w:pPr>
      <w:r w:rsidRPr="00353A44">
        <w:rPr>
          <w:b/>
          <w:u w:val="single"/>
        </w:rPr>
        <w:t>Pro uvedené tabulky platí:</w:t>
      </w:r>
    </w:p>
    <w:p w:rsidR="00D644B0" w:rsidRPr="00095514" w:rsidRDefault="00D644B0">
      <w:pPr>
        <w:spacing w:before="60"/>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30.9.2010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 MSC2007</w:t>
      </w:r>
      <w:smartTag w:uri="urn:schemas-microsoft-com:office:smarttags" w:element="PersonName">
        <w:r w:rsidRPr="00095514">
          <w:rPr>
            <w:i/>
            <w:sz w:val="18"/>
            <w:szCs w:val="18"/>
          </w:rPr>
          <w:t xml:space="preserve"> </w:t>
        </w:r>
      </w:smartTag>
      <w:r w:rsidRPr="00095514">
        <w:rPr>
          <w:i/>
          <w:sz w:val="18"/>
          <w:szCs w:val="18"/>
        </w:rPr>
        <w:t>ke</w:t>
      </w:r>
      <w:smartTag w:uri="urn:schemas-microsoft-com:office:smarttags" w:element="PersonName">
        <w:r w:rsidRPr="00095514">
          <w:rPr>
            <w:i/>
            <w:sz w:val="18"/>
            <w:szCs w:val="18"/>
          </w:rPr>
          <w:t xml:space="preserve"> </w:t>
        </w:r>
      </w:smartTag>
      <w:r w:rsidRPr="00095514">
        <w:rPr>
          <w:i/>
          <w:sz w:val="18"/>
          <w:szCs w:val="18"/>
        </w:rPr>
        <w:t>dni 31.3.2010</w:t>
      </w:r>
    </w:p>
    <w:p w:rsidR="00D644B0" w:rsidRPr="00095514" w:rsidRDefault="00D644B0">
      <w:pPr>
        <w:rPr>
          <w:i/>
          <w:sz w:val="18"/>
          <w:szCs w:val="18"/>
        </w:rPr>
      </w:pPr>
      <w:r w:rsidRPr="00095514">
        <w:rPr>
          <w:i/>
          <w:sz w:val="18"/>
          <w:szCs w:val="18"/>
        </w:rPr>
        <w:t>Kurz</w:t>
      </w:r>
      <w:smartTag w:uri="urn:schemas-microsoft-com:office:smarttags" w:element="PersonName">
        <w:r w:rsidRPr="00095514">
          <w:rPr>
            <w:i/>
            <w:sz w:val="18"/>
            <w:szCs w:val="18"/>
          </w:rPr>
          <w:t xml:space="preserve"> </w:t>
        </w:r>
      </w:smartTag>
      <w:r w:rsidRPr="00095514">
        <w:rPr>
          <w:i/>
          <w:sz w:val="18"/>
          <w:szCs w:val="18"/>
        </w:rPr>
        <w:t>CZK/EUR:</w:t>
      </w:r>
      <w:smartTag w:uri="urn:schemas-microsoft-com:office:smarttags" w:element="PersonName">
        <w:r w:rsidRPr="00095514">
          <w:rPr>
            <w:i/>
            <w:sz w:val="18"/>
            <w:szCs w:val="18"/>
          </w:rPr>
          <w:t xml:space="preserve"> </w:t>
        </w:r>
      </w:smartTag>
      <w:r w:rsidRPr="00095514">
        <w:rPr>
          <w:i/>
          <w:sz w:val="18"/>
          <w:szCs w:val="18"/>
        </w:rPr>
        <w:t>Aktuální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24,570</w:t>
      </w:r>
    </w:p>
    <w:p w:rsidR="00D644B0" w:rsidRPr="00095514" w:rsidRDefault="00D644B0">
      <w:pPr>
        <w:rPr>
          <w:i/>
          <w:sz w:val="18"/>
          <w:szCs w:val="18"/>
        </w:rPr>
      </w:pP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uri="urn:schemas-microsoft-com:office:smarttags" w:element="PersonName"/>
        <w:r w:rsidRPr="00095514">
          <w:rPr>
            <w:i/>
            <w:sz w:val="18"/>
            <w:szCs w:val="18"/>
          </w:rPr>
          <w:t xml:space="preserve"> </w:t>
        </w:r>
      </w:smartTag>
      <w:r w:rsidRPr="00095514">
        <w:rPr>
          <w:i/>
          <w:sz w:val="18"/>
          <w:szCs w:val="18"/>
        </w:rPr>
        <w:t>Předchozí</w:t>
      </w:r>
      <w:smartTag w:uri="urn:schemas-microsoft-com:office:smarttags" w:element="PersonName">
        <w:r w:rsidRPr="00095514">
          <w:rPr>
            <w:i/>
            <w:sz w:val="18"/>
            <w:szCs w:val="18"/>
          </w:rPr>
          <w:t xml:space="preserve"> </w:t>
        </w:r>
      </w:smartTag>
      <w:r w:rsidRPr="00095514">
        <w:rPr>
          <w:i/>
          <w:sz w:val="18"/>
          <w:szCs w:val="18"/>
        </w:rPr>
        <w:t>MoV</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25,443</w:t>
      </w:r>
    </w:p>
    <w:p w:rsidR="00D644B0" w:rsidRPr="00FA5046" w:rsidRDefault="00D644B0">
      <w:pPr>
        <w:rPr>
          <w:i/>
          <w:sz w:val="18"/>
          <w:szCs w:val="18"/>
        </w:rPr>
      </w:pPr>
      <w:r w:rsidRPr="00095514">
        <w:rPr>
          <w:i/>
          <w:sz w:val="18"/>
          <w:szCs w:val="18"/>
        </w:rPr>
        <w:t>Zdroj</w:t>
      </w:r>
      <w:smartTag w:uri="urn:schemas-microsoft-com:office:smarttags" w:element="PersonName">
        <w:r w:rsidRPr="00095514">
          <w:rPr>
            <w:i/>
            <w:sz w:val="18"/>
            <w:szCs w:val="18"/>
          </w:rPr>
          <w:t xml:space="preserve"> </w:t>
        </w:r>
      </w:smartTag>
      <w:r w:rsidRPr="00095514">
        <w:rPr>
          <w:i/>
          <w:sz w:val="18"/>
          <w:szCs w:val="18"/>
        </w:rPr>
        <w:t>financování</w:t>
      </w:r>
      <w:smartTag w:uri="urn:schemas-microsoft-com:office:smarttags" w:element="PersonName">
        <w:r w:rsidRPr="00095514">
          <w:rPr>
            <w:i/>
            <w:sz w:val="18"/>
            <w:szCs w:val="18"/>
          </w:rPr>
          <w:t xml:space="preserve"> </w:t>
        </w:r>
      </w:smartTag>
      <w:r w:rsidRPr="00095514">
        <w:rPr>
          <w:i/>
          <w:sz w:val="18"/>
          <w:szCs w:val="18"/>
        </w:rPr>
        <w:t>–</w:t>
      </w:r>
      <w:smartTag w:uri="urn:schemas-microsoft-com:office:smarttags" w:element="PersonName">
        <w:r w:rsidRPr="00095514">
          <w:rPr>
            <w:i/>
            <w:sz w:val="18"/>
            <w:szCs w:val="18"/>
          </w:rPr>
          <w:t xml:space="preserve"> </w:t>
        </w:r>
      </w:smartTag>
      <w:r w:rsidRPr="00095514">
        <w:rPr>
          <w:i/>
          <w:sz w:val="18"/>
          <w:szCs w:val="18"/>
        </w:rPr>
        <w:t>veřejné</w:t>
      </w:r>
      <w:smartTag w:uri="urn:schemas-microsoft-com:office:smarttags" w:element="PersonName">
        <w:r w:rsidRPr="00095514">
          <w:rPr>
            <w:i/>
            <w:sz w:val="18"/>
            <w:szCs w:val="18"/>
          </w:rPr>
          <w:t xml:space="preserve"> </w:t>
        </w:r>
      </w:smartTag>
      <w:r w:rsidRPr="00095514">
        <w:rPr>
          <w:i/>
          <w:sz w:val="18"/>
          <w:szCs w:val="18"/>
        </w:rPr>
        <w:t>prostředky</w:t>
      </w:r>
      <w:smartTag w:uri="urn:schemas-microsoft-com:office:smarttags" w:element="PersonName">
        <w:r w:rsidRPr="00095514">
          <w:rPr>
            <w:i/>
            <w:sz w:val="18"/>
            <w:szCs w:val="18"/>
          </w:rPr>
          <w:t xml:space="preserve"> </w:t>
        </w:r>
      </w:smartTag>
      <w:r w:rsidRPr="00095514">
        <w:rPr>
          <w:i/>
          <w:sz w:val="18"/>
          <w:szCs w:val="18"/>
        </w:rPr>
        <w:t>celkem</w:t>
      </w:r>
    </w:p>
    <w:p w:rsidR="00D644B0" w:rsidRDefault="00D644B0">
      <w:pPr>
        <w:rPr>
          <w:i/>
          <w:sz w:val="18"/>
          <w:szCs w:val="18"/>
        </w:rPr>
      </w:pPr>
    </w:p>
    <w:p w:rsidR="00D644B0" w:rsidRDefault="00D644B0">
      <w:pPr>
        <w:rPr>
          <w:i/>
          <w:sz w:val="18"/>
          <w:szCs w:val="18"/>
        </w:rPr>
      </w:pPr>
    </w:p>
    <w:p w:rsidR="00D644B0" w:rsidRDefault="00D644B0">
      <w:pPr>
        <w:rPr>
          <w:i/>
          <w:sz w:val="18"/>
          <w:szCs w:val="18"/>
        </w:rPr>
      </w:pPr>
    </w:p>
    <w:p w:rsidR="00D644B0" w:rsidRDefault="00D644B0">
      <w:pPr>
        <w:rPr>
          <w:i/>
          <w:sz w:val="18"/>
          <w:szCs w:val="18"/>
        </w:rPr>
      </w:pPr>
    </w:p>
    <w:p w:rsidR="00D644B0" w:rsidRDefault="00D644B0">
      <w:pPr>
        <w:rPr>
          <w:i/>
          <w:sz w:val="18"/>
          <w:szCs w:val="18"/>
        </w:rPr>
      </w:pPr>
    </w:p>
    <w:p w:rsidR="00D644B0" w:rsidRPr="00945988" w:rsidRDefault="00D644B0">
      <w:pPr>
        <w:rPr>
          <w:i/>
          <w:sz w:val="18"/>
          <w:szCs w:val="18"/>
        </w:rPr>
      </w:pPr>
    </w:p>
    <w:p w:rsidR="00D644B0" w:rsidRDefault="00D644B0">
      <w:pPr>
        <w:rPr>
          <w:sz w:val="22"/>
          <w:szCs w:val="22"/>
        </w:rPr>
        <w:sectPr w:rsidR="00D644B0">
          <w:pgSz w:w="16838" w:h="11906" w:orient="landscape"/>
          <w:pgMar w:top="1418" w:right="1418" w:bottom="1418" w:left="1418" w:header="709" w:footer="709" w:gutter="0"/>
          <w:cols w:space="708"/>
          <w:docGrid w:linePitch="360"/>
        </w:sectPr>
      </w:pPr>
    </w:p>
    <w:p w:rsidR="00D644B0" w:rsidRDefault="00D644B0">
      <w:pPr>
        <w:rPr>
          <w:b/>
          <w:sz w:val="24"/>
          <w:szCs w:val="24"/>
        </w:rPr>
      </w:pPr>
      <w:r w:rsidRPr="00353A44">
        <w:rPr>
          <w:b/>
          <w:sz w:val="24"/>
          <w:szCs w:val="24"/>
        </w:rPr>
        <w:lastRenderedPageBreak/>
        <w:t>Přehled</w:t>
      </w:r>
      <w:smartTag w:uri="urn:schemas-microsoft-com:office:smarttags" w:element="PersonName">
        <w:r w:rsidRPr="00353A44">
          <w:rPr>
            <w:b/>
            <w:sz w:val="24"/>
            <w:szCs w:val="24"/>
          </w:rPr>
          <w:t xml:space="preserve"> </w:t>
        </w:r>
      </w:smartTag>
      <w:r w:rsidRPr="00353A44">
        <w:rPr>
          <w:b/>
          <w:sz w:val="24"/>
          <w:szCs w:val="24"/>
        </w:rPr>
        <w:t xml:space="preserve">výzev </w:t>
      </w:r>
    </w:p>
    <w:p w:rsidR="00D644B0" w:rsidRPr="00973DC4" w:rsidRDefault="00D644B0">
      <w:pPr>
        <w:spacing w:before="120"/>
        <w:jc w:val="both"/>
        <w:rPr>
          <w:sz w:val="22"/>
          <w:szCs w:val="22"/>
        </w:rPr>
      </w:pPr>
      <w:r w:rsidRPr="00973DC4">
        <w:rPr>
          <w:sz w:val="22"/>
          <w:szCs w:val="22"/>
        </w:rPr>
        <w:t>V období 1.4. – 30.9.2010 byla vyhlášena kontinuální výzva na oblast intervence 6.2a a 6.2b s alokací na výz</w:t>
      </w:r>
      <w:r>
        <w:rPr>
          <w:sz w:val="22"/>
          <w:szCs w:val="22"/>
        </w:rPr>
        <w:t>vu ve výši 13,02 mil</w:t>
      </w:r>
      <w:r w:rsidRPr="00973DC4">
        <w:rPr>
          <w:sz w:val="22"/>
          <w:szCs w:val="22"/>
        </w:rPr>
        <w:t>.</w:t>
      </w:r>
      <w:r>
        <w:rPr>
          <w:sz w:val="22"/>
          <w:szCs w:val="22"/>
        </w:rPr>
        <w:t xml:space="preserve"> </w:t>
      </w:r>
      <w:r w:rsidRPr="00973DC4">
        <w:rPr>
          <w:sz w:val="22"/>
          <w:szCs w:val="22"/>
        </w:rPr>
        <w:t>EUR. Do této výzvy nebyly k 30.9.2010 předloženy ještě žádné projektové žádosti.</w:t>
      </w:r>
    </w:p>
    <w:p w:rsidR="00D644B0" w:rsidRPr="006B7E5A" w:rsidRDefault="00D644B0">
      <w:pPr>
        <w:spacing w:before="240" w:after="120"/>
        <w:jc w:val="center"/>
        <w:rPr>
          <w:b/>
        </w:rPr>
      </w:pPr>
      <w:r w:rsidRPr="006B7E5A">
        <w:rPr>
          <w:b/>
        </w:rPr>
        <w:t>Přehled</w:t>
      </w:r>
      <w:smartTag w:uri="urn:schemas-microsoft-com:office:smarttags" w:element="PersonName">
        <w:r w:rsidRPr="006B7E5A">
          <w:rPr>
            <w:b/>
          </w:rPr>
          <w:t xml:space="preserve"> </w:t>
        </w:r>
      </w:smartTag>
      <w:r w:rsidRPr="006B7E5A">
        <w:rPr>
          <w:b/>
        </w:rPr>
        <w:t>vyhlášených</w:t>
      </w:r>
      <w:smartTag w:uri="urn:schemas-microsoft-com:office:smarttags" w:element="PersonName">
        <w:r w:rsidRPr="006B7E5A">
          <w:rPr>
            <w:b/>
          </w:rPr>
          <w:t xml:space="preserve"> </w:t>
        </w:r>
      </w:smartTag>
      <w:r w:rsidRPr="006B7E5A">
        <w:rPr>
          <w:b/>
        </w:rPr>
        <w:t>výzev</w:t>
      </w:r>
      <w:smartTag w:uri="urn:schemas-microsoft-com:office:smarttags" w:element="PersonName">
        <w:r w:rsidRPr="006B7E5A">
          <w:rPr>
            <w:b/>
          </w:rPr>
          <w:t xml:space="preserve"> </w:t>
        </w:r>
      </w:smartTag>
      <w:r w:rsidRPr="006B7E5A">
        <w:rPr>
          <w:b/>
        </w:rPr>
        <w:t>za</w:t>
      </w:r>
      <w:smartTag w:uri="urn:schemas-microsoft-com:office:smarttags" w:element="PersonName">
        <w:r w:rsidRPr="006B7E5A">
          <w:rPr>
            <w:b/>
          </w:rPr>
          <w:t xml:space="preserve"> </w:t>
        </w:r>
      </w:smartTag>
      <w:r w:rsidRPr="006B7E5A">
        <w:rPr>
          <w:b/>
        </w:rPr>
        <w:t>období</w:t>
      </w:r>
      <w:r>
        <w:rPr>
          <w:b/>
        </w:rPr>
        <w:t xml:space="preserve"> od 1.4. do 30.9.2010</w:t>
      </w:r>
      <w:r w:rsidRPr="006B7E5A">
        <w:rPr>
          <w:b/>
        </w:rPr>
        <w:t xml:space="preserve"> </w:t>
      </w:r>
    </w:p>
    <w:tbl>
      <w:tblPr>
        <w:tblW w:w="10157" w:type="dxa"/>
        <w:jc w:val="center"/>
        <w:tblCellMar>
          <w:left w:w="70" w:type="dxa"/>
          <w:right w:w="70" w:type="dxa"/>
        </w:tblCellMar>
        <w:tblLook w:val="0000"/>
      </w:tblPr>
      <w:tblGrid>
        <w:gridCol w:w="660"/>
        <w:gridCol w:w="638"/>
        <w:gridCol w:w="861"/>
        <w:gridCol w:w="888"/>
        <w:gridCol w:w="960"/>
        <w:gridCol w:w="940"/>
        <w:gridCol w:w="780"/>
        <w:gridCol w:w="1168"/>
        <w:gridCol w:w="588"/>
        <w:gridCol w:w="949"/>
        <w:gridCol w:w="863"/>
        <w:gridCol w:w="862"/>
      </w:tblGrid>
      <w:tr w:rsidR="00D644B0" w:rsidRPr="00D67E02">
        <w:trPr>
          <w:trHeight w:val="802"/>
          <w:jc w:val="center"/>
        </w:trPr>
        <w:tc>
          <w:tcPr>
            <w:tcW w:w="660" w:type="dxa"/>
            <w:vMerge w:val="restart"/>
            <w:tcBorders>
              <w:top w:val="double" w:sz="4" w:space="0" w:color="auto"/>
              <w:left w:val="double" w:sz="4" w:space="0" w:color="auto"/>
              <w:bottom w:val="single" w:sz="8" w:space="0" w:color="000000"/>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Pořadí výzvy</w:t>
            </w:r>
          </w:p>
        </w:tc>
        <w:tc>
          <w:tcPr>
            <w:tcW w:w="638"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Číslo výzvy</w:t>
            </w:r>
          </w:p>
        </w:tc>
        <w:tc>
          <w:tcPr>
            <w:tcW w:w="861"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Datum</w:t>
            </w:r>
            <w:r w:rsidRPr="00D67E02">
              <w:rPr>
                <w:b/>
                <w:bCs/>
                <w:sz w:val="18"/>
                <w:szCs w:val="18"/>
              </w:rPr>
              <w:br/>
              <w:t>vyhlášení</w:t>
            </w:r>
          </w:p>
        </w:tc>
        <w:tc>
          <w:tcPr>
            <w:tcW w:w="888"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Datum</w:t>
            </w:r>
            <w:r w:rsidRPr="00D67E02">
              <w:rPr>
                <w:b/>
                <w:bCs/>
                <w:sz w:val="18"/>
                <w:szCs w:val="18"/>
              </w:rPr>
              <w:br/>
              <w:t>ukončení</w:t>
            </w:r>
          </w:p>
        </w:tc>
        <w:tc>
          <w:tcPr>
            <w:tcW w:w="960" w:type="dxa"/>
            <w:vMerge w:val="restart"/>
            <w:tcBorders>
              <w:top w:val="double" w:sz="4" w:space="0" w:color="auto"/>
              <w:left w:val="single" w:sz="4" w:space="0" w:color="auto"/>
              <w:bottom w:val="single" w:sz="8" w:space="0" w:color="000000"/>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Typ výzvy</w:t>
            </w:r>
          </w:p>
        </w:tc>
        <w:tc>
          <w:tcPr>
            <w:tcW w:w="940" w:type="dxa"/>
            <w:vMerge w:val="restart"/>
            <w:tcBorders>
              <w:top w:val="double" w:sz="4" w:space="0" w:color="auto"/>
              <w:left w:val="single" w:sz="4" w:space="0" w:color="auto"/>
              <w:bottom w:val="single" w:sz="8" w:space="0" w:color="000000"/>
              <w:right w:val="nil"/>
            </w:tcBorders>
            <w:shd w:val="clear" w:color="auto" w:fill="CCFFCC"/>
            <w:vAlign w:val="center"/>
          </w:tcPr>
          <w:p w:rsidR="00D644B0" w:rsidRPr="00D67E02" w:rsidRDefault="00D644B0">
            <w:pPr>
              <w:jc w:val="center"/>
              <w:rPr>
                <w:b/>
                <w:bCs/>
                <w:sz w:val="18"/>
                <w:szCs w:val="18"/>
              </w:rPr>
            </w:pPr>
            <w:r w:rsidRPr="00D67E02">
              <w:rPr>
                <w:b/>
                <w:bCs/>
                <w:sz w:val="18"/>
                <w:szCs w:val="18"/>
              </w:rPr>
              <w:t>Oblast</w:t>
            </w:r>
            <w:r w:rsidRPr="00D67E02">
              <w:rPr>
                <w:b/>
                <w:bCs/>
                <w:sz w:val="18"/>
                <w:szCs w:val="18"/>
              </w:rPr>
              <w:br/>
              <w:t>intervence</w:t>
            </w:r>
          </w:p>
        </w:tc>
        <w:tc>
          <w:tcPr>
            <w:tcW w:w="780" w:type="dxa"/>
            <w:vMerge w:val="restart"/>
            <w:tcBorders>
              <w:top w:val="double" w:sz="4" w:space="0" w:color="auto"/>
              <w:left w:val="single" w:sz="4" w:space="0" w:color="auto"/>
              <w:bottom w:val="single" w:sz="8" w:space="0" w:color="000000"/>
              <w:right w:val="single" w:sz="8"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Aktivita</w:t>
            </w:r>
          </w:p>
        </w:tc>
        <w:tc>
          <w:tcPr>
            <w:tcW w:w="1168" w:type="dxa"/>
            <w:tcBorders>
              <w:top w:val="double" w:sz="4" w:space="0" w:color="auto"/>
              <w:left w:val="nil"/>
              <w:bottom w:val="single" w:sz="4" w:space="0" w:color="auto"/>
              <w:right w:val="single" w:sz="8"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Alokace na výzvu</w:t>
            </w:r>
          </w:p>
        </w:tc>
        <w:tc>
          <w:tcPr>
            <w:tcW w:w="1537" w:type="dxa"/>
            <w:gridSpan w:val="2"/>
            <w:tcBorders>
              <w:top w:val="double" w:sz="4" w:space="0" w:color="auto"/>
              <w:left w:val="nil"/>
              <w:bottom w:val="single" w:sz="4" w:space="0" w:color="auto"/>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Předložené žádosti o podporu</w:t>
            </w:r>
          </w:p>
        </w:tc>
        <w:tc>
          <w:tcPr>
            <w:tcW w:w="1725" w:type="dxa"/>
            <w:gridSpan w:val="2"/>
            <w:tcBorders>
              <w:top w:val="double" w:sz="4" w:space="0" w:color="auto"/>
              <w:left w:val="nil"/>
              <w:bottom w:val="single" w:sz="4" w:space="0" w:color="auto"/>
              <w:right w:val="double" w:sz="4" w:space="0" w:color="auto"/>
            </w:tcBorders>
            <w:shd w:val="clear" w:color="auto" w:fill="CCFFCC"/>
            <w:vAlign w:val="center"/>
          </w:tcPr>
          <w:p w:rsidR="00D644B0" w:rsidRDefault="00D644B0">
            <w:pPr>
              <w:jc w:val="center"/>
              <w:rPr>
                <w:b/>
                <w:bCs/>
                <w:sz w:val="18"/>
                <w:szCs w:val="18"/>
              </w:rPr>
            </w:pPr>
            <w:r w:rsidRPr="00D67E02">
              <w:rPr>
                <w:b/>
                <w:bCs/>
                <w:sz w:val="18"/>
                <w:szCs w:val="18"/>
              </w:rPr>
              <w:t>Projekty s vydaným Rozhodnutím/</w:t>
            </w:r>
          </w:p>
          <w:p w:rsidR="00D644B0" w:rsidRPr="00D67E02" w:rsidRDefault="00D644B0">
            <w:pPr>
              <w:jc w:val="center"/>
              <w:rPr>
                <w:b/>
                <w:bCs/>
                <w:sz w:val="18"/>
                <w:szCs w:val="18"/>
              </w:rPr>
            </w:pPr>
            <w:r>
              <w:rPr>
                <w:b/>
                <w:bCs/>
                <w:sz w:val="18"/>
                <w:szCs w:val="18"/>
              </w:rPr>
              <w:t>Stanovením výdajů</w:t>
            </w:r>
          </w:p>
        </w:tc>
      </w:tr>
      <w:tr w:rsidR="00D644B0" w:rsidRPr="00D67E02">
        <w:trPr>
          <w:trHeight w:val="267"/>
          <w:jc w:val="center"/>
        </w:trPr>
        <w:tc>
          <w:tcPr>
            <w:tcW w:w="660" w:type="dxa"/>
            <w:vMerge/>
            <w:tcBorders>
              <w:top w:val="single" w:sz="8" w:space="0" w:color="auto"/>
              <w:left w:val="double" w:sz="4" w:space="0" w:color="auto"/>
              <w:bottom w:val="single" w:sz="8" w:space="0" w:color="000000"/>
              <w:right w:val="single" w:sz="4" w:space="0" w:color="auto"/>
            </w:tcBorders>
            <w:shd w:val="clear" w:color="auto" w:fill="auto"/>
            <w:vAlign w:val="center"/>
          </w:tcPr>
          <w:p w:rsidR="00D644B0" w:rsidRPr="00D67E02" w:rsidRDefault="00D644B0">
            <w:pPr>
              <w:rPr>
                <w:b/>
                <w:bCs/>
                <w:sz w:val="18"/>
                <w:szCs w:val="18"/>
              </w:rPr>
            </w:pPr>
          </w:p>
        </w:tc>
        <w:tc>
          <w:tcPr>
            <w:tcW w:w="638"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D67E02" w:rsidRDefault="00D644B0">
            <w:pPr>
              <w:rPr>
                <w:b/>
                <w:bCs/>
                <w:sz w:val="18"/>
                <w:szCs w:val="18"/>
              </w:rPr>
            </w:pPr>
          </w:p>
        </w:tc>
        <w:tc>
          <w:tcPr>
            <w:tcW w:w="861"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D67E02" w:rsidRDefault="00D644B0">
            <w:pPr>
              <w:rPr>
                <w:b/>
                <w:bCs/>
                <w:sz w:val="18"/>
                <w:szCs w:val="18"/>
              </w:rPr>
            </w:pPr>
          </w:p>
        </w:tc>
        <w:tc>
          <w:tcPr>
            <w:tcW w:w="888"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D67E02" w:rsidRDefault="00D644B0">
            <w:pPr>
              <w:rPr>
                <w:b/>
                <w:bCs/>
                <w:sz w:val="18"/>
                <w:szCs w:val="18"/>
              </w:rPr>
            </w:pPr>
          </w:p>
        </w:tc>
        <w:tc>
          <w:tcPr>
            <w:tcW w:w="960"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644B0" w:rsidRPr="00D67E02" w:rsidRDefault="00D644B0">
            <w:pPr>
              <w:rPr>
                <w:b/>
                <w:bCs/>
                <w:sz w:val="18"/>
                <w:szCs w:val="18"/>
              </w:rPr>
            </w:pPr>
          </w:p>
        </w:tc>
        <w:tc>
          <w:tcPr>
            <w:tcW w:w="940" w:type="dxa"/>
            <w:vMerge/>
            <w:tcBorders>
              <w:top w:val="single" w:sz="8" w:space="0" w:color="auto"/>
              <w:left w:val="single" w:sz="4" w:space="0" w:color="auto"/>
              <w:bottom w:val="single" w:sz="8" w:space="0" w:color="000000"/>
              <w:right w:val="nil"/>
            </w:tcBorders>
            <w:shd w:val="clear" w:color="auto" w:fill="auto"/>
            <w:vAlign w:val="center"/>
          </w:tcPr>
          <w:p w:rsidR="00D644B0" w:rsidRPr="00D67E02" w:rsidRDefault="00D644B0">
            <w:pPr>
              <w:rPr>
                <w:b/>
                <w:bCs/>
                <w:sz w:val="18"/>
                <w:szCs w:val="18"/>
              </w:rPr>
            </w:pPr>
          </w:p>
        </w:tc>
        <w:tc>
          <w:tcPr>
            <w:tcW w:w="78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D644B0" w:rsidRPr="00D67E02" w:rsidRDefault="00D644B0">
            <w:pPr>
              <w:rPr>
                <w:b/>
                <w:bCs/>
                <w:sz w:val="18"/>
                <w:szCs w:val="18"/>
              </w:rPr>
            </w:pPr>
          </w:p>
        </w:tc>
        <w:tc>
          <w:tcPr>
            <w:tcW w:w="1168" w:type="dxa"/>
            <w:tcBorders>
              <w:top w:val="nil"/>
              <w:left w:val="nil"/>
              <w:bottom w:val="single" w:sz="8" w:space="0" w:color="auto"/>
              <w:right w:val="single" w:sz="8"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v EUR</w:t>
            </w:r>
          </w:p>
        </w:tc>
        <w:tc>
          <w:tcPr>
            <w:tcW w:w="588" w:type="dxa"/>
            <w:tcBorders>
              <w:top w:val="nil"/>
              <w:left w:val="nil"/>
              <w:bottom w:val="nil"/>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počet</w:t>
            </w:r>
          </w:p>
        </w:tc>
        <w:tc>
          <w:tcPr>
            <w:tcW w:w="949" w:type="dxa"/>
            <w:tcBorders>
              <w:top w:val="nil"/>
              <w:left w:val="nil"/>
              <w:bottom w:val="nil"/>
              <w:right w:val="single" w:sz="4" w:space="0" w:color="auto"/>
            </w:tcBorders>
            <w:shd w:val="clear" w:color="auto" w:fill="CCFFCC"/>
            <w:vAlign w:val="center"/>
          </w:tcPr>
          <w:p w:rsidR="00D644B0" w:rsidRPr="00D67E02" w:rsidRDefault="00D644B0">
            <w:pPr>
              <w:jc w:val="center"/>
              <w:rPr>
                <w:b/>
                <w:bCs/>
                <w:sz w:val="18"/>
                <w:szCs w:val="18"/>
              </w:rPr>
            </w:pPr>
            <w:r w:rsidRPr="00D67E02">
              <w:rPr>
                <w:b/>
                <w:bCs/>
                <w:sz w:val="18"/>
                <w:szCs w:val="18"/>
              </w:rPr>
              <w:t>v EUR</w:t>
            </w:r>
          </w:p>
        </w:tc>
        <w:tc>
          <w:tcPr>
            <w:tcW w:w="863" w:type="dxa"/>
            <w:tcBorders>
              <w:top w:val="nil"/>
              <w:left w:val="nil"/>
              <w:bottom w:val="nil"/>
              <w:right w:val="single" w:sz="4" w:space="0" w:color="auto"/>
            </w:tcBorders>
            <w:shd w:val="clear" w:color="auto" w:fill="CCFFCC"/>
            <w:noWrap/>
            <w:vAlign w:val="center"/>
          </w:tcPr>
          <w:p w:rsidR="00D644B0" w:rsidRPr="00D67E02" w:rsidRDefault="00D644B0">
            <w:pPr>
              <w:jc w:val="center"/>
              <w:rPr>
                <w:b/>
                <w:bCs/>
                <w:sz w:val="18"/>
                <w:szCs w:val="18"/>
              </w:rPr>
            </w:pPr>
            <w:r w:rsidRPr="00D67E02">
              <w:rPr>
                <w:b/>
                <w:bCs/>
                <w:sz w:val="18"/>
                <w:szCs w:val="18"/>
              </w:rPr>
              <w:t xml:space="preserve">počet </w:t>
            </w:r>
          </w:p>
        </w:tc>
        <w:tc>
          <w:tcPr>
            <w:tcW w:w="862" w:type="dxa"/>
            <w:tcBorders>
              <w:top w:val="nil"/>
              <w:left w:val="nil"/>
              <w:bottom w:val="nil"/>
              <w:right w:val="double" w:sz="4" w:space="0" w:color="auto"/>
            </w:tcBorders>
            <w:shd w:val="clear" w:color="auto" w:fill="CCFFCC"/>
            <w:noWrap/>
            <w:vAlign w:val="center"/>
          </w:tcPr>
          <w:p w:rsidR="00D644B0" w:rsidRPr="00D67E02" w:rsidRDefault="00D644B0">
            <w:pPr>
              <w:jc w:val="center"/>
              <w:rPr>
                <w:b/>
                <w:bCs/>
                <w:sz w:val="18"/>
                <w:szCs w:val="18"/>
              </w:rPr>
            </w:pPr>
            <w:r w:rsidRPr="00D67E02">
              <w:rPr>
                <w:b/>
                <w:bCs/>
                <w:sz w:val="18"/>
                <w:szCs w:val="18"/>
              </w:rPr>
              <w:t>v EUR</w:t>
            </w:r>
          </w:p>
        </w:tc>
      </w:tr>
      <w:tr w:rsidR="00D644B0" w:rsidRPr="00D67E02">
        <w:trPr>
          <w:trHeight w:val="267"/>
          <w:jc w:val="center"/>
        </w:trPr>
        <w:tc>
          <w:tcPr>
            <w:tcW w:w="660" w:type="dxa"/>
            <w:vMerge w:val="restart"/>
            <w:tcBorders>
              <w:top w:val="nil"/>
              <w:left w:val="double" w:sz="4" w:space="0" w:color="auto"/>
              <w:bottom w:val="single" w:sz="4" w:space="0" w:color="000000"/>
              <w:right w:val="single" w:sz="4" w:space="0" w:color="auto"/>
            </w:tcBorders>
            <w:shd w:val="clear" w:color="auto" w:fill="auto"/>
            <w:noWrap/>
            <w:vAlign w:val="center"/>
          </w:tcPr>
          <w:p w:rsidR="00D644B0" w:rsidRPr="00D67E02" w:rsidRDefault="00D644B0">
            <w:pPr>
              <w:jc w:val="center"/>
              <w:rPr>
                <w:sz w:val="18"/>
                <w:szCs w:val="18"/>
              </w:rPr>
            </w:pPr>
            <w:r w:rsidRPr="00D67E02">
              <w:rPr>
                <w:sz w:val="18"/>
                <w:szCs w:val="18"/>
              </w:rPr>
              <w:t>36.</w:t>
            </w:r>
          </w:p>
        </w:tc>
        <w:tc>
          <w:tcPr>
            <w:tcW w:w="638" w:type="dxa"/>
            <w:vMerge w:val="restart"/>
            <w:tcBorders>
              <w:top w:val="nil"/>
              <w:left w:val="single" w:sz="4" w:space="0" w:color="auto"/>
              <w:bottom w:val="single" w:sz="4" w:space="0" w:color="000000"/>
              <w:right w:val="single" w:sz="4" w:space="0" w:color="auto"/>
            </w:tcBorders>
            <w:shd w:val="clear" w:color="auto" w:fill="auto"/>
            <w:noWrap/>
            <w:vAlign w:val="center"/>
          </w:tcPr>
          <w:p w:rsidR="00D644B0" w:rsidRPr="00D67E02" w:rsidRDefault="00D644B0">
            <w:pPr>
              <w:jc w:val="center"/>
              <w:rPr>
                <w:sz w:val="18"/>
                <w:szCs w:val="18"/>
              </w:rPr>
            </w:pPr>
            <w:r w:rsidRPr="00D67E02">
              <w:rPr>
                <w:sz w:val="18"/>
                <w:szCs w:val="18"/>
              </w:rPr>
              <w:t>10</w:t>
            </w:r>
          </w:p>
        </w:tc>
        <w:tc>
          <w:tcPr>
            <w:tcW w:w="861" w:type="dxa"/>
            <w:vMerge w:val="restart"/>
            <w:tcBorders>
              <w:top w:val="nil"/>
              <w:left w:val="single" w:sz="4" w:space="0" w:color="auto"/>
              <w:bottom w:val="single" w:sz="4" w:space="0" w:color="000000"/>
              <w:right w:val="single" w:sz="4" w:space="0" w:color="auto"/>
            </w:tcBorders>
            <w:shd w:val="clear" w:color="auto" w:fill="auto"/>
            <w:noWrap/>
            <w:vAlign w:val="center"/>
          </w:tcPr>
          <w:p w:rsidR="00D644B0" w:rsidRPr="00D67E02" w:rsidRDefault="00D644B0">
            <w:pPr>
              <w:jc w:val="center"/>
              <w:rPr>
                <w:sz w:val="18"/>
                <w:szCs w:val="18"/>
              </w:rPr>
            </w:pPr>
            <w:r w:rsidRPr="00D67E02">
              <w:rPr>
                <w:sz w:val="18"/>
                <w:szCs w:val="18"/>
              </w:rPr>
              <w:t>27.9.2010</w:t>
            </w:r>
          </w:p>
        </w:tc>
        <w:tc>
          <w:tcPr>
            <w:tcW w:w="888" w:type="dxa"/>
            <w:vMerge w:val="restart"/>
            <w:tcBorders>
              <w:top w:val="nil"/>
              <w:left w:val="single" w:sz="4" w:space="0" w:color="auto"/>
              <w:bottom w:val="single" w:sz="4" w:space="0" w:color="000000"/>
              <w:right w:val="single" w:sz="4" w:space="0" w:color="auto"/>
            </w:tcBorders>
            <w:shd w:val="clear" w:color="auto" w:fill="auto"/>
            <w:noWrap/>
            <w:vAlign w:val="center"/>
          </w:tcPr>
          <w:p w:rsidR="00D644B0" w:rsidRPr="00D67E02" w:rsidRDefault="00D644B0">
            <w:pPr>
              <w:jc w:val="center"/>
              <w:rPr>
                <w:sz w:val="18"/>
                <w:szCs w:val="18"/>
              </w:rPr>
            </w:pPr>
            <w:r w:rsidRPr="00D67E02">
              <w:rPr>
                <w:sz w:val="18"/>
                <w:szCs w:val="18"/>
              </w:rPr>
              <w:t>neurčeno</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tcPr>
          <w:p w:rsidR="00D644B0" w:rsidRPr="00D67E02" w:rsidRDefault="00D644B0">
            <w:pPr>
              <w:jc w:val="center"/>
              <w:rPr>
                <w:sz w:val="18"/>
                <w:szCs w:val="18"/>
              </w:rPr>
            </w:pPr>
            <w:r w:rsidRPr="00D67E02">
              <w:rPr>
                <w:sz w:val="18"/>
                <w:szCs w:val="18"/>
              </w:rPr>
              <w:t>kontinuální</w:t>
            </w:r>
          </w:p>
        </w:tc>
        <w:tc>
          <w:tcPr>
            <w:tcW w:w="940" w:type="dxa"/>
            <w:tcBorders>
              <w:top w:val="single" w:sz="4" w:space="0" w:color="auto"/>
              <w:left w:val="nil"/>
              <w:bottom w:val="single" w:sz="4" w:space="0" w:color="auto"/>
              <w:right w:val="nil"/>
            </w:tcBorders>
            <w:shd w:val="clear" w:color="auto" w:fill="CCFFFF"/>
            <w:noWrap/>
            <w:vAlign w:val="center"/>
          </w:tcPr>
          <w:p w:rsidR="00D644B0" w:rsidRPr="00D67E02" w:rsidRDefault="00D644B0">
            <w:pPr>
              <w:jc w:val="center"/>
              <w:rPr>
                <w:sz w:val="18"/>
                <w:szCs w:val="18"/>
              </w:rPr>
            </w:pPr>
            <w:r w:rsidRPr="00D67E02">
              <w:rPr>
                <w:sz w:val="18"/>
                <w:szCs w:val="18"/>
              </w:rPr>
              <w:t>6.2a</w:t>
            </w:r>
          </w:p>
        </w:tc>
        <w:tc>
          <w:tcPr>
            <w:tcW w:w="780" w:type="dxa"/>
            <w:tcBorders>
              <w:top w:val="single" w:sz="4" w:space="0" w:color="auto"/>
              <w:left w:val="single" w:sz="4" w:space="0" w:color="auto"/>
              <w:bottom w:val="single" w:sz="4" w:space="0" w:color="auto"/>
              <w:right w:val="single" w:sz="8" w:space="0" w:color="auto"/>
            </w:tcBorders>
            <w:shd w:val="clear" w:color="auto" w:fill="CCFFFF"/>
            <w:noWrap/>
            <w:vAlign w:val="center"/>
          </w:tcPr>
          <w:p w:rsidR="00D644B0" w:rsidRPr="00D67E02" w:rsidRDefault="00D644B0">
            <w:pPr>
              <w:jc w:val="center"/>
              <w:rPr>
                <w:sz w:val="18"/>
                <w:szCs w:val="18"/>
              </w:rPr>
            </w:pPr>
            <w:r w:rsidRPr="00D67E02">
              <w:rPr>
                <w:sz w:val="18"/>
                <w:szCs w:val="18"/>
              </w:rPr>
              <w:t>a-g</w:t>
            </w:r>
          </w:p>
        </w:tc>
        <w:tc>
          <w:tcPr>
            <w:tcW w:w="1168" w:type="dxa"/>
            <w:tcBorders>
              <w:top w:val="single" w:sz="4" w:space="0" w:color="auto"/>
              <w:left w:val="single" w:sz="4" w:space="0" w:color="auto"/>
              <w:bottom w:val="single" w:sz="4" w:space="0" w:color="auto"/>
              <w:right w:val="nil"/>
            </w:tcBorders>
            <w:shd w:val="clear" w:color="auto" w:fill="CCFFFF"/>
            <w:noWrap/>
            <w:vAlign w:val="center"/>
          </w:tcPr>
          <w:p w:rsidR="00D644B0" w:rsidRPr="00D67E02" w:rsidRDefault="00D644B0">
            <w:pPr>
              <w:jc w:val="right"/>
              <w:rPr>
                <w:sz w:val="18"/>
                <w:szCs w:val="18"/>
              </w:rPr>
            </w:pPr>
            <w:r w:rsidRPr="00D67E02">
              <w:rPr>
                <w:sz w:val="18"/>
                <w:szCs w:val="18"/>
              </w:rPr>
              <w:t>12 788 866</w:t>
            </w:r>
          </w:p>
        </w:tc>
        <w:tc>
          <w:tcPr>
            <w:tcW w:w="588"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D644B0" w:rsidRPr="00D67E02" w:rsidRDefault="00D644B0">
            <w:pPr>
              <w:jc w:val="right"/>
              <w:rPr>
                <w:sz w:val="18"/>
                <w:szCs w:val="18"/>
              </w:rPr>
            </w:pPr>
            <w:r w:rsidRPr="00D67E02">
              <w:rPr>
                <w:sz w:val="18"/>
                <w:szCs w:val="18"/>
              </w:rPr>
              <w:t>0</w:t>
            </w:r>
          </w:p>
        </w:tc>
        <w:tc>
          <w:tcPr>
            <w:tcW w:w="949" w:type="dxa"/>
            <w:tcBorders>
              <w:top w:val="single" w:sz="8" w:space="0" w:color="auto"/>
              <w:left w:val="nil"/>
              <w:bottom w:val="single" w:sz="4" w:space="0" w:color="auto"/>
              <w:right w:val="single" w:sz="4" w:space="0" w:color="auto"/>
            </w:tcBorders>
            <w:shd w:val="clear" w:color="auto" w:fill="CCFFFF"/>
            <w:noWrap/>
            <w:vAlign w:val="center"/>
          </w:tcPr>
          <w:p w:rsidR="00D644B0" w:rsidRPr="00D67E02" w:rsidRDefault="00D644B0">
            <w:pPr>
              <w:jc w:val="right"/>
              <w:rPr>
                <w:sz w:val="18"/>
                <w:szCs w:val="18"/>
              </w:rPr>
            </w:pPr>
            <w:r w:rsidRPr="00D67E02">
              <w:rPr>
                <w:sz w:val="18"/>
                <w:szCs w:val="18"/>
              </w:rPr>
              <w:t>0</w:t>
            </w:r>
          </w:p>
        </w:tc>
        <w:tc>
          <w:tcPr>
            <w:tcW w:w="863" w:type="dxa"/>
            <w:tcBorders>
              <w:top w:val="single" w:sz="8" w:space="0" w:color="auto"/>
              <w:left w:val="nil"/>
              <w:bottom w:val="single" w:sz="4" w:space="0" w:color="auto"/>
              <w:right w:val="single" w:sz="4" w:space="0" w:color="auto"/>
            </w:tcBorders>
            <w:shd w:val="clear" w:color="auto" w:fill="CCFFFF"/>
            <w:noWrap/>
            <w:vAlign w:val="center"/>
          </w:tcPr>
          <w:p w:rsidR="00D644B0" w:rsidRPr="00D67E02" w:rsidRDefault="00D644B0">
            <w:pPr>
              <w:jc w:val="right"/>
              <w:rPr>
                <w:sz w:val="18"/>
                <w:szCs w:val="18"/>
              </w:rPr>
            </w:pPr>
            <w:r w:rsidRPr="00D67E02">
              <w:rPr>
                <w:sz w:val="18"/>
                <w:szCs w:val="18"/>
              </w:rPr>
              <w:t>0</w:t>
            </w:r>
          </w:p>
        </w:tc>
        <w:tc>
          <w:tcPr>
            <w:tcW w:w="862" w:type="dxa"/>
            <w:tcBorders>
              <w:top w:val="single" w:sz="8" w:space="0" w:color="auto"/>
              <w:left w:val="nil"/>
              <w:bottom w:val="single" w:sz="4" w:space="0" w:color="auto"/>
              <w:right w:val="double" w:sz="4" w:space="0" w:color="auto"/>
            </w:tcBorders>
            <w:shd w:val="clear" w:color="auto" w:fill="CCFFFF"/>
            <w:noWrap/>
            <w:vAlign w:val="center"/>
          </w:tcPr>
          <w:p w:rsidR="00D644B0" w:rsidRPr="00D67E02" w:rsidRDefault="00D644B0">
            <w:pPr>
              <w:jc w:val="right"/>
              <w:rPr>
                <w:sz w:val="18"/>
                <w:szCs w:val="18"/>
              </w:rPr>
            </w:pPr>
            <w:r w:rsidRPr="00D67E02">
              <w:rPr>
                <w:sz w:val="18"/>
                <w:szCs w:val="18"/>
              </w:rPr>
              <w:t>0</w:t>
            </w:r>
          </w:p>
        </w:tc>
      </w:tr>
      <w:tr w:rsidR="00D644B0" w:rsidRPr="00D67E02">
        <w:trPr>
          <w:trHeight w:val="252"/>
          <w:jc w:val="center"/>
        </w:trPr>
        <w:tc>
          <w:tcPr>
            <w:tcW w:w="660" w:type="dxa"/>
            <w:vMerge/>
            <w:tcBorders>
              <w:top w:val="nil"/>
              <w:left w:val="double" w:sz="4" w:space="0" w:color="auto"/>
              <w:bottom w:val="single" w:sz="4" w:space="0" w:color="000000"/>
              <w:right w:val="single" w:sz="4" w:space="0" w:color="auto"/>
            </w:tcBorders>
            <w:shd w:val="clear" w:color="auto" w:fill="auto"/>
            <w:vAlign w:val="center"/>
          </w:tcPr>
          <w:p w:rsidR="00D644B0" w:rsidRPr="00D67E02" w:rsidRDefault="00D644B0">
            <w:pPr>
              <w:rPr>
                <w:sz w:val="18"/>
                <w:szCs w:val="18"/>
              </w:rPr>
            </w:pPr>
          </w:p>
        </w:tc>
        <w:tc>
          <w:tcPr>
            <w:tcW w:w="638" w:type="dxa"/>
            <w:vMerge/>
            <w:tcBorders>
              <w:top w:val="nil"/>
              <w:left w:val="single" w:sz="4" w:space="0" w:color="auto"/>
              <w:bottom w:val="single" w:sz="4" w:space="0" w:color="000000"/>
              <w:right w:val="single" w:sz="4" w:space="0" w:color="auto"/>
            </w:tcBorders>
            <w:shd w:val="clear" w:color="auto" w:fill="auto"/>
            <w:vAlign w:val="center"/>
          </w:tcPr>
          <w:p w:rsidR="00D644B0" w:rsidRPr="00D67E02" w:rsidRDefault="00D644B0">
            <w:pPr>
              <w:rPr>
                <w:sz w:val="18"/>
                <w:szCs w:val="18"/>
              </w:rPr>
            </w:pPr>
          </w:p>
        </w:tc>
        <w:tc>
          <w:tcPr>
            <w:tcW w:w="861" w:type="dxa"/>
            <w:vMerge/>
            <w:tcBorders>
              <w:top w:val="nil"/>
              <w:left w:val="single" w:sz="4" w:space="0" w:color="auto"/>
              <w:bottom w:val="single" w:sz="4" w:space="0" w:color="000000"/>
              <w:right w:val="single" w:sz="4" w:space="0" w:color="auto"/>
            </w:tcBorders>
            <w:shd w:val="clear" w:color="auto" w:fill="auto"/>
            <w:vAlign w:val="center"/>
          </w:tcPr>
          <w:p w:rsidR="00D644B0" w:rsidRPr="00D67E02" w:rsidRDefault="00D644B0">
            <w:pPr>
              <w:rPr>
                <w:sz w:val="18"/>
                <w:szCs w:val="18"/>
              </w:rPr>
            </w:pPr>
          </w:p>
        </w:tc>
        <w:tc>
          <w:tcPr>
            <w:tcW w:w="888" w:type="dxa"/>
            <w:vMerge/>
            <w:tcBorders>
              <w:top w:val="nil"/>
              <w:left w:val="single" w:sz="4" w:space="0" w:color="auto"/>
              <w:bottom w:val="single" w:sz="4" w:space="0" w:color="000000"/>
              <w:right w:val="single" w:sz="4" w:space="0" w:color="auto"/>
            </w:tcBorders>
            <w:shd w:val="clear" w:color="auto" w:fill="auto"/>
            <w:vAlign w:val="center"/>
          </w:tcPr>
          <w:p w:rsidR="00D644B0" w:rsidRPr="00D67E02" w:rsidRDefault="00D644B0">
            <w:pPr>
              <w:rPr>
                <w:sz w:val="18"/>
                <w:szCs w:val="18"/>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rsidR="00D644B0" w:rsidRPr="00D67E02" w:rsidRDefault="00D644B0">
            <w:pPr>
              <w:rPr>
                <w:sz w:val="18"/>
                <w:szCs w:val="18"/>
              </w:rPr>
            </w:pPr>
          </w:p>
        </w:tc>
        <w:tc>
          <w:tcPr>
            <w:tcW w:w="940" w:type="dxa"/>
            <w:tcBorders>
              <w:top w:val="nil"/>
              <w:left w:val="nil"/>
              <w:bottom w:val="nil"/>
              <w:right w:val="nil"/>
            </w:tcBorders>
            <w:shd w:val="clear" w:color="auto" w:fill="00CCFF"/>
            <w:noWrap/>
            <w:vAlign w:val="center"/>
          </w:tcPr>
          <w:p w:rsidR="00D644B0" w:rsidRPr="00D67E02" w:rsidRDefault="00D644B0">
            <w:pPr>
              <w:jc w:val="center"/>
              <w:rPr>
                <w:sz w:val="18"/>
                <w:szCs w:val="18"/>
              </w:rPr>
            </w:pPr>
            <w:r w:rsidRPr="00D67E02">
              <w:rPr>
                <w:sz w:val="18"/>
                <w:szCs w:val="18"/>
              </w:rPr>
              <w:t>6.2b</w:t>
            </w:r>
          </w:p>
        </w:tc>
        <w:tc>
          <w:tcPr>
            <w:tcW w:w="780" w:type="dxa"/>
            <w:tcBorders>
              <w:top w:val="nil"/>
              <w:left w:val="single" w:sz="4" w:space="0" w:color="auto"/>
              <w:bottom w:val="single" w:sz="4" w:space="0" w:color="auto"/>
              <w:right w:val="single" w:sz="8" w:space="0" w:color="auto"/>
            </w:tcBorders>
            <w:shd w:val="clear" w:color="auto" w:fill="00CCFF"/>
            <w:noWrap/>
            <w:vAlign w:val="center"/>
          </w:tcPr>
          <w:p w:rsidR="00D644B0" w:rsidRPr="00D67E02" w:rsidRDefault="00D644B0">
            <w:pPr>
              <w:jc w:val="center"/>
              <w:rPr>
                <w:sz w:val="18"/>
                <w:szCs w:val="18"/>
              </w:rPr>
            </w:pPr>
            <w:r w:rsidRPr="00D67E02">
              <w:rPr>
                <w:sz w:val="18"/>
                <w:szCs w:val="18"/>
              </w:rPr>
              <w:t>a-g</w:t>
            </w:r>
          </w:p>
        </w:tc>
        <w:tc>
          <w:tcPr>
            <w:tcW w:w="1168" w:type="dxa"/>
            <w:tcBorders>
              <w:top w:val="nil"/>
              <w:left w:val="single" w:sz="4" w:space="0" w:color="auto"/>
              <w:bottom w:val="single" w:sz="4" w:space="0" w:color="auto"/>
              <w:right w:val="nil"/>
            </w:tcBorders>
            <w:shd w:val="clear" w:color="auto" w:fill="00CCFF"/>
            <w:noWrap/>
            <w:vAlign w:val="center"/>
          </w:tcPr>
          <w:p w:rsidR="00D644B0" w:rsidRPr="00D67E02" w:rsidRDefault="00D644B0">
            <w:pPr>
              <w:jc w:val="right"/>
              <w:rPr>
                <w:sz w:val="18"/>
                <w:szCs w:val="18"/>
              </w:rPr>
            </w:pPr>
            <w:r w:rsidRPr="00D67E02">
              <w:rPr>
                <w:sz w:val="18"/>
                <w:szCs w:val="18"/>
              </w:rPr>
              <w:t>235 147</w:t>
            </w:r>
          </w:p>
        </w:tc>
        <w:tc>
          <w:tcPr>
            <w:tcW w:w="588" w:type="dxa"/>
            <w:tcBorders>
              <w:top w:val="nil"/>
              <w:left w:val="single" w:sz="8" w:space="0" w:color="auto"/>
              <w:bottom w:val="single" w:sz="4" w:space="0" w:color="auto"/>
              <w:right w:val="single" w:sz="4" w:space="0" w:color="auto"/>
            </w:tcBorders>
            <w:shd w:val="clear" w:color="auto" w:fill="00CCFF"/>
            <w:noWrap/>
            <w:vAlign w:val="center"/>
          </w:tcPr>
          <w:p w:rsidR="00D644B0" w:rsidRPr="00D67E02" w:rsidRDefault="00D644B0">
            <w:pPr>
              <w:jc w:val="right"/>
              <w:rPr>
                <w:sz w:val="18"/>
                <w:szCs w:val="18"/>
              </w:rPr>
            </w:pPr>
            <w:r w:rsidRPr="00D67E02">
              <w:rPr>
                <w:sz w:val="18"/>
                <w:szCs w:val="18"/>
              </w:rPr>
              <w:t>0</w:t>
            </w:r>
          </w:p>
        </w:tc>
        <w:tc>
          <w:tcPr>
            <w:tcW w:w="949" w:type="dxa"/>
            <w:tcBorders>
              <w:top w:val="nil"/>
              <w:left w:val="nil"/>
              <w:bottom w:val="single" w:sz="4" w:space="0" w:color="auto"/>
              <w:right w:val="single" w:sz="4" w:space="0" w:color="auto"/>
            </w:tcBorders>
            <w:shd w:val="clear" w:color="auto" w:fill="00CCFF"/>
            <w:noWrap/>
            <w:vAlign w:val="center"/>
          </w:tcPr>
          <w:p w:rsidR="00D644B0" w:rsidRPr="00D67E02" w:rsidRDefault="00D644B0">
            <w:pPr>
              <w:jc w:val="right"/>
              <w:rPr>
                <w:sz w:val="18"/>
                <w:szCs w:val="18"/>
              </w:rPr>
            </w:pPr>
            <w:r w:rsidRPr="00D67E02">
              <w:rPr>
                <w:sz w:val="18"/>
                <w:szCs w:val="18"/>
              </w:rPr>
              <w:t>0</w:t>
            </w:r>
          </w:p>
        </w:tc>
        <w:tc>
          <w:tcPr>
            <w:tcW w:w="863" w:type="dxa"/>
            <w:tcBorders>
              <w:top w:val="nil"/>
              <w:left w:val="nil"/>
              <w:bottom w:val="single" w:sz="4" w:space="0" w:color="auto"/>
              <w:right w:val="single" w:sz="4" w:space="0" w:color="auto"/>
            </w:tcBorders>
            <w:shd w:val="clear" w:color="auto" w:fill="00CCFF"/>
            <w:noWrap/>
            <w:vAlign w:val="center"/>
          </w:tcPr>
          <w:p w:rsidR="00D644B0" w:rsidRPr="00D67E02" w:rsidRDefault="00D644B0">
            <w:pPr>
              <w:jc w:val="right"/>
              <w:rPr>
                <w:sz w:val="18"/>
                <w:szCs w:val="18"/>
              </w:rPr>
            </w:pPr>
            <w:r w:rsidRPr="00D67E02">
              <w:rPr>
                <w:sz w:val="18"/>
                <w:szCs w:val="18"/>
              </w:rPr>
              <w:t>0</w:t>
            </w:r>
          </w:p>
        </w:tc>
        <w:tc>
          <w:tcPr>
            <w:tcW w:w="862" w:type="dxa"/>
            <w:tcBorders>
              <w:top w:val="nil"/>
              <w:left w:val="nil"/>
              <w:bottom w:val="single" w:sz="4" w:space="0" w:color="auto"/>
              <w:right w:val="double" w:sz="4" w:space="0" w:color="auto"/>
            </w:tcBorders>
            <w:shd w:val="clear" w:color="auto" w:fill="00CCFF"/>
            <w:noWrap/>
            <w:vAlign w:val="center"/>
          </w:tcPr>
          <w:p w:rsidR="00D644B0" w:rsidRPr="00D67E02" w:rsidRDefault="00D644B0">
            <w:pPr>
              <w:jc w:val="right"/>
              <w:rPr>
                <w:sz w:val="18"/>
                <w:szCs w:val="18"/>
              </w:rPr>
            </w:pPr>
            <w:r w:rsidRPr="00D67E02">
              <w:rPr>
                <w:sz w:val="18"/>
                <w:szCs w:val="18"/>
              </w:rPr>
              <w:t>0</w:t>
            </w:r>
          </w:p>
        </w:tc>
      </w:tr>
      <w:tr w:rsidR="00D644B0" w:rsidRPr="00D67E02">
        <w:trPr>
          <w:trHeight w:val="252"/>
          <w:jc w:val="center"/>
        </w:trPr>
        <w:tc>
          <w:tcPr>
            <w:tcW w:w="660" w:type="dxa"/>
            <w:tcBorders>
              <w:top w:val="nil"/>
              <w:left w:val="double" w:sz="4" w:space="0" w:color="auto"/>
              <w:bottom w:val="nil"/>
              <w:right w:val="nil"/>
            </w:tcBorders>
            <w:shd w:val="clear" w:color="auto" w:fill="auto"/>
            <w:noWrap/>
            <w:vAlign w:val="center"/>
          </w:tcPr>
          <w:p w:rsidR="00D644B0" w:rsidRPr="00D67E02" w:rsidRDefault="00D644B0">
            <w:pPr>
              <w:rPr>
                <w:i/>
                <w:iCs/>
                <w:sz w:val="18"/>
                <w:szCs w:val="18"/>
              </w:rPr>
            </w:pPr>
            <w:r w:rsidRPr="00D67E02">
              <w:rPr>
                <w:i/>
                <w:iCs/>
                <w:sz w:val="18"/>
                <w:szCs w:val="18"/>
              </w:rPr>
              <w:t> </w:t>
            </w:r>
          </w:p>
        </w:tc>
        <w:tc>
          <w:tcPr>
            <w:tcW w:w="1499" w:type="dxa"/>
            <w:gridSpan w:val="2"/>
            <w:tcBorders>
              <w:top w:val="nil"/>
              <w:left w:val="nil"/>
              <w:bottom w:val="nil"/>
              <w:right w:val="nil"/>
            </w:tcBorders>
            <w:shd w:val="clear" w:color="auto" w:fill="auto"/>
            <w:noWrap/>
            <w:vAlign w:val="center"/>
          </w:tcPr>
          <w:p w:rsidR="00D644B0" w:rsidRPr="00D67E02" w:rsidRDefault="00D644B0">
            <w:pPr>
              <w:rPr>
                <w:i/>
                <w:iCs/>
                <w:sz w:val="18"/>
                <w:szCs w:val="18"/>
              </w:rPr>
            </w:pPr>
            <w:r w:rsidRPr="00D67E02">
              <w:rPr>
                <w:i/>
                <w:iCs/>
                <w:sz w:val="18"/>
                <w:szCs w:val="18"/>
              </w:rPr>
              <w:t>Cekem výzva</w:t>
            </w:r>
          </w:p>
        </w:tc>
        <w:tc>
          <w:tcPr>
            <w:tcW w:w="888" w:type="dxa"/>
            <w:tcBorders>
              <w:top w:val="nil"/>
              <w:left w:val="nil"/>
              <w:bottom w:val="nil"/>
              <w:right w:val="nil"/>
            </w:tcBorders>
            <w:shd w:val="clear" w:color="auto" w:fill="auto"/>
            <w:noWrap/>
            <w:vAlign w:val="center"/>
          </w:tcPr>
          <w:p w:rsidR="00D644B0" w:rsidRPr="00D67E02" w:rsidRDefault="00D644B0">
            <w:pPr>
              <w:jc w:val="right"/>
              <w:rPr>
                <w:i/>
                <w:iCs/>
                <w:sz w:val="18"/>
                <w:szCs w:val="18"/>
              </w:rPr>
            </w:pPr>
          </w:p>
        </w:tc>
        <w:tc>
          <w:tcPr>
            <w:tcW w:w="960" w:type="dxa"/>
            <w:tcBorders>
              <w:top w:val="nil"/>
              <w:left w:val="nil"/>
              <w:bottom w:val="nil"/>
              <w:right w:val="nil"/>
            </w:tcBorders>
            <w:shd w:val="clear" w:color="auto" w:fill="auto"/>
            <w:noWrap/>
            <w:vAlign w:val="center"/>
          </w:tcPr>
          <w:p w:rsidR="00D644B0" w:rsidRPr="00D67E02" w:rsidRDefault="00D644B0">
            <w:pPr>
              <w:rPr>
                <w:i/>
                <w:iCs/>
                <w:sz w:val="18"/>
                <w:szCs w:val="18"/>
              </w:rPr>
            </w:pPr>
          </w:p>
        </w:tc>
        <w:tc>
          <w:tcPr>
            <w:tcW w:w="940" w:type="dxa"/>
            <w:tcBorders>
              <w:top w:val="single" w:sz="4" w:space="0" w:color="auto"/>
              <w:left w:val="nil"/>
              <w:bottom w:val="nil"/>
              <w:right w:val="nil"/>
            </w:tcBorders>
            <w:shd w:val="clear" w:color="auto" w:fill="auto"/>
            <w:noWrap/>
            <w:vAlign w:val="center"/>
          </w:tcPr>
          <w:p w:rsidR="00D644B0" w:rsidRPr="00D67E02" w:rsidRDefault="00D644B0">
            <w:pPr>
              <w:rPr>
                <w:i/>
                <w:iCs/>
                <w:sz w:val="18"/>
                <w:szCs w:val="18"/>
              </w:rPr>
            </w:pPr>
            <w:r w:rsidRPr="00D67E02">
              <w:rPr>
                <w:i/>
                <w:iCs/>
                <w:sz w:val="18"/>
                <w:szCs w:val="18"/>
              </w:rPr>
              <w:t> </w:t>
            </w:r>
          </w:p>
        </w:tc>
        <w:tc>
          <w:tcPr>
            <w:tcW w:w="780" w:type="dxa"/>
            <w:tcBorders>
              <w:top w:val="nil"/>
              <w:left w:val="single" w:sz="4" w:space="0" w:color="auto"/>
              <w:bottom w:val="nil"/>
              <w:right w:val="single" w:sz="8" w:space="0" w:color="auto"/>
            </w:tcBorders>
            <w:shd w:val="clear" w:color="auto" w:fill="auto"/>
            <w:noWrap/>
            <w:vAlign w:val="center"/>
          </w:tcPr>
          <w:p w:rsidR="00D644B0" w:rsidRPr="00D67E02" w:rsidRDefault="00D644B0">
            <w:pPr>
              <w:rPr>
                <w:i/>
                <w:iCs/>
                <w:sz w:val="18"/>
                <w:szCs w:val="18"/>
              </w:rPr>
            </w:pPr>
            <w:r w:rsidRPr="00D67E02">
              <w:rPr>
                <w:i/>
                <w:iCs/>
                <w:sz w:val="18"/>
                <w:szCs w:val="18"/>
              </w:rPr>
              <w:t> </w:t>
            </w:r>
          </w:p>
        </w:tc>
        <w:tc>
          <w:tcPr>
            <w:tcW w:w="1168" w:type="dxa"/>
            <w:tcBorders>
              <w:top w:val="nil"/>
              <w:left w:val="single" w:sz="4" w:space="0" w:color="auto"/>
              <w:bottom w:val="nil"/>
              <w:right w:val="nil"/>
            </w:tcBorders>
            <w:shd w:val="clear" w:color="auto" w:fill="auto"/>
            <w:noWrap/>
            <w:vAlign w:val="center"/>
          </w:tcPr>
          <w:p w:rsidR="00D644B0" w:rsidRPr="00D67E02" w:rsidRDefault="00D644B0">
            <w:pPr>
              <w:jc w:val="right"/>
              <w:rPr>
                <w:i/>
                <w:iCs/>
                <w:sz w:val="18"/>
                <w:szCs w:val="18"/>
              </w:rPr>
            </w:pPr>
            <w:r w:rsidRPr="00D67E02">
              <w:rPr>
                <w:i/>
                <w:iCs/>
                <w:sz w:val="18"/>
                <w:szCs w:val="18"/>
              </w:rPr>
              <w:t>13 024 013</w:t>
            </w:r>
          </w:p>
        </w:tc>
        <w:tc>
          <w:tcPr>
            <w:tcW w:w="588" w:type="dxa"/>
            <w:tcBorders>
              <w:top w:val="nil"/>
              <w:left w:val="single" w:sz="8" w:space="0" w:color="auto"/>
              <w:bottom w:val="single" w:sz="4" w:space="0" w:color="auto"/>
              <w:right w:val="single" w:sz="4" w:space="0" w:color="auto"/>
            </w:tcBorders>
            <w:shd w:val="clear" w:color="auto" w:fill="auto"/>
            <w:noWrap/>
            <w:vAlign w:val="center"/>
          </w:tcPr>
          <w:p w:rsidR="00D644B0" w:rsidRPr="00D67E02" w:rsidRDefault="00D644B0">
            <w:pPr>
              <w:jc w:val="right"/>
              <w:rPr>
                <w:i/>
                <w:iCs/>
                <w:sz w:val="18"/>
                <w:szCs w:val="18"/>
              </w:rPr>
            </w:pPr>
            <w:r w:rsidRPr="00D67E02">
              <w:rPr>
                <w:i/>
                <w:iCs/>
                <w:sz w:val="18"/>
                <w:szCs w:val="18"/>
              </w:rPr>
              <w:t>0</w:t>
            </w:r>
          </w:p>
        </w:tc>
        <w:tc>
          <w:tcPr>
            <w:tcW w:w="949" w:type="dxa"/>
            <w:tcBorders>
              <w:top w:val="nil"/>
              <w:left w:val="nil"/>
              <w:bottom w:val="single" w:sz="4" w:space="0" w:color="auto"/>
              <w:right w:val="single" w:sz="4" w:space="0" w:color="auto"/>
            </w:tcBorders>
            <w:shd w:val="clear" w:color="auto" w:fill="auto"/>
            <w:noWrap/>
            <w:vAlign w:val="center"/>
          </w:tcPr>
          <w:p w:rsidR="00D644B0" w:rsidRPr="00D67E02" w:rsidRDefault="00D644B0">
            <w:pPr>
              <w:jc w:val="right"/>
              <w:rPr>
                <w:i/>
                <w:iCs/>
                <w:sz w:val="18"/>
                <w:szCs w:val="18"/>
              </w:rPr>
            </w:pPr>
            <w:r w:rsidRPr="00D67E02">
              <w:rPr>
                <w:i/>
                <w:iCs/>
                <w:sz w:val="18"/>
                <w:szCs w:val="18"/>
              </w:rPr>
              <w:t>0</w:t>
            </w:r>
          </w:p>
        </w:tc>
        <w:tc>
          <w:tcPr>
            <w:tcW w:w="863" w:type="dxa"/>
            <w:tcBorders>
              <w:top w:val="nil"/>
              <w:left w:val="nil"/>
              <w:bottom w:val="single" w:sz="4" w:space="0" w:color="auto"/>
              <w:right w:val="single" w:sz="4" w:space="0" w:color="auto"/>
            </w:tcBorders>
            <w:shd w:val="clear" w:color="auto" w:fill="auto"/>
            <w:noWrap/>
            <w:vAlign w:val="center"/>
          </w:tcPr>
          <w:p w:rsidR="00D644B0" w:rsidRPr="00D67E02" w:rsidRDefault="00D644B0">
            <w:pPr>
              <w:jc w:val="right"/>
              <w:rPr>
                <w:i/>
                <w:iCs/>
                <w:sz w:val="18"/>
                <w:szCs w:val="18"/>
              </w:rPr>
            </w:pPr>
            <w:r w:rsidRPr="00D67E02">
              <w:rPr>
                <w:i/>
                <w:iCs/>
                <w:sz w:val="18"/>
                <w:szCs w:val="18"/>
              </w:rPr>
              <w:t>0</w:t>
            </w:r>
          </w:p>
        </w:tc>
        <w:tc>
          <w:tcPr>
            <w:tcW w:w="862" w:type="dxa"/>
            <w:tcBorders>
              <w:top w:val="nil"/>
              <w:left w:val="nil"/>
              <w:bottom w:val="single" w:sz="4" w:space="0" w:color="auto"/>
              <w:right w:val="double" w:sz="4" w:space="0" w:color="auto"/>
            </w:tcBorders>
            <w:shd w:val="clear" w:color="auto" w:fill="auto"/>
            <w:noWrap/>
            <w:vAlign w:val="center"/>
          </w:tcPr>
          <w:p w:rsidR="00D644B0" w:rsidRPr="00D67E02" w:rsidRDefault="00D644B0">
            <w:pPr>
              <w:jc w:val="right"/>
              <w:rPr>
                <w:i/>
                <w:iCs/>
                <w:sz w:val="18"/>
                <w:szCs w:val="18"/>
              </w:rPr>
            </w:pPr>
            <w:r w:rsidRPr="00D67E02">
              <w:rPr>
                <w:i/>
                <w:iCs/>
                <w:sz w:val="18"/>
                <w:szCs w:val="18"/>
              </w:rPr>
              <w:t>0</w:t>
            </w:r>
          </w:p>
        </w:tc>
      </w:tr>
      <w:tr w:rsidR="00D644B0" w:rsidRPr="00D67E02">
        <w:trPr>
          <w:trHeight w:val="252"/>
          <w:jc w:val="center"/>
        </w:trPr>
        <w:tc>
          <w:tcPr>
            <w:tcW w:w="660" w:type="dxa"/>
            <w:tcBorders>
              <w:top w:val="single" w:sz="4" w:space="0" w:color="auto"/>
              <w:left w:val="double" w:sz="4" w:space="0" w:color="auto"/>
              <w:bottom w:val="single" w:sz="4" w:space="0" w:color="auto"/>
              <w:right w:val="nil"/>
            </w:tcBorders>
            <w:shd w:val="clear" w:color="auto" w:fill="FFFF99"/>
            <w:noWrap/>
            <w:vAlign w:val="center"/>
          </w:tcPr>
          <w:p w:rsidR="00D644B0" w:rsidRPr="00D67E02" w:rsidRDefault="00D644B0">
            <w:pPr>
              <w:rPr>
                <w:sz w:val="18"/>
                <w:szCs w:val="18"/>
              </w:rPr>
            </w:pPr>
            <w:r w:rsidRPr="00D67E02">
              <w:rPr>
                <w:sz w:val="18"/>
                <w:szCs w:val="18"/>
              </w:rPr>
              <w:t> </w:t>
            </w:r>
          </w:p>
        </w:tc>
        <w:tc>
          <w:tcPr>
            <w:tcW w:w="3347" w:type="dxa"/>
            <w:gridSpan w:val="4"/>
            <w:tcBorders>
              <w:top w:val="single" w:sz="4" w:space="0" w:color="auto"/>
              <w:left w:val="nil"/>
              <w:bottom w:val="single" w:sz="4" w:space="0" w:color="auto"/>
              <w:right w:val="nil"/>
            </w:tcBorders>
            <w:shd w:val="clear" w:color="auto" w:fill="FFFF99"/>
            <w:noWrap/>
            <w:vAlign w:val="center"/>
          </w:tcPr>
          <w:p w:rsidR="00D644B0" w:rsidRPr="00D67E02" w:rsidRDefault="00D644B0">
            <w:pPr>
              <w:rPr>
                <w:i/>
                <w:iCs/>
                <w:sz w:val="18"/>
                <w:szCs w:val="18"/>
              </w:rPr>
            </w:pPr>
            <w:r w:rsidRPr="00D67E02">
              <w:rPr>
                <w:i/>
                <w:iCs/>
                <w:sz w:val="18"/>
                <w:szCs w:val="18"/>
              </w:rPr>
              <w:t>Celkem oblast intervence 6.1</w:t>
            </w:r>
          </w:p>
        </w:tc>
        <w:tc>
          <w:tcPr>
            <w:tcW w:w="940" w:type="dxa"/>
            <w:tcBorders>
              <w:top w:val="single" w:sz="4" w:space="0" w:color="auto"/>
              <w:left w:val="nil"/>
              <w:bottom w:val="single" w:sz="4" w:space="0" w:color="auto"/>
              <w:right w:val="nil"/>
            </w:tcBorders>
            <w:shd w:val="clear" w:color="auto" w:fill="FFFF99"/>
            <w:noWrap/>
            <w:vAlign w:val="center"/>
          </w:tcPr>
          <w:p w:rsidR="00D644B0" w:rsidRPr="00D67E02" w:rsidRDefault="00D644B0">
            <w:pPr>
              <w:rPr>
                <w:b/>
                <w:bCs/>
                <w:sz w:val="18"/>
                <w:szCs w:val="18"/>
              </w:rPr>
            </w:pPr>
            <w:r w:rsidRPr="00D67E02">
              <w:rPr>
                <w:b/>
                <w:bCs/>
                <w:sz w:val="18"/>
                <w:szCs w:val="18"/>
              </w:rPr>
              <w:t> </w:t>
            </w:r>
          </w:p>
        </w:tc>
        <w:tc>
          <w:tcPr>
            <w:tcW w:w="780" w:type="dxa"/>
            <w:tcBorders>
              <w:top w:val="single" w:sz="4" w:space="0" w:color="auto"/>
              <w:left w:val="nil"/>
              <w:bottom w:val="single" w:sz="4" w:space="0" w:color="auto"/>
              <w:right w:val="nil"/>
            </w:tcBorders>
            <w:shd w:val="clear" w:color="auto" w:fill="FFFF99"/>
            <w:noWrap/>
            <w:vAlign w:val="center"/>
          </w:tcPr>
          <w:p w:rsidR="00D644B0" w:rsidRPr="00D67E02" w:rsidRDefault="00D644B0">
            <w:pPr>
              <w:rPr>
                <w:b/>
                <w:bCs/>
                <w:sz w:val="18"/>
                <w:szCs w:val="18"/>
              </w:rPr>
            </w:pPr>
            <w:r w:rsidRPr="00D67E02">
              <w:rPr>
                <w:b/>
                <w:bCs/>
                <w:sz w:val="18"/>
                <w:szCs w:val="18"/>
              </w:rPr>
              <w:t> </w:t>
            </w:r>
          </w:p>
        </w:tc>
        <w:tc>
          <w:tcPr>
            <w:tcW w:w="1168" w:type="dxa"/>
            <w:tcBorders>
              <w:top w:val="single" w:sz="4" w:space="0" w:color="auto"/>
              <w:left w:val="single" w:sz="8" w:space="0" w:color="auto"/>
              <w:bottom w:val="single" w:sz="4" w:space="0" w:color="auto"/>
              <w:right w:val="nil"/>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588" w:type="dxa"/>
            <w:tcBorders>
              <w:top w:val="nil"/>
              <w:left w:val="single" w:sz="8" w:space="0" w:color="auto"/>
              <w:bottom w:val="single" w:sz="4" w:space="0" w:color="auto"/>
              <w:right w:val="sing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949" w:type="dxa"/>
            <w:tcBorders>
              <w:top w:val="nil"/>
              <w:left w:val="nil"/>
              <w:bottom w:val="single" w:sz="4" w:space="0" w:color="auto"/>
              <w:right w:val="sing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863" w:type="dxa"/>
            <w:tcBorders>
              <w:top w:val="nil"/>
              <w:left w:val="nil"/>
              <w:bottom w:val="single" w:sz="4" w:space="0" w:color="auto"/>
              <w:right w:val="sing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862" w:type="dxa"/>
            <w:tcBorders>
              <w:top w:val="nil"/>
              <w:left w:val="nil"/>
              <w:bottom w:val="single" w:sz="4" w:space="0" w:color="auto"/>
              <w:right w:val="doub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r>
      <w:tr w:rsidR="00D644B0" w:rsidRPr="00D67E02">
        <w:trPr>
          <w:trHeight w:val="252"/>
          <w:jc w:val="center"/>
        </w:trPr>
        <w:tc>
          <w:tcPr>
            <w:tcW w:w="660" w:type="dxa"/>
            <w:tcBorders>
              <w:top w:val="nil"/>
              <w:left w:val="double" w:sz="4" w:space="0" w:color="auto"/>
              <w:bottom w:val="nil"/>
              <w:right w:val="nil"/>
            </w:tcBorders>
            <w:shd w:val="clear" w:color="auto" w:fill="FFFF99"/>
            <w:noWrap/>
            <w:vAlign w:val="center"/>
          </w:tcPr>
          <w:p w:rsidR="00D644B0" w:rsidRPr="00D67E02" w:rsidRDefault="00D644B0">
            <w:pPr>
              <w:rPr>
                <w:sz w:val="18"/>
                <w:szCs w:val="18"/>
              </w:rPr>
            </w:pPr>
            <w:r w:rsidRPr="00D67E02">
              <w:rPr>
                <w:sz w:val="18"/>
                <w:szCs w:val="18"/>
              </w:rPr>
              <w:t> </w:t>
            </w:r>
          </w:p>
        </w:tc>
        <w:tc>
          <w:tcPr>
            <w:tcW w:w="3347" w:type="dxa"/>
            <w:gridSpan w:val="4"/>
            <w:tcBorders>
              <w:top w:val="single" w:sz="4" w:space="0" w:color="auto"/>
              <w:left w:val="nil"/>
              <w:bottom w:val="single" w:sz="4" w:space="0" w:color="auto"/>
              <w:right w:val="nil"/>
            </w:tcBorders>
            <w:shd w:val="clear" w:color="auto" w:fill="FFFF99"/>
            <w:noWrap/>
            <w:vAlign w:val="center"/>
          </w:tcPr>
          <w:p w:rsidR="00D644B0" w:rsidRPr="00D67E02" w:rsidRDefault="00D644B0">
            <w:pPr>
              <w:rPr>
                <w:i/>
                <w:iCs/>
                <w:sz w:val="18"/>
                <w:szCs w:val="18"/>
              </w:rPr>
            </w:pPr>
            <w:r w:rsidRPr="00D67E02">
              <w:rPr>
                <w:i/>
                <w:iCs/>
                <w:sz w:val="18"/>
                <w:szCs w:val="18"/>
              </w:rPr>
              <w:t>Celkem oblast intervence 6.2</w:t>
            </w:r>
          </w:p>
        </w:tc>
        <w:tc>
          <w:tcPr>
            <w:tcW w:w="940" w:type="dxa"/>
            <w:tcBorders>
              <w:top w:val="nil"/>
              <w:left w:val="nil"/>
              <w:bottom w:val="nil"/>
              <w:right w:val="nil"/>
            </w:tcBorders>
            <w:shd w:val="clear" w:color="auto" w:fill="FFFF99"/>
            <w:noWrap/>
            <w:vAlign w:val="center"/>
          </w:tcPr>
          <w:p w:rsidR="00D644B0" w:rsidRPr="00D67E02" w:rsidRDefault="00D644B0">
            <w:pPr>
              <w:rPr>
                <w:b/>
                <w:bCs/>
                <w:sz w:val="18"/>
                <w:szCs w:val="18"/>
              </w:rPr>
            </w:pPr>
            <w:r w:rsidRPr="00D67E02">
              <w:rPr>
                <w:b/>
                <w:bCs/>
                <w:sz w:val="18"/>
                <w:szCs w:val="18"/>
              </w:rPr>
              <w:t> </w:t>
            </w:r>
          </w:p>
        </w:tc>
        <w:tc>
          <w:tcPr>
            <w:tcW w:w="780" w:type="dxa"/>
            <w:tcBorders>
              <w:top w:val="nil"/>
              <w:left w:val="nil"/>
              <w:bottom w:val="nil"/>
              <w:right w:val="nil"/>
            </w:tcBorders>
            <w:shd w:val="clear" w:color="auto" w:fill="FFFF99"/>
            <w:noWrap/>
            <w:vAlign w:val="center"/>
          </w:tcPr>
          <w:p w:rsidR="00D644B0" w:rsidRPr="00D67E02" w:rsidRDefault="00D644B0">
            <w:pPr>
              <w:rPr>
                <w:b/>
                <w:bCs/>
                <w:sz w:val="18"/>
                <w:szCs w:val="18"/>
              </w:rPr>
            </w:pPr>
            <w:r w:rsidRPr="00D67E02">
              <w:rPr>
                <w:b/>
                <w:bCs/>
                <w:sz w:val="18"/>
                <w:szCs w:val="18"/>
              </w:rPr>
              <w:t> </w:t>
            </w:r>
          </w:p>
        </w:tc>
        <w:tc>
          <w:tcPr>
            <w:tcW w:w="1168" w:type="dxa"/>
            <w:tcBorders>
              <w:top w:val="nil"/>
              <w:left w:val="single" w:sz="8" w:space="0" w:color="auto"/>
              <w:bottom w:val="nil"/>
              <w:right w:val="nil"/>
            </w:tcBorders>
            <w:shd w:val="clear" w:color="auto" w:fill="FFFF99"/>
            <w:noWrap/>
            <w:vAlign w:val="center"/>
          </w:tcPr>
          <w:p w:rsidR="00D644B0" w:rsidRPr="00D67E02" w:rsidRDefault="00D644B0">
            <w:pPr>
              <w:jc w:val="right"/>
              <w:rPr>
                <w:i/>
                <w:iCs/>
                <w:sz w:val="18"/>
                <w:szCs w:val="18"/>
              </w:rPr>
            </w:pPr>
            <w:r w:rsidRPr="00D67E02">
              <w:rPr>
                <w:i/>
                <w:iCs/>
                <w:sz w:val="18"/>
                <w:szCs w:val="18"/>
              </w:rPr>
              <w:t>13 024 013</w:t>
            </w:r>
          </w:p>
        </w:tc>
        <w:tc>
          <w:tcPr>
            <w:tcW w:w="588" w:type="dxa"/>
            <w:tcBorders>
              <w:top w:val="nil"/>
              <w:left w:val="single" w:sz="8" w:space="0" w:color="auto"/>
              <w:bottom w:val="nil"/>
              <w:right w:val="sing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949" w:type="dxa"/>
            <w:tcBorders>
              <w:top w:val="nil"/>
              <w:left w:val="nil"/>
              <w:bottom w:val="nil"/>
              <w:right w:val="sing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863" w:type="dxa"/>
            <w:tcBorders>
              <w:top w:val="nil"/>
              <w:left w:val="nil"/>
              <w:bottom w:val="nil"/>
              <w:right w:val="sing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c>
          <w:tcPr>
            <w:tcW w:w="862" w:type="dxa"/>
            <w:tcBorders>
              <w:top w:val="nil"/>
              <w:left w:val="nil"/>
              <w:bottom w:val="nil"/>
              <w:right w:val="double" w:sz="4" w:space="0" w:color="auto"/>
            </w:tcBorders>
            <w:shd w:val="clear" w:color="auto" w:fill="FFFF99"/>
            <w:noWrap/>
            <w:vAlign w:val="center"/>
          </w:tcPr>
          <w:p w:rsidR="00D644B0" w:rsidRPr="00D67E02" w:rsidRDefault="00D644B0">
            <w:pPr>
              <w:jc w:val="right"/>
              <w:rPr>
                <w:i/>
                <w:iCs/>
                <w:sz w:val="18"/>
                <w:szCs w:val="18"/>
              </w:rPr>
            </w:pPr>
            <w:r w:rsidRPr="00D67E02">
              <w:rPr>
                <w:i/>
                <w:iCs/>
                <w:sz w:val="18"/>
                <w:szCs w:val="18"/>
              </w:rPr>
              <w:t>0</w:t>
            </w:r>
          </w:p>
        </w:tc>
      </w:tr>
      <w:tr w:rsidR="00D644B0" w:rsidRPr="00D67E02">
        <w:trPr>
          <w:trHeight w:val="252"/>
          <w:jc w:val="center"/>
        </w:trPr>
        <w:tc>
          <w:tcPr>
            <w:tcW w:w="660" w:type="dxa"/>
            <w:tcBorders>
              <w:top w:val="nil"/>
              <w:left w:val="double" w:sz="4" w:space="0" w:color="auto"/>
              <w:bottom w:val="double" w:sz="4" w:space="0" w:color="auto"/>
              <w:right w:val="nil"/>
            </w:tcBorders>
            <w:shd w:val="clear" w:color="auto" w:fill="FFFF99"/>
            <w:noWrap/>
            <w:vAlign w:val="center"/>
          </w:tcPr>
          <w:p w:rsidR="00D644B0" w:rsidRPr="00D67E02" w:rsidRDefault="00D644B0">
            <w:pPr>
              <w:rPr>
                <w:sz w:val="18"/>
                <w:szCs w:val="18"/>
              </w:rPr>
            </w:pPr>
          </w:p>
        </w:tc>
        <w:tc>
          <w:tcPr>
            <w:tcW w:w="3347" w:type="dxa"/>
            <w:gridSpan w:val="4"/>
            <w:tcBorders>
              <w:top w:val="single" w:sz="4" w:space="0" w:color="auto"/>
              <w:left w:val="nil"/>
              <w:bottom w:val="double" w:sz="4" w:space="0" w:color="auto"/>
              <w:right w:val="nil"/>
            </w:tcBorders>
            <w:shd w:val="clear" w:color="auto" w:fill="FFFF99"/>
            <w:noWrap/>
            <w:vAlign w:val="center"/>
          </w:tcPr>
          <w:p w:rsidR="00D644B0" w:rsidRPr="004F67B0" w:rsidRDefault="00D644B0">
            <w:pPr>
              <w:rPr>
                <w:b/>
                <w:iCs/>
                <w:sz w:val="18"/>
                <w:szCs w:val="18"/>
              </w:rPr>
            </w:pPr>
            <w:r w:rsidRPr="004F67B0">
              <w:rPr>
                <w:b/>
                <w:iCs/>
                <w:sz w:val="18"/>
                <w:szCs w:val="18"/>
              </w:rPr>
              <w:t>Celkem prioritní osa 6</w:t>
            </w:r>
          </w:p>
        </w:tc>
        <w:tc>
          <w:tcPr>
            <w:tcW w:w="940" w:type="dxa"/>
            <w:tcBorders>
              <w:top w:val="nil"/>
              <w:left w:val="nil"/>
              <w:bottom w:val="double" w:sz="4" w:space="0" w:color="auto"/>
              <w:right w:val="nil"/>
            </w:tcBorders>
            <w:shd w:val="clear" w:color="auto" w:fill="FFFF99"/>
            <w:noWrap/>
            <w:vAlign w:val="center"/>
          </w:tcPr>
          <w:p w:rsidR="00D644B0" w:rsidRPr="004F67B0" w:rsidRDefault="00D644B0">
            <w:pPr>
              <w:rPr>
                <w:b/>
                <w:bCs/>
                <w:sz w:val="18"/>
                <w:szCs w:val="18"/>
              </w:rPr>
            </w:pPr>
          </w:p>
        </w:tc>
        <w:tc>
          <w:tcPr>
            <w:tcW w:w="780" w:type="dxa"/>
            <w:tcBorders>
              <w:top w:val="nil"/>
              <w:left w:val="nil"/>
              <w:bottom w:val="double" w:sz="4" w:space="0" w:color="auto"/>
              <w:right w:val="nil"/>
            </w:tcBorders>
            <w:shd w:val="clear" w:color="auto" w:fill="FFFF99"/>
            <w:noWrap/>
            <w:vAlign w:val="center"/>
          </w:tcPr>
          <w:p w:rsidR="00D644B0" w:rsidRPr="004F67B0" w:rsidRDefault="00D644B0">
            <w:pPr>
              <w:rPr>
                <w:b/>
                <w:bCs/>
                <w:sz w:val="18"/>
                <w:szCs w:val="18"/>
              </w:rPr>
            </w:pPr>
          </w:p>
        </w:tc>
        <w:tc>
          <w:tcPr>
            <w:tcW w:w="1168" w:type="dxa"/>
            <w:tcBorders>
              <w:top w:val="nil"/>
              <w:left w:val="single" w:sz="8" w:space="0" w:color="auto"/>
              <w:bottom w:val="double" w:sz="4" w:space="0" w:color="auto"/>
              <w:right w:val="nil"/>
            </w:tcBorders>
            <w:shd w:val="clear" w:color="auto" w:fill="FFFF99"/>
            <w:noWrap/>
            <w:vAlign w:val="center"/>
          </w:tcPr>
          <w:p w:rsidR="00D644B0" w:rsidRPr="004F67B0" w:rsidRDefault="00D644B0">
            <w:pPr>
              <w:jc w:val="right"/>
              <w:rPr>
                <w:b/>
                <w:iCs/>
                <w:sz w:val="18"/>
                <w:szCs w:val="18"/>
              </w:rPr>
            </w:pPr>
            <w:r w:rsidRPr="004F67B0">
              <w:rPr>
                <w:b/>
                <w:iCs/>
                <w:sz w:val="18"/>
                <w:szCs w:val="18"/>
              </w:rPr>
              <w:t>13 024 013</w:t>
            </w:r>
          </w:p>
        </w:tc>
        <w:tc>
          <w:tcPr>
            <w:tcW w:w="588" w:type="dxa"/>
            <w:tcBorders>
              <w:top w:val="nil"/>
              <w:left w:val="single" w:sz="8" w:space="0" w:color="auto"/>
              <w:bottom w:val="double" w:sz="4" w:space="0" w:color="auto"/>
              <w:right w:val="single" w:sz="4" w:space="0" w:color="auto"/>
            </w:tcBorders>
            <w:shd w:val="clear" w:color="auto" w:fill="FFFF99"/>
            <w:noWrap/>
            <w:vAlign w:val="center"/>
          </w:tcPr>
          <w:p w:rsidR="00D644B0" w:rsidRPr="004F67B0" w:rsidRDefault="00D644B0">
            <w:pPr>
              <w:jc w:val="right"/>
              <w:rPr>
                <w:b/>
                <w:iCs/>
                <w:sz w:val="18"/>
                <w:szCs w:val="18"/>
              </w:rPr>
            </w:pPr>
            <w:r w:rsidRPr="004F67B0">
              <w:rPr>
                <w:b/>
                <w:iCs/>
                <w:sz w:val="18"/>
                <w:szCs w:val="18"/>
              </w:rPr>
              <w:t>0</w:t>
            </w:r>
          </w:p>
        </w:tc>
        <w:tc>
          <w:tcPr>
            <w:tcW w:w="949" w:type="dxa"/>
            <w:tcBorders>
              <w:top w:val="nil"/>
              <w:left w:val="nil"/>
              <w:bottom w:val="double" w:sz="4" w:space="0" w:color="auto"/>
              <w:right w:val="single" w:sz="4" w:space="0" w:color="auto"/>
            </w:tcBorders>
            <w:shd w:val="clear" w:color="auto" w:fill="FFFF99"/>
            <w:noWrap/>
            <w:vAlign w:val="center"/>
          </w:tcPr>
          <w:p w:rsidR="00D644B0" w:rsidRPr="004F67B0" w:rsidRDefault="00D644B0">
            <w:pPr>
              <w:jc w:val="right"/>
              <w:rPr>
                <w:b/>
                <w:iCs/>
                <w:sz w:val="18"/>
                <w:szCs w:val="18"/>
              </w:rPr>
            </w:pPr>
            <w:r w:rsidRPr="004F67B0">
              <w:rPr>
                <w:b/>
                <w:iCs/>
                <w:sz w:val="18"/>
                <w:szCs w:val="18"/>
              </w:rPr>
              <w:t>0</w:t>
            </w:r>
          </w:p>
        </w:tc>
        <w:tc>
          <w:tcPr>
            <w:tcW w:w="863" w:type="dxa"/>
            <w:tcBorders>
              <w:top w:val="nil"/>
              <w:left w:val="nil"/>
              <w:bottom w:val="double" w:sz="4" w:space="0" w:color="auto"/>
              <w:right w:val="single" w:sz="4" w:space="0" w:color="auto"/>
            </w:tcBorders>
            <w:shd w:val="clear" w:color="auto" w:fill="FFFF99"/>
            <w:noWrap/>
            <w:vAlign w:val="center"/>
          </w:tcPr>
          <w:p w:rsidR="00D644B0" w:rsidRPr="004F67B0" w:rsidRDefault="00D644B0">
            <w:pPr>
              <w:jc w:val="right"/>
              <w:rPr>
                <w:b/>
                <w:iCs/>
                <w:sz w:val="18"/>
                <w:szCs w:val="18"/>
              </w:rPr>
            </w:pPr>
            <w:r w:rsidRPr="004F67B0">
              <w:rPr>
                <w:b/>
                <w:iCs/>
                <w:sz w:val="18"/>
                <w:szCs w:val="18"/>
              </w:rPr>
              <w:t>0</w:t>
            </w:r>
          </w:p>
        </w:tc>
        <w:tc>
          <w:tcPr>
            <w:tcW w:w="862" w:type="dxa"/>
            <w:tcBorders>
              <w:top w:val="nil"/>
              <w:left w:val="nil"/>
              <w:bottom w:val="double" w:sz="4" w:space="0" w:color="auto"/>
              <w:right w:val="double" w:sz="4" w:space="0" w:color="auto"/>
            </w:tcBorders>
            <w:shd w:val="clear" w:color="auto" w:fill="FFFF99"/>
            <w:noWrap/>
            <w:vAlign w:val="center"/>
          </w:tcPr>
          <w:p w:rsidR="00D644B0" w:rsidRPr="004F67B0" w:rsidRDefault="00D644B0">
            <w:pPr>
              <w:jc w:val="right"/>
              <w:rPr>
                <w:b/>
                <w:iCs/>
                <w:sz w:val="18"/>
                <w:szCs w:val="18"/>
              </w:rPr>
            </w:pPr>
            <w:r w:rsidRPr="004F67B0">
              <w:rPr>
                <w:b/>
                <w:iCs/>
                <w:sz w:val="18"/>
                <w:szCs w:val="18"/>
              </w:rPr>
              <w:t>0</w:t>
            </w:r>
          </w:p>
        </w:tc>
      </w:tr>
    </w:tbl>
    <w:p w:rsidR="00D644B0" w:rsidRPr="008E1E45" w:rsidRDefault="00D644B0">
      <w:pPr>
        <w:spacing w:before="60"/>
        <w:rPr>
          <w:i/>
          <w:sz w:val="18"/>
          <w:szCs w:val="18"/>
        </w:rPr>
      </w:pPr>
      <w:r w:rsidRPr="008E1E45">
        <w:rPr>
          <w:i/>
          <w:sz w:val="18"/>
          <w:szCs w:val="18"/>
        </w:rPr>
        <w:t>Zdroj: IS Monit7+ k 30.9.2010</w:t>
      </w:r>
    </w:p>
    <w:p w:rsidR="00D644B0" w:rsidRPr="008E1E45" w:rsidRDefault="00D644B0">
      <w:pPr>
        <w:rPr>
          <w:i/>
          <w:sz w:val="18"/>
          <w:szCs w:val="18"/>
        </w:rPr>
      </w:pPr>
      <w:r w:rsidRPr="008E1E45">
        <w:rPr>
          <w:i/>
          <w:sz w:val="18"/>
          <w:szCs w:val="18"/>
        </w:rPr>
        <w:t>Kurz CZK/EUR: 24,570</w:t>
      </w:r>
    </w:p>
    <w:p w:rsidR="00D644B0" w:rsidRPr="008E1E45" w:rsidRDefault="00D644B0">
      <w:pPr>
        <w:spacing w:after="120"/>
        <w:rPr>
          <w:i/>
          <w:sz w:val="18"/>
          <w:szCs w:val="18"/>
        </w:rPr>
      </w:pPr>
      <w:r w:rsidRPr="008E1E45">
        <w:rPr>
          <w:i/>
          <w:sz w:val="18"/>
          <w:szCs w:val="18"/>
        </w:rPr>
        <w:t xml:space="preserve">Zdroj financování: veřejné prostředky celkem </w:t>
      </w:r>
    </w:p>
    <w:p w:rsidR="00D644B0" w:rsidRDefault="00D644B0">
      <w:pPr>
        <w:jc w:val="both"/>
      </w:pPr>
    </w:p>
    <w:p w:rsidR="00D644B0" w:rsidRDefault="00D644B0">
      <w:pPr>
        <w:jc w:val="both"/>
        <w:rPr>
          <w:b/>
          <w:sz w:val="28"/>
          <w:szCs w:val="28"/>
        </w:rPr>
      </w:pPr>
    </w:p>
    <w:p w:rsidR="00D644B0" w:rsidRPr="00743739" w:rsidRDefault="00D644B0">
      <w:pPr>
        <w:pStyle w:val="Nadpis3"/>
        <w:rPr>
          <w:rFonts w:ascii="Times New Roman" w:hAnsi="Times New Roman" w:cs="Times New Roman"/>
          <w:sz w:val="24"/>
          <w:szCs w:val="24"/>
        </w:rPr>
      </w:pPr>
      <w:bookmarkStart w:id="52" w:name="_Toc276652828"/>
      <w:r w:rsidRPr="00C54241">
        <w:rPr>
          <w:rFonts w:ascii="Times New Roman" w:hAnsi="Times New Roman" w:cs="Times New Roman"/>
          <w:sz w:val="24"/>
          <w:szCs w:val="24"/>
        </w:rPr>
        <w:t>3.6.3 Naplňování indikátorů</w:t>
      </w:r>
      <w:bookmarkEnd w:id="52"/>
    </w:p>
    <w:p w:rsidR="00D644B0" w:rsidRDefault="00D644B0">
      <w:pPr>
        <w:rPr>
          <w:b/>
          <w:sz w:val="28"/>
          <w:szCs w:val="28"/>
        </w:rPr>
      </w:pPr>
    </w:p>
    <w:p w:rsidR="00D644B0" w:rsidRPr="003A7AA0" w:rsidRDefault="00D644B0">
      <w:pPr>
        <w:jc w:val="both"/>
        <w:rPr>
          <w:sz w:val="22"/>
          <w:szCs w:val="22"/>
        </w:rPr>
      </w:pPr>
      <w:r w:rsidRPr="00B95F14">
        <w:rPr>
          <w:sz w:val="22"/>
          <w:szCs w:val="22"/>
        </w:rPr>
        <w:t>V březnu 2009 vydal ŘO</w:t>
      </w:r>
      <w:r w:rsidR="00AE51B6">
        <w:rPr>
          <w:sz w:val="22"/>
          <w:szCs w:val="22"/>
        </w:rPr>
        <w:t xml:space="preserve"> </w:t>
      </w:r>
      <w:r w:rsidRPr="00AE51B6">
        <w:rPr>
          <w:sz w:val="22"/>
          <w:szCs w:val="22"/>
        </w:rPr>
        <w:t>nové metodické listy indikátorů T</w:t>
      </w:r>
      <w:r w:rsidR="00232738" w:rsidRPr="00AE51B6">
        <w:rPr>
          <w:sz w:val="22"/>
          <w:szCs w:val="22"/>
        </w:rPr>
        <w:t>echnické pomoci</w:t>
      </w:r>
      <w:r w:rsidRPr="00AE51B6">
        <w:rPr>
          <w:sz w:val="22"/>
          <w:szCs w:val="22"/>
        </w:rPr>
        <w:t xml:space="preserve"> IOP</w:t>
      </w:r>
      <w:r w:rsidRPr="00B95F14">
        <w:rPr>
          <w:sz w:val="22"/>
          <w:szCs w:val="22"/>
        </w:rPr>
        <w:t xml:space="preserve">, jejichž cílem bylo vyjasnění problematiky monitorovacích indikátorů </w:t>
      </w:r>
      <w:r w:rsidR="00232738" w:rsidRPr="00B95F14">
        <w:rPr>
          <w:sz w:val="22"/>
          <w:szCs w:val="22"/>
        </w:rPr>
        <w:t>technické pomoci</w:t>
      </w:r>
      <w:r w:rsidRPr="00B95F14">
        <w:rPr>
          <w:sz w:val="22"/>
          <w:szCs w:val="22"/>
        </w:rPr>
        <w:t xml:space="preserve">. Jednalo se o zásadní změny v definicích a popisech všech indikátorů </w:t>
      </w:r>
      <w:r w:rsidR="00232738" w:rsidRPr="00B95F14">
        <w:rPr>
          <w:sz w:val="22"/>
          <w:szCs w:val="22"/>
        </w:rPr>
        <w:t>technické pomoci</w:t>
      </w:r>
      <w:r w:rsidRPr="00B95F14">
        <w:rPr>
          <w:sz w:val="22"/>
          <w:szCs w:val="22"/>
        </w:rPr>
        <w:t xml:space="preserve">, což v důsledku způsobilo výrazné překročení některých cílových hodnot indikátorů </w:t>
      </w:r>
      <w:r w:rsidR="00232738" w:rsidRPr="00B95F14">
        <w:rPr>
          <w:sz w:val="22"/>
          <w:szCs w:val="22"/>
        </w:rPr>
        <w:t>technické pomoci</w:t>
      </w:r>
      <w:r w:rsidRPr="00B95F14">
        <w:rPr>
          <w:sz w:val="22"/>
          <w:szCs w:val="22"/>
        </w:rPr>
        <w:t xml:space="preserve">. ŘO bude tento stav </w:t>
      </w:r>
      <w:r w:rsidRPr="00B36235">
        <w:rPr>
          <w:sz w:val="22"/>
          <w:szCs w:val="22"/>
        </w:rPr>
        <w:t>řešit</w:t>
      </w:r>
      <w:r w:rsidR="00B13CC1" w:rsidRPr="00B36235">
        <w:rPr>
          <w:sz w:val="22"/>
          <w:szCs w:val="22"/>
        </w:rPr>
        <w:t xml:space="preserve"> ú</w:t>
      </w:r>
      <w:r w:rsidR="00B13CC1" w:rsidRPr="00B13CC1">
        <w:rPr>
          <w:sz w:val="22"/>
          <w:szCs w:val="22"/>
        </w:rPr>
        <w:t>pravou cílových hodnot indikátorů</w:t>
      </w:r>
      <w:r w:rsidRPr="00B13CC1">
        <w:rPr>
          <w:sz w:val="22"/>
          <w:szCs w:val="22"/>
        </w:rPr>
        <w:t xml:space="preserve"> </w:t>
      </w:r>
      <w:r w:rsidR="00B13CC1" w:rsidRPr="00B13CC1">
        <w:rPr>
          <w:sz w:val="22"/>
          <w:szCs w:val="22"/>
        </w:rPr>
        <w:t xml:space="preserve">při </w:t>
      </w:r>
      <w:r w:rsidRPr="00B13CC1">
        <w:rPr>
          <w:sz w:val="22"/>
          <w:szCs w:val="22"/>
        </w:rPr>
        <w:t>z</w:t>
      </w:r>
      <w:r w:rsidRPr="00B95F14">
        <w:rPr>
          <w:sz w:val="22"/>
          <w:szCs w:val="22"/>
        </w:rPr>
        <w:t>měn</w:t>
      </w:r>
      <w:r w:rsidR="00B13CC1">
        <w:rPr>
          <w:sz w:val="22"/>
          <w:szCs w:val="22"/>
        </w:rPr>
        <w:t>ě</w:t>
      </w:r>
      <w:r w:rsidRPr="00B95F14">
        <w:rPr>
          <w:sz w:val="22"/>
          <w:szCs w:val="22"/>
        </w:rPr>
        <w:t xml:space="preserve"> programové dokumentace.</w:t>
      </w:r>
    </w:p>
    <w:p w:rsidR="00D644B0" w:rsidRPr="003A7AA0" w:rsidRDefault="00D644B0">
      <w:pPr>
        <w:rPr>
          <w:sz w:val="22"/>
          <w:szCs w:val="22"/>
        </w:rPr>
      </w:pPr>
    </w:p>
    <w:p w:rsidR="00D644B0" w:rsidRPr="003A7AA0" w:rsidRDefault="00D644B0">
      <w:pPr>
        <w:rPr>
          <w:b/>
        </w:rPr>
        <w:sectPr w:rsidR="00D644B0" w:rsidRPr="003A7AA0">
          <w:pgSz w:w="11906" w:h="16838"/>
          <w:pgMar w:top="1418" w:right="1418" w:bottom="1418" w:left="1418" w:header="709" w:footer="709" w:gutter="0"/>
          <w:cols w:space="708"/>
        </w:sectPr>
      </w:pPr>
    </w:p>
    <w:p w:rsidR="00D644B0" w:rsidRDefault="00D644B0">
      <w:pPr>
        <w:spacing w:after="120"/>
        <w:rPr>
          <w:b/>
          <w:sz w:val="24"/>
          <w:szCs w:val="24"/>
        </w:rPr>
      </w:pPr>
      <w:r w:rsidRPr="0023243D">
        <w:rPr>
          <w:b/>
          <w:sz w:val="24"/>
          <w:szCs w:val="24"/>
        </w:rPr>
        <w:lastRenderedPageBreak/>
        <w:t>Indikátory výstupu</w:t>
      </w:r>
    </w:p>
    <w:tbl>
      <w:tblPr>
        <w:tblW w:w="13292" w:type="dxa"/>
        <w:jc w:val="center"/>
        <w:tblCellMar>
          <w:left w:w="70" w:type="dxa"/>
          <w:right w:w="70" w:type="dxa"/>
        </w:tblCellMar>
        <w:tblLook w:val="0000"/>
      </w:tblPr>
      <w:tblGrid>
        <w:gridCol w:w="981"/>
        <w:gridCol w:w="5185"/>
        <w:gridCol w:w="992"/>
        <w:gridCol w:w="992"/>
        <w:gridCol w:w="993"/>
        <w:gridCol w:w="930"/>
        <w:gridCol w:w="1095"/>
        <w:gridCol w:w="1095"/>
        <w:gridCol w:w="1029"/>
      </w:tblGrid>
      <w:tr w:rsidR="00232738" w:rsidRPr="00B95F14">
        <w:trPr>
          <w:trHeight w:val="683"/>
          <w:jc w:val="center"/>
        </w:trPr>
        <w:tc>
          <w:tcPr>
            <w:tcW w:w="981"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232738" w:rsidRPr="00B95F14" w:rsidRDefault="00232738" w:rsidP="009A5E7F">
            <w:pPr>
              <w:jc w:val="center"/>
              <w:rPr>
                <w:b/>
                <w:bCs/>
                <w:sz w:val="18"/>
                <w:szCs w:val="18"/>
              </w:rPr>
            </w:pPr>
            <w:r w:rsidRPr="00B95F14">
              <w:rPr>
                <w:b/>
                <w:bCs/>
                <w:sz w:val="18"/>
                <w:szCs w:val="18"/>
              </w:rPr>
              <w:t>Kód</w:t>
            </w:r>
          </w:p>
        </w:tc>
        <w:tc>
          <w:tcPr>
            <w:tcW w:w="5185"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232738" w:rsidRPr="00B95F14" w:rsidRDefault="00232738" w:rsidP="009A5E7F">
            <w:pPr>
              <w:jc w:val="center"/>
              <w:rPr>
                <w:b/>
                <w:bCs/>
                <w:sz w:val="18"/>
                <w:szCs w:val="18"/>
              </w:rPr>
            </w:pPr>
            <w:r w:rsidRPr="00B95F14">
              <w:rPr>
                <w:b/>
                <w:bCs/>
                <w:sz w:val="18"/>
                <w:szCs w:val="18"/>
              </w:rPr>
              <w:t>Název indikátoru</w:t>
            </w:r>
          </w:p>
        </w:tc>
        <w:tc>
          <w:tcPr>
            <w:tcW w:w="992"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Měrná jednotka</w:t>
            </w:r>
          </w:p>
        </w:tc>
        <w:tc>
          <w:tcPr>
            <w:tcW w:w="992"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 xml:space="preserve">Výchozí hodnota </w:t>
            </w:r>
          </w:p>
          <w:p w:rsidR="00232738" w:rsidRPr="00B95F14" w:rsidRDefault="00232738" w:rsidP="009A5E7F">
            <w:pPr>
              <w:jc w:val="center"/>
              <w:rPr>
                <w:b/>
                <w:bCs/>
                <w:sz w:val="18"/>
                <w:szCs w:val="18"/>
              </w:rPr>
            </w:pPr>
            <w:r w:rsidRPr="00B95F14">
              <w:rPr>
                <w:b/>
                <w:bCs/>
                <w:sz w:val="18"/>
                <w:szCs w:val="18"/>
              </w:rPr>
              <w:t>(2005)</w:t>
            </w:r>
          </w:p>
        </w:tc>
        <w:tc>
          <w:tcPr>
            <w:tcW w:w="993"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Cílová hodnota KONV</w:t>
            </w:r>
          </w:p>
        </w:tc>
        <w:tc>
          <w:tcPr>
            <w:tcW w:w="930"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Cílová hodnota RKaZ</w:t>
            </w:r>
          </w:p>
        </w:tc>
        <w:tc>
          <w:tcPr>
            <w:tcW w:w="1095"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Závazek ze schválených projektů KONV</w:t>
            </w:r>
          </w:p>
        </w:tc>
        <w:tc>
          <w:tcPr>
            <w:tcW w:w="1095"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Závazek ze schválených projektů RKaZ</w:t>
            </w:r>
          </w:p>
        </w:tc>
        <w:tc>
          <w:tcPr>
            <w:tcW w:w="1029"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Dosažená hodnota k 30.9.2010</w:t>
            </w:r>
          </w:p>
        </w:tc>
      </w:tr>
      <w:tr w:rsidR="00232738" w:rsidRPr="00B95F14">
        <w:trPr>
          <w:trHeight w:val="223"/>
          <w:jc w:val="center"/>
        </w:trPr>
        <w:tc>
          <w:tcPr>
            <w:tcW w:w="981"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51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99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99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99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93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09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09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029"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232738" w:rsidRPr="00B95F14" w:rsidRDefault="00232738" w:rsidP="009A5E7F">
            <w:pPr>
              <w:rPr>
                <w:b/>
                <w:bCs/>
                <w:sz w:val="18"/>
                <w:szCs w:val="18"/>
              </w:rPr>
            </w:pPr>
          </w:p>
        </w:tc>
      </w:tr>
      <w:tr w:rsidR="00A64775" w:rsidRPr="00B95F14">
        <w:trPr>
          <w:trHeight w:val="831"/>
          <w:jc w:val="center"/>
        </w:trPr>
        <w:tc>
          <w:tcPr>
            <w:tcW w:w="981" w:type="dxa"/>
            <w:tcBorders>
              <w:top w:val="nil"/>
              <w:left w:val="double" w:sz="4" w:space="0" w:color="auto"/>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480500</w:t>
            </w:r>
          </w:p>
        </w:tc>
        <w:tc>
          <w:tcPr>
            <w:tcW w:w="5185" w:type="dxa"/>
            <w:tcBorders>
              <w:top w:val="nil"/>
              <w:left w:val="nil"/>
              <w:bottom w:val="nil"/>
              <w:right w:val="single" w:sz="8" w:space="0" w:color="auto"/>
            </w:tcBorders>
            <w:shd w:val="clear" w:color="auto" w:fill="auto"/>
            <w:vAlign w:val="center"/>
          </w:tcPr>
          <w:p w:rsidR="00A64775" w:rsidRPr="00B95F14" w:rsidRDefault="00A64775" w:rsidP="00232738">
            <w:pPr>
              <w:rPr>
                <w:sz w:val="18"/>
                <w:szCs w:val="18"/>
              </w:rPr>
            </w:pPr>
            <w:r w:rsidRPr="00B95F14">
              <w:rPr>
                <w:sz w:val="18"/>
                <w:szCs w:val="18"/>
              </w:rPr>
              <w:t xml:space="preserve">Počet vytvořených studií a zpráv (vč. evaluačních) </w:t>
            </w:r>
          </w:p>
        </w:tc>
        <w:tc>
          <w:tcPr>
            <w:tcW w:w="992" w:type="dxa"/>
            <w:tcBorders>
              <w:top w:val="nil"/>
              <w:left w:val="nil"/>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13</w:t>
            </w:r>
          </w:p>
        </w:tc>
        <w:tc>
          <w:tcPr>
            <w:tcW w:w="930"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223,88</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4,12</w:t>
            </w:r>
          </w:p>
        </w:tc>
        <w:tc>
          <w:tcPr>
            <w:tcW w:w="1029" w:type="dxa"/>
            <w:tcBorders>
              <w:top w:val="nil"/>
              <w:left w:val="nil"/>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134</w:t>
            </w:r>
          </w:p>
        </w:tc>
      </w:tr>
      <w:tr w:rsidR="00A64775" w:rsidRPr="00B95F14">
        <w:trPr>
          <w:trHeight w:val="831"/>
          <w:jc w:val="center"/>
        </w:trPr>
        <w:tc>
          <w:tcPr>
            <w:tcW w:w="981" w:type="dxa"/>
            <w:tcBorders>
              <w:top w:val="single" w:sz="8" w:space="0" w:color="000000"/>
              <w:left w:val="double" w:sz="4" w:space="0" w:color="auto"/>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480700</w:t>
            </w:r>
          </w:p>
        </w:tc>
        <w:tc>
          <w:tcPr>
            <w:tcW w:w="5185" w:type="dxa"/>
            <w:tcBorders>
              <w:top w:val="single" w:sz="8" w:space="0" w:color="000000"/>
              <w:left w:val="nil"/>
              <w:bottom w:val="nil"/>
              <w:right w:val="single" w:sz="8" w:space="0" w:color="auto"/>
            </w:tcBorders>
            <w:shd w:val="clear" w:color="auto" w:fill="auto"/>
            <w:vAlign w:val="center"/>
          </w:tcPr>
          <w:p w:rsidR="00A64775" w:rsidRPr="00B95F14" w:rsidRDefault="00A64775" w:rsidP="00232738">
            <w:pPr>
              <w:rPr>
                <w:sz w:val="18"/>
                <w:szCs w:val="18"/>
              </w:rPr>
            </w:pPr>
            <w:r w:rsidRPr="00B95F14">
              <w:rPr>
                <w:sz w:val="18"/>
                <w:szCs w:val="18"/>
              </w:rPr>
              <w:t>Počet vytvořených metodických a technicko-</w:t>
            </w:r>
            <w:smartTag w:uri="urn:schemas-microsoft-com:office:smarttags" w:element="PersonName">
              <w:r w:rsidRPr="00B95F14">
                <w:rPr>
                  <w:sz w:val="18"/>
                  <w:szCs w:val="18"/>
                </w:rPr>
                <w:t>info</w:t>
              </w:r>
            </w:smartTag>
            <w:r w:rsidRPr="00B95F14">
              <w:rPr>
                <w:sz w:val="18"/>
                <w:szCs w:val="18"/>
              </w:rPr>
              <w:t xml:space="preserve">rmačních materiálů </w:t>
            </w:r>
          </w:p>
        </w:tc>
        <w:tc>
          <w:tcPr>
            <w:tcW w:w="992"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82</w:t>
            </w:r>
          </w:p>
        </w:tc>
        <w:tc>
          <w:tcPr>
            <w:tcW w:w="930"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w:t>
            </w:r>
          </w:p>
        </w:tc>
        <w:tc>
          <w:tcPr>
            <w:tcW w:w="1095"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123,73</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2,27</w:t>
            </w:r>
          </w:p>
        </w:tc>
        <w:tc>
          <w:tcPr>
            <w:tcW w:w="1029" w:type="dxa"/>
            <w:tcBorders>
              <w:top w:val="nil"/>
              <w:left w:val="nil"/>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59</w:t>
            </w:r>
          </w:p>
        </w:tc>
      </w:tr>
      <w:tr w:rsidR="00A64775" w:rsidRPr="00B95F14">
        <w:trPr>
          <w:trHeight w:val="831"/>
          <w:jc w:val="center"/>
        </w:trPr>
        <w:tc>
          <w:tcPr>
            <w:tcW w:w="981" w:type="dxa"/>
            <w:tcBorders>
              <w:top w:val="single" w:sz="8" w:space="0" w:color="000000"/>
              <w:left w:val="double" w:sz="4" w:space="0" w:color="auto"/>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481100</w:t>
            </w:r>
          </w:p>
        </w:tc>
        <w:tc>
          <w:tcPr>
            <w:tcW w:w="5185" w:type="dxa"/>
            <w:tcBorders>
              <w:top w:val="single" w:sz="8" w:space="0" w:color="000000"/>
              <w:left w:val="nil"/>
              <w:bottom w:val="nil"/>
              <w:right w:val="single" w:sz="8" w:space="0" w:color="auto"/>
            </w:tcBorders>
            <w:shd w:val="clear" w:color="auto" w:fill="auto"/>
            <w:vAlign w:val="center"/>
          </w:tcPr>
          <w:p w:rsidR="00A64775" w:rsidRPr="00B95F14" w:rsidRDefault="00A64775" w:rsidP="00232738">
            <w:pPr>
              <w:rPr>
                <w:sz w:val="18"/>
                <w:szCs w:val="18"/>
              </w:rPr>
            </w:pPr>
            <w:r w:rsidRPr="00B95F14">
              <w:rPr>
                <w:sz w:val="18"/>
                <w:szCs w:val="18"/>
              </w:rPr>
              <w:t>Počet uskutečněných školení, seminářů, workshopů, konferencí a ostatní podobné aktivity</w:t>
            </w:r>
          </w:p>
        </w:tc>
        <w:tc>
          <w:tcPr>
            <w:tcW w:w="992"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69</w:t>
            </w:r>
          </w:p>
        </w:tc>
        <w:tc>
          <w:tcPr>
            <w:tcW w:w="930"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w:t>
            </w:r>
          </w:p>
        </w:tc>
        <w:tc>
          <w:tcPr>
            <w:tcW w:w="1095"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96,23</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1,77</w:t>
            </w:r>
          </w:p>
        </w:tc>
        <w:tc>
          <w:tcPr>
            <w:tcW w:w="1029" w:type="dxa"/>
            <w:tcBorders>
              <w:top w:val="nil"/>
              <w:left w:val="nil"/>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39</w:t>
            </w:r>
          </w:p>
        </w:tc>
      </w:tr>
      <w:tr w:rsidR="00A64775" w:rsidRPr="00B95F14">
        <w:trPr>
          <w:trHeight w:val="831"/>
          <w:jc w:val="center"/>
        </w:trPr>
        <w:tc>
          <w:tcPr>
            <w:tcW w:w="981" w:type="dxa"/>
            <w:tcBorders>
              <w:top w:val="single" w:sz="8" w:space="0" w:color="000000"/>
              <w:left w:val="double" w:sz="4" w:space="0" w:color="auto"/>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481600</w:t>
            </w:r>
          </w:p>
        </w:tc>
        <w:tc>
          <w:tcPr>
            <w:tcW w:w="5185"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232738">
            <w:pPr>
              <w:rPr>
                <w:sz w:val="18"/>
                <w:szCs w:val="18"/>
              </w:rPr>
            </w:pPr>
            <w:r w:rsidRPr="00B95F14">
              <w:rPr>
                <w:sz w:val="18"/>
                <w:szCs w:val="18"/>
              </w:rPr>
              <w:t xml:space="preserve">Počet osob, které se zúčastnily vzdělávacích kurzů v rámci technické pomoci </w:t>
            </w:r>
          </w:p>
        </w:tc>
        <w:tc>
          <w:tcPr>
            <w:tcW w:w="992"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1372</w:t>
            </w:r>
          </w:p>
        </w:tc>
        <w:tc>
          <w:tcPr>
            <w:tcW w:w="930"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28</w:t>
            </w:r>
          </w:p>
        </w:tc>
        <w:tc>
          <w:tcPr>
            <w:tcW w:w="1095"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5259,3</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96,7</w:t>
            </w:r>
          </w:p>
        </w:tc>
        <w:tc>
          <w:tcPr>
            <w:tcW w:w="1029" w:type="dxa"/>
            <w:tcBorders>
              <w:top w:val="nil"/>
              <w:left w:val="nil"/>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2753</w:t>
            </w:r>
          </w:p>
        </w:tc>
      </w:tr>
      <w:tr w:rsidR="00A64775" w:rsidRPr="00B95F14">
        <w:trPr>
          <w:trHeight w:val="831"/>
          <w:jc w:val="center"/>
        </w:trPr>
        <w:tc>
          <w:tcPr>
            <w:tcW w:w="981" w:type="dxa"/>
            <w:tcBorders>
              <w:top w:val="single" w:sz="8" w:space="0" w:color="000000"/>
              <w:left w:val="double" w:sz="4" w:space="0" w:color="auto"/>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480800</w:t>
            </w:r>
          </w:p>
        </w:tc>
        <w:tc>
          <w:tcPr>
            <w:tcW w:w="5185"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232738">
            <w:pPr>
              <w:rPr>
                <w:sz w:val="18"/>
                <w:szCs w:val="18"/>
              </w:rPr>
            </w:pPr>
            <w:r w:rsidRPr="00B95F14">
              <w:rPr>
                <w:sz w:val="18"/>
                <w:szCs w:val="18"/>
              </w:rPr>
              <w:t>Realizovaná spolupráce se sdělovacími prostředky a komunikace s veřejností</w:t>
            </w:r>
          </w:p>
        </w:tc>
        <w:tc>
          <w:tcPr>
            <w:tcW w:w="992"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29</w:t>
            </w:r>
          </w:p>
        </w:tc>
        <w:tc>
          <w:tcPr>
            <w:tcW w:w="930"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w:t>
            </w:r>
          </w:p>
        </w:tc>
        <w:tc>
          <w:tcPr>
            <w:tcW w:w="1095"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59,9</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1,1</w:t>
            </w:r>
          </w:p>
        </w:tc>
        <w:tc>
          <w:tcPr>
            <w:tcW w:w="1029" w:type="dxa"/>
            <w:tcBorders>
              <w:top w:val="nil"/>
              <w:left w:val="nil"/>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24</w:t>
            </w:r>
          </w:p>
        </w:tc>
      </w:tr>
      <w:tr w:rsidR="00A64775" w:rsidRPr="00B95F14">
        <w:trPr>
          <w:trHeight w:val="831"/>
          <w:jc w:val="center"/>
        </w:trPr>
        <w:tc>
          <w:tcPr>
            <w:tcW w:w="981" w:type="dxa"/>
            <w:tcBorders>
              <w:top w:val="single" w:sz="8" w:space="0" w:color="000000"/>
              <w:left w:val="double" w:sz="4" w:space="0" w:color="auto"/>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480900</w:t>
            </w:r>
          </w:p>
        </w:tc>
        <w:tc>
          <w:tcPr>
            <w:tcW w:w="5185"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232738">
            <w:pPr>
              <w:rPr>
                <w:sz w:val="18"/>
                <w:szCs w:val="18"/>
              </w:rPr>
            </w:pPr>
            <w:r w:rsidRPr="00B95F14">
              <w:rPr>
                <w:sz w:val="18"/>
                <w:szCs w:val="18"/>
              </w:rPr>
              <w:t xml:space="preserve">Počet uspořádaných </w:t>
            </w:r>
            <w:smartTag w:uri="urn:schemas-microsoft-com:office:smarttags" w:element="PersonName">
              <w:r w:rsidRPr="00B95F14">
                <w:rPr>
                  <w:sz w:val="18"/>
                  <w:szCs w:val="18"/>
                </w:rPr>
                <w:t>info</w:t>
              </w:r>
            </w:smartTag>
            <w:r w:rsidRPr="00B95F14">
              <w:rPr>
                <w:sz w:val="18"/>
                <w:szCs w:val="18"/>
              </w:rPr>
              <w:t xml:space="preserve">rmačních a propagačních aktivit </w:t>
            </w:r>
          </w:p>
        </w:tc>
        <w:tc>
          <w:tcPr>
            <w:tcW w:w="992" w:type="dxa"/>
            <w:tcBorders>
              <w:top w:val="single" w:sz="8" w:space="0" w:color="000000"/>
              <w:left w:val="nil"/>
              <w:bottom w:val="nil"/>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30</w:t>
            </w:r>
          </w:p>
        </w:tc>
        <w:tc>
          <w:tcPr>
            <w:tcW w:w="930"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w:t>
            </w:r>
          </w:p>
        </w:tc>
        <w:tc>
          <w:tcPr>
            <w:tcW w:w="1095" w:type="dxa"/>
            <w:tcBorders>
              <w:top w:val="nil"/>
              <w:left w:val="nil"/>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82,48</w:t>
            </w:r>
          </w:p>
        </w:tc>
        <w:tc>
          <w:tcPr>
            <w:tcW w:w="1095" w:type="dxa"/>
            <w:tcBorders>
              <w:top w:val="nil"/>
              <w:left w:val="nil"/>
              <w:bottom w:val="sing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1,52</w:t>
            </w:r>
          </w:p>
        </w:tc>
        <w:tc>
          <w:tcPr>
            <w:tcW w:w="1029" w:type="dxa"/>
            <w:tcBorders>
              <w:top w:val="nil"/>
              <w:left w:val="nil"/>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23</w:t>
            </w:r>
          </w:p>
        </w:tc>
      </w:tr>
      <w:tr w:rsidR="00A64775" w:rsidRPr="00B95F14">
        <w:trPr>
          <w:trHeight w:val="831"/>
          <w:jc w:val="center"/>
        </w:trPr>
        <w:tc>
          <w:tcPr>
            <w:tcW w:w="981" w:type="dxa"/>
            <w:tcBorders>
              <w:top w:val="single" w:sz="8" w:space="0" w:color="000000"/>
              <w:left w:val="double" w:sz="4" w:space="0" w:color="auto"/>
              <w:bottom w:val="double" w:sz="4" w:space="0" w:color="auto"/>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483100</w:t>
            </w:r>
          </w:p>
        </w:tc>
        <w:tc>
          <w:tcPr>
            <w:tcW w:w="5185" w:type="dxa"/>
            <w:tcBorders>
              <w:top w:val="single" w:sz="8" w:space="0" w:color="000000"/>
              <w:left w:val="nil"/>
              <w:bottom w:val="double" w:sz="4" w:space="0" w:color="auto"/>
              <w:right w:val="single" w:sz="8" w:space="0" w:color="auto"/>
            </w:tcBorders>
            <w:shd w:val="clear" w:color="auto" w:fill="auto"/>
            <w:noWrap/>
            <w:vAlign w:val="center"/>
          </w:tcPr>
          <w:p w:rsidR="00A64775" w:rsidRPr="00B95F14" w:rsidRDefault="00A64775" w:rsidP="00232738">
            <w:pPr>
              <w:rPr>
                <w:sz w:val="18"/>
                <w:szCs w:val="18"/>
              </w:rPr>
            </w:pPr>
            <w:r w:rsidRPr="00B95F14">
              <w:rPr>
                <w:sz w:val="18"/>
                <w:szCs w:val="18"/>
              </w:rPr>
              <w:t>Počet zaměstnaných pracovníků implementační struktury</w:t>
            </w:r>
          </w:p>
        </w:tc>
        <w:tc>
          <w:tcPr>
            <w:tcW w:w="992" w:type="dxa"/>
            <w:tcBorders>
              <w:top w:val="single" w:sz="8" w:space="0" w:color="000000"/>
              <w:left w:val="nil"/>
              <w:bottom w:val="double" w:sz="4" w:space="0" w:color="auto"/>
              <w:right w:val="single" w:sz="8" w:space="0" w:color="auto"/>
            </w:tcBorders>
            <w:shd w:val="clear" w:color="auto" w:fill="auto"/>
            <w:noWrap/>
            <w:vAlign w:val="center"/>
          </w:tcPr>
          <w:p w:rsidR="00A64775" w:rsidRPr="00B95F14" w:rsidRDefault="00A64775" w:rsidP="009A5E7F">
            <w:pPr>
              <w:jc w:val="center"/>
              <w:rPr>
                <w:sz w:val="18"/>
                <w:szCs w:val="18"/>
              </w:rPr>
            </w:pPr>
            <w:r w:rsidRPr="00B95F14">
              <w:rPr>
                <w:sz w:val="18"/>
                <w:szCs w:val="18"/>
              </w:rPr>
              <w:t>Počet</w:t>
            </w:r>
          </w:p>
        </w:tc>
        <w:tc>
          <w:tcPr>
            <w:tcW w:w="992" w:type="dxa"/>
            <w:tcBorders>
              <w:top w:val="nil"/>
              <w:left w:val="single" w:sz="4" w:space="0" w:color="auto"/>
              <w:bottom w:val="doub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993" w:type="dxa"/>
            <w:tcBorders>
              <w:top w:val="nil"/>
              <w:left w:val="nil"/>
              <w:bottom w:val="doub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89</w:t>
            </w:r>
          </w:p>
        </w:tc>
        <w:tc>
          <w:tcPr>
            <w:tcW w:w="930" w:type="dxa"/>
            <w:tcBorders>
              <w:top w:val="nil"/>
              <w:left w:val="nil"/>
              <w:bottom w:val="doub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w:t>
            </w:r>
          </w:p>
        </w:tc>
        <w:tc>
          <w:tcPr>
            <w:tcW w:w="1095" w:type="dxa"/>
            <w:tcBorders>
              <w:top w:val="nil"/>
              <w:left w:val="nil"/>
              <w:bottom w:val="doub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168,01</w:t>
            </w:r>
          </w:p>
        </w:tc>
        <w:tc>
          <w:tcPr>
            <w:tcW w:w="1095" w:type="dxa"/>
            <w:tcBorders>
              <w:top w:val="nil"/>
              <w:left w:val="nil"/>
              <w:bottom w:val="double" w:sz="4" w:space="0" w:color="auto"/>
              <w:right w:val="single" w:sz="4" w:space="0" w:color="auto"/>
            </w:tcBorders>
            <w:shd w:val="clear" w:color="auto" w:fill="auto"/>
            <w:vAlign w:val="center"/>
          </w:tcPr>
          <w:p w:rsidR="00A64775" w:rsidRPr="00B95F14" w:rsidRDefault="00A64775" w:rsidP="00E61ADF">
            <w:pPr>
              <w:jc w:val="center"/>
              <w:rPr>
                <w:sz w:val="18"/>
                <w:szCs w:val="18"/>
              </w:rPr>
            </w:pPr>
            <w:r w:rsidRPr="00B95F14">
              <w:rPr>
                <w:sz w:val="18"/>
                <w:szCs w:val="18"/>
              </w:rPr>
              <w:t>3,09</w:t>
            </w:r>
          </w:p>
        </w:tc>
        <w:tc>
          <w:tcPr>
            <w:tcW w:w="1029" w:type="dxa"/>
            <w:tcBorders>
              <w:top w:val="nil"/>
              <w:left w:val="nil"/>
              <w:bottom w:val="doub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140,86</w:t>
            </w:r>
          </w:p>
        </w:tc>
      </w:tr>
    </w:tbl>
    <w:p w:rsidR="00D644B0" w:rsidRPr="0030233E" w:rsidRDefault="00D644B0">
      <w:pPr>
        <w:spacing w:before="60" w:after="120"/>
        <w:rPr>
          <w:i/>
          <w:sz w:val="18"/>
          <w:szCs w:val="18"/>
        </w:rPr>
      </w:pPr>
      <w:r w:rsidRPr="0030233E">
        <w:rPr>
          <w:i/>
          <w:sz w:val="18"/>
          <w:szCs w:val="18"/>
        </w:rPr>
        <w:t>Zdroj:IS Monit7+ k 3</w:t>
      </w:r>
      <w:r>
        <w:rPr>
          <w:i/>
          <w:sz w:val="18"/>
          <w:szCs w:val="18"/>
        </w:rPr>
        <w:t>0</w:t>
      </w:r>
      <w:r w:rsidRPr="0030233E">
        <w:rPr>
          <w:i/>
          <w:sz w:val="18"/>
          <w:szCs w:val="18"/>
        </w:rPr>
        <w:t>.</w:t>
      </w:r>
      <w:r>
        <w:rPr>
          <w:i/>
          <w:sz w:val="18"/>
          <w:szCs w:val="18"/>
        </w:rPr>
        <w:t>9</w:t>
      </w:r>
      <w:r w:rsidRPr="0030233E">
        <w:rPr>
          <w:i/>
          <w:sz w:val="18"/>
          <w:szCs w:val="18"/>
        </w:rPr>
        <w:t>.2010</w:t>
      </w:r>
    </w:p>
    <w:p w:rsidR="00D644B0" w:rsidRDefault="00D644B0">
      <w:pPr>
        <w:rPr>
          <w:b/>
          <w:sz w:val="24"/>
          <w:szCs w:val="24"/>
        </w:rPr>
      </w:pPr>
    </w:p>
    <w:p w:rsidR="00D644B0" w:rsidRDefault="00D644B0">
      <w:pPr>
        <w:spacing w:after="120"/>
        <w:rPr>
          <w:b/>
          <w:sz w:val="24"/>
          <w:szCs w:val="24"/>
        </w:rPr>
      </w:pPr>
    </w:p>
    <w:p w:rsidR="00D644B0" w:rsidRDefault="00D644B0">
      <w:pPr>
        <w:spacing w:after="120"/>
        <w:rPr>
          <w:b/>
          <w:sz w:val="24"/>
          <w:szCs w:val="24"/>
        </w:rPr>
      </w:pPr>
      <w:r>
        <w:rPr>
          <w:b/>
          <w:sz w:val="24"/>
          <w:szCs w:val="24"/>
        </w:rPr>
        <w:lastRenderedPageBreak/>
        <w:t>Indikátory výsledku</w:t>
      </w:r>
    </w:p>
    <w:tbl>
      <w:tblPr>
        <w:tblW w:w="12978" w:type="dxa"/>
        <w:jc w:val="center"/>
        <w:tblCellMar>
          <w:left w:w="70" w:type="dxa"/>
          <w:right w:w="70" w:type="dxa"/>
        </w:tblCellMar>
        <w:tblLook w:val="0000"/>
      </w:tblPr>
      <w:tblGrid>
        <w:gridCol w:w="1089"/>
        <w:gridCol w:w="3902"/>
        <w:gridCol w:w="1079"/>
        <w:gridCol w:w="1089"/>
        <w:gridCol w:w="1089"/>
        <w:gridCol w:w="1089"/>
        <w:gridCol w:w="1215"/>
        <w:gridCol w:w="1246"/>
        <w:gridCol w:w="1180"/>
      </w:tblGrid>
      <w:tr w:rsidR="00232738" w:rsidRPr="00B95F14">
        <w:trPr>
          <w:trHeight w:val="680"/>
          <w:jc w:val="center"/>
        </w:trPr>
        <w:tc>
          <w:tcPr>
            <w:tcW w:w="1089" w:type="dxa"/>
            <w:vMerge w:val="restart"/>
            <w:tcBorders>
              <w:top w:val="double" w:sz="4" w:space="0" w:color="auto"/>
              <w:left w:val="double" w:sz="4" w:space="0" w:color="auto"/>
              <w:bottom w:val="single" w:sz="8" w:space="0" w:color="000000"/>
              <w:right w:val="single" w:sz="8" w:space="0" w:color="auto"/>
            </w:tcBorders>
            <w:shd w:val="clear" w:color="auto" w:fill="C0C0C0"/>
            <w:noWrap/>
            <w:vAlign w:val="center"/>
          </w:tcPr>
          <w:p w:rsidR="00232738" w:rsidRPr="00B95F14" w:rsidRDefault="00232738" w:rsidP="009A5E7F">
            <w:pPr>
              <w:jc w:val="center"/>
              <w:rPr>
                <w:b/>
                <w:bCs/>
                <w:sz w:val="18"/>
                <w:szCs w:val="18"/>
              </w:rPr>
            </w:pPr>
            <w:r w:rsidRPr="00B95F14">
              <w:rPr>
                <w:b/>
                <w:bCs/>
                <w:sz w:val="18"/>
                <w:szCs w:val="18"/>
              </w:rPr>
              <w:t>Kód</w:t>
            </w:r>
          </w:p>
        </w:tc>
        <w:tc>
          <w:tcPr>
            <w:tcW w:w="3902" w:type="dxa"/>
            <w:vMerge w:val="restart"/>
            <w:tcBorders>
              <w:top w:val="double" w:sz="4" w:space="0" w:color="auto"/>
              <w:left w:val="single" w:sz="8" w:space="0" w:color="auto"/>
              <w:bottom w:val="single" w:sz="8" w:space="0" w:color="000000"/>
              <w:right w:val="single" w:sz="8" w:space="0" w:color="auto"/>
            </w:tcBorders>
            <w:shd w:val="clear" w:color="auto" w:fill="C0C0C0"/>
            <w:noWrap/>
            <w:vAlign w:val="center"/>
          </w:tcPr>
          <w:p w:rsidR="00232738" w:rsidRPr="00B95F14" w:rsidRDefault="00232738" w:rsidP="00232738">
            <w:pPr>
              <w:jc w:val="center"/>
              <w:rPr>
                <w:b/>
                <w:bCs/>
                <w:sz w:val="18"/>
                <w:szCs w:val="18"/>
              </w:rPr>
            </w:pPr>
            <w:r w:rsidRPr="00B95F14">
              <w:rPr>
                <w:b/>
                <w:bCs/>
                <w:sz w:val="18"/>
                <w:szCs w:val="18"/>
              </w:rPr>
              <w:t>Název indikátoru</w:t>
            </w:r>
          </w:p>
        </w:tc>
        <w:tc>
          <w:tcPr>
            <w:tcW w:w="1079"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Měrná jednotka</w:t>
            </w:r>
          </w:p>
        </w:tc>
        <w:tc>
          <w:tcPr>
            <w:tcW w:w="1089"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 xml:space="preserve">Výchozí hodnota </w:t>
            </w:r>
          </w:p>
          <w:p w:rsidR="00232738" w:rsidRPr="00B95F14" w:rsidRDefault="00232738" w:rsidP="009A5E7F">
            <w:pPr>
              <w:jc w:val="center"/>
              <w:rPr>
                <w:b/>
                <w:bCs/>
                <w:sz w:val="18"/>
                <w:szCs w:val="18"/>
              </w:rPr>
            </w:pPr>
            <w:r w:rsidRPr="00B95F14">
              <w:rPr>
                <w:b/>
                <w:bCs/>
                <w:sz w:val="18"/>
                <w:szCs w:val="18"/>
              </w:rPr>
              <w:t>(2005)</w:t>
            </w:r>
          </w:p>
        </w:tc>
        <w:tc>
          <w:tcPr>
            <w:tcW w:w="1089"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Cílová hodnota KONV</w:t>
            </w:r>
          </w:p>
        </w:tc>
        <w:tc>
          <w:tcPr>
            <w:tcW w:w="1089"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Cílová hodnota RKaZ</w:t>
            </w:r>
          </w:p>
        </w:tc>
        <w:tc>
          <w:tcPr>
            <w:tcW w:w="1215"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Závazek ze schválených projektů KONV</w:t>
            </w:r>
          </w:p>
        </w:tc>
        <w:tc>
          <w:tcPr>
            <w:tcW w:w="1246" w:type="dxa"/>
            <w:vMerge w:val="restart"/>
            <w:tcBorders>
              <w:top w:val="double" w:sz="4" w:space="0" w:color="auto"/>
              <w:left w:val="single" w:sz="8" w:space="0" w:color="auto"/>
              <w:bottom w:val="single" w:sz="8" w:space="0" w:color="000000"/>
              <w:right w:val="single" w:sz="8"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Závazek ze schválených projektů RKaZ</w:t>
            </w:r>
          </w:p>
        </w:tc>
        <w:tc>
          <w:tcPr>
            <w:tcW w:w="1180" w:type="dxa"/>
            <w:vMerge w:val="restart"/>
            <w:tcBorders>
              <w:top w:val="double" w:sz="4" w:space="0" w:color="auto"/>
              <w:left w:val="single" w:sz="8" w:space="0" w:color="auto"/>
              <w:bottom w:val="single" w:sz="8" w:space="0" w:color="000000"/>
              <w:right w:val="double" w:sz="4" w:space="0" w:color="auto"/>
            </w:tcBorders>
            <w:shd w:val="clear" w:color="auto" w:fill="C0C0C0"/>
            <w:vAlign w:val="center"/>
          </w:tcPr>
          <w:p w:rsidR="00232738" w:rsidRPr="00B95F14" w:rsidRDefault="00232738" w:rsidP="009A5E7F">
            <w:pPr>
              <w:jc w:val="center"/>
              <w:rPr>
                <w:b/>
                <w:bCs/>
                <w:sz w:val="18"/>
                <w:szCs w:val="18"/>
              </w:rPr>
            </w:pPr>
            <w:r w:rsidRPr="00B95F14">
              <w:rPr>
                <w:b/>
                <w:bCs/>
                <w:sz w:val="18"/>
                <w:szCs w:val="18"/>
              </w:rPr>
              <w:t>Dosažená hodnota k 30.9.2010</w:t>
            </w:r>
          </w:p>
        </w:tc>
      </w:tr>
      <w:tr w:rsidR="00232738" w:rsidRPr="00B95F14">
        <w:trPr>
          <w:trHeight w:val="222"/>
          <w:jc w:val="center"/>
        </w:trPr>
        <w:tc>
          <w:tcPr>
            <w:tcW w:w="1089"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39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232738">
            <w:pPr>
              <w:rPr>
                <w:b/>
                <w:bCs/>
                <w:sz w:val="18"/>
                <w:szCs w:val="18"/>
              </w:rPr>
            </w:pPr>
          </w:p>
        </w:tc>
        <w:tc>
          <w:tcPr>
            <w:tcW w:w="107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08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08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08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21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24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32738" w:rsidRPr="00B95F14" w:rsidRDefault="00232738" w:rsidP="009A5E7F">
            <w:pPr>
              <w:rPr>
                <w:b/>
                <w:bCs/>
                <w:sz w:val="18"/>
                <w:szCs w:val="18"/>
              </w:rPr>
            </w:pPr>
          </w:p>
        </w:tc>
        <w:tc>
          <w:tcPr>
            <w:tcW w:w="1180" w:type="dxa"/>
            <w:vMerge/>
            <w:tcBorders>
              <w:top w:val="single" w:sz="8" w:space="0" w:color="auto"/>
              <w:left w:val="single" w:sz="8" w:space="0" w:color="auto"/>
              <w:bottom w:val="single" w:sz="8" w:space="0" w:color="000000"/>
              <w:right w:val="double" w:sz="4" w:space="0" w:color="auto"/>
            </w:tcBorders>
            <w:shd w:val="clear" w:color="auto" w:fill="auto"/>
            <w:vAlign w:val="center"/>
          </w:tcPr>
          <w:p w:rsidR="00232738" w:rsidRPr="00B95F14" w:rsidRDefault="00232738" w:rsidP="009A5E7F">
            <w:pPr>
              <w:rPr>
                <w:b/>
                <w:bCs/>
                <w:sz w:val="18"/>
                <w:szCs w:val="18"/>
              </w:rPr>
            </w:pPr>
          </w:p>
        </w:tc>
      </w:tr>
      <w:tr w:rsidR="00A64775" w:rsidRPr="00B95F14">
        <w:trPr>
          <w:trHeight w:val="828"/>
          <w:jc w:val="center"/>
        </w:trPr>
        <w:tc>
          <w:tcPr>
            <w:tcW w:w="1089" w:type="dxa"/>
            <w:tcBorders>
              <w:top w:val="nil"/>
              <w:left w:val="double" w:sz="4" w:space="0" w:color="auto"/>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481900</w:t>
            </w:r>
          </w:p>
        </w:tc>
        <w:tc>
          <w:tcPr>
            <w:tcW w:w="3902" w:type="dxa"/>
            <w:tcBorders>
              <w:top w:val="nil"/>
              <w:left w:val="nil"/>
              <w:bottom w:val="nil"/>
              <w:right w:val="single" w:sz="8" w:space="0" w:color="auto"/>
            </w:tcBorders>
            <w:shd w:val="clear" w:color="auto" w:fill="auto"/>
            <w:vAlign w:val="center"/>
          </w:tcPr>
          <w:p w:rsidR="00A64775" w:rsidRPr="00B95F14" w:rsidRDefault="00A64775" w:rsidP="00232738">
            <w:pPr>
              <w:rPr>
                <w:sz w:val="18"/>
                <w:szCs w:val="18"/>
              </w:rPr>
            </w:pPr>
            <w:r w:rsidRPr="00B95F14">
              <w:rPr>
                <w:sz w:val="18"/>
                <w:szCs w:val="18"/>
              </w:rPr>
              <w:t>Počet proškolených osob - celkem</w:t>
            </w:r>
          </w:p>
        </w:tc>
        <w:tc>
          <w:tcPr>
            <w:tcW w:w="1079" w:type="dxa"/>
            <w:tcBorders>
              <w:top w:val="nil"/>
              <w:left w:val="nil"/>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Počet</w:t>
            </w:r>
          </w:p>
        </w:tc>
        <w:tc>
          <w:tcPr>
            <w:tcW w:w="1089"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1089" w:type="dxa"/>
            <w:tcBorders>
              <w:top w:val="nil"/>
              <w:left w:val="nil"/>
              <w:bottom w:val="single" w:sz="8" w:space="0" w:color="auto"/>
              <w:right w:val="single" w:sz="8"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1 078</w:t>
            </w:r>
          </w:p>
        </w:tc>
        <w:tc>
          <w:tcPr>
            <w:tcW w:w="1089" w:type="dxa"/>
            <w:tcBorders>
              <w:top w:val="nil"/>
              <w:left w:val="nil"/>
              <w:bottom w:val="single" w:sz="8" w:space="0" w:color="auto"/>
              <w:right w:val="single" w:sz="8"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22</w:t>
            </w:r>
          </w:p>
        </w:tc>
        <w:tc>
          <w:tcPr>
            <w:tcW w:w="1215" w:type="dxa"/>
            <w:tcBorders>
              <w:top w:val="nil"/>
              <w:left w:val="nil"/>
              <w:bottom w:val="nil"/>
              <w:right w:val="single" w:sz="8" w:space="0" w:color="auto"/>
            </w:tcBorders>
            <w:shd w:val="clear" w:color="auto" w:fill="auto"/>
            <w:vAlign w:val="center"/>
          </w:tcPr>
          <w:p w:rsidR="00A64775" w:rsidRPr="00B95F14" w:rsidRDefault="00A64775" w:rsidP="00E61ADF">
            <w:pPr>
              <w:jc w:val="center"/>
              <w:rPr>
                <w:sz w:val="18"/>
                <w:szCs w:val="18"/>
              </w:rPr>
            </w:pPr>
            <w:r w:rsidRPr="00B95F14">
              <w:rPr>
                <w:sz w:val="18"/>
                <w:szCs w:val="18"/>
              </w:rPr>
              <w:t>1565,22</w:t>
            </w:r>
          </w:p>
        </w:tc>
        <w:tc>
          <w:tcPr>
            <w:tcW w:w="1246" w:type="dxa"/>
            <w:tcBorders>
              <w:top w:val="nil"/>
              <w:left w:val="nil"/>
              <w:bottom w:val="nil"/>
              <w:right w:val="single" w:sz="8" w:space="0" w:color="auto"/>
            </w:tcBorders>
            <w:shd w:val="clear" w:color="auto" w:fill="auto"/>
            <w:vAlign w:val="center"/>
          </w:tcPr>
          <w:p w:rsidR="00A64775" w:rsidRPr="00B95F14" w:rsidRDefault="00A64775" w:rsidP="00E61ADF">
            <w:pPr>
              <w:jc w:val="center"/>
              <w:rPr>
                <w:sz w:val="18"/>
                <w:szCs w:val="18"/>
              </w:rPr>
            </w:pPr>
            <w:r w:rsidRPr="00B95F14">
              <w:rPr>
                <w:sz w:val="18"/>
                <w:szCs w:val="18"/>
              </w:rPr>
              <w:t>28,78</w:t>
            </w:r>
          </w:p>
        </w:tc>
        <w:tc>
          <w:tcPr>
            <w:tcW w:w="1180" w:type="dxa"/>
            <w:tcBorders>
              <w:top w:val="nil"/>
              <w:left w:val="single" w:sz="4" w:space="0" w:color="auto"/>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799</w:t>
            </w:r>
          </w:p>
        </w:tc>
      </w:tr>
      <w:tr w:rsidR="00A64775" w:rsidRPr="00B95F14">
        <w:trPr>
          <w:trHeight w:val="828"/>
          <w:jc w:val="center"/>
        </w:trPr>
        <w:tc>
          <w:tcPr>
            <w:tcW w:w="1089" w:type="dxa"/>
            <w:tcBorders>
              <w:top w:val="single" w:sz="8" w:space="0" w:color="000000"/>
              <w:left w:val="double" w:sz="4" w:space="0" w:color="auto"/>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480300</w:t>
            </w:r>
          </w:p>
        </w:tc>
        <w:tc>
          <w:tcPr>
            <w:tcW w:w="3902" w:type="dxa"/>
            <w:tcBorders>
              <w:top w:val="single" w:sz="8" w:space="0" w:color="000000"/>
              <w:left w:val="nil"/>
              <w:bottom w:val="nil"/>
              <w:right w:val="single" w:sz="8" w:space="0" w:color="auto"/>
            </w:tcBorders>
            <w:shd w:val="clear" w:color="auto" w:fill="auto"/>
            <w:vAlign w:val="center"/>
          </w:tcPr>
          <w:p w:rsidR="00A64775" w:rsidRPr="00B95F14" w:rsidRDefault="00A64775" w:rsidP="00232738">
            <w:pPr>
              <w:rPr>
                <w:sz w:val="18"/>
                <w:szCs w:val="18"/>
              </w:rPr>
            </w:pPr>
            <w:r w:rsidRPr="00B95F14">
              <w:rPr>
                <w:sz w:val="18"/>
                <w:szCs w:val="18"/>
              </w:rPr>
              <w:t xml:space="preserve">Počet zasedání výborů (monitorovacích, poradních a řídících)  </w:t>
            </w:r>
          </w:p>
        </w:tc>
        <w:tc>
          <w:tcPr>
            <w:tcW w:w="1079" w:type="dxa"/>
            <w:tcBorders>
              <w:top w:val="single" w:sz="8" w:space="0" w:color="000000"/>
              <w:left w:val="nil"/>
              <w:bottom w:val="nil"/>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Počet</w:t>
            </w:r>
          </w:p>
        </w:tc>
        <w:tc>
          <w:tcPr>
            <w:tcW w:w="1089" w:type="dxa"/>
            <w:tcBorders>
              <w:top w:val="nil"/>
              <w:left w:val="single" w:sz="4" w:space="0" w:color="auto"/>
              <w:bottom w:val="sing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1089" w:type="dxa"/>
            <w:tcBorders>
              <w:top w:val="nil"/>
              <w:left w:val="nil"/>
              <w:bottom w:val="single" w:sz="8" w:space="0" w:color="auto"/>
              <w:right w:val="single" w:sz="8"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13</w:t>
            </w:r>
          </w:p>
        </w:tc>
        <w:tc>
          <w:tcPr>
            <w:tcW w:w="1089" w:type="dxa"/>
            <w:tcBorders>
              <w:top w:val="nil"/>
              <w:left w:val="nil"/>
              <w:bottom w:val="single" w:sz="8" w:space="0" w:color="auto"/>
              <w:right w:val="single" w:sz="8"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w:t>
            </w:r>
          </w:p>
        </w:tc>
        <w:tc>
          <w:tcPr>
            <w:tcW w:w="1215" w:type="dxa"/>
            <w:tcBorders>
              <w:top w:val="single" w:sz="8" w:space="0" w:color="auto"/>
              <w:left w:val="nil"/>
              <w:bottom w:val="nil"/>
              <w:right w:val="single" w:sz="8" w:space="0" w:color="auto"/>
            </w:tcBorders>
            <w:shd w:val="clear" w:color="auto" w:fill="auto"/>
            <w:vAlign w:val="center"/>
          </w:tcPr>
          <w:p w:rsidR="00A64775" w:rsidRPr="00B95F14" w:rsidRDefault="00A64775" w:rsidP="00E61ADF">
            <w:pPr>
              <w:jc w:val="center"/>
              <w:rPr>
                <w:sz w:val="18"/>
                <w:szCs w:val="18"/>
              </w:rPr>
            </w:pPr>
            <w:r w:rsidRPr="00B95F14">
              <w:rPr>
                <w:sz w:val="18"/>
                <w:szCs w:val="18"/>
              </w:rPr>
              <w:t>14,73</w:t>
            </w:r>
          </w:p>
        </w:tc>
        <w:tc>
          <w:tcPr>
            <w:tcW w:w="1246" w:type="dxa"/>
            <w:tcBorders>
              <w:top w:val="single" w:sz="8" w:space="0" w:color="auto"/>
              <w:left w:val="nil"/>
              <w:bottom w:val="nil"/>
              <w:right w:val="single" w:sz="8" w:space="0" w:color="auto"/>
            </w:tcBorders>
            <w:shd w:val="clear" w:color="auto" w:fill="auto"/>
            <w:vAlign w:val="center"/>
          </w:tcPr>
          <w:p w:rsidR="00A64775" w:rsidRPr="00B95F14" w:rsidRDefault="00A64775" w:rsidP="00E61ADF">
            <w:pPr>
              <w:jc w:val="center"/>
              <w:rPr>
                <w:sz w:val="18"/>
                <w:szCs w:val="18"/>
              </w:rPr>
            </w:pPr>
            <w:r w:rsidRPr="00B95F14">
              <w:rPr>
                <w:sz w:val="18"/>
                <w:szCs w:val="18"/>
              </w:rPr>
              <w:t>0,27</w:t>
            </w:r>
          </w:p>
        </w:tc>
        <w:tc>
          <w:tcPr>
            <w:tcW w:w="1180" w:type="dxa"/>
            <w:tcBorders>
              <w:top w:val="nil"/>
              <w:left w:val="single" w:sz="4" w:space="0" w:color="auto"/>
              <w:bottom w:val="sing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7</w:t>
            </w:r>
          </w:p>
        </w:tc>
      </w:tr>
      <w:tr w:rsidR="00A64775" w:rsidRPr="00B95F14">
        <w:trPr>
          <w:trHeight w:val="828"/>
          <w:jc w:val="center"/>
        </w:trPr>
        <w:tc>
          <w:tcPr>
            <w:tcW w:w="1089" w:type="dxa"/>
            <w:tcBorders>
              <w:top w:val="single" w:sz="8" w:space="0" w:color="000000"/>
              <w:left w:val="double" w:sz="4" w:space="0" w:color="auto"/>
              <w:bottom w:val="double" w:sz="4" w:space="0" w:color="auto"/>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482500</w:t>
            </w:r>
          </w:p>
        </w:tc>
        <w:tc>
          <w:tcPr>
            <w:tcW w:w="3902" w:type="dxa"/>
            <w:tcBorders>
              <w:top w:val="single" w:sz="8" w:space="0" w:color="000000"/>
              <w:left w:val="nil"/>
              <w:bottom w:val="double" w:sz="4" w:space="0" w:color="auto"/>
              <w:right w:val="single" w:sz="8" w:space="0" w:color="auto"/>
            </w:tcBorders>
            <w:shd w:val="clear" w:color="auto" w:fill="auto"/>
            <w:vAlign w:val="center"/>
          </w:tcPr>
          <w:p w:rsidR="00A64775" w:rsidRPr="00B95F14" w:rsidRDefault="00A64775" w:rsidP="00232738">
            <w:pPr>
              <w:rPr>
                <w:sz w:val="18"/>
                <w:szCs w:val="18"/>
              </w:rPr>
            </w:pPr>
            <w:r w:rsidRPr="00B95F14">
              <w:rPr>
                <w:sz w:val="18"/>
                <w:szCs w:val="18"/>
              </w:rPr>
              <w:t>Počet uskutečněných kontrol</w:t>
            </w:r>
          </w:p>
        </w:tc>
        <w:tc>
          <w:tcPr>
            <w:tcW w:w="1079" w:type="dxa"/>
            <w:tcBorders>
              <w:top w:val="single" w:sz="8" w:space="0" w:color="000000"/>
              <w:left w:val="nil"/>
              <w:bottom w:val="double" w:sz="4" w:space="0" w:color="auto"/>
              <w:right w:val="single" w:sz="8" w:space="0" w:color="auto"/>
            </w:tcBorders>
            <w:shd w:val="clear" w:color="auto" w:fill="auto"/>
            <w:vAlign w:val="center"/>
          </w:tcPr>
          <w:p w:rsidR="00A64775" w:rsidRPr="00B95F14" w:rsidRDefault="00A64775" w:rsidP="009A5E7F">
            <w:pPr>
              <w:jc w:val="center"/>
              <w:rPr>
                <w:sz w:val="18"/>
                <w:szCs w:val="18"/>
              </w:rPr>
            </w:pPr>
            <w:r w:rsidRPr="00B95F14">
              <w:rPr>
                <w:sz w:val="18"/>
                <w:szCs w:val="18"/>
              </w:rPr>
              <w:t>Počet</w:t>
            </w:r>
          </w:p>
        </w:tc>
        <w:tc>
          <w:tcPr>
            <w:tcW w:w="1089" w:type="dxa"/>
            <w:tcBorders>
              <w:top w:val="nil"/>
              <w:left w:val="single" w:sz="4" w:space="0" w:color="auto"/>
              <w:bottom w:val="double" w:sz="4" w:space="0" w:color="auto"/>
              <w:right w:val="sing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0</w:t>
            </w:r>
          </w:p>
        </w:tc>
        <w:tc>
          <w:tcPr>
            <w:tcW w:w="1089" w:type="dxa"/>
            <w:tcBorders>
              <w:top w:val="nil"/>
              <w:left w:val="nil"/>
              <w:bottom w:val="double" w:sz="4" w:space="0" w:color="auto"/>
              <w:right w:val="single" w:sz="8"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1 323</w:t>
            </w:r>
          </w:p>
        </w:tc>
        <w:tc>
          <w:tcPr>
            <w:tcW w:w="1089" w:type="dxa"/>
            <w:tcBorders>
              <w:top w:val="nil"/>
              <w:left w:val="nil"/>
              <w:bottom w:val="double" w:sz="4" w:space="0" w:color="auto"/>
              <w:right w:val="single" w:sz="8"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27</w:t>
            </w:r>
          </w:p>
        </w:tc>
        <w:tc>
          <w:tcPr>
            <w:tcW w:w="1215" w:type="dxa"/>
            <w:tcBorders>
              <w:top w:val="single" w:sz="8" w:space="0" w:color="auto"/>
              <w:left w:val="nil"/>
              <w:bottom w:val="double" w:sz="4" w:space="0" w:color="auto"/>
              <w:right w:val="single" w:sz="8" w:space="0" w:color="auto"/>
            </w:tcBorders>
            <w:shd w:val="clear" w:color="auto" w:fill="auto"/>
            <w:vAlign w:val="center"/>
          </w:tcPr>
          <w:p w:rsidR="00A64775" w:rsidRPr="00B95F14" w:rsidRDefault="00A64775" w:rsidP="00E61ADF">
            <w:pPr>
              <w:jc w:val="center"/>
              <w:rPr>
                <w:sz w:val="18"/>
                <w:szCs w:val="18"/>
              </w:rPr>
            </w:pPr>
            <w:r w:rsidRPr="00B95F14">
              <w:rPr>
                <w:sz w:val="18"/>
                <w:szCs w:val="18"/>
              </w:rPr>
              <w:t>5626,55</w:t>
            </w:r>
          </w:p>
        </w:tc>
        <w:tc>
          <w:tcPr>
            <w:tcW w:w="1246" w:type="dxa"/>
            <w:tcBorders>
              <w:top w:val="single" w:sz="8" w:space="0" w:color="auto"/>
              <w:left w:val="nil"/>
              <w:bottom w:val="double" w:sz="4" w:space="0" w:color="auto"/>
              <w:right w:val="single" w:sz="8" w:space="0" w:color="auto"/>
            </w:tcBorders>
            <w:shd w:val="clear" w:color="auto" w:fill="auto"/>
            <w:vAlign w:val="center"/>
          </w:tcPr>
          <w:p w:rsidR="00A64775" w:rsidRPr="00B95F14" w:rsidRDefault="00A64775" w:rsidP="00E61ADF">
            <w:pPr>
              <w:jc w:val="center"/>
              <w:rPr>
                <w:sz w:val="18"/>
                <w:szCs w:val="18"/>
              </w:rPr>
            </w:pPr>
            <w:r w:rsidRPr="00B95F14">
              <w:rPr>
                <w:sz w:val="18"/>
                <w:szCs w:val="18"/>
              </w:rPr>
              <w:t>103,45</w:t>
            </w:r>
          </w:p>
        </w:tc>
        <w:tc>
          <w:tcPr>
            <w:tcW w:w="1180" w:type="dxa"/>
            <w:tcBorders>
              <w:top w:val="nil"/>
              <w:left w:val="single" w:sz="4" w:space="0" w:color="auto"/>
              <w:bottom w:val="double" w:sz="4" w:space="0" w:color="auto"/>
              <w:right w:val="double" w:sz="4" w:space="0" w:color="auto"/>
            </w:tcBorders>
            <w:shd w:val="clear" w:color="auto" w:fill="auto"/>
            <w:noWrap/>
            <w:vAlign w:val="center"/>
          </w:tcPr>
          <w:p w:rsidR="00A64775" w:rsidRPr="00B95F14" w:rsidRDefault="00A64775" w:rsidP="00E61ADF">
            <w:pPr>
              <w:jc w:val="center"/>
              <w:rPr>
                <w:sz w:val="18"/>
                <w:szCs w:val="18"/>
              </w:rPr>
            </w:pPr>
            <w:r w:rsidRPr="00B95F14">
              <w:rPr>
                <w:sz w:val="18"/>
                <w:szCs w:val="18"/>
              </w:rPr>
              <w:t>5271</w:t>
            </w:r>
          </w:p>
        </w:tc>
      </w:tr>
    </w:tbl>
    <w:p w:rsidR="00D644B0" w:rsidRPr="0030233E" w:rsidRDefault="00D644B0">
      <w:pPr>
        <w:spacing w:before="60" w:after="120"/>
        <w:rPr>
          <w:i/>
          <w:sz w:val="18"/>
          <w:szCs w:val="18"/>
        </w:rPr>
      </w:pPr>
      <w:r w:rsidRPr="0030233E">
        <w:rPr>
          <w:i/>
          <w:sz w:val="18"/>
          <w:szCs w:val="18"/>
        </w:rPr>
        <w:t>Zdroj: IS Monit7+ k 3</w:t>
      </w:r>
      <w:r>
        <w:rPr>
          <w:i/>
          <w:sz w:val="18"/>
          <w:szCs w:val="18"/>
        </w:rPr>
        <w:t>0</w:t>
      </w:r>
      <w:r w:rsidRPr="0030233E">
        <w:rPr>
          <w:i/>
          <w:sz w:val="18"/>
          <w:szCs w:val="18"/>
        </w:rPr>
        <w:t>.</w:t>
      </w:r>
      <w:r>
        <w:rPr>
          <w:i/>
          <w:sz w:val="18"/>
          <w:szCs w:val="18"/>
        </w:rPr>
        <w:t>9</w:t>
      </w:r>
      <w:r w:rsidRPr="0030233E">
        <w:rPr>
          <w:i/>
          <w:sz w:val="18"/>
          <w:szCs w:val="18"/>
        </w:rPr>
        <w:t>.2010</w:t>
      </w:r>
    </w:p>
    <w:p w:rsidR="00D644B0" w:rsidRPr="0023243D" w:rsidRDefault="00D644B0">
      <w:pPr>
        <w:rPr>
          <w:b/>
          <w:sz w:val="24"/>
          <w:szCs w:val="24"/>
        </w:rPr>
      </w:pPr>
    </w:p>
    <w:p w:rsidR="00D644B0" w:rsidRDefault="00D644B0">
      <w:pPr>
        <w:rPr>
          <w:b/>
          <w:sz w:val="28"/>
          <w:szCs w:val="28"/>
        </w:rPr>
      </w:pPr>
    </w:p>
    <w:p w:rsidR="00D644B0" w:rsidRDefault="00D644B0">
      <w:pPr>
        <w:rPr>
          <w:b/>
          <w:sz w:val="28"/>
          <w:szCs w:val="28"/>
        </w:rPr>
        <w:sectPr w:rsidR="00D644B0">
          <w:pgSz w:w="16838" w:h="11906" w:orient="landscape"/>
          <w:pgMar w:top="1418" w:right="1418" w:bottom="1418" w:left="1418" w:header="709" w:footer="709" w:gutter="0"/>
          <w:cols w:space="708"/>
        </w:sectPr>
      </w:pPr>
    </w:p>
    <w:p w:rsidR="00D644B0" w:rsidRPr="00743739" w:rsidRDefault="00D644B0">
      <w:pPr>
        <w:pStyle w:val="Nadpis3"/>
        <w:rPr>
          <w:rFonts w:ascii="Times New Roman" w:hAnsi="Times New Roman" w:cs="Times New Roman"/>
          <w:sz w:val="24"/>
          <w:szCs w:val="24"/>
        </w:rPr>
      </w:pPr>
      <w:bookmarkStart w:id="53" w:name="_Toc276652829"/>
      <w:r w:rsidRPr="00C54241">
        <w:rPr>
          <w:rFonts w:ascii="Times New Roman" w:hAnsi="Times New Roman" w:cs="Times New Roman"/>
          <w:sz w:val="24"/>
          <w:szCs w:val="24"/>
        </w:rPr>
        <w:lastRenderedPageBreak/>
        <w:t>3.6.4 Problémy a přijatá opatření</w:t>
      </w:r>
      <w:bookmarkEnd w:id="53"/>
    </w:p>
    <w:p w:rsidR="00D644B0" w:rsidRDefault="00D644B0">
      <w:pPr>
        <w:jc w:val="both"/>
        <w:rPr>
          <w:b/>
          <w:bCs/>
          <w:sz w:val="22"/>
          <w:szCs w:val="22"/>
          <w:u w:val="single"/>
        </w:rPr>
      </w:pPr>
    </w:p>
    <w:p w:rsidR="00D644B0" w:rsidRDefault="00D644B0">
      <w:pPr>
        <w:pStyle w:val="TextNOK"/>
        <w:spacing w:line="240" w:lineRule="auto"/>
      </w:pPr>
      <w:r>
        <w:t>Postupně dochází ke zlepšení administrace projektů TP, aby bylo dosaženo průběžného čerpání. ŘO společně s CRR zintenzivnil metodickou a odbornou pomoc příjemcům při přípravě a realizaci projektů. Jednalo se zejména o pomoc při podání žádosti o dotaci, zjednodušených žádosti o platbu, oznámeních o změnách v projektech, přesunů finančních prostředků mezi etapami. Informace byly příjemcům předávány na jednáních ŘO se ZS. Příjemcům poskytovalo odbornou pomoc také CRR, hlavně v oblasti zadávání veřejných zakázek a při kontrole Zjednodušených žádostí o platbu a Etapových monitorovacích zpráv.</w:t>
      </w:r>
    </w:p>
    <w:p w:rsidR="00D644B0" w:rsidRDefault="00D644B0">
      <w:pPr>
        <w:jc w:val="both"/>
        <w:rPr>
          <w:b/>
          <w:sz w:val="22"/>
          <w:szCs w:val="22"/>
          <w:highlight w:val="yellow"/>
        </w:rPr>
      </w:pPr>
    </w:p>
    <w:p w:rsidR="00D644B0" w:rsidRDefault="00D644B0">
      <w:pPr>
        <w:rPr>
          <w:b/>
          <w:sz w:val="22"/>
          <w:szCs w:val="22"/>
        </w:rPr>
      </w:pPr>
      <w:r>
        <w:rPr>
          <w:b/>
          <w:sz w:val="22"/>
          <w:szCs w:val="22"/>
        </w:rPr>
        <w:t>Problémy jednotlivých ZS</w:t>
      </w:r>
    </w:p>
    <w:p w:rsidR="00D644B0" w:rsidRDefault="00D644B0">
      <w:pPr>
        <w:rPr>
          <w:b/>
          <w:sz w:val="22"/>
          <w:szCs w:val="22"/>
        </w:rPr>
      </w:pPr>
    </w:p>
    <w:p w:rsidR="00D644B0" w:rsidRPr="00B95F14" w:rsidRDefault="00D644B0">
      <w:pPr>
        <w:spacing w:before="120"/>
        <w:jc w:val="both"/>
        <w:rPr>
          <w:sz w:val="22"/>
          <w:szCs w:val="22"/>
          <w:u w:val="single"/>
        </w:rPr>
      </w:pPr>
      <w:r w:rsidRPr="00B95F14">
        <w:rPr>
          <w:sz w:val="22"/>
          <w:szCs w:val="22"/>
          <w:u w:val="single"/>
        </w:rPr>
        <w:t xml:space="preserve">Centrum pro regionální rozvoj </w:t>
      </w:r>
    </w:p>
    <w:p w:rsidR="00D644B0" w:rsidRPr="00B95F14" w:rsidRDefault="00D644B0">
      <w:pPr>
        <w:spacing w:before="120"/>
        <w:jc w:val="both"/>
        <w:rPr>
          <w:sz w:val="22"/>
          <w:szCs w:val="22"/>
        </w:rPr>
      </w:pPr>
      <w:r w:rsidRPr="00B95F14">
        <w:rPr>
          <w:sz w:val="22"/>
          <w:szCs w:val="22"/>
        </w:rPr>
        <w:t>Ve sledovaném období byl pro CRR hlavní problém u projektů zaměřených na administrativní kapacity. Problém vznikl již v roce 2009 podpisem dodatků  k Dohodám o delegování úkolů ŘO za MPSV  a MV na CRR a tím  k přenesení části činností ZS spojeným se zpracováním agendy MPSV na CRR. CRR jako ZS v mezním časovém termínu zajišťoval rozsáhlou agendu spojenou s kontrolou projektů pro CzechPOINT MV. Ve schválených projektech požadoval tyto činnosti účelově předfinancovat. Vzhledem k danému limitu na mzdy pro CRR došlo k situaci, kdy s ohledem na možnou refundaci se etapové zprávy za příslušné období předělávaly, aby došlo k souladu mezi jednotlivými projekty čerpanými dle schválených projektových žádostí a limitem mzdových prostředků. Tento stav byl náročný na zpracování a ovlivnil i chybovost.</w:t>
      </w:r>
    </w:p>
    <w:p w:rsidR="00AA1655" w:rsidRDefault="00AA1655" w:rsidP="00AA1655">
      <w:pPr>
        <w:spacing w:before="120"/>
        <w:jc w:val="both"/>
        <w:rPr>
          <w:sz w:val="22"/>
          <w:szCs w:val="22"/>
          <w:u w:val="single"/>
        </w:rPr>
      </w:pPr>
    </w:p>
    <w:p w:rsidR="00D644B0" w:rsidRDefault="00D644B0" w:rsidP="00B95F14">
      <w:pPr>
        <w:spacing w:before="240"/>
        <w:jc w:val="both"/>
        <w:rPr>
          <w:sz w:val="22"/>
          <w:szCs w:val="22"/>
          <w:u w:val="single"/>
        </w:rPr>
      </w:pPr>
      <w:r>
        <w:rPr>
          <w:sz w:val="22"/>
          <w:szCs w:val="22"/>
          <w:u w:val="single"/>
        </w:rPr>
        <w:t xml:space="preserve">Ministerstvo práce a sociálních věcí </w:t>
      </w:r>
    </w:p>
    <w:p w:rsidR="00D644B0" w:rsidRDefault="00D644B0">
      <w:pPr>
        <w:spacing w:before="120" w:after="120"/>
        <w:jc w:val="both"/>
        <w:rPr>
          <w:sz w:val="22"/>
          <w:szCs w:val="22"/>
        </w:rPr>
      </w:pPr>
      <w:r>
        <w:rPr>
          <w:sz w:val="22"/>
          <w:szCs w:val="22"/>
        </w:rPr>
        <w:t>V tomto období identifikovalo MPSV problém při realizaci projektů TP IOP, kdy byly nakoupeny notebooky od dodavatele, který byl vybrán na základě výběrového řízení realizovaného v rámci MPSV. Výdaje vzešlé z tohoto výběrového řízení označilo CRR jako nezpůsobilé. Na toto oznámení reagovalo MPSV stanoviskem zaslaném na CRR a ŘO, ve kterém uvádí, že výběrové řízení na dodávku počítačů a notebooků nebylo v rozporu se zákonem č. 137/2006 Sb., o veřejných zakázkách, a zdůvodnění tohoto stanoviska. ŘO zahájil kontrolu postupu MPSV při zadávání veřejné zakázky na dodávku počítačů a notebooků.</w:t>
      </w:r>
      <w:r w:rsidR="0027153B" w:rsidRPr="0027153B">
        <w:rPr>
          <w:sz w:val="22"/>
          <w:szCs w:val="22"/>
        </w:rPr>
        <w:t xml:space="preserve"> </w:t>
      </w:r>
      <w:r w:rsidR="0027153B">
        <w:rPr>
          <w:sz w:val="22"/>
          <w:szCs w:val="22"/>
        </w:rPr>
        <w:t>Kontrola dosud nebyla ukončena.</w:t>
      </w:r>
    </w:p>
    <w:p w:rsidR="00D644B0" w:rsidRDefault="00D644B0">
      <w:pPr>
        <w:spacing w:before="120"/>
        <w:jc w:val="both"/>
        <w:rPr>
          <w:sz w:val="22"/>
          <w:szCs w:val="22"/>
          <w:u w:val="single"/>
        </w:rPr>
      </w:pPr>
      <w:r>
        <w:rPr>
          <w:sz w:val="22"/>
          <w:szCs w:val="22"/>
          <w:u w:val="single"/>
        </w:rPr>
        <w:t xml:space="preserve">Ministerstvo kultury </w:t>
      </w:r>
    </w:p>
    <w:p w:rsidR="00D644B0" w:rsidRDefault="00D644B0">
      <w:pPr>
        <w:spacing w:before="120"/>
        <w:jc w:val="both"/>
        <w:rPr>
          <w:sz w:val="22"/>
          <w:szCs w:val="22"/>
        </w:rPr>
      </w:pPr>
      <w:r>
        <w:rPr>
          <w:sz w:val="22"/>
          <w:szCs w:val="22"/>
        </w:rPr>
        <w:t xml:space="preserve">ZS MK měl </w:t>
      </w:r>
      <w:r w:rsidR="0027153B">
        <w:rPr>
          <w:sz w:val="22"/>
          <w:szCs w:val="22"/>
        </w:rPr>
        <w:t xml:space="preserve">především </w:t>
      </w:r>
      <w:r>
        <w:rPr>
          <w:sz w:val="22"/>
          <w:szCs w:val="22"/>
        </w:rPr>
        <w:t xml:space="preserve">problém v nedostatečné administrativní kapacitě pro řízení projektu </w:t>
      </w:r>
      <w:r w:rsidR="00B95F14">
        <w:rPr>
          <w:sz w:val="22"/>
          <w:szCs w:val="22"/>
        </w:rPr>
        <w:t>t</w:t>
      </w:r>
      <w:r>
        <w:rPr>
          <w:sz w:val="22"/>
          <w:szCs w:val="22"/>
        </w:rPr>
        <w:t>echnické pomoci</w:t>
      </w:r>
      <w:r w:rsidR="00234C62">
        <w:rPr>
          <w:sz w:val="22"/>
          <w:szCs w:val="22"/>
        </w:rPr>
        <w:t>,což se projevovalo ve zpožděném dokládání podkladů k ukončeným etapám projektů a vyšší chybovosti.</w:t>
      </w:r>
    </w:p>
    <w:p w:rsidR="00D644B0" w:rsidRDefault="00D644B0">
      <w:pPr>
        <w:spacing w:before="240"/>
        <w:jc w:val="both"/>
        <w:rPr>
          <w:sz w:val="22"/>
          <w:szCs w:val="22"/>
          <w:u w:val="single"/>
        </w:rPr>
      </w:pPr>
      <w:r>
        <w:rPr>
          <w:sz w:val="22"/>
          <w:szCs w:val="22"/>
          <w:u w:val="single"/>
        </w:rPr>
        <w:t xml:space="preserve">Ministerstvo zdravotnictví </w:t>
      </w:r>
    </w:p>
    <w:p w:rsidR="00D644B0" w:rsidRDefault="00D644B0">
      <w:pPr>
        <w:spacing w:before="120"/>
        <w:jc w:val="both"/>
        <w:rPr>
          <w:sz w:val="22"/>
          <w:szCs w:val="22"/>
        </w:rPr>
      </w:pPr>
      <w:r>
        <w:rPr>
          <w:sz w:val="22"/>
          <w:szCs w:val="22"/>
        </w:rPr>
        <w:t xml:space="preserve">U ministerstva zdravotnictví přetrvává problém ve spolupráci s ostatními odbory, především s oddělením veřejných zakázek, které dle Příkazu ministra musí realizovat i zakázky malého rozsahu s předpokládanou hodnotou nad 250 000 Kč vč. DPH, a oddělením </w:t>
      </w:r>
      <w:smartTag w:uri="urn:schemas-microsoft-com:office:smarttags" w:element="PersonName">
        <w:r>
          <w:rPr>
            <w:sz w:val="22"/>
            <w:szCs w:val="22"/>
          </w:rPr>
          <w:t>info</w:t>
        </w:r>
      </w:smartTag>
      <w:r>
        <w:rPr>
          <w:sz w:val="22"/>
          <w:szCs w:val="22"/>
        </w:rPr>
        <w:t xml:space="preserve">rmatiky, které dle příkazu ministra musí veškeré IT zakázky zveřejňovat na portálu Ally Trade. Ve sledovaném období došlo například k prodloužení harmonogramu realizace zakázky malého rozsahu na nákup IT vybavení pro odbor EF. </w:t>
      </w:r>
    </w:p>
    <w:p w:rsidR="00D644B0" w:rsidRDefault="00D644B0">
      <w:pPr>
        <w:spacing w:before="120"/>
        <w:jc w:val="both"/>
        <w:rPr>
          <w:sz w:val="22"/>
          <w:szCs w:val="22"/>
        </w:rPr>
      </w:pPr>
      <w:r>
        <w:rPr>
          <w:sz w:val="22"/>
          <w:szCs w:val="22"/>
        </w:rPr>
        <w:t xml:space="preserve">Vzhledem k vyšší fluktuaci na odboru personálním je také problém s dodáváním podkladů týkajících se vyplacených mezd.   </w:t>
      </w:r>
    </w:p>
    <w:p w:rsidR="00D644B0" w:rsidRDefault="00D644B0">
      <w:pPr>
        <w:spacing w:before="240"/>
        <w:jc w:val="both"/>
        <w:rPr>
          <w:sz w:val="22"/>
          <w:szCs w:val="22"/>
          <w:u w:val="single"/>
        </w:rPr>
      </w:pPr>
      <w:r>
        <w:rPr>
          <w:sz w:val="22"/>
          <w:szCs w:val="22"/>
          <w:u w:val="single"/>
        </w:rPr>
        <w:lastRenderedPageBreak/>
        <w:t xml:space="preserve">Ministerstvo vnitra </w:t>
      </w:r>
    </w:p>
    <w:p w:rsidR="00D644B0" w:rsidRDefault="00D644B0">
      <w:pPr>
        <w:spacing w:before="120"/>
        <w:jc w:val="both"/>
        <w:rPr>
          <w:sz w:val="22"/>
          <w:szCs w:val="22"/>
        </w:rPr>
      </w:pPr>
      <w:r>
        <w:rPr>
          <w:sz w:val="22"/>
          <w:szCs w:val="22"/>
        </w:rPr>
        <w:t xml:space="preserve">V uvedeném období probíhala realizace 3 projektů schválených v prioritní ose 6.2 (analýzy, publicita, vzdělávání a technického zabezpečení). Proti původnímu plánu nedošlo z důvodu přehodnocení priorit dle aktuálních potřeb ZS k naplnění všech </w:t>
      </w:r>
      <w:r w:rsidR="00234C62">
        <w:rPr>
          <w:sz w:val="22"/>
          <w:szCs w:val="22"/>
        </w:rPr>
        <w:t xml:space="preserve">aktivit </w:t>
      </w:r>
      <w:r>
        <w:rPr>
          <w:sz w:val="22"/>
          <w:szCs w:val="22"/>
        </w:rPr>
        <w:t xml:space="preserve">projektu. </w:t>
      </w:r>
    </w:p>
    <w:p w:rsidR="00D644B0" w:rsidRDefault="00D644B0">
      <w:pPr>
        <w:spacing w:before="240"/>
        <w:jc w:val="both"/>
        <w:rPr>
          <w:sz w:val="22"/>
          <w:szCs w:val="22"/>
        </w:rPr>
      </w:pPr>
      <w:r>
        <w:rPr>
          <w:b/>
          <w:sz w:val="22"/>
          <w:szCs w:val="22"/>
        </w:rPr>
        <w:t>Přijatá opatření</w:t>
      </w:r>
    </w:p>
    <w:p w:rsidR="00D644B0" w:rsidRDefault="00D644B0" w:rsidP="00B95F14">
      <w:pPr>
        <w:spacing w:before="120" w:after="120"/>
        <w:jc w:val="both"/>
        <w:rPr>
          <w:sz w:val="22"/>
          <w:szCs w:val="22"/>
        </w:rPr>
      </w:pPr>
      <w:r>
        <w:rPr>
          <w:sz w:val="22"/>
          <w:szCs w:val="22"/>
        </w:rPr>
        <w:t xml:space="preserve">Vzniklé problémy se řeší operativně </w:t>
      </w:r>
      <w:r w:rsidR="00234C62">
        <w:rPr>
          <w:sz w:val="22"/>
          <w:szCs w:val="22"/>
        </w:rPr>
        <w:t xml:space="preserve">ve spolupráci s CRR a ŘO </w:t>
      </w:r>
      <w:r>
        <w:rPr>
          <w:sz w:val="22"/>
          <w:szCs w:val="22"/>
        </w:rPr>
        <w:t>a jsou nastaveny postupy, které těmto problémům předcházejí. Realizace TP IOP probíhá v souladu s potřebami ZS.</w:t>
      </w:r>
    </w:p>
    <w:p w:rsidR="00D644B0" w:rsidRPr="00C54241" w:rsidRDefault="00D644B0">
      <w:pPr>
        <w:pStyle w:val="Nadpis3"/>
        <w:rPr>
          <w:rFonts w:ascii="Times New Roman" w:hAnsi="Times New Roman" w:cs="Times New Roman"/>
          <w:sz w:val="24"/>
          <w:szCs w:val="24"/>
        </w:rPr>
      </w:pPr>
      <w:bookmarkStart w:id="54" w:name="_Toc276652830"/>
      <w:r w:rsidRPr="00C54241">
        <w:rPr>
          <w:rFonts w:ascii="Times New Roman" w:hAnsi="Times New Roman" w:cs="Times New Roman"/>
          <w:sz w:val="24"/>
          <w:szCs w:val="24"/>
        </w:rPr>
        <w:t>3.6.4 Příklad projektu</w:t>
      </w:r>
      <w:bookmarkEnd w:id="54"/>
    </w:p>
    <w:p w:rsidR="00D644B0" w:rsidRDefault="00D644B0">
      <w:pPr>
        <w:spacing w:before="60"/>
        <w:rPr>
          <w:sz w:val="22"/>
          <w:szCs w:val="22"/>
        </w:rPr>
      </w:pPr>
      <w:r>
        <w:rPr>
          <w:b/>
          <w:sz w:val="22"/>
          <w:szCs w:val="22"/>
        </w:rPr>
        <w:t xml:space="preserve">Oblast intervence:     </w:t>
      </w:r>
      <w:r>
        <w:rPr>
          <w:b/>
          <w:sz w:val="22"/>
          <w:szCs w:val="22"/>
        </w:rPr>
        <w:tab/>
        <w:t xml:space="preserve"> </w:t>
      </w:r>
      <w:r>
        <w:rPr>
          <w:b/>
          <w:sz w:val="22"/>
          <w:szCs w:val="22"/>
        </w:rPr>
        <w:tab/>
      </w:r>
      <w:r>
        <w:rPr>
          <w:b/>
          <w:sz w:val="22"/>
          <w:szCs w:val="22"/>
        </w:rPr>
        <w:tab/>
      </w:r>
      <w:r w:rsidRPr="001211FF">
        <w:rPr>
          <w:b/>
          <w:sz w:val="22"/>
          <w:szCs w:val="22"/>
        </w:rPr>
        <w:t>6.6.2a Ostatní náklady technické pomoci IOP</w:t>
      </w:r>
      <w:r>
        <w:rPr>
          <w:sz w:val="22"/>
          <w:szCs w:val="22"/>
        </w:rPr>
        <w:t xml:space="preserve"> </w:t>
      </w:r>
    </w:p>
    <w:p w:rsidR="00D644B0" w:rsidRDefault="00D644B0">
      <w:pPr>
        <w:spacing w:before="60"/>
        <w:rPr>
          <w:sz w:val="22"/>
          <w:szCs w:val="22"/>
        </w:rPr>
      </w:pPr>
      <w:r>
        <w:rPr>
          <w:b/>
          <w:sz w:val="22"/>
          <w:szCs w:val="22"/>
        </w:rPr>
        <w:t>Název projektu, registrační číslo</w:t>
      </w:r>
      <w:r>
        <w:rPr>
          <w:sz w:val="22"/>
          <w:szCs w:val="22"/>
        </w:rPr>
        <w:t>:</w:t>
      </w:r>
      <w:r>
        <w:rPr>
          <w:b/>
          <w:sz w:val="22"/>
          <w:szCs w:val="22"/>
        </w:rPr>
        <w:t xml:space="preserve"> </w:t>
      </w:r>
      <w:r>
        <w:rPr>
          <w:i/>
          <w:sz w:val="22"/>
          <w:szCs w:val="22"/>
        </w:rPr>
        <w:tab/>
      </w:r>
      <w:r>
        <w:rPr>
          <w:sz w:val="22"/>
          <w:szCs w:val="22"/>
        </w:rPr>
        <w:t xml:space="preserve">Projekt technické pomoci 6.2 – Propagační kampaň IOP, </w:t>
      </w:r>
      <w:r>
        <w:rPr>
          <w:sz w:val="22"/>
          <w:szCs w:val="22"/>
        </w:rPr>
        <w:tab/>
      </w:r>
      <w:r>
        <w:rPr>
          <w:sz w:val="22"/>
          <w:szCs w:val="22"/>
        </w:rPr>
        <w:tab/>
      </w:r>
      <w:r>
        <w:rPr>
          <w:sz w:val="22"/>
          <w:szCs w:val="22"/>
        </w:rPr>
        <w:tab/>
      </w:r>
      <w:r>
        <w:rPr>
          <w:sz w:val="22"/>
          <w:szCs w:val="22"/>
        </w:rPr>
        <w:tab/>
      </w:r>
      <w:r>
        <w:rPr>
          <w:sz w:val="22"/>
          <w:szCs w:val="22"/>
        </w:rPr>
        <w:tab/>
        <w:t>CZ.1.06/6.2.00/01.06513</w:t>
      </w:r>
    </w:p>
    <w:p w:rsidR="00D644B0" w:rsidRDefault="00D644B0">
      <w:pPr>
        <w:spacing w:before="60"/>
        <w:rPr>
          <w:b/>
          <w:sz w:val="22"/>
          <w:szCs w:val="22"/>
        </w:rPr>
      </w:pPr>
      <w:r>
        <w:rPr>
          <w:b/>
          <w:sz w:val="22"/>
          <w:szCs w:val="22"/>
        </w:rPr>
        <w:t xml:space="preserve">Příjemce: </w:t>
      </w:r>
      <w:r>
        <w:rPr>
          <w:b/>
          <w:sz w:val="22"/>
          <w:szCs w:val="22"/>
        </w:rPr>
        <w:tab/>
      </w:r>
      <w:r>
        <w:rPr>
          <w:b/>
          <w:sz w:val="22"/>
          <w:szCs w:val="22"/>
        </w:rPr>
        <w:tab/>
      </w:r>
      <w:r>
        <w:rPr>
          <w:b/>
          <w:sz w:val="22"/>
          <w:szCs w:val="22"/>
        </w:rPr>
        <w:tab/>
      </w:r>
      <w:r>
        <w:rPr>
          <w:b/>
          <w:sz w:val="22"/>
          <w:szCs w:val="22"/>
        </w:rPr>
        <w:tab/>
      </w:r>
      <w:r>
        <w:rPr>
          <w:sz w:val="22"/>
          <w:szCs w:val="22"/>
        </w:rPr>
        <w:t xml:space="preserve">Ministerstvo zdravotnictví </w:t>
      </w:r>
    </w:p>
    <w:p w:rsidR="00D644B0" w:rsidRDefault="002D14D2">
      <w:pPr>
        <w:spacing w:before="60"/>
        <w:rPr>
          <w:sz w:val="22"/>
          <w:szCs w:val="22"/>
        </w:rPr>
      </w:pPr>
      <w:r>
        <w:rPr>
          <w:b/>
          <w:sz w:val="22"/>
          <w:szCs w:val="22"/>
        </w:rPr>
        <w:t>Celkový rozpočet</w:t>
      </w:r>
      <w:r w:rsidR="00D644B0">
        <w:rPr>
          <w:b/>
          <w:sz w:val="22"/>
          <w:szCs w:val="22"/>
        </w:rPr>
        <w:t xml:space="preserve">: </w:t>
      </w:r>
      <w:r w:rsidR="00D644B0">
        <w:rPr>
          <w:b/>
          <w:sz w:val="22"/>
          <w:szCs w:val="22"/>
        </w:rPr>
        <w:tab/>
      </w:r>
      <w:r w:rsidR="00D644B0">
        <w:rPr>
          <w:b/>
          <w:sz w:val="22"/>
          <w:szCs w:val="22"/>
        </w:rPr>
        <w:tab/>
      </w:r>
      <w:r>
        <w:rPr>
          <w:b/>
          <w:sz w:val="22"/>
          <w:szCs w:val="22"/>
        </w:rPr>
        <w:t xml:space="preserve">            </w:t>
      </w:r>
      <w:smartTag w:uri="urn:schemas-microsoft-com:office:smarttags" w:element="metricconverter">
        <w:smartTagPr>
          <w:attr w:name="ProductID" w:val="7,8 mil"/>
        </w:smartTagPr>
        <w:r w:rsidR="00D644B0">
          <w:rPr>
            <w:sz w:val="22"/>
            <w:szCs w:val="22"/>
          </w:rPr>
          <w:t>7</w:t>
        </w:r>
        <w:r>
          <w:rPr>
            <w:sz w:val="22"/>
            <w:szCs w:val="22"/>
          </w:rPr>
          <w:t>,8 mil</w:t>
        </w:r>
      </w:smartTag>
      <w:r>
        <w:rPr>
          <w:sz w:val="22"/>
          <w:szCs w:val="22"/>
        </w:rPr>
        <w:t>.</w:t>
      </w:r>
      <w:r w:rsidR="00D644B0">
        <w:rPr>
          <w:sz w:val="22"/>
          <w:szCs w:val="22"/>
        </w:rPr>
        <w:t xml:space="preserve"> Kč </w:t>
      </w:r>
    </w:p>
    <w:p w:rsidR="00D637F2" w:rsidRDefault="00D637F2">
      <w:pPr>
        <w:spacing w:before="60"/>
        <w:rPr>
          <w:sz w:val="22"/>
          <w:szCs w:val="22"/>
        </w:rPr>
      </w:pPr>
      <w:r w:rsidRPr="00D637F2">
        <w:rPr>
          <w:b/>
          <w:sz w:val="22"/>
          <w:szCs w:val="22"/>
        </w:rPr>
        <w:t>Doba realizace:</w:t>
      </w:r>
      <w:r>
        <w:rPr>
          <w:sz w:val="22"/>
          <w:szCs w:val="22"/>
        </w:rPr>
        <w:t xml:space="preserve">                                      1.1.2010 – 30.9.2010</w:t>
      </w:r>
    </w:p>
    <w:p w:rsidR="00D644B0" w:rsidRDefault="00D644B0">
      <w:pPr>
        <w:rPr>
          <w:sz w:val="22"/>
          <w:szCs w:val="22"/>
        </w:rPr>
      </w:pPr>
    </w:p>
    <w:p w:rsidR="00D644B0" w:rsidRDefault="00D644B0">
      <w:pPr>
        <w:spacing w:before="120"/>
        <w:jc w:val="both"/>
        <w:rPr>
          <w:sz w:val="22"/>
          <w:szCs w:val="22"/>
        </w:rPr>
      </w:pPr>
      <w:r>
        <w:rPr>
          <w:sz w:val="22"/>
          <w:szCs w:val="22"/>
        </w:rPr>
        <w:t xml:space="preserve">Projekt technické pomoci 6.2 Ministerstva zdravotnictví – Propagační kampaň IOP je doplňkový ke schválenému Projektu technické pomoci 6.2 Ministerstva zdravotnictví a řeší blíže aktivitu 1) Šíření povědomí o programu, </w:t>
      </w:r>
      <w:smartTag w:uri="urn:schemas-microsoft-com:office:smarttags" w:element="PersonName">
        <w:r>
          <w:rPr>
            <w:sz w:val="22"/>
            <w:szCs w:val="22"/>
          </w:rPr>
          <w:t>info</w:t>
        </w:r>
      </w:smartTag>
      <w:r>
        <w:rPr>
          <w:sz w:val="22"/>
          <w:szCs w:val="22"/>
        </w:rPr>
        <w:t xml:space="preserve">rmační kanály, vytváření sítí, pořádání </w:t>
      </w:r>
      <w:smartTag w:uri="urn:schemas-microsoft-com:office:smarttags" w:element="PersonName">
        <w:r>
          <w:rPr>
            <w:sz w:val="22"/>
            <w:szCs w:val="22"/>
          </w:rPr>
          <w:t>info</w:t>
        </w:r>
      </w:smartTag>
      <w:r>
        <w:rPr>
          <w:sz w:val="22"/>
          <w:szCs w:val="22"/>
        </w:rPr>
        <w:t>rmačních a propagačních akcí, vydávání propagačních materiálů a provádění analýz dopadů těchto akcí a další oblasti intervence zaměřené na širokou veřejnost vyplývající z </w:t>
      </w:r>
      <w:smartTag w:uri="urn:schemas-microsoft-com:office:smarttags" w:element="PersonName">
        <w:r>
          <w:rPr>
            <w:sz w:val="22"/>
            <w:szCs w:val="22"/>
          </w:rPr>
          <w:t>info</w:t>
        </w:r>
      </w:smartTag>
      <w:r>
        <w:rPr>
          <w:sz w:val="22"/>
          <w:szCs w:val="22"/>
        </w:rPr>
        <w:t xml:space="preserve">rmační strategie IOP. </w:t>
      </w:r>
    </w:p>
    <w:p w:rsidR="00D644B0" w:rsidRDefault="00D644B0">
      <w:pPr>
        <w:spacing w:before="120"/>
        <w:jc w:val="both"/>
        <w:rPr>
          <w:sz w:val="22"/>
          <w:szCs w:val="22"/>
        </w:rPr>
      </w:pPr>
      <w:r>
        <w:rPr>
          <w:sz w:val="22"/>
          <w:szCs w:val="22"/>
        </w:rPr>
        <w:t xml:space="preserve">V rámci projektu bylo uspořádáno sedm tématických konferencí v jednotlivých krajích dle vypracovaného harmonogramu. Každá z odborných konferencí se týkala oblasti zdravotnictví, v níž je možné získat dotaci v rámci oblasti intervence 3.2 IOP. Kromě odborných příspěvků byly prezentovány projekty realizované v rámci 1. výzvy a především možnost získání dotace v rámci dalších výzev. Konference byly zaměřené na odbornou veřejnost. Široká veřejnost byla o konferencích a výstupech </w:t>
      </w:r>
      <w:smartTag w:uri="urn:schemas-microsoft-com:office:smarttags" w:element="PersonName">
        <w:r>
          <w:rPr>
            <w:sz w:val="22"/>
            <w:szCs w:val="22"/>
          </w:rPr>
          <w:t>info</w:t>
        </w:r>
      </w:smartTag>
      <w:r>
        <w:rPr>
          <w:sz w:val="22"/>
          <w:szCs w:val="22"/>
        </w:rPr>
        <w:t>rmována díky inzercím v tisku.</w:t>
      </w:r>
    </w:p>
    <w:p w:rsidR="00D644B0" w:rsidRDefault="00D644B0">
      <w:pPr>
        <w:spacing w:before="360"/>
        <w:jc w:val="both"/>
        <w:rPr>
          <w:b/>
          <w:sz w:val="22"/>
          <w:szCs w:val="22"/>
        </w:rPr>
      </w:pPr>
      <w:r>
        <w:rPr>
          <w:b/>
          <w:sz w:val="22"/>
          <w:szCs w:val="22"/>
        </w:rPr>
        <w:t xml:space="preserve">Oblast intervence:  </w:t>
      </w:r>
      <w:r>
        <w:rPr>
          <w:b/>
          <w:sz w:val="22"/>
          <w:szCs w:val="22"/>
        </w:rPr>
        <w:tab/>
      </w:r>
      <w:r>
        <w:rPr>
          <w:b/>
          <w:sz w:val="22"/>
          <w:szCs w:val="22"/>
        </w:rPr>
        <w:tab/>
      </w:r>
      <w:r>
        <w:rPr>
          <w:b/>
          <w:sz w:val="22"/>
          <w:szCs w:val="22"/>
        </w:rPr>
        <w:tab/>
      </w:r>
      <w:r w:rsidRPr="00FE5458">
        <w:rPr>
          <w:b/>
          <w:sz w:val="22"/>
          <w:szCs w:val="22"/>
        </w:rPr>
        <w:t>6.2  Technická pomoc – Ostatní náklady technické pomoci</w:t>
      </w:r>
      <w:r>
        <w:rPr>
          <w:b/>
          <w:sz w:val="22"/>
          <w:szCs w:val="22"/>
        </w:rPr>
        <w:t xml:space="preserve"> </w:t>
      </w:r>
    </w:p>
    <w:p w:rsidR="00D644B0" w:rsidRDefault="00D644B0">
      <w:pPr>
        <w:spacing w:before="60"/>
        <w:jc w:val="both"/>
        <w:rPr>
          <w:b/>
          <w:sz w:val="22"/>
          <w:szCs w:val="22"/>
        </w:rPr>
      </w:pPr>
      <w:r>
        <w:rPr>
          <w:b/>
          <w:sz w:val="22"/>
          <w:szCs w:val="22"/>
        </w:rPr>
        <w:t xml:space="preserve">Název projektu, registrační číslo:  </w:t>
      </w:r>
      <w:r>
        <w:rPr>
          <w:b/>
          <w:sz w:val="22"/>
          <w:szCs w:val="22"/>
        </w:rPr>
        <w:tab/>
      </w:r>
      <w:r>
        <w:rPr>
          <w:sz w:val="22"/>
          <w:szCs w:val="22"/>
        </w:rPr>
        <w:t>Publicita a komunikace 2010 (CZ1.06/6.2.00/01.06724)</w:t>
      </w:r>
      <w:r>
        <w:rPr>
          <w:b/>
          <w:sz w:val="22"/>
          <w:szCs w:val="22"/>
        </w:rPr>
        <w:t xml:space="preserve"> </w:t>
      </w:r>
    </w:p>
    <w:p w:rsidR="00D644B0" w:rsidRDefault="00D644B0">
      <w:pPr>
        <w:spacing w:before="60"/>
        <w:jc w:val="both"/>
        <w:rPr>
          <w:sz w:val="22"/>
          <w:szCs w:val="22"/>
        </w:rPr>
      </w:pPr>
      <w:r>
        <w:rPr>
          <w:b/>
          <w:sz w:val="22"/>
          <w:szCs w:val="22"/>
        </w:rPr>
        <w:t xml:space="preserve">Příjemce:  </w:t>
      </w:r>
      <w:r>
        <w:rPr>
          <w:b/>
          <w:sz w:val="22"/>
          <w:szCs w:val="22"/>
        </w:rPr>
        <w:tab/>
      </w:r>
      <w:r>
        <w:rPr>
          <w:b/>
          <w:sz w:val="22"/>
          <w:szCs w:val="22"/>
        </w:rPr>
        <w:tab/>
      </w:r>
      <w:r>
        <w:rPr>
          <w:b/>
          <w:sz w:val="22"/>
          <w:szCs w:val="22"/>
        </w:rPr>
        <w:tab/>
      </w:r>
      <w:r>
        <w:rPr>
          <w:b/>
          <w:sz w:val="22"/>
          <w:szCs w:val="22"/>
        </w:rPr>
        <w:tab/>
      </w:r>
      <w:r>
        <w:rPr>
          <w:sz w:val="22"/>
          <w:szCs w:val="22"/>
        </w:rPr>
        <w:t xml:space="preserve">Ministerstvo pro místní rozvoj </w:t>
      </w:r>
    </w:p>
    <w:p w:rsidR="00D637F2" w:rsidRDefault="002D14D2">
      <w:pPr>
        <w:spacing w:before="60"/>
        <w:jc w:val="both"/>
        <w:rPr>
          <w:sz w:val="22"/>
          <w:szCs w:val="22"/>
        </w:rPr>
      </w:pPr>
      <w:r>
        <w:rPr>
          <w:b/>
          <w:sz w:val="22"/>
          <w:szCs w:val="22"/>
        </w:rPr>
        <w:t>Celkový rozpočet</w:t>
      </w:r>
      <w:r w:rsidR="00D644B0">
        <w:rPr>
          <w:b/>
          <w:sz w:val="22"/>
          <w:szCs w:val="22"/>
        </w:rPr>
        <w:t>:</w:t>
      </w:r>
      <w:r w:rsidR="00D644B0">
        <w:rPr>
          <w:b/>
          <w:sz w:val="22"/>
          <w:szCs w:val="22"/>
        </w:rPr>
        <w:tab/>
      </w:r>
      <w:r w:rsidR="00D644B0">
        <w:rPr>
          <w:b/>
          <w:sz w:val="22"/>
          <w:szCs w:val="22"/>
        </w:rPr>
        <w:tab/>
      </w:r>
      <w:r w:rsidR="00D644B0">
        <w:rPr>
          <w:b/>
          <w:sz w:val="22"/>
          <w:szCs w:val="22"/>
        </w:rPr>
        <w:tab/>
      </w:r>
      <w:smartTag w:uri="urn:schemas-microsoft-com:office:smarttags" w:element="metricconverter">
        <w:smartTagPr>
          <w:attr w:name="ProductID" w:val="200 mil"/>
        </w:smartTagPr>
        <w:r w:rsidR="00D644B0">
          <w:rPr>
            <w:sz w:val="22"/>
            <w:szCs w:val="22"/>
          </w:rPr>
          <w:t>1</w:t>
        </w:r>
        <w:r>
          <w:rPr>
            <w:sz w:val="22"/>
            <w:szCs w:val="22"/>
          </w:rPr>
          <w:t>,4 mil</w:t>
        </w:r>
      </w:smartTag>
      <w:r>
        <w:rPr>
          <w:sz w:val="22"/>
          <w:szCs w:val="22"/>
        </w:rPr>
        <w:t xml:space="preserve">. </w:t>
      </w:r>
      <w:r w:rsidR="00D644B0">
        <w:rPr>
          <w:sz w:val="22"/>
          <w:szCs w:val="22"/>
        </w:rPr>
        <w:t>Kč</w:t>
      </w:r>
    </w:p>
    <w:p w:rsidR="00D644B0" w:rsidRDefault="00D637F2">
      <w:pPr>
        <w:spacing w:before="60"/>
        <w:jc w:val="both"/>
        <w:rPr>
          <w:sz w:val="22"/>
          <w:szCs w:val="22"/>
        </w:rPr>
      </w:pPr>
      <w:r w:rsidRPr="00D637F2">
        <w:rPr>
          <w:b/>
          <w:sz w:val="22"/>
          <w:szCs w:val="22"/>
        </w:rPr>
        <w:t>Doba realizace:</w:t>
      </w:r>
      <w:r>
        <w:rPr>
          <w:sz w:val="22"/>
          <w:szCs w:val="22"/>
        </w:rPr>
        <w:t xml:space="preserve">                                      1.4.2010 – 30.9.2010</w:t>
      </w:r>
      <w:r w:rsidR="00D644B0">
        <w:rPr>
          <w:sz w:val="22"/>
          <w:szCs w:val="22"/>
        </w:rPr>
        <w:tab/>
        <w:t xml:space="preserve">   </w:t>
      </w:r>
    </w:p>
    <w:p w:rsidR="00D644B0" w:rsidRDefault="00D644B0">
      <w:pPr>
        <w:jc w:val="both"/>
        <w:rPr>
          <w:sz w:val="22"/>
          <w:szCs w:val="22"/>
        </w:rPr>
      </w:pPr>
    </w:p>
    <w:p w:rsidR="00D644B0" w:rsidRDefault="00D644B0">
      <w:pPr>
        <w:spacing w:before="120"/>
        <w:jc w:val="both"/>
        <w:rPr>
          <w:sz w:val="22"/>
          <w:szCs w:val="22"/>
        </w:rPr>
      </w:pPr>
      <w:r>
        <w:rPr>
          <w:sz w:val="22"/>
          <w:szCs w:val="22"/>
        </w:rPr>
        <w:t xml:space="preserve">Projekt se skládal z aktivit, které svou realizací naplňují roční Komunikační plán IOP </w:t>
      </w:r>
      <w:smartTag w:uri="urn:schemas-microsoft-com:office:smarttags" w:element="metricconverter">
        <w:smartTagPr>
          <w:attr w:name="ProductID" w:val="2010 a"/>
        </w:smartTagPr>
        <w:r>
          <w:rPr>
            <w:sz w:val="22"/>
            <w:szCs w:val="22"/>
          </w:rPr>
          <w:t>2010 a</w:t>
        </w:r>
      </w:smartTag>
      <w:r>
        <w:rPr>
          <w:sz w:val="22"/>
          <w:szCs w:val="22"/>
        </w:rPr>
        <w:t xml:space="preserve"> tím i nařízení Komise (ES) č. 1828/2006, čl. 1 - 10. Roční Komunikační plán IOP podrobněji rozpracovává především specifický cíl 3: úspěšně realizovaný projekt, definovaný v KoP IOP 2007-2013. Záměrem tohoto cíle je zajistit realizaci úspěšných projektů prostřednictvím úplné, kvalitní, strukturované a včasné </w:t>
      </w:r>
      <w:smartTag w:uri="urn:schemas-microsoft-com:office:smarttags" w:element="PersonName">
        <w:r>
          <w:rPr>
            <w:sz w:val="22"/>
            <w:szCs w:val="22"/>
          </w:rPr>
          <w:t>info</w:t>
        </w:r>
      </w:smartTag>
      <w:r>
        <w:rPr>
          <w:sz w:val="22"/>
          <w:szCs w:val="22"/>
        </w:rPr>
        <w:t xml:space="preserve">rmační podpory potenciálním příjemcům pomoci z IOP. </w:t>
      </w:r>
    </w:p>
    <w:p w:rsidR="00D644B0" w:rsidRDefault="00D644B0">
      <w:pPr>
        <w:spacing w:before="120"/>
        <w:jc w:val="both"/>
        <w:rPr>
          <w:sz w:val="22"/>
          <w:szCs w:val="22"/>
        </w:rPr>
      </w:pPr>
      <w:r>
        <w:rPr>
          <w:sz w:val="22"/>
          <w:szCs w:val="22"/>
        </w:rPr>
        <w:t>Vedlejšími cílovými skupinami jsou široká veřejnost, subjekty implementace (ŘO, další ZS), sdělovací prostředky, kraje a jimi zřizované organizace, obce, příspěvkové organizace, nestátní a neziskové organizace, podnikatelé a další.</w:t>
      </w:r>
      <w:r w:rsidR="00B95F14">
        <w:rPr>
          <w:sz w:val="22"/>
          <w:szCs w:val="22"/>
        </w:rPr>
        <w:t xml:space="preserve"> </w:t>
      </w:r>
      <w:r>
        <w:rPr>
          <w:sz w:val="22"/>
          <w:szCs w:val="22"/>
        </w:rPr>
        <w:t xml:space="preserve">Propagační a </w:t>
      </w:r>
      <w:smartTag w:uri="urn:schemas-microsoft-com:office:smarttags" w:element="PersonName">
        <w:r>
          <w:rPr>
            <w:sz w:val="22"/>
            <w:szCs w:val="22"/>
          </w:rPr>
          <w:t>info</w:t>
        </w:r>
      </w:smartTag>
      <w:r>
        <w:rPr>
          <w:sz w:val="22"/>
          <w:szCs w:val="22"/>
        </w:rPr>
        <w:t xml:space="preserve">rmační aktivity realizoval ŘO a odborní gestoři. Šlo zejména o semináře, výrobu </w:t>
      </w:r>
      <w:smartTag w:uri="urn:schemas-microsoft-com:office:smarttags" w:element="PersonName">
        <w:r>
          <w:rPr>
            <w:sz w:val="22"/>
            <w:szCs w:val="22"/>
          </w:rPr>
          <w:t>info</w:t>
        </w:r>
      </w:smartTag>
      <w:r>
        <w:rPr>
          <w:sz w:val="22"/>
          <w:szCs w:val="22"/>
        </w:rPr>
        <w:t xml:space="preserve">rmačních letáků, inzerci, výrobu a distribuci newsletteru IOP pod lupou apod. </w:t>
      </w:r>
    </w:p>
    <w:p w:rsidR="00D644B0" w:rsidRDefault="00D644B0">
      <w:pPr>
        <w:spacing w:before="120"/>
        <w:jc w:val="both"/>
        <w:rPr>
          <w:sz w:val="22"/>
          <w:szCs w:val="22"/>
        </w:rPr>
      </w:pPr>
      <w:r>
        <w:rPr>
          <w:sz w:val="22"/>
          <w:szCs w:val="22"/>
        </w:rPr>
        <w:lastRenderedPageBreak/>
        <w:t>Projekt navazoval na předchozí projekt Publicita a komunikace 2009, který se podařilo plně realizovat. Jako nejefektivnější nástroj se stále ukazují být semináře, případně konference a proto v těchto aktivitách ŘO pokračoval i v roce 2010. Krátký propagační film zaměřený na modernizaci veřejné správy byl v předchozím roce zatím distribuován pouze prostřednictvím internetu (kromě stránek MMR přes portály you.tube a facebook), došlo k jeho rozšíření prostřednictvím mini DVD k cílovým skupinám.</w:t>
      </w:r>
    </w:p>
    <w:p w:rsidR="00D644B0" w:rsidRDefault="00D644B0">
      <w:pPr>
        <w:rPr>
          <w:b/>
          <w:color w:val="0000FF"/>
          <w:sz w:val="22"/>
          <w:szCs w:val="22"/>
        </w:rPr>
      </w:pPr>
    </w:p>
    <w:p w:rsidR="00D644B0" w:rsidRPr="00743739" w:rsidRDefault="00D644B0">
      <w:pPr>
        <w:pStyle w:val="Nadpis1"/>
        <w:spacing w:before="240" w:after="60"/>
        <w:jc w:val="left"/>
        <w:rPr>
          <w:smallCaps w:val="0"/>
          <w:kern w:val="32"/>
          <w:sz w:val="32"/>
          <w:szCs w:val="32"/>
        </w:rPr>
      </w:pPr>
      <w:bookmarkStart w:id="55" w:name="_Toc276652831"/>
      <w:r w:rsidRPr="00743739">
        <w:rPr>
          <w:smallCaps w:val="0"/>
          <w:kern w:val="32"/>
          <w:sz w:val="32"/>
          <w:szCs w:val="32"/>
        </w:rPr>
        <w:t>4 ADMINISTRATIVNÍ ZAJIŠTĚNÍ PROGRAMU</w:t>
      </w:r>
      <w:bookmarkEnd w:id="55"/>
    </w:p>
    <w:p w:rsidR="00D644B0" w:rsidRDefault="00D644B0">
      <w:pPr>
        <w:jc w:val="both"/>
        <w:rPr>
          <w:b/>
          <w:sz w:val="32"/>
          <w:szCs w:val="32"/>
        </w:rPr>
      </w:pPr>
    </w:p>
    <w:p w:rsidR="00D644B0" w:rsidRPr="00743739" w:rsidRDefault="00D644B0">
      <w:pPr>
        <w:pStyle w:val="Nadpis2"/>
        <w:rPr>
          <w:rFonts w:ascii="Times New Roman" w:hAnsi="Times New Roman" w:cs="Times New Roman"/>
          <w:i w:val="0"/>
        </w:rPr>
      </w:pPr>
      <w:bookmarkStart w:id="56" w:name="_Toc276652832"/>
      <w:r w:rsidRPr="00743739">
        <w:rPr>
          <w:rFonts w:ascii="Times New Roman" w:hAnsi="Times New Roman" w:cs="Times New Roman"/>
          <w:i w:val="0"/>
        </w:rPr>
        <w:t>4.1 Informace o provádění a výsledcích auditů a finančních kontrol</w:t>
      </w:r>
      <w:bookmarkEnd w:id="56"/>
    </w:p>
    <w:p w:rsidR="00D644B0" w:rsidRDefault="00D644B0">
      <w:pPr>
        <w:ind w:left="360"/>
        <w:jc w:val="both"/>
        <w:rPr>
          <w:b/>
          <w:sz w:val="22"/>
          <w:szCs w:val="22"/>
          <w:u w:val="single"/>
        </w:rPr>
      </w:pPr>
    </w:p>
    <w:p w:rsidR="00D644B0" w:rsidRPr="00695715" w:rsidRDefault="00D644B0" w:rsidP="0064179C">
      <w:pPr>
        <w:spacing w:before="60"/>
        <w:ind w:firstLine="851"/>
        <w:rPr>
          <w:b/>
          <w:sz w:val="24"/>
          <w:szCs w:val="24"/>
        </w:rPr>
      </w:pPr>
      <w:r w:rsidRPr="00695715">
        <w:rPr>
          <w:b/>
          <w:sz w:val="24"/>
          <w:szCs w:val="24"/>
        </w:rPr>
        <w:t>Externí kontroly a audity</w:t>
      </w:r>
    </w:p>
    <w:p w:rsidR="00D644B0" w:rsidRPr="004D2D37" w:rsidRDefault="00D644B0">
      <w:pPr>
        <w:spacing w:before="120" w:after="120"/>
        <w:jc w:val="both"/>
        <w:rPr>
          <w:b/>
          <w:sz w:val="22"/>
          <w:szCs w:val="22"/>
        </w:rPr>
      </w:pPr>
      <w:r w:rsidRPr="004D2D37">
        <w:rPr>
          <w:b/>
          <w:sz w:val="22"/>
          <w:szCs w:val="22"/>
        </w:rPr>
        <w:t>Audit operací pověřeného auditního subjektu</w:t>
      </w:r>
    </w:p>
    <w:p w:rsidR="00D644B0" w:rsidRDefault="00D644B0">
      <w:pPr>
        <w:spacing w:before="120" w:after="120"/>
        <w:jc w:val="both"/>
        <w:rPr>
          <w:sz w:val="22"/>
          <w:szCs w:val="22"/>
        </w:rPr>
      </w:pPr>
      <w:r w:rsidRPr="00630290">
        <w:rPr>
          <w:sz w:val="22"/>
          <w:szCs w:val="22"/>
        </w:rPr>
        <w:t>V průběhu února – dubna 2010 zahájil pověřený auditní subjekt u vybraného vzorku projektů audit operací.</w:t>
      </w:r>
      <w:r>
        <w:rPr>
          <w:sz w:val="22"/>
          <w:szCs w:val="22"/>
        </w:rPr>
        <w:t xml:space="preserve"> Audit operací byl zahájen na vybraném vzorku projektů, u kterých byly k 31.12.2009 certifikovány výdaje. Celkem bylo auditováno 28 projektů v oblasti intervence </w:t>
      </w:r>
      <w:smartTag w:uri="urn:schemas-microsoft-com:office:smarttags" w:element="metricconverter">
        <w:smartTagPr>
          <w:attr w:name="ProductID" w:val="5.3 a"/>
        </w:smartTagPr>
        <w:r>
          <w:rPr>
            <w:sz w:val="22"/>
            <w:szCs w:val="22"/>
          </w:rPr>
          <w:t>5.3 a</w:t>
        </w:r>
      </w:smartTag>
      <w:r>
        <w:rPr>
          <w:sz w:val="22"/>
          <w:szCs w:val="22"/>
        </w:rPr>
        <w:t xml:space="preserve"> prioritní osy 6.</w:t>
      </w:r>
    </w:p>
    <w:p w:rsidR="00D644B0" w:rsidRDefault="00D644B0">
      <w:pPr>
        <w:spacing w:before="120" w:after="120"/>
        <w:jc w:val="both"/>
        <w:rPr>
          <w:sz w:val="22"/>
          <w:szCs w:val="22"/>
        </w:rPr>
      </w:pPr>
      <w:r>
        <w:rPr>
          <w:sz w:val="22"/>
          <w:szCs w:val="22"/>
        </w:rPr>
        <w:t>Předmětem těchto auditů operací bylo ověření způsobilosti certifikovaných výdajů vzhledem k realizaci operací (projektů) a ověření plnění Podmínek právního aktu o poskytnutí dotace. Předmětem auditů bylo dále ověřit soulad realizace operace s právním aktem, na základě kterého je dotace poskytnuta, včetně ověření, zda dodávky a služby byly poskytnuty, způsobilost výdajů, soulad realizace operace s příslušnými pravidly pro projekty, zda vykázané výdaje byly skutečně vynaloženy, zda nedochází k dvojímu financování výdajů, přiměřenost audit trail, soulad realizace operace s právními předpisy ES a ČR v oblasti horizontálních otázek a klíčových prvků (zadávání veřejných zakázek a rovných příležitostí), soulad realizace s pravidly pro publicitu projektu, naplnění příslušných monitorovacích ukazatelů.</w:t>
      </w:r>
    </w:p>
    <w:p w:rsidR="00D644B0" w:rsidRDefault="00D644B0">
      <w:pPr>
        <w:spacing w:before="120" w:after="120"/>
        <w:jc w:val="both"/>
        <w:rPr>
          <w:sz w:val="22"/>
          <w:szCs w:val="22"/>
        </w:rPr>
      </w:pPr>
      <w:r>
        <w:rPr>
          <w:sz w:val="22"/>
          <w:szCs w:val="22"/>
        </w:rPr>
        <w:t>Dne 6.9.2010 obdržel ŘO od pověřeného auditního subjektu všechny závěrečné zprávy z auditů operací, ke kterým se ŘO mohl vyjádřit do 4.10.2010. V současné době probíhají jednání zástupců ŘO, PAS a AO ke zjištěním týkající se vedení účetnictví projektu, která dosud nejsou konečná.</w:t>
      </w:r>
    </w:p>
    <w:p w:rsidR="00D644B0" w:rsidRDefault="00D644B0">
      <w:pPr>
        <w:spacing w:before="120" w:after="120"/>
        <w:jc w:val="both"/>
        <w:rPr>
          <w:sz w:val="22"/>
          <w:szCs w:val="22"/>
        </w:rPr>
      </w:pPr>
      <w:r>
        <w:rPr>
          <w:sz w:val="22"/>
          <w:szCs w:val="22"/>
        </w:rPr>
        <w:t>Nejčastější zjištění auditorů PAS jsou z oblasti:</w:t>
      </w:r>
    </w:p>
    <w:p w:rsidR="00D644B0" w:rsidRDefault="00D644B0" w:rsidP="0014577A">
      <w:pPr>
        <w:numPr>
          <w:ilvl w:val="0"/>
          <w:numId w:val="59"/>
        </w:numPr>
        <w:ind w:left="714" w:hanging="357"/>
        <w:jc w:val="both"/>
        <w:rPr>
          <w:sz w:val="22"/>
          <w:szCs w:val="22"/>
        </w:rPr>
      </w:pPr>
      <w:r>
        <w:rPr>
          <w:sz w:val="22"/>
          <w:szCs w:val="22"/>
        </w:rPr>
        <w:t>zadávání zakázek malého rozsahu,</w:t>
      </w:r>
    </w:p>
    <w:p w:rsidR="00D644B0" w:rsidRDefault="00D644B0" w:rsidP="0014577A">
      <w:pPr>
        <w:numPr>
          <w:ilvl w:val="0"/>
          <w:numId w:val="59"/>
        </w:numPr>
        <w:ind w:left="714" w:hanging="357"/>
        <w:jc w:val="both"/>
        <w:rPr>
          <w:sz w:val="22"/>
          <w:szCs w:val="22"/>
        </w:rPr>
      </w:pPr>
      <w:r>
        <w:rPr>
          <w:sz w:val="22"/>
          <w:szCs w:val="22"/>
        </w:rPr>
        <w:t>vedení účetnictví projektu,</w:t>
      </w:r>
    </w:p>
    <w:p w:rsidR="00D644B0" w:rsidRDefault="00D644B0" w:rsidP="0014577A">
      <w:pPr>
        <w:numPr>
          <w:ilvl w:val="0"/>
          <w:numId w:val="59"/>
        </w:numPr>
        <w:ind w:left="714" w:hanging="357"/>
        <w:jc w:val="both"/>
        <w:rPr>
          <w:sz w:val="22"/>
          <w:szCs w:val="22"/>
        </w:rPr>
      </w:pPr>
      <w:r>
        <w:rPr>
          <w:sz w:val="22"/>
          <w:szCs w:val="22"/>
        </w:rPr>
        <w:t>další drobná formální pochybení.</w:t>
      </w:r>
    </w:p>
    <w:p w:rsidR="00D644B0" w:rsidRDefault="00D644B0">
      <w:pPr>
        <w:spacing w:before="120" w:after="120"/>
        <w:jc w:val="both"/>
        <w:rPr>
          <w:sz w:val="22"/>
          <w:szCs w:val="22"/>
        </w:rPr>
      </w:pPr>
      <w:r>
        <w:rPr>
          <w:sz w:val="22"/>
          <w:szCs w:val="22"/>
        </w:rPr>
        <w:t>V případě, kdy auditoři PAS konstatovali taková porušení, která jsou podezřením na nesrovnalost, bude ŘO postupovat v souladu s MFTK 2007-</w:t>
      </w:r>
      <w:smartTag w:uri="urn:schemas-microsoft-com:office:smarttags" w:element="metricconverter">
        <w:smartTagPr>
          <w:attr w:name="ProductID" w:val="2013 a"/>
        </w:smartTagPr>
        <w:r>
          <w:rPr>
            <w:sz w:val="22"/>
            <w:szCs w:val="22"/>
          </w:rPr>
          <w:t>2013 a</w:t>
        </w:r>
      </w:smartTag>
      <w:r>
        <w:rPr>
          <w:sz w:val="22"/>
          <w:szCs w:val="22"/>
        </w:rPr>
        <w:t xml:space="preserve"> OM IOP. ŘO provede nahlášení podezření na nesrovnalost, následně uskuteční vlastní šetření daného nedostatku a na základě závěrů z vlastního šetření bude postupovat v souladu s MFTK 2007-</w:t>
      </w:r>
      <w:smartTag w:uri="urn:schemas-microsoft-com:office:smarttags" w:element="metricconverter">
        <w:smartTagPr>
          <w:attr w:name="ProductID" w:val="2013 a"/>
        </w:smartTagPr>
        <w:r>
          <w:rPr>
            <w:sz w:val="22"/>
            <w:szCs w:val="22"/>
          </w:rPr>
          <w:t>2013 a</w:t>
        </w:r>
      </w:smartTag>
      <w:r>
        <w:rPr>
          <w:sz w:val="22"/>
          <w:szCs w:val="22"/>
        </w:rPr>
        <w:t xml:space="preserve"> OM IOP.</w:t>
      </w:r>
      <w:r w:rsidRPr="008C3070">
        <w:rPr>
          <w:sz w:val="22"/>
          <w:szCs w:val="22"/>
        </w:rPr>
        <w:t xml:space="preserve"> </w:t>
      </w:r>
      <w:r>
        <w:rPr>
          <w:sz w:val="22"/>
          <w:szCs w:val="22"/>
        </w:rPr>
        <w:t>Na základě výsledků a závěrů vlastního šetření/kontrol ŘO budou přijímána relevantní nápravná opatření.</w:t>
      </w:r>
    </w:p>
    <w:p w:rsidR="00D644B0" w:rsidRPr="00815A66" w:rsidRDefault="00D644B0">
      <w:pPr>
        <w:spacing w:before="120" w:after="120"/>
        <w:jc w:val="both"/>
        <w:rPr>
          <w:b/>
          <w:sz w:val="22"/>
          <w:szCs w:val="22"/>
        </w:rPr>
      </w:pPr>
      <w:r w:rsidRPr="00815A66">
        <w:rPr>
          <w:b/>
          <w:sz w:val="22"/>
          <w:szCs w:val="22"/>
        </w:rPr>
        <w:t>Audit systému pověřeného auditního subjektu</w:t>
      </w:r>
    </w:p>
    <w:p w:rsidR="00D644B0" w:rsidRDefault="00D644B0">
      <w:pPr>
        <w:spacing w:before="120" w:after="120"/>
        <w:jc w:val="both"/>
        <w:rPr>
          <w:sz w:val="22"/>
          <w:szCs w:val="22"/>
        </w:rPr>
      </w:pPr>
      <w:r>
        <w:rPr>
          <w:sz w:val="22"/>
          <w:szCs w:val="22"/>
        </w:rPr>
        <w:t xml:space="preserve">V průběhu měsíce července 2010 zahájil pověřený auditní subjekt </w:t>
      </w:r>
      <w:r w:rsidRPr="00D90842">
        <w:rPr>
          <w:sz w:val="22"/>
          <w:szCs w:val="22"/>
        </w:rPr>
        <w:t>v rámci implementační struktury IOP audit systému</w:t>
      </w:r>
      <w:r>
        <w:rPr>
          <w:sz w:val="22"/>
          <w:szCs w:val="22"/>
        </w:rPr>
        <w:t xml:space="preserve"> „</w:t>
      </w:r>
      <w:r w:rsidRPr="00D90842">
        <w:rPr>
          <w:sz w:val="22"/>
          <w:szCs w:val="22"/>
        </w:rPr>
        <w:t>Audit systému implementace</w:t>
      </w:r>
      <w:r>
        <w:rPr>
          <w:sz w:val="22"/>
          <w:szCs w:val="22"/>
        </w:rPr>
        <w:t xml:space="preserve"> pro</w:t>
      </w:r>
      <w:r w:rsidRPr="00D90842">
        <w:rPr>
          <w:sz w:val="22"/>
          <w:szCs w:val="22"/>
        </w:rPr>
        <w:t xml:space="preserve"> Integrovan</w:t>
      </w:r>
      <w:r>
        <w:rPr>
          <w:sz w:val="22"/>
          <w:szCs w:val="22"/>
        </w:rPr>
        <w:t xml:space="preserve">ý operačního program“, a to na jednotlivých ZS a ŘO. Předmětem auditu systému je posouzení nastavení, funkčnosti, spolehlivosti a </w:t>
      </w:r>
      <w:r>
        <w:rPr>
          <w:sz w:val="22"/>
          <w:szCs w:val="22"/>
        </w:rPr>
        <w:lastRenderedPageBreak/>
        <w:t>účinnosti řídícího a kontrolního systému IOP ve vybraných procesech implementace programu, včetně ověření kvality a dostatečnosti opatření přijatých k nápravě rizik a zjištění definovaných předešlými audity pověřeného auditního subjektu.</w:t>
      </w:r>
    </w:p>
    <w:p w:rsidR="00D644B0" w:rsidRPr="004D2D37" w:rsidRDefault="00D644B0">
      <w:pPr>
        <w:spacing w:before="120" w:after="120"/>
        <w:jc w:val="both"/>
        <w:rPr>
          <w:b/>
          <w:sz w:val="22"/>
          <w:szCs w:val="22"/>
        </w:rPr>
      </w:pPr>
      <w:r w:rsidRPr="004D2D37">
        <w:rPr>
          <w:b/>
          <w:sz w:val="22"/>
          <w:szCs w:val="22"/>
        </w:rPr>
        <w:t>Audit monitorovacího systému strukturálních fondů a Fondu soudržnosti pro programové období 2007-2013</w:t>
      </w:r>
    </w:p>
    <w:p w:rsidR="00D644B0" w:rsidRDefault="00D644B0">
      <w:pPr>
        <w:spacing w:before="120" w:after="120"/>
        <w:jc w:val="both"/>
        <w:rPr>
          <w:sz w:val="22"/>
          <w:szCs w:val="22"/>
        </w:rPr>
      </w:pPr>
      <w:r>
        <w:rPr>
          <w:sz w:val="22"/>
          <w:szCs w:val="22"/>
        </w:rPr>
        <w:t>AO oznámil ŘO</w:t>
      </w:r>
      <w:r w:rsidRPr="00780449">
        <w:rPr>
          <w:sz w:val="22"/>
          <w:szCs w:val="22"/>
        </w:rPr>
        <w:t xml:space="preserve"> </w:t>
      </w:r>
      <w:r>
        <w:rPr>
          <w:sz w:val="22"/>
          <w:szCs w:val="22"/>
        </w:rPr>
        <w:t>zahájení</w:t>
      </w:r>
      <w:r w:rsidRPr="00780449">
        <w:rPr>
          <w:sz w:val="22"/>
          <w:szCs w:val="22"/>
        </w:rPr>
        <w:t xml:space="preserve"> audit</w:t>
      </w:r>
      <w:r>
        <w:rPr>
          <w:sz w:val="22"/>
          <w:szCs w:val="22"/>
        </w:rPr>
        <w:t>u</w:t>
      </w:r>
      <w:r w:rsidRPr="00780449">
        <w:rPr>
          <w:sz w:val="22"/>
          <w:szCs w:val="22"/>
        </w:rPr>
        <w:t xml:space="preserve"> komplexního ověření integrity centrálního monitorovacího systému pro strukturální fondy a Fond soudržnosti v rámci programového období 2007 – 2013.</w:t>
      </w:r>
      <w:r>
        <w:rPr>
          <w:sz w:val="22"/>
          <w:szCs w:val="22"/>
        </w:rPr>
        <w:t xml:space="preserve"> Audit byl na MMR Odboru správy monitorovacích systémů zahájen dne </w:t>
      </w:r>
      <w:r w:rsidRPr="004E089F">
        <w:rPr>
          <w:sz w:val="22"/>
          <w:szCs w:val="22"/>
        </w:rPr>
        <w:t>16.9.2010</w:t>
      </w:r>
      <w:r>
        <w:rPr>
          <w:sz w:val="22"/>
          <w:szCs w:val="22"/>
        </w:rPr>
        <w:t xml:space="preserve"> a provedením auditu byla auditním orgánem pověřena společnost Deloitte Advisory s.r.o. Ke dni 30.9.2010 auditoři auditorské firmy uskutečnili se zástupci Odboru správy monitorovacího systému MMR auditní schůzky, které byly zaměřeny na oblast </w:t>
      </w:r>
      <w:r w:rsidRPr="00D805EF">
        <w:rPr>
          <w:sz w:val="22"/>
          <w:szCs w:val="22"/>
        </w:rPr>
        <w:t xml:space="preserve">auditu </w:t>
      </w:r>
      <w:smartTag w:uri="urn:schemas-microsoft-com:office:smarttags" w:element="PersonName">
        <w:r>
          <w:rPr>
            <w:sz w:val="22"/>
            <w:szCs w:val="22"/>
          </w:rPr>
          <w:t>info</w:t>
        </w:r>
      </w:smartTag>
      <w:r>
        <w:rPr>
          <w:sz w:val="22"/>
          <w:szCs w:val="22"/>
        </w:rPr>
        <w:t>rmačního systému</w:t>
      </w:r>
      <w:r w:rsidRPr="00D805EF">
        <w:rPr>
          <w:sz w:val="22"/>
          <w:szCs w:val="22"/>
        </w:rPr>
        <w:t>, řízení změn, u</w:t>
      </w:r>
      <w:r>
        <w:rPr>
          <w:sz w:val="22"/>
          <w:szCs w:val="22"/>
        </w:rPr>
        <w:t>živatelské přístupy, bezpečnost a</w:t>
      </w:r>
      <w:r w:rsidRPr="00D805EF">
        <w:rPr>
          <w:sz w:val="22"/>
          <w:szCs w:val="22"/>
        </w:rPr>
        <w:t xml:space="preserve"> datová rozhraní</w:t>
      </w:r>
      <w:r>
        <w:rPr>
          <w:sz w:val="22"/>
          <w:szCs w:val="22"/>
        </w:rPr>
        <w:t xml:space="preserve">. </w:t>
      </w:r>
      <w:r w:rsidRPr="004420C8">
        <w:rPr>
          <w:sz w:val="22"/>
          <w:szCs w:val="22"/>
        </w:rPr>
        <w:t>Dne 20.9.2010 byl</w:t>
      </w:r>
      <w:r>
        <w:rPr>
          <w:sz w:val="22"/>
          <w:szCs w:val="22"/>
        </w:rPr>
        <w:t xml:space="preserve"> audit zahájen také na CRR.</w:t>
      </w:r>
    </w:p>
    <w:p w:rsidR="00D644B0" w:rsidRDefault="00D644B0">
      <w:pPr>
        <w:spacing w:before="120" w:after="120"/>
        <w:jc w:val="both"/>
        <w:rPr>
          <w:sz w:val="22"/>
          <w:szCs w:val="22"/>
        </w:rPr>
      </w:pPr>
      <w:r>
        <w:rPr>
          <w:sz w:val="22"/>
          <w:szCs w:val="22"/>
        </w:rPr>
        <w:t xml:space="preserve">Dle </w:t>
      </w:r>
      <w:smartTag w:uri="urn:schemas-microsoft-com:office:smarttags" w:element="PersonName">
        <w:r>
          <w:rPr>
            <w:sz w:val="22"/>
            <w:szCs w:val="22"/>
          </w:rPr>
          <w:t>info</w:t>
        </w:r>
      </w:smartTag>
      <w:r>
        <w:rPr>
          <w:sz w:val="22"/>
          <w:szCs w:val="22"/>
        </w:rPr>
        <w:t>rmací od zástupců auditorské firmy vyberou auditoři na základě auditních schůzek se zástupci všech řídících orgánů operačních programů vzorek procesů a aktivit, které budou auditem ověřovány.</w:t>
      </w:r>
    </w:p>
    <w:p w:rsidR="00694E7A" w:rsidRPr="0064179C" w:rsidRDefault="0064179C" w:rsidP="0064179C">
      <w:pPr>
        <w:spacing w:before="240" w:after="120"/>
        <w:ind w:right="-284" w:firstLine="851"/>
        <w:jc w:val="both"/>
        <w:rPr>
          <w:b/>
          <w:sz w:val="24"/>
          <w:szCs w:val="24"/>
        </w:rPr>
      </w:pPr>
      <w:r w:rsidRPr="0064179C">
        <w:rPr>
          <w:b/>
          <w:sz w:val="24"/>
          <w:szCs w:val="24"/>
        </w:rPr>
        <w:t>Kontroly řídícího orgánu</w:t>
      </w:r>
    </w:p>
    <w:p w:rsidR="00D644B0" w:rsidRPr="0064179C" w:rsidRDefault="00D644B0" w:rsidP="004D2D37">
      <w:pPr>
        <w:spacing w:before="240" w:after="120"/>
        <w:ind w:right="-284"/>
        <w:jc w:val="both"/>
        <w:rPr>
          <w:b/>
          <w:sz w:val="22"/>
          <w:szCs w:val="22"/>
        </w:rPr>
      </w:pPr>
      <w:r w:rsidRPr="0064179C">
        <w:rPr>
          <w:b/>
          <w:sz w:val="22"/>
          <w:szCs w:val="22"/>
        </w:rPr>
        <w:t>Kontroly delegovaných činností</w:t>
      </w:r>
    </w:p>
    <w:p w:rsidR="00D644B0" w:rsidRPr="000A5E2A" w:rsidRDefault="00D644B0">
      <w:pPr>
        <w:spacing w:after="120"/>
        <w:jc w:val="both"/>
        <w:rPr>
          <w:sz w:val="22"/>
          <w:szCs w:val="22"/>
        </w:rPr>
      </w:pPr>
      <w:r w:rsidRPr="000A5E2A">
        <w:rPr>
          <w:sz w:val="22"/>
          <w:szCs w:val="22"/>
        </w:rPr>
        <w:t xml:space="preserve">V období 1.4.2010 do 30.9.2010 ŘO celkově zahájil u zprostředkujících subjektů a měst podílejících se na výběru projektů do IPRM 15 kontrol a dále probíhaly 3 kontroly zahájené v předchozím období. Z celkového počtu 18 probíhajících kontrol v uvedeném období bylo 14 kontrol zaměřených na administraci žádostí o platbu a  2 zaměřené na města podílející se na realizaci IPRM. 7 kontrol delegovaných činností v tomto období bylo ukončeno. Přehled všech kontrol delegovaných činností je uveden v přiložené tabulce, a to včetně stavu kontrol. U ukončených kontrol je uveden i stručný popis zjištění z jednotlivých záznamů. </w:t>
      </w:r>
    </w:p>
    <w:p w:rsidR="00D644B0" w:rsidRPr="00695715" w:rsidRDefault="00D644B0">
      <w:pPr>
        <w:spacing w:before="240" w:after="120"/>
        <w:jc w:val="center"/>
        <w:rPr>
          <w:b/>
        </w:rPr>
      </w:pPr>
      <w:r w:rsidRPr="00695715">
        <w:rPr>
          <w:b/>
        </w:rPr>
        <w:t>Přehled kontrol delegovaných činností u ZS, které probíhaly v období 1.4.2010 do 30.9.2010</w:t>
      </w:r>
    </w:p>
    <w:tbl>
      <w:tblPr>
        <w:tblW w:w="4885" w:type="pct"/>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tblPr>
      <w:tblGrid>
        <w:gridCol w:w="651"/>
        <w:gridCol w:w="729"/>
        <w:gridCol w:w="1867"/>
        <w:gridCol w:w="1427"/>
        <w:gridCol w:w="1121"/>
        <w:gridCol w:w="3277"/>
      </w:tblGrid>
      <w:tr w:rsidR="00BB2FEB" w:rsidRPr="00695715" w:rsidTr="00BB2FEB">
        <w:trPr>
          <w:trHeight w:val="397"/>
          <w:jc w:val="center"/>
        </w:trPr>
        <w:tc>
          <w:tcPr>
            <w:tcW w:w="359" w:type="pct"/>
            <w:shd w:val="clear" w:color="auto" w:fill="99CCFF"/>
            <w:vAlign w:val="center"/>
          </w:tcPr>
          <w:p w:rsidR="00D644B0" w:rsidRPr="00BB2FEB" w:rsidRDefault="00D644B0" w:rsidP="00BB2FEB">
            <w:pPr>
              <w:jc w:val="center"/>
              <w:rPr>
                <w:b/>
                <w:bCs/>
              </w:rPr>
            </w:pPr>
            <w:r w:rsidRPr="00BB2FEB">
              <w:rPr>
                <w:b/>
                <w:bCs/>
              </w:rPr>
              <w:t>Číslo</w:t>
            </w:r>
          </w:p>
        </w:tc>
        <w:tc>
          <w:tcPr>
            <w:tcW w:w="402" w:type="pct"/>
            <w:shd w:val="clear" w:color="auto" w:fill="99CCFF"/>
            <w:vAlign w:val="center"/>
          </w:tcPr>
          <w:p w:rsidR="00D644B0" w:rsidRPr="00BB2FEB" w:rsidRDefault="00D644B0" w:rsidP="00BB2FEB">
            <w:pPr>
              <w:jc w:val="center"/>
              <w:rPr>
                <w:b/>
                <w:bCs/>
              </w:rPr>
            </w:pPr>
            <w:r w:rsidRPr="00BB2FEB">
              <w:rPr>
                <w:b/>
                <w:bCs/>
              </w:rPr>
              <w:t>ZS</w:t>
            </w:r>
          </w:p>
        </w:tc>
        <w:tc>
          <w:tcPr>
            <w:tcW w:w="1029" w:type="pct"/>
            <w:shd w:val="clear" w:color="auto" w:fill="99CCFF"/>
            <w:vAlign w:val="center"/>
          </w:tcPr>
          <w:p w:rsidR="00D644B0" w:rsidRPr="00BB2FEB" w:rsidRDefault="00D644B0" w:rsidP="00BB2FEB">
            <w:pPr>
              <w:jc w:val="center"/>
              <w:rPr>
                <w:b/>
                <w:bCs/>
              </w:rPr>
            </w:pPr>
            <w:r w:rsidRPr="00BB2FEB">
              <w:rPr>
                <w:b/>
                <w:bCs/>
              </w:rPr>
              <w:t>Předmět</w:t>
            </w:r>
          </w:p>
          <w:p w:rsidR="00D644B0" w:rsidRPr="00BB2FEB" w:rsidRDefault="00D644B0" w:rsidP="00BB2FEB">
            <w:pPr>
              <w:jc w:val="center"/>
              <w:rPr>
                <w:b/>
                <w:bCs/>
              </w:rPr>
            </w:pPr>
            <w:r w:rsidRPr="00BB2FEB">
              <w:rPr>
                <w:b/>
                <w:bCs/>
              </w:rPr>
              <w:t>kontroly</w:t>
            </w:r>
          </w:p>
        </w:tc>
        <w:tc>
          <w:tcPr>
            <w:tcW w:w="786" w:type="pct"/>
            <w:shd w:val="clear" w:color="auto" w:fill="99CCFF"/>
            <w:vAlign w:val="center"/>
          </w:tcPr>
          <w:p w:rsidR="00D644B0" w:rsidRPr="00BB2FEB" w:rsidRDefault="00D644B0" w:rsidP="00BB2FEB">
            <w:pPr>
              <w:jc w:val="center"/>
              <w:rPr>
                <w:b/>
                <w:bCs/>
              </w:rPr>
            </w:pPr>
            <w:r w:rsidRPr="00BB2FEB">
              <w:rPr>
                <w:b/>
                <w:bCs/>
              </w:rPr>
              <w:t>Typ</w:t>
            </w:r>
          </w:p>
          <w:p w:rsidR="00D644B0" w:rsidRPr="00BB2FEB" w:rsidRDefault="00D644B0" w:rsidP="00BB2FEB">
            <w:pPr>
              <w:jc w:val="center"/>
              <w:rPr>
                <w:b/>
                <w:bCs/>
              </w:rPr>
            </w:pPr>
            <w:r w:rsidRPr="00BB2FEB">
              <w:rPr>
                <w:b/>
                <w:bCs/>
              </w:rPr>
              <w:t>kontroly</w:t>
            </w:r>
          </w:p>
        </w:tc>
        <w:tc>
          <w:tcPr>
            <w:tcW w:w="618" w:type="pct"/>
            <w:shd w:val="clear" w:color="auto" w:fill="99CCFF"/>
            <w:vAlign w:val="center"/>
          </w:tcPr>
          <w:p w:rsidR="00D644B0" w:rsidRPr="00BB2FEB" w:rsidRDefault="00D644B0" w:rsidP="00BB2FEB">
            <w:pPr>
              <w:jc w:val="center"/>
              <w:rPr>
                <w:b/>
                <w:bCs/>
              </w:rPr>
            </w:pPr>
            <w:r w:rsidRPr="00BB2FEB">
              <w:rPr>
                <w:b/>
                <w:bCs/>
              </w:rPr>
              <w:t>Stav</w:t>
            </w:r>
          </w:p>
          <w:p w:rsidR="00D644B0" w:rsidRPr="00BB2FEB" w:rsidRDefault="00D644B0" w:rsidP="00BB2FEB">
            <w:pPr>
              <w:jc w:val="center"/>
              <w:rPr>
                <w:b/>
                <w:bCs/>
              </w:rPr>
            </w:pPr>
            <w:r w:rsidRPr="00BB2FEB">
              <w:rPr>
                <w:b/>
                <w:bCs/>
              </w:rPr>
              <w:t>kontroly</w:t>
            </w:r>
          </w:p>
        </w:tc>
        <w:tc>
          <w:tcPr>
            <w:tcW w:w="1806" w:type="pct"/>
            <w:shd w:val="clear" w:color="auto" w:fill="99CCFF"/>
            <w:vAlign w:val="center"/>
          </w:tcPr>
          <w:p w:rsidR="00D644B0" w:rsidRPr="00BB2FEB" w:rsidRDefault="00D644B0" w:rsidP="00BB2FEB">
            <w:pPr>
              <w:jc w:val="center"/>
              <w:rPr>
                <w:b/>
                <w:bCs/>
              </w:rPr>
            </w:pPr>
            <w:r w:rsidRPr="00BB2FEB">
              <w:rPr>
                <w:b/>
                <w:bCs/>
              </w:rPr>
              <w:t>Stručná zjištění</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MK</w:t>
            </w:r>
          </w:p>
        </w:tc>
        <w:tc>
          <w:tcPr>
            <w:tcW w:w="1029" w:type="pct"/>
            <w:shd w:val="clear" w:color="auto" w:fill="auto"/>
            <w:vAlign w:val="center"/>
          </w:tcPr>
          <w:p w:rsidR="00D644B0" w:rsidRPr="00695715" w:rsidRDefault="00D644B0" w:rsidP="00BB2FEB">
            <w:pPr>
              <w:ind w:right="-122"/>
              <w:jc w:val="center"/>
            </w:pPr>
            <w:r w:rsidRPr="00695715">
              <w:t>Prověření administrace a schvalování projektových žádostí</w:t>
            </w:r>
          </w:p>
        </w:tc>
        <w:tc>
          <w:tcPr>
            <w:tcW w:w="786" w:type="pct"/>
            <w:shd w:val="clear" w:color="auto" w:fill="auto"/>
            <w:vAlign w:val="center"/>
          </w:tcPr>
          <w:p w:rsidR="00D644B0" w:rsidRPr="00695715" w:rsidRDefault="00D644B0">
            <w:r w:rsidRPr="00695715">
              <w:t>veřejnosprávní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Prověření nastavení a naplňování metody pro výběr vzorku</w:t>
            </w:r>
          </w:p>
        </w:tc>
        <w:tc>
          <w:tcPr>
            <w:tcW w:w="786" w:type="pct"/>
            <w:shd w:val="clear" w:color="auto" w:fill="auto"/>
            <w:vAlign w:val="center"/>
          </w:tcPr>
          <w:p w:rsidR="00D644B0" w:rsidRPr="00695715" w:rsidRDefault="00D644B0">
            <w:r w:rsidRPr="00695715">
              <w:t>monitorovací</w:t>
            </w:r>
          </w:p>
          <w:p w:rsidR="00D644B0" w:rsidRPr="00695715" w:rsidRDefault="00D644B0">
            <w:r w:rsidRPr="00695715">
              <w:t>návštěva</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MZd</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BB2FEB">
              <w:rPr>
                <w:b/>
                <w:bCs/>
              </w:rPr>
              <w:t>ukončená - negativní</w:t>
            </w:r>
          </w:p>
        </w:tc>
        <w:tc>
          <w:tcPr>
            <w:tcW w:w="1806" w:type="pct"/>
            <w:shd w:val="clear" w:color="auto" w:fill="auto"/>
            <w:vAlign w:val="center"/>
          </w:tcPr>
          <w:p w:rsidR="00D644B0" w:rsidRPr="00695715" w:rsidRDefault="00D644B0" w:rsidP="00BB2FEB">
            <w:pPr>
              <w:jc w:val="both"/>
            </w:pPr>
            <w:r w:rsidRPr="00695715">
              <w:t xml:space="preserve">Chybný postup při zaokrouhlování finančních částek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MZd</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BB2FEB">
              <w:rPr>
                <w:b/>
                <w:bCs/>
              </w:rPr>
              <w:t>ukončená - negativní</w:t>
            </w:r>
          </w:p>
        </w:tc>
        <w:tc>
          <w:tcPr>
            <w:tcW w:w="1806" w:type="pct"/>
            <w:shd w:val="clear" w:color="auto" w:fill="auto"/>
            <w:vAlign w:val="center"/>
          </w:tcPr>
          <w:p w:rsidR="00D644B0" w:rsidRPr="00695715" w:rsidRDefault="00D644B0" w:rsidP="00BB2FEB">
            <w:pPr>
              <w:jc w:val="both"/>
            </w:pPr>
            <w:r w:rsidRPr="00695715">
              <w:t>Chybně vyplněné kontrolní listy k oznámení o změnách</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MZd</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BB2FEB">
              <w:rPr>
                <w:b/>
                <w:bCs/>
              </w:rPr>
              <w:t>ukončená - pozitivní</w:t>
            </w:r>
          </w:p>
        </w:tc>
        <w:tc>
          <w:tcPr>
            <w:tcW w:w="1806" w:type="pct"/>
            <w:shd w:val="clear" w:color="auto" w:fill="auto"/>
            <w:vAlign w:val="center"/>
          </w:tcPr>
          <w:p w:rsidR="00D644B0" w:rsidRPr="00695715" w:rsidRDefault="00D644B0" w:rsidP="00BB2FEB">
            <w:pPr>
              <w:jc w:val="both"/>
            </w:pP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MK</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BB2FEB">
              <w:rPr>
                <w:b/>
                <w:bCs/>
              </w:rPr>
              <w:t>ukončená - negativní</w:t>
            </w:r>
          </w:p>
        </w:tc>
        <w:tc>
          <w:tcPr>
            <w:tcW w:w="1806" w:type="pct"/>
            <w:shd w:val="clear" w:color="auto" w:fill="auto"/>
            <w:vAlign w:val="center"/>
          </w:tcPr>
          <w:p w:rsidR="00D644B0" w:rsidRPr="00695715" w:rsidRDefault="00D644B0" w:rsidP="00BB2FEB">
            <w:pPr>
              <w:jc w:val="both"/>
            </w:pPr>
            <w:r w:rsidRPr="00695715">
              <w:t>Chybějící podpisy na formulářích, chybná čísla účtů, chybějící soupisky v IS Monit7+</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MK</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MK</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BB2FEB">
              <w:rPr>
                <w:b/>
                <w:bCs/>
              </w:rPr>
              <w:t>ukončená - negativní</w:t>
            </w:r>
          </w:p>
        </w:tc>
        <w:tc>
          <w:tcPr>
            <w:tcW w:w="1806" w:type="pct"/>
            <w:shd w:val="clear" w:color="auto" w:fill="auto"/>
            <w:vAlign w:val="center"/>
          </w:tcPr>
          <w:p w:rsidR="00D644B0" w:rsidRPr="00695715" w:rsidRDefault="00D644B0" w:rsidP="00BB2FEB">
            <w:pPr>
              <w:jc w:val="both"/>
            </w:pPr>
            <w:r w:rsidRPr="00695715">
              <w:t>Chybějící podpisy vedoucích na kontrolních listech, nestejné údaje na formulářích a ve výstupních sestavách, chybějící podklady k administraci změn ve složce projektu</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BB2FEB">
              <w:rPr>
                <w:b/>
                <w:bCs/>
              </w:rPr>
              <w:t>ukončená - negativní</w:t>
            </w:r>
          </w:p>
        </w:tc>
        <w:tc>
          <w:tcPr>
            <w:tcW w:w="1806" w:type="pct"/>
            <w:shd w:val="clear" w:color="auto" w:fill="auto"/>
            <w:vAlign w:val="center"/>
          </w:tcPr>
          <w:p w:rsidR="00D644B0" w:rsidRPr="00695715" w:rsidRDefault="00D644B0" w:rsidP="00BB2FEB">
            <w:pPr>
              <w:jc w:val="both"/>
            </w:pPr>
            <w:r w:rsidRPr="00695715">
              <w:t xml:space="preserve">Chybějící podpisy na kontrolních listech, formální nedostatky na soupiskách faktur, chybně uváděná doba realizace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r w:rsidR="00BB2FEB" w:rsidRPr="00695715" w:rsidTr="00BB2FEB">
        <w:trPr>
          <w:trHeight w:val="397"/>
          <w:jc w:val="center"/>
        </w:trPr>
        <w:tc>
          <w:tcPr>
            <w:tcW w:w="359" w:type="pct"/>
            <w:shd w:val="clear" w:color="auto" w:fill="auto"/>
            <w:vAlign w:val="center"/>
          </w:tcPr>
          <w:p w:rsidR="00D644B0" w:rsidRPr="00BB2FEB" w:rsidRDefault="00D644B0" w:rsidP="00BB2FEB">
            <w:pPr>
              <w:numPr>
                <w:ilvl w:val="0"/>
                <w:numId w:val="60"/>
              </w:numPr>
              <w:jc w:val="center"/>
              <w:rPr>
                <w:bCs/>
              </w:rPr>
            </w:pPr>
          </w:p>
        </w:tc>
        <w:tc>
          <w:tcPr>
            <w:tcW w:w="402" w:type="pct"/>
            <w:shd w:val="clear" w:color="auto" w:fill="auto"/>
            <w:vAlign w:val="center"/>
          </w:tcPr>
          <w:p w:rsidR="00D644B0" w:rsidRPr="00695715" w:rsidRDefault="00D644B0" w:rsidP="00BB2FEB">
            <w:pPr>
              <w:jc w:val="center"/>
            </w:pPr>
            <w:r w:rsidRPr="00695715">
              <w:t>MV</w:t>
            </w:r>
          </w:p>
        </w:tc>
        <w:tc>
          <w:tcPr>
            <w:tcW w:w="1029" w:type="pct"/>
            <w:shd w:val="clear" w:color="auto" w:fill="auto"/>
            <w:vAlign w:val="center"/>
          </w:tcPr>
          <w:p w:rsidR="00D644B0" w:rsidRPr="00695715" w:rsidRDefault="00D644B0" w:rsidP="00BB2FEB">
            <w:pPr>
              <w:jc w:val="center"/>
            </w:pPr>
            <w:r w:rsidRPr="00695715">
              <w:t>AŽOP</w:t>
            </w:r>
          </w:p>
        </w:tc>
        <w:tc>
          <w:tcPr>
            <w:tcW w:w="786" w:type="pct"/>
            <w:shd w:val="clear" w:color="auto" w:fill="auto"/>
            <w:vAlign w:val="center"/>
          </w:tcPr>
          <w:p w:rsidR="00D644B0" w:rsidRPr="00695715" w:rsidRDefault="00D644B0">
            <w:r w:rsidRPr="00695715">
              <w:t>administrativní</w:t>
            </w:r>
          </w:p>
        </w:tc>
        <w:tc>
          <w:tcPr>
            <w:tcW w:w="618" w:type="pct"/>
            <w:shd w:val="clear" w:color="auto" w:fill="auto"/>
            <w:vAlign w:val="center"/>
          </w:tcPr>
          <w:p w:rsidR="00D644B0" w:rsidRPr="00BB2FEB" w:rsidRDefault="00D644B0">
            <w:pPr>
              <w:rPr>
                <w:b/>
                <w:bCs/>
              </w:rPr>
            </w:pPr>
            <w:r w:rsidRPr="00695715">
              <w:t>zahájená</w:t>
            </w:r>
          </w:p>
        </w:tc>
        <w:tc>
          <w:tcPr>
            <w:tcW w:w="1806" w:type="pct"/>
            <w:shd w:val="clear" w:color="auto" w:fill="auto"/>
            <w:vAlign w:val="center"/>
          </w:tcPr>
          <w:p w:rsidR="00D644B0" w:rsidRPr="00695715" w:rsidRDefault="00D644B0" w:rsidP="00BB2FEB">
            <w:pPr>
              <w:jc w:val="both"/>
            </w:pPr>
            <w:r w:rsidRPr="00695715">
              <w:t> </w:t>
            </w:r>
          </w:p>
        </w:tc>
      </w:tr>
    </w:tbl>
    <w:p w:rsidR="00D644B0" w:rsidRPr="00AB6269" w:rsidRDefault="00AB6269" w:rsidP="00AB6269">
      <w:pPr>
        <w:spacing w:before="60"/>
        <w:jc w:val="both"/>
        <w:rPr>
          <w:i/>
          <w:sz w:val="18"/>
          <w:szCs w:val="18"/>
        </w:rPr>
      </w:pPr>
      <w:r w:rsidRPr="00AB6269">
        <w:rPr>
          <w:i/>
          <w:sz w:val="18"/>
          <w:szCs w:val="18"/>
        </w:rPr>
        <w:t xml:space="preserve">POZN: </w:t>
      </w:r>
      <w:r w:rsidR="00D644B0" w:rsidRPr="00AB6269">
        <w:rPr>
          <w:i/>
          <w:sz w:val="18"/>
          <w:szCs w:val="18"/>
        </w:rPr>
        <w:t xml:space="preserve">AŽOP </w:t>
      </w:r>
      <w:r w:rsidRPr="00AB6269">
        <w:rPr>
          <w:i/>
          <w:sz w:val="18"/>
          <w:szCs w:val="18"/>
        </w:rPr>
        <w:t xml:space="preserve">=  </w:t>
      </w:r>
      <w:r w:rsidR="00D644B0" w:rsidRPr="00AB6269">
        <w:rPr>
          <w:i/>
          <w:sz w:val="18"/>
          <w:szCs w:val="18"/>
        </w:rPr>
        <w:t>administrace žádostí o platbu</w:t>
      </w:r>
    </w:p>
    <w:p w:rsidR="00D644B0" w:rsidRDefault="00D644B0">
      <w:pPr>
        <w:jc w:val="both"/>
        <w:rPr>
          <w:sz w:val="18"/>
          <w:szCs w:val="18"/>
        </w:rPr>
      </w:pPr>
    </w:p>
    <w:p w:rsidR="00D644B0" w:rsidRPr="00695715" w:rsidRDefault="00D644B0">
      <w:pPr>
        <w:spacing w:before="240" w:after="120"/>
        <w:jc w:val="center"/>
        <w:rPr>
          <w:b/>
        </w:rPr>
      </w:pPr>
      <w:r w:rsidRPr="00695715">
        <w:rPr>
          <w:b/>
        </w:rPr>
        <w:t>Přehled kontrol činností měst při realizaci IPRM, které probíhaly v období 1.4.2010 do 30.9.2010</w:t>
      </w:r>
    </w:p>
    <w:tbl>
      <w:tblPr>
        <w:tblW w:w="4961" w:type="pct"/>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tblPr>
      <w:tblGrid>
        <w:gridCol w:w="789"/>
        <w:gridCol w:w="768"/>
        <w:gridCol w:w="1821"/>
        <w:gridCol w:w="1657"/>
        <w:gridCol w:w="1133"/>
        <w:gridCol w:w="3046"/>
      </w:tblGrid>
      <w:tr w:rsidR="00BB2FEB" w:rsidRPr="008755ED" w:rsidTr="00BB2FEB">
        <w:trPr>
          <w:trHeight w:val="397"/>
          <w:jc w:val="center"/>
        </w:trPr>
        <w:tc>
          <w:tcPr>
            <w:tcW w:w="428" w:type="pct"/>
            <w:shd w:val="clear" w:color="auto" w:fill="99CCFF"/>
            <w:vAlign w:val="center"/>
          </w:tcPr>
          <w:p w:rsidR="00D644B0" w:rsidRPr="00BB2FEB" w:rsidRDefault="00D644B0" w:rsidP="00BB2FEB">
            <w:pPr>
              <w:jc w:val="center"/>
              <w:rPr>
                <w:b/>
                <w:bCs/>
              </w:rPr>
            </w:pPr>
            <w:r w:rsidRPr="00BB2FEB">
              <w:rPr>
                <w:b/>
                <w:bCs/>
              </w:rPr>
              <w:t>Číslo</w:t>
            </w:r>
          </w:p>
        </w:tc>
        <w:tc>
          <w:tcPr>
            <w:tcW w:w="417" w:type="pct"/>
            <w:shd w:val="clear" w:color="auto" w:fill="99CCFF"/>
            <w:vAlign w:val="center"/>
          </w:tcPr>
          <w:p w:rsidR="00D644B0" w:rsidRPr="00BB2FEB" w:rsidRDefault="00D644B0" w:rsidP="00BB2FEB">
            <w:pPr>
              <w:jc w:val="center"/>
              <w:rPr>
                <w:b/>
                <w:bCs/>
              </w:rPr>
            </w:pPr>
            <w:r w:rsidRPr="00BB2FEB">
              <w:rPr>
                <w:b/>
                <w:bCs/>
              </w:rPr>
              <w:t>Město</w:t>
            </w:r>
          </w:p>
        </w:tc>
        <w:tc>
          <w:tcPr>
            <w:tcW w:w="988" w:type="pct"/>
            <w:shd w:val="clear" w:color="auto" w:fill="99CCFF"/>
            <w:vAlign w:val="center"/>
          </w:tcPr>
          <w:p w:rsidR="00D644B0" w:rsidRPr="00BB2FEB" w:rsidRDefault="00D644B0" w:rsidP="00BB2FEB">
            <w:pPr>
              <w:jc w:val="center"/>
              <w:rPr>
                <w:b/>
                <w:bCs/>
              </w:rPr>
            </w:pPr>
            <w:r w:rsidRPr="00BB2FEB">
              <w:rPr>
                <w:b/>
                <w:bCs/>
              </w:rPr>
              <w:t>Předmět</w:t>
            </w:r>
          </w:p>
          <w:p w:rsidR="00D644B0" w:rsidRPr="00BB2FEB" w:rsidRDefault="00D644B0" w:rsidP="00BB2FEB">
            <w:pPr>
              <w:jc w:val="center"/>
              <w:rPr>
                <w:b/>
                <w:bCs/>
              </w:rPr>
            </w:pPr>
            <w:r w:rsidRPr="00BB2FEB">
              <w:rPr>
                <w:b/>
                <w:bCs/>
              </w:rPr>
              <w:t>kontroly</w:t>
            </w:r>
          </w:p>
        </w:tc>
        <w:tc>
          <w:tcPr>
            <w:tcW w:w="899" w:type="pct"/>
            <w:shd w:val="clear" w:color="auto" w:fill="99CCFF"/>
            <w:vAlign w:val="center"/>
          </w:tcPr>
          <w:p w:rsidR="00D644B0" w:rsidRPr="00BB2FEB" w:rsidRDefault="00D644B0" w:rsidP="00BB2FEB">
            <w:pPr>
              <w:jc w:val="center"/>
              <w:rPr>
                <w:b/>
                <w:bCs/>
              </w:rPr>
            </w:pPr>
            <w:r w:rsidRPr="00BB2FEB">
              <w:rPr>
                <w:b/>
                <w:bCs/>
              </w:rPr>
              <w:t>Typ</w:t>
            </w:r>
          </w:p>
          <w:p w:rsidR="00D644B0" w:rsidRPr="00BB2FEB" w:rsidRDefault="00D644B0" w:rsidP="00BB2FEB">
            <w:pPr>
              <w:jc w:val="center"/>
              <w:rPr>
                <w:b/>
                <w:bCs/>
              </w:rPr>
            </w:pPr>
            <w:r w:rsidRPr="00BB2FEB">
              <w:rPr>
                <w:b/>
                <w:bCs/>
              </w:rPr>
              <w:t>kontroly</w:t>
            </w:r>
          </w:p>
        </w:tc>
        <w:tc>
          <w:tcPr>
            <w:tcW w:w="615" w:type="pct"/>
            <w:shd w:val="clear" w:color="auto" w:fill="99CCFF"/>
            <w:vAlign w:val="center"/>
          </w:tcPr>
          <w:p w:rsidR="00D644B0" w:rsidRPr="00BB2FEB" w:rsidRDefault="00D644B0" w:rsidP="00BB2FEB">
            <w:pPr>
              <w:jc w:val="center"/>
              <w:rPr>
                <w:b/>
                <w:bCs/>
              </w:rPr>
            </w:pPr>
            <w:r w:rsidRPr="00BB2FEB">
              <w:rPr>
                <w:b/>
                <w:bCs/>
              </w:rPr>
              <w:t>Stav</w:t>
            </w:r>
          </w:p>
          <w:p w:rsidR="00D644B0" w:rsidRPr="00BB2FEB" w:rsidRDefault="00D644B0" w:rsidP="00BB2FEB">
            <w:pPr>
              <w:jc w:val="center"/>
              <w:rPr>
                <w:b/>
                <w:bCs/>
              </w:rPr>
            </w:pPr>
            <w:r w:rsidRPr="00BB2FEB">
              <w:rPr>
                <w:b/>
                <w:bCs/>
              </w:rPr>
              <w:t>kontroly</w:t>
            </w:r>
          </w:p>
        </w:tc>
        <w:tc>
          <w:tcPr>
            <w:tcW w:w="1653" w:type="pct"/>
            <w:shd w:val="clear" w:color="auto" w:fill="99CCFF"/>
            <w:vAlign w:val="center"/>
          </w:tcPr>
          <w:p w:rsidR="00D644B0" w:rsidRPr="00BB2FEB" w:rsidRDefault="00D644B0" w:rsidP="00BB2FEB">
            <w:pPr>
              <w:ind w:right="-98"/>
              <w:jc w:val="center"/>
              <w:rPr>
                <w:b/>
                <w:bCs/>
              </w:rPr>
            </w:pPr>
            <w:r w:rsidRPr="00BB2FEB">
              <w:rPr>
                <w:b/>
                <w:bCs/>
              </w:rPr>
              <w:t>Stručná zjištění</w:t>
            </w:r>
          </w:p>
        </w:tc>
      </w:tr>
      <w:tr w:rsidR="00BB2FEB" w:rsidRPr="00895DD8" w:rsidTr="00BB2FEB">
        <w:trPr>
          <w:trHeight w:val="397"/>
          <w:jc w:val="center"/>
        </w:trPr>
        <w:tc>
          <w:tcPr>
            <w:tcW w:w="428" w:type="pct"/>
            <w:shd w:val="clear" w:color="auto" w:fill="auto"/>
            <w:vAlign w:val="center"/>
          </w:tcPr>
          <w:p w:rsidR="00D644B0" w:rsidRPr="00BB2FEB" w:rsidRDefault="00D644B0" w:rsidP="00BB2FEB">
            <w:pPr>
              <w:numPr>
                <w:ilvl w:val="0"/>
                <w:numId w:val="60"/>
              </w:numPr>
              <w:jc w:val="center"/>
              <w:rPr>
                <w:bCs/>
              </w:rPr>
            </w:pPr>
          </w:p>
        </w:tc>
        <w:tc>
          <w:tcPr>
            <w:tcW w:w="417" w:type="pct"/>
            <w:shd w:val="clear" w:color="auto" w:fill="auto"/>
            <w:vAlign w:val="center"/>
          </w:tcPr>
          <w:p w:rsidR="00D644B0" w:rsidRPr="00BB2FEB" w:rsidRDefault="00D644B0" w:rsidP="00BB2FEB">
            <w:pPr>
              <w:jc w:val="center"/>
              <w:rPr>
                <w:bCs/>
              </w:rPr>
            </w:pPr>
            <w:r w:rsidRPr="00BB2FEB">
              <w:rPr>
                <w:bCs/>
              </w:rPr>
              <w:t xml:space="preserve">IPRM Brno </w:t>
            </w:r>
          </w:p>
        </w:tc>
        <w:tc>
          <w:tcPr>
            <w:tcW w:w="988" w:type="pct"/>
            <w:shd w:val="clear" w:color="auto" w:fill="auto"/>
            <w:vAlign w:val="center"/>
          </w:tcPr>
          <w:p w:rsidR="00D644B0" w:rsidRPr="00BB2FEB" w:rsidRDefault="00D644B0" w:rsidP="00BB2FEB">
            <w:pPr>
              <w:jc w:val="center"/>
              <w:rPr>
                <w:bCs/>
              </w:rPr>
            </w:pPr>
            <w:r w:rsidRPr="00BB2FEB">
              <w:rPr>
                <w:bCs/>
              </w:rPr>
              <w:t xml:space="preserve">Kontrola administrace - </w:t>
            </w:r>
            <w:r w:rsidR="00505981" w:rsidRPr="00BB2FEB">
              <w:rPr>
                <w:bCs/>
              </w:rPr>
              <w:t>podnět k prošetření</w:t>
            </w:r>
          </w:p>
        </w:tc>
        <w:tc>
          <w:tcPr>
            <w:tcW w:w="899" w:type="pct"/>
            <w:shd w:val="clear" w:color="auto" w:fill="auto"/>
            <w:vAlign w:val="center"/>
          </w:tcPr>
          <w:p w:rsidR="00D644B0" w:rsidRPr="00BB2FEB" w:rsidRDefault="00D644B0" w:rsidP="00BB2FEB">
            <w:pPr>
              <w:jc w:val="center"/>
              <w:rPr>
                <w:bCs/>
              </w:rPr>
            </w:pPr>
            <w:r w:rsidRPr="00BB2FEB">
              <w:rPr>
                <w:bCs/>
              </w:rPr>
              <w:t>monitorovací</w:t>
            </w:r>
          </w:p>
          <w:p w:rsidR="00D644B0" w:rsidRPr="00BB2FEB" w:rsidRDefault="00D644B0" w:rsidP="00BB2FEB">
            <w:pPr>
              <w:jc w:val="center"/>
              <w:rPr>
                <w:bCs/>
              </w:rPr>
            </w:pPr>
            <w:r w:rsidRPr="00BB2FEB">
              <w:rPr>
                <w:bCs/>
              </w:rPr>
              <w:t>návštěva</w:t>
            </w:r>
          </w:p>
        </w:tc>
        <w:tc>
          <w:tcPr>
            <w:tcW w:w="615" w:type="pct"/>
            <w:shd w:val="clear" w:color="auto" w:fill="auto"/>
            <w:vAlign w:val="center"/>
          </w:tcPr>
          <w:p w:rsidR="00D644B0" w:rsidRPr="00BB2FEB" w:rsidRDefault="00D644B0" w:rsidP="00BB2FEB">
            <w:pPr>
              <w:jc w:val="center"/>
              <w:rPr>
                <w:bCs/>
              </w:rPr>
            </w:pPr>
            <w:r w:rsidRPr="00BB2FEB">
              <w:rPr>
                <w:bCs/>
              </w:rPr>
              <w:t>zahájená</w:t>
            </w:r>
          </w:p>
        </w:tc>
        <w:tc>
          <w:tcPr>
            <w:tcW w:w="1653" w:type="pct"/>
            <w:shd w:val="clear" w:color="auto" w:fill="auto"/>
            <w:vAlign w:val="center"/>
          </w:tcPr>
          <w:p w:rsidR="00D644B0" w:rsidRPr="00BB2FEB" w:rsidRDefault="00D644B0" w:rsidP="00BB2FEB">
            <w:pPr>
              <w:jc w:val="center"/>
              <w:rPr>
                <w:bCs/>
              </w:rPr>
            </w:pPr>
          </w:p>
        </w:tc>
      </w:tr>
      <w:tr w:rsidR="00BB2FEB" w:rsidRPr="00895DD8" w:rsidTr="00BB2FEB">
        <w:trPr>
          <w:trHeight w:val="397"/>
          <w:jc w:val="center"/>
        </w:trPr>
        <w:tc>
          <w:tcPr>
            <w:tcW w:w="428" w:type="pct"/>
            <w:shd w:val="clear" w:color="auto" w:fill="auto"/>
            <w:vAlign w:val="center"/>
          </w:tcPr>
          <w:p w:rsidR="00D644B0" w:rsidRPr="00BB2FEB" w:rsidRDefault="00D644B0" w:rsidP="00BB2FEB">
            <w:pPr>
              <w:numPr>
                <w:ilvl w:val="0"/>
                <w:numId w:val="60"/>
              </w:numPr>
              <w:jc w:val="center"/>
              <w:rPr>
                <w:bCs/>
              </w:rPr>
            </w:pPr>
          </w:p>
        </w:tc>
        <w:tc>
          <w:tcPr>
            <w:tcW w:w="417" w:type="pct"/>
            <w:shd w:val="clear" w:color="auto" w:fill="auto"/>
            <w:vAlign w:val="center"/>
          </w:tcPr>
          <w:p w:rsidR="00D644B0" w:rsidRPr="00BB2FEB" w:rsidRDefault="00D644B0" w:rsidP="00BB2FEB">
            <w:pPr>
              <w:jc w:val="center"/>
              <w:rPr>
                <w:bCs/>
              </w:rPr>
            </w:pPr>
            <w:r w:rsidRPr="00BB2FEB">
              <w:rPr>
                <w:bCs/>
              </w:rPr>
              <w:t>IPRM České Budějovice</w:t>
            </w:r>
          </w:p>
        </w:tc>
        <w:tc>
          <w:tcPr>
            <w:tcW w:w="988" w:type="pct"/>
            <w:shd w:val="clear" w:color="auto" w:fill="auto"/>
            <w:vAlign w:val="center"/>
          </w:tcPr>
          <w:p w:rsidR="00D644B0" w:rsidRPr="00BB2FEB" w:rsidRDefault="00D644B0" w:rsidP="00BB2FEB">
            <w:pPr>
              <w:jc w:val="center"/>
              <w:rPr>
                <w:bCs/>
              </w:rPr>
            </w:pPr>
            <w:r w:rsidRPr="00BB2FEB">
              <w:rPr>
                <w:bCs/>
              </w:rPr>
              <w:t>Kontrola administrace města při vyhl</w:t>
            </w:r>
            <w:r w:rsidR="00D417DD" w:rsidRPr="00BB2FEB">
              <w:rPr>
                <w:bCs/>
              </w:rPr>
              <w:t>a</w:t>
            </w:r>
            <w:r w:rsidRPr="00BB2FEB">
              <w:rPr>
                <w:bCs/>
              </w:rPr>
              <w:t>šování výzvy, hodnocení žádostí a výběru projektů - STÍŽNOST</w:t>
            </w:r>
          </w:p>
        </w:tc>
        <w:tc>
          <w:tcPr>
            <w:tcW w:w="899" w:type="pct"/>
            <w:shd w:val="clear" w:color="auto" w:fill="auto"/>
            <w:vAlign w:val="center"/>
          </w:tcPr>
          <w:p w:rsidR="00D644B0" w:rsidRPr="00BB2FEB" w:rsidRDefault="00D644B0" w:rsidP="00BB2FEB">
            <w:pPr>
              <w:jc w:val="center"/>
              <w:rPr>
                <w:bCs/>
              </w:rPr>
            </w:pPr>
            <w:r w:rsidRPr="00BB2FEB">
              <w:rPr>
                <w:bCs/>
              </w:rPr>
              <w:t>administrativní</w:t>
            </w:r>
          </w:p>
        </w:tc>
        <w:tc>
          <w:tcPr>
            <w:tcW w:w="615" w:type="pct"/>
            <w:shd w:val="clear" w:color="auto" w:fill="auto"/>
            <w:vAlign w:val="center"/>
          </w:tcPr>
          <w:p w:rsidR="00D644B0" w:rsidRPr="00BB2FEB" w:rsidRDefault="00D644B0" w:rsidP="00BB2FEB">
            <w:pPr>
              <w:jc w:val="center"/>
              <w:rPr>
                <w:b/>
                <w:bCs/>
              </w:rPr>
            </w:pPr>
            <w:r w:rsidRPr="00BB2FEB">
              <w:rPr>
                <w:b/>
                <w:bCs/>
              </w:rPr>
              <w:t>ukončená - negativní</w:t>
            </w:r>
          </w:p>
        </w:tc>
        <w:tc>
          <w:tcPr>
            <w:tcW w:w="1653" w:type="pct"/>
            <w:shd w:val="clear" w:color="auto" w:fill="auto"/>
            <w:vAlign w:val="center"/>
          </w:tcPr>
          <w:p w:rsidR="00D644B0" w:rsidRPr="00BB2FEB" w:rsidRDefault="00D644B0" w:rsidP="00BB2FEB">
            <w:pPr>
              <w:jc w:val="center"/>
              <w:rPr>
                <w:bCs/>
              </w:rPr>
            </w:pPr>
            <w:r w:rsidRPr="00BB2FEB">
              <w:rPr>
                <w:bCs/>
              </w:rPr>
              <w:t>Bylo použito kritérium, které při hodnocení projektových žádostí zvýhodnilo určitou skupinu žadatelů</w:t>
            </w:r>
          </w:p>
        </w:tc>
      </w:tr>
    </w:tbl>
    <w:p w:rsidR="00D644B0" w:rsidRDefault="00D644B0">
      <w:pPr>
        <w:autoSpaceDE w:val="0"/>
        <w:autoSpaceDN w:val="0"/>
        <w:adjustRightInd w:val="0"/>
        <w:jc w:val="both"/>
        <w:rPr>
          <w:b/>
          <w:sz w:val="22"/>
          <w:szCs w:val="22"/>
          <w:u w:val="single"/>
        </w:rPr>
      </w:pPr>
    </w:p>
    <w:p w:rsidR="00D644B0" w:rsidRDefault="00D644B0">
      <w:pPr>
        <w:autoSpaceDE w:val="0"/>
        <w:autoSpaceDN w:val="0"/>
        <w:adjustRightInd w:val="0"/>
        <w:jc w:val="both"/>
        <w:rPr>
          <w:sz w:val="22"/>
          <w:szCs w:val="22"/>
        </w:rPr>
      </w:pPr>
      <w:r w:rsidRPr="008847B3">
        <w:rPr>
          <w:sz w:val="22"/>
          <w:szCs w:val="22"/>
        </w:rPr>
        <w:t xml:space="preserve">Kontroly delegovaných činností se v tomto období </w:t>
      </w:r>
      <w:r>
        <w:rPr>
          <w:sz w:val="22"/>
          <w:szCs w:val="22"/>
        </w:rPr>
        <w:t xml:space="preserve">v souladu se stanoveným ročním plánem kontrol ŘO </w:t>
      </w:r>
      <w:r w:rsidRPr="008847B3">
        <w:rPr>
          <w:sz w:val="22"/>
          <w:szCs w:val="22"/>
        </w:rPr>
        <w:t>zaměřoval</w:t>
      </w:r>
      <w:r>
        <w:rPr>
          <w:sz w:val="22"/>
          <w:szCs w:val="22"/>
        </w:rPr>
        <w:t>y</w:t>
      </w:r>
      <w:r w:rsidRPr="008847B3">
        <w:rPr>
          <w:sz w:val="22"/>
          <w:szCs w:val="22"/>
        </w:rPr>
        <w:t xml:space="preserve"> na ověřování souladu činností prováděných ZS s postupy stanovenými </w:t>
      </w:r>
      <w:r>
        <w:rPr>
          <w:sz w:val="22"/>
          <w:szCs w:val="22"/>
        </w:rPr>
        <w:t xml:space="preserve">v </w:t>
      </w:r>
      <w:r w:rsidRPr="008847B3">
        <w:rPr>
          <w:sz w:val="22"/>
          <w:szCs w:val="22"/>
        </w:rPr>
        <w:t>O</w:t>
      </w:r>
      <w:r>
        <w:rPr>
          <w:sz w:val="22"/>
          <w:szCs w:val="22"/>
        </w:rPr>
        <w:t>peračním manuálu</w:t>
      </w:r>
      <w:r w:rsidRPr="008847B3">
        <w:rPr>
          <w:sz w:val="22"/>
          <w:szCs w:val="22"/>
        </w:rPr>
        <w:t xml:space="preserve"> IOP, </w:t>
      </w:r>
      <w:r>
        <w:rPr>
          <w:sz w:val="22"/>
          <w:szCs w:val="22"/>
        </w:rPr>
        <w:t>manuálech</w:t>
      </w:r>
      <w:r w:rsidRPr="008847B3">
        <w:rPr>
          <w:sz w:val="22"/>
          <w:szCs w:val="22"/>
        </w:rPr>
        <w:t xml:space="preserve"> ZS a P</w:t>
      </w:r>
      <w:r>
        <w:rPr>
          <w:sz w:val="22"/>
          <w:szCs w:val="22"/>
        </w:rPr>
        <w:t>říručkách pro žadatele a příjemce</w:t>
      </w:r>
      <w:r w:rsidRPr="008847B3">
        <w:rPr>
          <w:sz w:val="22"/>
          <w:szCs w:val="22"/>
        </w:rPr>
        <w:t>, a to</w:t>
      </w:r>
      <w:r>
        <w:rPr>
          <w:sz w:val="22"/>
          <w:szCs w:val="22"/>
        </w:rPr>
        <w:t xml:space="preserve"> zejména</w:t>
      </w:r>
      <w:r w:rsidRPr="008847B3">
        <w:rPr>
          <w:sz w:val="22"/>
          <w:szCs w:val="22"/>
        </w:rPr>
        <w:t xml:space="preserve"> při kontrole přijatelnosti, kontrole formálních náležitostí, hodnocení projektů, ex-ante analýze rizik a ex-ante kontrole projektů</w:t>
      </w:r>
      <w:r>
        <w:rPr>
          <w:sz w:val="22"/>
          <w:szCs w:val="22"/>
        </w:rPr>
        <w:t xml:space="preserve"> a</w:t>
      </w:r>
      <w:r w:rsidR="00D417DD">
        <w:rPr>
          <w:sz w:val="22"/>
          <w:szCs w:val="22"/>
        </w:rPr>
        <w:t xml:space="preserve"> na</w:t>
      </w:r>
      <w:r>
        <w:rPr>
          <w:sz w:val="22"/>
          <w:szCs w:val="22"/>
        </w:rPr>
        <w:t xml:space="preserve"> specifické kontroly administrace žádostí o platby</w:t>
      </w:r>
      <w:r w:rsidRPr="008847B3">
        <w:rPr>
          <w:sz w:val="22"/>
          <w:szCs w:val="22"/>
        </w:rPr>
        <w:t xml:space="preserve">. </w:t>
      </w:r>
      <w:r>
        <w:rPr>
          <w:sz w:val="22"/>
          <w:szCs w:val="22"/>
        </w:rPr>
        <w:t>V</w:t>
      </w:r>
      <w:r w:rsidRPr="008847B3">
        <w:rPr>
          <w:sz w:val="22"/>
          <w:szCs w:val="22"/>
        </w:rPr>
        <w:t> rámci t</w:t>
      </w:r>
      <w:r>
        <w:rPr>
          <w:sz w:val="22"/>
          <w:szCs w:val="22"/>
        </w:rPr>
        <w:t>ěchto</w:t>
      </w:r>
      <w:r w:rsidRPr="008847B3">
        <w:rPr>
          <w:sz w:val="22"/>
          <w:szCs w:val="22"/>
        </w:rPr>
        <w:t xml:space="preserve"> kontrol </w:t>
      </w:r>
      <w:r>
        <w:rPr>
          <w:sz w:val="22"/>
          <w:szCs w:val="22"/>
        </w:rPr>
        <w:t>je ověřováno i</w:t>
      </w:r>
      <w:r w:rsidRPr="008847B3">
        <w:rPr>
          <w:sz w:val="22"/>
          <w:szCs w:val="22"/>
        </w:rPr>
        <w:t xml:space="preserve"> dodržování postupů zadávání dat do IS Monit7+. </w:t>
      </w:r>
      <w:r>
        <w:rPr>
          <w:sz w:val="22"/>
          <w:szCs w:val="22"/>
        </w:rPr>
        <w:t>Z kontrol nevyplynuly v tomto období žádné závažné nedostatky při provádění delegovaných činností zprostředkujícími subjekty.</w:t>
      </w:r>
    </w:p>
    <w:p w:rsidR="00D644B0" w:rsidRDefault="00D644B0">
      <w:pPr>
        <w:autoSpaceDE w:val="0"/>
        <w:autoSpaceDN w:val="0"/>
        <w:adjustRightInd w:val="0"/>
        <w:jc w:val="both"/>
        <w:rPr>
          <w:sz w:val="22"/>
          <w:szCs w:val="22"/>
        </w:rPr>
      </w:pPr>
    </w:p>
    <w:p w:rsidR="00D644B0" w:rsidRDefault="00D644B0">
      <w:pPr>
        <w:autoSpaceDE w:val="0"/>
        <w:autoSpaceDN w:val="0"/>
        <w:adjustRightInd w:val="0"/>
        <w:jc w:val="both"/>
        <w:rPr>
          <w:sz w:val="22"/>
          <w:szCs w:val="22"/>
        </w:rPr>
      </w:pPr>
      <w:r>
        <w:rPr>
          <w:sz w:val="22"/>
          <w:szCs w:val="22"/>
        </w:rPr>
        <w:t>Ř</w:t>
      </w:r>
      <w:r w:rsidR="004D2D37">
        <w:rPr>
          <w:sz w:val="22"/>
          <w:szCs w:val="22"/>
        </w:rPr>
        <w:t>O</w:t>
      </w:r>
      <w:r>
        <w:rPr>
          <w:sz w:val="22"/>
          <w:szCs w:val="22"/>
        </w:rPr>
        <w:t xml:space="preserve"> prováděl v popisovaném období také kontroly delegovaných činností na základě vnějších podnětů a stížností např.</w:t>
      </w:r>
      <w:r w:rsidRPr="008847B3">
        <w:rPr>
          <w:sz w:val="22"/>
          <w:szCs w:val="22"/>
        </w:rPr>
        <w:t xml:space="preserve"> monitorovací návštěv</w:t>
      </w:r>
      <w:r>
        <w:rPr>
          <w:sz w:val="22"/>
          <w:szCs w:val="22"/>
        </w:rPr>
        <w:t>a</w:t>
      </w:r>
      <w:r w:rsidRPr="008847B3">
        <w:rPr>
          <w:sz w:val="22"/>
          <w:szCs w:val="22"/>
        </w:rPr>
        <w:t xml:space="preserve"> zaměřená na realizaci IPRM Brno a prověření jeho administrace</w:t>
      </w:r>
      <w:r>
        <w:rPr>
          <w:sz w:val="22"/>
          <w:szCs w:val="22"/>
        </w:rPr>
        <w:t xml:space="preserve"> nebo kontrola postupu hodnocení a výběru projektů IPRM České Budějovice </w:t>
      </w:r>
      <w:r w:rsidRPr="008847B3">
        <w:rPr>
          <w:sz w:val="22"/>
          <w:szCs w:val="22"/>
        </w:rPr>
        <w:t>na základě podnětu od neúspěšného žadatele o dotaci.</w:t>
      </w:r>
      <w:r>
        <w:rPr>
          <w:sz w:val="22"/>
          <w:szCs w:val="22"/>
        </w:rPr>
        <w:t xml:space="preserve"> Z kontroly IPRM Č. Budějovice vyplynulo chybné diskriminační nastavení kritérií pro výběr žádostí, které ovlivnilo pořadí schválených projektů ve 2 </w:t>
      </w:r>
      <w:r>
        <w:rPr>
          <w:sz w:val="22"/>
          <w:szCs w:val="22"/>
        </w:rPr>
        <w:lastRenderedPageBreak/>
        <w:t>výzvě. Jsou přijímána opatření k nápravě, která by měla eliminovat vliv těchto kritérií na rozhodnutí o schválení projektů</w:t>
      </w:r>
      <w:r w:rsidR="00D417DD">
        <w:rPr>
          <w:sz w:val="22"/>
          <w:szCs w:val="22"/>
        </w:rPr>
        <w:t>.</w:t>
      </w:r>
      <w:r>
        <w:rPr>
          <w:sz w:val="22"/>
          <w:szCs w:val="22"/>
        </w:rPr>
        <w:t xml:space="preserve"> Stejně tak byla přijata opatření směrem k zabezpečení nediskriminačních kritérií výběru ve všech městech podílejících se na administraci žádostí předkládaných do IPRM</w:t>
      </w:r>
      <w:r w:rsidR="00D417DD">
        <w:rPr>
          <w:sz w:val="22"/>
          <w:szCs w:val="22"/>
        </w:rPr>
        <w:t>.</w:t>
      </w:r>
    </w:p>
    <w:p w:rsidR="00D644B0" w:rsidRPr="00580E20" w:rsidRDefault="00D644B0">
      <w:pPr>
        <w:autoSpaceDE w:val="0"/>
        <w:autoSpaceDN w:val="0"/>
        <w:adjustRightInd w:val="0"/>
        <w:jc w:val="both"/>
        <w:rPr>
          <w:sz w:val="22"/>
          <w:szCs w:val="22"/>
        </w:rPr>
      </w:pPr>
    </w:p>
    <w:p w:rsidR="00D644B0" w:rsidRPr="007C3B78" w:rsidRDefault="00D644B0">
      <w:pPr>
        <w:jc w:val="both"/>
      </w:pPr>
      <w:r>
        <w:rPr>
          <w:sz w:val="22"/>
          <w:szCs w:val="22"/>
        </w:rPr>
        <w:t xml:space="preserve">Probíhalo také celkem 14 kontrol zaměřených na administraci žádostí o platbu. </w:t>
      </w:r>
      <w:r w:rsidRPr="00580E20">
        <w:rPr>
          <w:sz w:val="22"/>
          <w:szCs w:val="22"/>
        </w:rPr>
        <w:t>Při těchto kontrolách nebyly zjištěny žádné závažné systémové nedostatky</w:t>
      </w:r>
      <w:r>
        <w:rPr>
          <w:sz w:val="22"/>
          <w:szCs w:val="22"/>
        </w:rPr>
        <w:t xml:space="preserve"> a většina nedostatků byla formálního charakteru.</w:t>
      </w:r>
      <w:r w:rsidRPr="00580E20">
        <w:rPr>
          <w:sz w:val="22"/>
          <w:szCs w:val="22"/>
        </w:rPr>
        <w:t xml:space="preserve"> </w:t>
      </w:r>
      <w:r>
        <w:rPr>
          <w:sz w:val="22"/>
          <w:szCs w:val="22"/>
        </w:rPr>
        <w:t>Pokud byla k</w:t>
      </w:r>
      <w:r w:rsidRPr="00580E20">
        <w:rPr>
          <w:sz w:val="22"/>
          <w:szCs w:val="22"/>
        </w:rPr>
        <w:t xml:space="preserve"> zjištěním </w:t>
      </w:r>
      <w:r>
        <w:rPr>
          <w:sz w:val="22"/>
          <w:szCs w:val="22"/>
        </w:rPr>
        <w:t xml:space="preserve">navržena nápravná opatření </w:t>
      </w:r>
      <w:r w:rsidRPr="00580E20">
        <w:rPr>
          <w:sz w:val="22"/>
          <w:szCs w:val="22"/>
        </w:rPr>
        <w:t>byla splněna nebo</w:t>
      </w:r>
      <w:r>
        <w:rPr>
          <w:sz w:val="22"/>
          <w:szCs w:val="22"/>
        </w:rPr>
        <w:t xml:space="preserve"> je</w:t>
      </w:r>
      <w:r w:rsidRPr="00580E20">
        <w:rPr>
          <w:sz w:val="22"/>
          <w:szCs w:val="22"/>
        </w:rPr>
        <w:t xml:space="preserve"> jejich plnění průběžně sledováno.</w:t>
      </w:r>
      <w:r w:rsidRPr="00580E20" w:rsidDel="005D142C">
        <w:rPr>
          <w:sz w:val="22"/>
          <w:szCs w:val="22"/>
        </w:rPr>
        <w:t xml:space="preserve"> </w:t>
      </w:r>
    </w:p>
    <w:p w:rsidR="00D644B0" w:rsidRPr="007B74FF" w:rsidRDefault="00D644B0" w:rsidP="005E5350">
      <w:pPr>
        <w:spacing w:before="240" w:after="120"/>
        <w:jc w:val="both"/>
        <w:rPr>
          <w:b/>
          <w:sz w:val="22"/>
          <w:szCs w:val="22"/>
          <w:u w:val="single"/>
        </w:rPr>
      </w:pPr>
      <w:r w:rsidRPr="007B74FF">
        <w:rPr>
          <w:b/>
          <w:sz w:val="22"/>
          <w:szCs w:val="22"/>
          <w:u w:val="single"/>
        </w:rPr>
        <w:t>Kontroly projektů</w:t>
      </w:r>
    </w:p>
    <w:p w:rsidR="00D644B0" w:rsidRDefault="00D644B0">
      <w:pPr>
        <w:jc w:val="both"/>
        <w:rPr>
          <w:sz w:val="22"/>
          <w:szCs w:val="22"/>
        </w:rPr>
      </w:pPr>
      <w:r>
        <w:rPr>
          <w:sz w:val="22"/>
          <w:szCs w:val="22"/>
        </w:rPr>
        <w:t>Za kontroly projektů je odpovědný ŘO, který provádění kontrol deleguje s výjimkou části projektů technické pomoci na jednotlivé zprostředkující subjekty viz tabulka Přehled subjektů provádějících kontroly projektů. Ř</w:t>
      </w:r>
      <w:r w:rsidR="00AB6269">
        <w:rPr>
          <w:sz w:val="22"/>
          <w:szCs w:val="22"/>
        </w:rPr>
        <w:t>O</w:t>
      </w:r>
      <w:r>
        <w:rPr>
          <w:sz w:val="22"/>
          <w:szCs w:val="22"/>
        </w:rPr>
        <w:t xml:space="preserve"> je oprávněn provést vlastní kontrolu u kteréhokoliv projektu. Kontroly projektů</w:t>
      </w:r>
      <w:r w:rsidRPr="00537E25">
        <w:rPr>
          <w:sz w:val="22"/>
          <w:szCs w:val="22"/>
        </w:rPr>
        <w:t xml:space="preserve"> </w:t>
      </w:r>
      <w:r>
        <w:rPr>
          <w:sz w:val="22"/>
          <w:szCs w:val="22"/>
        </w:rPr>
        <w:t xml:space="preserve">se </w:t>
      </w:r>
      <w:r w:rsidRPr="00537E25">
        <w:rPr>
          <w:sz w:val="22"/>
          <w:szCs w:val="22"/>
        </w:rPr>
        <w:t xml:space="preserve">uskutečňují </w:t>
      </w:r>
      <w:r>
        <w:rPr>
          <w:sz w:val="22"/>
          <w:szCs w:val="22"/>
        </w:rPr>
        <w:t>ve všech fází administrace projektu.</w:t>
      </w:r>
      <w:r w:rsidRPr="00537E25">
        <w:rPr>
          <w:sz w:val="22"/>
          <w:szCs w:val="22"/>
        </w:rPr>
        <w:t xml:space="preserve"> V souladu s čl. 13 nařízení Komise (ES) č. 1828/2006 jsou kontroly prováděny za účelem ověřování správních, finančních, technických a případně hmotných aspektů </w:t>
      </w:r>
      <w:r>
        <w:rPr>
          <w:sz w:val="22"/>
          <w:szCs w:val="22"/>
        </w:rPr>
        <w:t>projektů</w:t>
      </w:r>
      <w:r w:rsidRPr="00537E25">
        <w:rPr>
          <w:sz w:val="22"/>
          <w:szCs w:val="22"/>
        </w:rPr>
        <w:t xml:space="preserve">. </w:t>
      </w:r>
      <w:r>
        <w:rPr>
          <w:sz w:val="22"/>
          <w:szCs w:val="22"/>
        </w:rPr>
        <w:t xml:space="preserve">Operační manuál IOP stanovuje všem zprostředkujícím subjektům minimální požadavky na postupy provádění kontroly projektů. Zprostředkující subjekty mají v souladu s Operačním manuálem IOP rozpracovány podrobné postupy k provádění kontrol vč. stanovené metodiky pro výběr vzorku projektů </w:t>
      </w:r>
      <w:r w:rsidRPr="00537E25">
        <w:rPr>
          <w:sz w:val="22"/>
          <w:szCs w:val="22"/>
        </w:rPr>
        <w:t>ke kontrole na místě, v případě, že neprovádí kontrolu na místě u 100 % projektů.</w:t>
      </w:r>
    </w:p>
    <w:p w:rsidR="00D644B0" w:rsidRPr="00C445A4" w:rsidRDefault="00D644B0">
      <w:pPr>
        <w:spacing w:before="240" w:after="120"/>
        <w:jc w:val="center"/>
        <w:rPr>
          <w:b/>
          <w:color w:val="000000"/>
        </w:rPr>
      </w:pPr>
      <w:r w:rsidRPr="00C445A4">
        <w:rPr>
          <w:b/>
          <w:color w:val="000000"/>
        </w:rPr>
        <w:t>Přehled subjektů provádějících kontroly projektů</w:t>
      </w:r>
    </w:p>
    <w:tbl>
      <w:tblPr>
        <w:tblW w:w="494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110"/>
        <w:gridCol w:w="1289"/>
        <w:gridCol w:w="1397"/>
        <w:gridCol w:w="1427"/>
        <w:gridCol w:w="1360"/>
        <w:gridCol w:w="1338"/>
        <w:gridCol w:w="1259"/>
      </w:tblGrid>
      <w:tr w:rsidR="00BB2FEB" w:rsidRPr="00BB2FEB" w:rsidTr="00BB2FEB">
        <w:trPr>
          <w:jc w:val="center"/>
        </w:trPr>
        <w:tc>
          <w:tcPr>
            <w:tcW w:w="604" w:type="pct"/>
            <w:vMerge w:val="restart"/>
            <w:tcBorders>
              <w:top w:val="double" w:sz="4" w:space="0" w:color="auto"/>
              <w:left w:val="double" w:sz="4" w:space="0" w:color="auto"/>
              <w:bottom w:val="single" w:sz="4" w:space="0" w:color="auto"/>
              <w:right w:val="single" w:sz="12"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Oblast intervence</w:t>
            </w:r>
          </w:p>
        </w:tc>
        <w:tc>
          <w:tcPr>
            <w:tcW w:w="1463" w:type="pct"/>
            <w:gridSpan w:val="2"/>
            <w:tcBorders>
              <w:top w:val="double" w:sz="4" w:space="0" w:color="auto"/>
              <w:left w:val="single" w:sz="12" w:space="0" w:color="auto"/>
              <w:bottom w:val="single" w:sz="4"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Ex-ante kontrola</w:t>
            </w:r>
          </w:p>
        </w:tc>
        <w:tc>
          <w:tcPr>
            <w:tcW w:w="1518" w:type="pct"/>
            <w:gridSpan w:val="2"/>
            <w:tcBorders>
              <w:top w:val="double" w:sz="4" w:space="0" w:color="auto"/>
              <w:bottom w:val="single" w:sz="4"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Interim kontrola</w:t>
            </w:r>
          </w:p>
        </w:tc>
        <w:tc>
          <w:tcPr>
            <w:tcW w:w="1415" w:type="pct"/>
            <w:gridSpan w:val="2"/>
            <w:tcBorders>
              <w:top w:val="double" w:sz="4" w:space="0" w:color="auto"/>
              <w:bottom w:val="single" w:sz="4" w:space="0" w:color="auto"/>
              <w:right w:val="double" w:sz="4"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Ex-post kontroly</w:t>
            </w:r>
          </w:p>
        </w:tc>
      </w:tr>
      <w:tr w:rsidR="00BB2FEB" w:rsidRPr="00BB2FEB" w:rsidTr="00BB2FEB">
        <w:trPr>
          <w:trHeight w:val="452"/>
          <w:jc w:val="center"/>
        </w:trPr>
        <w:tc>
          <w:tcPr>
            <w:tcW w:w="604" w:type="pct"/>
            <w:vMerge/>
            <w:tcBorders>
              <w:top w:val="single" w:sz="4" w:space="0" w:color="auto"/>
              <w:left w:val="double" w:sz="4" w:space="0" w:color="auto"/>
              <w:bottom w:val="single" w:sz="12" w:space="0" w:color="auto"/>
              <w:right w:val="single" w:sz="12" w:space="0" w:color="auto"/>
            </w:tcBorders>
            <w:shd w:val="clear" w:color="auto" w:fill="99CCFF"/>
            <w:vAlign w:val="center"/>
          </w:tcPr>
          <w:p w:rsidR="00D644B0" w:rsidRPr="00BB2FEB" w:rsidRDefault="00D644B0" w:rsidP="00BB2FEB">
            <w:pPr>
              <w:autoSpaceDE w:val="0"/>
              <w:autoSpaceDN w:val="0"/>
              <w:adjustRightInd w:val="0"/>
              <w:spacing w:before="60"/>
              <w:jc w:val="both"/>
              <w:rPr>
                <w:color w:val="000000"/>
              </w:rPr>
            </w:pPr>
          </w:p>
        </w:tc>
        <w:tc>
          <w:tcPr>
            <w:tcW w:w="702" w:type="pct"/>
            <w:tcBorders>
              <w:top w:val="single" w:sz="4" w:space="0" w:color="auto"/>
              <w:left w:val="single" w:sz="12" w:space="0" w:color="auto"/>
              <w:bottom w:val="single" w:sz="12"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admin.</w:t>
            </w:r>
          </w:p>
        </w:tc>
        <w:tc>
          <w:tcPr>
            <w:tcW w:w="760" w:type="pct"/>
            <w:tcBorders>
              <w:top w:val="single" w:sz="4" w:space="0" w:color="auto"/>
              <w:bottom w:val="single" w:sz="12"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na místě</w:t>
            </w:r>
          </w:p>
        </w:tc>
        <w:tc>
          <w:tcPr>
            <w:tcW w:w="777" w:type="pct"/>
            <w:tcBorders>
              <w:top w:val="single" w:sz="4" w:space="0" w:color="auto"/>
              <w:bottom w:val="single" w:sz="12"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admin.</w:t>
            </w:r>
          </w:p>
        </w:tc>
        <w:tc>
          <w:tcPr>
            <w:tcW w:w="741" w:type="pct"/>
            <w:tcBorders>
              <w:top w:val="single" w:sz="4" w:space="0" w:color="auto"/>
              <w:bottom w:val="single" w:sz="12"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na místě</w:t>
            </w:r>
          </w:p>
        </w:tc>
        <w:tc>
          <w:tcPr>
            <w:tcW w:w="729" w:type="pct"/>
            <w:tcBorders>
              <w:top w:val="single" w:sz="4" w:space="0" w:color="auto"/>
              <w:bottom w:val="single" w:sz="12"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admin.</w:t>
            </w:r>
          </w:p>
        </w:tc>
        <w:tc>
          <w:tcPr>
            <w:tcW w:w="686" w:type="pct"/>
            <w:tcBorders>
              <w:top w:val="single" w:sz="4" w:space="0" w:color="auto"/>
              <w:bottom w:val="single" w:sz="12" w:space="0" w:color="auto"/>
              <w:right w:val="double" w:sz="4" w:space="0" w:color="auto"/>
            </w:tcBorders>
            <w:shd w:val="clear" w:color="auto" w:fill="99CCFF"/>
            <w:vAlign w:val="center"/>
          </w:tcPr>
          <w:p w:rsidR="00D644B0" w:rsidRPr="00BB2FEB" w:rsidRDefault="00D644B0" w:rsidP="00BB2FEB">
            <w:pPr>
              <w:autoSpaceDE w:val="0"/>
              <w:autoSpaceDN w:val="0"/>
              <w:adjustRightInd w:val="0"/>
              <w:spacing w:before="60"/>
              <w:jc w:val="center"/>
              <w:rPr>
                <w:b/>
                <w:color w:val="000000"/>
              </w:rPr>
            </w:pPr>
            <w:r w:rsidRPr="00BB2FEB">
              <w:rPr>
                <w:b/>
                <w:color w:val="000000"/>
              </w:rPr>
              <w:t>na místě</w:t>
            </w:r>
          </w:p>
        </w:tc>
      </w:tr>
      <w:tr w:rsidR="00BB2FEB" w:rsidRPr="00BB2FEB" w:rsidTr="00BB2FEB">
        <w:trPr>
          <w:jc w:val="center"/>
        </w:trPr>
        <w:tc>
          <w:tcPr>
            <w:tcW w:w="604" w:type="pct"/>
            <w:tcBorders>
              <w:top w:val="single" w:sz="12" w:space="0" w:color="auto"/>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1.1</w:t>
            </w:r>
          </w:p>
        </w:tc>
        <w:tc>
          <w:tcPr>
            <w:tcW w:w="702" w:type="pct"/>
            <w:tcBorders>
              <w:top w:val="single" w:sz="12" w:space="0" w:color="auto"/>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60" w:type="pct"/>
            <w:tcBorders>
              <w:top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77" w:type="pct"/>
            <w:tcBorders>
              <w:top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41" w:type="pct"/>
            <w:tcBorders>
              <w:top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29" w:type="pct"/>
            <w:tcBorders>
              <w:top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686" w:type="pct"/>
            <w:tcBorders>
              <w:top w:val="single" w:sz="12" w:space="0" w:color="auto"/>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2.1</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60"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77"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741"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29"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686" w:type="pct"/>
            <w:tcBorders>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MV</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3.1</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MPSV</w:t>
            </w:r>
          </w:p>
        </w:tc>
        <w:tc>
          <w:tcPr>
            <w:tcW w:w="760"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MPSV</w:t>
            </w:r>
          </w:p>
        </w:tc>
        <w:tc>
          <w:tcPr>
            <w:tcW w:w="777"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741"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MPSV</w:t>
            </w:r>
          </w:p>
        </w:tc>
        <w:tc>
          <w:tcPr>
            <w:tcW w:w="729"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686" w:type="pct"/>
            <w:tcBorders>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MPSV</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3.2</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MZd</w:t>
            </w:r>
          </w:p>
        </w:tc>
        <w:tc>
          <w:tcPr>
            <w:tcW w:w="760"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MZd</w:t>
            </w:r>
          </w:p>
        </w:tc>
        <w:tc>
          <w:tcPr>
            <w:tcW w:w="777"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MZd</w:t>
            </w:r>
          </w:p>
        </w:tc>
        <w:tc>
          <w:tcPr>
            <w:tcW w:w="741"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MZd</w:t>
            </w:r>
          </w:p>
        </w:tc>
        <w:tc>
          <w:tcPr>
            <w:tcW w:w="729"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MZd</w:t>
            </w:r>
          </w:p>
        </w:tc>
        <w:tc>
          <w:tcPr>
            <w:tcW w:w="686" w:type="pct"/>
            <w:tcBorders>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MZd</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3.3</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MPSV</w:t>
            </w:r>
          </w:p>
        </w:tc>
        <w:tc>
          <w:tcPr>
            <w:tcW w:w="760"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MPSV</w:t>
            </w:r>
          </w:p>
        </w:tc>
        <w:tc>
          <w:tcPr>
            <w:tcW w:w="777"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741"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MPSV</w:t>
            </w:r>
          </w:p>
        </w:tc>
        <w:tc>
          <w:tcPr>
            <w:tcW w:w="729"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686" w:type="pct"/>
            <w:tcBorders>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MPSV</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3.4</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60"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77"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741"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MV</w:t>
            </w:r>
          </w:p>
        </w:tc>
        <w:tc>
          <w:tcPr>
            <w:tcW w:w="729"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tc>
        <w:tc>
          <w:tcPr>
            <w:tcW w:w="686" w:type="pct"/>
            <w:tcBorders>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MV</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4.1</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60" w:type="pct"/>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ŘO</w:t>
            </w:r>
          </w:p>
        </w:tc>
        <w:tc>
          <w:tcPr>
            <w:tcW w:w="777" w:type="pct"/>
            <w:vAlign w:val="center"/>
          </w:tcPr>
          <w:p w:rsidR="00D644B0" w:rsidRPr="00C445A4" w:rsidRDefault="00D644B0" w:rsidP="00BB2FEB">
            <w:pPr>
              <w:spacing w:before="60"/>
              <w:jc w:val="center"/>
            </w:pPr>
            <w:r w:rsidRPr="00BB2FEB">
              <w:rPr>
                <w:color w:val="000000"/>
              </w:rPr>
              <w:t>CRR</w:t>
            </w:r>
          </w:p>
        </w:tc>
        <w:tc>
          <w:tcPr>
            <w:tcW w:w="741" w:type="pct"/>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ŘO</w:t>
            </w:r>
          </w:p>
        </w:tc>
        <w:tc>
          <w:tcPr>
            <w:tcW w:w="729" w:type="pct"/>
            <w:vAlign w:val="center"/>
          </w:tcPr>
          <w:p w:rsidR="00D644B0" w:rsidRPr="00C445A4" w:rsidRDefault="00D644B0" w:rsidP="00BB2FEB">
            <w:pPr>
              <w:spacing w:before="60"/>
              <w:jc w:val="center"/>
            </w:pPr>
            <w:r w:rsidRPr="00BB2FEB">
              <w:rPr>
                <w:color w:val="000000"/>
              </w:rPr>
              <w:t>CRR</w:t>
            </w:r>
          </w:p>
        </w:tc>
        <w:tc>
          <w:tcPr>
            <w:tcW w:w="686" w:type="pct"/>
            <w:tcBorders>
              <w:right w:val="double" w:sz="4" w:space="0" w:color="auto"/>
            </w:tcBorders>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ŘO</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5.1</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MK</w:t>
            </w:r>
          </w:p>
        </w:tc>
        <w:tc>
          <w:tcPr>
            <w:tcW w:w="760" w:type="pct"/>
            <w:vAlign w:val="center"/>
          </w:tcPr>
          <w:p w:rsidR="00D644B0" w:rsidRPr="00C445A4" w:rsidRDefault="00D644B0" w:rsidP="00BB2FEB">
            <w:pPr>
              <w:spacing w:before="60"/>
              <w:jc w:val="center"/>
            </w:pPr>
            <w:r w:rsidRPr="00BB2FEB">
              <w:rPr>
                <w:color w:val="000000"/>
              </w:rPr>
              <w:t>MK</w:t>
            </w:r>
          </w:p>
        </w:tc>
        <w:tc>
          <w:tcPr>
            <w:tcW w:w="777" w:type="pct"/>
            <w:vAlign w:val="center"/>
          </w:tcPr>
          <w:p w:rsidR="00D644B0" w:rsidRPr="00C445A4" w:rsidRDefault="00D644B0" w:rsidP="00BB2FEB">
            <w:pPr>
              <w:spacing w:before="60"/>
              <w:jc w:val="center"/>
            </w:pPr>
            <w:r w:rsidRPr="00BB2FEB">
              <w:rPr>
                <w:color w:val="000000"/>
              </w:rPr>
              <w:t>MK</w:t>
            </w:r>
          </w:p>
        </w:tc>
        <w:tc>
          <w:tcPr>
            <w:tcW w:w="741" w:type="pct"/>
            <w:vAlign w:val="center"/>
          </w:tcPr>
          <w:p w:rsidR="00D644B0" w:rsidRPr="00C445A4" w:rsidRDefault="00D644B0" w:rsidP="00BB2FEB">
            <w:pPr>
              <w:spacing w:before="60"/>
              <w:jc w:val="center"/>
            </w:pPr>
            <w:r w:rsidRPr="00BB2FEB">
              <w:rPr>
                <w:color w:val="000000"/>
              </w:rPr>
              <w:t>MK</w:t>
            </w:r>
          </w:p>
        </w:tc>
        <w:tc>
          <w:tcPr>
            <w:tcW w:w="729" w:type="pct"/>
            <w:vAlign w:val="center"/>
          </w:tcPr>
          <w:p w:rsidR="00D644B0" w:rsidRPr="00C445A4" w:rsidRDefault="00D644B0" w:rsidP="00BB2FEB">
            <w:pPr>
              <w:spacing w:before="60"/>
              <w:jc w:val="center"/>
            </w:pPr>
            <w:r w:rsidRPr="00BB2FEB">
              <w:rPr>
                <w:color w:val="000000"/>
              </w:rPr>
              <w:t>MK</w:t>
            </w:r>
          </w:p>
        </w:tc>
        <w:tc>
          <w:tcPr>
            <w:tcW w:w="686" w:type="pct"/>
            <w:tcBorders>
              <w:right w:val="double" w:sz="4" w:space="0" w:color="auto"/>
            </w:tcBorders>
            <w:vAlign w:val="center"/>
          </w:tcPr>
          <w:p w:rsidR="00D644B0" w:rsidRPr="00C445A4" w:rsidRDefault="00D644B0" w:rsidP="00BB2FEB">
            <w:pPr>
              <w:spacing w:before="60"/>
              <w:jc w:val="center"/>
            </w:pPr>
            <w:r w:rsidRPr="00BB2FEB">
              <w:rPr>
                <w:color w:val="000000"/>
              </w:rPr>
              <w:t>MK</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5.2</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60" w:type="pct"/>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 xml:space="preserve">ŘO </w:t>
            </w:r>
          </w:p>
        </w:tc>
        <w:tc>
          <w:tcPr>
            <w:tcW w:w="777" w:type="pct"/>
            <w:vAlign w:val="center"/>
          </w:tcPr>
          <w:p w:rsidR="00D644B0" w:rsidRPr="00C445A4" w:rsidRDefault="00D644B0" w:rsidP="00BB2FEB">
            <w:pPr>
              <w:spacing w:before="60"/>
              <w:jc w:val="center"/>
            </w:pPr>
            <w:r w:rsidRPr="00BB2FEB">
              <w:rPr>
                <w:color w:val="000000"/>
              </w:rPr>
              <w:t>CRR</w:t>
            </w:r>
          </w:p>
        </w:tc>
        <w:tc>
          <w:tcPr>
            <w:tcW w:w="741" w:type="pct"/>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 xml:space="preserve">ŘO </w:t>
            </w:r>
          </w:p>
        </w:tc>
        <w:tc>
          <w:tcPr>
            <w:tcW w:w="729" w:type="pct"/>
            <w:vAlign w:val="center"/>
          </w:tcPr>
          <w:p w:rsidR="00D644B0" w:rsidRPr="00C445A4" w:rsidRDefault="00D644B0" w:rsidP="00BB2FEB">
            <w:pPr>
              <w:spacing w:before="60"/>
              <w:jc w:val="center"/>
            </w:pPr>
            <w:r w:rsidRPr="00BB2FEB">
              <w:rPr>
                <w:color w:val="000000"/>
              </w:rPr>
              <w:t>CRR</w:t>
            </w:r>
          </w:p>
        </w:tc>
        <w:tc>
          <w:tcPr>
            <w:tcW w:w="686" w:type="pct"/>
            <w:tcBorders>
              <w:right w:val="double" w:sz="4" w:space="0" w:color="auto"/>
            </w:tcBorders>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 xml:space="preserve">ŘO </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5.3</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60" w:type="pct"/>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 xml:space="preserve">ŘO </w:t>
            </w:r>
          </w:p>
        </w:tc>
        <w:tc>
          <w:tcPr>
            <w:tcW w:w="777" w:type="pct"/>
            <w:vAlign w:val="center"/>
          </w:tcPr>
          <w:p w:rsidR="00D644B0" w:rsidRPr="00C445A4" w:rsidRDefault="00D644B0" w:rsidP="00BB2FEB">
            <w:pPr>
              <w:spacing w:before="60"/>
              <w:jc w:val="center"/>
            </w:pPr>
            <w:r w:rsidRPr="00BB2FEB">
              <w:rPr>
                <w:color w:val="000000"/>
              </w:rPr>
              <w:t>CRR</w:t>
            </w:r>
          </w:p>
        </w:tc>
        <w:tc>
          <w:tcPr>
            <w:tcW w:w="741" w:type="pct"/>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ŘO</w:t>
            </w:r>
          </w:p>
        </w:tc>
        <w:tc>
          <w:tcPr>
            <w:tcW w:w="729" w:type="pct"/>
            <w:vAlign w:val="center"/>
          </w:tcPr>
          <w:p w:rsidR="00D644B0" w:rsidRPr="00C445A4" w:rsidRDefault="00D644B0" w:rsidP="00BB2FEB">
            <w:pPr>
              <w:spacing w:before="60"/>
              <w:jc w:val="center"/>
            </w:pPr>
            <w:r w:rsidRPr="00BB2FEB">
              <w:rPr>
                <w:color w:val="000000"/>
              </w:rPr>
              <w:t>CRR</w:t>
            </w:r>
          </w:p>
        </w:tc>
        <w:tc>
          <w:tcPr>
            <w:tcW w:w="686" w:type="pct"/>
            <w:tcBorders>
              <w:right w:val="double" w:sz="4" w:space="0" w:color="auto"/>
            </w:tcBorders>
            <w:vAlign w:val="center"/>
          </w:tcPr>
          <w:p w:rsidR="00D644B0" w:rsidRPr="00BB2FEB" w:rsidRDefault="00D644B0" w:rsidP="00BB2FEB">
            <w:pPr>
              <w:spacing w:before="60"/>
              <w:jc w:val="center"/>
              <w:rPr>
                <w:color w:val="000000"/>
              </w:rPr>
            </w:pPr>
            <w:r w:rsidRPr="00BB2FEB">
              <w:rPr>
                <w:color w:val="000000"/>
              </w:rPr>
              <w:t>CRR,</w:t>
            </w:r>
          </w:p>
          <w:p w:rsidR="00D644B0" w:rsidRPr="00C445A4" w:rsidRDefault="00D644B0" w:rsidP="00BB2FEB">
            <w:pPr>
              <w:spacing w:before="60"/>
              <w:jc w:val="center"/>
            </w:pPr>
            <w:r w:rsidRPr="00BB2FEB">
              <w:rPr>
                <w:color w:val="000000"/>
              </w:rPr>
              <w:t xml:space="preserve">ŘO </w:t>
            </w:r>
          </w:p>
        </w:tc>
      </w:tr>
      <w:tr w:rsidR="00BB2FEB" w:rsidRPr="00BB2FEB" w:rsidTr="00BB2FEB">
        <w:trPr>
          <w:jc w:val="center"/>
        </w:trPr>
        <w:tc>
          <w:tcPr>
            <w:tcW w:w="604" w:type="pct"/>
            <w:tcBorders>
              <w:left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6.1</w:t>
            </w:r>
          </w:p>
        </w:tc>
        <w:tc>
          <w:tcPr>
            <w:tcW w:w="702" w:type="pct"/>
            <w:tcBorders>
              <w:lef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60"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w:t>
            </w:r>
          </w:p>
        </w:tc>
        <w:tc>
          <w:tcPr>
            <w:tcW w:w="777"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41"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29" w:type="pct"/>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686" w:type="pct"/>
            <w:tcBorders>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r>
      <w:tr w:rsidR="00BB2FEB" w:rsidRPr="00BB2FEB" w:rsidTr="00BB2FEB">
        <w:trPr>
          <w:jc w:val="center"/>
        </w:trPr>
        <w:tc>
          <w:tcPr>
            <w:tcW w:w="604" w:type="pct"/>
            <w:tcBorders>
              <w:left w:val="double" w:sz="4" w:space="0" w:color="auto"/>
              <w:bottom w:val="double" w:sz="4" w:space="0" w:color="auto"/>
              <w:right w:val="single" w:sz="12"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6.2</w:t>
            </w:r>
          </w:p>
        </w:tc>
        <w:tc>
          <w:tcPr>
            <w:tcW w:w="702" w:type="pct"/>
            <w:tcBorders>
              <w:left w:val="single" w:sz="12" w:space="0" w:color="auto"/>
              <w:bottom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CRR, </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60" w:type="pct"/>
            <w:tcBorders>
              <w:bottom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w:t>
            </w:r>
          </w:p>
        </w:tc>
        <w:tc>
          <w:tcPr>
            <w:tcW w:w="777" w:type="pct"/>
            <w:tcBorders>
              <w:bottom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41" w:type="pct"/>
            <w:tcBorders>
              <w:bottom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729" w:type="pct"/>
            <w:tcBorders>
              <w:bottom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CRR,</w:t>
            </w:r>
          </w:p>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c>
          <w:tcPr>
            <w:tcW w:w="686" w:type="pct"/>
            <w:tcBorders>
              <w:bottom w:val="double" w:sz="4" w:space="0" w:color="auto"/>
              <w:right w:val="double" w:sz="4" w:space="0" w:color="auto"/>
            </w:tcBorders>
            <w:vAlign w:val="center"/>
          </w:tcPr>
          <w:p w:rsidR="00D644B0" w:rsidRPr="00BB2FEB" w:rsidRDefault="00D644B0" w:rsidP="00BB2FEB">
            <w:pPr>
              <w:autoSpaceDE w:val="0"/>
              <w:autoSpaceDN w:val="0"/>
              <w:adjustRightInd w:val="0"/>
              <w:spacing w:before="60"/>
              <w:jc w:val="center"/>
              <w:rPr>
                <w:color w:val="000000"/>
              </w:rPr>
            </w:pPr>
            <w:r w:rsidRPr="00BB2FEB">
              <w:rPr>
                <w:color w:val="000000"/>
              </w:rPr>
              <w:t xml:space="preserve">ŘO </w:t>
            </w:r>
          </w:p>
        </w:tc>
      </w:tr>
    </w:tbl>
    <w:p w:rsidR="00D644B0" w:rsidRPr="00537E25" w:rsidRDefault="00D644B0">
      <w:pPr>
        <w:autoSpaceDE w:val="0"/>
        <w:autoSpaceDN w:val="0"/>
        <w:adjustRightInd w:val="0"/>
        <w:spacing w:before="60" w:after="60"/>
        <w:jc w:val="both"/>
        <w:rPr>
          <w:i/>
          <w:color w:val="000000"/>
          <w:sz w:val="18"/>
          <w:szCs w:val="18"/>
        </w:rPr>
      </w:pPr>
      <w:r w:rsidRPr="00537E25">
        <w:rPr>
          <w:i/>
          <w:color w:val="000000"/>
          <w:sz w:val="18"/>
          <w:szCs w:val="18"/>
        </w:rPr>
        <w:t xml:space="preserve">Zdroj: ŘO </w:t>
      </w:r>
      <w:r w:rsidR="004D221B">
        <w:rPr>
          <w:i/>
          <w:color w:val="000000"/>
          <w:sz w:val="18"/>
          <w:szCs w:val="18"/>
        </w:rPr>
        <w:t>k 30.9.2010</w:t>
      </w:r>
      <w:r w:rsidRPr="00537E25">
        <w:rPr>
          <w:i/>
          <w:color w:val="000000"/>
          <w:sz w:val="18"/>
          <w:szCs w:val="18"/>
        </w:rPr>
        <w:t xml:space="preserve"> </w:t>
      </w:r>
    </w:p>
    <w:p w:rsidR="00D644B0" w:rsidRDefault="00D644B0">
      <w:pPr>
        <w:jc w:val="both"/>
        <w:rPr>
          <w:sz w:val="22"/>
          <w:szCs w:val="22"/>
        </w:rPr>
      </w:pPr>
    </w:p>
    <w:p w:rsidR="00D644B0" w:rsidRPr="00537E25" w:rsidRDefault="00D644B0">
      <w:pPr>
        <w:spacing w:after="120"/>
        <w:jc w:val="both"/>
        <w:rPr>
          <w:sz w:val="22"/>
          <w:szCs w:val="22"/>
        </w:rPr>
      </w:pPr>
      <w:r>
        <w:rPr>
          <w:sz w:val="22"/>
          <w:szCs w:val="22"/>
        </w:rPr>
        <w:t xml:space="preserve">ŘO uskutečňuje vlastní kontroly projektů zejména na základě podnětů ZS, příjemců a dalších podnětů. </w:t>
      </w:r>
      <w:r w:rsidRPr="0018015D">
        <w:rPr>
          <w:sz w:val="22"/>
          <w:szCs w:val="22"/>
        </w:rPr>
        <w:t xml:space="preserve">V období </w:t>
      </w:r>
      <w:r>
        <w:rPr>
          <w:sz w:val="22"/>
          <w:szCs w:val="22"/>
        </w:rPr>
        <w:t xml:space="preserve">od </w:t>
      </w:r>
      <w:r w:rsidRPr="0018015D">
        <w:rPr>
          <w:sz w:val="22"/>
          <w:szCs w:val="22"/>
        </w:rPr>
        <w:t xml:space="preserve">1.4.2010 do 30.9.2010 </w:t>
      </w:r>
      <w:r>
        <w:rPr>
          <w:sz w:val="22"/>
          <w:szCs w:val="22"/>
        </w:rPr>
        <w:t xml:space="preserve">ŘO zahájil 5 veřejnosprávních kontrol u projektů </w:t>
      </w:r>
      <w:r w:rsidRPr="00254BA1">
        <w:rPr>
          <w:sz w:val="22"/>
          <w:szCs w:val="22"/>
        </w:rPr>
        <w:t>zaměřených na k</w:t>
      </w:r>
      <w:r>
        <w:rPr>
          <w:sz w:val="22"/>
          <w:szCs w:val="22"/>
        </w:rPr>
        <w:t>ontrolu postupu zadávání zakázek v oblastech intervence 1.1, 3.4 a 5.3. Také uskutečnil kontrolu projektu v oblasti intervence 4.1, která byla zaměřena na soulad aktivit projektů s pravidly veřejné podpory. Tato kontrola byla ukončena s negativním výsledkem a jsou přijímána další opatření v oblasti kontrol veřejné podpory v oblasti intervence 4.1.</w:t>
      </w:r>
    </w:p>
    <w:p w:rsidR="00D644B0" w:rsidRPr="00537E25" w:rsidRDefault="00D644B0" w:rsidP="001A588B">
      <w:pPr>
        <w:jc w:val="both"/>
        <w:rPr>
          <w:sz w:val="22"/>
          <w:szCs w:val="22"/>
        </w:rPr>
      </w:pPr>
      <w:r>
        <w:rPr>
          <w:sz w:val="22"/>
          <w:szCs w:val="22"/>
        </w:rPr>
        <w:t>Za</w:t>
      </w:r>
      <w:r w:rsidRPr="00537E25">
        <w:rPr>
          <w:sz w:val="22"/>
          <w:szCs w:val="22"/>
        </w:rPr>
        <w:t xml:space="preserve"> období od 1.4.2010 do 30.9.2010 uskutečnily zprostředkující subjekty u žadatelů a příjemců </w:t>
      </w:r>
      <w:r>
        <w:rPr>
          <w:sz w:val="22"/>
          <w:szCs w:val="22"/>
        </w:rPr>
        <w:t xml:space="preserve">celkem </w:t>
      </w:r>
      <w:r w:rsidRPr="00537E25">
        <w:rPr>
          <w:sz w:val="22"/>
          <w:szCs w:val="22"/>
        </w:rPr>
        <w:t>12</w:t>
      </w:r>
      <w:r>
        <w:rPr>
          <w:sz w:val="22"/>
          <w:szCs w:val="22"/>
        </w:rPr>
        <w:t>92</w:t>
      </w:r>
      <w:r w:rsidRPr="00537E25">
        <w:rPr>
          <w:sz w:val="22"/>
          <w:szCs w:val="22"/>
        </w:rPr>
        <w:t xml:space="preserve"> kontrol. Bližší rozdělení kontrol podle formy a fáze výkonu kontroly v čase upřesňuje následující tabulka. </w:t>
      </w:r>
    </w:p>
    <w:p w:rsidR="00D644B0" w:rsidRPr="00C445A4" w:rsidRDefault="00D644B0">
      <w:pPr>
        <w:spacing w:before="240" w:after="120"/>
        <w:jc w:val="center"/>
      </w:pPr>
      <w:r w:rsidRPr="00C445A4">
        <w:rPr>
          <w:b/>
        </w:rPr>
        <w:t>Přehled kontrol v rozdělení dle oblastí intervence za období od 1.4.2010 do 30.9.2010</w:t>
      </w:r>
    </w:p>
    <w:tbl>
      <w:tblPr>
        <w:tblW w:w="5000" w:type="pct"/>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000"/>
      </w:tblPr>
      <w:tblGrid>
        <w:gridCol w:w="1051"/>
        <w:gridCol w:w="998"/>
        <w:gridCol w:w="984"/>
        <w:gridCol w:w="984"/>
        <w:gridCol w:w="984"/>
        <w:gridCol w:w="987"/>
        <w:gridCol w:w="1218"/>
        <w:gridCol w:w="1155"/>
        <w:gridCol w:w="849"/>
      </w:tblGrid>
      <w:tr w:rsidR="00D644B0" w:rsidRPr="00C445A4">
        <w:trPr>
          <w:trHeight w:val="915"/>
          <w:jc w:val="center"/>
        </w:trPr>
        <w:tc>
          <w:tcPr>
            <w:tcW w:w="570" w:type="pct"/>
            <w:shd w:val="clear" w:color="auto" w:fill="99CCFF"/>
            <w:vAlign w:val="center"/>
          </w:tcPr>
          <w:p w:rsidR="00D644B0" w:rsidRPr="00C445A4" w:rsidRDefault="00D644B0">
            <w:pPr>
              <w:jc w:val="center"/>
              <w:rPr>
                <w:b/>
                <w:bCs/>
                <w:color w:val="000000"/>
              </w:rPr>
            </w:pPr>
            <w:r w:rsidRPr="00C445A4">
              <w:rPr>
                <w:b/>
                <w:bCs/>
                <w:color w:val="000000"/>
              </w:rPr>
              <w:t>Oblast intervence</w:t>
            </w:r>
          </w:p>
        </w:tc>
        <w:tc>
          <w:tcPr>
            <w:tcW w:w="542" w:type="pct"/>
            <w:shd w:val="clear" w:color="auto" w:fill="99CCFF"/>
            <w:vAlign w:val="center"/>
          </w:tcPr>
          <w:p w:rsidR="00D644B0" w:rsidRPr="00C445A4" w:rsidRDefault="00D644B0">
            <w:pPr>
              <w:jc w:val="center"/>
              <w:rPr>
                <w:b/>
                <w:bCs/>
                <w:color w:val="000000"/>
              </w:rPr>
            </w:pPr>
            <w:r w:rsidRPr="00C445A4">
              <w:rPr>
                <w:b/>
                <w:bCs/>
                <w:color w:val="000000"/>
              </w:rPr>
              <w:t>Ex-ante admin. kontrola</w:t>
            </w:r>
          </w:p>
        </w:tc>
        <w:tc>
          <w:tcPr>
            <w:tcW w:w="534" w:type="pct"/>
            <w:shd w:val="clear" w:color="auto" w:fill="99CCFF"/>
            <w:vAlign w:val="center"/>
          </w:tcPr>
          <w:p w:rsidR="00D644B0" w:rsidRPr="00C445A4" w:rsidRDefault="00D644B0">
            <w:pPr>
              <w:jc w:val="center"/>
              <w:rPr>
                <w:b/>
                <w:bCs/>
                <w:color w:val="000000"/>
              </w:rPr>
            </w:pPr>
            <w:r w:rsidRPr="00C445A4">
              <w:rPr>
                <w:b/>
                <w:bCs/>
                <w:color w:val="000000"/>
              </w:rPr>
              <w:t>Interim admin. kontrola</w:t>
            </w:r>
          </w:p>
        </w:tc>
        <w:tc>
          <w:tcPr>
            <w:tcW w:w="534" w:type="pct"/>
            <w:shd w:val="clear" w:color="auto" w:fill="99CCFF"/>
            <w:vAlign w:val="center"/>
          </w:tcPr>
          <w:p w:rsidR="00D644B0" w:rsidRPr="00C445A4" w:rsidRDefault="00D644B0">
            <w:pPr>
              <w:jc w:val="center"/>
              <w:rPr>
                <w:b/>
                <w:bCs/>
                <w:color w:val="000000"/>
              </w:rPr>
            </w:pPr>
            <w:r w:rsidRPr="00C445A4">
              <w:rPr>
                <w:b/>
                <w:bCs/>
                <w:color w:val="000000"/>
              </w:rPr>
              <w:t>Ex-post admin. kontrola</w:t>
            </w:r>
          </w:p>
        </w:tc>
        <w:tc>
          <w:tcPr>
            <w:tcW w:w="534" w:type="pct"/>
            <w:shd w:val="clear" w:color="auto" w:fill="99CCFF"/>
            <w:vAlign w:val="center"/>
          </w:tcPr>
          <w:p w:rsidR="00D644B0" w:rsidRPr="00C445A4" w:rsidRDefault="00D644B0">
            <w:pPr>
              <w:jc w:val="center"/>
              <w:rPr>
                <w:b/>
                <w:bCs/>
                <w:color w:val="000000"/>
              </w:rPr>
            </w:pPr>
            <w:r w:rsidRPr="00C445A4">
              <w:rPr>
                <w:b/>
                <w:bCs/>
                <w:color w:val="000000"/>
              </w:rPr>
              <w:t>Ex-ante fyzická kontrola na místě</w:t>
            </w:r>
          </w:p>
        </w:tc>
        <w:tc>
          <w:tcPr>
            <w:tcW w:w="536" w:type="pct"/>
            <w:shd w:val="clear" w:color="auto" w:fill="99CCFF"/>
            <w:vAlign w:val="center"/>
          </w:tcPr>
          <w:p w:rsidR="00D644B0" w:rsidRPr="00C445A4" w:rsidRDefault="00D644B0">
            <w:pPr>
              <w:jc w:val="center"/>
              <w:rPr>
                <w:b/>
                <w:bCs/>
                <w:color w:val="000000"/>
              </w:rPr>
            </w:pPr>
            <w:r w:rsidRPr="00C445A4">
              <w:rPr>
                <w:b/>
                <w:bCs/>
                <w:color w:val="000000"/>
              </w:rPr>
              <w:t>Interim fyzická kontrola na místě</w:t>
            </w:r>
          </w:p>
        </w:tc>
        <w:tc>
          <w:tcPr>
            <w:tcW w:w="661" w:type="pct"/>
            <w:shd w:val="clear" w:color="auto" w:fill="99CCFF"/>
            <w:vAlign w:val="center"/>
          </w:tcPr>
          <w:p w:rsidR="00D644B0" w:rsidRPr="00C445A4" w:rsidRDefault="00D644B0">
            <w:pPr>
              <w:jc w:val="center"/>
              <w:rPr>
                <w:b/>
                <w:bCs/>
                <w:color w:val="000000"/>
              </w:rPr>
            </w:pPr>
            <w:r w:rsidRPr="00C445A4">
              <w:rPr>
                <w:b/>
                <w:bCs/>
                <w:color w:val="000000"/>
              </w:rPr>
              <w:t>Interim fyzická kontrola s proplácením</w:t>
            </w:r>
          </w:p>
        </w:tc>
        <w:tc>
          <w:tcPr>
            <w:tcW w:w="627" w:type="pct"/>
            <w:shd w:val="clear" w:color="auto" w:fill="99CCFF"/>
            <w:vAlign w:val="center"/>
          </w:tcPr>
          <w:p w:rsidR="00D644B0" w:rsidRPr="00C445A4" w:rsidRDefault="00D644B0">
            <w:pPr>
              <w:jc w:val="center"/>
              <w:rPr>
                <w:b/>
                <w:bCs/>
                <w:color w:val="000000"/>
              </w:rPr>
            </w:pPr>
            <w:r w:rsidRPr="00C445A4">
              <w:rPr>
                <w:b/>
                <w:bCs/>
                <w:color w:val="000000"/>
              </w:rPr>
              <w:t>Ex-post fyzická kontrola na místě</w:t>
            </w:r>
          </w:p>
        </w:tc>
        <w:tc>
          <w:tcPr>
            <w:tcW w:w="461" w:type="pct"/>
            <w:tcBorders>
              <w:top w:val="double" w:sz="4" w:space="0" w:color="auto"/>
              <w:bottom w:val="single" w:sz="8" w:space="0" w:color="auto"/>
            </w:tcBorders>
            <w:shd w:val="clear" w:color="auto" w:fill="FFCC99"/>
            <w:vAlign w:val="center"/>
          </w:tcPr>
          <w:p w:rsidR="00D644B0" w:rsidRPr="00C445A4" w:rsidRDefault="00D644B0">
            <w:pPr>
              <w:jc w:val="center"/>
              <w:rPr>
                <w:b/>
                <w:bCs/>
                <w:color w:val="000000"/>
              </w:rPr>
            </w:pPr>
            <w:r w:rsidRPr="00C445A4">
              <w:rPr>
                <w:b/>
                <w:bCs/>
                <w:color w:val="000000"/>
              </w:rPr>
              <w:t>Celkový součet</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1.1</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2</w:t>
            </w:r>
          </w:p>
        </w:tc>
        <w:tc>
          <w:tcPr>
            <w:tcW w:w="536" w:type="pct"/>
            <w:shd w:val="clear" w:color="auto" w:fill="auto"/>
            <w:vAlign w:val="center"/>
          </w:tcPr>
          <w:p w:rsidR="00D644B0" w:rsidRPr="00C445A4" w:rsidRDefault="00D644B0">
            <w:pPr>
              <w:jc w:val="center"/>
              <w:rPr>
                <w:color w:val="000000"/>
              </w:rPr>
            </w:pPr>
            <w:r w:rsidRPr="00C445A4">
              <w:rPr>
                <w:color w:val="000000"/>
              </w:rPr>
              <w:t>0</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2</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2.1</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888</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6" w:type="pct"/>
            <w:shd w:val="clear" w:color="auto" w:fill="auto"/>
            <w:vAlign w:val="center"/>
          </w:tcPr>
          <w:p w:rsidR="00D644B0" w:rsidRPr="00C445A4" w:rsidRDefault="00D644B0">
            <w:pPr>
              <w:jc w:val="center"/>
              <w:rPr>
                <w:color w:val="000000"/>
              </w:rPr>
            </w:pPr>
            <w:r w:rsidRPr="00C445A4">
              <w:rPr>
                <w:color w:val="000000"/>
              </w:rPr>
              <w:t>0</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8</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896</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3.1</w:t>
            </w:r>
          </w:p>
        </w:tc>
        <w:tc>
          <w:tcPr>
            <w:tcW w:w="542" w:type="pct"/>
            <w:shd w:val="clear" w:color="auto" w:fill="auto"/>
            <w:vAlign w:val="center"/>
          </w:tcPr>
          <w:p w:rsidR="00D644B0" w:rsidRPr="00C445A4" w:rsidRDefault="00D644B0">
            <w:pPr>
              <w:jc w:val="center"/>
              <w:rPr>
                <w:color w:val="000000"/>
              </w:rPr>
            </w:pPr>
            <w:r w:rsidRPr="00C445A4">
              <w:rPr>
                <w:color w:val="000000"/>
              </w:rPr>
              <w:t>16</w:t>
            </w:r>
          </w:p>
        </w:tc>
        <w:tc>
          <w:tcPr>
            <w:tcW w:w="534" w:type="pct"/>
            <w:shd w:val="clear" w:color="auto" w:fill="auto"/>
            <w:vAlign w:val="center"/>
          </w:tcPr>
          <w:p w:rsidR="00D644B0" w:rsidRPr="00C445A4" w:rsidRDefault="00D644B0">
            <w:pPr>
              <w:jc w:val="center"/>
              <w:rPr>
                <w:color w:val="000000"/>
              </w:rPr>
            </w:pPr>
            <w:r w:rsidRPr="00C445A4">
              <w:rPr>
                <w:color w:val="000000"/>
              </w:rPr>
              <w:t>3</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6" w:type="pct"/>
            <w:shd w:val="clear" w:color="auto" w:fill="auto"/>
            <w:vAlign w:val="center"/>
          </w:tcPr>
          <w:p w:rsidR="00D644B0" w:rsidRPr="00C445A4" w:rsidRDefault="00D644B0">
            <w:pPr>
              <w:jc w:val="center"/>
              <w:rPr>
                <w:color w:val="000000"/>
              </w:rPr>
            </w:pPr>
            <w:r w:rsidRPr="00C445A4">
              <w:rPr>
                <w:color w:val="000000"/>
              </w:rPr>
              <w:t>2</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21</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3.2</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1</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6</w:t>
            </w:r>
          </w:p>
        </w:tc>
        <w:tc>
          <w:tcPr>
            <w:tcW w:w="536" w:type="pct"/>
            <w:shd w:val="clear" w:color="auto" w:fill="auto"/>
            <w:vAlign w:val="center"/>
          </w:tcPr>
          <w:p w:rsidR="00D644B0" w:rsidRPr="00C445A4" w:rsidRDefault="00D644B0">
            <w:pPr>
              <w:jc w:val="center"/>
              <w:rPr>
                <w:color w:val="000000"/>
              </w:rPr>
            </w:pPr>
            <w:r w:rsidRPr="00C445A4">
              <w:rPr>
                <w:color w:val="000000"/>
              </w:rPr>
              <w:t>27</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7</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41</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3.4</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7</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7</w:t>
            </w:r>
          </w:p>
        </w:tc>
        <w:tc>
          <w:tcPr>
            <w:tcW w:w="536" w:type="pct"/>
            <w:shd w:val="clear" w:color="auto" w:fill="auto"/>
            <w:vAlign w:val="center"/>
          </w:tcPr>
          <w:p w:rsidR="00D644B0" w:rsidRPr="00C445A4" w:rsidRDefault="00D644B0">
            <w:pPr>
              <w:jc w:val="center"/>
              <w:rPr>
                <w:color w:val="000000"/>
              </w:rPr>
            </w:pPr>
            <w:r w:rsidRPr="00C445A4">
              <w:rPr>
                <w:color w:val="000000"/>
              </w:rPr>
              <w:t>6</w:t>
            </w:r>
          </w:p>
        </w:tc>
        <w:tc>
          <w:tcPr>
            <w:tcW w:w="661" w:type="pct"/>
            <w:shd w:val="clear" w:color="auto" w:fill="auto"/>
            <w:vAlign w:val="center"/>
          </w:tcPr>
          <w:p w:rsidR="00D644B0" w:rsidRPr="00C445A4" w:rsidRDefault="00D644B0">
            <w:pPr>
              <w:jc w:val="center"/>
              <w:rPr>
                <w:color w:val="000000"/>
              </w:rPr>
            </w:pPr>
            <w:r w:rsidRPr="00C445A4">
              <w:rPr>
                <w:color w:val="000000"/>
              </w:rPr>
              <w:t>1</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21</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4.1</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6</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6" w:type="pct"/>
            <w:shd w:val="clear" w:color="auto" w:fill="auto"/>
            <w:vAlign w:val="center"/>
          </w:tcPr>
          <w:p w:rsidR="00D644B0" w:rsidRPr="00C445A4" w:rsidRDefault="00D644B0">
            <w:pPr>
              <w:jc w:val="center"/>
              <w:rPr>
                <w:color w:val="000000"/>
              </w:rPr>
            </w:pPr>
            <w:r w:rsidRPr="00C445A4">
              <w:rPr>
                <w:color w:val="000000"/>
              </w:rPr>
              <w:t>2</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8</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5.1</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2</w:t>
            </w:r>
          </w:p>
        </w:tc>
        <w:tc>
          <w:tcPr>
            <w:tcW w:w="536" w:type="pct"/>
            <w:shd w:val="clear" w:color="auto" w:fill="auto"/>
            <w:vAlign w:val="center"/>
          </w:tcPr>
          <w:p w:rsidR="00D644B0" w:rsidRPr="00C445A4" w:rsidRDefault="00D644B0">
            <w:pPr>
              <w:jc w:val="center"/>
              <w:rPr>
                <w:color w:val="000000"/>
              </w:rPr>
            </w:pPr>
            <w:r w:rsidRPr="00C445A4">
              <w:rPr>
                <w:color w:val="000000"/>
              </w:rPr>
              <w:t>4</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6</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5.2</w:t>
            </w:r>
          </w:p>
        </w:tc>
        <w:tc>
          <w:tcPr>
            <w:tcW w:w="542" w:type="pct"/>
            <w:shd w:val="clear" w:color="auto" w:fill="auto"/>
            <w:vAlign w:val="center"/>
          </w:tcPr>
          <w:p w:rsidR="00D644B0" w:rsidRPr="00C445A4" w:rsidRDefault="00D644B0">
            <w:pPr>
              <w:jc w:val="center"/>
              <w:rPr>
                <w:color w:val="000000"/>
              </w:rPr>
            </w:pPr>
            <w:r w:rsidRPr="00C445A4">
              <w:rPr>
                <w:color w:val="000000"/>
              </w:rPr>
              <w:t>48</w:t>
            </w:r>
          </w:p>
        </w:tc>
        <w:tc>
          <w:tcPr>
            <w:tcW w:w="534" w:type="pct"/>
            <w:shd w:val="clear" w:color="auto" w:fill="auto"/>
            <w:vAlign w:val="center"/>
          </w:tcPr>
          <w:p w:rsidR="00D644B0" w:rsidRPr="00C445A4" w:rsidRDefault="00D644B0">
            <w:pPr>
              <w:jc w:val="center"/>
              <w:rPr>
                <w:color w:val="000000"/>
              </w:rPr>
            </w:pPr>
            <w:r w:rsidRPr="00C445A4">
              <w:rPr>
                <w:color w:val="000000"/>
              </w:rPr>
              <w:t>112</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3</w:t>
            </w:r>
          </w:p>
        </w:tc>
        <w:tc>
          <w:tcPr>
            <w:tcW w:w="536" w:type="pct"/>
            <w:shd w:val="clear" w:color="auto" w:fill="auto"/>
            <w:vAlign w:val="center"/>
          </w:tcPr>
          <w:p w:rsidR="00D644B0" w:rsidRPr="00C445A4" w:rsidRDefault="00D644B0">
            <w:pPr>
              <w:jc w:val="center"/>
              <w:rPr>
                <w:color w:val="000000"/>
              </w:rPr>
            </w:pPr>
            <w:r w:rsidRPr="00C445A4">
              <w:rPr>
                <w:color w:val="000000"/>
              </w:rPr>
              <w:t>5</w:t>
            </w:r>
          </w:p>
        </w:tc>
        <w:tc>
          <w:tcPr>
            <w:tcW w:w="661" w:type="pct"/>
            <w:shd w:val="clear" w:color="auto" w:fill="auto"/>
            <w:vAlign w:val="center"/>
          </w:tcPr>
          <w:p w:rsidR="00D644B0" w:rsidRPr="00C445A4" w:rsidRDefault="00D644B0">
            <w:pPr>
              <w:jc w:val="center"/>
              <w:rPr>
                <w:color w:val="000000"/>
              </w:rPr>
            </w:pPr>
            <w:r w:rsidRPr="00C445A4">
              <w:rPr>
                <w:color w:val="000000"/>
              </w:rPr>
              <w:t>23</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191</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5.3</w:t>
            </w:r>
          </w:p>
        </w:tc>
        <w:tc>
          <w:tcPr>
            <w:tcW w:w="542" w:type="pct"/>
            <w:shd w:val="clear" w:color="auto" w:fill="auto"/>
            <w:vAlign w:val="center"/>
          </w:tcPr>
          <w:p w:rsidR="00D644B0" w:rsidRPr="00C445A4" w:rsidRDefault="00D644B0">
            <w:pPr>
              <w:jc w:val="center"/>
              <w:rPr>
                <w:color w:val="000000"/>
              </w:rPr>
            </w:pPr>
            <w:r w:rsidRPr="00C445A4">
              <w:rPr>
                <w:color w:val="000000"/>
              </w:rPr>
              <w:t>14</w:t>
            </w:r>
          </w:p>
        </w:tc>
        <w:tc>
          <w:tcPr>
            <w:tcW w:w="534" w:type="pct"/>
            <w:shd w:val="clear" w:color="auto" w:fill="auto"/>
            <w:vAlign w:val="center"/>
          </w:tcPr>
          <w:p w:rsidR="00D644B0" w:rsidRPr="00C445A4" w:rsidRDefault="00D644B0">
            <w:pPr>
              <w:jc w:val="center"/>
              <w:rPr>
                <w:color w:val="000000"/>
              </w:rPr>
            </w:pPr>
            <w:r w:rsidRPr="00C445A4">
              <w:rPr>
                <w:color w:val="000000"/>
              </w:rPr>
              <w:t>62</w:t>
            </w:r>
          </w:p>
        </w:tc>
        <w:tc>
          <w:tcPr>
            <w:tcW w:w="534" w:type="pct"/>
            <w:shd w:val="clear" w:color="auto" w:fill="auto"/>
            <w:vAlign w:val="center"/>
          </w:tcPr>
          <w:p w:rsidR="00D644B0" w:rsidRPr="00C445A4" w:rsidRDefault="00D644B0">
            <w:pPr>
              <w:jc w:val="center"/>
              <w:rPr>
                <w:color w:val="000000"/>
              </w:rPr>
            </w:pPr>
            <w:r w:rsidRPr="00C445A4">
              <w:rPr>
                <w:color w:val="000000"/>
              </w:rPr>
              <w:t>4</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6" w:type="pct"/>
            <w:shd w:val="clear" w:color="auto" w:fill="auto"/>
            <w:vAlign w:val="center"/>
          </w:tcPr>
          <w:p w:rsidR="00D644B0" w:rsidRPr="00C445A4" w:rsidRDefault="00D644B0">
            <w:pPr>
              <w:jc w:val="center"/>
              <w:rPr>
                <w:color w:val="000000"/>
              </w:rPr>
            </w:pPr>
            <w:r w:rsidRPr="00C445A4">
              <w:rPr>
                <w:color w:val="000000"/>
              </w:rPr>
              <w:t>0</w:t>
            </w:r>
          </w:p>
        </w:tc>
        <w:tc>
          <w:tcPr>
            <w:tcW w:w="661" w:type="pct"/>
            <w:shd w:val="clear" w:color="auto" w:fill="auto"/>
            <w:vAlign w:val="center"/>
          </w:tcPr>
          <w:p w:rsidR="00D644B0" w:rsidRPr="00C445A4" w:rsidRDefault="00D644B0">
            <w:pPr>
              <w:jc w:val="center"/>
              <w:rPr>
                <w:color w:val="000000"/>
              </w:rPr>
            </w:pPr>
            <w:r w:rsidRPr="00C445A4">
              <w:rPr>
                <w:color w:val="000000"/>
              </w:rPr>
              <w:t>7</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87</w:t>
            </w:r>
          </w:p>
        </w:tc>
      </w:tr>
      <w:tr w:rsidR="00D644B0" w:rsidRPr="00C445A4">
        <w:trPr>
          <w:trHeight w:val="300"/>
          <w:jc w:val="center"/>
        </w:trPr>
        <w:tc>
          <w:tcPr>
            <w:tcW w:w="570" w:type="pct"/>
            <w:shd w:val="clear" w:color="auto" w:fill="auto"/>
            <w:vAlign w:val="center"/>
          </w:tcPr>
          <w:p w:rsidR="00D644B0" w:rsidRPr="00C445A4" w:rsidRDefault="00D644B0">
            <w:pPr>
              <w:jc w:val="center"/>
              <w:rPr>
                <w:color w:val="000000"/>
              </w:rPr>
            </w:pPr>
            <w:r w:rsidRPr="00C445A4">
              <w:rPr>
                <w:color w:val="000000"/>
              </w:rPr>
              <w:t>6.1</w:t>
            </w:r>
          </w:p>
        </w:tc>
        <w:tc>
          <w:tcPr>
            <w:tcW w:w="542"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13</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4" w:type="pct"/>
            <w:shd w:val="clear" w:color="auto" w:fill="auto"/>
            <w:vAlign w:val="center"/>
          </w:tcPr>
          <w:p w:rsidR="00D644B0" w:rsidRPr="00C445A4" w:rsidRDefault="00D644B0">
            <w:pPr>
              <w:jc w:val="center"/>
              <w:rPr>
                <w:color w:val="000000"/>
              </w:rPr>
            </w:pPr>
            <w:r w:rsidRPr="00C445A4">
              <w:rPr>
                <w:color w:val="000000"/>
              </w:rPr>
              <w:t>0</w:t>
            </w:r>
          </w:p>
        </w:tc>
        <w:tc>
          <w:tcPr>
            <w:tcW w:w="536" w:type="pct"/>
            <w:shd w:val="clear" w:color="auto" w:fill="auto"/>
            <w:vAlign w:val="center"/>
          </w:tcPr>
          <w:p w:rsidR="00D644B0" w:rsidRPr="00C445A4" w:rsidRDefault="00D644B0">
            <w:pPr>
              <w:jc w:val="center"/>
              <w:rPr>
                <w:color w:val="000000"/>
              </w:rPr>
            </w:pPr>
            <w:r w:rsidRPr="00C445A4">
              <w:rPr>
                <w:color w:val="000000"/>
              </w:rPr>
              <w:t>0</w:t>
            </w:r>
          </w:p>
        </w:tc>
        <w:tc>
          <w:tcPr>
            <w:tcW w:w="661" w:type="pct"/>
            <w:shd w:val="clear" w:color="auto" w:fill="auto"/>
            <w:vAlign w:val="center"/>
          </w:tcPr>
          <w:p w:rsidR="00D644B0" w:rsidRPr="00C445A4" w:rsidRDefault="00D644B0">
            <w:pPr>
              <w:jc w:val="center"/>
              <w:rPr>
                <w:color w:val="000000"/>
              </w:rPr>
            </w:pPr>
            <w:r w:rsidRPr="00C445A4">
              <w:rPr>
                <w:color w:val="000000"/>
              </w:rPr>
              <w:t>0</w:t>
            </w:r>
          </w:p>
        </w:tc>
        <w:tc>
          <w:tcPr>
            <w:tcW w:w="627" w:type="pct"/>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13</w:t>
            </w:r>
          </w:p>
        </w:tc>
      </w:tr>
      <w:tr w:rsidR="00D644B0" w:rsidRPr="00C445A4">
        <w:trPr>
          <w:trHeight w:val="315"/>
          <w:jc w:val="center"/>
        </w:trPr>
        <w:tc>
          <w:tcPr>
            <w:tcW w:w="570"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6.2</w:t>
            </w:r>
          </w:p>
        </w:tc>
        <w:tc>
          <w:tcPr>
            <w:tcW w:w="542"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0</w:t>
            </w:r>
          </w:p>
        </w:tc>
        <w:tc>
          <w:tcPr>
            <w:tcW w:w="534"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6</w:t>
            </w:r>
          </w:p>
        </w:tc>
        <w:tc>
          <w:tcPr>
            <w:tcW w:w="534"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0</w:t>
            </w:r>
          </w:p>
        </w:tc>
        <w:tc>
          <w:tcPr>
            <w:tcW w:w="534"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0</w:t>
            </w:r>
          </w:p>
        </w:tc>
        <w:tc>
          <w:tcPr>
            <w:tcW w:w="536"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0</w:t>
            </w:r>
          </w:p>
        </w:tc>
        <w:tc>
          <w:tcPr>
            <w:tcW w:w="661"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0</w:t>
            </w:r>
          </w:p>
        </w:tc>
        <w:tc>
          <w:tcPr>
            <w:tcW w:w="627" w:type="pct"/>
            <w:tcBorders>
              <w:bottom w:val="single" w:sz="8" w:space="0" w:color="auto"/>
            </w:tcBorders>
            <w:shd w:val="clear" w:color="auto" w:fill="auto"/>
            <w:vAlign w:val="center"/>
          </w:tcPr>
          <w:p w:rsidR="00D644B0" w:rsidRPr="00C445A4" w:rsidRDefault="00D644B0">
            <w:pPr>
              <w:jc w:val="center"/>
              <w:rPr>
                <w:color w:val="000000"/>
              </w:rPr>
            </w:pPr>
            <w:r w:rsidRPr="00C445A4">
              <w:rPr>
                <w:color w:val="000000"/>
              </w:rPr>
              <w:t>0</w:t>
            </w:r>
          </w:p>
        </w:tc>
        <w:tc>
          <w:tcPr>
            <w:tcW w:w="461" w:type="pct"/>
            <w:tcBorders>
              <w:top w:val="single" w:sz="8" w:space="0" w:color="auto"/>
              <w:bottom w:val="single" w:sz="8" w:space="0" w:color="auto"/>
            </w:tcBorders>
            <w:shd w:val="clear" w:color="auto" w:fill="FFCC99"/>
            <w:vAlign w:val="center"/>
          </w:tcPr>
          <w:p w:rsidR="00D644B0" w:rsidRPr="00C445A4" w:rsidRDefault="00D644B0">
            <w:pPr>
              <w:jc w:val="center"/>
              <w:rPr>
                <w:b/>
                <w:color w:val="000000"/>
              </w:rPr>
            </w:pPr>
            <w:r w:rsidRPr="00C445A4">
              <w:rPr>
                <w:b/>
                <w:color w:val="000000"/>
              </w:rPr>
              <w:t>6</w:t>
            </w:r>
          </w:p>
        </w:tc>
      </w:tr>
      <w:tr w:rsidR="00D644B0" w:rsidRPr="00C445A4">
        <w:trPr>
          <w:trHeight w:val="615"/>
          <w:jc w:val="center"/>
        </w:trPr>
        <w:tc>
          <w:tcPr>
            <w:tcW w:w="570"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Celkový součet</w:t>
            </w:r>
          </w:p>
        </w:tc>
        <w:tc>
          <w:tcPr>
            <w:tcW w:w="542"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78</w:t>
            </w:r>
          </w:p>
        </w:tc>
        <w:tc>
          <w:tcPr>
            <w:tcW w:w="534"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1098</w:t>
            </w:r>
          </w:p>
        </w:tc>
        <w:tc>
          <w:tcPr>
            <w:tcW w:w="534"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4</w:t>
            </w:r>
          </w:p>
        </w:tc>
        <w:tc>
          <w:tcPr>
            <w:tcW w:w="534"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20</w:t>
            </w:r>
          </w:p>
        </w:tc>
        <w:tc>
          <w:tcPr>
            <w:tcW w:w="536"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46</w:t>
            </w:r>
          </w:p>
        </w:tc>
        <w:tc>
          <w:tcPr>
            <w:tcW w:w="661"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31</w:t>
            </w:r>
          </w:p>
        </w:tc>
        <w:tc>
          <w:tcPr>
            <w:tcW w:w="627" w:type="pct"/>
            <w:tcBorders>
              <w:top w:val="single" w:sz="8" w:space="0" w:color="auto"/>
              <w:bottom w:val="double" w:sz="4" w:space="0" w:color="auto"/>
            </w:tcBorders>
            <w:shd w:val="clear" w:color="auto" w:fill="FFCC99"/>
            <w:vAlign w:val="center"/>
          </w:tcPr>
          <w:p w:rsidR="00D644B0" w:rsidRPr="00C445A4" w:rsidRDefault="00D644B0">
            <w:pPr>
              <w:jc w:val="center"/>
              <w:rPr>
                <w:b/>
                <w:color w:val="000000"/>
              </w:rPr>
            </w:pPr>
            <w:r w:rsidRPr="00C445A4">
              <w:rPr>
                <w:b/>
                <w:color w:val="000000"/>
              </w:rPr>
              <w:t>15</w:t>
            </w:r>
          </w:p>
        </w:tc>
        <w:tc>
          <w:tcPr>
            <w:tcW w:w="461" w:type="pct"/>
            <w:tcBorders>
              <w:top w:val="single" w:sz="8" w:space="0" w:color="auto"/>
              <w:bottom w:val="double" w:sz="4" w:space="0" w:color="auto"/>
            </w:tcBorders>
            <w:shd w:val="clear" w:color="auto" w:fill="FFCC99"/>
            <w:vAlign w:val="center"/>
          </w:tcPr>
          <w:p w:rsidR="00D644B0" w:rsidRPr="00B95F14" w:rsidRDefault="00D644B0">
            <w:pPr>
              <w:jc w:val="center"/>
              <w:rPr>
                <w:b/>
                <w:color w:val="000000"/>
              </w:rPr>
            </w:pPr>
            <w:r w:rsidRPr="00B95F14">
              <w:rPr>
                <w:b/>
                <w:color w:val="000000"/>
              </w:rPr>
              <w:t>1292</w:t>
            </w:r>
          </w:p>
        </w:tc>
      </w:tr>
    </w:tbl>
    <w:p w:rsidR="00D644B0" w:rsidRPr="00537E25" w:rsidRDefault="00D644B0">
      <w:pPr>
        <w:spacing w:before="60" w:after="60"/>
        <w:jc w:val="both"/>
        <w:rPr>
          <w:i/>
          <w:sz w:val="18"/>
          <w:szCs w:val="18"/>
        </w:rPr>
      </w:pPr>
      <w:r w:rsidRPr="00537E25">
        <w:rPr>
          <w:i/>
          <w:sz w:val="18"/>
          <w:szCs w:val="18"/>
        </w:rPr>
        <w:t>Zdroj: Výstupní sestava K08-Přehled kontrol v IS Monit7+ k 12.10.2010</w:t>
      </w:r>
    </w:p>
    <w:p w:rsidR="00D644B0" w:rsidRDefault="00D644B0">
      <w:pPr>
        <w:spacing w:before="120" w:after="120"/>
        <w:jc w:val="both"/>
        <w:rPr>
          <w:sz w:val="22"/>
          <w:szCs w:val="22"/>
        </w:rPr>
      </w:pPr>
      <w:r>
        <w:rPr>
          <w:sz w:val="22"/>
          <w:szCs w:val="22"/>
        </w:rPr>
        <w:t>Z celkového počtu kontrol</w:t>
      </w:r>
      <w:r w:rsidRPr="00537E25">
        <w:rPr>
          <w:sz w:val="22"/>
          <w:szCs w:val="22"/>
        </w:rPr>
        <w:t xml:space="preserve"> bylo za sledované období uskutečněno 112 kontrol na místě</w:t>
      </w:r>
      <w:r>
        <w:rPr>
          <w:sz w:val="22"/>
          <w:szCs w:val="22"/>
        </w:rPr>
        <w:t>.</w:t>
      </w:r>
    </w:p>
    <w:p w:rsidR="00D644B0" w:rsidRDefault="00D644B0">
      <w:pPr>
        <w:spacing w:before="120" w:after="120"/>
        <w:jc w:val="both"/>
        <w:rPr>
          <w:sz w:val="22"/>
          <w:szCs w:val="22"/>
        </w:rPr>
      </w:pPr>
      <w:r>
        <w:rPr>
          <w:sz w:val="22"/>
          <w:szCs w:val="22"/>
        </w:rPr>
        <w:t>Podle následujícího přehledu bylo z 1292</w:t>
      </w:r>
      <w:r w:rsidRPr="00537E25">
        <w:rPr>
          <w:sz w:val="22"/>
          <w:szCs w:val="22"/>
        </w:rPr>
        <w:t xml:space="preserve"> kontrol 164 kontrol ukončeno s výsledkem negativním (s nálezem) a 1019 kontrol s výsledkem pozitivním (bez nálezu). </w:t>
      </w:r>
      <w:r>
        <w:rPr>
          <w:sz w:val="22"/>
          <w:szCs w:val="22"/>
        </w:rPr>
        <w:t xml:space="preserve">U devíti kontrol ukončených ve stavu negativní (s nálezem) je jako nejčastější pochybení zjištěn </w:t>
      </w:r>
      <w:r w:rsidRPr="00A33F24">
        <w:rPr>
          <w:sz w:val="22"/>
          <w:szCs w:val="22"/>
        </w:rPr>
        <w:t>nesoulad s legislativou v oblasti veřejných zakázek</w:t>
      </w:r>
      <w:r>
        <w:rPr>
          <w:sz w:val="22"/>
          <w:szCs w:val="22"/>
        </w:rPr>
        <w:t xml:space="preserve"> a </w:t>
      </w:r>
      <w:r w:rsidRPr="00A33F24">
        <w:rPr>
          <w:sz w:val="22"/>
          <w:szCs w:val="22"/>
        </w:rPr>
        <w:t>nezpůsobilé aktivity výdaje (např. realizace aktivit v projektu neplánovaných, realizace aktivit ve větším než plánovaném rozsahu, časový nesoulad způsobilosti výdaje apod.)</w:t>
      </w:r>
      <w:r>
        <w:rPr>
          <w:sz w:val="22"/>
          <w:szCs w:val="22"/>
        </w:rPr>
        <w:t>. Naprostou většinu kontrol s nálezem (155 kontrol) představují kontroly projektů CzechPOINT v oblasti intervence 2.1. U těchto projektů byly nejčastěji identifikovány drobné nezpůsobilé výdaje a pozdě předložené závěrečné monitorovací zprávy spolu se zjednodušenou žádostí o platbu.</w:t>
      </w:r>
    </w:p>
    <w:p w:rsidR="00BB0903" w:rsidRDefault="00BB0903">
      <w:pPr>
        <w:spacing w:before="120" w:after="120"/>
        <w:jc w:val="both"/>
        <w:rPr>
          <w:sz w:val="22"/>
          <w:szCs w:val="22"/>
        </w:rPr>
      </w:pPr>
    </w:p>
    <w:p w:rsidR="00BB0903" w:rsidRDefault="00BB0903">
      <w:pPr>
        <w:spacing w:before="120" w:after="120"/>
        <w:jc w:val="both"/>
        <w:rPr>
          <w:sz w:val="22"/>
          <w:szCs w:val="22"/>
        </w:rPr>
      </w:pPr>
    </w:p>
    <w:p w:rsidR="00BB0903" w:rsidRDefault="00BB0903">
      <w:pPr>
        <w:spacing w:before="120" w:after="120"/>
        <w:jc w:val="both"/>
        <w:rPr>
          <w:sz w:val="22"/>
          <w:szCs w:val="22"/>
        </w:rPr>
      </w:pPr>
    </w:p>
    <w:p w:rsidR="00BB0903" w:rsidRPr="00A33F24" w:rsidRDefault="00BB0903">
      <w:pPr>
        <w:spacing w:before="120" w:after="120"/>
        <w:jc w:val="both"/>
        <w:rPr>
          <w:sz w:val="22"/>
          <w:szCs w:val="22"/>
        </w:rPr>
      </w:pPr>
    </w:p>
    <w:p w:rsidR="00D644B0" w:rsidRPr="003963BE" w:rsidRDefault="00D644B0">
      <w:pPr>
        <w:spacing w:after="120"/>
        <w:jc w:val="center"/>
      </w:pPr>
      <w:r w:rsidRPr="003963BE">
        <w:rPr>
          <w:b/>
        </w:rPr>
        <w:lastRenderedPageBreak/>
        <w:t>Přehled kontrol za období od 1.4.2010 do 30.9.2010 v rozdělení dle stavů kontrol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1511"/>
        <w:gridCol w:w="1660"/>
        <w:gridCol w:w="1288"/>
        <w:gridCol w:w="1289"/>
        <w:gridCol w:w="1289"/>
        <w:gridCol w:w="1289"/>
        <w:gridCol w:w="884"/>
      </w:tblGrid>
      <w:tr w:rsidR="00D644B0" w:rsidRPr="003963BE">
        <w:trPr>
          <w:trHeight w:val="900"/>
          <w:jc w:val="center"/>
        </w:trPr>
        <w:tc>
          <w:tcPr>
            <w:tcW w:w="820" w:type="pct"/>
            <w:tcBorders>
              <w:top w:val="double" w:sz="4" w:space="0" w:color="auto"/>
              <w:left w:val="double" w:sz="4" w:space="0" w:color="auto"/>
              <w:bottom w:val="single" w:sz="12" w:space="0" w:color="auto"/>
              <w:right w:val="single" w:sz="12" w:space="0" w:color="auto"/>
            </w:tcBorders>
            <w:shd w:val="clear" w:color="auto" w:fill="99CCFF"/>
            <w:vAlign w:val="center"/>
          </w:tcPr>
          <w:p w:rsidR="00D644B0" w:rsidRPr="003963BE" w:rsidRDefault="00D644B0">
            <w:pPr>
              <w:jc w:val="center"/>
              <w:rPr>
                <w:b/>
                <w:color w:val="000000"/>
              </w:rPr>
            </w:pPr>
            <w:r w:rsidRPr="003963BE">
              <w:rPr>
                <w:b/>
                <w:color w:val="000000"/>
              </w:rPr>
              <w:t>Oblast intervence</w:t>
            </w:r>
          </w:p>
        </w:tc>
        <w:tc>
          <w:tcPr>
            <w:tcW w:w="901" w:type="pct"/>
            <w:tcBorders>
              <w:top w:val="double" w:sz="4" w:space="0" w:color="auto"/>
              <w:left w:val="single" w:sz="12" w:space="0" w:color="auto"/>
              <w:bottom w:val="single" w:sz="12" w:space="0" w:color="auto"/>
            </w:tcBorders>
            <w:shd w:val="clear" w:color="auto" w:fill="99CCFF"/>
            <w:vAlign w:val="center"/>
          </w:tcPr>
          <w:p w:rsidR="00D644B0" w:rsidRPr="003963BE" w:rsidRDefault="00D644B0">
            <w:pPr>
              <w:jc w:val="center"/>
              <w:rPr>
                <w:b/>
                <w:color w:val="000000"/>
              </w:rPr>
            </w:pPr>
            <w:r w:rsidRPr="003963BE">
              <w:rPr>
                <w:b/>
                <w:color w:val="000000"/>
              </w:rPr>
              <w:t>Ukončena - Negativní (s nálezem)</w:t>
            </w:r>
          </w:p>
        </w:tc>
        <w:tc>
          <w:tcPr>
            <w:tcW w:w="699" w:type="pct"/>
            <w:tcBorders>
              <w:top w:val="double" w:sz="4" w:space="0" w:color="auto"/>
              <w:bottom w:val="single" w:sz="12" w:space="0" w:color="auto"/>
            </w:tcBorders>
            <w:shd w:val="clear" w:color="auto" w:fill="99CCFF"/>
            <w:vAlign w:val="center"/>
          </w:tcPr>
          <w:p w:rsidR="00D644B0" w:rsidRPr="003963BE" w:rsidRDefault="00D644B0">
            <w:pPr>
              <w:jc w:val="center"/>
              <w:rPr>
                <w:b/>
                <w:color w:val="000000"/>
              </w:rPr>
            </w:pPr>
            <w:r w:rsidRPr="003963BE">
              <w:rPr>
                <w:b/>
                <w:color w:val="000000"/>
              </w:rPr>
              <w:t>Ukončena - Pozitivní (bez nálezu)</w:t>
            </w:r>
          </w:p>
        </w:tc>
        <w:tc>
          <w:tcPr>
            <w:tcW w:w="700" w:type="pct"/>
            <w:tcBorders>
              <w:top w:val="double" w:sz="4" w:space="0" w:color="auto"/>
              <w:bottom w:val="single" w:sz="12" w:space="0" w:color="auto"/>
            </w:tcBorders>
            <w:shd w:val="clear" w:color="auto" w:fill="99CCFF"/>
            <w:vAlign w:val="center"/>
          </w:tcPr>
          <w:p w:rsidR="00D644B0" w:rsidRPr="003963BE" w:rsidRDefault="00D644B0">
            <w:pPr>
              <w:jc w:val="center"/>
              <w:rPr>
                <w:b/>
                <w:color w:val="000000"/>
              </w:rPr>
            </w:pPr>
            <w:r w:rsidRPr="003963BE">
              <w:rPr>
                <w:b/>
                <w:color w:val="000000"/>
              </w:rPr>
              <w:t>Uloženo nápravné opatření</w:t>
            </w:r>
          </w:p>
        </w:tc>
        <w:tc>
          <w:tcPr>
            <w:tcW w:w="700" w:type="pct"/>
            <w:tcBorders>
              <w:top w:val="double" w:sz="4" w:space="0" w:color="auto"/>
              <w:bottom w:val="single" w:sz="12" w:space="0" w:color="auto"/>
            </w:tcBorders>
            <w:shd w:val="clear" w:color="auto" w:fill="99CCFF"/>
            <w:vAlign w:val="center"/>
          </w:tcPr>
          <w:p w:rsidR="00D644B0" w:rsidRPr="003963BE" w:rsidRDefault="00D644B0">
            <w:pPr>
              <w:jc w:val="center"/>
              <w:rPr>
                <w:b/>
                <w:color w:val="000000"/>
              </w:rPr>
            </w:pPr>
            <w:r w:rsidRPr="003963BE">
              <w:rPr>
                <w:b/>
                <w:color w:val="000000"/>
              </w:rPr>
              <w:t>Zahájena</w:t>
            </w:r>
          </w:p>
        </w:tc>
        <w:tc>
          <w:tcPr>
            <w:tcW w:w="700" w:type="pct"/>
            <w:tcBorders>
              <w:top w:val="double" w:sz="4" w:space="0" w:color="auto"/>
              <w:bottom w:val="single" w:sz="12" w:space="0" w:color="auto"/>
              <w:right w:val="single" w:sz="12" w:space="0" w:color="auto"/>
            </w:tcBorders>
            <w:shd w:val="clear" w:color="auto" w:fill="99CCFF"/>
            <w:vAlign w:val="center"/>
          </w:tcPr>
          <w:p w:rsidR="00D644B0" w:rsidRPr="003963BE" w:rsidRDefault="00D644B0">
            <w:pPr>
              <w:jc w:val="center"/>
              <w:rPr>
                <w:b/>
                <w:color w:val="000000"/>
              </w:rPr>
            </w:pPr>
            <w:r w:rsidRPr="003963BE">
              <w:rPr>
                <w:b/>
                <w:color w:val="000000"/>
              </w:rPr>
              <w:t>Zařazena do plánu</w:t>
            </w:r>
          </w:p>
        </w:tc>
        <w:tc>
          <w:tcPr>
            <w:tcW w:w="480" w:type="pct"/>
            <w:tcBorders>
              <w:top w:val="double" w:sz="4" w:space="0" w:color="auto"/>
              <w:left w:val="single" w:sz="12" w:space="0" w:color="auto"/>
              <w:bottom w:val="single" w:sz="12" w:space="0" w:color="auto"/>
              <w:right w:val="double" w:sz="4" w:space="0" w:color="auto"/>
            </w:tcBorders>
            <w:shd w:val="clear" w:color="auto" w:fill="FFCC99"/>
            <w:vAlign w:val="center"/>
          </w:tcPr>
          <w:p w:rsidR="00D644B0" w:rsidRPr="003963BE" w:rsidRDefault="00D644B0">
            <w:pPr>
              <w:jc w:val="center"/>
              <w:rPr>
                <w:b/>
                <w:color w:val="000000"/>
              </w:rPr>
            </w:pPr>
            <w:r w:rsidRPr="003963BE">
              <w:rPr>
                <w:b/>
                <w:color w:val="000000"/>
              </w:rPr>
              <w:t>Celkový součet</w:t>
            </w:r>
          </w:p>
        </w:tc>
      </w:tr>
      <w:tr w:rsidR="00D644B0" w:rsidRPr="003963BE">
        <w:trPr>
          <w:trHeight w:val="300"/>
          <w:jc w:val="center"/>
        </w:trPr>
        <w:tc>
          <w:tcPr>
            <w:tcW w:w="820" w:type="pct"/>
            <w:tcBorders>
              <w:top w:val="single" w:sz="12" w:space="0" w:color="auto"/>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1.1</w:t>
            </w:r>
          </w:p>
        </w:tc>
        <w:tc>
          <w:tcPr>
            <w:tcW w:w="901" w:type="pct"/>
            <w:tcBorders>
              <w:top w:val="single" w:sz="12" w:space="0" w:color="auto"/>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699" w:type="pct"/>
            <w:tcBorders>
              <w:top w:val="single" w:sz="12"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700" w:type="pct"/>
            <w:tcBorders>
              <w:top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top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top w:val="single" w:sz="12"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480" w:type="pct"/>
            <w:tcBorders>
              <w:top w:val="single" w:sz="12" w:space="0" w:color="auto"/>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2</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2.1</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155</w:t>
            </w:r>
          </w:p>
        </w:tc>
        <w:tc>
          <w:tcPr>
            <w:tcW w:w="699" w:type="pct"/>
            <w:shd w:val="clear" w:color="auto" w:fill="auto"/>
            <w:noWrap/>
            <w:vAlign w:val="center"/>
          </w:tcPr>
          <w:p w:rsidR="00D644B0" w:rsidRPr="003963BE" w:rsidRDefault="00D644B0">
            <w:pPr>
              <w:jc w:val="center"/>
              <w:rPr>
                <w:color w:val="000000"/>
              </w:rPr>
            </w:pPr>
            <w:r w:rsidRPr="003963BE">
              <w:rPr>
                <w:color w:val="000000"/>
              </w:rPr>
              <w:t>678</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52</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11</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896</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3.1</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699" w:type="pct"/>
            <w:shd w:val="clear" w:color="auto" w:fill="auto"/>
            <w:noWrap/>
            <w:vAlign w:val="center"/>
          </w:tcPr>
          <w:p w:rsidR="00D644B0" w:rsidRPr="003963BE" w:rsidRDefault="00D644B0">
            <w:pPr>
              <w:jc w:val="center"/>
              <w:rPr>
                <w:color w:val="000000"/>
              </w:rPr>
            </w:pPr>
            <w:r w:rsidRPr="003963BE">
              <w:rPr>
                <w:color w:val="000000"/>
              </w:rPr>
              <w:t>18</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1</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21</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3.2</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699" w:type="pct"/>
            <w:shd w:val="clear" w:color="auto" w:fill="auto"/>
            <w:noWrap/>
            <w:vAlign w:val="center"/>
          </w:tcPr>
          <w:p w:rsidR="00D644B0" w:rsidRPr="003963BE" w:rsidRDefault="00D644B0">
            <w:pPr>
              <w:jc w:val="center"/>
              <w:rPr>
                <w:color w:val="000000"/>
              </w:rPr>
            </w:pPr>
            <w:r w:rsidRPr="003963BE">
              <w:rPr>
                <w:color w:val="000000"/>
              </w:rPr>
              <w:t>38</w:t>
            </w:r>
          </w:p>
        </w:tc>
        <w:tc>
          <w:tcPr>
            <w:tcW w:w="700" w:type="pct"/>
            <w:shd w:val="clear" w:color="auto" w:fill="auto"/>
            <w:noWrap/>
            <w:vAlign w:val="center"/>
          </w:tcPr>
          <w:p w:rsidR="00D644B0" w:rsidRPr="003963BE" w:rsidRDefault="00D644B0">
            <w:pPr>
              <w:jc w:val="center"/>
              <w:rPr>
                <w:color w:val="000000"/>
              </w:rPr>
            </w:pPr>
            <w:r w:rsidRPr="003963BE">
              <w:rPr>
                <w:color w:val="000000"/>
              </w:rPr>
              <w:t>1</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41</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3.4</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699" w:type="pct"/>
            <w:shd w:val="clear" w:color="auto" w:fill="auto"/>
            <w:noWrap/>
            <w:vAlign w:val="center"/>
          </w:tcPr>
          <w:p w:rsidR="00D644B0" w:rsidRPr="003963BE" w:rsidRDefault="00D644B0">
            <w:pPr>
              <w:jc w:val="center"/>
              <w:rPr>
                <w:color w:val="000000"/>
              </w:rPr>
            </w:pPr>
            <w:r w:rsidRPr="003963BE">
              <w:rPr>
                <w:color w:val="000000"/>
              </w:rPr>
              <w:t>20</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1</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21</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4.1</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699" w:type="pct"/>
            <w:shd w:val="clear" w:color="auto" w:fill="auto"/>
            <w:noWrap/>
            <w:vAlign w:val="center"/>
          </w:tcPr>
          <w:p w:rsidR="00D644B0" w:rsidRPr="003963BE" w:rsidRDefault="00D644B0">
            <w:pPr>
              <w:jc w:val="center"/>
              <w:rPr>
                <w:color w:val="000000"/>
              </w:rPr>
            </w:pPr>
            <w:r w:rsidRPr="003963BE">
              <w:rPr>
                <w:color w:val="000000"/>
              </w:rPr>
              <w:t>8</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8</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5.1</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699" w:type="pct"/>
            <w:shd w:val="clear" w:color="auto" w:fill="auto"/>
            <w:noWrap/>
            <w:vAlign w:val="center"/>
          </w:tcPr>
          <w:p w:rsidR="00D644B0" w:rsidRPr="003963BE" w:rsidRDefault="00D644B0">
            <w:pPr>
              <w:jc w:val="center"/>
              <w:rPr>
                <w:color w:val="000000"/>
              </w:rPr>
            </w:pPr>
            <w:r w:rsidRPr="003963BE">
              <w:rPr>
                <w:color w:val="000000"/>
              </w:rPr>
              <w:t>6</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6</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5.2</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1</w:t>
            </w:r>
          </w:p>
        </w:tc>
        <w:tc>
          <w:tcPr>
            <w:tcW w:w="699" w:type="pct"/>
            <w:shd w:val="clear" w:color="auto" w:fill="auto"/>
            <w:noWrap/>
            <w:vAlign w:val="center"/>
          </w:tcPr>
          <w:p w:rsidR="00D644B0" w:rsidRPr="003963BE" w:rsidRDefault="00D644B0">
            <w:pPr>
              <w:jc w:val="center"/>
              <w:rPr>
                <w:color w:val="000000"/>
              </w:rPr>
            </w:pPr>
            <w:r w:rsidRPr="003963BE">
              <w:rPr>
                <w:color w:val="000000"/>
              </w:rPr>
              <w:t>158</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14</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18</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191</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5.3</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4</w:t>
            </w:r>
          </w:p>
        </w:tc>
        <w:tc>
          <w:tcPr>
            <w:tcW w:w="699" w:type="pct"/>
            <w:shd w:val="clear" w:color="auto" w:fill="auto"/>
            <w:noWrap/>
            <w:vAlign w:val="center"/>
          </w:tcPr>
          <w:p w:rsidR="00D644B0" w:rsidRPr="003963BE" w:rsidRDefault="00D644B0">
            <w:pPr>
              <w:jc w:val="center"/>
              <w:rPr>
                <w:color w:val="000000"/>
              </w:rPr>
            </w:pPr>
            <w:r w:rsidRPr="003963BE">
              <w:rPr>
                <w:color w:val="000000"/>
              </w:rPr>
              <w:t>79</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2</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87</w:t>
            </w:r>
          </w:p>
        </w:tc>
      </w:tr>
      <w:tr w:rsidR="00D644B0" w:rsidRPr="003963BE">
        <w:trPr>
          <w:trHeight w:val="300"/>
          <w:jc w:val="center"/>
        </w:trPr>
        <w:tc>
          <w:tcPr>
            <w:tcW w:w="820" w:type="pct"/>
            <w:tcBorders>
              <w:left w:val="double" w:sz="4"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6.1</w:t>
            </w:r>
          </w:p>
        </w:tc>
        <w:tc>
          <w:tcPr>
            <w:tcW w:w="901" w:type="pct"/>
            <w:tcBorders>
              <w:lef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699" w:type="pct"/>
            <w:shd w:val="clear" w:color="auto" w:fill="auto"/>
            <w:noWrap/>
            <w:vAlign w:val="center"/>
          </w:tcPr>
          <w:p w:rsidR="00D644B0" w:rsidRPr="003963BE" w:rsidRDefault="00D644B0">
            <w:pPr>
              <w:jc w:val="center"/>
              <w:rPr>
                <w:color w:val="000000"/>
              </w:rPr>
            </w:pPr>
            <w:r w:rsidRPr="003963BE">
              <w:rPr>
                <w:color w:val="000000"/>
              </w:rPr>
              <w:t>8</w:t>
            </w:r>
          </w:p>
        </w:tc>
        <w:tc>
          <w:tcPr>
            <w:tcW w:w="700" w:type="pct"/>
            <w:shd w:val="clear" w:color="auto" w:fill="auto"/>
            <w:noWrap/>
            <w:vAlign w:val="center"/>
          </w:tcPr>
          <w:p w:rsidR="00D644B0" w:rsidRPr="003963BE" w:rsidRDefault="00D644B0">
            <w:pPr>
              <w:jc w:val="center"/>
              <w:rPr>
                <w:color w:val="000000"/>
              </w:rPr>
            </w:pPr>
            <w:r w:rsidRPr="003963BE">
              <w:rPr>
                <w:color w:val="000000"/>
              </w:rPr>
              <w:t>0</w:t>
            </w:r>
          </w:p>
        </w:tc>
        <w:tc>
          <w:tcPr>
            <w:tcW w:w="700" w:type="pct"/>
            <w:shd w:val="clear" w:color="auto" w:fill="auto"/>
            <w:noWrap/>
            <w:vAlign w:val="center"/>
          </w:tcPr>
          <w:p w:rsidR="00D644B0" w:rsidRPr="003963BE" w:rsidRDefault="00D644B0">
            <w:pPr>
              <w:jc w:val="center"/>
              <w:rPr>
                <w:color w:val="000000"/>
              </w:rPr>
            </w:pPr>
            <w:r w:rsidRPr="003963BE">
              <w:rPr>
                <w:color w:val="000000"/>
              </w:rPr>
              <w:t>3</w:t>
            </w:r>
          </w:p>
        </w:tc>
        <w:tc>
          <w:tcPr>
            <w:tcW w:w="700" w:type="pct"/>
            <w:tcBorders>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480" w:type="pct"/>
            <w:tcBorders>
              <w:left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13</w:t>
            </w:r>
          </w:p>
        </w:tc>
      </w:tr>
      <w:tr w:rsidR="00D644B0" w:rsidRPr="003963BE">
        <w:trPr>
          <w:trHeight w:val="300"/>
          <w:jc w:val="center"/>
        </w:trPr>
        <w:tc>
          <w:tcPr>
            <w:tcW w:w="820" w:type="pct"/>
            <w:tcBorders>
              <w:left w:val="double" w:sz="4" w:space="0" w:color="auto"/>
              <w:bottom w:val="single" w:sz="12"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6.2</w:t>
            </w:r>
          </w:p>
        </w:tc>
        <w:tc>
          <w:tcPr>
            <w:tcW w:w="901" w:type="pct"/>
            <w:tcBorders>
              <w:left w:val="single" w:sz="12" w:space="0" w:color="auto"/>
              <w:bottom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699" w:type="pct"/>
            <w:tcBorders>
              <w:bottom w:val="single" w:sz="12" w:space="0" w:color="auto"/>
            </w:tcBorders>
            <w:shd w:val="clear" w:color="auto" w:fill="auto"/>
            <w:noWrap/>
            <w:vAlign w:val="center"/>
          </w:tcPr>
          <w:p w:rsidR="00D644B0" w:rsidRPr="003963BE" w:rsidRDefault="00D644B0">
            <w:pPr>
              <w:jc w:val="center"/>
              <w:rPr>
                <w:color w:val="000000"/>
              </w:rPr>
            </w:pPr>
            <w:r w:rsidRPr="003963BE">
              <w:rPr>
                <w:color w:val="000000"/>
              </w:rPr>
              <w:t>6</w:t>
            </w:r>
          </w:p>
        </w:tc>
        <w:tc>
          <w:tcPr>
            <w:tcW w:w="700" w:type="pct"/>
            <w:tcBorders>
              <w:bottom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bottom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700" w:type="pct"/>
            <w:tcBorders>
              <w:bottom w:val="single" w:sz="12" w:space="0" w:color="auto"/>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480" w:type="pct"/>
            <w:tcBorders>
              <w:left w:val="single" w:sz="12" w:space="0" w:color="auto"/>
              <w:bottom w:val="single" w:sz="12"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6</w:t>
            </w:r>
          </w:p>
        </w:tc>
      </w:tr>
      <w:tr w:rsidR="00D644B0" w:rsidRPr="003963BE">
        <w:trPr>
          <w:trHeight w:val="300"/>
          <w:jc w:val="center"/>
        </w:trPr>
        <w:tc>
          <w:tcPr>
            <w:tcW w:w="820" w:type="pct"/>
            <w:tcBorders>
              <w:top w:val="single" w:sz="12" w:space="0" w:color="auto"/>
              <w:left w:val="double" w:sz="4" w:space="0" w:color="auto"/>
              <w:bottom w:val="double" w:sz="4" w:space="0" w:color="auto"/>
              <w:right w:val="single" w:sz="12" w:space="0" w:color="auto"/>
            </w:tcBorders>
            <w:shd w:val="clear" w:color="auto" w:fill="FFCC99"/>
            <w:noWrap/>
            <w:vAlign w:val="center"/>
          </w:tcPr>
          <w:p w:rsidR="00D644B0" w:rsidRPr="003963BE" w:rsidRDefault="00D644B0">
            <w:pPr>
              <w:jc w:val="center"/>
              <w:rPr>
                <w:b/>
                <w:color w:val="000000"/>
              </w:rPr>
            </w:pPr>
            <w:r w:rsidRPr="003963BE">
              <w:rPr>
                <w:b/>
                <w:color w:val="000000"/>
              </w:rPr>
              <w:t>Celkový součet</w:t>
            </w:r>
          </w:p>
        </w:tc>
        <w:tc>
          <w:tcPr>
            <w:tcW w:w="901" w:type="pct"/>
            <w:tcBorders>
              <w:top w:val="single" w:sz="12" w:space="0" w:color="auto"/>
              <w:left w:val="single" w:sz="12" w:space="0" w:color="auto"/>
              <w:bottom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164</w:t>
            </w:r>
          </w:p>
        </w:tc>
        <w:tc>
          <w:tcPr>
            <w:tcW w:w="699" w:type="pct"/>
            <w:tcBorders>
              <w:top w:val="single" w:sz="12" w:space="0" w:color="auto"/>
              <w:bottom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1021</w:t>
            </w:r>
          </w:p>
        </w:tc>
        <w:tc>
          <w:tcPr>
            <w:tcW w:w="700" w:type="pct"/>
            <w:tcBorders>
              <w:top w:val="single" w:sz="12" w:space="0" w:color="auto"/>
              <w:bottom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1</w:t>
            </w:r>
          </w:p>
        </w:tc>
        <w:tc>
          <w:tcPr>
            <w:tcW w:w="700" w:type="pct"/>
            <w:tcBorders>
              <w:top w:val="single" w:sz="12" w:space="0" w:color="auto"/>
              <w:bottom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71</w:t>
            </w:r>
          </w:p>
        </w:tc>
        <w:tc>
          <w:tcPr>
            <w:tcW w:w="700" w:type="pct"/>
            <w:tcBorders>
              <w:top w:val="single" w:sz="12" w:space="0" w:color="auto"/>
              <w:bottom w:val="double" w:sz="4" w:space="0" w:color="auto"/>
              <w:right w:val="single" w:sz="12" w:space="0" w:color="auto"/>
            </w:tcBorders>
            <w:shd w:val="clear" w:color="auto" w:fill="FFCC99"/>
            <w:noWrap/>
            <w:vAlign w:val="center"/>
          </w:tcPr>
          <w:p w:rsidR="00D644B0" w:rsidRPr="00B42B8F" w:rsidRDefault="00D644B0">
            <w:pPr>
              <w:jc w:val="center"/>
              <w:rPr>
                <w:b/>
                <w:color w:val="000000"/>
              </w:rPr>
            </w:pPr>
            <w:r w:rsidRPr="00B42B8F">
              <w:rPr>
                <w:b/>
                <w:color w:val="000000"/>
              </w:rPr>
              <w:t>35</w:t>
            </w:r>
          </w:p>
        </w:tc>
        <w:tc>
          <w:tcPr>
            <w:tcW w:w="480" w:type="pct"/>
            <w:tcBorders>
              <w:top w:val="single" w:sz="12" w:space="0" w:color="auto"/>
              <w:left w:val="single" w:sz="12" w:space="0" w:color="auto"/>
              <w:bottom w:val="double" w:sz="4" w:space="0" w:color="auto"/>
              <w:right w:val="double" w:sz="4" w:space="0" w:color="auto"/>
            </w:tcBorders>
            <w:shd w:val="clear" w:color="auto" w:fill="FFCC99"/>
            <w:noWrap/>
            <w:vAlign w:val="center"/>
          </w:tcPr>
          <w:p w:rsidR="00D644B0" w:rsidRPr="00B42B8F" w:rsidRDefault="00D644B0">
            <w:pPr>
              <w:jc w:val="center"/>
              <w:rPr>
                <w:b/>
                <w:color w:val="000000"/>
              </w:rPr>
            </w:pPr>
            <w:r w:rsidRPr="00B42B8F">
              <w:rPr>
                <w:b/>
                <w:color w:val="000000"/>
              </w:rPr>
              <w:t>1292</w:t>
            </w:r>
          </w:p>
        </w:tc>
      </w:tr>
    </w:tbl>
    <w:p w:rsidR="00D644B0" w:rsidRPr="00537E25" w:rsidRDefault="00D644B0">
      <w:pPr>
        <w:spacing w:before="60" w:after="60"/>
        <w:jc w:val="both"/>
        <w:rPr>
          <w:i/>
          <w:sz w:val="18"/>
          <w:szCs w:val="18"/>
        </w:rPr>
      </w:pPr>
      <w:r w:rsidRPr="00537E25">
        <w:rPr>
          <w:i/>
          <w:sz w:val="18"/>
          <w:szCs w:val="18"/>
        </w:rPr>
        <w:t>Zdroj: Výstupní sestava K08-Přehled kontrol v IS Monit7+ k 12.10.2010</w:t>
      </w:r>
    </w:p>
    <w:p w:rsidR="00D644B0" w:rsidRDefault="00D644B0" w:rsidP="00B95F14">
      <w:pPr>
        <w:spacing w:before="120" w:after="240"/>
        <w:jc w:val="both"/>
        <w:rPr>
          <w:sz w:val="22"/>
          <w:szCs w:val="22"/>
        </w:rPr>
      </w:pPr>
      <w:r w:rsidRPr="00537E25">
        <w:rPr>
          <w:sz w:val="22"/>
          <w:szCs w:val="22"/>
        </w:rPr>
        <w:t xml:space="preserve">Rozdělení dle </w:t>
      </w:r>
      <w:r>
        <w:rPr>
          <w:sz w:val="22"/>
          <w:szCs w:val="22"/>
        </w:rPr>
        <w:t>počtu</w:t>
      </w:r>
      <w:r w:rsidRPr="00537E25">
        <w:rPr>
          <w:sz w:val="22"/>
          <w:szCs w:val="22"/>
        </w:rPr>
        <w:t xml:space="preserve"> kontrol</w:t>
      </w:r>
      <w:r>
        <w:rPr>
          <w:sz w:val="22"/>
          <w:szCs w:val="22"/>
        </w:rPr>
        <w:t>, které byly</w:t>
      </w:r>
      <w:r w:rsidRPr="00537E25">
        <w:rPr>
          <w:sz w:val="22"/>
          <w:szCs w:val="22"/>
        </w:rPr>
        <w:t xml:space="preserve"> uskutečněn</w:t>
      </w:r>
      <w:r>
        <w:rPr>
          <w:sz w:val="22"/>
          <w:szCs w:val="22"/>
        </w:rPr>
        <w:t>y</w:t>
      </w:r>
      <w:r w:rsidRPr="00537E25">
        <w:rPr>
          <w:sz w:val="22"/>
          <w:szCs w:val="22"/>
        </w:rPr>
        <w:t xml:space="preserve"> </w:t>
      </w:r>
      <w:r>
        <w:rPr>
          <w:sz w:val="22"/>
          <w:szCs w:val="22"/>
        </w:rPr>
        <w:t xml:space="preserve">jednotlivými </w:t>
      </w:r>
      <w:r w:rsidRPr="00537E25">
        <w:rPr>
          <w:sz w:val="22"/>
          <w:szCs w:val="22"/>
        </w:rPr>
        <w:t>zprostředkujícími subjekty za oblasti intervence</w:t>
      </w:r>
      <w:r>
        <w:rPr>
          <w:sz w:val="22"/>
          <w:szCs w:val="22"/>
        </w:rPr>
        <w:t>,</w:t>
      </w:r>
      <w:r w:rsidRPr="00537E25">
        <w:rPr>
          <w:sz w:val="22"/>
          <w:szCs w:val="22"/>
        </w:rPr>
        <w:t xml:space="preserve"> </w:t>
      </w:r>
      <w:r>
        <w:rPr>
          <w:sz w:val="22"/>
          <w:szCs w:val="22"/>
        </w:rPr>
        <w:t>zobrazuje</w:t>
      </w:r>
      <w:r w:rsidRPr="00537E25">
        <w:rPr>
          <w:sz w:val="22"/>
          <w:szCs w:val="22"/>
        </w:rPr>
        <w:t xml:space="preserve"> následující tabulka. </w:t>
      </w:r>
    </w:p>
    <w:p w:rsidR="00D644B0" w:rsidRPr="003963BE" w:rsidRDefault="00D644B0">
      <w:pPr>
        <w:spacing w:after="120"/>
        <w:jc w:val="center"/>
      </w:pPr>
      <w:r w:rsidRPr="003963BE">
        <w:rPr>
          <w:b/>
        </w:rPr>
        <w:t>Přehled kontrol za období od 1.4.2010 do 30.9.2010 v rozdělení dle počtu kontrol za ZS</w:t>
      </w:r>
    </w:p>
    <w:tbl>
      <w:tblPr>
        <w:tblW w:w="5174" w:type="pct"/>
        <w:jc w:val="center"/>
        <w:tblCellMar>
          <w:left w:w="70" w:type="dxa"/>
          <w:right w:w="70" w:type="dxa"/>
        </w:tblCellMar>
        <w:tblLook w:val="0000"/>
      </w:tblPr>
      <w:tblGrid>
        <w:gridCol w:w="3304"/>
        <w:gridCol w:w="415"/>
        <w:gridCol w:w="470"/>
        <w:gridCol w:w="415"/>
        <w:gridCol w:w="416"/>
        <w:gridCol w:w="416"/>
        <w:gridCol w:w="416"/>
        <w:gridCol w:w="416"/>
        <w:gridCol w:w="471"/>
        <w:gridCol w:w="416"/>
        <w:gridCol w:w="416"/>
        <w:gridCol w:w="416"/>
        <w:gridCol w:w="1544"/>
      </w:tblGrid>
      <w:tr w:rsidR="00D644B0" w:rsidRPr="003963BE">
        <w:trPr>
          <w:trHeight w:val="300"/>
          <w:jc w:val="center"/>
        </w:trPr>
        <w:tc>
          <w:tcPr>
            <w:tcW w:w="1734" w:type="pct"/>
            <w:vMerge w:val="restart"/>
            <w:tcBorders>
              <w:top w:val="double" w:sz="4" w:space="0" w:color="auto"/>
              <w:left w:val="double" w:sz="4" w:space="0" w:color="auto"/>
              <w:bottom w:val="single" w:sz="12" w:space="0" w:color="auto"/>
              <w:right w:val="single" w:sz="12" w:space="0" w:color="auto"/>
            </w:tcBorders>
            <w:shd w:val="clear" w:color="auto" w:fill="99CCFF"/>
            <w:noWrap/>
            <w:vAlign w:val="center"/>
          </w:tcPr>
          <w:p w:rsidR="00D644B0" w:rsidRPr="003963BE" w:rsidRDefault="00D644B0">
            <w:pPr>
              <w:jc w:val="center"/>
              <w:rPr>
                <w:b/>
                <w:color w:val="000000"/>
              </w:rPr>
            </w:pPr>
            <w:r w:rsidRPr="003963BE">
              <w:rPr>
                <w:b/>
                <w:color w:val="000000"/>
              </w:rPr>
              <w:t>Kontrolní orgán</w:t>
            </w:r>
          </w:p>
        </w:tc>
        <w:tc>
          <w:tcPr>
            <w:tcW w:w="2452" w:type="pct"/>
            <w:gridSpan w:val="11"/>
            <w:tcBorders>
              <w:top w:val="double" w:sz="4" w:space="0" w:color="auto"/>
              <w:left w:val="single" w:sz="12" w:space="0" w:color="auto"/>
              <w:bottom w:val="single" w:sz="4" w:space="0" w:color="auto"/>
              <w:right w:val="single" w:sz="12" w:space="0" w:color="auto"/>
            </w:tcBorders>
            <w:shd w:val="clear" w:color="auto" w:fill="99CCFF"/>
            <w:noWrap/>
            <w:vAlign w:val="center"/>
          </w:tcPr>
          <w:p w:rsidR="00D644B0" w:rsidRPr="003963BE" w:rsidRDefault="00D644B0">
            <w:pPr>
              <w:jc w:val="center"/>
              <w:rPr>
                <w:b/>
                <w:color w:val="000000"/>
              </w:rPr>
            </w:pPr>
            <w:r w:rsidRPr="003963BE">
              <w:rPr>
                <w:b/>
                <w:color w:val="000000"/>
              </w:rPr>
              <w:t>Oblast intervence</w:t>
            </w:r>
          </w:p>
        </w:tc>
        <w:tc>
          <w:tcPr>
            <w:tcW w:w="814" w:type="pct"/>
            <w:vMerge w:val="restart"/>
            <w:tcBorders>
              <w:top w:val="double" w:sz="4" w:space="0" w:color="auto"/>
              <w:left w:val="single" w:sz="12" w:space="0" w:color="auto"/>
              <w:bottom w:val="single" w:sz="12" w:space="0" w:color="auto"/>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Celkový součet</w:t>
            </w:r>
          </w:p>
        </w:tc>
      </w:tr>
      <w:tr w:rsidR="00D644B0" w:rsidRPr="003963BE">
        <w:trPr>
          <w:trHeight w:val="300"/>
          <w:jc w:val="center"/>
        </w:trPr>
        <w:tc>
          <w:tcPr>
            <w:tcW w:w="1734" w:type="pct"/>
            <w:vMerge/>
            <w:tcBorders>
              <w:top w:val="single" w:sz="12" w:space="0" w:color="auto"/>
              <w:left w:val="double" w:sz="4" w:space="0" w:color="auto"/>
              <w:bottom w:val="single" w:sz="12" w:space="0" w:color="auto"/>
              <w:right w:val="single" w:sz="12" w:space="0" w:color="auto"/>
            </w:tcBorders>
            <w:shd w:val="clear" w:color="auto" w:fill="auto"/>
            <w:vAlign w:val="center"/>
          </w:tcPr>
          <w:p w:rsidR="00D644B0" w:rsidRPr="003963BE" w:rsidRDefault="00D644B0">
            <w:pPr>
              <w:jc w:val="center"/>
              <w:rPr>
                <w:color w:val="000000"/>
              </w:rPr>
            </w:pPr>
          </w:p>
        </w:tc>
        <w:tc>
          <w:tcPr>
            <w:tcW w:w="218" w:type="pct"/>
            <w:tcBorders>
              <w:top w:val="single" w:sz="4" w:space="0" w:color="auto"/>
              <w:left w:val="single" w:sz="12" w:space="0" w:color="auto"/>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1.1</w:t>
            </w:r>
          </w:p>
        </w:tc>
        <w:tc>
          <w:tcPr>
            <w:tcW w:w="247"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2.1</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3.1</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3.2</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3.4</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4.1</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5.1</w:t>
            </w:r>
          </w:p>
        </w:tc>
        <w:tc>
          <w:tcPr>
            <w:tcW w:w="247"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5.2</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5.3</w:t>
            </w:r>
          </w:p>
        </w:tc>
        <w:tc>
          <w:tcPr>
            <w:tcW w:w="218" w:type="pct"/>
            <w:tcBorders>
              <w:top w:val="single" w:sz="4" w:space="0" w:color="auto"/>
              <w:left w:val="nil"/>
              <w:bottom w:val="single" w:sz="12" w:space="0" w:color="auto"/>
              <w:right w:val="single" w:sz="4" w:space="0" w:color="auto"/>
            </w:tcBorders>
            <w:shd w:val="clear" w:color="auto" w:fill="99CCFF"/>
            <w:noWrap/>
            <w:vAlign w:val="center"/>
          </w:tcPr>
          <w:p w:rsidR="00D644B0" w:rsidRPr="003963BE" w:rsidRDefault="00D644B0">
            <w:pPr>
              <w:jc w:val="center"/>
              <w:rPr>
                <w:b/>
                <w:color w:val="000000"/>
              </w:rPr>
            </w:pPr>
            <w:r w:rsidRPr="003963BE">
              <w:rPr>
                <w:b/>
                <w:color w:val="000000"/>
              </w:rPr>
              <w:t>6.1</w:t>
            </w:r>
          </w:p>
        </w:tc>
        <w:tc>
          <w:tcPr>
            <w:tcW w:w="218" w:type="pct"/>
            <w:tcBorders>
              <w:top w:val="single" w:sz="4" w:space="0" w:color="auto"/>
              <w:left w:val="nil"/>
              <w:bottom w:val="single" w:sz="12" w:space="0" w:color="auto"/>
              <w:right w:val="single" w:sz="12" w:space="0" w:color="auto"/>
            </w:tcBorders>
            <w:shd w:val="clear" w:color="auto" w:fill="99CCFF"/>
            <w:noWrap/>
            <w:vAlign w:val="center"/>
          </w:tcPr>
          <w:p w:rsidR="00D644B0" w:rsidRPr="003963BE" w:rsidRDefault="00D644B0">
            <w:pPr>
              <w:jc w:val="center"/>
              <w:rPr>
                <w:b/>
                <w:color w:val="000000"/>
              </w:rPr>
            </w:pPr>
            <w:r w:rsidRPr="003963BE">
              <w:rPr>
                <w:b/>
                <w:color w:val="000000"/>
              </w:rPr>
              <w:t>6.2</w:t>
            </w:r>
          </w:p>
        </w:tc>
        <w:tc>
          <w:tcPr>
            <w:tcW w:w="814" w:type="pct"/>
            <w:vMerge/>
            <w:tcBorders>
              <w:top w:val="single" w:sz="12" w:space="0" w:color="auto"/>
              <w:left w:val="single" w:sz="12" w:space="0" w:color="auto"/>
              <w:bottom w:val="single" w:sz="12" w:space="0" w:color="auto"/>
              <w:right w:val="double" w:sz="4" w:space="0" w:color="auto"/>
            </w:tcBorders>
            <w:shd w:val="clear" w:color="auto" w:fill="FFCC99"/>
            <w:vAlign w:val="center"/>
          </w:tcPr>
          <w:p w:rsidR="00D644B0" w:rsidRPr="003963BE" w:rsidRDefault="00D644B0">
            <w:pPr>
              <w:jc w:val="center"/>
              <w:rPr>
                <w:color w:val="000000"/>
              </w:rPr>
            </w:pPr>
          </w:p>
        </w:tc>
      </w:tr>
      <w:tr w:rsidR="00D644B0" w:rsidRPr="003963BE">
        <w:trPr>
          <w:trHeight w:val="300"/>
          <w:jc w:val="center"/>
        </w:trPr>
        <w:tc>
          <w:tcPr>
            <w:tcW w:w="1734" w:type="pct"/>
            <w:tcBorders>
              <w:top w:val="single" w:sz="12" w:space="0" w:color="auto"/>
              <w:left w:val="double" w:sz="4" w:space="0" w:color="auto"/>
              <w:bottom w:val="single" w:sz="4" w:space="0" w:color="auto"/>
              <w:right w:val="single" w:sz="12" w:space="0" w:color="auto"/>
            </w:tcBorders>
            <w:shd w:val="clear" w:color="auto" w:fill="auto"/>
            <w:noWrap/>
            <w:vAlign w:val="center"/>
          </w:tcPr>
          <w:p w:rsidR="00D644B0" w:rsidRPr="003963BE" w:rsidRDefault="00D644B0">
            <w:pPr>
              <w:rPr>
                <w:color w:val="000000"/>
              </w:rPr>
            </w:pPr>
            <w:r w:rsidRPr="003963BE">
              <w:rPr>
                <w:color w:val="000000"/>
              </w:rPr>
              <w:t>CRR ČR</w:t>
            </w:r>
          </w:p>
        </w:tc>
        <w:tc>
          <w:tcPr>
            <w:tcW w:w="218" w:type="pct"/>
            <w:tcBorders>
              <w:top w:val="single" w:sz="12" w:space="0" w:color="auto"/>
              <w:left w:val="single" w:sz="12" w:space="0" w:color="auto"/>
              <w:bottom w:val="nil"/>
              <w:right w:val="nil"/>
            </w:tcBorders>
            <w:shd w:val="clear" w:color="auto" w:fill="auto"/>
            <w:noWrap/>
            <w:vAlign w:val="center"/>
          </w:tcPr>
          <w:p w:rsidR="00D644B0" w:rsidRPr="003963BE" w:rsidRDefault="00D644B0">
            <w:pPr>
              <w:jc w:val="center"/>
              <w:rPr>
                <w:color w:val="000000"/>
              </w:rPr>
            </w:pPr>
            <w:r w:rsidRPr="003963BE">
              <w:rPr>
                <w:color w:val="000000"/>
              </w:rPr>
              <w:t>0</w:t>
            </w:r>
          </w:p>
        </w:tc>
        <w:tc>
          <w:tcPr>
            <w:tcW w:w="247"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10</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4</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0</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14</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8</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0</w:t>
            </w:r>
          </w:p>
        </w:tc>
        <w:tc>
          <w:tcPr>
            <w:tcW w:w="247"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191</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87</w:t>
            </w:r>
          </w:p>
        </w:tc>
        <w:tc>
          <w:tcPr>
            <w:tcW w:w="218" w:type="pct"/>
            <w:tcBorders>
              <w:top w:val="single" w:sz="12" w:space="0" w:color="auto"/>
              <w:left w:val="single" w:sz="4" w:space="0" w:color="000000"/>
              <w:bottom w:val="nil"/>
              <w:right w:val="nil"/>
            </w:tcBorders>
            <w:shd w:val="clear" w:color="auto" w:fill="auto"/>
            <w:noWrap/>
            <w:vAlign w:val="center"/>
          </w:tcPr>
          <w:p w:rsidR="00D644B0" w:rsidRPr="003963BE" w:rsidRDefault="00D644B0">
            <w:pPr>
              <w:jc w:val="center"/>
              <w:rPr>
                <w:color w:val="000000"/>
              </w:rPr>
            </w:pPr>
            <w:r w:rsidRPr="003963BE">
              <w:rPr>
                <w:color w:val="000000"/>
              </w:rPr>
              <w:t>9</w:t>
            </w:r>
          </w:p>
        </w:tc>
        <w:tc>
          <w:tcPr>
            <w:tcW w:w="218" w:type="pct"/>
            <w:tcBorders>
              <w:top w:val="single" w:sz="12" w:space="0" w:color="auto"/>
              <w:left w:val="single" w:sz="4" w:space="0" w:color="000000"/>
              <w:bottom w:val="nil"/>
              <w:right w:val="single" w:sz="12" w:space="0" w:color="auto"/>
            </w:tcBorders>
            <w:shd w:val="clear" w:color="auto" w:fill="auto"/>
            <w:noWrap/>
            <w:vAlign w:val="center"/>
          </w:tcPr>
          <w:p w:rsidR="00D644B0" w:rsidRPr="003963BE" w:rsidRDefault="00D644B0">
            <w:pPr>
              <w:jc w:val="center"/>
              <w:rPr>
                <w:color w:val="000000"/>
              </w:rPr>
            </w:pPr>
            <w:r w:rsidRPr="003963BE">
              <w:rPr>
                <w:color w:val="000000"/>
              </w:rPr>
              <w:t>5</w:t>
            </w:r>
          </w:p>
        </w:tc>
        <w:tc>
          <w:tcPr>
            <w:tcW w:w="814" w:type="pct"/>
            <w:tcBorders>
              <w:top w:val="single" w:sz="12" w:space="0" w:color="auto"/>
              <w:left w:val="single" w:sz="12" w:space="0" w:color="auto"/>
              <w:bottom w:val="nil"/>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328</w:t>
            </w:r>
          </w:p>
        </w:tc>
      </w:tr>
      <w:tr w:rsidR="00D644B0" w:rsidRPr="003963BE">
        <w:trPr>
          <w:trHeight w:val="300"/>
          <w:jc w:val="center"/>
        </w:trPr>
        <w:tc>
          <w:tcPr>
            <w:tcW w:w="1734" w:type="pct"/>
            <w:tcBorders>
              <w:top w:val="nil"/>
              <w:left w:val="double" w:sz="4" w:space="0" w:color="auto"/>
              <w:bottom w:val="single" w:sz="4" w:space="0" w:color="auto"/>
              <w:right w:val="single" w:sz="12" w:space="0" w:color="auto"/>
            </w:tcBorders>
            <w:shd w:val="clear" w:color="auto" w:fill="auto"/>
            <w:noWrap/>
            <w:vAlign w:val="center"/>
          </w:tcPr>
          <w:p w:rsidR="00D644B0" w:rsidRPr="003963BE" w:rsidRDefault="00D644B0">
            <w:pPr>
              <w:rPr>
                <w:color w:val="000000"/>
              </w:rPr>
            </w:pPr>
            <w:r w:rsidRPr="003963BE">
              <w:rPr>
                <w:color w:val="000000"/>
              </w:rPr>
              <w:t>Ministerstvo kultury ČR</w:t>
            </w:r>
          </w:p>
        </w:tc>
        <w:tc>
          <w:tcPr>
            <w:tcW w:w="218" w:type="pct"/>
            <w:tcBorders>
              <w:top w:val="single" w:sz="4" w:space="0" w:color="auto"/>
              <w:left w:val="single" w:sz="12" w:space="0" w:color="auto"/>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1</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6</w:t>
            </w:r>
          </w:p>
        </w:tc>
        <w:tc>
          <w:tcPr>
            <w:tcW w:w="247"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4" w:space="0" w:color="auto"/>
              <w:right w:val="single" w:sz="12" w:space="0" w:color="auto"/>
            </w:tcBorders>
            <w:shd w:val="clear" w:color="auto" w:fill="auto"/>
            <w:noWrap/>
            <w:vAlign w:val="center"/>
          </w:tcPr>
          <w:p w:rsidR="00D644B0" w:rsidRPr="003963BE" w:rsidRDefault="00D644B0">
            <w:pPr>
              <w:jc w:val="center"/>
            </w:pPr>
            <w:r w:rsidRPr="003963BE">
              <w:rPr>
                <w:color w:val="000000"/>
              </w:rPr>
              <w:t>0</w:t>
            </w:r>
          </w:p>
        </w:tc>
        <w:tc>
          <w:tcPr>
            <w:tcW w:w="814" w:type="pct"/>
            <w:tcBorders>
              <w:top w:val="single" w:sz="4" w:space="0" w:color="auto"/>
              <w:left w:val="single" w:sz="12" w:space="0" w:color="auto"/>
              <w:bottom w:val="single" w:sz="4" w:space="0" w:color="auto"/>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7</w:t>
            </w:r>
          </w:p>
        </w:tc>
      </w:tr>
      <w:tr w:rsidR="00D644B0" w:rsidRPr="003963BE">
        <w:trPr>
          <w:trHeight w:val="300"/>
          <w:jc w:val="center"/>
        </w:trPr>
        <w:tc>
          <w:tcPr>
            <w:tcW w:w="1734" w:type="pct"/>
            <w:tcBorders>
              <w:top w:val="nil"/>
              <w:left w:val="double" w:sz="4" w:space="0" w:color="auto"/>
              <w:bottom w:val="single" w:sz="4" w:space="0" w:color="auto"/>
              <w:right w:val="single" w:sz="12" w:space="0" w:color="auto"/>
            </w:tcBorders>
            <w:shd w:val="clear" w:color="auto" w:fill="auto"/>
            <w:noWrap/>
            <w:vAlign w:val="center"/>
          </w:tcPr>
          <w:p w:rsidR="00D644B0" w:rsidRPr="003963BE" w:rsidRDefault="00D644B0">
            <w:pPr>
              <w:rPr>
                <w:color w:val="000000"/>
              </w:rPr>
            </w:pPr>
            <w:r w:rsidRPr="003963BE">
              <w:rPr>
                <w:color w:val="000000"/>
              </w:rPr>
              <w:t>Ministerstvo práce a sociálních věcí</w:t>
            </w:r>
          </w:p>
        </w:tc>
        <w:tc>
          <w:tcPr>
            <w:tcW w:w="218" w:type="pct"/>
            <w:tcBorders>
              <w:top w:val="nil"/>
              <w:left w:val="single" w:sz="12" w:space="0" w:color="auto"/>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47"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17</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47"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12" w:space="0" w:color="auto"/>
            </w:tcBorders>
            <w:shd w:val="clear" w:color="auto" w:fill="auto"/>
            <w:noWrap/>
            <w:vAlign w:val="center"/>
          </w:tcPr>
          <w:p w:rsidR="00D644B0" w:rsidRPr="003963BE" w:rsidRDefault="00D644B0">
            <w:pPr>
              <w:jc w:val="center"/>
            </w:pPr>
            <w:r w:rsidRPr="003963BE">
              <w:rPr>
                <w:color w:val="000000"/>
              </w:rPr>
              <w:t>0</w:t>
            </w:r>
          </w:p>
        </w:tc>
        <w:tc>
          <w:tcPr>
            <w:tcW w:w="814" w:type="pct"/>
            <w:tcBorders>
              <w:top w:val="nil"/>
              <w:left w:val="single" w:sz="12" w:space="0" w:color="auto"/>
              <w:bottom w:val="single" w:sz="4" w:space="0" w:color="auto"/>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17</w:t>
            </w:r>
          </w:p>
        </w:tc>
      </w:tr>
      <w:tr w:rsidR="00D644B0" w:rsidRPr="003963BE">
        <w:trPr>
          <w:trHeight w:val="300"/>
          <w:jc w:val="center"/>
        </w:trPr>
        <w:tc>
          <w:tcPr>
            <w:tcW w:w="1734" w:type="pct"/>
            <w:tcBorders>
              <w:top w:val="nil"/>
              <w:left w:val="double" w:sz="4" w:space="0" w:color="auto"/>
              <w:bottom w:val="single" w:sz="4" w:space="0" w:color="auto"/>
              <w:right w:val="single" w:sz="12" w:space="0" w:color="auto"/>
            </w:tcBorders>
            <w:shd w:val="clear" w:color="auto" w:fill="auto"/>
            <w:noWrap/>
            <w:vAlign w:val="center"/>
          </w:tcPr>
          <w:p w:rsidR="00D644B0" w:rsidRPr="003963BE" w:rsidRDefault="00D644B0">
            <w:pPr>
              <w:rPr>
                <w:color w:val="000000"/>
              </w:rPr>
            </w:pPr>
            <w:r w:rsidRPr="003963BE">
              <w:rPr>
                <w:color w:val="000000"/>
              </w:rPr>
              <w:t>Ministerstvo vnitra ČR</w:t>
            </w:r>
          </w:p>
        </w:tc>
        <w:tc>
          <w:tcPr>
            <w:tcW w:w="218" w:type="pct"/>
            <w:tcBorders>
              <w:top w:val="nil"/>
              <w:left w:val="single" w:sz="12" w:space="0" w:color="auto"/>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247"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883</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7</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47"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nil"/>
              <w:left w:val="nil"/>
              <w:bottom w:val="single" w:sz="4" w:space="0" w:color="auto"/>
              <w:right w:val="single" w:sz="12" w:space="0" w:color="auto"/>
            </w:tcBorders>
            <w:shd w:val="clear" w:color="auto" w:fill="auto"/>
            <w:noWrap/>
            <w:vAlign w:val="center"/>
          </w:tcPr>
          <w:p w:rsidR="00D644B0" w:rsidRPr="003963BE" w:rsidRDefault="00D644B0">
            <w:pPr>
              <w:jc w:val="center"/>
            </w:pPr>
            <w:r w:rsidRPr="003963BE">
              <w:rPr>
                <w:color w:val="000000"/>
              </w:rPr>
              <w:t>0</w:t>
            </w:r>
          </w:p>
        </w:tc>
        <w:tc>
          <w:tcPr>
            <w:tcW w:w="814" w:type="pct"/>
            <w:tcBorders>
              <w:top w:val="nil"/>
              <w:left w:val="single" w:sz="12" w:space="0" w:color="auto"/>
              <w:bottom w:val="single" w:sz="4" w:space="0" w:color="auto"/>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892</w:t>
            </w:r>
          </w:p>
        </w:tc>
      </w:tr>
      <w:tr w:rsidR="00D644B0" w:rsidRPr="003963BE">
        <w:trPr>
          <w:trHeight w:val="300"/>
          <w:jc w:val="center"/>
        </w:trPr>
        <w:tc>
          <w:tcPr>
            <w:tcW w:w="1734" w:type="pct"/>
            <w:tcBorders>
              <w:top w:val="single" w:sz="4" w:space="0" w:color="auto"/>
              <w:left w:val="double" w:sz="4" w:space="0" w:color="auto"/>
              <w:bottom w:val="single" w:sz="12" w:space="0" w:color="auto"/>
              <w:right w:val="single" w:sz="12" w:space="0" w:color="auto"/>
            </w:tcBorders>
            <w:shd w:val="clear" w:color="auto" w:fill="auto"/>
            <w:noWrap/>
            <w:vAlign w:val="center"/>
          </w:tcPr>
          <w:p w:rsidR="00D644B0" w:rsidRPr="003963BE" w:rsidRDefault="00D644B0">
            <w:pPr>
              <w:rPr>
                <w:color w:val="000000"/>
              </w:rPr>
            </w:pPr>
            <w:r w:rsidRPr="003963BE">
              <w:rPr>
                <w:color w:val="000000"/>
              </w:rPr>
              <w:t>Ministerstvo zdravotnictví ČR</w:t>
            </w:r>
          </w:p>
        </w:tc>
        <w:tc>
          <w:tcPr>
            <w:tcW w:w="218"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247"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2</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0</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rPr>
                <w:color w:val="000000"/>
              </w:rPr>
            </w:pPr>
            <w:r w:rsidRPr="003963BE">
              <w:rPr>
                <w:color w:val="000000"/>
              </w:rPr>
              <w:t>41</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47"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12" w:space="0" w:color="auto"/>
              <w:right w:val="single" w:sz="4" w:space="0" w:color="auto"/>
            </w:tcBorders>
            <w:shd w:val="clear" w:color="auto" w:fill="auto"/>
            <w:noWrap/>
            <w:vAlign w:val="center"/>
          </w:tcPr>
          <w:p w:rsidR="00D644B0" w:rsidRPr="003963BE" w:rsidRDefault="00D644B0">
            <w:pPr>
              <w:jc w:val="center"/>
            </w:pPr>
            <w:r w:rsidRPr="003963BE">
              <w:rPr>
                <w:color w:val="000000"/>
              </w:rPr>
              <w:t>0</w:t>
            </w:r>
          </w:p>
        </w:tc>
        <w:tc>
          <w:tcPr>
            <w:tcW w:w="218" w:type="pct"/>
            <w:tcBorders>
              <w:top w:val="single" w:sz="4" w:space="0" w:color="auto"/>
              <w:left w:val="nil"/>
              <w:bottom w:val="single" w:sz="12" w:space="0" w:color="auto"/>
              <w:right w:val="single" w:sz="12" w:space="0" w:color="auto"/>
            </w:tcBorders>
            <w:shd w:val="clear" w:color="auto" w:fill="auto"/>
            <w:noWrap/>
            <w:vAlign w:val="center"/>
          </w:tcPr>
          <w:p w:rsidR="00D644B0" w:rsidRPr="003963BE" w:rsidRDefault="00D644B0">
            <w:pPr>
              <w:jc w:val="center"/>
            </w:pPr>
            <w:r w:rsidRPr="003963BE">
              <w:rPr>
                <w:color w:val="000000"/>
              </w:rPr>
              <w:t>0</w:t>
            </w:r>
          </w:p>
        </w:tc>
        <w:tc>
          <w:tcPr>
            <w:tcW w:w="814" w:type="pct"/>
            <w:tcBorders>
              <w:top w:val="single" w:sz="4" w:space="0" w:color="auto"/>
              <w:left w:val="single" w:sz="12" w:space="0" w:color="auto"/>
              <w:bottom w:val="single" w:sz="12" w:space="0" w:color="auto"/>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43</w:t>
            </w:r>
          </w:p>
        </w:tc>
      </w:tr>
      <w:tr w:rsidR="00D644B0" w:rsidRPr="003963BE">
        <w:trPr>
          <w:trHeight w:val="300"/>
          <w:jc w:val="center"/>
        </w:trPr>
        <w:tc>
          <w:tcPr>
            <w:tcW w:w="1734" w:type="pct"/>
            <w:tcBorders>
              <w:top w:val="single" w:sz="12" w:space="0" w:color="auto"/>
              <w:left w:val="double" w:sz="4" w:space="0" w:color="auto"/>
              <w:bottom w:val="double" w:sz="4" w:space="0" w:color="auto"/>
              <w:right w:val="single" w:sz="12" w:space="0" w:color="auto"/>
            </w:tcBorders>
            <w:shd w:val="clear" w:color="auto" w:fill="FFCC99"/>
            <w:noWrap/>
            <w:vAlign w:val="center"/>
          </w:tcPr>
          <w:p w:rsidR="00D644B0" w:rsidRPr="003963BE" w:rsidRDefault="00D644B0">
            <w:pPr>
              <w:rPr>
                <w:b/>
                <w:color w:val="000000"/>
              </w:rPr>
            </w:pPr>
            <w:r w:rsidRPr="003963BE">
              <w:rPr>
                <w:b/>
                <w:color w:val="000000"/>
              </w:rPr>
              <w:t>Celkový součet</w:t>
            </w:r>
          </w:p>
        </w:tc>
        <w:tc>
          <w:tcPr>
            <w:tcW w:w="218" w:type="pct"/>
            <w:tcBorders>
              <w:top w:val="single" w:sz="12" w:space="0" w:color="auto"/>
              <w:left w:val="single" w:sz="12" w:space="0" w:color="auto"/>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2</w:t>
            </w:r>
          </w:p>
        </w:tc>
        <w:tc>
          <w:tcPr>
            <w:tcW w:w="247"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896</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21</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41</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21</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8</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6</w:t>
            </w:r>
          </w:p>
        </w:tc>
        <w:tc>
          <w:tcPr>
            <w:tcW w:w="247"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191</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87</w:t>
            </w:r>
          </w:p>
        </w:tc>
        <w:tc>
          <w:tcPr>
            <w:tcW w:w="218" w:type="pct"/>
            <w:tcBorders>
              <w:top w:val="single" w:sz="12" w:space="0" w:color="auto"/>
              <w:left w:val="nil"/>
              <w:bottom w:val="double" w:sz="4" w:space="0" w:color="auto"/>
              <w:right w:val="single" w:sz="4" w:space="0" w:color="auto"/>
            </w:tcBorders>
            <w:shd w:val="clear" w:color="auto" w:fill="FFCC99"/>
            <w:noWrap/>
            <w:vAlign w:val="center"/>
          </w:tcPr>
          <w:p w:rsidR="00D644B0" w:rsidRPr="003963BE" w:rsidRDefault="00D644B0">
            <w:pPr>
              <w:jc w:val="center"/>
              <w:rPr>
                <w:b/>
                <w:color w:val="000000"/>
              </w:rPr>
            </w:pPr>
            <w:r w:rsidRPr="003963BE">
              <w:rPr>
                <w:b/>
                <w:color w:val="000000"/>
              </w:rPr>
              <w:t>9</w:t>
            </w:r>
          </w:p>
        </w:tc>
        <w:tc>
          <w:tcPr>
            <w:tcW w:w="218" w:type="pct"/>
            <w:tcBorders>
              <w:top w:val="single" w:sz="12" w:space="0" w:color="auto"/>
              <w:left w:val="nil"/>
              <w:bottom w:val="double" w:sz="4" w:space="0" w:color="auto"/>
              <w:right w:val="single" w:sz="12" w:space="0" w:color="auto"/>
            </w:tcBorders>
            <w:shd w:val="clear" w:color="auto" w:fill="FFCC99"/>
            <w:noWrap/>
            <w:vAlign w:val="center"/>
          </w:tcPr>
          <w:p w:rsidR="00D644B0" w:rsidRPr="003963BE" w:rsidRDefault="00D644B0">
            <w:pPr>
              <w:jc w:val="center"/>
              <w:rPr>
                <w:b/>
                <w:color w:val="000000"/>
              </w:rPr>
            </w:pPr>
            <w:r w:rsidRPr="003963BE">
              <w:rPr>
                <w:b/>
                <w:color w:val="000000"/>
              </w:rPr>
              <w:t>5</w:t>
            </w:r>
          </w:p>
        </w:tc>
        <w:tc>
          <w:tcPr>
            <w:tcW w:w="814" w:type="pct"/>
            <w:tcBorders>
              <w:top w:val="single" w:sz="12" w:space="0" w:color="auto"/>
              <w:left w:val="single" w:sz="12" w:space="0" w:color="auto"/>
              <w:bottom w:val="double" w:sz="4" w:space="0" w:color="auto"/>
              <w:right w:val="double" w:sz="4" w:space="0" w:color="auto"/>
            </w:tcBorders>
            <w:shd w:val="clear" w:color="auto" w:fill="FFCC99"/>
            <w:noWrap/>
            <w:vAlign w:val="center"/>
          </w:tcPr>
          <w:p w:rsidR="00D644B0" w:rsidRPr="003963BE" w:rsidRDefault="00D644B0">
            <w:pPr>
              <w:jc w:val="center"/>
              <w:rPr>
                <w:b/>
                <w:color w:val="000000"/>
              </w:rPr>
            </w:pPr>
            <w:r w:rsidRPr="003963BE">
              <w:rPr>
                <w:b/>
                <w:color w:val="000000"/>
              </w:rPr>
              <w:t>1287</w:t>
            </w:r>
          </w:p>
        </w:tc>
      </w:tr>
    </w:tbl>
    <w:p w:rsidR="00D644B0" w:rsidRPr="00537E25" w:rsidRDefault="00D644B0">
      <w:pPr>
        <w:spacing w:before="60" w:after="60"/>
        <w:jc w:val="both"/>
        <w:rPr>
          <w:i/>
          <w:sz w:val="18"/>
          <w:szCs w:val="18"/>
        </w:rPr>
      </w:pPr>
      <w:r w:rsidRPr="00537E25">
        <w:rPr>
          <w:i/>
          <w:sz w:val="18"/>
          <w:szCs w:val="18"/>
        </w:rPr>
        <w:t>Zdroj: Výstupní sestava K08-Přehled kontrol v IS Monit7+ k 12.10.2010</w:t>
      </w:r>
    </w:p>
    <w:p w:rsidR="00D644B0" w:rsidRPr="00630290" w:rsidRDefault="00D644B0">
      <w:pPr>
        <w:jc w:val="both"/>
        <w:rPr>
          <w:sz w:val="22"/>
          <w:szCs w:val="22"/>
        </w:rPr>
      </w:pPr>
    </w:p>
    <w:p w:rsidR="00D644B0" w:rsidRPr="00743739" w:rsidRDefault="00D644B0">
      <w:pPr>
        <w:pStyle w:val="Nadpis2"/>
        <w:rPr>
          <w:rFonts w:ascii="Times New Roman" w:hAnsi="Times New Roman" w:cs="Times New Roman"/>
          <w:i w:val="0"/>
        </w:rPr>
      </w:pPr>
      <w:bookmarkStart w:id="57" w:name="_Toc276652833"/>
      <w:r w:rsidRPr="003963BE">
        <w:rPr>
          <w:rFonts w:ascii="Times New Roman" w:hAnsi="Times New Roman" w:cs="Times New Roman"/>
          <w:i w:val="0"/>
        </w:rPr>
        <w:t>4.2 Realizace komunikačního plánu a aktivit v oblasti publicity</w:t>
      </w:r>
      <w:bookmarkEnd w:id="57"/>
    </w:p>
    <w:p w:rsidR="00D644B0" w:rsidRPr="008046FA" w:rsidRDefault="00D644B0">
      <w:pPr>
        <w:spacing w:before="120" w:after="240"/>
        <w:jc w:val="both"/>
        <w:rPr>
          <w:sz w:val="22"/>
          <w:szCs w:val="22"/>
        </w:rPr>
      </w:pPr>
      <w:r>
        <w:rPr>
          <w:sz w:val="22"/>
          <w:szCs w:val="22"/>
        </w:rPr>
        <w:t xml:space="preserve">Na základě vyhodnocení komunikačního plánu IOP a doporučení Monitorovacího výboru IOP, ŘO a ZS pokračovali v intenzivní spolupráci se žadateli a příjemci především pomocí </w:t>
      </w:r>
      <w:r w:rsidRPr="008046FA">
        <w:rPr>
          <w:sz w:val="22"/>
          <w:szCs w:val="22"/>
        </w:rPr>
        <w:t>seminář</w:t>
      </w:r>
      <w:r>
        <w:rPr>
          <w:sz w:val="22"/>
          <w:szCs w:val="22"/>
        </w:rPr>
        <w:t>ů. Dále bylo výrazně zkvalitněno medium čtvrtletníku IOP pod lupou, které kromě elektronické verze volně stažitelné z </w:t>
      </w:r>
      <w:hyperlink r:id="rId44" w:history="1">
        <w:r w:rsidRPr="0016505C">
          <w:rPr>
            <w:rStyle w:val="Hypertextovodkaz"/>
            <w:sz w:val="22"/>
            <w:szCs w:val="22"/>
          </w:rPr>
          <w:t>www.strukturalni-fondy.cz/iop</w:t>
        </w:r>
      </w:hyperlink>
      <w:r>
        <w:rPr>
          <w:sz w:val="22"/>
          <w:szCs w:val="22"/>
        </w:rPr>
        <w:t xml:space="preserve"> nyní vychází i v tištěné podobě a je rozesíláno na cca 5000 adres. Součástí newsletteru jsou kromě aktuálních </w:t>
      </w:r>
      <w:smartTag w:uri="urn:schemas-microsoft-com:office:smarttags" w:element="PersonName">
        <w:r>
          <w:rPr>
            <w:sz w:val="22"/>
            <w:szCs w:val="22"/>
          </w:rPr>
          <w:t>info</w:t>
        </w:r>
      </w:smartTag>
      <w:r>
        <w:rPr>
          <w:sz w:val="22"/>
          <w:szCs w:val="22"/>
        </w:rPr>
        <w:t xml:space="preserve">rmací reportáže, představení úspěšných projektů, FAQ, avíza atd. </w:t>
      </w:r>
    </w:p>
    <w:tbl>
      <w:tblPr>
        <w:tblW w:w="6259" w:type="dxa"/>
        <w:jc w:val="center"/>
        <w:tblInd w:w="108" w:type="dxa"/>
        <w:tblLook w:val="01E0"/>
      </w:tblPr>
      <w:tblGrid>
        <w:gridCol w:w="3261"/>
        <w:gridCol w:w="3261"/>
      </w:tblGrid>
      <w:tr w:rsidR="00D644B0" w:rsidRPr="00BB2FEB" w:rsidTr="00BB2FEB">
        <w:trPr>
          <w:trHeight w:val="4266"/>
          <w:jc w:val="center"/>
        </w:trPr>
        <w:tc>
          <w:tcPr>
            <w:tcW w:w="3118" w:type="dxa"/>
          </w:tcPr>
          <w:p w:rsidR="00D644B0" w:rsidRPr="00BB2FEB" w:rsidRDefault="00D644B0" w:rsidP="00BB2FEB">
            <w:pPr>
              <w:spacing w:before="240"/>
              <w:jc w:val="both"/>
              <w:rPr>
                <w:sz w:val="22"/>
                <w:szCs w:val="22"/>
              </w:rPr>
            </w:pPr>
            <w:r w:rsidRPr="00BB2FEB">
              <w:rPr>
                <w:sz w:val="24"/>
              </w:rPr>
              <w:lastRenderedPageBreak/>
              <w:pict>
                <v:shape id="_x0000_i1051" type="#_x0000_t75" style="width:152.25pt;height:208.5pt">
                  <v:imagedata r:id="rId45" o:title="Foto 2"/>
                </v:shape>
              </w:pict>
            </w:r>
          </w:p>
        </w:tc>
        <w:tc>
          <w:tcPr>
            <w:tcW w:w="0" w:type="auto"/>
          </w:tcPr>
          <w:p w:rsidR="00D644B0" w:rsidRPr="00BB2FEB" w:rsidRDefault="00D644B0" w:rsidP="00BB2FEB">
            <w:pPr>
              <w:spacing w:before="240"/>
              <w:jc w:val="both"/>
              <w:rPr>
                <w:sz w:val="22"/>
                <w:szCs w:val="22"/>
              </w:rPr>
            </w:pPr>
            <w:r w:rsidRPr="00BB2FEB">
              <w:rPr>
                <w:sz w:val="24"/>
              </w:rPr>
              <w:pict>
                <v:shape id="_x0000_i1052" type="#_x0000_t75" style="width:152.25pt;height:208.5pt">
                  <v:imagedata r:id="rId46" o:title="Bez názvu"/>
                </v:shape>
              </w:pict>
            </w:r>
          </w:p>
        </w:tc>
      </w:tr>
    </w:tbl>
    <w:p w:rsidR="00D644B0" w:rsidRDefault="00D644B0">
      <w:pPr>
        <w:spacing w:before="240"/>
        <w:jc w:val="both"/>
        <w:rPr>
          <w:sz w:val="22"/>
          <w:szCs w:val="22"/>
        </w:rPr>
      </w:pPr>
      <w:r>
        <w:rPr>
          <w:sz w:val="22"/>
          <w:szCs w:val="22"/>
        </w:rPr>
        <w:t xml:space="preserve">Ve dnech 8.-9. října 2010 připravuje MMR (ŘO, </w:t>
      </w:r>
      <w:r w:rsidR="00307E88">
        <w:rPr>
          <w:sz w:val="22"/>
          <w:szCs w:val="22"/>
        </w:rPr>
        <w:t>odbor cestovního ruchu</w:t>
      </w:r>
      <w:r>
        <w:rPr>
          <w:sz w:val="22"/>
          <w:szCs w:val="22"/>
        </w:rPr>
        <w:t xml:space="preserve">) ve spolupráci s MK, městem Litomyšl a Národním památkovým ústavem prezentační akci </w:t>
      </w:r>
      <w:r w:rsidRPr="00430C35">
        <w:rPr>
          <w:b/>
          <w:sz w:val="22"/>
          <w:szCs w:val="22"/>
        </w:rPr>
        <w:t>Kulturní Evropa</w:t>
      </w:r>
      <w:r>
        <w:rPr>
          <w:sz w:val="22"/>
          <w:szCs w:val="22"/>
        </w:rPr>
        <w:t xml:space="preserve">, která se uskuteční na zámku v Litomyšli a je zaměřena na dvě témata IOP: Národní podpora cestovního ruchu (4.1) a Národní podpora využití potenciálu kulturního dědictví (5.1). Kromě odborné konference je připraven i dvoudenní program pro širokou veřejnost. Akce představuje hlavní komunikační aktivitu ŘO IOP. </w:t>
      </w:r>
    </w:p>
    <w:p w:rsidR="00D644B0" w:rsidRPr="00416100" w:rsidRDefault="00D644B0">
      <w:pPr>
        <w:spacing w:before="240"/>
        <w:jc w:val="center"/>
        <w:rPr>
          <w:sz w:val="22"/>
          <w:szCs w:val="22"/>
        </w:rPr>
      </w:pPr>
      <w:r w:rsidRPr="0031346E">
        <w:rPr>
          <w:sz w:val="24"/>
        </w:rPr>
        <w:pict>
          <v:shape id="_x0000_i1053" type="#_x0000_t75" style="width:152.25pt;height:208.5pt">
            <v:imagedata r:id="rId47" o:title="Foto 3"/>
          </v:shape>
        </w:pict>
      </w:r>
    </w:p>
    <w:p w:rsidR="00D644B0" w:rsidRPr="00F2011B" w:rsidRDefault="00D644B0">
      <w:pPr>
        <w:spacing w:before="240"/>
        <w:jc w:val="both"/>
        <w:rPr>
          <w:sz w:val="22"/>
          <w:szCs w:val="22"/>
        </w:rPr>
      </w:pPr>
      <w:r w:rsidRPr="00F2011B">
        <w:rPr>
          <w:sz w:val="22"/>
          <w:szCs w:val="22"/>
        </w:rPr>
        <w:t>Přehled aktivit v oblasti publicity k 3</w:t>
      </w:r>
      <w:r>
        <w:rPr>
          <w:sz w:val="22"/>
          <w:szCs w:val="22"/>
        </w:rPr>
        <w:t>0.9</w:t>
      </w:r>
      <w:r w:rsidRPr="00F2011B">
        <w:rPr>
          <w:sz w:val="22"/>
          <w:szCs w:val="22"/>
        </w:rPr>
        <w:t>.2010 je zobrazen v tabulce</w:t>
      </w:r>
      <w:r>
        <w:rPr>
          <w:sz w:val="22"/>
          <w:szCs w:val="22"/>
        </w:rPr>
        <w:t>, která tvoří přílohu č. 1 této zprávy</w:t>
      </w:r>
      <w:r w:rsidRPr="00F2011B">
        <w:rPr>
          <w:sz w:val="22"/>
          <w:szCs w:val="22"/>
        </w:rPr>
        <w:t>.</w:t>
      </w:r>
    </w:p>
    <w:p w:rsidR="00D644B0" w:rsidRDefault="00D644B0">
      <w:pPr>
        <w:rPr>
          <w:i/>
          <w:sz w:val="22"/>
          <w:szCs w:val="22"/>
        </w:rPr>
      </w:pPr>
    </w:p>
    <w:p w:rsidR="00B95F14" w:rsidRDefault="00B95F14">
      <w:pPr>
        <w:rPr>
          <w:i/>
          <w:sz w:val="22"/>
          <w:szCs w:val="22"/>
        </w:rPr>
      </w:pPr>
    </w:p>
    <w:p w:rsidR="00B95F14" w:rsidRDefault="00B95F14">
      <w:pPr>
        <w:rPr>
          <w:i/>
          <w:sz w:val="22"/>
          <w:szCs w:val="22"/>
        </w:rPr>
      </w:pPr>
    </w:p>
    <w:p w:rsidR="00B95F14" w:rsidRDefault="00B95F14">
      <w:pPr>
        <w:rPr>
          <w:i/>
          <w:sz w:val="22"/>
          <w:szCs w:val="22"/>
        </w:rPr>
      </w:pPr>
    </w:p>
    <w:p w:rsidR="00B95F14" w:rsidRDefault="00B95F14">
      <w:pPr>
        <w:rPr>
          <w:i/>
          <w:sz w:val="22"/>
          <w:szCs w:val="22"/>
        </w:rPr>
      </w:pPr>
    </w:p>
    <w:p w:rsidR="00B95F14" w:rsidRDefault="00B95F14">
      <w:pPr>
        <w:rPr>
          <w:i/>
          <w:sz w:val="22"/>
          <w:szCs w:val="22"/>
        </w:rPr>
      </w:pPr>
    </w:p>
    <w:p w:rsidR="00D644B0" w:rsidRPr="009C349A" w:rsidRDefault="00D644B0">
      <w:pPr>
        <w:pStyle w:val="Nadpis2"/>
        <w:rPr>
          <w:rFonts w:ascii="Times New Roman" w:hAnsi="Times New Roman" w:cs="Times New Roman"/>
          <w:i w:val="0"/>
        </w:rPr>
      </w:pPr>
      <w:bookmarkStart w:id="58" w:name="_Toc276652834"/>
      <w:r w:rsidRPr="008C4814">
        <w:rPr>
          <w:rFonts w:ascii="Times New Roman" w:hAnsi="Times New Roman" w:cs="Times New Roman"/>
          <w:i w:val="0"/>
        </w:rPr>
        <w:lastRenderedPageBreak/>
        <w:t>4.3 Provedené evaluace a studie</w:t>
      </w:r>
      <w:bookmarkEnd w:id="58"/>
    </w:p>
    <w:p w:rsidR="00D644B0" w:rsidRDefault="00D644B0">
      <w:pPr>
        <w:rPr>
          <w:sz w:val="22"/>
          <w:szCs w:val="22"/>
        </w:rPr>
      </w:pPr>
    </w:p>
    <w:p w:rsidR="00D644B0" w:rsidRPr="00070F2C" w:rsidRDefault="00D644B0" w:rsidP="00B95F14">
      <w:pPr>
        <w:pStyle w:val="Nadpis3"/>
        <w:rPr>
          <w:b w:val="0"/>
          <w:sz w:val="24"/>
          <w:szCs w:val="24"/>
        </w:rPr>
      </w:pPr>
      <w:bookmarkStart w:id="59" w:name="_Toc276652835"/>
      <w:r w:rsidRPr="00B95F14">
        <w:rPr>
          <w:rFonts w:ascii="Times New Roman" w:hAnsi="Times New Roman" w:cs="Times New Roman"/>
          <w:sz w:val="24"/>
          <w:szCs w:val="24"/>
        </w:rPr>
        <w:t xml:space="preserve">4.3.1 Evaluace a studie </w:t>
      </w:r>
      <w:r w:rsidR="00586C9F">
        <w:rPr>
          <w:rFonts w:ascii="Times New Roman" w:hAnsi="Times New Roman" w:cs="Times New Roman"/>
          <w:sz w:val="24"/>
          <w:szCs w:val="24"/>
        </w:rPr>
        <w:t>ř</w:t>
      </w:r>
      <w:r w:rsidRPr="00B95F14">
        <w:rPr>
          <w:rFonts w:ascii="Times New Roman" w:hAnsi="Times New Roman" w:cs="Times New Roman"/>
          <w:sz w:val="24"/>
          <w:szCs w:val="24"/>
        </w:rPr>
        <w:t>ídícího orgánu</w:t>
      </w:r>
      <w:bookmarkEnd w:id="59"/>
      <w:r w:rsidRPr="00B95F14">
        <w:rPr>
          <w:rFonts w:ascii="Times New Roman" w:hAnsi="Times New Roman" w:cs="Times New Roman"/>
          <w:sz w:val="24"/>
          <w:szCs w:val="24"/>
        </w:rPr>
        <w:t xml:space="preserve"> </w:t>
      </w:r>
    </w:p>
    <w:p w:rsidR="00D644B0" w:rsidRDefault="00D644B0">
      <w:pPr>
        <w:jc w:val="both"/>
        <w:rPr>
          <w:sz w:val="22"/>
          <w:szCs w:val="22"/>
        </w:rPr>
      </w:pPr>
    </w:p>
    <w:p w:rsidR="00D644B0" w:rsidRDefault="00D644B0">
      <w:pPr>
        <w:jc w:val="both"/>
        <w:rPr>
          <w:sz w:val="22"/>
          <w:szCs w:val="22"/>
        </w:rPr>
      </w:pPr>
      <w:r>
        <w:rPr>
          <w:sz w:val="22"/>
          <w:szCs w:val="22"/>
        </w:rPr>
        <w:t xml:space="preserve">V období duben – září 2010 začal ŘO připravovat externí evaluaci z evaluačního plánu 2010 na hodnocení komunikačních aktivit 2007 – 2010 a dále pokračoval v plnění Akčního plánu z evaluace implementačního systému, který ŘO připravil na základě doporučení z této evaluace. </w:t>
      </w:r>
    </w:p>
    <w:p w:rsidR="00D644B0" w:rsidRDefault="00D644B0"/>
    <w:p w:rsidR="00D644B0" w:rsidRDefault="00D644B0">
      <w:pPr>
        <w:jc w:val="both"/>
        <w:rPr>
          <w:b/>
          <w:sz w:val="22"/>
          <w:szCs w:val="22"/>
        </w:rPr>
      </w:pPr>
      <w:r w:rsidRPr="0006602D">
        <w:rPr>
          <w:b/>
          <w:sz w:val="22"/>
          <w:szCs w:val="22"/>
        </w:rPr>
        <w:t xml:space="preserve">Zhodnocení komunikačních aktivit 2007-2010 </w:t>
      </w:r>
    </w:p>
    <w:p w:rsidR="00D644B0" w:rsidRPr="0006602D" w:rsidRDefault="00D644B0">
      <w:pPr>
        <w:jc w:val="both"/>
        <w:rPr>
          <w:b/>
          <w:sz w:val="22"/>
          <w:szCs w:val="22"/>
        </w:rPr>
      </w:pPr>
    </w:p>
    <w:p w:rsidR="00D644B0" w:rsidRDefault="00D644B0">
      <w:pPr>
        <w:jc w:val="both"/>
        <w:rPr>
          <w:sz w:val="22"/>
          <w:szCs w:val="22"/>
        </w:rPr>
      </w:pPr>
      <w:r w:rsidRPr="0006602D">
        <w:rPr>
          <w:sz w:val="22"/>
          <w:szCs w:val="22"/>
        </w:rPr>
        <w:t xml:space="preserve">Na základě </w:t>
      </w:r>
      <w:r>
        <w:rPr>
          <w:sz w:val="22"/>
          <w:szCs w:val="22"/>
        </w:rPr>
        <w:t>n</w:t>
      </w:r>
      <w:r w:rsidRPr="0006602D">
        <w:rPr>
          <w:sz w:val="22"/>
          <w:szCs w:val="22"/>
        </w:rPr>
        <w:t xml:space="preserve">ařízení Komise (ES) č. 1828/2006, kterým se stanovují prováděcí pravidla k nařízení Rady (ES) č. 1083/2006, má členský stát za povinnost provést v roce 2010 zhodnocení </w:t>
      </w:r>
      <w:smartTag w:uri="urn:schemas-microsoft-com:office:smarttags" w:element="PersonName">
        <w:r w:rsidRPr="0006602D">
          <w:rPr>
            <w:sz w:val="22"/>
            <w:szCs w:val="22"/>
          </w:rPr>
          <w:t>info</w:t>
        </w:r>
      </w:smartTag>
      <w:r w:rsidRPr="0006602D">
        <w:rPr>
          <w:sz w:val="22"/>
          <w:szCs w:val="22"/>
        </w:rPr>
        <w:t xml:space="preserve">rmačních a propagačních opatření, pokud jde o viditelnost programu a povědomí o něm. Toto vyhodnocení propagačních aktivit bude také uvedeno ve výroční zprávě IOP za rok 2010. </w:t>
      </w:r>
    </w:p>
    <w:p w:rsidR="00D644B0" w:rsidRPr="0006602D" w:rsidRDefault="00D644B0">
      <w:pPr>
        <w:jc w:val="both"/>
        <w:rPr>
          <w:sz w:val="22"/>
          <w:szCs w:val="22"/>
        </w:rPr>
      </w:pPr>
    </w:p>
    <w:p w:rsidR="00D644B0" w:rsidRDefault="00D644B0">
      <w:pPr>
        <w:jc w:val="both"/>
        <w:rPr>
          <w:sz w:val="22"/>
          <w:szCs w:val="22"/>
        </w:rPr>
      </w:pPr>
      <w:r w:rsidRPr="0006602D">
        <w:rPr>
          <w:sz w:val="22"/>
          <w:szCs w:val="22"/>
        </w:rPr>
        <w:t xml:space="preserve">Evaluace bude zaměřena na hodnocení jednotlivých komunikačních aktivit s cílem zhodnotit působení a realizaci komunikačních a propagačních aktivit vyplývajících z Komunikačního plánu IOP  2007 –2013 a Ročních komunikačních plánů IOP (2008, 2009, 2010) a dále pak na využití výsledků těchto hodnocení příslušných aktivit při definování komunikační strategie pro období 2011 - 2013. </w:t>
      </w:r>
    </w:p>
    <w:p w:rsidR="00D644B0" w:rsidRPr="0006602D" w:rsidRDefault="00D644B0">
      <w:pPr>
        <w:jc w:val="both"/>
        <w:rPr>
          <w:sz w:val="22"/>
          <w:szCs w:val="22"/>
        </w:rPr>
      </w:pPr>
    </w:p>
    <w:p w:rsidR="00D644B0" w:rsidRPr="0006602D" w:rsidRDefault="00D644B0">
      <w:pPr>
        <w:jc w:val="both"/>
        <w:rPr>
          <w:sz w:val="22"/>
          <w:szCs w:val="22"/>
        </w:rPr>
      </w:pPr>
      <w:r w:rsidRPr="0006602D">
        <w:rPr>
          <w:sz w:val="22"/>
          <w:szCs w:val="22"/>
        </w:rPr>
        <w:t xml:space="preserve">Pro evaluaci komunikačních plánů OP 2007 – 2010 vypracoval NOK metodický pokyn, ze kterého ŘO bude vycházet. Některé </w:t>
      </w:r>
      <w:smartTag w:uri="urn:schemas-microsoft-com:office:smarttags" w:element="PersonName">
        <w:r w:rsidRPr="0006602D">
          <w:rPr>
            <w:sz w:val="22"/>
            <w:szCs w:val="22"/>
          </w:rPr>
          <w:t>info</w:t>
        </w:r>
      </w:smartTag>
      <w:r w:rsidRPr="0006602D">
        <w:rPr>
          <w:sz w:val="22"/>
          <w:szCs w:val="22"/>
        </w:rPr>
        <w:t xml:space="preserve">rmace zjistí ŘO ve spolupráci se zprostředkujícími subjekty (např. evidence dotazů, dotazníková šetření na seminářích, počty všech aktivit atd.), některé budou zjištěny externí firmou. </w:t>
      </w:r>
    </w:p>
    <w:p w:rsidR="00D644B0" w:rsidRPr="0006602D" w:rsidRDefault="00D644B0">
      <w:pPr>
        <w:jc w:val="both"/>
        <w:rPr>
          <w:sz w:val="22"/>
          <w:szCs w:val="22"/>
        </w:rPr>
      </w:pPr>
    </w:p>
    <w:p w:rsidR="00D644B0" w:rsidRPr="0006602D" w:rsidRDefault="00D644B0">
      <w:pPr>
        <w:jc w:val="both"/>
        <w:rPr>
          <w:sz w:val="22"/>
          <w:szCs w:val="22"/>
        </w:rPr>
      </w:pPr>
      <w:r w:rsidRPr="0006602D">
        <w:rPr>
          <w:sz w:val="22"/>
          <w:szCs w:val="22"/>
        </w:rPr>
        <w:t xml:space="preserve">Základní otázky, </w:t>
      </w:r>
      <w:r>
        <w:rPr>
          <w:sz w:val="22"/>
          <w:szCs w:val="22"/>
        </w:rPr>
        <w:t xml:space="preserve">na </w:t>
      </w:r>
      <w:r w:rsidRPr="0006602D">
        <w:rPr>
          <w:sz w:val="22"/>
          <w:szCs w:val="22"/>
        </w:rPr>
        <w:t xml:space="preserve">které by měla evaluace odpovědět, jsou: </w:t>
      </w:r>
    </w:p>
    <w:p w:rsidR="00D644B0" w:rsidRPr="0006602D" w:rsidRDefault="00D644B0">
      <w:pPr>
        <w:numPr>
          <w:ilvl w:val="0"/>
          <w:numId w:val="40"/>
        </w:numPr>
        <w:jc w:val="both"/>
        <w:rPr>
          <w:sz w:val="22"/>
          <w:szCs w:val="22"/>
        </w:rPr>
      </w:pPr>
      <w:r w:rsidRPr="0006602D">
        <w:rPr>
          <w:sz w:val="22"/>
          <w:szCs w:val="22"/>
        </w:rPr>
        <w:t>Byly použity relevantní nástroje komunikace a propagace IOP?</w:t>
      </w:r>
    </w:p>
    <w:p w:rsidR="00D644B0" w:rsidRPr="0006602D" w:rsidRDefault="00D644B0">
      <w:pPr>
        <w:numPr>
          <w:ilvl w:val="0"/>
          <w:numId w:val="40"/>
        </w:numPr>
        <w:jc w:val="both"/>
        <w:rPr>
          <w:sz w:val="22"/>
          <w:szCs w:val="22"/>
        </w:rPr>
      </w:pPr>
      <w:r w:rsidRPr="0006602D">
        <w:rPr>
          <w:sz w:val="22"/>
          <w:szCs w:val="22"/>
        </w:rPr>
        <w:t xml:space="preserve">Bylo cílů stanovených v ročních komunikačních plánech dosaženo s efektivním využitím použitých vstupů? </w:t>
      </w:r>
    </w:p>
    <w:p w:rsidR="00D644B0" w:rsidRPr="0006602D" w:rsidRDefault="00D644B0">
      <w:pPr>
        <w:numPr>
          <w:ilvl w:val="0"/>
          <w:numId w:val="40"/>
        </w:numPr>
        <w:jc w:val="both"/>
        <w:rPr>
          <w:sz w:val="22"/>
          <w:szCs w:val="22"/>
        </w:rPr>
      </w:pPr>
      <w:r w:rsidRPr="0006602D">
        <w:rPr>
          <w:sz w:val="22"/>
          <w:szCs w:val="22"/>
        </w:rPr>
        <w:t xml:space="preserve">Jak a do jaké míry přispívají aktivity ročních komunikačních plánů k úspěšné realizaci programu? </w:t>
      </w:r>
    </w:p>
    <w:p w:rsidR="00D644B0" w:rsidRPr="0006602D" w:rsidRDefault="00D644B0">
      <w:pPr>
        <w:numPr>
          <w:ilvl w:val="0"/>
          <w:numId w:val="40"/>
        </w:numPr>
        <w:jc w:val="both"/>
        <w:rPr>
          <w:sz w:val="22"/>
          <w:szCs w:val="22"/>
        </w:rPr>
      </w:pPr>
      <w:r w:rsidRPr="0006602D">
        <w:rPr>
          <w:sz w:val="22"/>
          <w:szCs w:val="22"/>
        </w:rPr>
        <w:t xml:space="preserve">Je komunikační plán IOP na období 2007 - 2013 nastaven optimálně s ohledem na současné výsledky programu a fázi programového cyklu IOP? </w:t>
      </w:r>
    </w:p>
    <w:p w:rsidR="00D644B0" w:rsidRPr="0006602D" w:rsidRDefault="00D644B0">
      <w:pPr>
        <w:numPr>
          <w:ilvl w:val="0"/>
          <w:numId w:val="40"/>
        </w:numPr>
        <w:jc w:val="both"/>
        <w:rPr>
          <w:sz w:val="22"/>
          <w:szCs w:val="22"/>
        </w:rPr>
      </w:pPr>
      <w:r w:rsidRPr="0006602D">
        <w:rPr>
          <w:sz w:val="22"/>
          <w:szCs w:val="22"/>
        </w:rPr>
        <w:t xml:space="preserve">Přispěly aktivity ročních komunikačních plánů ke zvýšení povědomí veřejnosti o konkrétních projektech realizovaných z IOP? </w:t>
      </w:r>
    </w:p>
    <w:p w:rsidR="00D644B0" w:rsidRPr="0006602D" w:rsidRDefault="00D644B0">
      <w:pPr>
        <w:numPr>
          <w:ilvl w:val="0"/>
          <w:numId w:val="40"/>
        </w:numPr>
        <w:jc w:val="both"/>
        <w:rPr>
          <w:sz w:val="22"/>
          <w:szCs w:val="22"/>
        </w:rPr>
      </w:pPr>
      <w:r w:rsidRPr="0006602D">
        <w:rPr>
          <w:sz w:val="22"/>
          <w:szCs w:val="22"/>
        </w:rPr>
        <w:t>V průběhu srpna 2010 začal ŘO připravovat zadávací dokumentaci pro vyhlášení výběrového řízení, které by se mělo uskutečnit v říjnu 2010. Ukončení evaluace je stanoveno na 31.3.201</w:t>
      </w:r>
      <w:r>
        <w:rPr>
          <w:sz w:val="22"/>
          <w:szCs w:val="22"/>
        </w:rPr>
        <w:t>1</w:t>
      </w:r>
      <w:r w:rsidRPr="0006602D">
        <w:rPr>
          <w:sz w:val="22"/>
          <w:szCs w:val="22"/>
        </w:rPr>
        <w:t xml:space="preserve">. </w:t>
      </w:r>
    </w:p>
    <w:p w:rsidR="00D644B0" w:rsidRDefault="00D644B0">
      <w:pPr>
        <w:spacing w:before="360" w:after="120"/>
        <w:jc w:val="both"/>
        <w:rPr>
          <w:b/>
          <w:sz w:val="22"/>
          <w:szCs w:val="22"/>
        </w:rPr>
      </w:pPr>
      <w:r w:rsidRPr="002704AD">
        <w:rPr>
          <w:b/>
          <w:sz w:val="22"/>
          <w:szCs w:val="22"/>
        </w:rPr>
        <w:t>Hodnocení implementačního systému IOP</w:t>
      </w:r>
    </w:p>
    <w:p w:rsidR="00D644B0" w:rsidRPr="0091257E" w:rsidRDefault="00D644B0">
      <w:pPr>
        <w:jc w:val="both"/>
        <w:rPr>
          <w:sz w:val="22"/>
          <w:szCs w:val="22"/>
        </w:rPr>
      </w:pPr>
      <w:r w:rsidRPr="0091257E">
        <w:rPr>
          <w:sz w:val="22"/>
          <w:szCs w:val="22"/>
        </w:rPr>
        <w:t xml:space="preserve">Realizace evaluace probíhala v období prosinec 2009 - březen 2010. Cílem evaluace byla analýza implementačního systému IOP a vyhodnocení efektivity jeho fungování v průběhu realizace programu. </w:t>
      </w:r>
    </w:p>
    <w:p w:rsidR="00B95F14" w:rsidRDefault="00D644B0">
      <w:pPr>
        <w:spacing w:before="120"/>
        <w:jc w:val="both"/>
        <w:rPr>
          <w:sz w:val="22"/>
          <w:szCs w:val="22"/>
        </w:rPr>
      </w:pPr>
      <w:r w:rsidRPr="00586C9F">
        <w:rPr>
          <w:sz w:val="22"/>
          <w:szCs w:val="22"/>
        </w:rPr>
        <w:t xml:space="preserve">Na základě identifikovaných problémů sestavil ŘO Akční plán z evaluace, kde jsou shrnuta nápravná opatření, zodpovědné subjekty a termíny plnění vyplývajících úkolů. Nápravná opatření plynoucí z akčního plánu jsou průběžně naplňována a jeho aktuální stav ŘO v měsíčních intervalech sleduje. Podrobné </w:t>
      </w:r>
      <w:smartTag w:uri="urn:schemas-microsoft-com:office:smarttags" w:element="PersonName">
        <w:r w:rsidRPr="00586C9F">
          <w:rPr>
            <w:sz w:val="22"/>
            <w:szCs w:val="22"/>
          </w:rPr>
          <w:t>info</w:t>
        </w:r>
      </w:smartTag>
      <w:r w:rsidRPr="00586C9F">
        <w:rPr>
          <w:sz w:val="22"/>
          <w:szCs w:val="22"/>
        </w:rPr>
        <w:t>rmace jsou uvedeny v Akčním plánu z evaluace, který tvoří přílohu č. 2</w:t>
      </w:r>
      <w:r w:rsidR="007B6D78">
        <w:rPr>
          <w:sz w:val="22"/>
          <w:szCs w:val="22"/>
        </w:rPr>
        <w:t xml:space="preserve"> a 3 </w:t>
      </w:r>
      <w:r w:rsidRPr="00586C9F">
        <w:rPr>
          <w:sz w:val="22"/>
          <w:szCs w:val="22"/>
        </w:rPr>
        <w:t>této zprávy</w:t>
      </w:r>
      <w:r w:rsidRPr="00CA0F7F">
        <w:rPr>
          <w:sz w:val="22"/>
          <w:szCs w:val="22"/>
        </w:rPr>
        <w:t>.</w:t>
      </w:r>
      <w:r>
        <w:rPr>
          <w:sz w:val="22"/>
          <w:szCs w:val="22"/>
        </w:rPr>
        <w:t xml:space="preserve"> </w:t>
      </w:r>
    </w:p>
    <w:p w:rsidR="00B95F14" w:rsidRDefault="00B95F14">
      <w:pPr>
        <w:spacing w:before="120"/>
        <w:jc w:val="both"/>
        <w:rPr>
          <w:sz w:val="22"/>
          <w:szCs w:val="22"/>
        </w:rPr>
      </w:pPr>
    </w:p>
    <w:p w:rsidR="00D644B0" w:rsidRDefault="00D644B0" w:rsidP="00586C9F">
      <w:pPr>
        <w:jc w:val="both"/>
        <w:rPr>
          <w:sz w:val="22"/>
          <w:szCs w:val="22"/>
        </w:rPr>
      </w:pPr>
      <w:r>
        <w:rPr>
          <w:sz w:val="22"/>
          <w:szCs w:val="22"/>
        </w:rPr>
        <w:t xml:space="preserve">    </w:t>
      </w:r>
    </w:p>
    <w:p w:rsidR="00D644B0" w:rsidRDefault="00D644B0" w:rsidP="00B95F14">
      <w:pPr>
        <w:pStyle w:val="Nadpis3"/>
        <w:rPr>
          <w:b w:val="0"/>
          <w:bCs w:val="0"/>
          <w:iCs/>
          <w:sz w:val="24"/>
          <w:szCs w:val="24"/>
        </w:rPr>
      </w:pPr>
      <w:bookmarkStart w:id="60" w:name="_Toc276652836"/>
      <w:r w:rsidRPr="00B95F14">
        <w:rPr>
          <w:rFonts w:ascii="Times New Roman" w:hAnsi="Times New Roman" w:cs="Times New Roman"/>
          <w:sz w:val="24"/>
          <w:szCs w:val="24"/>
        </w:rPr>
        <w:lastRenderedPageBreak/>
        <w:t>4.3.2 Evaluace a studie zprostředkujících subjektů</w:t>
      </w:r>
      <w:bookmarkEnd w:id="60"/>
      <w:r w:rsidRPr="00B95F14">
        <w:rPr>
          <w:rFonts w:ascii="Times New Roman" w:hAnsi="Times New Roman" w:cs="Times New Roman"/>
          <w:sz w:val="24"/>
          <w:szCs w:val="24"/>
        </w:rPr>
        <w:t xml:space="preserve"> </w:t>
      </w:r>
    </w:p>
    <w:p w:rsidR="00D644B0" w:rsidRDefault="00D644B0">
      <w:pPr>
        <w:spacing w:before="120"/>
        <w:jc w:val="both"/>
        <w:rPr>
          <w:sz w:val="22"/>
          <w:szCs w:val="22"/>
        </w:rPr>
      </w:pPr>
      <w:r w:rsidRPr="00BC389D">
        <w:rPr>
          <w:sz w:val="22"/>
          <w:szCs w:val="22"/>
        </w:rPr>
        <w:t>V</w:t>
      </w:r>
      <w:r>
        <w:rPr>
          <w:sz w:val="22"/>
          <w:szCs w:val="22"/>
        </w:rPr>
        <w:t> </w:t>
      </w:r>
      <w:r w:rsidRPr="00BC389D">
        <w:rPr>
          <w:sz w:val="22"/>
          <w:szCs w:val="22"/>
        </w:rPr>
        <w:t>období</w:t>
      </w:r>
      <w:r>
        <w:rPr>
          <w:sz w:val="22"/>
          <w:szCs w:val="22"/>
        </w:rPr>
        <w:t xml:space="preserve"> 1.4. – 30.9.2010 realizoval vlastní externí evaluaci ZS Ministerstvo vnitra. </w:t>
      </w:r>
    </w:p>
    <w:p w:rsidR="00D644B0" w:rsidRPr="004D25CD" w:rsidRDefault="00D644B0">
      <w:pPr>
        <w:spacing w:before="360"/>
        <w:jc w:val="both"/>
        <w:rPr>
          <w:b/>
          <w:sz w:val="22"/>
          <w:szCs w:val="22"/>
        </w:rPr>
      </w:pPr>
      <w:r w:rsidRPr="004D25CD">
        <w:rPr>
          <w:b/>
          <w:sz w:val="22"/>
          <w:szCs w:val="22"/>
        </w:rPr>
        <w:t xml:space="preserve">Evaluace Analýz nákladů a výnosů </w:t>
      </w:r>
    </w:p>
    <w:p w:rsidR="00D644B0" w:rsidRDefault="00D644B0">
      <w:pPr>
        <w:spacing w:before="120"/>
        <w:jc w:val="both"/>
        <w:rPr>
          <w:sz w:val="22"/>
          <w:szCs w:val="22"/>
        </w:rPr>
      </w:pPr>
      <w:r>
        <w:rPr>
          <w:sz w:val="22"/>
          <w:szCs w:val="22"/>
        </w:rPr>
        <w:t>Evaluace se realizovala v období červenec – září 2010. V době zpracování Zprávy o realizaci IOP nebyla finální zpráva z evaluace ještě dokončena.</w:t>
      </w:r>
    </w:p>
    <w:p w:rsidR="00D644B0" w:rsidRDefault="00D644B0">
      <w:pPr>
        <w:autoSpaceDE w:val="0"/>
        <w:autoSpaceDN w:val="0"/>
        <w:adjustRightInd w:val="0"/>
        <w:jc w:val="both"/>
        <w:rPr>
          <w:color w:val="000000"/>
          <w:sz w:val="22"/>
          <w:szCs w:val="22"/>
        </w:rPr>
      </w:pPr>
    </w:p>
    <w:p w:rsidR="00457F63" w:rsidRPr="000C5299" w:rsidRDefault="00457F63" w:rsidP="00457F63">
      <w:pPr>
        <w:jc w:val="both"/>
        <w:rPr>
          <w:sz w:val="22"/>
          <w:szCs w:val="22"/>
        </w:rPr>
      </w:pPr>
      <w:r w:rsidRPr="000C5299">
        <w:rPr>
          <w:sz w:val="22"/>
          <w:szCs w:val="22"/>
        </w:rPr>
        <w:t xml:space="preserve">Předmětem </w:t>
      </w:r>
      <w:r>
        <w:rPr>
          <w:sz w:val="22"/>
          <w:szCs w:val="22"/>
        </w:rPr>
        <w:t>bylo</w:t>
      </w:r>
      <w:r w:rsidRPr="000C5299">
        <w:rPr>
          <w:sz w:val="22"/>
          <w:szCs w:val="22"/>
        </w:rPr>
        <w:t xml:space="preserve"> vytvoření strukturované databáze nákladů a přínosů, doplnění databáze o chybějící a doporučené náklady a přínosy pro projekty v oblasti intervence 1.1, </w:t>
      </w:r>
      <w:smartTag w:uri="urn:schemas-microsoft-com:office:smarttags" w:element="metricconverter">
        <w:smartTagPr>
          <w:attr w:name="ProductID" w:val="2.1 a"/>
        </w:smartTagPr>
        <w:r w:rsidRPr="000C5299">
          <w:rPr>
            <w:sz w:val="22"/>
            <w:szCs w:val="22"/>
          </w:rPr>
          <w:t>2.1 a</w:t>
        </w:r>
      </w:smartTag>
      <w:r w:rsidRPr="000C5299">
        <w:rPr>
          <w:sz w:val="22"/>
          <w:szCs w:val="22"/>
        </w:rPr>
        <w:t xml:space="preserve"> 3.4 I</w:t>
      </w:r>
      <w:r>
        <w:rPr>
          <w:sz w:val="22"/>
          <w:szCs w:val="22"/>
        </w:rPr>
        <w:t>OP</w:t>
      </w:r>
      <w:r w:rsidRPr="000C5299">
        <w:rPr>
          <w:sz w:val="22"/>
          <w:szCs w:val="22"/>
        </w:rPr>
        <w:t xml:space="preserve">. Dále </w:t>
      </w:r>
      <w:r>
        <w:rPr>
          <w:sz w:val="22"/>
          <w:szCs w:val="22"/>
        </w:rPr>
        <w:t>bylo</w:t>
      </w:r>
      <w:r w:rsidRPr="000C5299">
        <w:rPr>
          <w:sz w:val="22"/>
          <w:szCs w:val="22"/>
        </w:rPr>
        <w:t xml:space="preserve"> součástí plnění stanovení doporučení použití jednotlivých skupin nákladů a přínosů dle povahy předkládaných projektů a sestavení doporučení pro tvorbu Analýz nákladů a přínosů projektů na základě pořízených a posuzovaných dat. </w:t>
      </w:r>
    </w:p>
    <w:p w:rsidR="00457F63" w:rsidRDefault="00457F63" w:rsidP="00457F63">
      <w:pPr>
        <w:autoSpaceDE w:val="0"/>
        <w:autoSpaceDN w:val="0"/>
        <w:adjustRightInd w:val="0"/>
        <w:jc w:val="both"/>
        <w:rPr>
          <w:color w:val="000000"/>
          <w:sz w:val="22"/>
          <w:szCs w:val="22"/>
        </w:rPr>
      </w:pPr>
    </w:p>
    <w:p w:rsidR="00457F63" w:rsidRPr="00677720" w:rsidRDefault="00457F63" w:rsidP="00457F63">
      <w:pPr>
        <w:autoSpaceDE w:val="0"/>
        <w:autoSpaceDN w:val="0"/>
        <w:adjustRightInd w:val="0"/>
        <w:jc w:val="both"/>
        <w:rPr>
          <w:color w:val="000000"/>
          <w:sz w:val="22"/>
          <w:szCs w:val="22"/>
        </w:rPr>
      </w:pPr>
      <w:r w:rsidRPr="00677720">
        <w:rPr>
          <w:color w:val="000000"/>
          <w:sz w:val="22"/>
          <w:szCs w:val="22"/>
        </w:rPr>
        <w:t xml:space="preserve">Cílem zpracování </w:t>
      </w:r>
      <w:r>
        <w:rPr>
          <w:color w:val="000000"/>
          <w:sz w:val="22"/>
          <w:szCs w:val="22"/>
        </w:rPr>
        <w:t>bylo</w:t>
      </w:r>
      <w:r w:rsidRPr="00677720">
        <w:rPr>
          <w:color w:val="000000"/>
          <w:sz w:val="22"/>
          <w:szCs w:val="22"/>
        </w:rPr>
        <w:t xml:space="preserve"> </w:t>
      </w:r>
      <w:r>
        <w:rPr>
          <w:color w:val="000000"/>
          <w:sz w:val="22"/>
          <w:szCs w:val="22"/>
        </w:rPr>
        <w:t xml:space="preserve">metodickým postupem </w:t>
      </w:r>
      <w:r w:rsidRPr="00677720">
        <w:rPr>
          <w:color w:val="000000"/>
          <w:sz w:val="22"/>
          <w:szCs w:val="22"/>
        </w:rPr>
        <w:t>vyhodnotit ekonomickou návratnost nákladů vynaložených na projekt</w:t>
      </w:r>
      <w:r>
        <w:rPr>
          <w:color w:val="000000"/>
          <w:sz w:val="22"/>
          <w:szCs w:val="22"/>
        </w:rPr>
        <w:t>y. H</w:t>
      </w:r>
      <w:r w:rsidRPr="00677720">
        <w:rPr>
          <w:color w:val="000000"/>
          <w:sz w:val="22"/>
          <w:szCs w:val="22"/>
        </w:rPr>
        <w:t xml:space="preserve">lavní zaměření bylo: </w:t>
      </w:r>
    </w:p>
    <w:p w:rsidR="00457F63" w:rsidRPr="00677720" w:rsidRDefault="00457F63" w:rsidP="00BB2FEB">
      <w:pPr>
        <w:numPr>
          <w:ilvl w:val="0"/>
          <w:numId w:val="67"/>
        </w:numPr>
        <w:tabs>
          <w:tab w:val="clear" w:pos="1440"/>
          <w:tab w:val="num" w:pos="851"/>
        </w:tabs>
        <w:autoSpaceDE w:val="0"/>
        <w:autoSpaceDN w:val="0"/>
        <w:adjustRightInd w:val="0"/>
        <w:spacing w:before="60"/>
        <w:ind w:left="851" w:hanging="284"/>
        <w:jc w:val="both"/>
        <w:rPr>
          <w:color w:val="000000"/>
          <w:sz w:val="22"/>
          <w:szCs w:val="22"/>
        </w:rPr>
      </w:pPr>
      <w:r>
        <w:rPr>
          <w:color w:val="000000"/>
          <w:sz w:val="22"/>
          <w:szCs w:val="22"/>
        </w:rPr>
        <w:t>i</w:t>
      </w:r>
      <w:r w:rsidRPr="00677720">
        <w:rPr>
          <w:color w:val="000000"/>
          <w:sz w:val="22"/>
          <w:szCs w:val="22"/>
        </w:rPr>
        <w:t>dentifikovat významné přínosy a porovnat je s újmami spojenými s realizací projektů</w:t>
      </w:r>
      <w:r>
        <w:rPr>
          <w:color w:val="000000"/>
          <w:sz w:val="22"/>
          <w:szCs w:val="22"/>
        </w:rPr>
        <w:t>;</w:t>
      </w:r>
    </w:p>
    <w:p w:rsidR="00457F63" w:rsidRPr="00677720" w:rsidRDefault="00457F63" w:rsidP="00BB2FEB">
      <w:pPr>
        <w:numPr>
          <w:ilvl w:val="0"/>
          <w:numId w:val="67"/>
        </w:numPr>
        <w:tabs>
          <w:tab w:val="clear" w:pos="1440"/>
          <w:tab w:val="num" w:pos="851"/>
        </w:tabs>
        <w:autoSpaceDE w:val="0"/>
        <w:autoSpaceDN w:val="0"/>
        <w:adjustRightInd w:val="0"/>
        <w:spacing w:before="60"/>
        <w:ind w:left="851" w:hanging="284"/>
        <w:jc w:val="both"/>
        <w:rPr>
          <w:color w:val="000000"/>
          <w:sz w:val="22"/>
          <w:szCs w:val="22"/>
        </w:rPr>
      </w:pPr>
      <w:r>
        <w:rPr>
          <w:color w:val="000000"/>
          <w:sz w:val="22"/>
          <w:szCs w:val="22"/>
        </w:rPr>
        <w:t>n</w:t>
      </w:r>
      <w:r w:rsidRPr="00677720">
        <w:rPr>
          <w:color w:val="000000"/>
          <w:sz w:val="22"/>
          <w:szCs w:val="22"/>
        </w:rPr>
        <w:t xml:space="preserve">a základě dostupných socioekonomických hodnot a </w:t>
      </w:r>
      <w:smartTag w:uri="urn:schemas-microsoft-com:office:smarttags" w:element="PersonName">
        <w:r w:rsidRPr="00677720">
          <w:rPr>
            <w:color w:val="000000"/>
            <w:sz w:val="22"/>
            <w:szCs w:val="22"/>
          </w:rPr>
          <w:t>info</w:t>
        </w:r>
      </w:smartTag>
      <w:r w:rsidRPr="00677720">
        <w:rPr>
          <w:color w:val="000000"/>
          <w:sz w:val="22"/>
          <w:szCs w:val="22"/>
        </w:rPr>
        <w:t>rmací zpracovat finanční a nefinanční přínosy pro všechny skupiny beneficientů, totéž pro často opomíjenou či záměrně přehlíženou a však neméně významnou kategorii újem (nákladů)</w:t>
      </w:r>
      <w:r>
        <w:rPr>
          <w:color w:val="000000"/>
          <w:sz w:val="22"/>
          <w:szCs w:val="22"/>
        </w:rPr>
        <w:t>;</w:t>
      </w:r>
    </w:p>
    <w:p w:rsidR="00457F63" w:rsidRDefault="00457F63" w:rsidP="00BB2FEB">
      <w:pPr>
        <w:numPr>
          <w:ilvl w:val="1"/>
          <w:numId w:val="67"/>
        </w:numPr>
        <w:tabs>
          <w:tab w:val="clear" w:pos="1440"/>
          <w:tab w:val="num" w:pos="851"/>
        </w:tabs>
        <w:autoSpaceDE w:val="0"/>
        <w:autoSpaceDN w:val="0"/>
        <w:adjustRightInd w:val="0"/>
        <w:ind w:left="851" w:hanging="284"/>
        <w:jc w:val="both"/>
        <w:rPr>
          <w:color w:val="000000"/>
          <w:sz w:val="22"/>
          <w:szCs w:val="22"/>
        </w:rPr>
      </w:pPr>
      <w:r>
        <w:rPr>
          <w:color w:val="000000"/>
          <w:sz w:val="22"/>
          <w:szCs w:val="22"/>
        </w:rPr>
        <w:t>v</w:t>
      </w:r>
      <w:r w:rsidRPr="00677720">
        <w:rPr>
          <w:color w:val="000000"/>
          <w:sz w:val="22"/>
          <w:szCs w:val="22"/>
        </w:rPr>
        <w:t>yhodnotit kalkulované kriteriální ukazatele a posoudit jejich relevantnost vzhledem k typologii předkládaných projektů v rámci IOP</w:t>
      </w:r>
      <w:r>
        <w:rPr>
          <w:color w:val="000000"/>
          <w:sz w:val="22"/>
          <w:szCs w:val="22"/>
        </w:rPr>
        <w:t>.</w:t>
      </w:r>
    </w:p>
    <w:p w:rsidR="00457F63" w:rsidRDefault="00457F63">
      <w:pPr>
        <w:autoSpaceDE w:val="0"/>
        <w:autoSpaceDN w:val="0"/>
        <w:adjustRightInd w:val="0"/>
        <w:jc w:val="both"/>
        <w:rPr>
          <w:color w:val="000000"/>
          <w:sz w:val="22"/>
          <w:szCs w:val="22"/>
        </w:rPr>
      </w:pPr>
    </w:p>
    <w:p w:rsidR="00D644B0" w:rsidRDefault="00D644B0">
      <w:pPr>
        <w:spacing w:before="360"/>
        <w:jc w:val="both"/>
        <w:rPr>
          <w:b/>
          <w:bCs/>
          <w:iCs/>
          <w:sz w:val="24"/>
          <w:szCs w:val="24"/>
        </w:rPr>
      </w:pPr>
      <w:r>
        <w:rPr>
          <w:sz w:val="22"/>
          <w:szCs w:val="22"/>
        </w:rPr>
        <w:t xml:space="preserve">Zbývající </w:t>
      </w:r>
      <w:r w:rsidR="00457F63">
        <w:rPr>
          <w:sz w:val="22"/>
          <w:szCs w:val="22"/>
        </w:rPr>
        <w:t>zprostředkující subjekty</w:t>
      </w:r>
      <w:r>
        <w:rPr>
          <w:sz w:val="22"/>
          <w:szCs w:val="22"/>
        </w:rPr>
        <w:t xml:space="preserve"> nerealizovaly v období 1.4. – 30.9.2010 žádnou vlastní evaluaci.</w:t>
      </w:r>
      <w:r>
        <w:rPr>
          <w:bCs/>
          <w:i/>
          <w:iCs/>
          <w:sz w:val="22"/>
          <w:szCs w:val="22"/>
          <w:highlight w:val="yellow"/>
        </w:rPr>
        <w:t xml:space="preserve"> </w:t>
      </w:r>
    </w:p>
    <w:p w:rsidR="00D644B0" w:rsidRPr="00F827A9" w:rsidRDefault="00D644B0">
      <w:pPr>
        <w:pStyle w:val="Nadpis2"/>
        <w:spacing w:before="360"/>
        <w:rPr>
          <w:rFonts w:ascii="Times New Roman" w:hAnsi="Times New Roman" w:cs="Times New Roman"/>
          <w:i w:val="0"/>
        </w:rPr>
      </w:pPr>
      <w:bookmarkStart w:id="61" w:name="_Toc276652837"/>
      <w:r w:rsidRPr="00F827A9">
        <w:rPr>
          <w:rFonts w:ascii="Times New Roman" w:hAnsi="Times New Roman" w:cs="Times New Roman"/>
          <w:i w:val="0"/>
        </w:rPr>
        <w:t>4.4 Ostatní aktivity řídícího orgánu a monitorovacího výboru</w:t>
      </w:r>
      <w:bookmarkEnd w:id="61"/>
    </w:p>
    <w:p w:rsidR="00D644B0" w:rsidRPr="009C349A" w:rsidRDefault="00D644B0">
      <w:pPr>
        <w:pStyle w:val="Nadpis3"/>
        <w:rPr>
          <w:rFonts w:ascii="Times New Roman" w:hAnsi="Times New Roman" w:cs="Times New Roman"/>
          <w:sz w:val="24"/>
          <w:szCs w:val="24"/>
        </w:rPr>
      </w:pPr>
      <w:bookmarkStart w:id="62" w:name="_Toc276652838"/>
      <w:r w:rsidRPr="00F827A9">
        <w:rPr>
          <w:rFonts w:ascii="Times New Roman" w:hAnsi="Times New Roman" w:cs="Times New Roman"/>
          <w:sz w:val="24"/>
          <w:szCs w:val="24"/>
        </w:rPr>
        <w:t>4.4.1 Aktivity řídícího orgánu</w:t>
      </w:r>
      <w:bookmarkEnd w:id="62"/>
    </w:p>
    <w:p w:rsidR="00D644B0" w:rsidRDefault="00D644B0">
      <w:pPr>
        <w:rPr>
          <w:b/>
          <w:sz w:val="24"/>
          <w:szCs w:val="24"/>
        </w:rPr>
      </w:pPr>
    </w:p>
    <w:p w:rsidR="00D644B0" w:rsidRPr="00FA66FE" w:rsidRDefault="00D644B0">
      <w:pPr>
        <w:ind w:firstLine="1134"/>
        <w:jc w:val="both"/>
        <w:rPr>
          <w:b/>
          <w:sz w:val="22"/>
          <w:szCs w:val="22"/>
        </w:rPr>
      </w:pPr>
      <w:r w:rsidRPr="00FA66FE">
        <w:rPr>
          <w:b/>
          <w:sz w:val="22"/>
          <w:szCs w:val="22"/>
        </w:rPr>
        <w:t>4.4.1.1. Krizové řízení vybraných oblastí intervence IOP</w:t>
      </w:r>
    </w:p>
    <w:p w:rsidR="00D644B0" w:rsidRPr="00E04A22" w:rsidRDefault="00D644B0">
      <w:pPr>
        <w:spacing w:before="240"/>
        <w:jc w:val="both"/>
        <w:rPr>
          <w:sz w:val="22"/>
          <w:szCs w:val="22"/>
        </w:rPr>
      </w:pPr>
      <w:r w:rsidRPr="00E04A22">
        <w:rPr>
          <w:sz w:val="22"/>
          <w:szCs w:val="22"/>
        </w:rPr>
        <w:t>ŘO IOP přijal ve sledovaném období několik systémových a operativních opatření pro zlepšení řízení programu</w:t>
      </w:r>
      <w:r>
        <w:rPr>
          <w:sz w:val="22"/>
          <w:szCs w:val="22"/>
        </w:rPr>
        <w:t>, které shrnul v akčním plánu</w:t>
      </w:r>
      <w:r w:rsidRPr="00E04A22">
        <w:rPr>
          <w:sz w:val="22"/>
          <w:szCs w:val="22"/>
        </w:rPr>
        <w:t>. Souhrnně označuje tento soubor opatření jako krizové řízení vybraných intervencí IOP. Zaměření a opatření krizového řízení bylo odsouhlaseno s NOK, se kterým ŘO IOP projednává měsíčně pokrok</w:t>
      </w:r>
      <w:r>
        <w:rPr>
          <w:sz w:val="22"/>
          <w:szCs w:val="22"/>
        </w:rPr>
        <w:t xml:space="preserve"> v</w:t>
      </w:r>
      <w:r w:rsidRPr="00E04A22">
        <w:rPr>
          <w:sz w:val="22"/>
          <w:szCs w:val="22"/>
        </w:rPr>
        <w:t xml:space="preserve"> plnění akčního plánu.   </w:t>
      </w:r>
    </w:p>
    <w:p w:rsidR="00D644B0" w:rsidRDefault="00D644B0">
      <w:pPr>
        <w:rPr>
          <w:b/>
          <w:sz w:val="22"/>
          <w:szCs w:val="22"/>
        </w:rPr>
      </w:pPr>
    </w:p>
    <w:p w:rsidR="00D644B0" w:rsidRPr="00A5248B" w:rsidRDefault="00D644B0">
      <w:pPr>
        <w:rPr>
          <w:b/>
          <w:sz w:val="22"/>
          <w:szCs w:val="22"/>
        </w:rPr>
      </w:pPr>
      <w:r w:rsidRPr="00A5248B">
        <w:rPr>
          <w:b/>
          <w:sz w:val="22"/>
          <w:szCs w:val="22"/>
        </w:rPr>
        <w:t>A. Cílová skupina oblastí intervencí a fází administrace</w:t>
      </w:r>
    </w:p>
    <w:p w:rsidR="00D644B0" w:rsidRPr="00E04A22" w:rsidRDefault="00D644B0">
      <w:pPr>
        <w:spacing w:before="120"/>
        <w:jc w:val="both"/>
        <w:rPr>
          <w:sz w:val="22"/>
          <w:szCs w:val="22"/>
        </w:rPr>
      </w:pPr>
      <w:r w:rsidRPr="00E04A22">
        <w:rPr>
          <w:sz w:val="22"/>
          <w:szCs w:val="22"/>
        </w:rPr>
        <w:t xml:space="preserve">Řídící orgán IOP identifikoval dvě skupiny oblastí intervence s potřebou zesíleného dohledu. Jedná se o rizika vztahující se k absorpční kapacitě a administraci žádostí o platbu. Rizika v ostatních oblastech jsou </w:t>
      </w:r>
      <w:r>
        <w:rPr>
          <w:sz w:val="22"/>
          <w:szCs w:val="22"/>
        </w:rPr>
        <w:t>po</w:t>
      </w:r>
      <w:r w:rsidRPr="00E04A22">
        <w:rPr>
          <w:sz w:val="22"/>
          <w:szCs w:val="22"/>
        </w:rPr>
        <w:t>psána v</w:t>
      </w:r>
      <w:r>
        <w:rPr>
          <w:sz w:val="22"/>
          <w:szCs w:val="22"/>
        </w:rPr>
        <w:t xml:space="preserve"> Katalogu</w:t>
      </w:r>
      <w:r w:rsidRPr="00E04A22">
        <w:rPr>
          <w:sz w:val="22"/>
          <w:szCs w:val="22"/>
        </w:rPr>
        <w:t xml:space="preserve"> rizik IOP.</w:t>
      </w:r>
    </w:p>
    <w:p w:rsidR="00D644B0" w:rsidRPr="00F76193" w:rsidRDefault="00D644B0">
      <w:pPr>
        <w:spacing w:before="240"/>
        <w:jc w:val="both"/>
        <w:rPr>
          <w:b/>
          <w:i/>
          <w:sz w:val="22"/>
          <w:szCs w:val="22"/>
        </w:rPr>
      </w:pPr>
      <w:r>
        <w:rPr>
          <w:b/>
          <w:i/>
          <w:sz w:val="22"/>
          <w:szCs w:val="22"/>
        </w:rPr>
        <w:t xml:space="preserve">1) </w:t>
      </w:r>
      <w:r w:rsidRPr="00F76193">
        <w:rPr>
          <w:b/>
          <w:i/>
          <w:sz w:val="22"/>
          <w:szCs w:val="22"/>
        </w:rPr>
        <w:t>Oblasti intervence s nedostatečnou absorpční kapacitou, případně s nedostatečnou kapacitou při řízení realizace projektů</w:t>
      </w:r>
      <w:r w:rsidRPr="00F76193">
        <w:rPr>
          <w:rStyle w:val="Znakapoznpodarou"/>
          <w:b/>
          <w:i/>
          <w:sz w:val="22"/>
          <w:szCs w:val="22"/>
        </w:rPr>
        <w:footnoteReference w:id="17"/>
      </w:r>
      <w:r w:rsidRPr="00F76193">
        <w:rPr>
          <w:b/>
          <w:i/>
          <w:sz w:val="22"/>
          <w:szCs w:val="22"/>
        </w:rPr>
        <w:t>:</w:t>
      </w:r>
    </w:p>
    <w:p w:rsidR="00D644B0" w:rsidRPr="00E04A22" w:rsidRDefault="00D644B0" w:rsidP="0014577A">
      <w:pPr>
        <w:numPr>
          <w:ilvl w:val="2"/>
          <w:numId w:val="49"/>
        </w:numPr>
        <w:tabs>
          <w:tab w:val="clear" w:pos="2160"/>
          <w:tab w:val="num" w:pos="1134"/>
        </w:tabs>
        <w:spacing w:before="120"/>
        <w:ind w:left="1134" w:hanging="283"/>
        <w:jc w:val="both"/>
        <w:rPr>
          <w:i/>
          <w:sz w:val="22"/>
          <w:szCs w:val="22"/>
        </w:rPr>
      </w:pPr>
      <w:r w:rsidRPr="00E04A22">
        <w:rPr>
          <w:i/>
          <w:sz w:val="22"/>
          <w:szCs w:val="22"/>
        </w:rPr>
        <w:t>2.1. Zavádění ICT v územní veřejné správě</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pomalé předkládání projektů obcemi a kraji ve výzvách na technologick</w:t>
      </w:r>
      <w:r>
        <w:rPr>
          <w:sz w:val="22"/>
          <w:szCs w:val="22"/>
        </w:rPr>
        <w:t>á</w:t>
      </w:r>
      <w:r w:rsidRPr="00E04A22">
        <w:rPr>
          <w:sz w:val="22"/>
          <w:szCs w:val="22"/>
        </w:rPr>
        <w:t xml:space="preserve"> centra;</w:t>
      </w:r>
    </w:p>
    <w:p w:rsidR="00D644B0" w:rsidRPr="00E04A22" w:rsidRDefault="00D644B0" w:rsidP="0014577A">
      <w:pPr>
        <w:numPr>
          <w:ilvl w:val="2"/>
          <w:numId w:val="49"/>
        </w:numPr>
        <w:tabs>
          <w:tab w:val="clear" w:pos="2160"/>
          <w:tab w:val="num" w:pos="1134"/>
        </w:tabs>
        <w:spacing w:before="120"/>
        <w:ind w:left="1134" w:hanging="283"/>
        <w:jc w:val="both"/>
        <w:rPr>
          <w:i/>
          <w:sz w:val="22"/>
          <w:szCs w:val="22"/>
        </w:rPr>
      </w:pPr>
      <w:r w:rsidRPr="00E04A22">
        <w:rPr>
          <w:i/>
          <w:sz w:val="22"/>
          <w:szCs w:val="22"/>
        </w:rPr>
        <w:lastRenderedPageBreak/>
        <w:t>3.1. Služby v oblasti sociální integrace</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pomalé předkládání projektů příjemci v aktivitě a) z důvodu zdlouhavého posuzování a schvalování transformačních plánů; velké procento vyřazených projektů v aktivitě c);</w:t>
      </w:r>
    </w:p>
    <w:p w:rsidR="00D644B0" w:rsidRPr="00E04A22" w:rsidRDefault="00D644B0" w:rsidP="0014577A">
      <w:pPr>
        <w:numPr>
          <w:ilvl w:val="2"/>
          <w:numId w:val="49"/>
        </w:numPr>
        <w:tabs>
          <w:tab w:val="clear" w:pos="2160"/>
          <w:tab w:val="num" w:pos="1134"/>
        </w:tabs>
        <w:spacing w:before="120"/>
        <w:ind w:left="1134" w:hanging="283"/>
        <w:jc w:val="both"/>
        <w:rPr>
          <w:i/>
          <w:sz w:val="22"/>
          <w:szCs w:val="22"/>
        </w:rPr>
      </w:pPr>
      <w:r w:rsidRPr="00E04A22">
        <w:rPr>
          <w:i/>
          <w:sz w:val="22"/>
          <w:szCs w:val="22"/>
        </w:rPr>
        <w:t>3.3. Služby v oblasti zaměstnanosti</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pomalé předkládání projektů kraji a úřady práce v aktivitách a) a c); komplikované podmínky výzvy;</w:t>
      </w:r>
    </w:p>
    <w:p w:rsidR="00D644B0" w:rsidRPr="00E04A22" w:rsidRDefault="00D644B0" w:rsidP="0014577A">
      <w:pPr>
        <w:numPr>
          <w:ilvl w:val="2"/>
          <w:numId w:val="49"/>
        </w:numPr>
        <w:tabs>
          <w:tab w:val="clear" w:pos="2160"/>
          <w:tab w:val="num" w:pos="1134"/>
        </w:tabs>
        <w:spacing w:before="120"/>
        <w:ind w:left="1134" w:hanging="283"/>
        <w:jc w:val="both"/>
        <w:rPr>
          <w:i/>
          <w:sz w:val="22"/>
          <w:szCs w:val="22"/>
        </w:rPr>
      </w:pPr>
      <w:r w:rsidRPr="00E04A22">
        <w:rPr>
          <w:i/>
          <w:sz w:val="22"/>
          <w:szCs w:val="22"/>
        </w:rPr>
        <w:t>3.4. Služby v oblasti bezpečnosti, prevence a řešení rizik</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posouvání harmonogramu a pomalá příprava velkého projektu GŘHZS, komplikovaná koordinace příprav projektů operačních středisek;</w:t>
      </w:r>
    </w:p>
    <w:p w:rsidR="00D644B0" w:rsidRPr="00E04A22" w:rsidRDefault="00D644B0" w:rsidP="0014577A">
      <w:pPr>
        <w:numPr>
          <w:ilvl w:val="2"/>
          <w:numId w:val="49"/>
        </w:numPr>
        <w:tabs>
          <w:tab w:val="clear" w:pos="2160"/>
          <w:tab w:val="num" w:pos="1134"/>
        </w:tabs>
        <w:spacing w:before="120"/>
        <w:ind w:left="1134" w:hanging="283"/>
        <w:jc w:val="both"/>
        <w:rPr>
          <w:i/>
          <w:sz w:val="22"/>
          <w:szCs w:val="22"/>
        </w:rPr>
      </w:pPr>
      <w:r w:rsidRPr="00E04A22">
        <w:rPr>
          <w:i/>
          <w:sz w:val="22"/>
          <w:szCs w:val="22"/>
        </w:rPr>
        <w:t>4.1. Národní podpora cestovního ruchu</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pomalá realizace projektů (a posouvání harmonogramu realizace jednotlivých aktivit) Odboru cestovního ruchu a CzechTourismu; nejasně formulované aktivity a výstupy projektů, riziko nehospodárného vynakládání prostředků;</w:t>
      </w:r>
    </w:p>
    <w:p w:rsidR="00D644B0" w:rsidRPr="00E04A22" w:rsidRDefault="00D644B0" w:rsidP="0014577A">
      <w:pPr>
        <w:numPr>
          <w:ilvl w:val="2"/>
          <w:numId w:val="49"/>
        </w:numPr>
        <w:tabs>
          <w:tab w:val="clear" w:pos="2160"/>
          <w:tab w:val="num" w:pos="1134"/>
        </w:tabs>
        <w:spacing w:before="120"/>
        <w:ind w:left="1134" w:hanging="283"/>
        <w:jc w:val="both"/>
        <w:rPr>
          <w:i/>
          <w:sz w:val="22"/>
          <w:szCs w:val="22"/>
        </w:rPr>
      </w:pPr>
      <w:r w:rsidRPr="00E04A22">
        <w:rPr>
          <w:i/>
          <w:sz w:val="22"/>
          <w:szCs w:val="22"/>
        </w:rPr>
        <w:t>5.1. Národní podpora využití potenciálu kulturního dědictví</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 xml:space="preserve">riziko: pomalá administrace projektů na ZS </w:t>
      </w:r>
      <w:r>
        <w:rPr>
          <w:sz w:val="22"/>
          <w:szCs w:val="22"/>
        </w:rPr>
        <w:t xml:space="preserve">MK </w:t>
      </w:r>
      <w:r w:rsidRPr="00E04A22">
        <w:rPr>
          <w:sz w:val="22"/>
          <w:szCs w:val="22"/>
        </w:rPr>
        <w:t xml:space="preserve">a posouvání harmonogramu projektů. </w:t>
      </w:r>
    </w:p>
    <w:p w:rsidR="00D644B0" w:rsidRPr="007E52E3" w:rsidRDefault="00D644B0">
      <w:pPr>
        <w:spacing w:before="240"/>
        <w:jc w:val="both"/>
        <w:rPr>
          <w:b/>
          <w:i/>
          <w:sz w:val="22"/>
          <w:szCs w:val="22"/>
        </w:rPr>
      </w:pPr>
      <w:r>
        <w:rPr>
          <w:b/>
          <w:i/>
          <w:sz w:val="22"/>
          <w:szCs w:val="22"/>
        </w:rPr>
        <w:t xml:space="preserve">2) </w:t>
      </w:r>
      <w:r w:rsidRPr="007E52E3">
        <w:rPr>
          <w:b/>
          <w:i/>
          <w:sz w:val="22"/>
          <w:szCs w:val="22"/>
        </w:rPr>
        <w:t>Oblasti intervence s nevyhovujícím vývojem administrace žádostí o platbu</w:t>
      </w:r>
    </w:p>
    <w:p w:rsidR="00D644B0" w:rsidRPr="007E52E3" w:rsidRDefault="00D644B0" w:rsidP="0014577A">
      <w:pPr>
        <w:numPr>
          <w:ilvl w:val="2"/>
          <w:numId w:val="49"/>
        </w:numPr>
        <w:tabs>
          <w:tab w:val="clear" w:pos="2160"/>
          <w:tab w:val="num" w:pos="1134"/>
        </w:tabs>
        <w:spacing w:before="120"/>
        <w:ind w:left="1134" w:hanging="283"/>
        <w:jc w:val="both"/>
        <w:rPr>
          <w:i/>
          <w:sz w:val="22"/>
          <w:szCs w:val="22"/>
        </w:rPr>
      </w:pPr>
      <w:r w:rsidRPr="007E52E3">
        <w:rPr>
          <w:i/>
          <w:sz w:val="22"/>
          <w:szCs w:val="22"/>
        </w:rPr>
        <w:t xml:space="preserve">1.1. Rozvoj </w:t>
      </w:r>
      <w:smartTag w:uri="urn:schemas-microsoft-com:office:smarttags" w:element="PersonName">
        <w:r w:rsidRPr="007E52E3">
          <w:rPr>
            <w:i/>
            <w:sz w:val="22"/>
            <w:szCs w:val="22"/>
          </w:rPr>
          <w:t>info</w:t>
        </w:r>
      </w:smartTag>
      <w:r w:rsidRPr="007E52E3">
        <w:rPr>
          <w:i/>
          <w:sz w:val="22"/>
          <w:szCs w:val="22"/>
        </w:rPr>
        <w:t>rmační společnosti ve veřejné správě</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pomalá administrace žádostí o platbu, nekvalitní podklady předkládané příjemci, velká chybovost ZS</w:t>
      </w:r>
      <w:r>
        <w:rPr>
          <w:sz w:val="22"/>
          <w:szCs w:val="22"/>
        </w:rPr>
        <w:t xml:space="preserve"> MV</w:t>
      </w:r>
      <w:r w:rsidRPr="00E04A22">
        <w:rPr>
          <w:sz w:val="22"/>
          <w:szCs w:val="22"/>
        </w:rPr>
        <w:t>;</w:t>
      </w:r>
    </w:p>
    <w:p w:rsidR="00D644B0" w:rsidRPr="007E52E3" w:rsidRDefault="00D644B0" w:rsidP="0014577A">
      <w:pPr>
        <w:numPr>
          <w:ilvl w:val="2"/>
          <w:numId w:val="49"/>
        </w:numPr>
        <w:tabs>
          <w:tab w:val="clear" w:pos="2160"/>
          <w:tab w:val="num" w:pos="1134"/>
        </w:tabs>
        <w:spacing w:before="120"/>
        <w:ind w:left="1134" w:hanging="283"/>
        <w:jc w:val="both"/>
        <w:rPr>
          <w:i/>
          <w:sz w:val="22"/>
          <w:szCs w:val="22"/>
        </w:rPr>
      </w:pPr>
      <w:r w:rsidRPr="007E52E3">
        <w:rPr>
          <w:i/>
          <w:sz w:val="22"/>
          <w:szCs w:val="22"/>
        </w:rPr>
        <w:t>4.1. Národní podpora cestovního ruchu</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riziko: změny žádostí o platbu (termín předkládání a výše plánovaných nákladů v etapách), nekvalitní podklady předkládané příjemci;</w:t>
      </w:r>
    </w:p>
    <w:p w:rsidR="00D644B0" w:rsidRPr="007E52E3" w:rsidRDefault="00D644B0" w:rsidP="0014577A">
      <w:pPr>
        <w:numPr>
          <w:ilvl w:val="2"/>
          <w:numId w:val="49"/>
        </w:numPr>
        <w:tabs>
          <w:tab w:val="clear" w:pos="2160"/>
          <w:tab w:val="num" w:pos="1134"/>
        </w:tabs>
        <w:spacing w:before="120"/>
        <w:ind w:left="1134" w:hanging="283"/>
        <w:jc w:val="both"/>
        <w:rPr>
          <w:i/>
          <w:sz w:val="22"/>
          <w:szCs w:val="22"/>
        </w:rPr>
      </w:pPr>
      <w:r w:rsidRPr="007E52E3">
        <w:rPr>
          <w:i/>
          <w:sz w:val="22"/>
          <w:szCs w:val="22"/>
        </w:rPr>
        <w:t>5.1. Národní podpora využití potenciálu kulturního dědictví</w:t>
      </w:r>
    </w:p>
    <w:p w:rsidR="00D644B0" w:rsidRPr="00E04A22" w:rsidRDefault="00D644B0" w:rsidP="0014577A">
      <w:pPr>
        <w:numPr>
          <w:ilvl w:val="3"/>
          <w:numId w:val="50"/>
        </w:numPr>
        <w:tabs>
          <w:tab w:val="clear" w:pos="2880"/>
          <w:tab w:val="num" w:pos="1985"/>
        </w:tabs>
        <w:spacing w:before="60"/>
        <w:ind w:left="1985" w:hanging="284"/>
        <w:jc w:val="both"/>
        <w:rPr>
          <w:sz w:val="22"/>
          <w:szCs w:val="22"/>
        </w:rPr>
      </w:pPr>
      <w:r w:rsidRPr="00E04A22">
        <w:rPr>
          <w:sz w:val="22"/>
          <w:szCs w:val="22"/>
        </w:rPr>
        <w:t>systém čtvrtletních žádostí o platbu zatěžující administrativní kapacity, nezkušenost pracovníků ZS</w:t>
      </w:r>
      <w:r>
        <w:rPr>
          <w:sz w:val="22"/>
          <w:szCs w:val="22"/>
        </w:rPr>
        <w:t xml:space="preserve"> MK</w:t>
      </w:r>
      <w:r w:rsidRPr="00E04A22">
        <w:rPr>
          <w:sz w:val="22"/>
          <w:szCs w:val="22"/>
        </w:rPr>
        <w:t>, nekvalitní podklady předkládané příjemci.</w:t>
      </w:r>
    </w:p>
    <w:p w:rsidR="00D644B0" w:rsidRDefault="00D644B0">
      <w:pPr>
        <w:rPr>
          <w:b/>
          <w:sz w:val="22"/>
          <w:szCs w:val="22"/>
        </w:rPr>
      </w:pPr>
    </w:p>
    <w:p w:rsidR="00D644B0" w:rsidRDefault="00D644B0">
      <w:pPr>
        <w:rPr>
          <w:b/>
          <w:sz w:val="22"/>
          <w:szCs w:val="22"/>
        </w:rPr>
      </w:pPr>
      <w:r w:rsidRPr="00A5248B">
        <w:rPr>
          <w:b/>
          <w:sz w:val="22"/>
          <w:szCs w:val="22"/>
        </w:rPr>
        <w:t>B. Opatření přijatá v krizovém řízení</w:t>
      </w:r>
    </w:p>
    <w:p w:rsidR="00D644B0" w:rsidRPr="00A5248B" w:rsidRDefault="00D644B0">
      <w:pPr>
        <w:rPr>
          <w:b/>
          <w:sz w:val="22"/>
          <w:szCs w:val="22"/>
        </w:rPr>
      </w:pPr>
    </w:p>
    <w:p w:rsidR="00D644B0" w:rsidRPr="00E04A22" w:rsidRDefault="00D644B0">
      <w:pPr>
        <w:jc w:val="both"/>
        <w:rPr>
          <w:sz w:val="22"/>
          <w:szCs w:val="22"/>
        </w:rPr>
      </w:pPr>
      <w:r w:rsidRPr="00E04A22">
        <w:rPr>
          <w:sz w:val="22"/>
          <w:szCs w:val="22"/>
        </w:rPr>
        <w:t>ŘO IOP přijal systémová opatření s dopadem na všechny oblasti intervence:</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evaluace implementačního systému IOP</w:t>
      </w:r>
      <w:r w:rsidRPr="00E04A22">
        <w:rPr>
          <w:sz w:val="22"/>
          <w:szCs w:val="22"/>
        </w:rPr>
        <w:t>, ze které vyplynula dílčí nápravná opatření (samostatný materiál předkládaný vedení MMR) ke zlepšení fungování systému implementace</w:t>
      </w:r>
      <w:r>
        <w:rPr>
          <w:sz w:val="22"/>
          <w:szCs w:val="22"/>
        </w:rPr>
        <w:t>;</w:t>
      </w:r>
      <w:r w:rsidRPr="00E04A22">
        <w:rPr>
          <w:sz w:val="22"/>
          <w:szCs w:val="22"/>
        </w:rPr>
        <w:t xml:space="preserve"> </w:t>
      </w:r>
      <w:r>
        <w:rPr>
          <w:sz w:val="22"/>
          <w:szCs w:val="22"/>
        </w:rPr>
        <w:t>n</w:t>
      </w:r>
      <w:r w:rsidRPr="00E04A22">
        <w:rPr>
          <w:sz w:val="22"/>
          <w:szCs w:val="22"/>
        </w:rPr>
        <w:t xml:space="preserve">aplňování akčního plánu je uvedeno v kapitole </w:t>
      </w:r>
      <w:smartTag w:uri="urn:schemas-microsoft-com:office:smarttags" w:element="metricconverter">
        <w:smartTagPr>
          <w:attr w:name="ProductID" w:val="4.3 a"/>
        </w:smartTagPr>
        <w:r>
          <w:rPr>
            <w:sz w:val="22"/>
            <w:szCs w:val="22"/>
          </w:rPr>
          <w:t>4.3 a</w:t>
        </w:r>
      </w:smartTag>
      <w:r>
        <w:rPr>
          <w:sz w:val="22"/>
          <w:szCs w:val="22"/>
        </w:rPr>
        <w:t xml:space="preserve"> Příloze č. 2 této zprávy</w:t>
      </w:r>
      <w:r w:rsidRPr="00E04A22">
        <w:rPr>
          <w:sz w:val="22"/>
          <w:szCs w:val="22"/>
        </w:rPr>
        <w:t>;</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analýzy a monitoring absorpční kapacity</w:t>
      </w:r>
      <w:r w:rsidRPr="00E04A22">
        <w:rPr>
          <w:sz w:val="22"/>
          <w:szCs w:val="22"/>
        </w:rPr>
        <w:t xml:space="preserve"> programu a jednotlivých oblastí intervence, příčin nízké poptávky, bariér čerpání. Sledování probíhá kontinuálně, především u oblastí intervencí MPSV a MV. </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systematické vzdělávání pracovníků</w:t>
      </w:r>
      <w:r w:rsidRPr="00E04A22">
        <w:rPr>
          <w:sz w:val="22"/>
          <w:szCs w:val="22"/>
        </w:rPr>
        <w:t xml:space="preserve"> zprostředkujících subjekt</w:t>
      </w:r>
      <w:r>
        <w:rPr>
          <w:sz w:val="22"/>
          <w:szCs w:val="22"/>
        </w:rPr>
        <w:t>ů, opatření kontinuálně probíhá</w:t>
      </w:r>
      <w:r w:rsidRPr="00E04A22">
        <w:rPr>
          <w:sz w:val="22"/>
          <w:szCs w:val="22"/>
        </w:rPr>
        <w:t>;</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pravidelná účast zástupce NOK</w:t>
      </w:r>
      <w:r w:rsidRPr="00E04A22">
        <w:rPr>
          <w:sz w:val="22"/>
          <w:szCs w:val="22"/>
        </w:rPr>
        <w:t xml:space="preserve"> na jednání ŘO se ZS; </w:t>
      </w:r>
    </w:p>
    <w:p w:rsidR="00D644B0" w:rsidRPr="00C154F3"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zjednodušení připomínkového řízení</w:t>
      </w:r>
      <w:r w:rsidRPr="00E04A22">
        <w:rPr>
          <w:sz w:val="22"/>
          <w:szCs w:val="22"/>
        </w:rPr>
        <w:t xml:space="preserve"> dokumentů ZS</w:t>
      </w:r>
      <w:r w:rsidRPr="005772CB">
        <w:rPr>
          <w:sz w:val="22"/>
          <w:szCs w:val="22"/>
        </w:rPr>
        <w:t>;</w:t>
      </w:r>
      <w:r w:rsidRPr="00C154F3">
        <w:rPr>
          <w:sz w:val="22"/>
          <w:szCs w:val="22"/>
        </w:rPr>
        <w:t xml:space="preserve"> </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zjednodušení podmínek ve výzvách</w:t>
      </w:r>
      <w:r w:rsidRPr="00E04A22">
        <w:rPr>
          <w:sz w:val="22"/>
          <w:szCs w:val="22"/>
        </w:rPr>
        <w:t xml:space="preserve"> (především u MPSV), kde se projevuje nedostatečná poptávka</w:t>
      </w:r>
      <w:r w:rsidRPr="00A656F4">
        <w:rPr>
          <w:sz w:val="22"/>
          <w:szCs w:val="22"/>
        </w:rPr>
        <w:t>;</w:t>
      </w:r>
      <w:r w:rsidRPr="00E04A22">
        <w:rPr>
          <w:sz w:val="22"/>
          <w:szCs w:val="22"/>
        </w:rPr>
        <w:t xml:space="preserve"> </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lastRenderedPageBreak/>
        <w:t>zvýšená kontrola delegovaných činností na ZS</w:t>
      </w:r>
      <w:r w:rsidRPr="00E04A22">
        <w:rPr>
          <w:sz w:val="22"/>
          <w:szCs w:val="22"/>
        </w:rPr>
        <w:t xml:space="preserve">; </w:t>
      </w:r>
    </w:p>
    <w:p w:rsidR="00D644B0" w:rsidRPr="00C154F3" w:rsidRDefault="00D644B0" w:rsidP="0014577A">
      <w:pPr>
        <w:numPr>
          <w:ilvl w:val="0"/>
          <w:numId w:val="51"/>
        </w:numPr>
        <w:tabs>
          <w:tab w:val="clear" w:pos="720"/>
          <w:tab w:val="num" w:pos="1134"/>
        </w:tabs>
        <w:spacing w:before="60"/>
        <w:ind w:left="1134" w:hanging="283"/>
        <w:jc w:val="both"/>
        <w:rPr>
          <w:sz w:val="22"/>
          <w:szCs w:val="22"/>
        </w:rPr>
      </w:pPr>
      <w:r w:rsidRPr="003B0494">
        <w:rPr>
          <w:b/>
          <w:i/>
          <w:sz w:val="22"/>
          <w:szCs w:val="22"/>
        </w:rPr>
        <w:t>zavedení extranetu IOP</w:t>
      </w:r>
      <w:r w:rsidRPr="00E04A22">
        <w:rPr>
          <w:sz w:val="22"/>
          <w:szCs w:val="22"/>
        </w:rPr>
        <w:t xml:space="preserve"> a zpřístupnění všech dokumentů IOP všem pracovníkům implementace nezávisle na místu a čase</w:t>
      </w:r>
      <w:r>
        <w:rPr>
          <w:color w:val="FF0000"/>
          <w:sz w:val="22"/>
          <w:szCs w:val="22"/>
        </w:rPr>
        <w:t>;</w:t>
      </w:r>
      <w:r w:rsidRPr="00E04A22">
        <w:rPr>
          <w:color w:val="FF0000"/>
          <w:sz w:val="22"/>
          <w:szCs w:val="22"/>
        </w:rPr>
        <w:t xml:space="preserve"> </w:t>
      </w:r>
      <w:r w:rsidRPr="00E04A22">
        <w:rPr>
          <w:sz w:val="22"/>
          <w:szCs w:val="22"/>
        </w:rPr>
        <w:t xml:space="preserve">podrobnější </w:t>
      </w:r>
      <w:smartTag w:uri="urn:schemas-microsoft-com:office:smarttags" w:element="PersonName">
        <w:r w:rsidRPr="00E04A22">
          <w:rPr>
            <w:sz w:val="22"/>
            <w:szCs w:val="22"/>
          </w:rPr>
          <w:t>info</w:t>
        </w:r>
      </w:smartTag>
      <w:r w:rsidRPr="00E04A22">
        <w:rPr>
          <w:sz w:val="22"/>
          <w:szCs w:val="22"/>
        </w:rPr>
        <w:t xml:space="preserve">rmace je uvedena v kapitole </w:t>
      </w:r>
      <w:r w:rsidRPr="00C154F3">
        <w:rPr>
          <w:sz w:val="22"/>
          <w:szCs w:val="22"/>
        </w:rPr>
        <w:t xml:space="preserve">4.4.1.2.;  </w:t>
      </w:r>
    </w:p>
    <w:p w:rsidR="00D644B0" w:rsidRPr="00E04A22" w:rsidRDefault="00D644B0" w:rsidP="0014577A">
      <w:pPr>
        <w:numPr>
          <w:ilvl w:val="0"/>
          <w:numId w:val="51"/>
        </w:numPr>
        <w:tabs>
          <w:tab w:val="clear" w:pos="720"/>
          <w:tab w:val="num" w:pos="1134"/>
        </w:tabs>
        <w:spacing w:before="60"/>
        <w:ind w:left="1134" w:hanging="283"/>
        <w:jc w:val="both"/>
        <w:rPr>
          <w:sz w:val="22"/>
          <w:szCs w:val="22"/>
        </w:rPr>
      </w:pPr>
      <w:r w:rsidRPr="00E04A22">
        <w:rPr>
          <w:sz w:val="22"/>
          <w:szCs w:val="22"/>
        </w:rPr>
        <w:t xml:space="preserve">úprava formální stránky a </w:t>
      </w:r>
      <w:r w:rsidRPr="003B0494">
        <w:rPr>
          <w:b/>
          <w:i/>
          <w:sz w:val="22"/>
          <w:szCs w:val="22"/>
        </w:rPr>
        <w:t>systému vyhodnocování měsíčních monitorovacích zpráv</w:t>
      </w:r>
      <w:r w:rsidRPr="00E04A22">
        <w:rPr>
          <w:b/>
          <w:sz w:val="22"/>
          <w:szCs w:val="22"/>
        </w:rPr>
        <w:t xml:space="preserve"> </w:t>
      </w:r>
      <w:r w:rsidRPr="00E04A22">
        <w:rPr>
          <w:sz w:val="22"/>
          <w:szCs w:val="22"/>
        </w:rPr>
        <w:t>ZS, opatření b</w:t>
      </w:r>
      <w:r>
        <w:rPr>
          <w:sz w:val="22"/>
          <w:szCs w:val="22"/>
        </w:rPr>
        <w:t>ude</w:t>
      </w:r>
      <w:r w:rsidRPr="00E04A22">
        <w:rPr>
          <w:sz w:val="22"/>
          <w:szCs w:val="22"/>
        </w:rPr>
        <w:t xml:space="preserve"> zahrnuto do aktualizace OM IOP.</w:t>
      </w:r>
    </w:p>
    <w:p w:rsidR="00D644B0" w:rsidRPr="00E04A22" w:rsidRDefault="00D644B0">
      <w:pPr>
        <w:jc w:val="both"/>
        <w:rPr>
          <w:sz w:val="22"/>
          <w:szCs w:val="22"/>
        </w:rPr>
      </w:pPr>
    </w:p>
    <w:p w:rsidR="00D644B0" w:rsidRPr="00E04A22" w:rsidRDefault="00D644B0">
      <w:pPr>
        <w:jc w:val="both"/>
        <w:rPr>
          <w:sz w:val="22"/>
          <w:szCs w:val="22"/>
        </w:rPr>
      </w:pPr>
      <w:r>
        <w:rPr>
          <w:b/>
          <w:sz w:val="22"/>
          <w:szCs w:val="22"/>
        </w:rPr>
        <w:t xml:space="preserve">C. </w:t>
      </w:r>
      <w:r w:rsidRPr="00E04A22">
        <w:rPr>
          <w:b/>
          <w:sz w:val="22"/>
          <w:szCs w:val="22"/>
        </w:rPr>
        <w:t>Nástroje řízení využívané ŘO</w:t>
      </w:r>
    </w:p>
    <w:p w:rsidR="00D644B0" w:rsidRPr="00AF22F8" w:rsidRDefault="00D644B0" w:rsidP="0014577A">
      <w:pPr>
        <w:numPr>
          <w:ilvl w:val="0"/>
          <w:numId w:val="52"/>
        </w:numPr>
        <w:tabs>
          <w:tab w:val="clear" w:pos="720"/>
          <w:tab w:val="num" w:pos="1134"/>
        </w:tabs>
        <w:spacing w:before="120"/>
        <w:ind w:left="1134" w:hanging="283"/>
        <w:jc w:val="both"/>
        <w:rPr>
          <w:sz w:val="22"/>
          <w:szCs w:val="22"/>
        </w:rPr>
      </w:pPr>
      <w:r w:rsidRPr="00AF22F8">
        <w:rPr>
          <w:sz w:val="22"/>
          <w:szCs w:val="22"/>
        </w:rPr>
        <w:t xml:space="preserve">Stanovení a </w:t>
      </w:r>
      <w:r w:rsidRPr="00B21881">
        <w:rPr>
          <w:sz w:val="22"/>
          <w:szCs w:val="22"/>
        </w:rPr>
        <w:t>vyhodnocování harmonogramu přípravy jednotlivých projektů</w:t>
      </w:r>
      <w:r w:rsidRPr="00AF22F8">
        <w:rPr>
          <w:b/>
          <w:sz w:val="22"/>
          <w:szCs w:val="22"/>
        </w:rPr>
        <w:t xml:space="preserve"> </w:t>
      </w:r>
      <w:r w:rsidRPr="00AF22F8">
        <w:rPr>
          <w:sz w:val="22"/>
          <w:szCs w:val="22"/>
        </w:rPr>
        <w:t>v oblasti intervence;</w:t>
      </w:r>
    </w:p>
    <w:p w:rsidR="00D644B0" w:rsidRPr="00E04A22" w:rsidRDefault="00D644B0" w:rsidP="0014577A">
      <w:pPr>
        <w:numPr>
          <w:ilvl w:val="0"/>
          <w:numId w:val="53"/>
        </w:numPr>
        <w:tabs>
          <w:tab w:val="clear" w:pos="720"/>
          <w:tab w:val="num" w:pos="1701"/>
        </w:tabs>
        <w:spacing w:before="60"/>
        <w:ind w:left="1701" w:hanging="283"/>
        <w:jc w:val="both"/>
        <w:rPr>
          <w:sz w:val="22"/>
          <w:szCs w:val="22"/>
        </w:rPr>
      </w:pPr>
      <w:r w:rsidRPr="00E04A22">
        <w:rPr>
          <w:sz w:val="22"/>
          <w:szCs w:val="22"/>
        </w:rPr>
        <w:t>zavedením podrobného sledování přípravy větších projektových záměrů získají ZS a ŘO přehled o termínu plánovaného předložení projektu do výzvy a podrobných harmonogramech přípravy projektů (ve 3.4</w:t>
      </w:r>
      <w:r>
        <w:rPr>
          <w:sz w:val="22"/>
          <w:szCs w:val="22"/>
        </w:rPr>
        <w:t xml:space="preserve"> v</w:t>
      </w:r>
      <w:r w:rsidRPr="00E04A22">
        <w:rPr>
          <w:sz w:val="22"/>
          <w:szCs w:val="22"/>
        </w:rPr>
        <w:t xml:space="preserve">elký projekt, </w:t>
      </w:r>
      <w:r>
        <w:rPr>
          <w:sz w:val="22"/>
          <w:szCs w:val="22"/>
        </w:rPr>
        <w:t>o</w:t>
      </w:r>
      <w:r w:rsidRPr="00E04A22">
        <w:rPr>
          <w:sz w:val="22"/>
          <w:szCs w:val="22"/>
        </w:rPr>
        <w:t>perační střediska), případně milníky u projektů v 3.1. a</w:t>
      </w:r>
      <w:r>
        <w:rPr>
          <w:sz w:val="22"/>
          <w:szCs w:val="22"/>
        </w:rPr>
        <w:t>)</w:t>
      </w:r>
      <w:r w:rsidRPr="00E04A22">
        <w:rPr>
          <w:sz w:val="22"/>
          <w:szCs w:val="22"/>
        </w:rPr>
        <w:t xml:space="preserve"> transformační plány a 3.3.</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E04A22">
        <w:rPr>
          <w:sz w:val="22"/>
          <w:szCs w:val="22"/>
        </w:rPr>
        <w:t xml:space="preserve">Stanovení a vyhodnocování </w:t>
      </w:r>
      <w:r>
        <w:rPr>
          <w:sz w:val="22"/>
          <w:szCs w:val="22"/>
        </w:rPr>
        <w:t>harmonogramu</w:t>
      </w:r>
      <w:r w:rsidRPr="00571605">
        <w:rPr>
          <w:sz w:val="22"/>
          <w:szCs w:val="22"/>
        </w:rPr>
        <w:t xml:space="preserve"> vyhlášení a ukončení výzev</w:t>
      </w:r>
      <w:r w:rsidRPr="00E04A22">
        <w:rPr>
          <w:sz w:val="22"/>
          <w:szCs w:val="22"/>
        </w:rPr>
        <w:t>;</w:t>
      </w:r>
    </w:p>
    <w:p w:rsidR="00D644B0" w:rsidRPr="00E04A22" w:rsidRDefault="00D644B0" w:rsidP="0014577A">
      <w:pPr>
        <w:numPr>
          <w:ilvl w:val="0"/>
          <w:numId w:val="53"/>
        </w:numPr>
        <w:tabs>
          <w:tab w:val="clear" w:pos="720"/>
          <w:tab w:val="num" w:pos="1701"/>
        </w:tabs>
        <w:spacing w:before="60"/>
        <w:ind w:left="1701" w:hanging="283"/>
        <w:jc w:val="both"/>
        <w:rPr>
          <w:sz w:val="22"/>
          <w:szCs w:val="22"/>
        </w:rPr>
      </w:pPr>
      <w:r w:rsidRPr="00E04A22">
        <w:rPr>
          <w:sz w:val="22"/>
          <w:szCs w:val="22"/>
        </w:rPr>
        <w:t xml:space="preserve">opatření probíhá kvartálně, se ZS je dohodnutý typ výzev a jejich parametrů (zaměření, vyhlášení a ukončení, alokace) pro následující čtvrtletí. </w:t>
      </w:r>
      <w:r>
        <w:rPr>
          <w:sz w:val="22"/>
          <w:szCs w:val="22"/>
        </w:rPr>
        <w:t xml:space="preserve">Harmonogram </w:t>
      </w:r>
      <w:r w:rsidRPr="00E04A22">
        <w:rPr>
          <w:sz w:val="22"/>
          <w:szCs w:val="22"/>
        </w:rPr>
        <w:t xml:space="preserve">výzev je zveřejňován na stránkách programu a je publikován v newsletteru IOP. </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E04A22">
        <w:rPr>
          <w:sz w:val="22"/>
          <w:szCs w:val="22"/>
        </w:rPr>
        <w:t xml:space="preserve">Podrobné </w:t>
      </w:r>
      <w:r w:rsidRPr="00571605">
        <w:rPr>
          <w:sz w:val="22"/>
          <w:szCs w:val="22"/>
        </w:rPr>
        <w:t>sledování projektů nad 100 mil. Kč</w:t>
      </w:r>
      <w:r w:rsidRPr="00E04A22">
        <w:rPr>
          <w:sz w:val="22"/>
          <w:szCs w:val="22"/>
        </w:rPr>
        <w:t xml:space="preserve"> a vyhodnocování pokroku v administraci;</w:t>
      </w:r>
    </w:p>
    <w:p w:rsidR="00D644B0" w:rsidRPr="00E04A22" w:rsidRDefault="00D644B0" w:rsidP="0014577A">
      <w:pPr>
        <w:numPr>
          <w:ilvl w:val="0"/>
          <w:numId w:val="53"/>
        </w:numPr>
        <w:tabs>
          <w:tab w:val="clear" w:pos="720"/>
          <w:tab w:val="num" w:pos="1701"/>
        </w:tabs>
        <w:spacing w:before="60"/>
        <w:ind w:left="1701" w:hanging="283"/>
        <w:jc w:val="both"/>
        <w:rPr>
          <w:sz w:val="22"/>
          <w:szCs w:val="22"/>
        </w:rPr>
      </w:pPr>
      <w:r w:rsidRPr="00E04A22">
        <w:rPr>
          <w:sz w:val="22"/>
          <w:szCs w:val="22"/>
        </w:rPr>
        <w:t>zavedení sledování a vyhodnocování harmonogramů administrace jednotlivých projektů nad 50 mil. Kč celkových způsobilých výdajů (na úrovni ZS) a nad 100 mil. Kč celkových způsobilých výdajů (na úrovni ŘO). Klíčovými sledovanými veličinami jsou především jednotlivé kroky v administraci, naplňování plánu předkládání žádostí o platbu a jejich schvalování. Naplňování harmonogramu je vyhodnocováno na pravidelných měsíčních setkáních ŘO se ZS.</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E04A22">
        <w:rPr>
          <w:sz w:val="22"/>
          <w:szCs w:val="22"/>
        </w:rPr>
        <w:t xml:space="preserve">Uložení úkolu ZS podrobně </w:t>
      </w:r>
      <w:r w:rsidRPr="00571605">
        <w:rPr>
          <w:sz w:val="22"/>
          <w:szCs w:val="22"/>
        </w:rPr>
        <w:t>sledovat projekty nad 50 mil. Kč</w:t>
      </w:r>
      <w:r w:rsidRPr="00E04A22">
        <w:rPr>
          <w:sz w:val="22"/>
          <w:szCs w:val="22"/>
        </w:rPr>
        <w:t>.</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571605">
        <w:rPr>
          <w:sz w:val="22"/>
          <w:szCs w:val="22"/>
        </w:rPr>
        <w:t>Účast pracovníků ŘO při administraci žádostí o platbu</w:t>
      </w:r>
      <w:r w:rsidRPr="00E04A22">
        <w:rPr>
          <w:sz w:val="22"/>
          <w:szCs w:val="22"/>
        </w:rPr>
        <w:t xml:space="preserve"> s cílem zaškolení finančních manažerů ZS;</w:t>
      </w:r>
    </w:p>
    <w:p w:rsidR="00D644B0" w:rsidRPr="00E04A22" w:rsidRDefault="00D644B0" w:rsidP="0014577A">
      <w:pPr>
        <w:numPr>
          <w:ilvl w:val="0"/>
          <w:numId w:val="53"/>
        </w:numPr>
        <w:tabs>
          <w:tab w:val="clear" w:pos="720"/>
          <w:tab w:val="num" w:pos="1701"/>
        </w:tabs>
        <w:spacing w:before="60"/>
        <w:ind w:left="1701" w:hanging="283"/>
        <w:jc w:val="both"/>
        <w:rPr>
          <w:sz w:val="22"/>
          <w:szCs w:val="22"/>
        </w:rPr>
      </w:pPr>
      <w:r w:rsidRPr="00E04A22">
        <w:rPr>
          <w:sz w:val="22"/>
          <w:szCs w:val="22"/>
        </w:rPr>
        <w:t>intenzivní spolupráce s projektovými a finančními manažery ZS při administraci konkrétních žádostí o platbu s cílem naučit je provádění jednotlivých kroků, upozornit na časté chyby a na řešení vzniklých problémů.</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571605">
        <w:rPr>
          <w:sz w:val="22"/>
          <w:szCs w:val="22"/>
        </w:rPr>
        <w:t>Semináře a školení pro žadatele</w:t>
      </w:r>
      <w:r w:rsidRPr="00E04A22">
        <w:rPr>
          <w:sz w:val="22"/>
          <w:szCs w:val="22"/>
        </w:rPr>
        <w:t xml:space="preserve"> (předkládání projektů) a příjemce (výběrová řízení, žádost o platbu apod.);</w:t>
      </w:r>
    </w:p>
    <w:p w:rsidR="00D644B0" w:rsidRPr="00E04A22" w:rsidRDefault="00D644B0" w:rsidP="0014577A">
      <w:pPr>
        <w:numPr>
          <w:ilvl w:val="0"/>
          <w:numId w:val="53"/>
        </w:numPr>
        <w:tabs>
          <w:tab w:val="clear" w:pos="720"/>
          <w:tab w:val="num" w:pos="1701"/>
        </w:tabs>
        <w:spacing w:before="60"/>
        <w:ind w:left="1701" w:hanging="283"/>
        <w:jc w:val="both"/>
        <w:rPr>
          <w:sz w:val="22"/>
          <w:szCs w:val="22"/>
        </w:rPr>
      </w:pPr>
      <w:r w:rsidRPr="00E04A22">
        <w:rPr>
          <w:sz w:val="22"/>
          <w:szCs w:val="22"/>
        </w:rPr>
        <w:t xml:space="preserve">tento nástroj realizují ZS v mnoha případech ve spolupráci a za účasti pracovníků ŘO. Důraz je kladen na zacílení školení na aktuálně řešená témata žadateli a příjemci v závislosti na fázi projektového cyklu a zohlednění nejčastějších dotazů a zjištěných chyb v projektech a žádostech o platbu. </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571605">
        <w:rPr>
          <w:sz w:val="22"/>
          <w:szCs w:val="22"/>
        </w:rPr>
        <w:t>Bilaterální jednání se ZS</w:t>
      </w:r>
      <w:r w:rsidRPr="00E04A22">
        <w:rPr>
          <w:sz w:val="22"/>
          <w:szCs w:val="22"/>
        </w:rPr>
        <w:t xml:space="preserve"> nad problémy v implementaci, konzultace k administraci projektů a žádostí o platbu přímo na ZS nad konkrétními projekty).</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E04A22">
        <w:rPr>
          <w:sz w:val="22"/>
          <w:szCs w:val="22"/>
        </w:rPr>
        <w:t>Návrh</w:t>
      </w:r>
      <w:r w:rsidRPr="00571605">
        <w:rPr>
          <w:sz w:val="22"/>
          <w:szCs w:val="22"/>
        </w:rPr>
        <w:t xml:space="preserve"> změn kritérií hodnocení kvality a systému hodnocení</w:t>
      </w:r>
      <w:r w:rsidRPr="00E04A22">
        <w:rPr>
          <w:sz w:val="22"/>
          <w:szCs w:val="22"/>
        </w:rPr>
        <w:t>;</w:t>
      </w:r>
    </w:p>
    <w:p w:rsidR="00D644B0" w:rsidRPr="00E04A22" w:rsidRDefault="00D644B0" w:rsidP="0014577A">
      <w:pPr>
        <w:numPr>
          <w:ilvl w:val="0"/>
          <w:numId w:val="52"/>
        </w:numPr>
        <w:tabs>
          <w:tab w:val="clear" w:pos="720"/>
          <w:tab w:val="num" w:pos="1134"/>
        </w:tabs>
        <w:spacing w:before="120"/>
        <w:ind w:left="1135" w:hanging="284"/>
        <w:jc w:val="both"/>
        <w:rPr>
          <w:sz w:val="22"/>
          <w:szCs w:val="22"/>
        </w:rPr>
      </w:pPr>
      <w:r w:rsidRPr="00571605">
        <w:rPr>
          <w:sz w:val="22"/>
          <w:szCs w:val="22"/>
        </w:rPr>
        <w:t>Školení pracovníků</w:t>
      </w:r>
      <w:r w:rsidRPr="00E04A22">
        <w:rPr>
          <w:sz w:val="22"/>
          <w:szCs w:val="22"/>
        </w:rPr>
        <w:t xml:space="preserve"> CRR před vyhlášením každé výzvy;</w:t>
      </w:r>
    </w:p>
    <w:p w:rsidR="00D644B0" w:rsidRPr="00E04A22" w:rsidRDefault="00D644B0" w:rsidP="0014577A">
      <w:pPr>
        <w:numPr>
          <w:ilvl w:val="0"/>
          <w:numId w:val="53"/>
        </w:numPr>
        <w:tabs>
          <w:tab w:val="clear" w:pos="720"/>
          <w:tab w:val="num" w:pos="1701"/>
        </w:tabs>
        <w:spacing w:before="60"/>
        <w:ind w:left="1701" w:hanging="283"/>
        <w:jc w:val="both"/>
        <w:rPr>
          <w:sz w:val="22"/>
          <w:szCs w:val="22"/>
        </w:rPr>
      </w:pPr>
      <w:r w:rsidRPr="00E04A22">
        <w:rPr>
          <w:sz w:val="22"/>
          <w:szCs w:val="22"/>
        </w:rPr>
        <w:t xml:space="preserve">cílem je přímý a včasný přenos </w:t>
      </w:r>
      <w:smartTag w:uri="urn:schemas-microsoft-com:office:smarttags" w:element="PersonName">
        <w:r w:rsidRPr="00E04A22">
          <w:rPr>
            <w:sz w:val="22"/>
            <w:szCs w:val="22"/>
          </w:rPr>
          <w:t>info</w:t>
        </w:r>
      </w:smartTag>
      <w:r w:rsidRPr="00E04A22">
        <w:rPr>
          <w:sz w:val="22"/>
          <w:szCs w:val="22"/>
        </w:rPr>
        <w:t xml:space="preserve">rmací mezi vyhlašovatelem výzvy (MMR, MVČR a MPSV) a CRR, které projekty ve výzvě bude administrovat. </w:t>
      </w:r>
    </w:p>
    <w:p w:rsidR="00D644B0" w:rsidRPr="00E04A22" w:rsidRDefault="00D644B0" w:rsidP="00505981">
      <w:pPr>
        <w:numPr>
          <w:ilvl w:val="0"/>
          <w:numId w:val="52"/>
        </w:numPr>
        <w:tabs>
          <w:tab w:val="clear" w:pos="720"/>
          <w:tab w:val="num" w:pos="1134"/>
        </w:tabs>
        <w:spacing w:before="120"/>
        <w:ind w:left="1135" w:hanging="284"/>
        <w:jc w:val="both"/>
        <w:rPr>
          <w:sz w:val="22"/>
          <w:szCs w:val="22"/>
        </w:rPr>
      </w:pPr>
      <w:r>
        <w:rPr>
          <w:sz w:val="22"/>
          <w:szCs w:val="22"/>
        </w:rPr>
        <w:t xml:space="preserve"> </w:t>
      </w:r>
      <w:r w:rsidRPr="00E04A22">
        <w:rPr>
          <w:sz w:val="22"/>
          <w:szCs w:val="22"/>
        </w:rPr>
        <w:t xml:space="preserve">Pravidelná </w:t>
      </w:r>
      <w:r w:rsidRPr="00571605">
        <w:rPr>
          <w:sz w:val="22"/>
          <w:szCs w:val="22"/>
        </w:rPr>
        <w:t>jednání k přípravě velkého projektu</w:t>
      </w:r>
      <w:r w:rsidRPr="00E04A22">
        <w:rPr>
          <w:sz w:val="22"/>
          <w:szCs w:val="22"/>
        </w:rPr>
        <w:t xml:space="preserve"> </w:t>
      </w:r>
      <w:r w:rsidRPr="00571605">
        <w:rPr>
          <w:sz w:val="22"/>
          <w:szCs w:val="22"/>
        </w:rPr>
        <w:t>a projektu operačních středisek</w:t>
      </w:r>
      <w:r w:rsidR="00505981">
        <w:rPr>
          <w:sz w:val="22"/>
          <w:szCs w:val="22"/>
        </w:rPr>
        <w:t>.</w:t>
      </w:r>
    </w:p>
    <w:p w:rsidR="00586C9F" w:rsidRDefault="00586C9F">
      <w:pPr>
        <w:spacing w:before="240" w:after="120"/>
        <w:jc w:val="both"/>
        <w:rPr>
          <w:b/>
          <w:i/>
          <w:sz w:val="22"/>
          <w:szCs w:val="22"/>
        </w:rPr>
      </w:pPr>
    </w:p>
    <w:p w:rsidR="00D644B0" w:rsidRPr="00B166E2" w:rsidRDefault="00D644B0">
      <w:pPr>
        <w:spacing w:before="240" w:after="120"/>
        <w:jc w:val="both"/>
        <w:rPr>
          <w:b/>
          <w:i/>
          <w:sz w:val="22"/>
          <w:szCs w:val="22"/>
        </w:rPr>
      </w:pPr>
      <w:r w:rsidRPr="00B166E2">
        <w:rPr>
          <w:b/>
          <w:i/>
          <w:sz w:val="22"/>
          <w:szCs w:val="22"/>
        </w:rPr>
        <w:lastRenderedPageBreak/>
        <w:t>Přiřazení jednotlivých nástrojů k oblastem intervence</w:t>
      </w:r>
    </w:p>
    <w:p w:rsidR="00D644B0" w:rsidRPr="00E04A22" w:rsidRDefault="00D644B0">
      <w:pPr>
        <w:spacing w:after="120"/>
        <w:jc w:val="both"/>
        <w:rPr>
          <w:sz w:val="22"/>
          <w:szCs w:val="22"/>
        </w:rPr>
      </w:pPr>
      <w:r w:rsidRPr="00E04A22">
        <w:rPr>
          <w:sz w:val="22"/>
          <w:szCs w:val="22"/>
        </w:rPr>
        <w:t>Jednotlivé nástroje byly přiřazeny na základě zkušeností ŘO s administrací. Nástroje jsou rozděleny podle charakteru využití na systémové a ad hoc nástroje.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781"/>
        <w:gridCol w:w="801"/>
        <w:gridCol w:w="801"/>
        <w:gridCol w:w="801"/>
        <w:gridCol w:w="798"/>
        <w:gridCol w:w="798"/>
        <w:gridCol w:w="804"/>
        <w:gridCol w:w="771"/>
        <w:gridCol w:w="771"/>
        <w:gridCol w:w="771"/>
      </w:tblGrid>
      <w:tr w:rsidR="00BB2FEB" w:rsidRPr="00B21881" w:rsidTr="00BB2FEB">
        <w:trPr>
          <w:jc w:val="center"/>
        </w:trPr>
        <w:tc>
          <w:tcPr>
            <w:tcW w:w="1390" w:type="dxa"/>
            <w:tcBorders>
              <w:top w:val="double" w:sz="4" w:space="0" w:color="auto"/>
              <w:left w:val="double" w:sz="4" w:space="0" w:color="auto"/>
              <w:right w:val="single" w:sz="12" w:space="0" w:color="auto"/>
            </w:tcBorders>
            <w:shd w:val="clear" w:color="auto" w:fill="FFCC99"/>
            <w:vAlign w:val="center"/>
          </w:tcPr>
          <w:p w:rsidR="00D644B0" w:rsidRPr="00B21881" w:rsidRDefault="00D644B0" w:rsidP="00BB2FEB">
            <w:pPr>
              <w:jc w:val="center"/>
            </w:pPr>
            <w:r w:rsidRPr="00B21881">
              <w:t>Oblast intervence/ nástroj</w:t>
            </w:r>
          </w:p>
        </w:tc>
        <w:tc>
          <w:tcPr>
            <w:tcW w:w="782" w:type="dxa"/>
            <w:tcBorders>
              <w:top w:val="double" w:sz="4" w:space="0" w:color="auto"/>
              <w:left w:val="single" w:sz="12" w:space="0" w:color="auto"/>
            </w:tcBorders>
            <w:shd w:val="clear" w:color="auto" w:fill="FFCC99"/>
            <w:vAlign w:val="center"/>
          </w:tcPr>
          <w:p w:rsidR="00D644B0" w:rsidRPr="00BB2FEB" w:rsidRDefault="00D644B0" w:rsidP="00BB2FEB">
            <w:pPr>
              <w:jc w:val="center"/>
              <w:rPr>
                <w:b/>
              </w:rPr>
            </w:pPr>
            <w:r w:rsidRPr="00BB2FEB">
              <w:rPr>
                <w:b/>
              </w:rPr>
              <w:t>1</w:t>
            </w:r>
          </w:p>
        </w:tc>
        <w:tc>
          <w:tcPr>
            <w:tcW w:w="801"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2</w:t>
            </w:r>
          </w:p>
        </w:tc>
        <w:tc>
          <w:tcPr>
            <w:tcW w:w="801"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3</w:t>
            </w:r>
          </w:p>
        </w:tc>
        <w:tc>
          <w:tcPr>
            <w:tcW w:w="801"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4</w:t>
            </w:r>
          </w:p>
        </w:tc>
        <w:tc>
          <w:tcPr>
            <w:tcW w:w="798"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5</w:t>
            </w:r>
          </w:p>
        </w:tc>
        <w:tc>
          <w:tcPr>
            <w:tcW w:w="798"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6</w:t>
            </w:r>
          </w:p>
        </w:tc>
        <w:tc>
          <w:tcPr>
            <w:tcW w:w="804"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7</w:t>
            </w:r>
          </w:p>
        </w:tc>
        <w:tc>
          <w:tcPr>
            <w:tcW w:w="771"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8</w:t>
            </w:r>
          </w:p>
        </w:tc>
        <w:tc>
          <w:tcPr>
            <w:tcW w:w="771" w:type="dxa"/>
            <w:tcBorders>
              <w:top w:val="double" w:sz="4" w:space="0" w:color="auto"/>
            </w:tcBorders>
            <w:shd w:val="clear" w:color="auto" w:fill="FFCC99"/>
            <w:vAlign w:val="center"/>
          </w:tcPr>
          <w:p w:rsidR="00D644B0" w:rsidRPr="00BB2FEB" w:rsidRDefault="00D644B0" w:rsidP="00BB2FEB">
            <w:pPr>
              <w:jc w:val="center"/>
              <w:rPr>
                <w:b/>
              </w:rPr>
            </w:pPr>
            <w:r w:rsidRPr="00BB2FEB">
              <w:rPr>
                <w:b/>
              </w:rPr>
              <w:t>9</w:t>
            </w:r>
          </w:p>
        </w:tc>
        <w:tc>
          <w:tcPr>
            <w:tcW w:w="771" w:type="dxa"/>
            <w:tcBorders>
              <w:top w:val="double" w:sz="4" w:space="0" w:color="auto"/>
              <w:right w:val="double" w:sz="4" w:space="0" w:color="auto"/>
            </w:tcBorders>
            <w:shd w:val="clear" w:color="auto" w:fill="FFCC99"/>
            <w:vAlign w:val="center"/>
          </w:tcPr>
          <w:p w:rsidR="00D644B0" w:rsidRPr="00BB2FEB" w:rsidRDefault="00D644B0" w:rsidP="00BB2FEB">
            <w:pPr>
              <w:jc w:val="center"/>
              <w:rPr>
                <w:b/>
              </w:rPr>
            </w:pPr>
            <w:r w:rsidRPr="00BB2FEB">
              <w:rPr>
                <w:b/>
              </w:rPr>
              <w:t>10</w:t>
            </w:r>
          </w:p>
        </w:tc>
      </w:tr>
      <w:tr w:rsidR="00BB2FEB" w:rsidRPr="00B21881" w:rsidTr="00BB2FEB">
        <w:trPr>
          <w:jc w:val="center"/>
        </w:trPr>
        <w:tc>
          <w:tcPr>
            <w:tcW w:w="1390" w:type="dxa"/>
            <w:tcBorders>
              <w:left w:val="double" w:sz="4" w:space="0" w:color="auto"/>
              <w:bottom w:val="single" w:sz="12" w:space="0" w:color="auto"/>
              <w:right w:val="single" w:sz="12" w:space="0" w:color="auto"/>
            </w:tcBorders>
            <w:vAlign w:val="center"/>
          </w:tcPr>
          <w:p w:rsidR="00D644B0" w:rsidRPr="00BB2FEB" w:rsidRDefault="00D644B0" w:rsidP="00BB2FEB">
            <w:pPr>
              <w:jc w:val="center"/>
              <w:rPr>
                <w:i/>
              </w:rPr>
            </w:pPr>
            <w:r w:rsidRPr="00BB2FEB">
              <w:rPr>
                <w:i/>
              </w:rPr>
              <w:t>Charakter nástroje</w:t>
            </w:r>
          </w:p>
        </w:tc>
        <w:tc>
          <w:tcPr>
            <w:tcW w:w="782" w:type="dxa"/>
            <w:tcBorders>
              <w:left w:val="single" w:sz="12" w:space="0" w:color="auto"/>
              <w:bottom w:val="single" w:sz="12" w:space="0" w:color="auto"/>
            </w:tcBorders>
            <w:vAlign w:val="center"/>
          </w:tcPr>
          <w:p w:rsidR="00D644B0" w:rsidRPr="00BB2FEB" w:rsidRDefault="00D644B0" w:rsidP="00BB2FEB">
            <w:pPr>
              <w:jc w:val="center"/>
              <w:rPr>
                <w:i/>
              </w:rPr>
            </w:pPr>
            <w:r w:rsidRPr="00BB2FEB">
              <w:rPr>
                <w:i/>
              </w:rPr>
              <w:t>S</w:t>
            </w:r>
          </w:p>
        </w:tc>
        <w:tc>
          <w:tcPr>
            <w:tcW w:w="801" w:type="dxa"/>
            <w:tcBorders>
              <w:bottom w:val="single" w:sz="12" w:space="0" w:color="auto"/>
            </w:tcBorders>
            <w:vAlign w:val="center"/>
          </w:tcPr>
          <w:p w:rsidR="00D644B0" w:rsidRPr="00BB2FEB" w:rsidRDefault="00D644B0" w:rsidP="00BB2FEB">
            <w:pPr>
              <w:jc w:val="center"/>
              <w:rPr>
                <w:i/>
              </w:rPr>
            </w:pPr>
            <w:r w:rsidRPr="00BB2FEB">
              <w:rPr>
                <w:i/>
              </w:rPr>
              <w:t>S</w:t>
            </w:r>
          </w:p>
        </w:tc>
        <w:tc>
          <w:tcPr>
            <w:tcW w:w="801" w:type="dxa"/>
            <w:tcBorders>
              <w:bottom w:val="single" w:sz="12" w:space="0" w:color="auto"/>
            </w:tcBorders>
            <w:vAlign w:val="center"/>
          </w:tcPr>
          <w:p w:rsidR="00D644B0" w:rsidRPr="00BB2FEB" w:rsidRDefault="00D644B0" w:rsidP="00BB2FEB">
            <w:pPr>
              <w:jc w:val="center"/>
              <w:rPr>
                <w:i/>
              </w:rPr>
            </w:pPr>
            <w:r w:rsidRPr="00BB2FEB">
              <w:rPr>
                <w:i/>
              </w:rPr>
              <w:t>S</w:t>
            </w:r>
          </w:p>
        </w:tc>
        <w:tc>
          <w:tcPr>
            <w:tcW w:w="801" w:type="dxa"/>
            <w:tcBorders>
              <w:bottom w:val="single" w:sz="12" w:space="0" w:color="auto"/>
            </w:tcBorders>
            <w:vAlign w:val="center"/>
          </w:tcPr>
          <w:p w:rsidR="00D644B0" w:rsidRPr="00BB2FEB" w:rsidRDefault="00D644B0" w:rsidP="00BB2FEB">
            <w:pPr>
              <w:jc w:val="center"/>
              <w:rPr>
                <w:i/>
              </w:rPr>
            </w:pPr>
            <w:r w:rsidRPr="00BB2FEB">
              <w:rPr>
                <w:i/>
              </w:rPr>
              <w:t>S</w:t>
            </w:r>
          </w:p>
        </w:tc>
        <w:tc>
          <w:tcPr>
            <w:tcW w:w="798" w:type="dxa"/>
            <w:tcBorders>
              <w:bottom w:val="single" w:sz="12" w:space="0" w:color="auto"/>
            </w:tcBorders>
            <w:vAlign w:val="center"/>
          </w:tcPr>
          <w:p w:rsidR="00D644B0" w:rsidRPr="00BB2FEB" w:rsidRDefault="00D644B0" w:rsidP="00BB2FEB">
            <w:pPr>
              <w:jc w:val="center"/>
              <w:rPr>
                <w:i/>
              </w:rPr>
            </w:pPr>
            <w:r w:rsidRPr="00BB2FEB">
              <w:rPr>
                <w:i/>
              </w:rPr>
              <w:t>A</w:t>
            </w:r>
          </w:p>
        </w:tc>
        <w:tc>
          <w:tcPr>
            <w:tcW w:w="798" w:type="dxa"/>
            <w:tcBorders>
              <w:bottom w:val="single" w:sz="12" w:space="0" w:color="auto"/>
            </w:tcBorders>
            <w:vAlign w:val="center"/>
          </w:tcPr>
          <w:p w:rsidR="00D644B0" w:rsidRPr="00BB2FEB" w:rsidRDefault="00D644B0" w:rsidP="00BB2FEB">
            <w:pPr>
              <w:jc w:val="center"/>
              <w:rPr>
                <w:i/>
              </w:rPr>
            </w:pPr>
            <w:r w:rsidRPr="00BB2FEB">
              <w:rPr>
                <w:i/>
              </w:rPr>
              <w:t>S</w:t>
            </w:r>
          </w:p>
        </w:tc>
        <w:tc>
          <w:tcPr>
            <w:tcW w:w="804" w:type="dxa"/>
            <w:tcBorders>
              <w:bottom w:val="single" w:sz="12" w:space="0" w:color="auto"/>
            </w:tcBorders>
            <w:vAlign w:val="center"/>
          </w:tcPr>
          <w:p w:rsidR="00D644B0" w:rsidRPr="00BB2FEB" w:rsidRDefault="00D644B0" w:rsidP="00BB2FEB">
            <w:pPr>
              <w:jc w:val="center"/>
              <w:rPr>
                <w:i/>
              </w:rPr>
            </w:pPr>
            <w:r w:rsidRPr="00BB2FEB">
              <w:rPr>
                <w:i/>
              </w:rPr>
              <w:t>A</w:t>
            </w:r>
          </w:p>
        </w:tc>
        <w:tc>
          <w:tcPr>
            <w:tcW w:w="771" w:type="dxa"/>
            <w:tcBorders>
              <w:bottom w:val="single" w:sz="12" w:space="0" w:color="auto"/>
            </w:tcBorders>
            <w:vAlign w:val="center"/>
          </w:tcPr>
          <w:p w:rsidR="00D644B0" w:rsidRPr="00BB2FEB" w:rsidRDefault="00D644B0" w:rsidP="00BB2FEB">
            <w:pPr>
              <w:jc w:val="center"/>
              <w:rPr>
                <w:i/>
              </w:rPr>
            </w:pPr>
            <w:r w:rsidRPr="00BB2FEB">
              <w:rPr>
                <w:i/>
              </w:rPr>
              <w:t>S</w:t>
            </w:r>
          </w:p>
        </w:tc>
        <w:tc>
          <w:tcPr>
            <w:tcW w:w="771" w:type="dxa"/>
            <w:tcBorders>
              <w:bottom w:val="single" w:sz="12" w:space="0" w:color="auto"/>
            </w:tcBorders>
            <w:vAlign w:val="center"/>
          </w:tcPr>
          <w:p w:rsidR="00D644B0" w:rsidRPr="00BB2FEB" w:rsidRDefault="00D644B0" w:rsidP="00BB2FEB">
            <w:pPr>
              <w:jc w:val="center"/>
              <w:rPr>
                <w:i/>
              </w:rPr>
            </w:pPr>
            <w:r w:rsidRPr="00BB2FEB">
              <w:rPr>
                <w:i/>
              </w:rPr>
              <w:t>S</w:t>
            </w:r>
          </w:p>
        </w:tc>
        <w:tc>
          <w:tcPr>
            <w:tcW w:w="771" w:type="dxa"/>
            <w:tcBorders>
              <w:bottom w:val="single" w:sz="12" w:space="0" w:color="auto"/>
              <w:right w:val="double" w:sz="4" w:space="0" w:color="auto"/>
            </w:tcBorders>
            <w:vAlign w:val="center"/>
          </w:tcPr>
          <w:p w:rsidR="00D644B0" w:rsidRPr="00BB2FEB" w:rsidRDefault="00D644B0" w:rsidP="00BB2FEB">
            <w:pPr>
              <w:jc w:val="center"/>
              <w:rPr>
                <w:i/>
              </w:rPr>
            </w:pPr>
            <w:r w:rsidRPr="00BB2FEB">
              <w:rPr>
                <w:i/>
              </w:rPr>
              <w:t>S</w:t>
            </w:r>
          </w:p>
        </w:tc>
      </w:tr>
      <w:tr w:rsidR="00BB2FEB" w:rsidRPr="00B21881" w:rsidTr="00BB2FEB">
        <w:trPr>
          <w:jc w:val="center"/>
        </w:trPr>
        <w:tc>
          <w:tcPr>
            <w:tcW w:w="1390" w:type="dxa"/>
            <w:tcBorders>
              <w:top w:val="single" w:sz="12" w:space="0" w:color="auto"/>
              <w:left w:val="double" w:sz="4" w:space="0" w:color="auto"/>
              <w:right w:val="single" w:sz="12" w:space="0" w:color="auto"/>
            </w:tcBorders>
            <w:vAlign w:val="center"/>
          </w:tcPr>
          <w:p w:rsidR="00D644B0" w:rsidRPr="00BB2FEB" w:rsidRDefault="00D644B0" w:rsidP="00BB2FEB">
            <w:pPr>
              <w:jc w:val="center"/>
              <w:rPr>
                <w:b/>
              </w:rPr>
            </w:pPr>
            <w:r w:rsidRPr="00BB2FEB">
              <w:rPr>
                <w:b/>
              </w:rPr>
              <w:t>1.1.</w:t>
            </w:r>
          </w:p>
        </w:tc>
        <w:tc>
          <w:tcPr>
            <w:tcW w:w="782" w:type="dxa"/>
            <w:tcBorders>
              <w:top w:val="single" w:sz="12" w:space="0" w:color="auto"/>
              <w:left w:val="single" w:sz="12" w:space="0" w:color="auto"/>
            </w:tcBorders>
            <w:vAlign w:val="center"/>
          </w:tcPr>
          <w:p w:rsidR="00D644B0" w:rsidRPr="00B21881" w:rsidRDefault="00D644B0" w:rsidP="00BB2FEB">
            <w:pPr>
              <w:jc w:val="center"/>
            </w:pPr>
          </w:p>
        </w:tc>
        <w:tc>
          <w:tcPr>
            <w:tcW w:w="801" w:type="dxa"/>
            <w:tcBorders>
              <w:top w:val="single" w:sz="12" w:space="0" w:color="auto"/>
            </w:tcBorders>
            <w:vAlign w:val="center"/>
          </w:tcPr>
          <w:p w:rsidR="00D644B0" w:rsidRPr="00B21881" w:rsidRDefault="00D644B0" w:rsidP="00BB2FEB">
            <w:pPr>
              <w:jc w:val="center"/>
            </w:pPr>
            <w:r w:rsidRPr="00B21881">
              <w:t>X</w:t>
            </w:r>
          </w:p>
        </w:tc>
        <w:tc>
          <w:tcPr>
            <w:tcW w:w="801" w:type="dxa"/>
            <w:tcBorders>
              <w:top w:val="single" w:sz="12" w:space="0" w:color="auto"/>
            </w:tcBorders>
            <w:vAlign w:val="center"/>
          </w:tcPr>
          <w:p w:rsidR="00D644B0" w:rsidRPr="00B21881" w:rsidRDefault="00D644B0" w:rsidP="00BB2FEB">
            <w:pPr>
              <w:jc w:val="center"/>
            </w:pPr>
            <w:r w:rsidRPr="00B21881">
              <w:t>X</w:t>
            </w:r>
          </w:p>
        </w:tc>
        <w:tc>
          <w:tcPr>
            <w:tcW w:w="801" w:type="dxa"/>
            <w:tcBorders>
              <w:top w:val="single" w:sz="12" w:space="0" w:color="auto"/>
            </w:tcBorders>
            <w:vAlign w:val="center"/>
          </w:tcPr>
          <w:p w:rsidR="00D644B0" w:rsidRPr="00B21881" w:rsidRDefault="00D644B0" w:rsidP="00BB2FEB">
            <w:pPr>
              <w:jc w:val="center"/>
            </w:pPr>
            <w:r w:rsidRPr="00B21881">
              <w:t>X</w:t>
            </w:r>
          </w:p>
        </w:tc>
        <w:tc>
          <w:tcPr>
            <w:tcW w:w="798" w:type="dxa"/>
            <w:tcBorders>
              <w:top w:val="single" w:sz="12" w:space="0" w:color="auto"/>
            </w:tcBorders>
            <w:vAlign w:val="center"/>
          </w:tcPr>
          <w:p w:rsidR="00D644B0" w:rsidRPr="00B21881" w:rsidRDefault="00D644B0" w:rsidP="00BB2FEB">
            <w:pPr>
              <w:jc w:val="center"/>
            </w:pPr>
            <w:r w:rsidRPr="00B21881">
              <w:t>XX</w:t>
            </w:r>
          </w:p>
        </w:tc>
        <w:tc>
          <w:tcPr>
            <w:tcW w:w="798" w:type="dxa"/>
            <w:tcBorders>
              <w:top w:val="single" w:sz="12" w:space="0" w:color="auto"/>
            </w:tcBorders>
            <w:vAlign w:val="center"/>
          </w:tcPr>
          <w:p w:rsidR="00D644B0" w:rsidRPr="00B21881" w:rsidRDefault="00D644B0" w:rsidP="00BB2FEB">
            <w:pPr>
              <w:jc w:val="center"/>
            </w:pPr>
            <w:r w:rsidRPr="00B21881">
              <w:t>XX</w:t>
            </w:r>
          </w:p>
        </w:tc>
        <w:tc>
          <w:tcPr>
            <w:tcW w:w="804" w:type="dxa"/>
            <w:tcBorders>
              <w:top w:val="single" w:sz="12" w:space="0" w:color="auto"/>
            </w:tcBorders>
            <w:vAlign w:val="center"/>
          </w:tcPr>
          <w:p w:rsidR="00D644B0" w:rsidRPr="00B21881" w:rsidRDefault="00D644B0" w:rsidP="00BB2FEB">
            <w:pPr>
              <w:jc w:val="center"/>
            </w:pPr>
            <w:r w:rsidRPr="00B21881">
              <w:t>XX</w:t>
            </w:r>
          </w:p>
        </w:tc>
        <w:tc>
          <w:tcPr>
            <w:tcW w:w="771" w:type="dxa"/>
            <w:tcBorders>
              <w:top w:val="single" w:sz="12" w:space="0" w:color="auto"/>
            </w:tcBorders>
            <w:vAlign w:val="center"/>
          </w:tcPr>
          <w:p w:rsidR="00D644B0" w:rsidRPr="00B21881" w:rsidRDefault="00D644B0" w:rsidP="00BB2FEB">
            <w:pPr>
              <w:jc w:val="center"/>
            </w:pPr>
          </w:p>
        </w:tc>
        <w:tc>
          <w:tcPr>
            <w:tcW w:w="771" w:type="dxa"/>
            <w:tcBorders>
              <w:top w:val="single" w:sz="12" w:space="0" w:color="auto"/>
            </w:tcBorders>
            <w:vAlign w:val="center"/>
          </w:tcPr>
          <w:p w:rsidR="00D644B0" w:rsidRPr="00B21881" w:rsidRDefault="00D644B0" w:rsidP="00BB2FEB">
            <w:pPr>
              <w:jc w:val="center"/>
            </w:pPr>
          </w:p>
        </w:tc>
        <w:tc>
          <w:tcPr>
            <w:tcW w:w="771" w:type="dxa"/>
            <w:tcBorders>
              <w:top w:val="single" w:sz="12" w:space="0" w:color="auto"/>
              <w:right w:val="double" w:sz="4" w:space="0" w:color="auto"/>
            </w:tcBorders>
            <w:vAlign w:val="center"/>
          </w:tcPr>
          <w:p w:rsidR="00D644B0" w:rsidRPr="00B21881" w:rsidRDefault="00D644B0" w:rsidP="00BB2FEB">
            <w:pPr>
              <w:jc w:val="center"/>
            </w:pPr>
          </w:p>
        </w:tc>
      </w:tr>
      <w:tr w:rsidR="00BB2FEB" w:rsidRPr="00B21881" w:rsidTr="00BB2FEB">
        <w:trPr>
          <w:jc w:val="center"/>
        </w:trPr>
        <w:tc>
          <w:tcPr>
            <w:tcW w:w="1390" w:type="dxa"/>
            <w:tcBorders>
              <w:left w:val="double" w:sz="4" w:space="0" w:color="auto"/>
              <w:right w:val="single" w:sz="12" w:space="0" w:color="auto"/>
            </w:tcBorders>
            <w:vAlign w:val="center"/>
          </w:tcPr>
          <w:p w:rsidR="00D644B0" w:rsidRPr="00BB2FEB" w:rsidRDefault="00D644B0" w:rsidP="00BB2FEB">
            <w:pPr>
              <w:jc w:val="center"/>
              <w:rPr>
                <w:b/>
              </w:rPr>
            </w:pPr>
            <w:r w:rsidRPr="00BB2FEB">
              <w:rPr>
                <w:b/>
              </w:rPr>
              <w:t>2.1.</w:t>
            </w:r>
          </w:p>
        </w:tc>
        <w:tc>
          <w:tcPr>
            <w:tcW w:w="782" w:type="dxa"/>
            <w:tcBorders>
              <w:left w:val="single" w:sz="12" w:space="0" w:color="auto"/>
            </w:tcBorders>
            <w:vAlign w:val="center"/>
          </w:tcPr>
          <w:p w:rsidR="00D644B0" w:rsidRPr="00B21881" w:rsidRDefault="00D644B0" w:rsidP="00BB2FEB">
            <w:pPr>
              <w:jc w:val="center"/>
            </w:pPr>
          </w:p>
        </w:tc>
        <w:tc>
          <w:tcPr>
            <w:tcW w:w="801" w:type="dxa"/>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p>
        </w:tc>
        <w:tc>
          <w:tcPr>
            <w:tcW w:w="801" w:type="dxa"/>
            <w:vAlign w:val="center"/>
          </w:tcPr>
          <w:p w:rsidR="00D644B0" w:rsidRPr="00B21881" w:rsidRDefault="00D644B0" w:rsidP="00BB2FEB">
            <w:pPr>
              <w:jc w:val="center"/>
            </w:pPr>
            <w:r w:rsidRPr="00B21881">
              <w:t>X</w:t>
            </w:r>
          </w:p>
        </w:tc>
        <w:tc>
          <w:tcPr>
            <w:tcW w:w="798" w:type="dxa"/>
            <w:vAlign w:val="center"/>
          </w:tcPr>
          <w:p w:rsidR="00D644B0" w:rsidRPr="00B21881" w:rsidRDefault="00D644B0" w:rsidP="00BB2FEB">
            <w:pPr>
              <w:jc w:val="center"/>
            </w:pPr>
          </w:p>
        </w:tc>
        <w:tc>
          <w:tcPr>
            <w:tcW w:w="798" w:type="dxa"/>
            <w:vAlign w:val="center"/>
          </w:tcPr>
          <w:p w:rsidR="00D644B0" w:rsidRPr="00B21881" w:rsidRDefault="00D644B0" w:rsidP="00BB2FEB">
            <w:pPr>
              <w:jc w:val="center"/>
            </w:pPr>
            <w:r w:rsidRPr="00B21881">
              <w:t>X</w:t>
            </w:r>
          </w:p>
        </w:tc>
        <w:tc>
          <w:tcPr>
            <w:tcW w:w="804" w:type="dxa"/>
            <w:vAlign w:val="center"/>
          </w:tcPr>
          <w:p w:rsidR="00D644B0" w:rsidRPr="00B21881" w:rsidRDefault="00D644B0" w:rsidP="00BB2FEB">
            <w:pPr>
              <w:jc w:val="center"/>
            </w:pPr>
            <w:r w:rsidRPr="00B21881">
              <w:t>X</w:t>
            </w:r>
          </w:p>
        </w:tc>
        <w:tc>
          <w:tcPr>
            <w:tcW w:w="771" w:type="dxa"/>
            <w:vAlign w:val="center"/>
          </w:tcPr>
          <w:p w:rsidR="00D644B0" w:rsidRPr="00B21881" w:rsidRDefault="00D644B0" w:rsidP="00BB2FEB">
            <w:pPr>
              <w:jc w:val="center"/>
            </w:pPr>
          </w:p>
        </w:tc>
        <w:tc>
          <w:tcPr>
            <w:tcW w:w="771" w:type="dxa"/>
            <w:vAlign w:val="center"/>
          </w:tcPr>
          <w:p w:rsidR="00D644B0" w:rsidRPr="00B21881" w:rsidRDefault="00D644B0" w:rsidP="00BB2FEB">
            <w:pPr>
              <w:jc w:val="center"/>
            </w:pPr>
            <w:r w:rsidRPr="00B21881">
              <w:t>X</w:t>
            </w:r>
          </w:p>
        </w:tc>
        <w:tc>
          <w:tcPr>
            <w:tcW w:w="771" w:type="dxa"/>
            <w:tcBorders>
              <w:right w:val="double" w:sz="4" w:space="0" w:color="auto"/>
            </w:tcBorders>
            <w:vAlign w:val="center"/>
          </w:tcPr>
          <w:p w:rsidR="00D644B0" w:rsidRPr="00B21881" w:rsidRDefault="00D644B0" w:rsidP="00BB2FEB">
            <w:pPr>
              <w:jc w:val="center"/>
            </w:pPr>
          </w:p>
        </w:tc>
      </w:tr>
      <w:tr w:rsidR="00BB2FEB" w:rsidRPr="00B21881" w:rsidTr="00BB2FEB">
        <w:trPr>
          <w:jc w:val="center"/>
        </w:trPr>
        <w:tc>
          <w:tcPr>
            <w:tcW w:w="1390" w:type="dxa"/>
            <w:tcBorders>
              <w:left w:val="double" w:sz="4" w:space="0" w:color="auto"/>
              <w:right w:val="single" w:sz="12" w:space="0" w:color="auto"/>
            </w:tcBorders>
            <w:vAlign w:val="center"/>
          </w:tcPr>
          <w:p w:rsidR="00D644B0" w:rsidRPr="00BB2FEB" w:rsidRDefault="00D644B0" w:rsidP="00BB2FEB">
            <w:pPr>
              <w:jc w:val="center"/>
              <w:rPr>
                <w:b/>
              </w:rPr>
            </w:pPr>
            <w:r w:rsidRPr="00BB2FEB">
              <w:rPr>
                <w:b/>
              </w:rPr>
              <w:t>3.1.</w:t>
            </w:r>
          </w:p>
        </w:tc>
        <w:tc>
          <w:tcPr>
            <w:tcW w:w="782" w:type="dxa"/>
            <w:tcBorders>
              <w:left w:val="single" w:sz="12" w:space="0" w:color="auto"/>
            </w:tcBorders>
            <w:vAlign w:val="center"/>
          </w:tcPr>
          <w:p w:rsidR="00D644B0" w:rsidRPr="00B21881" w:rsidRDefault="00D644B0" w:rsidP="00BB2FEB">
            <w:pPr>
              <w:jc w:val="center"/>
            </w:pPr>
            <w:r w:rsidRPr="00B21881">
              <w:t>XX</w:t>
            </w:r>
          </w:p>
        </w:tc>
        <w:tc>
          <w:tcPr>
            <w:tcW w:w="801" w:type="dxa"/>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p>
        </w:tc>
        <w:tc>
          <w:tcPr>
            <w:tcW w:w="801" w:type="dxa"/>
            <w:vAlign w:val="center"/>
          </w:tcPr>
          <w:p w:rsidR="00D644B0" w:rsidRPr="00B21881" w:rsidRDefault="00D644B0" w:rsidP="00BB2FEB">
            <w:pPr>
              <w:jc w:val="center"/>
            </w:pPr>
            <w:r w:rsidRPr="00B21881">
              <w:t>X</w:t>
            </w:r>
          </w:p>
        </w:tc>
        <w:tc>
          <w:tcPr>
            <w:tcW w:w="798" w:type="dxa"/>
            <w:vAlign w:val="center"/>
          </w:tcPr>
          <w:p w:rsidR="00D644B0" w:rsidRPr="00B21881" w:rsidRDefault="00D644B0" w:rsidP="00BB2FEB">
            <w:pPr>
              <w:jc w:val="center"/>
            </w:pPr>
          </w:p>
        </w:tc>
        <w:tc>
          <w:tcPr>
            <w:tcW w:w="798" w:type="dxa"/>
            <w:vAlign w:val="center"/>
          </w:tcPr>
          <w:p w:rsidR="00D644B0" w:rsidRPr="00B21881" w:rsidRDefault="00D644B0" w:rsidP="00BB2FEB">
            <w:pPr>
              <w:jc w:val="center"/>
            </w:pPr>
            <w:r w:rsidRPr="00B21881">
              <w:t>XX</w:t>
            </w:r>
          </w:p>
        </w:tc>
        <w:tc>
          <w:tcPr>
            <w:tcW w:w="804" w:type="dxa"/>
            <w:vAlign w:val="center"/>
          </w:tcPr>
          <w:p w:rsidR="00D644B0" w:rsidRPr="00B21881" w:rsidRDefault="00D644B0" w:rsidP="00BB2FEB">
            <w:pPr>
              <w:jc w:val="center"/>
            </w:pPr>
            <w:r w:rsidRPr="00B21881">
              <w:t>XX</w:t>
            </w:r>
          </w:p>
        </w:tc>
        <w:tc>
          <w:tcPr>
            <w:tcW w:w="771" w:type="dxa"/>
            <w:vAlign w:val="center"/>
          </w:tcPr>
          <w:p w:rsidR="00D644B0" w:rsidRPr="00B21881" w:rsidRDefault="00D644B0" w:rsidP="00BB2FEB">
            <w:pPr>
              <w:jc w:val="center"/>
            </w:pPr>
          </w:p>
        </w:tc>
        <w:tc>
          <w:tcPr>
            <w:tcW w:w="771" w:type="dxa"/>
            <w:vAlign w:val="center"/>
          </w:tcPr>
          <w:p w:rsidR="00D644B0" w:rsidRPr="00B21881" w:rsidRDefault="00D644B0" w:rsidP="00BB2FEB">
            <w:pPr>
              <w:jc w:val="center"/>
            </w:pPr>
            <w:r w:rsidRPr="00B21881">
              <w:t>X</w:t>
            </w:r>
          </w:p>
        </w:tc>
        <w:tc>
          <w:tcPr>
            <w:tcW w:w="771" w:type="dxa"/>
            <w:tcBorders>
              <w:right w:val="double" w:sz="4" w:space="0" w:color="auto"/>
            </w:tcBorders>
            <w:vAlign w:val="center"/>
          </w:tcPr>
          <w:p w:rsidR="00D644B0" w:rsidRPr="00B21881" w:rsidRDefault="00D644B0" w:rsidP="00BB2FEB">
            <w:pPr>
              <w:jc w:val="center"/>
            </w:pPr>
          </w:p>
        </w:tc>
      </w:tr>
      <w:tr w:rsidR="00BB2FEB" w:rsidRPr="00B21881" w:rsidTr="00BB2FEB">
        <w:trPr>
          <w:jc w:val="center"/>
        </w:trPr>
        <w:tc>
          <w:tcPr>
            <w:tcW w:w="1390" w:type="dxa"/>
            <w:tcBorders>
              <w:left w:val="double" w:sz="4" w:space="0" w:color="auto"/>
              <w:right w:val="single" w:sz="12" w:space="0" w:color="auto"/>
            </w:tcBorders>
            <w:vAlign w:val="center"/>
          </w:tcPr>
          <w:p w:rsidR="00D644B0" w:rsidRPr="00BB2FEB" w:rsidRDefault="00D644B0" w:rsidP="00BB2FEB">
            <w:pPr>
              <w:jc w:val="center"/>
              <w:rPr>
                <w:b/>
              </w:rPr>
            </w:pPr>
            <w:r w:rsidRPr="00BB2FEB">
              <w:rPr>
                <w:b/>
              </w:rPr>
              <w:t>3.3.</w:t>
            </w:r>
          </w:p>
        </w:tc>
        <w:tc>
          <w:tcPr>
            <w:tcW w:w="782" w:type="dxa"/>
            <w:tcBorders>
              <w:left w:val="single" w:sz="12" w:space="0" w:color="auto"/>
            </w:tcBorders>
            <w:vAlign w:val="center"/>
          </w:tcPr>
          <w:p w:rsidR="00D644B0" w:rsidRPr="00B21881" w:rsidRDefault="00D644B0" w:rsidP="00BB2FEB">
            <w:pPr>
              <w:jc w:val="center"/>
            </w:pPr>
            <w:r w:rsidRPr="00B21881">
              <w:t>XX</w:t>
            </w:r>
          </w:p>
        </w:tc>
        <w:tc>
          <w:tcPr>
            <w:tcW w:w="801" w:type="dxa"/>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p>
        </w:tc>
        <w:tc>
          <w:tcPr>
            <w:tcW w:w="801" w:type="dxa"/>
            <w:vAlign w:val="center"/>
          </w:tcPr>
          <w:p w:rsidR="00D644B0" w:rsidRPr="00B21881" w:rsidRDefault="00D644B0" w:rsidP="00BB2FEB">
            <w:pPr>
              <w:jc w:val="center"/>
            </w:pPr>
            <w:r w:rsidRPr="00B21881">
              <w:t>X</w:t>
            </w:r>
          </w:p>
        </w:tc>
        <w:tc>
          <w:tcPr>
            <w:tcW w:w="798" w:type="dxa"/>
            <w:vAlign w:val="center"/>
          </w:tcPr>
          <w:p w:rsidR="00D644B0" w:rsidRPr="00B21881" w:rsidRDefault="00D644B0" w:rsidP="00BB2FEB">
            <w:pPr>
              <w:jc w:val="center"/>
            </w:pPr>
          </w:p>
        </w:tc>
        <w:tc>
          <w:tcPr>
            <w:tcW w:w="798" w:type="dxa"/>
            <w:vAlign w:val="center"/>
          </w:tcPr>
          <w:p w:rsidR="00D644B0" w:rsidRPr="00B21881" w:rsidRDefault="00D644B0" w:rsidP="00BB2FEB">
            <w:pPr>
              <w:jc w:val="center"/>
            </w:pPr>
            <w:r w:rsidRPr="00B21881">
              <w:t>XX</w:t>
            </w:r>
          </w:p>
        </w:tc>
        <w:tc>
          <w:tcPr>
            <w:tcW w:w="804" w:type="dxa"/>
            <w:vAlign w:val="center"/>
          </w:tcPr>
          <w:p w:rsidR="00D644B0" w:rsidRPr="00B21881" w:rsidRDefault="00D644B0" w:rsidP="00BB2FEB">
            <w:pPr>
              <w:jc w:val="center"/>
            </w:pPr>
            <w:r w:rsidRPr="00B21881">
              <w:t>XX</w:t>
            </w:r>
          </w:p>
        </w:tc>
        <w:tc>
          <w:tcPr>
            <w:tcW w:w="771" w:type="dxa"/>
            <w:vAlign w:val="center"/>
          </w:tcPr>
          <w:p w:rsidR="00D644B0" w:rsidRPr="00B21881" w:rsidRDefault="00D644B0" w:rsidP="00BB2FEB">
            <w:pPr>
              <w:jc w:val="center"/>
            </w:pPr>
            <w:r w:rsidRPr="00B21881">
              <w:t>X</w:t>
            </w:r>
          </w:p>
        </w:tc>
        <w:tc>
          <w:tcPr>
            <w:tcW w:w="771" w:type="dxa"/>
            <w:vAlign w:val="center"/>
          </w:tcPr>
          <w:p w:rsidR="00D644B0" w:rsidRPr="00B21881" w:rsidRDefault="00D644B0" w:rsidP="00BB2FEB">
            <w:pPr>
              <w:jc w:val="center"/>
            </w:pPr>
            <w:r w:rsidRPr="00B21881">
              <w:t>X</w:t>
            </w:r>
          </w:p>
        </w:tc>
        <w:tc>
          <w:tcPr>
            <w:tcW w:w="771" w:type="dxa"/>
            <w:tcBorders>
              <w:right w:val="double" w:sz="4" w:space="0" w:color="auto"/>
            </w:tcBorders>
            <w:vAlign w:val="center"/>
          </w:tcPr>
          <w:p w:rsidR="00D644B0" w:rsidRPr="00B21881" w:rsidRDefault="00D644B0" w:rsidP="00BB2FEB">
            <w:pPr>
              <w:jc w:val="center"/>
            </w:pPr>
          </w:p>
        </w:tc>
      </w:tr>
      <w:tr w:rsidR="00BB2FEB" w:rsidRPr="00B21881" w:rsidTr="00BB2FEB">
        <w:trPr>
          <w:jc w:val="center"/>
        </w:trPr>
        <w:tc>
          <w:tcPr>
            <w:tcW w:w="1390" w:type="dxa"/>
            <w:tcBorders>
              <w:left w:val="double" w:sz="4" w:space="0" w:color="auto"/>
              <w:right w:val="single" w:sz="12" w:space="0" w:color="auto"/>
            </w:tcBorders>
            <w:vAlign w:val="center"/>
          </w:tcPr>
          <w:p w:rsidR="00D644B0" w:rsidRPr="00BB2FEB" w:rsidRDefault="00D644B0" w:rsidP="00BB2FEB">
            <w:pPr>
              <w:jc w:val="center"/>
              <w:rPr>
                <w:b/>
              </w:rPr>
            </w:pPr>
            <w:r w:rsidRPr="00BB2FEB">
              <w:rPr>
                <w:b/>
              </w:rPr>
              <w:t>3.4.</w:t>
            </w:r>
          </w:p>
        </w:tc>
        <w:tc>
          <w:tcPr>
            <w:tcW w:w="782" w:type="dxa"/>
            <w:tcBorders>
              <w:left w:val="single" w:sz="12" w:space="0" w:color="auto"/>
            </w:tcBorders>
            <w:vAlign w:val="center"/>
          </w:tcPr>
          <w:p w:rsidR="00D644B0" w:rsidRPr="00B21881" w:rsidRDefault="00D644B0" w:rsidP="00BB2FEB">
            <w:pPr>
              <w:jc w:val="center"/>
            </w:pPr>
            <w:r w:rsidRPr="00B21881">
              <w:t>XX</w:t>
            </w:r>
          </w:p>
        </w:tc>
        <w:tc>
          <w:tcPr>
            <w:tcW w:w="801" w:type="dxa"/>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r w:rsidRPr="00B21881">
              <w:t>X</w:t>
            </w:r>
          </w:p>
        </w:tc>
        <w:tc>
          <w:tcPr>
            <w:tcW w:w="798" w:type="dxa"/>
            <w:vAlign w:val="center"/>
          </w:tcPr>
          <w:p w:rsidR="00D644B0" w:rsidRPr="00B21881" w:rsidRDefault="00D644B0" w:rsidP="00BB2FEB">
            <w:pPr>
              <w:jc w:val="center"/>
            </w:pPr>
            <w:r w:rsidRPr="00B21881">
              <w:t>X</w:t>
            </w:r>
          </w:p>
        </w:tc>
        <w:tc>
          <w:tcPr>
            <w:tcW w:w="798" w:type="dxa"/>
            <w:vAlign w:val="center"/>
          </w:tcPr>
          <w:p w:rsidR="00D644B0" w:rsidRPr="00B21881" w:rsidRDefault="00D644B0" w:rsidP="00BB2FEB">
            <w:pPr>
              <w:jc w:val="center"/>
            </w:pPr>
            <w:r w:rsidRPr="00B21881">
              <w:t>X</w:t>
            </w:r>
          </w:p>
        </w:tc>
        <w:tc>
          <w:tcPr>
            <w:tcW w:w="804" w:type="dxa"/>
            <w:vAlign w:val="center"/>
          </w:tcPr>
          <w:p w:rsidR="00D644B0" w:rsidRPr="00B21881" w:rsidRDefault="00D644B0" w:rsidP="00BB2FEB">
            <w:pPr>
              <w:jc w:val="center"/>
            </w:pPr>
            <w:r w:rsidRPr="00B21881">
              <w:t>X</w:t>
            </w:r>
          </w:p>
        </w:tc>
        <w:tc>
          <w:tcPr>
            <w:tcW w:w="771" w:type="dxa"/>
            <w:vAlign w:val="center"/>
          </w:tcPr>
          <w:p w:rsidR="00D644B0" w:rsidRPr="00B21881" w:rsidRDefault="00D644B0" w:rsidP="00BB2FEB">
            <w:pPr>
              <w:jc w:val="center"/>
            </w:pPr>
          </w:p>
        </w:tc>
        <w:tc>
          <w:tcPr>
            <w:tcW w:w="771" w:type="dxa"/>
            <w:vAlign w:val="center"/>
          </w:tcPr>
          <w:p w:rsidR="00D644B0" w:rsidRPr="00B21881" w:rsidRDefault="00D644B0" w:rsidP="00BB2FEB">
            <w:pPr>
              <w:jc w:val="center"/>
            </w:pPr>
            <w:r w:rsidRPr="00B21881">
              <w:t>X</w:t>
            </w:r>
          </w:p>
        </w:tc>
        <w:tc>
          <w:tcPr>
            <w:tcW w:w="771" w:type="dxa"/>
            <w:tcBorders>
              <w:right w:val="double" w:sz="4" w:space="0" w:color="auto"/>
            </w:tcBorders>
            <w:vAlign w:val="center"/>
          </w:tcPr>
          <w:p w:rsidR="00D644B0" w:rsidRPr="00B21881" w:rsidRDefault="00D644B0" w:rsidP="00BB2FEB">
            <w:pPr>
              <w:jc w:val="center"/>
            </w:pPr>
            <w:r w:rsidRPr="00B21881">
              <w:t>X</w:t>
            </w:r>
          </w:p>
        </w:tc>
      </w:tr>
      <w:tr w:rsidR="00BB2FEB" w:rsidRPr="00B21881" w:rsidTr="00BB2FEB">
        <w:trPr>
          <w:jc w:val="center"/>
        </w:trPr>
        <w:tc>
          <w:tcPr>
            <w:tcW w:w="1390" w:type="dxa"/>
            <w:tcBorders>
              <w:left w:val="double" w:sz="4" w:space="0" w:color="auto"/>
              <w:right w:val="single" w:sz="12" w:space="0" w:color="auto"/>
            </w:tcBorders>
            <w:vAlign w:val="center"/>
          </w:tcPr>
          <w:p w:rsidR="00D644B0" w:rsidRPr="00BB2FEB" w:rsidRDefault="00D644B0" w:rsidP="00BB2FEB">
            <w:pPr>
              <w:jc w:val="center"/>
              <w:rPr>
                <w:b/>
              </w:rPr>
            </w:pPr>
            <w:r w:rsidRPr="00BB2FEB">
              <w:rPr>
                <w:b/>
              </w:rPr>
              <w:t>4.1.</w:t>
            </w:r>
          </w:p>
        </w:tc>
        <w:tc>
          <w:tcPr>
            <w:tcW w:w="782" w:type="dxa"/>
            <w:tcBorders>
              <w:left w:val="single" w:sz="12" w:space="0" w:color="auto"/>
            </w:tcBorders>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p>
        </w:tc>
        <w:tc>
          <w:tcPr>
            <w:tcW w:w="801" w:type="dxa"/>
            <w:vAlign w:val="center"/>
          </w:tcPr>
          <w:p w:rsidR="00D644B0" w:rsidRPr="00B21881" w:rsidRDefault="00D644B0" w:rsidP="00BB2FEB">
            <w:pPr>
              <w:jc w:val="center"/>
            </w:pPr>
            <w:r w:rsidRPr="00B21881">
              <w:t>X</w:t>
            </w:r>
          </w:p>
        </w:tc>
        <w:tc>
          <w:tcPr>
            <w:tcW w:w="801" w:type="dxa"/>
            <w:vAlign w:val="center"/>
          </w:tcPr>
          <w:p w:rsidR="00D644B0" w:rsidRPr="00B21881" w:rsidRDefault="00D644B0" w:rsidP="00BB2FEB">
            <w:pPr>
              <w:jc w:val="center"/>
            </w:pPr>
            <w:r w:rsidRPr="00B21881">
              <w:t>X</w:t>
            </w:r>
          </w:p>
        </w:tc>
        <w:tc>
          <w:tcPr>
            <w:tcW w:w="798" w:type="dxa"/>
            <w:vAlign w:val="center"/>
          </w:tcPr>
          <w:p w:rsidR="00D644B0" w:rsidRPr="00B21881" w:rsidRDefault="00D644B0" w:rsidP="00BB2FEB">
            <w:pPr>
              <w:jc w:val="center"/>
            </w:pPr>
          </w:p>
        </w:tc>
        <w:tc>
          <w:tcPr>
            <w:tcW w:w="798" w:type="dxa"/>
            <w:vAlign w:val="center"/>
          </w:tcPr>
          <w:p w:rsidR="00D644B0" w:rsidRPr="00B21881" w:rsidRDefault="00D644B0" w:rsidP="00BB2FEB">
            <w:pPr>
              <w:jc w:val="center"/>
            </w:pPr>
            <w:r w:rsidRPr="00B21881">
              <w:t>X</w:t>
            </w:r>
          </w:p>
        </w:tc>
        <w:tc>
          <w:tcPr>
            <w:tcW w:w="804" w:type="dxa"/>
            <w:vAlign w:val="center"/>
          </w:tcPr>
          <w:p w:rsidR="00D644B0" w:rsidRPr="00B21881" w:rsidRDefault="00D644B0" w:rsidP="00BB2FEB">
            <w:pPr>
              <w:jc w:val="center"/>
            </w:pPr>
          </w:p>
        </w:tc>
        <w:tc>
          <w:tcPr>
            <w:tcW w:w="771" w:type="dxa"/>
            <w:vAlign w:val="center"/>
          </w:tcPr>
          <w:p w:rsidR="00D644B0" w:rsidRPr="00B21881" w:rsidRDefault="00D644B0" w:rsidP="00BB2FEB">
            <w:pPr>
              <w:jc w:val="center"/>
            </w:pPr>
            <w:r w:rsidRPr="00B21881">
              <w:t>X</w:t>
            </w:r>
          </w:p>
        </w:tc>
        <w:tc>
          <w:tcPr>
            <w:tcW w:w="771" w:type="dxa"/>
            <w:vAlign w:val="center"/>
          </w:tcPr>
          <w:p w:rsidR="00D644B0" w:rsidRPr="00B21881" w:rsidRDefault="00D644B0" w:rsidP="00BB2FEB">
            <w:pPr>
              <w:jc w:val="center"/>
            </w:pPr>
            <w:r w:rsidRPr="00B21881">
              <w:t>X</w:t>
            </w:r>
          </w:p>
        </w:tc>
        <w:tc>
          <w:tcPr>
            <w:tcW w:w="771" w:type="dxa"/>
            <w:tcBorders>
              <w:right w:val="double" w:sz="4" w:space="0" w:color="auto"/>
            </w:tcBorders>
            <w:vAlign w:val="center"/>
          </w:tcPr>
          <w:p w:rsidR="00D644B0" w:rsidRPr="00B21881" w:rsidRDefault="00D644B0" w:rsidP="00BB2FEB">
            <w:pPr>
              <w:jc w:val="center"/>
            </w:pPr>
          </w:p>
        </w:tc>
      </w:tr>
      <w:tr w:rsidR="00BB2FEB" w:rsidRPr="00B21881" w:rsidTr="00BB2FEB">
        <w:trPr>
          <w:jc w:val="center"/>
        </w:trPr>
        <w:tc>
          <w:tcPr>
            <w:tcW w:w="1390" w:type="dxa"/>
            <w:tcBorders>
              <w:left w:val="double" w:sz="4" w:space="0" w:color="auto"/>
              <w:bottom w:val="double" w:sz="4" w:space="0" w:color="auto"/>
              <w:right w:val="single" w:sz="12" w:space="0" w:color="auto"/>
            </w:tcBorders>
            <w:vAlign w:val="center"/>
          </w:tcPr>
          <w:p w:rsidR="00D644B0" w:rsidRPr="00BB2FEB" w:rsidRDefault="00D644B0" w:rsidP="00BB2FEB">
            <w:pPr>
              <w:jc w:val="center"/>
              <w:rPr>
                <w:b/>
              </w:rPr>
            </w:pPr>
            <w:r w:rsidRPr="00BB2FEB">
              <w:rPr>
                <w:b/>
              </w:rPr>
              <w:t>5.1.</w:t>
            </w:r>
          </w:p>
        </w:tc>
        <w:tc>
          <w:tcPr>
            <w:tcW w:w="782" w:type="dxa"/>
            <w:tcBorders>
              <w:left w:val="single" w:sz="12" w:space="0" w:color="auto"/>
              <w:bottom w:val="double" w:sz="4" w:space="0" w:color="auto"/>
            </w:tcBorders>
            <w:vAlign w:val="center"/>
          </w:tcPr>
          <w:p w:rsidR="00D644B0" w:rsidRPr="00B21881" w:rsidRDefault="00D644B0" w:rsidP="00BB2FEB">
            <w:pPr>
              <w:jc w:val="center"/>
            </w:pPr>
          </w:p>
        </w:tc>
        <w:tc>
          <w:tcPr>
            <w:tcW w:w="801" w:type="dxa"/>
            <w:tcBorders>
              <w:bottom w:val="double" w:sz="4" w:space="0" w:color="auto"/>
            </w:tcBorders>
            <w:vAlign w:val="center"/>
          </w:tcPr>
          <w:p w:rsidR="00D644B0" w:rsidRPr="00B21881" w:rsidRDefault="00D644B0" w:rsidP="00BB2FEB">
            <w:pPr>
              <w:jc w:val="center"/>
            </w:pPr>
            <w:r w:rsidRPr="00B21881">
              <w:t>X</w:t>
            </w:r>
          </w:p>
        </w:tc>
        <w:tc>
          <w:tcPr>
            <w:tcW w:w="801" w:type="dxa"/>
            <w:tcBorders>
              <w:bottom w:val="double" w:sz="4" w:space="0" w:color="auto"/>
            </w:tcBorders>
            <w:vAlign w:val="center"/>
          </w:tcPr>
          <w:p w:rsidR="00D644B0" w:rsidRPr="00B21881" w:rsidRDefault="00D644B0" w:rsidP="00BB2FEB">
            <w:pPr>
              <w:jc w:val="center"/>
            </w:pPr>
            <w:r w:rsidRPr="00B21881">
              <w:t>X</w:t>
            </w:r>
          </w:p>
        </w:tc>
        <w:tc>
          <w:tcPr>
            <w:tcW w:w="801" w:type="dxa"/>
            <w:tcBorders>
              <w:bottom w:val="double" w:sz="4" w:space="0" w:color="auto"/>
            </w:tcBorders>
            <w:vAlign w:val="center"/>
          </w:tcPr>
          <w:p w:rsidR="00D644B0" w:rsidRPr="00B21881" w:rsidRDefault="00D644B0" w:rsidP="00BB2FEB">
            <w:pPr>
              <w:jc w:val="center"/>
            </w:pPr>
          </w:p>
        </w:tc>
        <w:tc>
          <w:tcPr>
            <w:tcW w:w="798" w:type="dxa"/>
            <w:tcBorders>
              <w:bottom w:val="double" w:sz="4" w:space="0" w:color="auto"/>
            </w:tcBorders>
            <w:vAlign w:val="center"/>
          </w:tcPr>
          <w:p w:rsidR="00D644B0" w:rsidRPr="00B21881" w:rsidRDefault="00D644B0" w:rsidP="00BB2FEB">
            <w:pPr>
              <w:jc w:val="center"/>
            </w:pPr>
            <w:r w:rsidRPr="00B21881">
              <w:t>XX</w:t>
            </w:r>
          </w:p>
        </w:tc>
        <w:tc>
          <w:tcPr>
            <w:tcW w:w="798" w:type="dxa"/>
            <w:tcBorders>
              <w:bottom w:val="double" w:sz="4" w:space="0" w:color="auto"/>
            </w:tcBorders>
            <w:vAlign w:val="center"/>
          </w:tcPr>
          <w:p w:rsidR="00D644B0" w:rsidRPr="00B21881" w:rsidRDefault="00D644B0" w:rsidP="00BB2FEB">
            <w:pPr>
              <w:jc w:val="center"/>
            </w:pPr>
            <w:r w:rsidRPr="00B21881">
              <w:t>XX</w:t>
            </w:r>
          </w:p>
        </w:tc>
        <w:tc>
          <w:tcPr>
            <w:tcW w:w="804" w:type="dxa"/>
            <w:tcBorders>
              <w:bottom w:val="double" w:sz="4" w:space="0" w:color="auto"/>
            </w:tcBorders>
            <w:vAlign w:val="center"/>
          </w:tcPr>
          <w:p w:rsidR="00D644B0" w:rsidRPr="00B21881" w:rsidRDefault="00D644B0" w:rsidP="00BB2FEB">
            <w:pPr>
              <w:jc w:val="center"/>
            </w:pPr>
            <w:r w:rsidRPr="00B21881">
              <w:t>XX</w:t>
            </w:r>
          </w:p>
        </w:tc>
        <w:tc>
          <w:tcPr>
            <w:tcW w:w="771" w:type="dxa"/>
            <w:tcBorders>
              <w:bottom w:val="double" w:sz="4" w:space="0" w:color="auto"/>
            </w:tcBorders>
            <w:vAlign w:val="center"/>
          </w:tcPr>
          <w:p w:rsidR="00D644B0" w:rsidRPr="00B21881" w:rsidRDefault="00D644B0" w:rsidP="00BB2FEB">
            <w:pPr>
              <w:jc w:val="center"/>
            </w:pPr>
          </w:p>
        </w:tc>
        <w:tc>
          <w:tcPr>
            <w:tcW w:w="771" w:type="dxa"/>
            <w:tcBorders>
              <w:bottom w:val="double" w:sz="4" w:space="0" w:color="auto"/>
            </w:tcBorders>
            <w:vAlign w:val="center"/>
          </w:tcPr>
          <w:p w:rsidR="00D644B0" w:rsidRPr="00B21881" w:rsidRDefault="00D644B0" w:rsidP="00BB2FEB">
            <w:pPr>
              <w:jc w:val="center"/>
            </w:pPr>
          </w:p>
        </w:tc>
        <w:tc>
          <w:tcPr>
            <w:tcW w:w="771" w:type="dxa"/>
            <w:tcBorders>
              <w:bottom w:val="double" w:sz="4" w:space="0" w:color="auto"/>
              <w:right w:val="double" w:sz="4" w:space="0" w:color="auto"/>
            </w:tcBorders>
            <w:vAlign w:val="center"/>
          </w:tcPr>
          <w:p w:rsidR="00D644B0" w:rsidRPr="00B21881" w:rsidRDefault="00D644B0" w:rsidP="00BB2FEB">
            <w:pPr>
              <w:jc w:val="center"/>
            </w:pPr>
          </w:p>
        </w:tc>
      </w:tr>
    </w:tbl>
    <w:p w:rsidR="00D644B0" w:rsidRPr="0019580B" w:rsidRDefault="00D644B0">
      <w:pPr>
        <w:spacing w:before="60"/>
        <w:jc w:val="both"/>
        <w:rPr>
          <w:i/>
        </w:rPr>
      </w:pPr>
      <w:r w:rsidRPr="0019580B">
        <w:rPr>
          <w:i/>
        </w:rPr>
        <w:t>P</w:t>
      </w:r>
      <w:r>
        <w:rPr>
          <w:i/>
        </w:rPr>
        <w:t xml:space="preserve">OZN: </w:t>
      </w:r>
      <w:r w:rsidRPr="0019580B">
        <w:rPr>
          <w:i/>
        </w:rPr>
        <w:t>X    – běžný režim;    XX – intenzivnější režim</w:t>
      </w:r>
    </w:p>
    <w:p w:rsidR="007B6D78" w:rsidRDefault="00D644B0">
      <w:pPr>
        <w:spacing w:after="120"/>
        <w:ind w:firstLine="567"/>
        <w:jc w:val="both"/>
        <w:rPr>
          <w:i/>
        </w:rPr>
      </w:pPr>
      <w:r w:rsidRPr="0019580B">
        <w:rPr>
          <w:i/>
        </w:rPr>
        <w:t>S – systémový nástroj;   A – nástroj v režimu ad hoc</w:t>
      </w:r>
    </w:p>
    <w:p w:rsidR="00D644B0" w:rsidRDefault="00D644B0">
      <w:pPr>
        <w:spacing w:after="120"/>
        <w:ind w:firstLine="567"/>
        <w:jc w:val="both"/>
        <w:rPr>
          <w:i/>
        </w:rPr>
      </w:pPr>
      <w:r w:rsidRPr="0019580B">
        <w:rPr>
          <w:i/>
        </w:rPr>
        <w:t xml:space="preserve"> </w:t>
      </w:r>
    </w:p>
    <w:p w:rsidR="00D644B0" w:rsidRDefault="00D644B0">
      <w:pPr>
        <w:rPr>
          <w:b/>
          <w:sz w:val="22"/>
          <w:szCs w:val="22"/>
        </w:rPr>
      </w:pPr>
    </w:p>
    <w:p w:rsidR="00D644B0" w:rsidRPr="00A5248B" w:rsidRDefault="00D644B0">
      <w:pPr>
        <w:ind w:firstLine="1134"/>
        <w:rPr>
          <w:b/>
          <w:sz w:val="22"/>
          <w:szCs w:val="22"/>
        </w:rPr>
      </w:pPr>
      <w:r w:rsidRPr="00A5248B">
        <w:rPr>
          <w:b/>
          <w:sz w:val="22"/>
          <w:szCs w:val="22"/>
        </w:rPr>
        <w:t xml:space="preserve">4.4.1.2. Úpravy metodik a dokumentace programu </w:t>
      </w:r>
    </w:p>
    <w:p w:rsidR="00D644B0" w:rsidRPr="00A86F57" w:rsidRDefault="00D644B0">
      <w:pPr>
        <w:spacing w:before="240" w:after="120"/>
        <w:ind w:left="720" w:hanging="720"/>
        <w:jc w:val="both"/>
        <w:rPr>
          <w:b/>
          <w:sz w:val="22"/>
          <w:szCs w:val="22"/>
        </w:rPr>
      </w:pPr>
      <w:r w:rsidRPr="00A86F57">
        <w:rPr>
          <w:b/>
          <w:sz w:val="22"/>
          <w:szCs w:val="22"/>
        </w:rPr>
        <w:t>A. Aktualizace OM IOP a OM ZS, vytvoření OM ŘO</w:t>
      </w:r>
    </w:p>
    <w:p w:rsidR="00D644B0" w:rsidRPr="00D2068F" w:rsidRDefault="00D644B0">
      <w:pPr>
        <w:spacing w:before="120"/>
        <w:jc w:val="both"/>
        <w:rPr>
          <w:sz w:val="22"/>
          <w:szCs w:val="22"/>
        </w:rPr>
      </w:pPr>
      <w:r w:rsidRPr="00D2068F">
        <w:rPr>
          <w:sz w:val="22"/>
          <w:szCs w:val="22"/>
        </w:rPr>
        <w:t>V polovině roku 2010 zahájil ŘO proces revize operačního manuálu IOP. Důvodem byla nápravná opatření přijatá jako reakce na nálezy evaluací a auditů a snaha o doplnění všech činností ŘO a ZS</w:t>
      </w:r>
      <w:r>
        <w:rPr>
          <w:sz w:val="22"/>
          <w:szCs w:val="22"/>
        </w:rPr>
        <w:t>,</w:t>
      </w:r>
      <w:r w:rsidRPr="00D2068F">
        <w:rPr>
          <w:sz w:val="22"/>
          <w:szCs w:val="22"/>
        </w:rPr>
        <w:t xml:space="preserve"> o zjednodušení postupů a srozumitelnější popis jednotlivých činností. Finální verzi OM</w:t>
      </w:r>
      <w:r>
        <w:rPr>
          <w:sz w:val="22"/>
          <w:szCs w:val="22"/>
        </w:rPr>
        <w:t xml:space="preserve"> IOP</w:t>
      </w:r>
      <w:r w:rsidRPr="00D2068F">
        <w:rPr>
          <w:sz w:val="22"/>
          <w:szCs w:val="22"/>
        </w:rPr>
        <w:t xml:space="preserve"> 1.3 bude po vypořádání připomínek distribuovat ŘO v prosinci 2010. Na revizi OM naváží revize manuálů zprostředkujících subjektů, finální verze budou k dispozici v prvním čtvrtletí 2011.</w:t>
      </w:r>
    </w:p>
    <w:p w:rsidR="00D644B0" w:rsidRDefault="00D644B0">
      <w:pPr>
        <w:spacing w:before="120"/>
        <w:jc w:val="both"/>
        <w:rPr>
          <w:sz w:val="22"/>
          <w:szCs w:val="22"/>
        </w:rPr>
      </w:pPr>
      <w:r w:rsidRPr="00D2068F">
        <w:rPr>
          <w:sz w:val="22"/>
          <w:szCs w:val="22"/>
        </w:rPr>
        <w:t>S cílem zjednodušit dokumentaci programu a usnadnit orientaci v popisech činností se ŘO rozhodl vytvořit vlastní manuál, kter</w:t>
      </w:r>
      <w:r>
        <w:rPr>
          <w:sz w:val="22"/>
          <w:szCs w:val="22"/>
        </w:rPr>
        <w:t>ý</w:t>
      </w:r>
      <w:r w:rsidRPr="00D2068F">
        <w:rPr>
          <w:sz w:val="22"/>
          <w:szCs w:val="22"/>
        </w:rPr>
        <w:t xml:space="preserve"> zahrne činnosti nedelegované na zprostředkující subjekty. Manu</w:t>
      </w:r>
      <w:r>
        <w:rPr>
          <w:sz w:val="22"/>
          <w:szCs w:val="22"/>
        </w:rPr>
        <w:t xml:space="preserve">ál bude k dispozici v listopadu </w:t>
      </w:r>
      <w:smartTag w:uri="urn:schemas-microsoft-com:office:smarttags" w:element="metricconverter">
        <w:smartTagPr>
          <w:attr w:name="ProductID" w:val="2010 a"/>
        </w:smartTagPr>
        <w:r>
          <w:rPr>
            <w:sz w:val="22"/>
            <w:szCs w:val="22"/>
          </w:rPr>
          <w:t>2010</w:t>
        </w:r>
        <w:r w:rsidRPr="00D2068F">
          <w:rPr>
            <w:sz w:val="22"/>
            <w:szCs w:val="22"/>
          </w:rPr>
          <w:t xml:space="preserve"> a</w:t>
        </w:r>
      </w:smartTag>
      <w:r w:rsidRPr="00D2068F">
        <w:rPr>
          <w:sz w:val="22"/>
          <w:szCs w:val="22"/>
        </w:rPr>
        <w:t xml:space="preserve"> ŘO jej poskytne zprostředkujícím subjektům. </w:t>
      </w:r>
    </w:p>
    <w:p w:rsidR="007B6D78" w:rsidRPr="00D2068F" w:rsidRDefault="007B6D78" w:rsidP="007B6D78">
      <w:pPr>
        <w:jc w:val="both"/>
        <w:rPr>
          <w:sz w:val="22"/>
          <w:szCs w:val="22"/>
        </w:rPr>
      </w:pPr>
      <w:r>
        <w:rPr>
          <w:sz w:val="22"/>
          <w:szCs w:val="22"/>
        </w:rPr>
        <w:br w:type="page"/>
      </w:r>
    </w:p>
    <w:p w:rsidR="00D644B0" w:rsidRDefault="00D644B0" w:rsidP="007B6D78">
      <w:pPr>
        <w:spacing w:after="120"/>
        <w:ind w:left="357" w:hanging="357"/>
        <w:jc w:val="both"/>
        <w:rPr>
          <w:b/>
          <w:sz w:val="22"/>
          <w:szCs w:val="22"/>
        </w:rPr>
      </w:pPr>
      <w:r w:rsidRPr="00607D03">
        <w:rPr>
          <w:b/>
          <w:sz w:val="22"/>
          <w:szCs w:val="22"/>
        </w:rPr>
        <w:t>B. Metodické pokyny</w:t>
      </w:r>
      <w:r w:rsidRPr="00C23878">
        <w:rPr>
          <w:b/>
          <w:sz w:val="22"/>
          <w:szCs w:val="22"/>
        </w:rPr>
        <w:t xml:space="preserve"> </w:t>
      </w:r>
    </w:p>
    <w:p w:rsidR="00D644B0" w:rsidRDefault="00D644B0">
      <w:pPr>
        <w:spacing w:before="120"/>
        <w:jc w:val="both"/>
        <w:rPr>
          <w:sz w:val="22"/>
          <w:szCs w:val="22"/>
        </w:rPr>
      </w:pPr>
      <w:r w:rsidRPr="00864C03">
        <w:rPr>
          <w:sz w:val="22"/>
          <w:szCs w:val="22"/>
        </w:rPr>
        <w:t xml:space="preserve">ŘO vydal v období 1.4. – 30.9.2010 celkem </w:t>
      </w:r>
      <w:r>
        <w:rPr>
          <w:sz w:val="22"/>
          <w:szCs w:val="22"/>
        </w:rPr>
        <w:t>4</w:t>
      </w:r>
      <w:r w:rsidRPr="00864C03">
        <w:rPr>
          <w:sz w:val="22"/>
          <w:szCs w:val="22"/>
        </w:rPr>
        <w:t xml:space="preserve"> metodick</w:t>
      </w:r>
      <w:r>
        <w:rPr>
          <w:sz w:val="22"/>
          <w:szCs w:val="22"/>
        </w:rPr>
        <w:t>é</w:t>
      </w:r>
      <w:r w:rsidRPr="00864C03">
        <w:rPr>
          <w:sz w:val="22"/>
          <w:szCs w:val="22"/>
        </w:rPr>
        <w:t xml:space="preserve"> pokyn</w:t>
      </w:r>
      <w:r>
        <w:rPr>
          <w:sz w:val="22"/>
          <w:szCs w:val="22"/>
        </w:rPr>
        <w:t>y</w:t>
      </w:r>
      <w:r w:rsidRPr="00864C03">
        <w:rPr>
          <w:sz w:val="22"/>
          <w:szCs w:val="22"/>
        </w:rPr>
        <w:t>. Jejich seznam a důvod vydání je uveden v následující tabulce.</w:t>
      </w:r>
    </w:p>
    <w:p w:rsidR="00D644B0" w:rsidRDefault="00D644B0">
      <w:pPr>
        <w:jc w:val="both"/>
        <w:rPr>
          <w:sz w:val="22"/>
          <w:szCs w:val="22"/>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101"/>
        <w:gridCol w:w="3547"/>
        <w:gridCol w:w="1403"/>
        <w:gridCol w:w="3235"/>
      </w:tblGrid>
      <w:tr w:rsidR="00BB2FEB" w:rsidRPr="00BB2FEB" w:rsidTr="00BB2FEB">
        <w:trPr>
          <w:jc w:val="center"/>
        </w:trPr>
        <w:tc>
          <w:tcPr>
            <w:tcW w:w="1101" w:type="dxa"/>
            <w:tcBorders>
              <w:top w:val="double" w:sz="4" w:space="0" w:color="auto"/>
              <w:bottom w:val="single" w:sz="4" w:space="0" w:color="auto"/>
            </w:tcBorders>
            <w:shd w:val="clear" w:color="auto" w:fill="FFCC99"/>
            <w:vAlign w:val="center"/>
          </w:tcPr>
          <w:p w:rsidR="00D644B0" w:rsidRPr="00BB2FEB" w:rsidRDefault="00D644B0" w:rsidP="00BB2FEB">
            <w:pPr>
              <w:jc w:val="center"/>
              <w:rPr>
                <w:b/>
              </w:rPr>
            </w:pPr>
            <w:r w:rsidRPr="00BB2FEB">
              <w:rPr>
                <w:b/>
              </w:rPr>
              <w:t>Číslo MP</w:t>
            </w:r>
          </w:p>
        </w:tc>
        <w:tc>
          <w:tcPr>
            <w:tcW w:w="3547" w:type="dxa"/>
            <w:tcBorders>
              <w:top w:val="double" w:sz="4" w:space="0" w:color="auto"/>
              <w:bottom w:val="single" w:sz="4" w:space="0" w:color="auto"/>
            </w:tcBorders>
            <w:shd w:val="clear" w:color="auto" w:fill="FFCC99"/>
            <w:vAlign w:val="center"/>
          </w:tcPr>
          <w:p w:rsidR="00D644B0" w:rsidRPr="00BB2FEB" w:rsidRDefault="00D644B0" w:rsidP="00BB2FEB">
            <w:pPr>
              <w:jc w:val="center"/>
              <w:rPr>
                <w:b/>
              </w:rPr>
            </w:pPr>
            <w:r w:rsidRPr="00BB2FEB">
              <w:rPr>
                <w:b/>
              </w:rPr>
              <w:t>Název</w:t>
            </w:r>
          </w:p>
        </w:tc>
        <w:tc>
          <w:tcPr>
            <w:tcW w:w="1403" w:type="dxa"/>
            <w:tcBorders>
              <w:top w:val="double" w:sz="4" w:space="0" w:color="auto"/>
              <w:bottom w:val="single" w:sz="4" w:space="0" w:color="auto"/>
            </w:tcBorders>
            <w:shd w:val="clear" w:color="auto" w:fill="FFCC99"/>
            <w:vAlign w:val="center"/>
          </w:tcPr>
          <w:p w:rsidR="00D644B0" w:rsidRPr="00BB2FEB" w:rsidRDefault="00D644B0" w:rsidP="00BB2FEB">
            <w:pPr>
              <w:jc w:val="center"/>
              <w:rPr>
                <w:b/>
              </w:rPr>
            </w:pPr>
            <w:r w:rsidRPr="00BB2FEB">
              <w:rPr>
                <w:b/>
              </w:rPr>
              <w:t>Datum vydání</w:t>
            </w:r>
          </w:p>
        </w:tc>
        <w:tc>
          <w:tcPr>
            <w:tcW w:w="3235" w:type="dxa"/>
            <w:tcBorders>
              <w:top w:val="double" w:sz="4" w:space="0" w:color="auto"/>
              <w:bottom w:val="single" w:sz="4" w:space="0" w:color="auto"/>
            </w:tcBorders>
            <w:shd w:val="clear" w:color="auto" w:fill="FFCC99"/>
            <w:vAlign w:val="center"/>
          </w:tcPr>
          <w:p w:rsidR="00D644B0" w:rsidRPr="00BB2FEB" w:rsidRDefault="00D644B0" w:rsidP="00BB2FEB">
            <w:pPr>
              <w:jc w:val="center"/>
              <w:rPr>
                <w:b/>
              </w:rPr>
            </w:pPr>
            <w:r w:rsidRPr="00BB2FEB">
              <w:rPr>
                <w:b/>
              </w:rPr>
              <w:t>Důvod vydání</w:t>
            </w:r>
          </w:p>
        </w:tc>
      </w:tr>
      <w:tr w:rsidR="00D644B0" w:rsidRPr="00BB2FEB" w:rsidTr="00BB2FEB">
        <w:trPr>
          <w:jc w:val="center"/>
        </w:trPr>
        <w:tc>
          <w:tcPr>
            <w:tcW w:w="1101" w:type="dxa"/>
            <w:vAlign w:val="center"/>
          </w:tcPr>
          <w:p w:rsidR="00D644B0" w:rsidRPr="000512BB" w:rsidRDefault="00D644B0" w:rsidP="00BB2FEB">
            <w:pPr>
              <w:spacing w:before="40" w:after="40"/>
              <w:jc w:val="center"/>
            </w:pPr>
            <w:r w:rsidRPr="000512BB">
              <w:t>14.</w:t>
            </w:r>
          </w:p>
        </w:tc>
        <w:tc>
          <w:tcPr>
            <w:tcW w:w="3547" w:type="dxa"/>
            <w:vAlign w:val="center"/>
          </w:tcPr>
          <w:p w:rsidR="00D644B0" w:rsidRPr="000512BB" w:rsidRDefault="00D644B0" w:rsidP="00BB2FEB">
            <w:pPr>
              <w:spacing w:before="40" w:after="40"/>
            </w:pPr>
            <w:r w:rsidRPr="000512BB">
              <w:t xml:space="preserve">Aktualizace Operačního manuálu IOP, kapitola A. 4.12  Změny v projektu před vydáním Registračního listu akce a kapitola A.4.16 Změny v projektu před vydáním Rozhodnutí/Stanovení výdajů na financování akce OSS/Dopisu ministra </w:t>
            </w:r>
          </w:p>
        </w:tc>
        <w:tc>
          <w:tcPr>
            <w:tcW w:w="1403" w:type="dxa"/>
            <w:vAlign w:val="center"/>
          </w:tcPr>
          <w:p w:rsidR="00D644B0" w:rsidRPr="000512BB" w:rsidRDefault="00D644B0" w:rsidP="00BB2FEB">
            <w:pPr>
              <w:spacing w:before="40" w:after="40"/>
              <w:jc w:val="center"/>
            </w:pPr>
            <w:r w:rsidRPr="000512BB">
              <w:t>20.5.2010</w:t>
            </w:r>
          </w:p>
        </w:tc>
        <w:tc>
          <w:tcPr>
            <w:tcW w:w="3235" w:type="dxa"/>
            <w:vAlign w:val="center"/>
          </w:tcPr>
          <w:p w:rsidR="00D644B0" w:rsidRPr="000512BB" w:rsidRDefault="00D644B0" w:rsidP="00BB2FEB">
            <w:pPr>
              <w:spacing w:before="40" w:after="40"/>
            </w:pPr>
            <w:r w:rsidRPr="000512BB">
              <w:t>Zjednodušení administrativního procesu na ŘO a CRR a zkrácení lhůt pro registraci akce a vydání právního aktu.</w:t>
            </w:r>
          </w:p>
        </w:tc>
      </w:tr>
      <w:tr w:rsidR="00D644B0" w:rsidRPr="00BB2FEB" w:rsidTr="00BB2FEB">
        <w:trPr>
          <w:jc w:val="center"/>
        </w:trPr>
        <w:tc>
          <w:tcPr>
            <w:tcW w:w="1101" w:type="dxa"/>
            <w:vAlign w:val="center"/>
          </w:tcPr>
          <w:p w:rsidR="00D644B0" w:rsidRPr="000512BB" w:rsidRDefault="00D644B0" w:rsidP="00BB2FEB">
            <w:pPr>
              <w:spacing w:before="40" w:after="40"/>
              <w:jc w:val="center"/>
            </w:pPr>
            <w:r>
              <w:t>15.</w:t>
            </w:r>
          </w:p>
        </w:tc>
        <w:tc>
          <w:tcPr>
            <w:tcW w:w="3547" w:type="dxa"/>
            <w:vAlign w:val="center"/>
          </w:tcPr>
          <w:p w:rsidR="00D644B0" w:rsidRPr="000512BB" w:rsidRDefault="00D644B0" w:rsidP="00BB2FEB">
            <w:pPr>
              <w:spacing w:before="40" w:after="40"/>
            </w:pPr>
            <w:r w:rsidRPr="000512BB">
              <w:t>Změna hodnotících kritérií pro projekty v prioritních osách 4.1A, 4.1B</w:t>
            </w:r>
          </w:p>
        </w:tc>
        <w:tc>
          <w:tcPr>
            <w:tcW w:w="1403" w:type="dxa"/>
            <w:vAlign w:val="center"/>
          </w:tcPr>
          <w:p w:rsidR="00D644B0" w:rsidRPr="000512BB" w:rsidRDefault="00D644B0" w:rsidP="00BB2FEB">
            <w:pPr>
              <w:spacing w:before="40" w:after="40"/>
              <w:jc w:val="center"/>
            </w:pPr>
            <w:r w:rsidRPr="000512BB">
              <w:t>17.6.2010</w:t>
            </w:r>
          </w:p>
        </w:tc>
        <w:tc>
          <w:tcPr>
            <w:tcW w:w="3235" w:type="dxa"/>
            <w:vAlign w:val="center"/>
          </w:tcPr>
          <w:p w:rsidR="00D644B0" w:rsidRPr="000512BB" w:rsidRDefault="00D644B0" w:rsidP="00BB2FEB">
            <w:pPr>
              <w:spacing w:before="40" w:after="40"/>
            </w:pPr>
            <w:r w:rsidRPr="000512BB">
              <w:t xml:space="preserve">Na základě zkušeností z provedeného </w:t>
            </w:r>
            <w:r w:rsidRPr="00586C9F">
              <w:t>hodnocení,</w:t>
            </w:r>
            <w:r w:rsidR="00505981" w:rsidRPr="00586C9F">
              <w:t xml:space="preserve">provedena </w:t>
            </w:r>
            <w:r w:rsidRPr="00586C9F">
              <w:t>změna hodnotících kritérií na 5. zasedání M</w:t>
            </w:r>
            <w:r w:rsidR="001A588B">
              <w:t>o</w:t>
            </w:r>
            <w:r w:rsidRPr="00586C9F">
              <w:t>V IOP.</w:t>
            </w:r>
          </w:p>
        </w:tc>
      </w:tr>
      <w:tr w:rsidR="00D644B0" w:rsidRPr="00BB2FEB" w:rsidTr="00BB2FEB">
        <w:trPr>
          <w:jc w:val="center"/>
        </w:trPr>
        <w:tc>
          <w:tcPr>
            <w:tcW w:w="1101" w:type="dxa"/>
            <w:vAlign w:val="center"/>
          </w:tcPr>
          <w:p w:rsidR="00D644B0" w:rsidRPr="000512BB" w:rsidRDefault="00D644B0" w:rsidP="00BB2FEB">
            <w:pPr>
              <w:spacing w:before="40" w:after="40"/>
              <w:jc w:val="center"/>
            </w:pPr>
            <w:r>
              <w:t>16.</w:t>
            </w:r>
          </w:p>
        </w:tc>
        <w:tc>
          <w:tcPr>
            <w:tcW w:w="3547" w:type="dxa"/>
            <w:vAlign w:val="center"/>
          </w:tcPr>
          <w:p w:rsidR="00D644B0" w:rsidRPr="000512BB" w:rsidRDefault="00D644B0" w:rsidP="00BB2FEB">
            <w:pPr>
              <w:spacing w:before="40" w:after="40"/>
            </w:pPr>
            <w:r w:rsidRPr="000512BB">
              <w:t>Aktualizace Operačního manuálu IOP týkající se projektů vytvářejících příjmy</w:t>
            </w:r>
          </w:p>
        </w:tc>
        <w:tc>
          <w:tcPr>
            <w:tcW w:w="1403" w:type="dxa"/>
            <w:vAlign w:val="center"/>
          </w:tcPr>
          <w:p w:rsidR="00D644B0" w:rsidRPr="000512BB" w:rsidRDefault="00D644B0" w:rsidP="00BB2FEB">
            <w:pPr>
              <w:spacing w:before="40" w:after="40"/>
              <w:jc w:val="center"/>
            </w:pPr>
            <w:r w:rsidRPr="000512BB">
              <w:t>17.8.2010</w:t>
            </w:r>
          </w:p>
        </w:tc>
        <w:tc>
          <w:tcPr>
            <w:tcW w:w="3235" w:type="dxa"/>
            <w:vAlign w:val="center"/>
          </w:tcPr>
          <w:p w:rsidR="00D644B0" w:rsidRPr="000512BB" w:rsidRDefault="00D644B0" w:rsidP="00BB2FEB">
            <w:pPr>
              <w:spacing w:before="40" w:after="40"/>
            </w:pPr>
            <w:r w:rsidRPr="000512BB">
              <w:t>Zapracování problematiky projektů vytvářejících příjmy podle čl. 55 Obecného nařízení.</w:t>
            </w:r>
          </w:p>
        </w:tc>
      </w:tr>
      <w:tr w:rsidR="00D644B0" w:rsidRPr="00BB2FEB" w:rsidTr="00BB2FEB">
        <w:trPr>
          <w:jc w:val="center"/>
        </w:trPr>
        <w:tc>
          <w:tcPr>
            <w:tcW w:w="1101" w:type="dxa"/>
            <w:vAlign w:val="center"/>
          </w:tcPr>
          <w:p w:rsidR="00D644B0" w:rsidRPr="000512BB" w:rsidRDefault="00D644B0" w:rsidP="00BB2FEB">
            <w:pPr>
              <w:spacing w:before="40" w:after="40"/>
              <w:jc w:val="center"/>
            </w:pPr>
            <w:r>
              <w:t>17.</w:t>
            </w:r>
          </w:p>
        </w:tc>
        <w:tc>
          <w:tcPr>
            <w:tcW w:w="3547" w:type="dxa"/>
            <w:vAlign w:val="center"/>
          </w:tcPr>
          <w:p w:rsidR="00D644B0" w:rsidRPr="000512BB" w:rsidRDefault="00D644B0" w:rsidP="00BB2FEB">
            <w:pPr>
              <w:spacing w:before="40" w:after="40"/>
            </w:pPr>
            <w:r w:rsidRPr="000512BB">
              <w:t>Změna postupu při hodnocení kvality projektů prioritní osy 4a, 4b: Národní podpora cestovního ruchu</w:t>
            </w:r>
          </w:p>
        </w:tc>
        <w:tc>
          <w:tcPr>
            <w:tcW w:w="1403" w:type="dxa"/>
            <w:vAlign w:val="center"/>
          </w:tcPr>
          <w:p w:rsidR="00D644B0" w:rsidRPr="000512BB" w:rsidRDefault="00D644B0" w:rsidP="00BB2FEB">
            <w:pPr>
              <w:spacing w:before="40" w:after="40"/>
              <w:jc w:val="center"/>
            </w:pPr>
            <w:r w:rsidRPr="000512BB">
              <w:t>20.8.2010</w:t>
            </w:r>
          </w:p>
        </w:tc>
        <w:tc>
          <w:tcPr>
            <w:tcW w:w="3235" w:type="dxa"/>
            <w:vAlign w:val="center"/>
          </w:tcPr>
          <w:p w:rsidR="00D644B0" w:rsidRPr="000512BB" w:rsidRDefault="00D644B0" w:rsidP="00BB2FEB">
            <w:pPr>
              <w:spacing w:before="40" w:after="40"/>
            </w:pPr>
            <w:r w:rsidRPr="000512BB">
              <w:t>Na základě zkušeností z provedeného hodnocení.</w:t>
            </w:r>
          </w:p>
        </w:tc>
      </w:tr>
    </w:tbl>
    <w:p w:rsidR="00D644B0" w:rsidRPr="00D71CEE" w:rsidRDefault="00D644B0">
      <w:pPr>
        <w:spacing w:before="480" w:after="240"/>
        <w:ind w:left="357" w:hanging="357"/>
        <w:jc w:val="both"/>
        <w:rPr>
          <w:b/>
          <w:color w:val="FF0000"/>
          <w:sz w:val="22"/>
          <w:szCs w:val="22"/>
        </w:rPr>
      </w:pPr>
      <w:r w:rsidRPr="00D71CEE">
        <w:rPr>
          <w:b/>
          <w:sz w:val="22"/>
          <w:szCs w:val="22"/>
        </w:rPr>
        <w:t>C. Extranet IOP</w:t>
      </w:r>
    </w:p>
    <w:p w:rsidR="00D644B0" w:rsidRPr="00E04A22" w:rsidRDefault="00D644B0">
      <w:pPr>
        <w:jc w:val="both"/>
        <w:rPr>
          <w:sz w:val="22"/>
          <w:szCs w:val="22"/>
        </w:rPr>
      </w:pPr>
      <w:r w:rsidRPr="00E04A22">
        <w:rPr>
          <w:sz w:val="22"/>
          <w:szCs w:val="22"/>
        </w:rPr>
        <w:t>Ke sdílení a distribuci dokumentace napříč subjekty implementace IOP slouží Extranet IOP. Funguje jako webová stránka, na niž mají přístup všichni pracovníci IOP. Administrátory jsou proškolení pracovníci zodpovědní za správnost a aktuálnost zveřejněné dokumentace. Ostrá verze byla spuštěna 29.6.2010.</w:t>
      </w:r>
    </w:p>
    <w:p w:rsidR="00D644B0" w:rsidRPr="00E04A22" w:rsidRDefault="00D644B0">
      <w:pPr>
        <w:pStyle w:val="OMODRAZKY"/>
        <w:numPr>
          <w:ilvl w:val="0"/>
          <w:numId w:val="0"/>
        </w:numPr>
        <w:rPr>
          <w:rFonts w:ascii="Times New Roman" w:hAnsi="Times New Roman" w:cs="Times New Roman"/>
          <w:sz w:val="22"/>
          <w:szCs w:val="22"/>
        </w:rPr>
      </w:pPr>
      <w:r w:rsidRPr="00E04A22">
        <w:rPr>
          <w:rFonts w:ascii="Times New Roman" w:hAnsi="Times New Roman" w:cs="Times New Roman"/>
          <w:sz w:val="22"/>
          <w:szCs w:val="22"/>
        </w:rPr>
        <w:t xml:space="preserve">Ostatní zájemci mají přístup do Extranetu IOP po schválení registrace, kterou provádí vyplněním registračního formuláře: </w:t>
      </w:r>
      <w:hyperlink r:id="rId48" w:history="1">
        <w:r w:rsidRPr="00E04A22">
          <w:rPr>
            <w:rStyle w:val="Hypertextovodkaz"/>
            <w:rFonts w:ascii="Times New Roman" w:hAnsi="Times New Roman" w:cs="Times New Roman"/>
            <w:sz w:val="22"/>
            <w:szCs w:val="22"/>
          </w:rPr>
          <w:t>http://www.extranet-iop.strukturalni-fondy.cz</w:t>
        </w:r>
      </w:hyperlink>
      <w:r w:rsidRPr="00E04A22">
        <w:rPr>
          <w:rFonts w:ascii="Times New Roman" w:hAnsi="Times New Roman" w:cs="Times New Roman"/>
          <w:sz w:val="22"/>
          <w:szCs w:val="22"/>
        </w:rPr>
        <w:t xml:space="preserve">. Přístup je umožněn po schválení registrace také členům Monitorovacího výboru IOP. </w:t>
      </w:r>
    </w:p>
    <w:p w:rsidR="00D644B0" w:rsidRPr="00E04A22" w:rsidRDefault="00D644B0">
      <w:pPr>
        <w:pStyle w:val="OMODRAZKY"/>
        <w:numPr>
          <w:ilvl w:val="0"/>
          <w:numId w:val="0"/>
        </w:numPr>
        <w:rPr>
          <w:rFonts w:ascii="Times New Roman" w:hAnsi="Times New Roman" w:cs="Times New Roman"/>
          <w:sz w:val="22"/>
          <w:szCs w:val="22"/>
        </w:rPr>
      </w:pPr>
      <w:r w:rsidRPr="00E04A22">
        <w:rPr>
          <w:rFonts w:ascii="Times New Roman" w:hAnsi="Times New Roman" w:cs="Times New Roman"/>
          <w:sz w:val="22"/>
          <w:szCs w:val="22"/>
        </w:rPr>
        <w:t xml:space="preserve">Seznam dokumentů zveřejňovaných na Extranetu IOP: </w:t>
      </w:r>
    </w:p>
    <w:p w:rsidR="00D644B0" w:rsidRPr="00E04A22" w:rsidRDefault="00D644B0">
      <w:pPr>
        <w:pStyle w:val="OMODRAZKY"/>
        <w:numPr>
          <w:ilvl w:val="0"/>
          <w:numId w:val="48"/>
        </w:numPr>
        <w:rPr>
          <w:rFonts w:ascii="Times New Roman" w:hAnsi="Times New Roman" w:cs="Times New Roman"/>
          <w:sz w:val="22"/>
          <w:szCs w:val="22"/>
        </w:rPr>
      </w:pPr>
      <w:r w:rsidRPr="00E04A22">
        <w:rPr>
          <w:rFonts w:ascii="Times New Roman" w:hAnsi="Times New Roman" w:cs="Times New Roman"/>
          <w:sz w:val="22"/>
          <w:szCs w:val="22"/>
        </w:rPr>
        <w:t>Programový dokument IOP, Prováděcí dokument IOP, manuály ŘO a ZS, příručky pro žadatele a příjemce, metodické pokyny,</w:t>
      </w:r>
    </w:p>
    <w:p w:rsidR="00D644B0" w:rsidRPr="00E04A22" w:rsidRDefault="00D644B0">
      <w:pPr>
        <w:pStyle w:val="OMODRAZKY"/>
        <w:numPr>
          <w:ilvl w:val="0"/>
          <w:numId w:val="48"/>
        </w:numPr>
        <w:rPr>
          <w:rFonts w:ascii="Times New Roman" w:hAnsi="Times New Roman" w:cs="Times New Roman"/>
          <w:sz w:val="22"/>
          <w:szCs w:val="22"/>
        </w:rPr>
      </w:pPr>
      <w:r w:rsidRPr="00E04A22">
        <w:rPr>
          <w:rFonts w:ascii="Times New Roman" w:hAnsi="Times New Roman" w:cs="Times New Roman"/>
          <w:sz w:val="22"/>
          <w:szCs w:val="22"/>
        </w:rPr>
        <w:t>metodiky na národní úrovni,</w:t>
      </w:r>
    </w:p>
    <w:p w:rsidR="00D644B0" w:rsidRPr="00E04A22" w:rsidRDefault="00D644B0">
      <w:pPr>
        <w:pStyle w:val="OMODRAZKY"/>
        <w:numPr>
          <w:ilvl w:val="0"/>
          <w:numId w:val="48"/>
        </w:numPr>
        <w:rPr>
          <w:rFonts w:ascii="Times New Roman" w:hAnsi="Times New Roman" w:cs="Times New Roman"/>
          <w:sz w:val="22"/>
          <w:szCs w:val="22"/>
        </w:rPr>
      </w:pPr>
      <w:r w:rsidRPr="00E04A22">
        <w:rPr>
          <w:rFonts w:ascii="Times New Roman" w:hAnsi="Times New Roman" w:cs="Times New Roman"/>
          <w:sz w:val="22"/>
          <w:szCs w:val="22"/>
        </w:rPr>
        <w:t>výstupní sestavy DB Benefit a DB Monit7+,</w:t>
      </w:r>
    </w:p>
    <w:p w:rsidR="00D644B0" w:rsidRPr="00E04A22" w:rsidRDefault="00D644B0">
      <w:pPr>
        <w:pStyle w:val="OMODRAZKY"/>
        <w:numPr>
          <w:ilvl w:val="0"/>
          <w:numId w:val="48"/>
        </w:numPr>
        <w:rPr>
          <w:rFonts w:ascii="Times New Roman" w:hAnsi="Times New Roman" w:cs="Times New Roman"/>
          <w:sz w:val="22"/>
          <w:szCs w:val="22"/>
        </w:rPr>
      </w:pPr>
      <w:r w:rsidRPr="00E04A22">
        <w:rPr>
          <w:rFonts w:ascii="Times New Roman" w:hAnsi="Times New Roman" w:cs="Times New Roman"/>
          <w:sz w:val="22"/>
          <w:szCs w:val="22"/>
        </w:rPr>
        <w:t>zápisy z jednání monitorovacího výboru, podklady a prezentace z jednání monitorovacího výboru,</w:t>
      </w:r>
    </w:p>
    <w:p w:rsidR="00D644B0" w:rsidRPr="00E04A22" w:rsidRDefault="00D644B0">
      <w:pPr>
        <w:pStyle w:val="OMODRAZKY"/>
        <w:numPr>
          <w:ilvl w:val="0"/>
          <w:numId w:val="48"/>
        </w:numPr>
        <w:rPr>
          <w:rFonts w:ascii="Times New Roman" w:hAnsi="Times New Roman" w:cs="Times New Roman"/>
          <w:sz w:val="22"/>
          <w:szCs w:val="22"/>
        </w:rPr>
      </w:pPr>
      <w:r w:rsidRPr="00E04A22">
        <w:rPr>
          <w:rFonts w:ascii="Times New Roman" w:hAnsi="Times New Roman" w:cs="Times New Roman"/>
          <w:sz w:val="22"/>
          <w:szCs w:val="22"/>
        </w:rPr>
        <w:t>zápisy z jednání pracovních skupin a jednání ŘO/ZS,</w:t>
      </w:r>
    </w:p>
    <w:p w:rsidR="00D644B0" w:rsidRPr="00E04A22" w:rsidRDefault="00D644B0">
      <w:pPr>
        <w:pStyle w:val="OMODRAZKY"/>
        <w:numPr>
          <w:ilvl w:val="0"/>
          <w:numId w:val="48"/>
        </w:numPr>
        <w:rPr>
          <w:rFonts w:ascii="Times New Roman" w:hAnsi="Times New Roman" w:cs="Times New Roman"/>
          <w:sz w:val="22"/>
          <w:szCs w:val="22"/>
        </w:rPr>
      </w:pPr>
      <w:r w:rsidRPr="00E04A22">
        <w:rPr>
          <w:rFonts w:ascii="Times New Roman" w:hAnsi="Times New Roman" w:cs="Times New Roman"/>
          <w:sz w:val="22"/>
          <w:szCs w:val="22"/>
        </w:rPr>
        <w:t>výroční zprávy, zprávy o pokroku, analýzy, studie a evaluace,</w:t>
      </w:r>
    </w:p>
    <w:p w:rsidR="00D644B0" w:rsidRPr="00E04A22" w:rsidRDefault="00D644B0" w:rsidP="0014577A">
      <w:pPr>
        <w:numPr>
          <w:ilvl w:val="0"/>
          <w:numId w:val="48"/>
        </w:numPr>
        <w:spacing w:before="120"/>
        <w:ind w:left="714" w:hanging="357"/>
        <w:jc w:val="both"/>
        <w:rPr>
          <w:sz w:val="22"/>
          <w:szCs w:val="22"/>
        </w:rPr>
      </w:pPr>
      <w:r w:rsidRPr="00E04A22">
        <w:rPr>
          <w:sz w:val="22"/>
          <w:szCs w:val="22"/>
        </w:rPr>
        <w:t>tabulka sledování čerpání (1x měsíčně) a reporting.</w:t>
      </w:r>
    </w:p>
    <w:p w:rsidR="00D644B0" w:rsidRPr="00E04A22" w:rsidRDefault="00D644B0">
      <w:pPr>
        <w:spacing w:before="120"/>
        <w:jc w:val="both"/>
        <w:rPr>
          <w:sz w:val="22"/>
          <w:szCs w:val="22"/>
        </w:rPr>
      </w:pPr>
      <w:r w:rsidRPr="00E04A22">
        <w:rPr>
          <w:sz w:val="22"/>
          <w:szCs w:val="22"/>
        </w:rPr>
        <w:t xml:space="preserve">Zavedení extranetu IOP pro všechny aktéry zapojené do administrace programu IOP povede k rychlejšímu a přesnějšímu přenosu </w:t>
      </w:r>
      <w:smartTag w:uri="urn:schemas-microsoft-com:office:smarttags" w:element="PersonName">
        <w:r w:rsidRPr="00E04A22">
          <w:rPr>
            <w:sz w:val="22"/>
            <w:szCs w:val="22"/>
          </w:rPr>
          <w:t>info</w:t>
        </w:r>
      </w:smartTag>
      <w:r w:rsidRPr="00E04A22">
        <w:rPr>
          <w:sz w:val="22"/>
          <w:szCs w:val="22"/>
        </w:rPr>
        <w:t>rmací.</w:t>
      </w:r>
    </w:p>
    <w:p w:rsidR="00D644B0" w:rsidRDefault="00D644B0">
      <w:pPr>
        <w:spacing w:before="120"/>
        <w:jc w:val="both"/>
        <w:rPr>
          <w:sz w:val="22"/>
          <w:szCs w:val="22"/>
        </w:rPr>
      </w:pPr>
      <w:r w:rsidRPr="00E04A22">
        <w:rPr>
          <w:sz w:val="22"/>
          <w:szCs w:val="22"/>
        </w:rPr>
        <w:lastRenderedPageBreak/>
        <w:t xml:space="preserve">Toto opatření je klíčové pro rychlý a nezávislý přístup k ověřeným </w:t>
      </w:r>
      <w:smartTag w:uri="urn:schemas-microsoft-com:office:smarttags" w:element="PersonName">
        <w:r w:rsidRPr="00E04A22">
          <w:rPr>
            <w:sz w:val="22"/>
            <w:szCs w:val="22"/>
          </w:rPr>
          <w:t>info</w:t>
        </w:r>
      </w:smartTag>
      <w:r w:rsidRPr="00E04A22">
        <w:rPr>
          <w:sz w:val="22"/>
          <w:szCs w:val="22"/>
        </w:rPr>
        <w:t xml:space="preserve">rmacím a materiálům souvisejícím s implementací IOP pro všechny zúčastněné aktéry na všech pracovních úrovních. </w:t>
      </w:r>
    </w:p>
    <w:p w:rsidR="00D644B0" w:rsidRDefault="00D644B0">
      <w:pPr>
        <w:spacing w:before="360" w:after="240"/>
        <w:ind w:firstLine="851"/>
        <w:jc w:val="both"/>
        <w:rPr>
          <w:b/>
          <w:sz w:val="22"/>
          <w:szCs w:val="22"/>
        </w:rPr>
      </w:pPr>
      <w:r w:rsidRPr="00780FA8">
        <w:rPr>
          <w:b/>
          <w:sz w:val="22"/>
          <w:szCs w:val="22"/>
        </w:rPr>
        <w:t>4.4.1.3 Vzdělávání</w:t>
      </w:r>
    </w:p>
    <w:p w:rsidR="00D644B0" w:rsidRPr="00411BA9" w:rsidRDefault="00D644B0">
      <w:pPr>
        <w:spacing w:after="120"/>
        <w:jc w:val="both"/>
        <w:rPr>
          <w:sz w:val="22"/>
          <w:szCs w:val="22"/>
        </w:rPr>
      </w:pPr>
      <w:r w:rsidRPr="00411BA9">
        <w:rPr>
          <w:sz w:val="22"/>
          <w:szCs w:val="22"/>
        </w:rPr>
        <w:t>Pro lepší přehlednost je vzdělávání uvedeno v následující tabulce.</w:t>
      </w:r>
    </w:p>
    <w:tbl>
      <w:tblPr>
        <w:tblW w:w="94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131"/>
        <w:gridCol w:w="2310"/>
        <w:gridCol w:w="4981"/>
      </w:tblGrid>
      <w:tr w:rsidR="00D644B0" w:rsidRPr="00301371" w:rsidTr="00BB2FEB">
        <w:trPr>
          <w:trHeight w:val="322"/>
          <w:jc w:val="center"/>
        </w:trPr>
        <w:tc>
          <w:tcPr>
            <w:tcW w:w="2131" w:type="dxa"/>
            <w:tcBorders>
              <w:top w:val="double" w:sz="4" w:space="0" w:color="auto"/>
              <w:bottom w:val="single" w:sz="4" w:space="0" w:color="auto"/>
            </w:tcBorders>
            <w:shd w:val="clear" w:color="auto" w:fill="FFCC99"/>
            <w:vAlign w:val="center"/>
          </w:tcPr>
          <w:p w:rsidR="00D644B0" w:rsidRPr="00BB2FEB" w:rsidRDefault="00D644B0" w:rsidP="00BB2FEB">
            <w:pPr>
              <w:spacing w:before="60" w:after="60" w:line="240" w:lineRule="exact"/>
              <w:jc w:val="center"/>
              <w:rPr>
                <w:b/>
              </w:rPr>
            </w:pPr>
            <w:r w:rsidRPr="00BB2FEB">
              <w:rPr>
                <w:b/>
              </w:rPr>
              <w:t>Aktivita</w:t>
            </w:r>
          </w:p>
        </w:tc>
        <w:tc>
          <w:tcPr>
            <w:tcW w:w="2310" w:type="dxa"/>
            <w:tcBorders>
              <w:top w:val="double" w:sz="4" w:space="0" w:color="auto"/>
              <w:bottom w:val="single" w:sz="4" w:space="0" w:color="auto"/>
            </w:tcBorders>
            <w:shd w:val="clear" w:color="auto" w:fill="FFCC99"/>
            <w:vAlign w:val="center"/>
          </w:tcPr>
          <w:p w:rsidR="00D644B0" w:rsidRPr="00BB2FEB" w:rsidRDefault="00D644B0" w:rsidP="00BB2FEB">
            <w:pPr>
              <w:spacing w:before="60" w:after="60" w:line="240" w:lineRule="exact"/>
              <w:jc w:val="center"/>
              <w:rPr>
                <w:b/>
              </w:rPr>
            </w:pPr>
            <w:r w:rsidRPr="00BB2FEB">
              <w:rPr>
                <w:b/>
              </w:rPr>
              <w:t xml:space="preserve">Role ŘO </w:t>
            </w:r>
          </w:p>
        </w:tc>
        <w:tc>
          <w:tcPr>
            <w:tcW w:w="4981" w:type="dxa"/>
            <w:tcBorders>
              <w:top w:val="double" w:sz="4" w:space="0" w:color="auto"/>
              <w:bottom w:val="single" w:sz="4" w:space="0" w:color="auto"/>
            </w:tcBorders>
            <w:shd w:val="clear" w:color="auto" w:fill="FFCC99"/>
            <w:vAlign w:val="center"/>
          </w:tcPr>
          <w:p w:rsidR="00D644B0" w:rsidRPr="00BB2FEB" w:rsidRDefault="00D644B0" w:rsidP="00BB2FEB">
            <w:pPr>
              <w:spacing w:before="60" w:after="60" w:line="240" w:lineRule="exact"/>
              <w:jc w:val="center"/>
              <w:rPr>
                <w:b/>
              </w:rPr>
            </w:pPr>
            <w:r w:rsidRPr="00BB2FEB">
              <w:rPr>
                <w:b/>
              </w:rPr>
              <w:t>Komentář</w:t>
            </w:r>
          </w:p>
        </w:tc>
      </w:tr>
      <w:tr w:rsidR="00D644B0" w:rsidRPr="00301371" w:rsidTr="00BB2FEB">
        <w:trPr>
          <w:trHeight w:val="1465"/>
          <w:jc w:val="center"/>
        </w:trPr>
        <w:tc>
          <w:tcPr>
            <w:tcW w:w="2131" w:type="dxa"/>
            <w:tcBorders>
              <w:top w:val="single" w:sz="4" w:space="0" w:color="auto"/>
            </w:tcBorders>
            <w:vAlign w:val="center"/>
          </w:tcPr>
          <w:p w:rsidR="00D644B0" w:rsidRPr="00301371" w:rsidRDefault="00D644B0" w:rsidP="00BB2FEB">
            <w:pPr>
              <w:spacing w:before="60" w:after="60" w:line="240" w:lineRule="exact"/>
            </w:pPr>
            <w:r w:rsidRPr="00301371">
              <w:t>Realizace vzdělávání organizovaného Řídícím orgánem pro zprostředkující subjekty.</w:t>
            </w:r>
          </w:p>
        </w:tc>
        <w:tc>
          <w:tcPr>
            <w:tcW w:w="2310" w:type="dxa"/>
            <w:tcBorders>
              <w:top w:val="single" w:sz="4" w:space="0" w:color="auto"/>
            </w:tcBorders>
            <w:shd w:val="clear" w:color="auto" w:fill="auto"/>
            <w:vAlign w:val="center"/>
          </w:tcPr>
          <w:p w:rsidR="00D644B0" w:rsidRPr="00301371" w:rsidRDefault="00D644B0" w:rsidP="00BB2FEB">
            <w:pPr>
              <w:spacing w:before="60" w:after="60" w:line="240" w:lineRule="exact"/>
            </w:pPr>
            <w:r w:rsidRPr="00301371">
              <w:t>Realizace vzdělávacích akcí, které vyplývají z aktuálních problémů v implementaci IOP a jejichž tématické oblasti nepokrývá nabídka externích školení na trhu.</w:t>
            </w:r>
          </w:p>
        </w:tc>
        <w:tc>
          <w:tcPr>
            <w:tcW w:w="4981" w:type="dxa"/>
            <w:tcBorders>
              <w:top w:val="single" w:sz="4" w:space="0" w:color="auto"/>
            </w:tcBorders>
            <w:shd w:val="clear" w:color="auto" w:fill="auto"/>
            <w:vAlign w:val="center"/>
          </w:tcPr>
          <w:p w:rsidR="00D644B0" w:rsidRPr="00301371" w:rsidRDefault="00D644B0" w:rsidP="00BB2FEB">
            <w:pPr>
              <w:spacing w:before="60" w:after="60" w:line="240" w:lineRule="exact"/>
              <w:jc w:val="both"/>
            </w:pPr>
            <w:r w:rsidRPr="00301371">
              <w:t>V období od 1. dubna do 30. září 2010 uspořádal Ř</w:t>
            </w:r>
            <w:r w:rsidR="001A588B">
              <w:t>O</w:t>
            </w:r>
            <w:r w:rsidRPr="00301371">
              <w:t xml:space="preserve"> pro své ZS celkem 12 vzdělávacích akcí, proškoleno bylo 169 osob. Tématicky byly vzdělávací akce zaměřeny globálně na proces administrace projektů IOP (např. finanční řízení, monitoring a evaluace, kontroly, veřejné zakázky, </w:t>
            </w:r>
            <w:smartTag w:uri="urn:schemas-microsoft-com:office:smarttags" w:element="PersonName">
              <w:r w:rsidRPr="00301371">
                <w:t>info</w:t>
              </w:r>
            </w:smartTag>
            <w:r w:rsidRPr="00301371">
              <w:t xml:space="preserve">rmační systémy IOP, apod. ).   </w:t>
            </w:r>
          </w:p>
        </w:tc>
      </w:tr>
      <w:tr w:rsidR="00D644B0" w:rsidRPr="00301371" w:rsidTr="00BB2FEB">
        <w:trPr>
          <w:trHeight w:val="459"/>
          <w:jc w:val="center"/>
        </w:trPr>
        <w:tc>
          <w:tcPr>
            <w:tcW w:w="2131" w:type="dxa"/>
            <w:vAlign w:val="center"/>
          </w:tcPr>
          <w:p w:rsidR="00D644B0" w:rsidRPr="00301371" w:rsidRDefault="00D644B0" w:rsidP="00BB2FEB">
            <w:pPr>
              <w:spacing w:before="60" w:after="60" w:line="240" w:lineRule="exact"/>
            </w:pPr>
            <w:r w:rsidRPr="00301371">
              <w:t>Realizace vzdělávání Ř</w:t>
            </w:r>
            <w:r w:rsidR="00661B6A">
              <w:t>O</w:t>
            </w:r>
          </w:p>
          <w:p w:rsidR="00D644B0" w:rsidRPr="00301371" w:rsidRDefault="00D644B0" w:rsidP="00BB2FEB">
            <w:pPr>
              <w:spacing w:before="60" w:after="60" w:line="240" w:lineRule="exact"/>
            </w:pPr>
          </w:p>
        </w:tc>
        <w:tc>
          <w:tcPr>
            <w:tcW w:w="2310" w:type="dxa"/>
            <w:shd w:val="clear" w:color="auto" w:fill="auto"/>
            <w:vAlign w:val="center"/>
          </w:tcPr>
          <w:p w:rsidR="00D644B0" w:rsidRPr="00301371" w:rsidRDefault="00D644B0" w:rsidP="00BB2FEB">
            <w:pPr>
              <w:spacing w:before="60" w:after="60" w:line="240" w:lineRule="exact"/>
            </w:pPr>
            <w:r w:rsidRPr="00301371">
              <w:t>Realizace vzdělávacích akcí, které vyplývají z individuálních vzdělávacích plánů</w:t>
            </w:r>
            <w:r>
              <w:t xml:space="preserve"> pracovníků ŘO</w:t>
            </w:r>
            <w:r w:rsidRPr="00301371">
              <w:t>, resp. ročního plánu IOP.</w:t>
            </w:r>
          </w:p>
        </w:tc>
        <w:tc>
          <w:tcPr>
            <w:tcW w:w="4981" w:type="dxa"/>
            <w:shd w:val="clear" w:color="auto" w:fill="auto"/>
            <w:vAlign w:val="center"/>
          </w:tcPr>
          <w:p w:rsidR="00D644B0" w:rsidRPr="00301371" w:rsidRDefault="00D644B0" w:rsidP="00BB2FEB">
            <w:pPr>
              <w:spacing w:after="160" w:line="240" w:lineRule="exact"/>
              <w:jc w:val="both"/>
            </w:pPr>
            <w:r w:rsidRPr="00301371">
              <w:t>V období od 1. dubna do 30. září 2010 uspořádal Ř</w:t>
            </w:r>
            <w:r w:rsidR="00661B6A">
              <w:t xml:space="preserve">O </w:t>
            </w:r>
            <w:r w:rsidRPr="00301371">
              <w:t xml:space="preserve">pro své pracovníky celkem 31 vzdělávacích akcí, proškoleno bylo 215 osob. </w:t>
            </w:r>
          </w:p>
          <w:p w:rsidR="00D644B0" w:rsidRPr="00301371" w:rsidRDefault="00D644B0" w:rsidP="00BB2FEB">
            <w:pPr>
              <w:spacing w:after="160" w:line="240" w:lineRule="exact"/>
              <w:jc w:val="both"/>
            </w:pPr>
            <w:r w:rsidRPr="00301371">
              <w:t xml:space="preserve">V 1. polovině roku 2010 bylo nejvíce pracovníků proškoleno v tématické oblasti zaměřené na přípravu a řízení projektů (školení organizované Řídícím orgánem), finanční a řídící kontrolu a následné vzdělávaní MMR (pod tuto položku se počítají zejména školení pořádaná odborem personálním MMR (např. jazykové vzdělávání, školení k problematice Evropské unie, evropské legislativy nesouvisející přímo s IOP, apod.). Výjezdní porada obsahovala více tématických oblastí. </w:t>
            </w:r>
          </w:p>
          <w:p w:rsidR="00D644B0" w:rsidRPr="00301371" w:rsidRDefault="00D644B0" w:rsidP="00BB2FEB">
            <w:pPr>
              <w:spacing w:before="60" w:after="60" w:line="240" w:lineRule="exact"/>
              <w:jc w:val="both"/>
            </w:pPr>
            <w:r w:rsidRPr="00301371">
              <w:t xml:space="preserve">Nejméně proškolených osob bylo v tématických oblastech zaměřených na publicitu a propagaci programu, veřejnou podporu a popis řídících a kontrolních systémů.    </w:t>
            </w:r>
          </w:p>
        </w:tc>
      </w:tr>
    </w:tbl>
    <w:p w:rsidR="00D644B0" w:rsidRPr="0071127E" w:rsidRDefault="00D644B0">
      <w:pPr>
        <w:spacing w:before="360"/>
        <w:jc w:val="both"/>
        <w:rPr>
          <w:sz w:val="22"/>
          <w:szCs w:val="22"/>
        </w:rPr>
      </w:pPr>
      <w:r>
        <w:rPr>
          <w:sz w:val="22"/>
          <w:szCs w:val="22"/>
        </w:rPr>
        <w:t xml:space="preserve">Kromě vzdělávání používá </w:t>
      </w:r>
      <w:r w:rsidRPr="0071127E">
        <w:rPr>
          <w:sz w:val="22"/>
          <w:szCs w:val="22"/>
        </w:rPr>
        <w:t>ŘO pro výměnu zkušeností IOP nejčastěji tyto platformy komunikace:</w:t>
      </w:r>
    </w:p>
    <w:p w:rsidR="00D644B0" w:rsidRPr="0071127E" w:rsidRDefault="00D644B0">
      <w:pPr>
        <w:jc w:val="both"/>
        <w:rPr>
          <w:sz w:val="22"/>
          <w:szCs w:val="22"/>
        </w:rPr>
      </w:pPr>
    </w:p>
    <w:p w:rsidR="00D644B0" w:rsidRPr="0071127E" w:rsidRDefault="00D644B0">
      <w:pPr>
        <w:numPr>
          <w:ilvl w:val="0"/>
          <w:numId w:val="25"/>
        </w:numPr>
        <w:jc w:val="both"/>
        <w:rPr>
          <w:sz w:val="22"/>
          <w:szCs w:val="22"/>
        </w:rPr>
      </w:pPr>
      <w:r w:rsidRPr="0071127E">
        <w:rPr>
          <w:sz w:val="22"/>
          <w:szCs w:val="22"/>
        </w:rPr>
        <w:t>pracovní skupiny IOP</w:t>
      </w:r>
      <w:r>
        <w:rPr>
          <w:sz w:val="22"/>
          <w:szCs w:val="22"/>
        </w:rPr>
        <w:t xml:space="preserve"> (viz kap. 4.4.3)</w:t>
      </w:r>
      <w:r w:rsidRPr="0071127E">
        <w:rPr>
          <w:sz w:val="22"/>
          <w:szCs w:val="22"/>
        </w:rPr>
        <w:t>;</w:t>
      </w:r>
    </w:p>
    <w:p w:rsidR="00D644B0" w:rsidRPr="0071127E" w:rsidRDefault="00D644B0">
      <w:pPr>
        <w:numPr>
          <w:ilvl w:val="0"/>
          <w:numId w:val="25"/>
        </w:numPr>
        <w:jc w:val="both"/>
        <w:rPr>
          <w:sz w:val="22"/>
          <w:szCs w:val="22"/>
        </w:rPr>
      </w:pPr>
      <w:r>
        <w:rPr>
          <w:sz w:val="22"/>
          <w:szCs w:val="22"/>
        </w:rPr>
        <w:t xml:space="preserve">pravidelná </w:t>
      </w:r>
      <w:r w:rsidRPr="0071127E">
        <w:rPr>
          <w:sz w:val="22"/>
          <w:szCs w:val="22"/>
        </w:rPr>
        <w:t xml:space="preserve">jednání </w:t>
      </w:r>
      <w:r w:rsidR="00661B6A">
        <w:rPr>
          <w:sz w:val="22"/>
          <w:szCs w:val="22"/>
        </w:rPr>
        <w:t>ř</w:t>
      </w:r>
      <w:r w:rsidRPr="0071127E">
        <w:rPr>
          <w:sz w:val="22"/>
          <w:szCs w:val="22"/>
        </w:rPr>
        <w:t>ídícího orgánu a zprostředkujících subjektů IOP.</w:t>
      </w:r>
    </w:p>
    <w:p w:rsidR="00D644B0" w:rsidRDefault="00D644B0">
      <w:pPr>
        <w:jc w:val="both"/>
        <w:rPr>
          <w:sz w:val="22"/>
          <w:szCs w:val="22"/>
        </w:rPr>
      </w:pPr>
    </w:p>
    <w:p w:rsidR="00D644B0" w:rsidRPr="00780FA8" w:rsidRDefault="00D644B0">
      <w:pPr>
        <w:jc w:val="both"/>
        <w:rPr>
          <w:b/>
          <w:i/>
          <w:sz w:val="22"/>
          <w:szCs w:val="22"/>
        </w:rPr>
      </w:pPr>
      <w:r w:rsidRPr="00780FA8">
        <w:rPr>
          <w:b/>
          <w:i/>
          <w:sz w:val="22"/>
          <w:szCs w:val="22"/>
        </w:rPr>
        <w:t xml:space="preserve">Jednání </w:t>
      </w:r>
      <w:r w:rsidR="00661B6A">
        <w:rPr>
          <w:b/>
          <w:i/>
          <w:sz w:val="22"/>
          <w:szCs w:val="22"/>
        </w:rPr>
        <w:t>ř</w:t>
      </w:r>
      <w:r w:rsidRPr="00780FA8">
        <w:rPr>
          <w:b/>
          <w:i/>
          <w:sz w:val="22"/>
          <w:szCs w:val="22"/>
        </w:rPr>
        <w:t>ídícího orgánu se zprostředkujícími subjekty IOP</w:t>
      </w:r>
    </w:p>
    <w:p w:rsidR="00D644B0" w:rsidRPr="005D6788" w:rsidRDefault="00D644B0">
      <w:pPr>
        <w:jc w:val="both"/>
        <w:rPr>
          <w:sz w:val="22"/>
          <w:szCs w:val="22"/>
        </w:rPr>
      </w:pPr>
    </w:p>
    <w:p w:rsidR="00D644B0" w:rsidRPr="005D6788" w:rsidRDefault="00D644B0">
      <w:pPr>
        <w:jc w:val="both"/>
        <w:rPr>
          <w:sz w:val="22"/>
          <w:szCs w:val="22"/>
        </w:rPr>
      </w:pPr>
      <w:r w:rsidRPr="005D6788">
        <w:rPr>
          <w:sz w:val="22"/>
          <w:szCs w:val="22"/>
        </w:rPr>
        <w:t xml:space="preserve">Za velmi přínosný nástroj komunikace a výměny zkušeností mezi ŘO a ZS jsou považována pravidelná jednání ŘO se ZS. </w:t>
      </w:r>
    </w:p>
    <w:p w:rsidR="00D644B0" w:rsidRPr="005D6788" w:rsidRDefault="00D644B0">
      <w:pPr>
        <w:jc w:val="both"/>
        <w:rPr>
          <w:sz w:val="22"/>
          <w:szCs w:val="22"/>
        </w:rPr>
      </w:pPr>
    </w:p>
    <w:p w:rsidR="00D644B0" w:rsidRPr="005D6788" w:rsidRDefault="00D644B0">
      <w:pPr>
        <w:jc w:val="both"/>
        <w:rPr>
          <w:sz w:val="22"/>
          <w:szCs w:val="22"/>
        </w:rPr>
      </w:pPr>
      <w:r w:rsidRPr="005D6788">
        <w:rPr>
          <w:sz w:val="22"/>
          <w:szCs w:val="22"/>
        </w:rPr>
        <w:t>V období od 1.4.2010 do 30.9.2010 fungoval tento model:</w:t>
      </w:r>
    </w:p>
    <w:p w:rsidR="00D644B0" w:rsidRPr="005D6788" w:rsidRDefault="00D644B0">
      <w:pPr>
        <w:jc w:val="both"/>
        <w:rPr>
          <w:sz w:val="22"/>
          <w:szCs w:val="22"/>
        </w:rPr>
      </w:pPr>
    </w:p>
    <w:p w:rsidR="00D644B0" w:rsidRPr="005D6788" w:rsidRDefault="00D644B0">
      <w:pPr>
        <w:numPr>
          <w:ilvl w:val="0"/>
          <w:numId w:val="41"/>
        </w:numPr>
        <w:jc w:val="both"/>
        <w:rPr>
          <w:sz w:val="22"/>
          <w:szCs w:val="22"/>
        </w:rPr>
      </w:pPr>
      <w:r w:rsidRPr="005D6788">
        <w:rPr>
          <w:sz w:val="22"/>
          <w:szCs w:val="22"/>
        </w:rPr>
        <w:t>1x za 14 dní jednání na úrovni ředitelů ZS a vedení ŘO,</w:t>
      </w:r>
    </w:p>
    <w:p w:rsidR="00D644B0" w:rsidRPr="005D6788" w:rsidRDefault="00D644B0">
      <w:pPr>
        <w:numPr>
          <w:ilvl w:val="0"/>
          <w:numId w:val="41"/>
        </w:numPr>
        <w:jc w:val="both"/>
        <w:rPr>
          <w:sz w:val="22"/>
          <w:szCs w:val="22"/>
        </w:rPr>
      </w:pPr>
      <w:r w:rsidRPr="005D6788">
        <w:rPr>
          <w:sz w:val="22"/>
          <w:szCs w:val="22"/>
        </w:rPr>
        <w:t xml:space="preserve">1x za 14 dní jednání ŘO se zástupci ZS.  </w:t>
      </w:r>
    </w:p>
    <w:p w:rsidR="00D644B0" w:rsidRPr="005D6788" w:rsidRDefault="00D644B0">
      <w:pPr>
        <w:jc w:val="both"/>
        <w:rPr>
          <w:sz w:val="22"/>
          <w:szCs w:val="22"/>
        </w:rPr>
      </w:pPr>
    </w:p>
    <w:p w:rsidR="00D644B0" w:rsidRPr="005D6788" w:rsidRDefault="00D644B0">
      <w:pPr>
        <w:jc w:val="both"/>
        <w:rPr>
          <w:sz w:val="22"/>
          <w:szCs w:val="22"/>
        </w:rPr>
      </w:pPr>
      <w:r w:rsidRPr="005D6788">
        <w:rPr>
          <w:sz w:val="22"/>
          <w:szCs w:val="22"/>
        </w:rPr>
        <w:t xml:space="preserve">V období od 1.4.2010 do 30.9.2010 se ŘO rozhodl využít tato setkání především pro vzdělávání zprostředkujících subjektů IOP. V lednu roku 2010 sestavil ŘO okruhy vzdělávání, které zprostředkující subjekty odsouhlasily. Na základě těchto témat byl průběžně aktualizován </w:t>
      </w:r>
      <w:r w:rsidRPr="005D6788">
        <w:rPr>
          <w:sz w:val="22"/>
          <w:szCs w:val="22"/>
        </w:rPr>
        <w:lastRenderedPageBreak/>
        <w:t>harmonogram školení podle aktuálních problémů v  implementaci IOP</w:t>
      </w:r>
      <w:r>
        <w:rPr>
          <w:sz w:val="22"/>
          <w:szCs w:val="22"/>
        </w:rPr>
        <w:t>. K</w:t>
      </w:r>
      <w:r w:rsidRPr="005D6788">
        <w:rPr>
          <w:sz w:val="22"/>
          <w:szCs w:val="22"/>
        </w:rPr>
        <w:t> poslední aktualizaci byly ZS</w:t>
      </w:r>
      <w:r w:rsidR="00E53923">
        <w:rPr>
          <w:sz w:val="22"/>
          <w:szCs w:val="22"/>
        </w:rPr>
        <w:t xml:space="preserve"> </w:t>
      </w:r>
      <w:r w:rsidRPr="005D6788">
        <w:rPr>
          <w:sz w:val="22"/>
          <w:szCs w:val="22"/>
        </w:rPr>
        <w:t xml:space="preserve">vyzvány na jednání ŘO se ZS dne 7. září 2010.   </w:t>
      </w:r>
    </w:p>
    <w:p w:rsidR="00D644B0" w:rsidRDefault="00D644B0">
      <w:pPr>
        <w:rPr>
          <w:b/>
          <w:sz w:val="24"/>
          <w:szCs w:val="24"/>
        </w:rPr>
      </w:pPr>
    </w:p>
    <w:p w:rsidR="00D644B0" w:rsidRPr="00780FA8" w:rsidRDefault="00D644B0">
      <w:pPr>
        <w:jc w:val="both"/>
        <w:rPr>
          <w:b/>
          <w:i/>
          <w:sz w:val="22"/>
          <w:szCs w:val="22"/>
        </w:rPr>
      </w:pPr>
      <w:r w:rsidRPr="00780FA8">
        <w:rPr>
          <w:b/>
          <w:i/>
          <w:sz w:val="22"/>
          <w:szCs w:val="22"/>
        </w:rPr>
        <w:t>Meziresortní komise náměstků</w:t>
      </w:r>
      <w:r>
        <w:rPr>
          <w:b/>
          <w:i/>
          <w:sz w:val="22"/>
          <w:szCs w:val="22"/>
        </w:rPr>
        <w:t xml:space="preserve"> rezortů</w:t>
      </w:r>
      <w:r w:rsidRPr="00780FA8">
        <w:rPr>
          <w:b/>
          <w:i/>
          <w:sz w:val="22"/>
          <w:szCs w:val="22"/>
        </w:rPr>
        <w:t xml:space="preserve"> implementujících IOP</w:t>
      </w:r>
    </w:p>
    <w:p w:rsidR="00D644B0" w:rsidRPr="00887085" w:rsidRDefault="00D644B0">
      <w:pPr>
        <w:jc w:val="both"/>
        <w:rPr>
          <w:sz w:val="22"/>
          <w:szCs w:val="22"/>
        </w:rPr>
      </w:pPr>
    </w:p>
    <w:p w:rsidR="00D644B0" w:rsidRPr="00887085" w:rsidRDefault="00D644B0">
      <w:pPr>
        <w:jc w:val="both"/>
        <w:rPr>
          <w:sz w:val="22"/>
          <w:szCs w:val="22"/>
        </w:rPr>
      </w:pPr>
      <w:r w:rsidRPr="00887085">
        <w:rPr>
          <w:sz w:val="22"/>
          <w:szCs w:val="22"/>
        </w:rPr>
        <w:t>Na základě jednání ministrů 29.</w:t>
      </w:r>
      <w:r>
        <w:rPr>
          <w:sz w:val="22"/>
          <w:szCs w:val="22"/>
        </w:rPr>
        <w:t>6.</w:t>
      </w:r>
      <w:r w:rsidRPr="00887085">
        <w:rPr>
          <w:sz w:val="22"/>
          <w:szCs w:val="22"/>
        </w:rPr>
        <w:t>2010 došlo k ustavení Meziresortní komise náměstků implementujících IOP. První jednání se uskutečnilo dne 6.</w:t>
      </w:r>
      <w:r>
        <w:rPr>
          <w:sz w:val="22"/>
          <w:szCs w:val="22"/>
        </w:rPr>
        <w:t>9.</w:t>
      </w:r>
      <w:r w:rsidRPr="00887085">
        <w:rPr>
          <w:sz w:val="22"/>
          <w:szCs w:val="22"/>
        </w:rPr>
        <w:t xml:space="preserve">2010. </w:t>
      </w:r>
    </w:p>
    <w:p w:rsidR="00D644B0" w:rsidRPr="00887085" w:rsidRDefault="00D644B0">
      <w:pPr>
        <w:jc w:val="both"/>
        <w:rPr>
          <w:sz w:val="22"/>
          <w:szCs w:val="22"/>
        </w:rPr>
      </w:pPr>
    </w:p>
    <w:p w:rsidR="00D644B0" w:rsidRPr="00887085" w:rsidRDefault="00D644B0">
      <w:pPr>
        <w:jc w:val="both"/>
        <w:rPr>
          <w:sz w:val="22"/>
          <w:szCs w:val="22"/>
        </w:rPr>
      </w:pPr>
      <w:r w:rsidRPr="00887085">
        <w:rPr>
          <w:sz w:val="22"/>
          <w:szCs w:val="22"/>
        </w:rPr>
        <w:t>Závěry z meziresortní komise náměstků implementujících IOP:</w:t>
      </w:r>
    </w:p>
    <w:p w:rsidR="00D644B0" w:rsidRPr="00887085" w:rsidRDefault="00D644B0">
      <w:pPr>
        <w:numPr>
          <w:ilvl w:val="0"/>
          <w:numId w:val="42"/>
        </w:numPr>
        <w:jc w:val="both"/>
        <w:rPr>
          <w:sz w:val="22"/>
          <w:szCs w:val="22"/>
        </w:rPr>
      </w:pPr>
      <w:r w:rsidRPr="00887085">
        <w:rPr>
          <w:sz w:val="22"/>
          <w:szCs w:val="22"/>
        </w:rPr>
        <w:t xml:space="preserve">více se zaměřit na práci s žadateli a příjemci s cílem nejen urychlit realizaci projektů a tudíž naplňování alokací jednotlivých let, ale i eliminovat chyby ve fázích, kdy je ještě možná náprava bez sankcí; </w:t>
      </w:r>
    </w:p>
    <w:p w:rsidR="00D644B0" w:rsidRPr="00887085" w:rsidRDefault="00D644B0">
      <w:pPr>
        <w:numPr>
          <w:ilvl w:val="0"/>
          <w:numId w:val="42"/>
        </w:numPr>
        <w:jc w:val="both"/>
        <w:rPr>
          <w:sz w:val="22"/>
          <w:szCs w:val="22"/>
        </w:rPr>
      </w:pPr>
      <w:r w:rsidRPr="00887085">
        <w:rPr>
          <w:sz w:val="22"/>
          <w:szCs w:val="22"/>
        </w:rPr>
        <w:t>klást důraz na správný průběh výběrových řízení s cílem eliminovat pochybení vedoucí k nezpůsobilým výdajům;</w:t>
      </w:r>
    </w:p>
    <w:p w:rsidR="00D644B0" w:rsidRPr="00887085" w:rsidRDefault="00D644B0">
      <w:pPr>
        <w:numPr>
          <w:ilvl w:val="0"/>
          <w:numId w:val="42"/>
        </w:numPr>
        <w:jc w:val="both"/>
        <w:rPr>
          <w:sz w:val="22"/>
          <w:szCs w:val="22"/>
        </w:rPr>
      </w:pPr>
      <w:r w:rsidRPr="00887085">
        <w:rPr>
          <w:sz w:val="22"/>
          <w:szCs w:val="22"/>
        </w:rPr>
        <w:t>větší důraz na fázi ad</w:t>
      </w:r>
      <w:smartTag w:uri="urn:schemas-microsoft-com:office:smarttags" w:element="PersonName">
        <w:r w:rsidRPr="00887085">
          <w:rPr>
            <w:sz w:val="22"/>
            <w:szCs w:val="22"/>
          </w:rPr>
          <w:t>ministr</w:t>
        </w:r>
      </w:smartTag>
      <w:r w:rsidRPr="00887085">
        <w:rPr>
          <w:sz w:val="22"/>
          <w:szCs w:val="22"/>
        </w:rPr>
        <w:t>ace žádostí o platby, provádět řádně a včas kontroly podkladů s cílem minimalizovat délku ad</w:t>
      </w:r>
      <w:smartTag w:uri="urn:schemas-microsoft-com:office:smarttags" w:element="PersonName">
        <w:r w:rsidRPr="00887085">
          <w:rPr>
            <w:sz w:val="22"/>
            <w:szCs w:val="22"/>
          </w:rPr>
          <w:t>ministr</w:t>
        </w:r>
      </w:smartTag>
      <w:r w:rsidRPr="00887085">
        <w:rPr>
          <w:sz w:val="22"/>
          <w:szCs w:val="22"/>
        </w:rPr>
        <w:t>ace platby</w:t>
      </w:r>
      <w:r>
        <w:rPr>
          <w:sz w:val="22"/>
          <w:szCs w:val="22"/>
        </w:rPr>
        <w:t>.</w:t>
      </w:r>
    </w:p>
    <w:p w:rsidR="00D644B0" w:rsidRPr="00887085" w:rsidRDefault="00D644B0">
      <w:pPr>
        <w:jc w:val="both"/>
        <w:rPr>
          <w:sz w:val="22"/>
          <w:szCs w:val="22"/>
        </w:rPr>
      </w:pPr>
    </w:p>
    <w:p w:rsidR="00D644B0" w:rsidRPr="00887085" w:rsidRDefault="00D644B0">
      <w:pPr>
        <w:spacing w:after="120"/>
        <w:jc w:val="both"/>
        <w:rPr>
          <w:sz w:val="22"/>
          <w:szCs w:val="22"/>
        </w:rPr>
      </w:pPr>
      <w:r w:rsidRPr="00887085">
        <w:rPr>
          <w:sz w:val="22"/>
          <w:szCs w:val="22"/>
        </w:rPr>
        <w:t>Na jednání se dohodlo, že se komise bude scházet podle aktuální potřeby</w:t>
      </w:r>
      <w:r>
        <w:rPr>
          <w:sz w:val="22"/>
          <w:szCs w:val="22"/>
        </w:rPr>
        <w:t>,</w:t>
      </w:r>
      <w:r w:rsidRPr="00887085">
        <w:rPr>
          <w:sz w:val="22"/>
          <w:szCs w:val="22"/>
        </w:rPr>
        <w:t xml:space="preserve"> </w:t>
      </w:r>
      <w:r>
        <w:rPr>
          <w:sz w:val="22"/>
          <w:szCs w:val="22"/>
        </w:rPr>
        <w:t xml:space="preserve">např. při </w:t>
      </w:r>
      <w:r w:rsidRPr="00887085">
        <w:rPr>
          <w:sz w:val="22"/>
          <w:szCs w:val="22"/>
        </w:rPr>
        <w:t xml:space="preserve">problémech </w:t>
      </w:r>
      <w:r>
        <w:rPr>
          <w:sz w:val="22"/>
          <w:szCs w:val="22"/>
        </w:rPr>
        <w:t>v</w:t>
      </w:r>
      <w:r w:rsidRPr="00887085">
        <w:rPr>
          <w:sz w:val="22"/>
          <w:szCs w:val="22"/>
        </w:rPr>
        <w:t xml:space="preserve"> implementaci IOP</w:t>
      </w:r>
      <w:r>
        <w:rPr>
          <w:sz w:val="22"/>
          <w:szCs w:val="22"/>
        </w:rPr>
        <w:t>. N</w:t>
      </w:r>
      <w:r w:rsidRPr="00887085">
        <w:rPr>
          <w:sz w:val="22"/>
          <w:szCs w:val="22"/>
        </w:rPr>
        <w:t>ejbližší setkání se uskutečn</w:t>
      </w:r>
      <w:r>
        <w:rPr>
          <w:sz w:val="22"/>
          <w:szCs w:val="22"/>
        </w:rPr>
        <w:t>í</w:t>
      </w:r>
      <w:r w:rsidRPr="00887085">
        <w:rPr>
          <w:sz w:val="22"/>
          <w:szCs w:val="22"/>
        </w:rPr>
        <w:t xml:space="preserve"> v říjnu 2010.</w:t>
      </w:r>
    </w:p>
    <w:p w:rsidR="00D644B0" w:rsidRPr="009C349A" w:rsidRDefault="00D644B0" w:rsidP="00586C9F">
      <w:pPr>
        <w:pStyle w:val="Nadpis3"/>
        <w:rPr>
          <w:rFonts w:ascii="Times New Roman" w:hAnsi="Times New Roman" w:cs="Times New Roman"/>
          <w:sz w:val="24"/>
          <w:szCs w:val="24"/>
        </w:rPr>
      </w:pPr>
      <w:bookmarkStart w:id="63" w:name="_Toc276652839"/>
      <w:r w:rsidRPr="00A656F4">
        <w:rPr>
          <w:rFonts w:ascii="Times New Roman" w:hAnsi="Times New Roman" w:cs="Times New Roman"/>
          <w:sz w:val="24"/>
          <w:szCs w:val="24"/>
        </w:rPr>
        <w:t>4.4.2 Aktivity monitorovacího výboru</w:t>
      </w:r>
      <w:bookmarkEnd w:id="63"/>
    </w:p>
    <w:p w:rsidR="00D644B0" w:rsidRDefault="00D644B0">
      <w:pPr>
        <w:rPr>
          <w:b/>
          <w:sz w:val="24"/>
          <w:szCs w:val="24"/>
        </w:rPr>
      </w:pPr>
    </w:p>
    <w:p w:rsidR="00D644B0" w:rsidRDefault="00D644B0">
      <w:pPr>
        <w:jc w:val="both"/>
        <w:rPr>
          <w:sz w:val="22"/>
          <w:szCs w:val="22"/>
        </w:rPr>
      </w:pPr>
      <w:r w:rsidRPr="0020495D">
        <w:rPr>
          <w:sz w:val="22"/>
          <w:szCs w:val="22"/>
        </w:rPr>
        <w:t xml:space="preserve">V období </w:t>
      </w:r>
      <w:r>
        <w:rPr>
          <w:sz w:val="22"/>
          <w:szCs w:val="22"/>
        </w:rPr>
        <w:t xml:space="preserve">duben - září 2010 se uskutečnilo </w:t>
      </w:r>
      <w:r w:rsidRPr="00542362">
        <w:rPr>
          <w:b/>
          <w:sz w:val="22"/>
          <w:szCs w:val="22"/>
        </w:rPr>
        <w:t>5.</w:t>
      </w:r>
      <w:r w:rsidRPr="005A1D0F">
        <w:rPr>
          <w:b/>
          <w:sz w:val="22"/>
          <w:szCs w:val="22"/>
        </w:rPr>
        <w:t xml:space="preserve"> řádné zasedání</w:t>
      </w:r>
      <w:r>
        <w:rPr>
          <w:sz w:val="22"/>
          <w:szCs w:val="22"/>
        </w:rPr>
        <w:t xml:space="preserve"> Monitorovacího výboru IOP dne 28.5.2010 v hotelu Barceló, Praha.</w:t>
      </w:r>
    </w:p>
    <w:p w:rsidR="00D644B0" w:rsidRDefault="00D644B0">
      <w:pPr>
        <w:jc w:val="both"/>
        <w:rPr>
          <w:sz w:val="22"/>
          <w:szCs w:val="22"/>
        </w:rPr>
      </w:pPr>
    </w:p>
    <w:p w:rsidR="00D644B0" w:rsidRDefault="00D644B0">
      <w:pPr>
        <w:jc w:val="both"/>
        <w:rPr>
          <w:sz w:val="22"/>
          <w:szCs w:val="22"/>
        </w:rPr>
      </w:pPr>
      <w:r>
        <w:rPr>
          <w:sz w:val="22"/>
          <w:szCs w:val="22"/>
        </w:rPr>
        <w:t xml:space="preserve">Na zasedání byla předložena ke schválení Výroční zpráva IOP za rok 2009 a změna kritérií hodnocení kvality pro oblasti intervence 4.1. Jak výroční zpráva, tak změna kritérií byla schválena. </w:t>
      </w:r>
    </w:p>
    <w:p w:rsidR="00D644B0" w:rsidRDefault="00D644B0">
      <w:pPr>
        <w:jc w:val="both"/>
        <w:rPr>
          <w:sz w:val="22"/>
          <w:szCs w:val="22"/>
        </w:rPr>
      </w:pPr>
    </w:p>
    <w:p w:rsidR="00D644B0" w:rsidRDefault="00D644B0">
      <w:pPr>
        <w:jc w:val="both"/>
        <w:rPr>
          <w:sz w:val="22"/>
          <w:szCs w:val="22"/>
        </w:rPr>
      </w:pPr>
      <w:r>
        <w:rPr>
          <w:sz w:val="22"/>
          <w:szCs w:val="22"/>
        </w:rPr>
        <w:t xml:space="preserve">Na vědomí byla členům MoV IOP předložena zpráva o realizaci IOP k 31.3.2010, plnění komunikačního plánu na rok </w:t>
      </w:r>
      <w:smartTag w:uri="urn:schemas-microsoft-com:office:smarttags" w:element="metricconverter">
        <w:smartTagPr>
          <w:attr w:name="ProductID" w:val="2009 a"/>
        </w:smartTagPr>
        <w:r>
          <w:rPr>
            <w:sz w:val="22"/>
            <w:szCs w:val="22"/>
          </w:rPr>
          <w:t>2009 a</w:t>
        </w:r>
      </w:smartTag>
      <w:r>
        <w:rPr>
          <w:sz w:val="22"/>
          <w:szCs w:val="22"/>
        </w:rPr>
        <w:t xml:space="preserve"> plán na rok 2010, Výroční kontrolní zpráva podle čl. 65 nařízení  Rady (ES) č. 1083/2006 a výsledky evaluace implementačního systému IOP. V rámci představení zprávy o realizaci IOP prezentovaly ZS realizaci jednotlivých oblastí intervence k datu 31.3.2010   </w:t>
      </w:r>
    </w:p>
    <w:p w:rsidR="00D644B0" w:rsidRDefault="00D644B0">
      <w:pPr>
        <w:jc w:val="both"/>
        <w:rPr>
          <w:sz w:val="22"/>
          <w:szCs w:val="22"/>
        </w:rPr>
      </w:pPr>
    </w:p>
    <w:p w:rsidR="00D644B0" w:rsidRDefault="00D644B0">
      <w:pPr>
        <w:jc w:val="both"/>
        <w:rPr>
          <w:b/>
          <w:sz w:val="24"/>
          <w:szCs w:val="24"/>
        </w:rPr>
      </w:pPr>
      <w:r>
        <w:rPr>
          <w:sz w:val="22"/>
          <w:szCs w:val="22"/>
        </w:rPr>
        <w:t>Ze zasedání vyplynula řada doporučení a úkolů jak pro ŘO, tak pro jednotlivé ZS (podrobněji v kap. 2.5).</w:t>
      </w:r>
    </w:p>
    <w:p w:rsidR="00D644B0" w:rsidRDefault="00D644B0">
      <w:pPr>
        <w:rPr>
          <w:b/>
          <w:sz w:val="24"/>
          <w:szCs w:val="24"/>
        </w:rPr>
      </w:pPr>
    </w:p>
    <w:p w:rsidR="00D644B0" w:rsidRPr="009C349A" w:rsidRDefault="00D644B0">
      <w:pPr>
        <w:pStyle w:val="Nadpis3"/>
        <w:rPr>
          <w:rFonts w:ascii="Times New Roman" w:hAnsi="Times New Roman" w:cs="Times New Roman"/>
          <w:sz w:val="24"/>
          <w:szCs w:val="24"/>
        </w:rPr>
      </w:pPr>
      <w:bookmarkStart w:id="64" w:name="_Toc276652840"/>
      <w:r w:rsidRPr="00A656F4">
        <w:rPr>
          <w:rFonts w:ascii="Times New Roman" w:hAnsi="Times New Roman" w:cs="Times New Roman"/>
          <w:sz w:val="24"/>
          <w:szCs w:val="24"/>
        </w:rPr>
        <w:t>4.4.3 Aktivity pracovních skupin</w:t>
      </w:r>
      <w:bookmarkEnd w:id="64"/>
      <w:r w:rsidRPr="009C349A">
        <w:rPr>
          <w:rFonts w:ascii="Times New Roman" w:hAnsi="Times New Roman" w:cs="Times New Roman"/>
          <w:sz w:val="24"/>
          <w:szCs w:val="24"/>
        </w:rPr>
        <w:t xml:space="preserve"> </w:t>
      </w:r>
    </w:p>
    <w:p w:rsidR="00D644B0" w:rsidRPr="00D85609" w:rsidRDefault="00D644B0">
      <w:pPr>
        <w:spacing w:before="120"/>
        <w:jc w:val="both"/>
        <w:rPr>
          <w:sz w:val="22"/>
          <w:szCs w:val="22"/>
        </w:rPr>
      </w:pPr>
      <w:r w:rsidRPr="00AA4312">
        <w:rPr>
          <w:bCs/>
          <w:sz w:val="22"/>
          <w:szCs w:val="22"/>
        </w:rPr>
        <w:t>Pracovní skupiny</w:t>
      </w:r>
      <w:r w:rsidRPr="003E47D8">
        <w:rPr>
          <w:b/>
          <w:bCs/>
          <w:sz w:val="22"/>
          <w:szCs w:val="22"/>
        </w:rPr>
        <w:t xml:space="preserve"> </w:t>
      </w:r>
      <w:r w:rsidRPr="003E47D8">
        <w:rPr>
          <w:sz w:val="22"/>
          <w:szCs w:val="22"/>
        </w:rPr>
        <w:t>představují nástroj komunikace k </w:t>
      </w:r>
      <w:r>
        <w:rPr>
          <w:sz w:val="22"/>
          <w:szCs w:val="22"/>
        </w:rPr>
        <w:t>aktuálním</w:t>
      </w:r>
      <w:r w:rsidRPr="003E47D8">
        <w:rPr>
          <w:sz w:val="22"/>
          <w:szCs w:val="22"/>
        </w:rPr>
        <w:t xml:space="preserve"> tématům či </w:t>
      </w:r>
      <w:r>
        <w:rPr>
          <w:sz w:val="22"/>
          <w:szCs w:val="22"/>
        </w:rPr>
        <w:t xml:space="preserve">problémům. </w:t>
      </w:r>
      <w:r w:rsidRPr="008D065B">
        <w:rPr>
          <w:sz w:val="22"/>
          <w:szCs w:val="22"/>
        </w:rPr>
        <w:t>V</w:t>
      </w:r>
      <w:r>
        <w:rPr>
          <w:sz w:val="22"/>
          <w:szCs w:val="22"/>
        </w:rPr>
        <w:t xml:space="preserve"> období od 1.4.2010 do 30.9.2010 </w:t>
      </w:r>
      <w:r w:rsidRPr="008D065B">
        <w:rPr>
          <w:sz w:val="22"/>
          <w:szCs w:val="22"/>
        </w:rPr>
        <w:t xml:space="preserve">byla realizována </w:t>
      </w:r>
      <w:r w:rsidRPr="00D85609">
        <w:rPr>
          <w:sz w:val="22"/>
          <w:szCs w:val="22"/>
        </w:rPr>
        <w:t>zasedaní pracovních skupin IOP. Proběhla jednání PS Pilot, PS finanční řízení, PS pro řízení rizik, PS pro oblast intervence 5.2 a PS pro evaluaci.</w:t>
      </w:r>
    </w:p>
    <w:p w:rsidR="00D644B0" w:rsidRPr="00D85609" w:rsidRDefault="00D644B0">
      <w:pPr>
        <w:spacing w:before="120"/>
        <w:jc w:val="both"/>
        <w:rPr>
          <w:sz w:val="22"/>
          <w:szCs w:val="22"/>
        </w:rPr>
      </w:pPr>
      <w:r w:rsidRPr="00D85609">
        <w:rPr>
          <w:sz w:val="22"/>
          <w:szCs w:val="22"/>
        </w:rPr>
        <w:t>Nesešly se PS pro oblast intervence 3.1, 3.2 a 3.4, PS pro 4.1, PS pro 5.1, PS pro komunikaci, PS Technická pomoc a PS IS a monitorování.</w:t>
      </w:r>
    </w:p>
    <w:p w:rsidR="00D644B0" w:rsidRPr="00D85609" w:rsidRDefault="00D644B0">
      <w:pPr>
        <w:jc w:val="both"/>
        <w:rPr>
          <w:bCs/>
          <w:sz w:val="22"/>
          <w:szCs w:val="22"/>
        </w:rPr>
      </w:pPr>
    </w:p>
    <w:p w:rsidR="00D644B0" w:rsidRDefault="00D644B0">
      <w:pPr>
        <w:jc w:val="both"/>
        <w:rPr>
          <w:bCs/>
          <w:sz w:val="22"/>
          <w:szCs w:val="22"/>
        </w:rPr>
      </w:pPr>
      <w:r w:rsidRPr="00D85609">
        <w:rPr>
          <w:bCs/>
          <w:sz w:val="22"/>
          <w:szCs w:val="22"/>
        </w:rPr>
        <w:t>Tyto</w:t>
      </w:r>
      <w:r>
        <w:rPr>
          <w:bCs/>
          <w:sz w:val="22"/>
          <w:szCs w:val="22"/>
        </w:rPr>
        <w:t xml:space="preserve"> pracovní skupiny mohou pružně reagovat na aktuálně řešené problémy v implementaci IOP. Ve značné míře jsou využívány také jako nástroj vzdělávání ZS. </w:t>
      </w:r>
    </w:p>
    <w:p w:rsidR="00D644B0" w:rsidRDefault="00D644B0">
      <w:pPr>
        <w:ind w:firstLine="1134"/>
        <w:rPr>
          <w:b/>
          <w:sz w:val="22"/>
          <w:szCs w:val="22"/>
        </w:rPr>
      </w:pPr>
    </w:p>
    <w:p w:rsidR="007B6D78" w:rsidRDefault="007B6D78">
      <w:pPr>
        <w:rPr>
          <w:b/>
          <w:sz w:val="24"/>
          <w:szCs w:val="24"/>
        </w:rPr>
      </w:pPr>
    </w:p>
    <w:p w:rsidR="007B6D78" w:rsidRDefault="007B6D78">
      <w:pPr>
        <w:rPr>
          <w:b/>
          <w:sz w:val="24"/>
          <w:szCs w:val="24"/>
        </w:rPr>
      </w:pPr>
    </w:p>
    <w:p w:rsidR="007B6D78" w:rsidRDefault="007B6D78">
      <w:pPr>
        <w:rPr>
          <w:b/>
          <w:sz w:val="24"/>
          <w:szCs w:val="24"/>
        </w:rPr>
      </w:pPr>
    </w:p>
    <w:p w:rsidR="00D644B0" w:rsidRDefault="00D644B0">
      <w:pPr>
        <w:rPr>
          <w:b/>
          <w:sz w:val="24"/>
          <w:szCs w:val="24"/>
        </w:rPr>
      </w:pPr>
      <w:r>
        <w:rPr>
          <w:b/>
          <w:sz w:val="24"/>
          <w:szCs w:val="24"/>
        </w:rPr>
        <w:lastRenderedPageBreak/>
        <w:t>Hlavní závěry z jednání Pracovních skupin IOP</w:t>
      </w:r>
    </w:p>
    <w:p w:rsidR="00D644B0" w:rsidRDefault="00D644B0">
      <w:pPr>
        <w:rPr>
          <w:b/>
          <w:sz w:val="22"/>
          <w:szCs w:val="22"/>
        </w:rPr>
      </w:pPr>
    </w:p>
    <w:p w:rsidR="00D644B0" w:rsidRDefault="00D644B0">
      <w:pPr>
        <w:rPr>
          <w:b/>
          <w:sz w:val="22"/>
          <w:szCs w:val="22"/>
        </w:rPr>
      </w:pPr>
      <w:r>
        <w:rPr>
          <w:b/>
          <w:sz w:val="22"/>
          <w:szCs w:val="22"/>
        </w:rPr>
        <w:t>PS Pilot</w:t>
      </w:r>
    </w:p>
    <w:p w:rsidR="00D644B0" w:rsidRDefault="00D644B0">
      <w:pPr>
        <w:rPr>
          <w:b/>
          <w:sz w:val="22"/>
          <w:szCs w:val="22"/>
        </w:rPr>
      </w:pPr>
    </w:p>
    <w:p w:rsidR="00D644B0" w:rsidRDefault="00D644B0">
      <w:pPr>
        <w:jc w:val="both"/>
        <w:rPr>
          <w:sz w:val="22"/>
          <w:szCs w:val="22"/>
          <w:u w:val="single"/>
        </w:rPr>
      </w:pPr>
      <w:r>
        <w:rPr>
          <w:sz w:val="22"/>
          <w:szCs w:val="22"/>
          <w:u w:val="single"/>
        </w:rPr>
        <w:t>Závěry z jednání dne 20.5.2010</w:t>
      </w:r>
    </w:p>
    <w:p w:rsidR="000C6B4F" w:rsidRPr="00374E82" w:rsidRDefault="000C6B4F" w:rsidP="000C6B4F">
      <w:pPr>
        <w:numPr>
          <w:ilvl w:val="0"/>
          <w:numId w:val="26"/>
        </w:numPr>
        <w:spacing w:before="60"/>
        <w:jc w:val="both"/>
        <w:rPr>
          <w:sz w:val="22"/>
          <w:szCs w:val="22"/>
        </w:rPr>
      </w:pPr>
      <w:r w:rsidRPr="00374E82">
        <w:rPr>
          <w:sz w:val="22"/>
          <w:szCs w:val="22"/>
        </w:rPr>
        <w:t>ŘO apeloval na města, aby více využila stávající nabídky dotačních možností a doplnila pilotní projekty o projekty z jiných programů (OP VK a zejména 3.1b IOP a individuálního projektu obcí z</w:t>
      </w:r>
      <w:r w:rsidR="00E53923">
        <w:rPr>
          <w:sz w:val="22"/>
          <w:szCs w:val="22"/>
        </w:rPr>
        <w:t> </w:t>
      </w:r>
      <w:r w:rsidRPr="00374E82">
        <w:rPr>
          <w:sz w:val="22"/>
          <w:szCs w:val="22"/>
        </w:rPr>
        <w:t>OP</w:t>
      </w:r>
      <w:r w:rsidR="00E53923">
        <w:rPr>
          <w:sz w:val="22"/>
          <w:szCs w:val="22"/>
        </w:rPr>
        <w:t xml:space="preserve"> </w:t>
      </w:r>
      <w:r w:rsidRPr="00374E82">
        <w:rPr>
          <w:sz w:val="22"/>
          <w:szCs w:val="22"/>
        </w:rPr>
        <w:t xml:space="preserve">LZZ). </w:t>
      </w:r>
    </w:p>
    <w:p w:rsidR="000C6B4F" w:rsidRPr="00374E82" w:rsidRDefault="000C6B4F" w:rsidP="000C6B4F">
      <w:pPr>
        <w:numPr>
          <w:ilvl w:val="0"/>
          <w:numId w:val="26"/>
        </w:numPr>
        <w:spacing w:before="60"/>
        <w:jc w:val="both"/>
        <w:rPr>
          <w:sz w:val="22"/>
          <w:szCs w:val="22"/>
        </w:rPr>
      </w:pPr>
      <w:r w:rsidRPr="00374E82">
        <w:rPr>
          <w:sz w:val="22"/>
          <w:szCs w:val="22"/>
        </w:rPr>
        <w:t>ŘO pozitivně hodnotil zahájenou spolupráci měst s MV a programem prevence kriminality.</w:t>
      </w:r>
    </w:p>
    <w:p w:rsidR="000C6B4F" w:rsidRPr="00374E82" w:rsidRDefault="000C6B4F" w:rsidP="000C6B4F">
      <w:pPr>
        <w:numPr>
          <w:ilvl w:val="0"/>
          <w:numId w:val="26"/>
        </w:numPr>
        <w:spacing w:before="60"/>
        <w:jc w:val="both"/>
        <w:rPr>
          <w:sz w:val="22"/>
          <w:szCs w:val="22"/>
        </w:rPr>
      </w:pPr>
      <w:r w:rsidRPr="00374E82">
        <w:rPr>
          <w:sz w:val="22"/>
          <w:szCs w:val="22"/>
        </w:rPr>
        <w:t>v roce 2010 je nutné větší zaměření na investiční projekty 5.2 c).</w:t>
      </w:r>
    </w:p>
    <w:p w:rsidR="00D644B0" w:rsidRDefault="00D644B0">
      <w:pPr>
        <w:jc w:val="both"/>
        <w:rPr>
          <w:b/>
          <w:sz w:val="22"/>
          <w:szCs w:val="22"/>
        </w:rPr>
      </w:pPr>
    </w:p>
    <w:p w:rsidR="00D644B0" w:rsidRDefault="00D644B0">
      <w:pPr>
        <w:jc w:val="both"/>
        <w:rPr>
          <w:b/>
          <w:sz w:val="22"/>
          <w:szCs w:val="22"/>
        </w:rPr>
      </w:pPr>
      <w:r>
        <w:rPr>
          <w:b/>
          <w:sz w:val="22"/>
          <w:szCs w:val="22"/>
        </w:rPr>
        <w:t>PS finanční řízení</w:t>
      </w:r>
    </w:p>
    <w:p w:rsidR="00D644B0" w:rsidRDefault="00D644B0">
      <w:pPr>
        <w:jc w:val="both"/>
        <w:rPr>
          <w:b/>
          <w:sz w:val="22"/>
          <w:szCs w:val="22"/>
        </w:rPr>
      </w:pPr>
    </w:p>
    <w:p w:rsidR="00D644B0" w:rsidRDefault="00D644B0">
      <w:pPr>
        <w:jc w:val="both"/>
        <w:rPr>
          <w:sz w:val="22"/>
          <w:szCs w:val="22"/>
        </w:rPr>
      </w:pPr>
      <w:r>
        <w:rPr>
          <w:sz w:val="22"/>
          <w:szCs w:val="22"/>
          <w:u w:val="single"/>
        </w:rPr>
        <w:t>Závěry z jednání dne 5.5.2010:</w:t>
      </w:r>
    </w:p>
    <w:p w:rsidR="00D644B0" w:rsidRPr="0079220A" w:rsidRDefault="00D644B0">
      <w:pPr>
        <w:numPr>
          <w:ilvl w:val="0"/>
          <w:numId w:val="34"/>
        </w:numPr>
        <w:jc w:val="both"/>
        <w:rPr>
          <w:sz w:val="22"/>
          <w:szCs w:val="22"/>
        </w:rPr>
      </w:pPr>
      <w:r w:rsidRPr="0079220A">
        <w:rPr>
          <w:sz w:val="22"/>
          <w:szCs w:val="22"/>
        </w:rPr>
        <w:t xml:space="preserve">projednání aktuálního stavu žádostí o platbu na jednotlivých zprostředkujících subjektech </w:t>
      </w:r>
    </w:p>
    <w:p w:rsidR="00D644B0" w:rsidRPr="0079220A" w:rsidRDefault="00D644B0">
      <w:pPr>
        <w:numPr>
          <w:ilvl w:val="0"/>
          <w:numId w:val="34"/>
        </w:numPr>
        <w:jc w:val="both"/>
        <w:rPr>
          <w:sz w:val="22"/>
          <w:szCs w:val="22"/>
        </w:rPr>
      </w:pPr>
      <w:r w:rsidRPr="0079220A">
        <w:rPr>
          <w:sz w:val="22"/>
          <w:szCs w:val="22"/>
        </w:rPr>
        <w:t>členové pracovní skupiny byli upozorněni na nejčastější chyby při administraci žádostí o platbu</w:t>
      </w:r>
    </w:p>
    <w:p w:rsidR="00D644B0" w:rsidRPr="0079220A" w:rsidRDefault="00D644B0">
      <w:pPr>
        <w:numPr>
          <w:ilvl w:val="0"/>
          <w:numId w:val="34"/>
        </w:numPr>
        <w:jc w:val="both"/>
        <w:rPr>
          <w:sz w:val="22"/>
          <w:szCs w:val="22"/>
        </w:rPr>
      </w:pPr>
      <w:r w:rsidRPr="0079220A">
        <w:rPr>
          <w:sz w:val="22"/>
          <w:szCs w:val="22"/>
        </w:rPr>
        <w:t xml:space="preserve">členové pracovní skupiny byli </w:t>
      </w:r>
      <w:smartTag w:uri="urn:schemas-microsoft-com:office:smarttags" w:element="PersonName">
        <w:r w:rsidRPr="0079220A">
          <w:rPr>
            <w:sz w:val="22"/>
            <w:szCs w:val="22"/>
          </w:rPr>
          <w:t>info</w:t>
        </w:r>
      </w:smartTag>
      <w:r w:rsidRPr="0079220A">
        <w:rPr>
          <w:sz w:val="22"/>
          <w:szCs w:val="22"/>
        </w:rPr>
        <w:t>rmováni o správném vyplňování formuláře č.</w:t>
      </w:r>
      <w:r>
        <w:rPr>
          <w:sz w:val="22"/>
          <w:szCs w:val="22"/>
        </w:rPr>
        <w:t> </w:t>
      </w:r>
      <w:r w:rsidRPr="0079220A">
        <w:rPr>
          <w:sz w:val="22"/>
          <w:szCs w:val="22"/>
        </w:rPr>
        <w:t>9 vyhlášky č.</w:t>
      </w:r>
      <w:r>
        <w:rPr>
          <w:sz w:val="22"/>
          <w:szCs w:val="22"/>
        </w:rPr>
        <w:t> </w:t>
      </w:r>
      <w:r w:rsidRPr="0079220A">
        <w:rPr>
          <w:sz w:val="22"/>
          <w:szCs w:val="22"/>
        </w:rPr>
        <w:t>165/2008 Sb.</w:t>
      </w:r>
    </w:p>
    <w:p w:rsidR="00D644B0" w:rsidRPr="0079220A" w:rsidRDefault="00D644B0">
      <w:pPr>
        <w:numPr>
          <w:ilvl w:val="0"/>
          <w:numId w:val="34"/>
        </w:numPr>
        <w:jc w:val="both"/>
        <w:rPr>
          <w:sz w:val="22"/>
          <w:szCs w:val="22"/>
        </w:rPr>
      </w:pPr>
      <w:r w:rsidRPr="0079220A">
        <w:rPr>
          <w:sz w:val="22"/>
          <w:szCs w:val="22"/>
        </w:rPr>
        <w:t>bylo doporučeno, jak posuzovat časovou způsobilost výdajů vzhledem k projektům</w:t>
      </w:r>
    </w:p>
    <w:p w:rsidR="00D644B0" w:rsidRDefault="00D644B0">
      <w:pPr>
        <w:jc w:val="both"/>
        <w:rPr>
          <w:sz w:val="22"/>
          <w:szCs w:val="22"/>
        </w:rPr>
      </w:pPr>
    </w:p>
    <w:p w:rsidR="00D644B0" w:rsidRDefault="00D644B0">
      <w:pPr>
        <w:jc w:val="both"/>
        <w:rPr>
          <w:sz w:val="22"/>
          <w:szCs w:val="22"/>
          <w:u w:val="single"/>
        </w:rPr>
      </w:pPr>
      <w:r>
        <w:rPr>
          <w:sz w:val="22"/>
          <w:szCs w:val="22"/>
          <w:u w:val="single"/>
        </w:rPr>
        <w:t>Závěry z jednání dne 18.8.2010:</w:t>
      </w:r>
    </w:p>
    <w:p w:rsidR="00D644B0" w:rsidRPr="0079220A" w:rsidRDefault="00D644B0">
      <w:pPr>
        <w:numPr>
          <w:ilvl w:val="0"/>
          <w:numId w:val="35"/>
        </w:numPr>
        <w:jc w:val="both"/>
        <w:rPr>
          <w:sz w:val="22"/>
          <w:szCs w:val="22"/>
        </w:rPr>
      </w:pPr>
      <w:r w:rsidRPr="0079220A">
        <w:rPr>
          <w:sz w:val="22"/>
          <w:szCs w:val="22"/>
        </w:rPr>
        <w:t xml:space="preserve">projednání aktuálního stavu žádostí o platbu na jednotlivých zprostředkujících subjektech </w:t>
      </w:r>
    </w:p>
    <w:p w:rsidR="00D644B0" w:rsidRPr="0079220A" w:rsidRDefault="00D644B0">
      <w:pPr>
        <w:numPr>
          <w:ilvl w:val="0"/>
          <w:numId w:val="35"/>
        </w:numPr>
        <w:jc w:val="both"/>
        <w:rPr>
          <w:sz w:val="22"/>
          <w:szCs w:val="22"/>
        </w:rPr>
      </w:pPr>
      <w:r w:rsidRPr="0079220A">
        <w:rPr>
          <w:sz w:val="22"/>
          <w:szCs w:val="22"/>
        </w:rPr>
        <w:t xml:space="preserve">zdůrazněna nutnost </w:t>
      </w:r>
      <w:r>
        <w:rPr>
          <w:sz w:val="22"/>
          <w:szCs w:val="22"/>
        </w:rPr>
        <w:t xml:space="preserve">zajištění </w:t>
      </w:r>
      <w:r w:rsidRPr="0079220A">
        <w:rPr>
          <w:sz w:val="22"/>
          <w:szCs w:val="22"/>
        </w:rPr>
        <w:t>čerpání prostředků a zahrnutí co nejvíce žádostí o platbu do souhrnné žádosti o platbu</w:t>
      </w:r>
    </w:p>
    <w:p w:rsidR="00D644B0" w:rsidRPr="0079220A" w:rsidRDefault="00D644B0">
      <w:pPr>
        <w:numPr>
          <w:ilvl w:val="0"/>
          <w:numId w:val="35"/>
        </w:numPr>
        <w:jc w:val="both"/>
        <w:rPr>
          <w:sz w:val="22"/>
          <w:szCs w:val="22"/>
        </w:rPr>
      </w:pPr>
      <w:r w:rsidRPr="0079220A">
        <w:rPr>
          <w:sz w:val="22"/>
          <w:szCs w:val="22"/>
        </w:rPr>
        <w:t>aktualizace Metodiky finančních toků a kontroly programů spolufinancovaných ze strukturálních fondů, Fondu soudržnosti a Evropského rybářského fondu na programové období 2007-2013 s předpokládanou platností od 1.11.2010</w:t>
      </w:r>
      <w:r>
        <w:rPr>
          <w:sz w:val="22"/>
          <w:szCs w:val="22"/>
        </w:rPr>
        <w:t>,</w:t>
      </w:r>
      <w:r w:rsidRPr="0079220A">
        <w:rPr>
          <w:sz w:val="22"/>
          <w:szCs w:val="22"/>
        </w:rPr>
        <w:t xml:space="preserve"> změny se týkají zkrácení lhůty pro administraci žádosti o platbu a vedení účetnictví o projektu na straně příjemce</w:t>
      </w:r>
    </w:p>
    <w:p w:rsidR="00D644B0" w:rsidRPr="0079220A" w:rsidRDefault="00D644B0">
      <w:pPr>
        <w:numPr>
          <w:ilvl w:val="0"/>
          <w:numId w:val="35"/>
        </w:numPr>
        <w:jc w:val="both"/>
        <w:rPr>
          <w:sz w:val="22"/>
          <w:szCs w:val="22"/>
        </w:rPr>
      </w:pPr>
      <w:r w:rsidRPr="0079220A">
        <w:rPr>
          <w:sz w:val="22"/>
          <w:szCs w:val="22"/>
        </w:rPr>
        <w:t>příprava na revizi OM IOP, kapitoly B – Finanční řízení</w:t>
      </w:r>
    </w:p>
    <w:p w:rsidR="00D644B0" w:rsidRDefault="00D644B0">
      <w:pPr>
        <w:jc w:val="both"/>
        <w:rPr>
          <w:b/>
          <w:sz w:val="22"/>
          <w:szCs w:val="22"/>
        </w:rPr>
      </w:pPr>
    </w:p>
    <w:p w:rsidR="00D644B0" w:rsidRDefault="00D644B0">
      <w:pPr>
        <w:jc w:val="both"/>
        <w:rPr>
          <w:b/>
          <w:sz w:val="22"/>
          <w:szCs w:val="22"/>
        </w:rPr>
      </w:pPr>
      <w:r>
        <w:rPr>
          <w:b/>
          <w:sz w:val="22"/>
          <w:szCs w:val="22"/>
        </w:rPr>
        <w:t>PS pro řízení rizik</w:t>
      </w:r>
    </w:p>
    <w:p w:rsidR="00D644B0" w:rsidRDefault="00D644B0">
      <w:pPr>
        <w:jc w:val="both"/>
        <w:rPr>
          <w:b/>
          <w:sz w:val="22"/>
          <w:szCs w:val="22"/>
        </w:rPr>
      </w:pPr>
    </w:p>
    <w:p w:rsidR="00D644B0" w:rsidRDefault="00D644B0">
      <w:pPr>
        <w:jc w:val="both"/>
        <w:rPr>
          <w:sz w:val="22"/>
          <w:szCs w:val="22"/>
          <w:u w:val="single"/>
        </w:rPr>
      </w:pPr>
      <w:r>
        <w:rPr>
          <w:sz w:val="22"/>
          <w:szCs w:val="22"/>
          <w:u w:val="single"/>
        </w:rPr>
        <w:t>Závěry z jednání dne 30.6.2010:</w:t>
      </w:r>
    </w:p>
    <w:p w:rsidR="00D644B0" w:rsidRPr="00C448BC" w:rsidRDefault="00D644B0" w:rsidP="0014577A">
      <w:pPr>
        <w:pStyle w:val="STANDARD"/>
        <w:numPr>
          <w:ilvl w:val="0"/>
          <w:numId w:val="27"/>
        </w:numPr>
        <w:spacing w:before="0" w:after="0"/>
        <w:ind w:left="714" w:hanging="357"/>
        <w:rPr>
          <w:rFonts w:ascii="Times New Roman" w:hAnsi="Times New Roman"/>
          <w:szCs w:val="22"/>
        </w:rPr>
      </w:pPr>
      <w:r w:rsidRPr="00C448BC">
        <w:rPr>
          <w:rFonts w:ascii="Times New Roman" w:hAnsi="Times New Roman"/>
          <w:szCs w:val="22"/>
        </w:rPr>
        <w:t xml:space="preserve">prezentace Seznamu rizik IOP za období červenec – prosinec 2009 </w:t>
      </w:r>
    </w:p>
    <w:p w:rsidR="00D644B0" w:rsidRPr="00C448BC" w:rsidRDefault="00D644B0" w:rsidP="0014577A">
      <w:pPr>
        <w:pStyle w:val="STANDARD"/>
        <w:numPr>
          <w:ilvl w:val="0"/>
          <w:numId w:val="27"/>
        </w:numPr>
        <w:spacing w:before="0" w:after="0"/>
        <w:ind w:left="714" w:hanging="357"/>
        <w:rPr>
          <w:rFonts w:ascii="Times New Roman" w:hAnsi="Times New Roman"/>
          <w:szCs w:val="22"/>
        </w:rPr>
      </w:pPr>
      <w:r w:rsidRPr="00C448BC">
        <w:rPr>
          <w:rFonts w:ascii="Times New Roman" w:hAnsi="Times New Roman"/>
          <w:szCs w:val="22"/>
        </w:rPr>
        <w:t>vyhodnocení seznamu rizik IOP, který zpracoval ŘO ve spolupráci se ZS. Výstupem jednání PS byl vypracovaný Katalog rizik IOP za období červenec – prosinec 2009</w:t>
      </w:r>
    </w:p>
    <w:p w:rsidR="00D644B0" w:rsidRPr="00C448BC" w:rsidRDefault="00D644B0" w:rsidP="0014577A">
      <w:pPr>
        <w:pStyle w:val="STANDARD"/>
        <w:numPr>
          <w:ilvl w:val="0"/>
          <w:numId w:val="27"/>
        </w:numPr>
        <w:spacing w:before="0" w:after="0"/>
        <w:ind w:left="714" w:hanging="357"/>
        <w:rPr>
          <w:rFonts w:ascii="Times New Roman" w:hAnsi="Times New Roman"/>
          <w:szCs w:val="22"/>
        </w:rPr>
      </w:pPr>
      <w:r w:rsidRPr="00C448BC">
        <w:rPr>
          <w:rFonts w:ascii="Times New Roman" w:hAnsi="Times New Roman"/>
          <w:szCs w:val="22"/>
        </w:rPr>
        <w:t>účastníci jednání byli upozorněni na změny v Seznamu rizik IOP oproti minulému období leden – červen 2009</w:t>
      </w:r>
    </w:p>
    <w:p w:rsidR="00D644B0" w:rsidRPr="00C448BC" w:rsidRDefault="00D644B0" w:rsidP="0014577A">
      <w:pPr>
        <w:numPr>
          <w:ilvl w:val="0"/>
          <w:numId w:val="27"/>
        </w:numPr>
        <w:autoSpaceDE w:val="0"/>
        <w:autoSpaceDN w:val="0"/>
        <w:adjustRightInd w:val="0"/>
        <w:ind w:left="714" w:hanging="357"/>
        <w:jc w:val="both"/>
        <w:rPr>
          <w:sz w:val="22"/>
          <w:szCs w:val="22"/>
        </w:rPr>
      </w:pPr>
      <w:r w:rsidRPr="00C448BC">
        <w:rPr>
          <w:sz w:val="22"/>
          <w:szCs w:val="22"/>
        </w:rPr>
        <w:t>upozornění účastníků na</w:t>
      </w:r>
      <w:r>
        <w:rPr>
          <w:sz w:val="22"/>
          <w:szCs w:val="22"/>
        </w:rPr>
        <w:t xml:space="preserve"> malou účinnost dosud realizovaných opatření a</w:t>
      </w:r>
      <w:r w:rsidRPr="00C448BC">
        <w:rPr>
          <w:sz w:val="22"/>
          <w:szCs w:val="22"/>
        </w:rPr>
        <w:t xml:space="preserve"> povinnost s nápravnými opatřeními pracovat a zajišťovat přijetí takových opatření, která povedou ke snižování dopadu a pravděpodobnosti výskytu rizik.</w:t>
      </w:r>
    </w:p>
    <w:p w:rsidR="00D644B0" w:rsidRDefault="00D644B0">
      <w:pPr>
        <w:jc w:val="both"/>
        <w:rPr>
          <w:sz w:val="22"/>
          <w:szCs w:val="22"/>
          <w:u w:val="single"/>
        </w:rPr>
      </w:pPr>
    </w:p>
    <w:p w:rsidR="00D644B0" w:rsidRDefault="00D644B0">
      <w:pPr>
        <w:jc w:val="both"/>
        <w:rPr>
          <w:b/>
          <w:sz w:val="22"/>
          <w:szCs w:val="22"/>
        </w:rPr>
      </w:pPr>
      <w:r>
        <w:rPr>
          <w:b/>
          <w:sz w:val="22"/>
          <w:szCs w:val="22"/>
        </w:rPr>
        <w:t>PS pro oblast intervence 5.2</w:t>
      </w:r>
    </w:p>
    <w:p w:rsidR="00D644B0" w:rsidRDefault="00D644B0">
      <w:pPr>
        <w:jc w:val="both"/>
        <w:rPr>
          <w:sz w:val="22"/>
          <w:szCs w:val="22"/>
        </w:rPr>
      </w:pPr>
    </w:p>
    <w:p w:rsidR="00D644B0" w:rsidRDefault="00D644B0">
      <w:pPr>
        <w:jc w:val="both"/>
        <w:rPr>
          <w:sz w:val="22"/>
          <w:szCs w:val="22"/>
          <w:u w:val="single"/>
        </w:rPr>
      </w:pPr>
      <w:r>
        <w:rPr>
          <w:sz w:val="22"/>
          <w:szCs w:val="22"/>
          <w:u w:val="single"/>
        </w:rPr>
        <w:t>Závěry z jednání dne 2.4.2010:</w:t>
      </w:r>
    </w:p>
    <w:p w:rsidR="000C6B4F" w:rsidRPr="00374E82" w:rsidRDefault="000C6B4F" w:rsidP="000C6B4F">
      <w:pPr>
        <w:numPr>
          <w:ilvl w:val="0"/>
          <w:numId w:val="31"/>
        </w:numPr>
        <w:jc w:val="both"/>
        <w:rPr>
          <w:sz w:val="22"/>
          <w:szCs w:val="22"/>
        </w:rPr>
      </w:pPr>
      <w:r w:rsidRPr="00374E82">
        <w:rPr>
          <w:sz w:val="22"/>
          <w:szCs w:val="22"/>
        </w:rPr>
        <w:t xml:space="preserve">zadávací/výběrová řízení - náročnost administrativy při dodávání podkladů k VŘ – žadatel může odevzdávat dokumentaci v elektronické podobě  </w:t>
      </w:r>
    </w:p>
    <w:p w:rsidR="000C6B4F" w:rsidRPr="00374E82" w:rsidRDefault="000C6B4F" w:rsidP="000C6B4F">
      <w:pPr>
        <w:numPr>
          <w:ilvl w:val="0"/>
          <w:numId w:val="28"/>
        </w:numPr>
        <w:jc w:val="both"/>
        <w:rPr>
          <w:sz w:val="22"/>
          <w:szCs w:val="22"/>
        </w:rPr>
      </w:pPr>
      <w:r w:rsidRPr="00374E82">
        <w:rPr>
          <w:sz w:val="22"/>
          <w:szCs w:val="22"/>
        </w:rPr>
        <w:t xml:space="preserve">změny v projektech - změny indikátorů v projektech po VŘ – </w:t>
      </w:r>
    </w:p>
    <w:p w:rsidR="000C6B4F" w:rsidRPr="00374E82" w:rsidRDefault="000C6B4F" w:rsidP="000C6B4F">
      <w:pPr>
        <w:numPr>
          <w:ilvl w:val="0"/>
          <w:numId w:val="28"/>
        </w:numPr>
        <w:jc w:val="both"/>
        <w:rPr>
          <w:sz w:val="22"/>
          <w:szCs w:val="22"/>
        </w:rPr>
      </w:pPr>
      <w:r w:rsidRPr="00374E82">
        <w:rPr>
          <w:sz w:val="22"/>
          <w:szCs w:val="22"/>
        </w:rPr>
        <w:t>příloha žádosti Stavební povolení -</w:t>
      </w:r>
      <w:r w:rsidRPr="00374E82">
        <w:rPr>
          <w:sz w:val="24"/>
          <w:szCs w:val="24"/>
        </w:rPr>
        <w:t xml:space="preserve"> p</w:t>
      </w:r>
      <w:r w:rsidRPr="00374E82">
        <w:rPr>
          <w:sz w:val="22"/>
          <w:szCs w:val="22"/>
        </w:rPr>
        <w:t>řílohu stavební povolení nutno dodávat již k projektové žádosti a na celou dobu realizace projektu</w:t>
      </w:r>
    </w:p>
    <w:p w:rsidR="000C6B4F" w:rsidRDefault="000C6B4F" w:rsidP="000C6B4F">
      <w:pPr>
        <w:ind w:left="360"/>
        <w:jc w:val="both"/>
        <w:rPr>
          <w:sz w:val="22"/>
          <w:szCs w:val="22"/>
        </w:rPr>
      </w:pPr>
    </w:p>
    <w:p w:rsidR="00D644B0" w:rsidRDefault="00D644B0">
      <w:pPr>
        <w:jc w:val="both"/>
        <w:rPr>
          <w:sz w:val="22"/>
          <w:szCs w:val="22"/>
          <w:u w:val="single"/>
        </w:rPr>
      </w:pPr>
      <w:r>
        <w:rPr>
          <w:sz w:val="22"/>
          <w:szCs w:val="22"/>
          <w:u w:val="single"/>
        </w:rPr>
        <w:t>Závěry z jednání dne 25.5.2010:</w:t>
      </w:r>
    </w:p>
    <w:p w:rsidR="00D644B0" w:rsidRDefault="00D644B0">
      <w:pPr>
        <w:numPr>
          <w:ilvl w:val="0"/>
          <w:numId w:val="32"/>
        </w:numPr>
        <w:jc w:val="both"/>
        <w:rPr>
          <w:sz w:val="22"/>
          <w:szCs w:val="22"/>
        </w:rPr>
      </w:pPr>
      <w:r>
        <w:rPr>
          <w:sz w:val="22"/>
          <w:szCs w:val="22"/>
        </w:rPr>
        <w:t xml:space="preserve">aktuální </w:t>
      </w:r>
      <w:smartTag w:uri="urn:schemas-microsoft-com:office:smarttags" w:element="PersonName">
        <w:r>
          <w:rPr>
            <w:sz w:val="22"/>
            <w:szCs w:val="22"/>
          </w:rPr>
          <w:t>info</w:t>
        </w:r>
      </w:smartTag>
      <w:r>
        <w:rPr>
          <w:sz w:val="22"/>
          <w:szCs w:val="22"/>
        </w:rPr>
        <w:t>rmace - ŘO vybral experta na problematiku účetnictví</w:t>
      </w:r>
    </w:p>
    <w:p w:rsidR="00D644B0" w:rsidRDefault="00D644B0">
      <w:pPr>
        <w:numPr>
          <w:ilvl w:val="0"/>
          <w:numId w:val="29"/>
        </w:numPr>
        <w:jc w:val="both"/>
        <w:rPr>
          <w:sz w:val="22"/>
          <w:szCs w:val="22"/>
        </w:rPr>
      </w:pPr>
      <w:r>
        <w:rPr>
          <w:sz w:val="22"/>
          <w:szCs w:val="22"/>
        </w:rPr>
        <w:t>termín revize PPŽP je odhadován do konce června</w:t>
      </w:r>
    </w:p>
    <w:p w:rsidR="00D644B0" w:rsidRDefault="00D644B0">
      <w:pPr>
        <w:numPr>
          <w:ilvl w:val="0"/>
          <w:numId w:val="29"/>
        </w:numPr>
        <w:jc w:val="both"/>
        <w:rPr>
          <w:sz w:val="22"/>
          <w:szCs w:val="22"/>
        </w:rPr>
      </w:pPr>
      <w:r>
        <w:rPr>
          <w:sz w:val="22"/>
          <w:szCs w:val="22"/>
        </w:rPr>
        <w:t>způsobilost výdajů</w:t>
      </w:r>
    </w:p>
    <w:p w:rsidR="00D644B0" w:rsidRDefault="00D644B0">
      <w:pPr>
        <w:numPr>
          <w:ilvl w:val="0"/>
          <w:numId w:val="29"/>
        </w:numPr>
        <w:jc w:val="both"/>
        <w:rPr>
          <w:sz w:val="22"/>
          <w:szCs w:val="22"/>
        </w:rPr>
      </w:pPr>
      <w:r>
        <w:rPr>
          <w:sz w:val="22"/>
          <w:szCs w:val="22"/>
        </w:rPr>
        <w:t>změny v projektech</w:t>
      </w:r>
    </w:p>
    <w:p w:rsidR="00D644B0" w:rsidRDefault="00D644B0">
      <w:pPr>
        <w:numPr>
          <w:ilvl w:val="0"/>
          <w:numId w:val="30"/>
        </w:numPr>
        <w:jc w:val="both"/>
        <w:rPr>
          <w:sz w:val="22"/>
          <w:szCs w:val="22"/>
        </w:rPr>
      </w:pPr>
      <w:r>
        <w:rPr>
          <w:sz w:val="22"/>
          <w:szCs w:val="22"/>
        </w:rPr>
        <w:t xml:space="preserve">14.6.2010 proběhne v Pardubicích seminář pro manažery IPRM </w:t>
      </w:r>
    </w:p>
    <w:p w:rsidR="00D644B0" w:rsidRDefault="00D644B0">
      <w:pPr>
        <w:ind w:left="360"/>
        <w:jc w:val="both"/>
        <w:rPr>
          <w:sz w:val="22"/>
          <w:szCs w:val="22"/>
        </w:rPr>
      </w:pPr>
    </w:p>
    <w:p w:rsidR="00D644B0" w:rsidRDefault="00D644B0">
      <w:pPr>
        <w:jc w:val="both"/>
        <w:rPr>
          <w:sz w:val="22"/>
          <w:szCs w:val="22"/>
          <w:u w:val="single"/>
        </w:rPr>
      </w:pPr>
      <w:r>
        <w:rPr>
          <w:sz w:val="22"/>
          <w:szCs w:val="22"/>
          <w:u w:val="single"/>
        </w:rPr>
        <w:t>Závěry z jednání dne 9.9.2010:</w:t>
      </w:r>
    </w:p>
    <w:p w:rsidR="00D644B0" w:rsidRDefault="00D644B0">
      <w:pPr>
        <w:numPr>
          <w:ilvl w:val="0"/>
          <w:numId w:val="33"/>
        </w:numPr>
        <w:jc w:val="both"/>
        <w:rPr>
          <w:sz w:val="22"/>
          <w:szCs w:val="22"/>
        </w:rPr>
      </w:pPr>
      <w:r>
        <w:rPr>
          <w:sz w:val="22"/>
          <w:szCs w:val="22"/>
        </w:rPr>
        <w:t>aktuální problémy projektů v 5.2 - účetnictví Sdružení vlastníků bytových jednotek, koordinace činností CRR vzhledem k očekávanému zvýšenému objemu předkládaných ŽoP</w:t>
      </w:r>
    </w:p>
    <w:p w:rsidR="00D644B0" w:rsidRPr="00F662B4" w:rsidRDefault="00D644B0" w:rsidP="0014577A">
      <w:pPr>
        <w:numPr>
          <w:ilvl w:val="0"/>
          <w:numId w:val="33"/>
        </w:numPr>
        <w:ind w:left="714" w:hanging="357"/>
        <w:jc w:val="both"/>
        <w:rPr>
          <w:sz w:val="22"/>
          <w:szCs w:val="22"/>
        </w:rPr>
      </w:pPr>
      <w:r>
        <w:rPr>
          <w:sz w:val="22"/>
          <w:szCs w:val="22"/>
        </w:rPr>
        <w:t>změny v projektech - posuny termínů realizace projektů</w:t>
      </w:r>
    </w:p>
    <w:p w:rsidR="00D644B0" w:rsidRDefault="00D644B0">
      <w:pPr>
        <w:jc w:val="both"/>
        <w:rPr>
          <w:b/>
          <w:sz w:val="28"/>
          <w:szCs w:val="28"/>
        </w:rPr>
      </w:pPr>
    </w:p>
    <w:p w:rsidR="00D644B0" w:rsidRDefault="00D644B0">
      <w:pPr>
        <w:jc w:val="both"/>
        <w:rPr>
          <w:b/>
          <w:sz w:val="22"/>
          <w:szCs w:val="22"/>
        </w:rPr>
      </w:pPr>
      <w:r w:rsidRPr="00F86358">
        <w:rPr>
          <w:b/>
          <w:sz w:val="22"/>
          <w:szCs w:val="22"/>
        </w:rPr>
        <w:t>PS pro evaluaci IOP</w:t>
      </w:r>
    </w:p>
    <w:p w:rsidR="00D644B0" w:rsidRDefault="00D644B0">
      <w:pPr>
        <w:jc w:val="both"/>
        <w:rPr>
          <w:b/>
          <w:sz w:val="22"/>
          <w:szCs w:val="22"/>
        </w:rPr>
      </w:pPr>
    </w:p>
    <w:p w:rsidR="00D644B0" w:rsidRPr="003B7B9D" w:rsidRDefault="00D644B0">
      <w:pPr>
        <w:jc w:val="both"/>
        <w:rPr>
          <w:sz w:val="22"/>
          <w:szCs w:val="22"/>
          <w:u w:val="single"/>
        </w:rPr>
      </w:pPr>
      <w:r w:rsidRPr="003B7B9D">
        <w:rPr>
          <w:sz w:val="22"/>
          <w:szCs w:val="22"/>
          <w:u w:val="single"/>
        </w:rPr>
        <w:t>Závěry z jednání dne 29.9.2010:</w:t>
      </w:r>
    </w:p>
    <w:p w:rsidR="00D644B0" w:rsidRDefault="00D644B0" w:rsidP="0014577A">
      <w:pPr>
        <w:numPr>
          <w:ilvl w:val="0"/>
          <w:numId w:val="45"/>
        </w:numPr>
        <w:ind w:left="714" w:hanging="357"/>
        <w:jc w:val="both"/>
        <w:rPr>
          <w:sz w:val="22"/>
          <w:szCs w:val="22"/>
        </w:rPr>
      </w:pPr>
      <w:r>
        <w:rPr>
          <w:sz w:val="22"/>
          <w:szCs w:val="22"/>
        </w:rPr>
        <w:t>v rámci revize OM IOP bude aktualizovaná kapitola Evaluace</w:t>
      </w:r>
      <w:r w:rsidR="001055CE">
        <w:rPr>
          <w:sz w:val="22"/>
          <w:szCs w:val="22"/>
        </w:rPr>
        <w:t>;</w:t>
      </w:r>
      <w:r>
        <w:rPr>
          <w:sz w:val="22"/>
          <w:szCs w:val="22"/>
        </w:rPr>
        <w:t xml:space="preserve"> </w:t>
      </w:r>
    </w:p>
    <w:p w:rsidR="00D644B0" w:rsidRDefault="00D644B0" w:rsidP="0014577A">
      <w:pPr>
        <w:numPr>
          <w:ilvl w:val="0"/>
          <w:numId w:val="45"/>
        </w:numPr>
        <w:ind w:left="714" w:hanging="357"/>
        <w:jc w:val="both"/>
        <w:rPr>
          <w:sz w:val="22"/>
          <w:szCs w:val="22"/>
        </w:rPr>
      </w:pPr>
      <w:r>
        <w:rPr>
          <w:sz w:val="22"/>
          <w:szCs w:val="22"/>
        </w:rPr>
        <w:t xml:space="preserve">z důvodu vzájemného sdílení výstupů z evaluací bude na webu strukturálních fondů vždy zveřejněno manažerské shrnutí z evaluací, celé evaluační zprávy včetně manažerského shrnutí budou uloženy na extranetu; </w:t>
      </w:r>
    </w:p>
    <w:p w:rsidR="00D644B0" w:rsidRDefault="00D644B0" w:rsidP="0014577A">
      <w:pPr>
        <w:numPr>
          <w:ilvl w:val="0"/>
          <w:numId w:val="45"/>
        </w:numPr>
        <w:ind w:left="714" w:hanging="357"/>
        <w:jc w:val="both"/>
        <w:rPr>
          <w:sz w:val="22"/>
          <w:szCs w:val="22"/>
        </w:rPr>
      </w:pPr>
      <w:r>
        <w:rPr>
          <w:sz w:val="22"/>
          <w:szCs w:val="22"/>
        </w:rPr>
        <w:t xml:space="preserve">návrh zadávací dokumentace k vyhlášení výběrového řízení na externí evaluaci bude předán k připomínkám </w:t>
      </w:r>
      <w:r w:rsidRPr="0048475F">
        <w:rPr>
          <w:sz w:val="22"/>
          <w:szCs w:val="22"/>
        </w:rPr>
        <w:t>ŘO a odborné oponentní skupině sestavené pro konkrétní evaluaci. V ní může být zastoupen pracovník ŘO</w:t>
      </w:r>
      <w:r>
        <w:rPr>
          <w:sz w:val="22"/>
          <w:szCs w:val="22"/>
        </w:rPr>
        <w:t>.</w:t>
      </w:r>
    </w:p>
    <w:p w:rsidR="00D644B0" w:rsidRDefault="00D644B0" w:rsidP="0014577A">
      <w:pPr>
        <w:numPr>
          <w:ilvl w:val="0"/>
          <w:numId w:val="45"/>
        </w:numPr>
        <w:ind w:left="714" w:hanging="357"/>
        <w:jc w:val="both"/>
        <w:rPr>
          <w:sz w:val="22"/>
          <w:szCs w:val="22"/>
        </w:rPr>
      </w:pPr>
      <w:r>
        <w:rPr>
          <w:sz w:val="22"/>
          <w:szCs w:val="22"/>
        </w:rPr>
        <w:t xml:space="preserve">plnění úkolů z Akčního plánu z evaluace implementačního systému ŘO měsíčně vyhodnocuje – </w:t>
      </w:r>
      <w:smartTag w:uri="urn:schemas-microsoft-com:office:smarttags" w:element="PersonName">
        <w:r>
          <w:rPr>
            <w:sz w:val="22"/>
            <w:szCs w:val="22"/>
          </w:rPr>
          <w:t>info</w:t>
        </w:r>
      </w:smartTag>
      <w:r>
        <w:rPr>
          <w:sz w:val="22"/>
          <w:szCs w:val="22"/>
        </w:rPr>
        <w:t xml:space="preserve">rmace také na 6. zasedání MoV IOP  </w:t>
      </w:r>
    </w:p>
    <w:p w:rsidR="00D644B0" w:rsidRDefault="00D644B0" w:rsidP="0014577A">
      <w:pPr>
        <w:numPr>
          <w:ilvl w:val="0"/>
          <w:numId w:val="45"/>
        </w:numPr>
        <w:ind w:left="714" w:hanging="357"/>
        <w:jc w:val="both"/>
        <w:rPr>
          <w:sz w:val="22"/>
          <w:szCs w:val="22"/>
        </w:rPr>
      </w:pPr>
      <w:r>
        <w:rPr>
          <w:sz w:val="22"/>
          <w:szCs w:val="22"/>
        </w:rPr>
        <w:t>evaluace ZS plánované na rok 2011 budou součástí evaluačního plánu IOP na rok 2011.</w:t>
      </w:r>
    </w:p>
    <w:p w:rsidR="00D644B0" w:rsidRDefault="00D644B0">
      <w:pPr>
        <w:rPr>
          <w:b/>
          <w:sz w:val="28"/>
          <w:szCs w:val="28"/>
        </w:rPr>
      </w:pPr>
    </w:p>
    <w:p w:rsidR="00D644B0" w:rsidRDefault="00D644B0">
      <w:pPr>
        <w:pStyle w:val="Nadpis2"/>
        <w:rPr>
          <w:b w:val="0"/>
        </w:rPr>
      </w:pPr>
      <w:bookmarkStart w:id="65" w:name="_Toc276652841"/>
      <w:r w:rsidRPr="00A656F4">
        <w:rPr>
          <w:rFonts w:ascii="Times New Roman" w:hAnsi="Times New Roman" w:cs="Times New Roman"/>
          <w:i w:val="0"/>
        </w:rPr>
        <w:t>4.5 Administrativní kapacita subjektů implementační struktury programu</w:t>
      </w:r>
      <w:bookmarkEnd w:id="65"/>
    </w:p>
    <w:p w:rsidR="00D644B0" w:rsidRDefault="00D644B0">
      <w:pPr>
        <w:spacing w:before="240"/>
        <w:jc w:val="both"/>
        <w:rPr>
          <w:sz w:val="22"/>
          <w:szCs w:val="22"/>
        </w:rPr>
      </w:pPr>
      <w:r>
        <w:rPr>
          <w:sz w:val="22"/>
          <w:szCs w:val="22"/>
        </w:rPr>
        <w:t xml:space="preserve">ŘO sleduje a eviduje administrativní kapacitu subjektů zapojených do implementace IOP. Následující dvě tabulky administrativní kapacity byly vytvořeny podle pokynu NOK pro tvorbu zprávy o realizaci. </w:t>
      </w:r>
    </w:p>
    <w:p w:rsidR="00D644B0" w:rsidRDefault="00D644B0">
      <w:pPr>
        <w:rPr>
          <w:sz w:val="22"/>
          <w:szCs w:val="22"/>
        </w:rPr>
      </w:pPr>
    </w:p>
    <w:p w:rsidR="00D644B0" w:rsidRDefault="00D644B0">
      <w:pPr>
        <w:jc w:val="both"/>
        <w:rPr>
          <w:sz w:val="22"/>
          <w:szCs w:val="22"/>
        </w:rPr>
      </w:pPr>
      <w:r>
        <w:rPr>
          <w:sz w:val="22"/>
          <w:szCs w:val="22"/>
        </w:rPr>
        <w:t>V tabulce jsou uvedeny všechny útvary a jejich přepočtené stavy pracovníků, kteří se podílejí na implementaci IOP. Kromě pracovníků řídícího orgánu a zprostředkujících subjektů, jsou uvedeny i odborné útvary MMR, které spolupracují s řídícím orgánem v oblastech cestovního ruchu, územního plánovaná a podpory bydlení. Dále pak finanční útvar MMR a útvar pověřeného auditního subjektu, které mají v kompetenci IOP.</w:t>
      </w:r>
    </w:p>
    <w:p w:rsidR="00D644B0" w:rsidRDefault="00D644B0">
      <w:pPr>
        <w:jc w:val="both"/>
        <w:rPr>
          <w:sz w:val="22"/>
          <w:szCs w:val="22"/>
        </w:rPr>
      </w:pPr>
    </w:p>
    <w:p w:rsidR="00D644B0" w:rsidRDefault="00D644B0">
      <w:pPr>
        <w:jc w:val="both"/>
        <w:rPr>
          <w:sz w:val="22"/>
          <w:szCs w:val="22"/>
        </w:rPr>
      </w:pPr>
      <w:r>
        <w:rPr>
          <w:sz w:val="22"/>
          <w:szCs w:val="22"/>
        </w:rPr>
        <w:t>T</w:t>
      </w:r>
      <w:r w:rsidRPr="007C41FF">
        <w:rPr>
          <w:sz w:val="22"/>
          <w:szCs w:val="22"/>
        </w:rPr>
        <w:t xml:space="preserve">abulka znázorňuje strukturu subjektů, které se podílejí na implementaci </w:t>
      </w:r>
      <w:r>
        <w:rPr>
          <w:sz w:val="22"/>
          <w:szCs w:val="22"/>
        </w:rPr>
        <w:t>IOP</w:t>
      </w:r>
      <w:r w:rsidRPr="007C41FF">
        <w:rPr>
          <w:sz w:val="22"/>
          <w:szCs w:val="22"/>
        </w:rPr>
        <w:t xml:space="preserve">. </w:t>
      </w:r>
      <w:r>
        <w:rPr>
          <w:sz w:val="22"/>
          <w:szCs w:val="22"/>
        </w:rPr>
        <w:t>Sloupec „</w:t>
      </w:r>
      <w:r w:rsidRPr="007C41FF">
        <w:rPr>
          <w:sz w:val="22"/>
          <w:szCs w:val="22"/>
        </w:rPr>
        <w:t>Počet zaměstnanců</w:t>
      </w:r>
      <w:r>
        <w:rPr>
          <w:sz w:val="22"/>
          <w:szCs w:val="22"/>
        </w:rPr>
        <w:t>“</w:t>
      </w:r>
      <w:r w:rsidRPr="007C41FF">
        <w:rPr>
          <w:sz w:val="22"/>
          <w:szCs w:val="22"/>
        </w:rPr>
        <w:t xml:space="preserve"> znamená počet pracovních úvazků podílejících se na implementaci </w:t>
      </w:r>
      <w:r>
        <w:rPr>
          <w:sz w:val="22"/>
          <w:szCs w:val="22"/>
        </w:rPr>
        <w:t>I</w:t>
      </w:r>
      <w:r w:rsidRPr="007C41FF">
        <w:rPr>
          <w:sz w:val="22"/>
          <w:szCs w:val="22"/>
        </w:rPr>
        <w:t>OP dle FTE (Full time equivalent). Zaměstnanec zapojen</w:t>
      </w:r>
      <w:r>
        <w:rPr>
          <w:sz w:val="22"/>
          <w:szCs w:val="22"/>
        </w:rPr>
        <w:t>ý</w:t>
      </w:r>
      <w:r w:rsidRPr="007C41FF">
        <w:rPr>
          <w:sz w:val="22"/>
          <w:szCs w:val="22"/>
        </w:rPr>
        <w:t xml:space="preserve"> celým pracovním poměrem (neboli 100 % pracovní náplně), bude hodnocen částkou 1.0 FTE, zaměstnanec, který se na implementaci podílí jednou čtvrtinou své pracovní náplně, bude hodnocen částkou 0,25 FTE.</w:t>
      </w:r>
    </w:p>
    <w:p w:rsidR="007B6D78" w:rsidRDefault="007B6D78">
      <w:pPr>
        <w:jc w:val="both"/>
        <w:rPr>
          <w:sz w:val="22"/>
          <w:szCs w:val="22"/>
        </w:rPr>
      </w:pPr>
    </w:p>
    <w:p w:rsidR="007B6D78" w:rsidRDefault="007B6D78">
      <w:pPr>
        <w:jc w:val="both"/>
        <w:rPr>
          <w:sz w:val="22"/>
          <w:szCs w:val="22"/>
        </w:rPr>
      </w:pPr>
    </w:p>
    <w:p w:rsidR="007B6D78" w:rsidRDefault="007B6D78">
      <w:pPr>
        <w:jc w:val="both"/>
        <w:rPr>
          <w:sz w:val="22"/>
          <w:szCs w:val="22"/>
        </w:rPr>
      </w:pPr>
    </w:p>
    <w:p w:rsidR="007B6D78" w:rsidRDefault="007B6D78">
      <w:pPr>
        <w:jc w:val="both"/>
        <w:rPr>
          <w:sz w:val="22"/>
          <w:szCs w:val="22"/>
        </w:rPr>
      </w:pPr>
    </w:p>
    <w:p w:rsidR="007B6D78" w:rsidRDefault="007B6D78">
      <w:pPr>
        <w:jc w:val="both"/>
        <w:rPr>
          <w:sz w:val="22"/>
          <w:szCs w:val="22"/>
        </w:rPr>
      </w:pPr>
    </w:p>
    <w:p w:rsidR="007B6D78" w:rsidRDefault="007B6D78">
      <w:pPr>
        <w:jc w:val="both"/>
        <w:rPr>
          <w:b/>
          <w:sz w:val="28"/>
          <w:szCs w:val="28"/>
        </w:rPr>
      </w:pPr>
    </w:p>
    <w:p w:rsidR="00D644B0" w:rsidRPr="00833407" w:rsidRDefault="00D644B0">
      <w:pPr>
        <w:spacing w:before="240" w:after="120"/>
        <w:jc w:val="center"/>
      </w:pPr>
      <w:r w:rsidRPr="00833407">
        <w:rPr>
          <w:b/>
          <w:bCs/>
          <w:iCs/>
        </w:rPr>
        <w:lastRenderedPageBreak/>
        <w:t>Stav administrativní kapacity implementační struktury IOP</w:t>
      </w:r>
    </w:p>
    <w:tbl>
      <w:tblPr>
        <w:tblW w:w="9743" w:type="dxa"/>
        <w:jc w:val="center"/>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2038"/>
        <w:gridCol w:w="2552"/>
        <w:gridCol w:w="2193"/>
        <w:gridCol w:w="1906"/>
        <w:gridCol w:w="1054"/>
        <w:tblGridChange w:id="66">
          <w:tblGrid>
            <w:gridCol w:w="2038"/>
            <w:gridCol w:w="2552"/>
            <w:gridCol w:w="2193"/>
            <w:gridCol w:w="1906"/>
            <w:gridCol w:w="1054"/>
          </w:tblGrid>
        </w:tblGridChange>
      </w:tblGrid>
      <w:tr w:rsidR="00D644B0" w:rsidRPr="00496A0E">
        <w:trPr>
          <w:trHeight w:val="736"/>
          <w:jc w:val="center"/>
        </w:trPr>
        <w:tc>
          <w:tcPr>
            <w:tcW w:w="2038" w:type="dxa"/>
            <w:tcBorders>
              <w:top w:val="double" w:sz="4" w:space="0" w:color="auto"/>
              <w:bottom w:val="single" w:sz="12" w:space="0" w:color="auto"/>
            </w:tcBorders>
            <w:shd w:val="clear" w:color="auto" w:fill="FFCC99"/>
            <w:vAlign w:val="center"/>
          </w:tcPr>
          <w:p w:rsidR="00D644B0" w:rsidRPr="00496A0E" w:rsidRDefault="00D644B0">
            <w:pPr>
              <w:jc w:val="center"/>
              <w:rPr>
                <w:b/>
                <w:bCs/>
              </w:rPr>
            </w:pPr>
            <w:r w:rsidRPr="00496A0E">
              <w:rPr>
                <w:b/>
                <w:bCs/>
              </w:rPr>
              <w:t>Útvar</w:t>
            </w:r>
          </w:p>
        </w:tc>
        <w:tc>
          <w:tcPr>
            <w:tcW w:w="2552" w:type="dxa"/>
            <w:tcBorders>
              <w:top w:val="double" w:sz="4" w:space="0" w:color="auto"/>
              <w:bottom w:val="single" w:sz="12" w:space="0" w:color="auto"/>
            </w:tcBorders>
            <w:shd w:val="clear" w:color="auto" w:fill="FFCC99"/>
            <w:vAlign w:val="center"/>
          </w:tcPr>
          <w:p w:rsidR="00D644B0" w:rsidRPr="00496A0E" w:rsidRDefault="00D644B0">
            <w:pPr>
              <w:jc w:val="center"/>
              <w:rPr>
                <w:b/>
                <w:bCs/>
              </w:rPr>
            </w:pPr>
            <w:r w:rsidRPr="00496A0E">
              <w:rPr>
                <w:b/>
                <w:bCs/>
              </w:rPr>
              <w:t>Odbor</w:t>
            </w:r>
          </w:p>
        </w:tc>
        <w:tc>
          <w:tcPr>
            <w:tcW w:w="2193" w:type="dxa"/>
            <w:tcBorders>
              <w:top w:val="double" w:sz="4" w:space="0" w:color="auto"/>
              <w:bottom w:val="single" w:sz="12" w:space="0" w:color="auto"/>
            </w:tcBorders>
            <w:shd w:val="clear" w:color="auto" w:fill="FFCC99"/>
            <w:vAlign w:val="center"/>
          </w:tcPr>
          <w:p w:rsidR="00D644B0" w:rsidRPr="00496A0E" w:rsidRDefault="00D644B0">
            <w:pPr>
              <w:jc w:val="center"/>
              <w:rPr>
                <w:b/>
                <w:bCs/>
              </w:rPr>
            </w:pPr>
            <w:r w:rsidRPr="00496A0E">
              <w:rPr>
                <w:b/>
                <w:bCs/>
              </w:rPr>
              <w:t>Oddělení</w:t>
            </w:r>
          </w:p>
        </w:tc>
        <w:tc>
          <w:tcPr>
            <w:tcW w:w="1906" w:type="dxa"/>
            <w:tcBorders>
              <w:top w:val="double" w:sz="4" w:space="0" w:color="auto"/>
              <w:bottom w:val="single" w:sz="12" w:space="0" w:color="auto"/>
            </w:tcBorders>
            <w:shd w:val="clear" w:color="auto" w:fill="FFCC99"/>
            <w:vAlign w:val="center"/>
          </w:tcPr>
          <w:p w:rsidR="00D644B0" w:rsidRPr="00496A0E" w:rsidRDefault="00D644B0">
            <w:pPr>
              <w:jc w:val="center"/>
              <w:rPr>
                <w:b/>
                <w:bCs/>
              </w:rPr>
            </w:pPr>
            <w:r w:rsidRPr="00496A0E">
              <w:rPr>
                <w:b/>
                <w:bCs/>
              </w:rPr>
              <w:t>Počet zaměstnanců (FTE)</w:t>
            </w:r>
          </w:p>
        </w:tc>
        <w:tc>
          <w:tcPr>
            <w:tcW w:w="1054" w:type="dxa"/>
            <w:tcBorders>
              <w:top w:val="double" w:sz="4" w:space="0" w:color="auto"/>
            </w:tcBorders>
            <w:shd w:val="clear" w:color="auto" w:fill="FFCC99"/>
            <w:vAlign w:val="center"/>
          </w:tcPr>
          <w:p w:rsidR="00D644B0" w:rsidRPr="0025238A" w:rsidRDefault="00D644B0">
            <w:pPr>
              <w:jc w:val="center"/>
              <w:rPr>
                <w:b/>
                <w:bCs/>
              </w:rPr>
            </w:pPr>
            <w:r w:rsidRPr="0025238A">
              <w:rPr>
                <w:b/>
                <w:bCs/>
              </w:rPr>
              <w:t>Celkem za útvar (FTE)</w:t>
            </w:r>
          </w:p>
        </w:tc>
      </w:tr>
      <w:tr w:rsidR="00D644B0" w:rsidRPr="00496A0E">
        <w:trPr>
          <w:trHeight w:val="240"/>
          <w:jc w:val="center"/>
        </w:trPr>
        <w:tc>
          <w:tcPr>
            <w:tcW w:w="2038" w:type="dxa"/>
            <w:vMerge w:val="restart"/>
            <w:tcBorders>
              <w:top w:val="single" w:sz="12" w:space="0" w:color="auto"/>
              <w:bottom w:val="single" w:sz="4" w:space="0" w:color="auto"/>
            </w:tcBorders>
            <w:shd w:val="clear" w:color="auto" w:fill="auto"/>
            <w:noWrap/>
            <w:vAlign w:val="center"/>
          </w:tcPr>
          <w:p w:rsidR="00D644B0" w:rsidRPr="000F0B85" w:rsidRDefault="00D644B0">
            <w:pPr>
              <w:jc w:val="center"/>
              <w:rPr>
                <w:b/>
              </w:rPr>
            </w:pPr>
            <w:r w:rsidRPr="000F0B85">
              <w:rPr>
                <w:b/>
              </w:rPr>
              <w:t>Řídící orgán</w:t>
            </w:r>
          </w:p>
        </w:tc>
        <w:tc>
          <w:tcPr>
            <w:tcW w:w="2552" w:type="dxa"/>
            <w:vMerge w:val="restart"/>
            <w:tcBorders>
              <w:top w:val="single" w:sz="12" w:space="0" w:color="auto"/>
              <w:bottom w:val="single" w:sz="4" w:space="0" w:color="auto"/>
            </w:tcBorders>
            <w:shd w:val="clear" w:color="auto" w:fill="auto"/>
            <w:vAlign w:val="center"/>
          </w:tcPr>
          <w:p w:rsidR="00D644B0" w:rsidRDefault="00D644B0">
            <w:r>
              <w:t>26 – Odbor řízení operačních programů</w:t>
            </w:r>
          </w:p>
        </w:tc>
        <w:tc>
          <w:tcPr>
            <w:tcW w:w="2193" w:type="dxa"/>
            <w:tcBorders>
              <w:top w:val="single" w:sz="12" w:space="0" w:color="auto"/>
              <w:bottom w:val="single" w:sz="4" w:space="0" w:color="auto"/>
            </w:tcBorders>
            <w:shd w:val="clear" w:color="auto" w:fill="auto"/>
            <w:noWrap/>
            <w:vAlign w:val="center"/>
          </w:tcPr>
          <w:p w:rsidR="00D644B0" w:rsidRDefault="00D644B0">
            <w:r>
              <w:t>260 – sekretariát odboru</w:t>
            </w:r>
          </w:p>
        </w:tc>
        <w:tc>
          <w:tcPr>
            <w:tcW w:w="1906" w:type="dxa"/>
            <w:tcBorders>
              <w:top w:val="single" w:sz="12" w:space="0" w:color="auto"/>
              <w:bottom w:val="single" w:sz="4" w:space="0" w:color="auto"/>
            </w:tcBorders>
            <w:shd w:val="clear" w:color="auto" w:fill="auto"/>
            <w:noWrap/>
            <w:vAlign w:val="center"/>
          </w:tcPr>
          <w:p w:rsidR="00D644B0" w:rsidRDefault="00D644B0">
            <w:pPr>
              <w:jc w:val="center"/>
            </w:pPr>
            <w:r>
              <w:t>2</w:t>
            </w:r>
          </w:p>
        </w:tc>
        <w:tc>
          <w:tcPr>
            <w:tcW w:w="1054" w:type="dxa"/>
            <w:vMerge w:val="restart"/>
            <w:shd w:val="clear" w:color="auto" w:fill="auto"/>
            <w:vAlign w:val="center"/>
          </w:tcPr>
          <w:p w:rsidR="00D644B0" w:rsidRDefault="00D644B0">
            <w:pPr>
              <w:jc w:val="center"/>
              <w:rPr>
                <w:b/>
              </w:rPr>
            </w:pPr>
            <w:r>
              <w:rPr>
                <w:b/>
              </w:rPr>
              <w:t>46</w:t>
            </w:r>
          </w:p>
        </w:tc>
      </w:tr>
      <w:tr w:rsidR="00D644B0" w:rsidRPr="00496A0E">
        <w:trPr>
          <w:trHeight w:val="240"/>
          <w:jc w:val="center"/>
        </w:trPr>
        <w:tc>
          <w:tcPr>
            <w:tcW w:w="2038" w:type="dxa"/>
            <w:vMerge/>
            <w:tcBorders>
              <w:top w:val="single" w:sz="4" w:space="0" w:color="auto"/>
            </w:tcBorders>
            <w:shd w:val="clear" w:color="auto" w:fill="auto"/>
            <w:noWrap/>
            <w:vAlign w:val="center"/>
          </w:tcPr>
          <w:p w:rsidR="00D644B0" w:rsidRPr="00496A0E" w:rsidRDefault="00D644B0">
            <w:pPr>
              <w:jc w:val="center"/>
            </w:pPr>
          </w:p>
        </w:tc>
        <w:tc>
          <w:tcPr>
            <w:tcW w:w="2552" w:type="dxa"/>
            <w:vMerge/>
            <w:tcBorders>
              <w:top w:val="single" w:sz="4" w:space="0" w:color="auto"/>
            </w:tcBorders>
            <w:shd w:val="clear" w:color="auto" w:fill="auto"/>
            <w:vAlign w:val="center"/>
          </w:tcPr>
          <w:p w:rsidR="00D644B0" w:rsidRDefault="00D644B0"/>
        </w:tc>
        <w:tc>
          <w:tcPr>
            <w:tcW w:w="2193" w:type="dxa"/>
            <w:tcBorders>
              <w:top w:val="single" w:sz="4" w:space="0" w:color="auto"/>
            </w:tcBorders>
            <w:shd w:val="clear" w:color="auto" w:fill="auto"/>
            <w:noWrap/>
            <w:vAlign w:val="center"/>
          </w:tcPr>
          <w:p w:rsidR="00D644B0" w:rsidRDefault="00D644B0">
            <w:r>
              <w:t>261 – odd. řízení</w:t>
            </w:r>
          </w:p>
        </w:tc>
        <w:tc>
          <w:tcPr>
            <w:tcW w:w="1906" w:type="dxa"/>
            <w:tcBorders>
              <w:top w:val="single" w:sz="4" w:space="0" w:color="auto"/>
            </w:tcBorders>
            <w:shd w:val="clear" w:color="auto" w:fill="auto"/>
            <w:noWrap/>
            <w:vAlign w:val="center"/>
          </w:tcPr>
          <w:p w:rsidR="00D644B0" w:rsidRDefault="00D644B0">
            <w:pPr>
              <w:jc w:val="center"/>
            </w:pPr>
            <w:r>
              <w:t>10</w:t>
            </w:r>
          </w:p>
        </w:tc>
        <w:tc>
          <w:tcPr>
            <w:tcW w:w="1054" w:type="dxa"/>
            <w:vMerge/>
            <w:shd w:val="clear" w:color="auto" w:fill="auto"/>
            <w:vAlign w:val="center"/>
          </w:tcPr>
          <w:p w:rsidR="00D644B0" w:rsidRDefault="00D644B0">
            <w:pPr>
              <w:jc w:val="center"/>
              <w:rPr>
                <w:b/>
              </w:rPr>
            </w:pPr>
          </w:p>
        </w:tc>
      </w:tr>
      <w:tr w:rsidR="00D644B0" w:rsidRPr="00496A0E">
        <w:trPr>
          <w:trHeight w:val="24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Default="00D644B0"/>
        </w:tc>
        <w:tc>
          <w:tcPr>
            <w:tcW w:w="2193" w:type="dxa"/>
            <w:shd w:val="clear" w:color="auto" w:fill="auto"/>
            <w:noWrap/>
            <w:vAlign w:val="center"/>
          </w:tcPr>
          <w:p w:rsidR="00D644B0" w:rsidRDefault="00D644B0">
            <w:r>
              <w:t>262 – odd.metodiky</w:t>
            </w:r>
          </w:p>
        </w:tc>
        <w:tc>
          <w:tcPr>
            <w:tcW w:w="1906" w:type="dxa"/>
            <w:shd w:val="clear" w:color="auto" w:fill="auto"/>
            <w:noWrap/>
            <w:vAlign w:val="center"/>
          </w:tcPr>
          <w:p w:rsidR="00D644B0" w:rsidRDefault="00D644B0">
            <w:pPr>
              <w:jc w:val="center"/>
            </w:pPr>
            <w:r>
              <w:t>7</w:t>
            </w:r>
          </w:p>
        </w:tc>
        <w:tc>
          <w:tcPr>
            <w:tcW w:w="1054" w:type="dxa"/>
            <w:vMerge/>
            <w:shd w:val="clear" w:color="auto" w:fill="auto"/>
            <w:vAlign w:val="center"/>
          </w:tcPr>
          <w:p w:rsidR="00D644B0" w:rsidRDefault="00D644B0">
            <w:pPr>
              <w:jc w:val="center"/>
              <w:rPr>
                <w:b/>
              </w:rPr>
            </w:pPr>
          </w:p>
        </w:tc>
      </w:tr>
      <w:tr w:rsidR="00D644B0" w:rsidRPr="00496A0E">
        <w:trPr>
          <w:trHeight w:val="24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Default="00D644B0"/>
        </w:tc>
        <w:tc>
          <w:tcPr>
            <w:tcW w:w="2193" w:type="dxa"/>
            <w:shd w:val="clear" w:color="auto" w:fill="auto"/>
            <w:noWrap/>
            <w:vAlign w:val="center"/>
          </w:tcPr>
          <w:p w:rsidR="00D644B0" w:rsidRDefault="00D644B0">
            <w:r>
              <w:t>263 – odd.monitoringu</w:t>
            </w:r>
          </w:p>
        </w:tc>
        <w:tc>
          <w:tcPr>
            <w:tcW w:w="1906" w:type="dxa"/>
            <w:shd w:val="clear" w:color="auto" w:fill="auto"/>
            <w:noWrap/>
            <w:vAlign w:val="center"/>
          </w:tcPr>
          <w:p w:rsidR="00D644B0" w:rsidRDefault="00D644B0">
            <w:pPr>
              <w:jc w:val="center"/>
            </w:pPr>
            <w:r>
              <w:t>6</w:t>
            </w:r>
          </w:p>
        </w:tc>
        <w:tc>
          <w:tcPr>
            <w:tcW w:w="1054" w:type="dxa"/>
            <w:vMerge/>
            <w:shd w:val="clear" w:color="auto" w:fill="auto"/>
            <w:vAlign w:val="center"/>
          </w:tcPr>
          <w:p w:rsidR="00D644B0" w:rsidRDefault="00D644B0">
            <w:pPr>
              <w:jc w:val="center"/>
              <w:rPr>
                <w:b/>
              </w:rPr>
            </w:pPr>
          </w:p>
        </w:tc>
      </w:tr>
      <w:tr w:rsidR="00D644B0" w:rsidRPr="00496A0E">
        <w:trPr>
          <w:trHeight w:val="24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Default="00D644B0"/>
        </w:tc>
        <w:tc>
          <w:tcPr>
            <w:tcW w:w="2193" w:type="dxa"/>
            <w:shd w:val="clear" w:color="auto" w:fill="auto"/>
            <w:noWrap/>
            <w:vAlign w:val="center"/>
          </w:tcPr>
          <w:p w:rsidR="00D644B0" w:rsidRDefault="00D644B0">
            <w:r>
              <w:t>264 – odd.kontroly</w:t>
            </w:r>
          </w:p>
        </w:tc>
        <w:tc>
          <w:tcPr>
            <w:tcW w:w="1906" w:type="dxa"/>
            <w:shd w:val="clear" w:color="auto" w:fill="auto"/>
            <w:noWrap/>
            <w:vAlign w:val="center"/>
          </w:tcPr>
          <w:p w:rsidR="00D644B0" w:rsidRDefault="00D644B0">
            <w:pPr>
              <w:jc w:val="center"/>
            </w:pPr>
            <w:r>
              <w:t>8</w:t>
            </w:r>
          </w:p>
        </w:tc>
        <w:tc>
          <w:tcPr>
            <w:tcW w:w="1054" w:type="dxa"/>
            <w:vMerge/>
            <w:shd w:val="clear" w:color="auto" w:fill="auto"/>
            <w:vAlign w:val="center"/>
          </w:tcPr>
          <w:p w:rsidR="00D644B0" w:rsidRDefault="00D644B0">
            <w:pPr>
              <w:jc w:val="center"/>
              <w:rPr>
                <w:b/>
              </w:rPr>
            </w:pPr>
          </w:p>
        </w:tc>
      </w:tr>
      <w:tr w:rsidR="00D644B0" w:rsidRPr="00496A0E">
        <w:trPr>
          <w:trHeight w:val="369"/>
          <w:jc w:val="center"/>
        </w:trPr>
        <w:tc>
          <w:tcPr>
            <w:tcW w:w="2038" w:type="dxa"/>
            <w:vMerge/>
            <w:tcBorders>
              <w:bottom w:val="single" w:sz="12" w:space="0" w:color="auto"/>
            </w:tcBorders>
            <w:shd w:val="clear" w:color="auto" w:fill="auto"/>
            <w:noWrap/>
            <w:vAlign w:val="center"/>
          </w:tcPr>
          <w:p w:rsidR="00D644B0" w:rsidRPr="00496A0E" w:rsidRDefault="00D644B0">
            <w:pPr>
              <w:jc w:val="center"/>
            </w:pPr>
          </w:p>
        </w:tc>
        <w:tc>
          <w:tcPr>
            <w:tcW w:w="2552" w:type="dxa"/>
            <w:tcBorders>
              <w:bottom w:val="single" w:sz="12" w:space="0" w:color="auto"/>
            </w:tcBorders>
            <w:shd w:val="clear" w:color="auto" w:fill="auto"/>
            <w:vAlign w:val="center"/>
          </w:tcPr>
          <w:p w:rsidR="00D644B0" w:rsidRDefault="00D644B0">
            <w:r>
              <w:t>91- Odbor rozpočtu</w:t>
            </w:r>
          </w:p>
        </w:tc>
        <w:tc>
          <w:tcPr>
            <w:tcW w:w="2193" w:type="dxa"/>
            <w:tcBorders>
              <w:bottom w:val="single" w:sz="12" w:space="0" w:color="auto"/>
            </w:tcBorders>
            <w:shd w:val="clear" w:color="auto" w:fill="auto"/>
            <w:noWrap/>
            <w:vAlign w:val="center"/>
          </w:tcPr>
          <w:p w:rsidR="00D644B0" w:rsidRDefault="00D644B0">
            <w:r>
              <w:t>913 - odd.administrace programů EU</w:t>
            </w:r>
          </w:p>
        </w:tc>
        <w:tc>
          <w:tcPr>
            <w:tcW w:w="1906" w:type="dxa"/>
            <w:tcBorders>
              <w:bottom w:val="single" w:sz="12" w:space="0" w:color="auto"/>
            </w:tcBorders>
            <w:shd w:val="clear" w:color="auto" w:fill="auto"/>
            <w:vAlign w:val="center"/>
          </w:tcPr>
          <w:p w:rsidR="00D644B0" w:rsidRDefault="00D644B0">
            <w:pPr>
              <w:jc w:val="center"/>
            </w:pPr>
            <w:r>
              <w:t>9</w:t>
            </w:r>
          </w:p>
        </w:tc>
        <w:tc>
          <w:tcPr>
            <w:tcW w:w="1054" w:type="dxa"/>
            <w:vMerge/>
            <w:shd w:val="clear" w:color="auto" w:fill="auto"/>
            <w:vAlign w:val="center"/>
          </w:tcPr>
          <w:p w:rsidR="00D644B0" w:rsidRDefault="00D644B0">
            <w:pPr>
              <w:jc w:val="center"/>
              <w:rPr>
                <w:b/>
              </w:rPr>
            </w:pPr>
          </w:p>
        </w:tc>
      </w:tr>
      <w:tr w:rsidR="00D644B0" w:rsidRPr="00496A0E">
        <w:trPr>
          <w:trHeight w:val="368"/>
          <w:jc w:val="center"/>
        </w:trPr>
        <w:tc>
          <w:tcPr>
            <w:tcW w:w="2038" w:type="dxa"/>
            <w:vMerge w:val="restart"/>
            <w:tcBorders>
              <w:top w:val="single" w:sz="12" w:space="0" w:color="auto"/>
              <w:bottom w:val="single" w:sz="4" w:space="0" w:color="auto"/>
            </w:tcBorders>
            <w:shd w:val="clear" w:color="auto" w:fill="auto"/>
            <w:noWrap/>
            <w:vAlign w:val="center"/>
          </w:tcPr>
          <w:p w:rsidR="00D644B0" w:rsidRPr="000F0B85" w:rsidRDefault="00D644B0">
            <w:pPr>
              <w:jc w:val="center"/>
              <w:rPr>
                <w:b/>
              </w:rPr>
            </w:pPr>
            <w:r w:rsidRPr="000F0B85">
              <w:rPr>
                <w:b/>
              </w:rPr>
              <w:t>Gestoři odborných útvarů Ministerstva pro místní rozvoj ČR</w:t>
            </w:r>
          </w:p>
        </w:tc>
        <w:tc>
          <w:tcPr>
            <w:tcW w:w="2552" w:type="dxa"/>
            <w:tcBorders>
              <w:top w:val="single" w:sz="12" w:space="0" w:color="auto"/>
              <w:bottom w:val="single" w:sz="4" w:space="0" w:color="auto"/>
            </w:tcBorders>
            <w:shd w:val="clear" w:color="auto" w:fill="auto"/>
            <w:vAlign w:val="center"/>
          </w:tcPr>
          <w:p w:rsidR="00D644B0" w:rsidRDefault="00D644B0">
            <w:r>
              <w:t>78 – Odbor podpory bydlení</w:t>
            </w:r>
          </w:p>
        </w:tc>
        <w:tc>
          <w:tcPr>
            <w:tcW w:w="2193" w:type="dxa"/>
            <w:tcBorders>
              <w:top w:val="single" w:sz="12" w:space="0" w:color="auto"/>
              <w:bottom w:val="single" w:sz="4" w:space="0" w:color="auto"/>
            </w:tcBorders>
            <w:shd w:val="clear" w:color="auto" w:fill="auto"/>
            <w:noWrap/>
            <w:vAlign w:val="center"/>
          </w:tcPr>
          <w:p w:rsidR="00D644B0" w:rsidRDefault="00D644B0">
            <w:r>
              <w:t>781-Odd.problematiky bydlení IOP a nár.programů</w:t>
            </w:r>
          </w:p>
        </w:tc>
        <w:tc>
          <w:tcPr>
            <w:tcW w:w="1906" w:type="dxa"/>
            <w:tcBorders>
              <w:top w:val="single" w:sz="12" w:space="0" w:color="auto"/>
              <w:bottom w:val="single" w:sz="4" w:space="0" w:color="auto"/>
            </w:tcBorders>
            <w:shd w:val="clear" w:color="auto" w:fill="auto"/>
            <w:vAlign w:val="center"/>
          </w:tcPr>
          <w:p w:rsidR="00D644B0" w:rsidRDefault="00D644B0">
            <w:pPr>
              <w:jc w:val="center"/>
            </w:pPr>
            <w:r>
              <w:t>2</w:t>
            </w:r>
          </w:p>
        </w:tc>
        <w:tc>
          <w:tcPr>
            <w:tcW w:w="1054" w:type="dxa"/>
            <w:vMerge/>
            <w:shd w:val="clear" w:color="auto" w:fill="auto"/>
            <w:vAlign w:val="center"/>
          </w:tcPr>
          <w:p w:rsidR="00D644B0" w:rsidRDefault="00D644B0">
            <w:pPr>
              <w:jc w:val="center"/>
              <w:rPr>
                <w:b/>
              </w:rPr>
            </w:pPr>
          </w:p>
        </w:tc>
      </w:tr>
      <w:tr w:rsidR="00D644B0" w:rsidRPr="00496A0E">
        <w:trPr>
          <w:trHeight w:val="184"/>
          <w:jc w:val="center"/>
        </w:trPr>
        <w:tc>
          <w:tcPr>
            <w:tcW w:w="2038" w:type="dxa"/>
            <w:vMerge/>
            <w:tcBorders>
              <w:top w:val="single" w:sz="4" w:space="0" w:color="auto"/>
            </w:tcBorders>
            <w:shd w:val="clear" w:color="auto" w:fill="auto"/>
            <w:noWrap/>
            <w:vAlign w:val="center"/>
          </w:tcPr>
          <w:p w:rsidR="00D644B0" w:rsidRPr="00496A0E" w:rsidRDefault="00D644B0">
            <w:pPr>
              <w:jc w:val="center"/>
            </w:pPr>
          </w:p>
        </w:tc>
        <w:tc>
          <w:tcPr>
            <w:tcW w:w="2552" w:type="dxa"/>
            <w:tcBorders>
              <w:top w:val="single" w:sz="4" w:space="0" w:color="auto"/>
            </w:tcBorders>
            <w:shd w:val="clear" w:color="auto" w:fill="auto"/>
            <w:vAlign w:val="center"/>
          </w:tcPr>
          <w:p w:rsidR="00D644B0" w:rsidRDefault="00D644B0">
            <w:r>
              <w:t>61 – Odbor cestovního ruchu</w:t>
            </w:r>
          </w:p>
        </w:tc>
        <w:tc>
          <w:tcPr>
            <w:tcW w:w="2193" w:type="dxa"/>
            <w:tcBorders>
              <w:top w:val="single" w:sz="4" w:space="0" w:color="auto"/>
            </w:tcBorders>
            <w:shd w:val="clear" w:color="auto" w:fill="auto"/>
            <w:noWrap/>
            <w:vAlign w:val="center"/>
          </w:tcPr>
          <w:p w:rsidR="00D644B0" w:rsidRDefault="00D644B0">
            <w:r>
              <w:t>611-Odd.integrace a konkurencesch. cest.ruchu</w:t>
            </w:r>
          </w:p>
        </w:tc>
        <w:tc>
          <w:tcPr>
            <w:tcW w:w="1906" w:type="dxa"/>
            <w:tcBorders>
              <w:top w:val="single" w:sz="4" w:space="0" w:color="auto"/>
            </w:tcBorders>
            <w:shd w:val="clear" w:color="auto" w:fill="auto"/>
            <w:vAlign w:val="center"/>
          </w:tcPr>
          <w:p w:rsidR="00D644B0" w:rsidRDefault="00D644B0">
            <w:pPr>
              <w:jc w:val="center"/>
            </w:pPr>
            <w:r>
              <w:t>1</w:t>
            </w:r>
          </w:p>
        </w:tc>
        <w:tc>
          <w:tcPr>
            <w:tcW w:w="1054" w:type="dxa"/>
            <w:vMerge/>
            <w:shd w:val="clear" w:color="auto" w:fill="auto"/>
            <w:vAlign w:val="center"/>
          </w:tcPr>
          <w:p w:rsidR="00D644B0" w:rsidRDefault="00D644B0">
            <w:pPr>
              <w:jc w:val="center"/>
              <w:rPr>
                <w:b/>
              </w:rPr>
            </w:pPr>
          </w:p>
        </w:tc>
      </w:tr>
      <w:tr w:rsidR="00D644B0" w:rsidRPr="00496A0E">
        <w:trPr>
          <w:trHeight w:val="184"/>
          <w:jc w:val="center"/>
        </w:trPr>
        <w:tc>
          <w:tcPr>
            <w:tcW w:w="2038" w:type="dxa"/>
            <w:vMerge/>
            <w:tcBorders>
              <w:bottom w:val="single" w:sz="12" w:space="0" w:color="auto"/>
            </w:tcBorders>
            <w:shd w:val="clear" w:color="auto" w:fill="auto"/>
            <w:noWrap/>
            <w:vAlign w:val="center"/>
          </w:tcPr>
          <w:p w:rsidR="00D644B0" w:rsidRPr="00496A0E" w:rsidRDefault="00D644B0">
            <w:pPr>
              <w:jc w:val="center"/>
            </w:pPr>
          </w:p>
        </w:tc>
        <w:tc>
          <w:tcPr>
            <w:tcW w:w="2552" w:type="dxa"/>
            <w:tcBorders>
              <w:bottom w:val="single" w:sz="12" w:space="0" w:color="auto"/>
            </w:tcBorders>
            <w:shd w:val="clear" w:color="auto" w:fill="auto"/>
            <w:vAlign w:val="center"/>
          </w:tcPr>
          <w:p w:rsidR="00D644B0" w:rsidRDefault="00D644B0">
            <w:r>
              <w:t>81 – Odbor územního plánování</w:t>
            </w:r>
          </w:p>
        </w:tc>
        <w:tc>
          <w:tcPr>
            <w:tcW w:w="2193" w:type="dxa"/>
            <w:tcBorders>
              <w:bottom w:val="single" w:sz="12" w:space="0" w:color="auto"/>
            </w:tcBorders>
            <w:shd w:val="clear" w:color="auto" w:fill="auto"/>
            <w:noWrap/>
            <w:vAlign w:val="center"/>
          </w:tcPr>
          <w:p w:rsidR="00D644B0" w:rsidRDefault="00D644B0">
            <w:r>
              <w:t>811-Odd. územního rozvoje</w:t>
            </w:r>
          </w:p>
        </w:tc>
        <w:tc>
          <w:tcPr>
            <w:tcW w:w="1906" w:type="dxa"/>
            <w:tcBorders>
              <w:bottom w:val="single" w:sz="12" w:space="0" w:color="auto"/>
            </w:tcBorders>
            <w:shd w:val="clear" w:color="auto" w:fill="auto"/>
            <w:vAlign w:val="center"/>
          </w:tcPr>
          <w:p w:rsidR="00D644B0" w:rsidRDefault="00D644B0">
            <w:pPr>
              <w:jc w:val="center"/>
            </w:pPr>
            <w:r>
              <w:t>1</w:t>
            </w:r>
          </w:p>
        </w:tc>
        <w:tc>
          <w:tcPr>
            <w:tcW w:w="1054" w:type="dxa"/>
            <w:vMerge/>
            <w:tcBorders>
              <w:bottom w:val="single" w:sz="12" w:space="0" w:color="auto"/>
            </w:tcBorders>
            <w:shd w:val="clear" w:color="auto" w:fill="auto"/>
            <w:vAlign w:val="center"/>
          </w:tcPr>
          <w:p w:rsidR="00D644B0" w:rsidRDefault="00D644B0">
            <w:pPr>
              <w:jc w:val="center"/>
              <w:rPr>
                <w:b/>
              </w:rPr>
            </w:pPr>
          </w:p>
        </w:tc>
      </w:tr>
      <w:tr w:rsidR="00D644B0" w:rsidRPr="00496A0E">
        <w:trPr>
          <w:trHeight w:val="680"/>
          <w:jc w:val="center"/>
        </w:trPr>
        <w:tc>
          <w:tcPr>
            <w:tcW w:w="2038" w:type="dxa"/>
            <w:tcBorders>
              <w:top w:val="single" w:sz="12" w:space="0" w:color="auto"/>
              <w:bottom w:val="single" w:sz="12" w:space="0" w:color="auto"/>
            </w:tcBorders>
            <w:shd w:val="clear" w:color="auto" w:fill="auto"/>
            <w:noWrap/>
            <w:vAlign w:val="center"/>
          </w:tcPr>
          <w:p w:rsidR="00D644B0" w:rsidRPr="000F0B85" w:rsidRDefault="00D644B0">
            <w:pPr>
              <w:jc w:val="center"/>
              <w:rPr>
                <w:b/>
              </w:rPr>
            </w:pPr>
            <w:r w:rsidRPr="000F0B85">
              <w:rPr>
                <w:b/>
              </w:rPr>
              <w:t>Finanční útvar</w:t>
            </w:r>
          </w:p>
        </w:tc>
        <w:tc>
          <w:tcPr>
            <w:tcW w:w="2552" w:type="dxa"/>
            <w:tcBorders>
              <w:top w:val="single" w:sz="12" w:space="0" w:color="auto"/>
              <w:bottom w:val="single" w:sz="12" w:space="0" w:color="auto"/>
            </w:tcBorders>
            <w:shd w:val="clear" w:color="auto" w:fill="auto"/>
            <w:vAlign w:val="center"/>
          </w:tcPr>
          <w:p w:rsidR="00D644B0" w:rsidRDefault="00D644B0">
            <w:r>
              <w:t>92 – Odbor účetnictví a finančních služeb</w:t>
            </w:r>
          </w:p>
        </w:tc>
        <w:tc>
          <w:tcPr>
            <w:tcW w:w="2193" w:type="dxa"/>
            <w:tcBorders>
              <w:top w:val="single" w:sz="12" w:space="0" w:color="auto"/>
              <w:bottom w:val="single" w:sz="12" w:space="0" w:color="auto"/>
            </w:tcBorders>
            <w:shd w:val="clear" w:color="auto" w:fill="auto"/>
            <w:noWrap/>
            <w:vAlign w:val="center"/>
          </w:tcPr>
          <w:p w:rsidR="00D644B0" w:rsidRDefault="00D644B0">
            <w:r>
              <w:t>92 –  OÚFS</w:t>
            </w:r>
          </w:p>
        </w:tc>
        <w:tc>
          <w:tcPr>
            <w:tcW w:w="1906" w:type="dxa"/>
            <w:tcBorders>
              <w:top w:val="single" w:sz="12" w:space="0" w:color="auto"/>
              <w:bottom w:val="single" w:sz="12" w:space="0" w:color="auto"/>
            </w:tcBorders>
            <w:shd w:val="clear" w:color="auto" w:fill="auto"/>
            <w:vAlign w:val="center"/>
          </w:tcPr>
          <w:p w:rsidR="00D644B0" w:rsidRDefault="00D644B0">
            <w:pPr>
              <w:jc w:val="center"/>
            </w:pPr>
            <w:r>
              <w:t>3,30</w:t>
            </w:r>
          </w:p>
        </w:tc>
        <w:tc>
          <w:tcPr>
            <w:tcW w:w="1054" w:type="dxa"/>
            <w:tcBorders>
              <w:top w:val="single" w:sz="12" w:space="0" w:color="auto"/>
              <w:bottom w:val="single" w:sz="4" w:space="0" w:color="auto"/>
            </w:tcBorders>
            <w:shd w:val="clear" w:color="auto" w:fill="auto"/>
            <w:vAlign w:val="center"/>
          </w:tcPr>
          <w:p w:rsidR="00D644B0" w:rsidRDefault="00D644B0">
            <w:pPr>
              <w:jc w:val="center"/>
              <w:rPr>
                <w:b/>
              </w:rPr>
            </w:pPr>
            <w:r>
              <w:rPr>
                <w:b/>
              </w:rPr>
              <w:t>3,30</w:t>
            </w:r>
          </w:p>
        </w:tc>
      </w:tr>
      <w:tr w:rsidR="00D644B0" w:rsidRPr="00496A0E">
        <w:trPr>
          <w:trHeight w:val="93"/>
          <w:jc w:val="center"/>
        </w:trPr>
        <w:tc>
          <w:tcPr>
            <w:tcW w:w="2038" w:type="dxa"/>
            <w:vMerge w:val="restart"/>
            <w:tcBorders>
              <w:top w:val="single" w:sz="12" w:space="0" w:color="auto"/>
            </w:tcBorders>
            <w:shd w:val="clear" w:color="auto" w:fill="auto"/>
            <w:noWrap/>
            <w:vAlign w:val="center"/>
          </w:tcPr>
          <w:p w:rsidR="00D644B0" w:rsidRPr="000F0B85" w:rsidRDefault="00D644B0">
            <w:pPr>
              <w:jc w:val="center"/>
              <w:rPr>
                <w:b/>
              </w:rPr>
            </w:pPr>
            <w:r w:rsidRPr="000F0B85">
              <w:rPr>
                <w:b/>
              </w:rPr>
              <w:t>Centrum pro regionální rozvoj ČR</w:t>
            </w:r>
          </w:p>
        </w:tc>
        <w:tc>
          <w:tcPr>
            <w:tcW w:w="2552" w:type="dxa"/>
            <w:vMerge w:val="restart"/>
            <w:tcBorders>
              <w:top w:val="single" w:sz="12" w:space="0" w:color="auto"/>
              <w:bottom w:val="single" w:sz="4" w:space="0" w:color="auto"/>
            </w:tcBorders>
            <w:shd w:val="clear" w:color="auto" w:fill="auto"/>
            <w:vAlign w:val="center"/>
          </w:tcPr>
          <w:p w:rsidR="00D644B0" w:rsidRPr="00496A0E" w:rsidRDefault="00D644B0">
            <w:r w:rsidRPr="00496A0E">
              <w:t>HQ</w:t>
            </w:r>
          </w:p>
        </w:tc>
        <w:tc>
          <w:tcPr>
            <w:tcW w:w="2193" w:type="dxa"/>
            <w:tcBorders>
              <w:top w:val="single" w:sz="12" w:space="0" w:color="auto"/>
              <w:bottom w:val="single" w:sz="4" w:space="0" w:color="auto"/>
            </w:tcBorders>
            <w:shd w:val="clear" w:color="auto" w:fill="auto"/>
            <w:noWrap/>
            <w:vAlign w:val="center"/>
          </w:tcPr>
          <w:p w:rsidR="00D644B0" w:rsidRPr="00496A0E" w:rsidRDefault="00D644B0">
            <w:r>
              <w:t>Oddělení metodiky EU</w:t>
            </w:r>
          </w:p>
        </w:tc>
        <w:tc>
          <w:tcPr>
            <w:tcW w:w="1906" w:type="dxa"/>
            <w:tcBorders>
              <w:top w:val="single" w:sz="12" w:space="0" w:color="auto"/>
              <w:bottom w:val="single" w:sz="4" w:space="0" w:color="auto"/>
            </w:tcBorders>
            <w:shd w:val="clear" w:color="auto" w:fill="auto"/>
            <w:vAlign w:val="center"/>
          </w:tcPr>
          <w:p w:rsidR="00D644B0" w:rsidRPr="00496A0E" w:rsidRDefault="00D644B0">
            <w:pPr>
              <w:jc w:val="center"/>
            </w:pPr>
            <w:r>
              <w:t>1,00</w:t>
            </w:r>
          </w:p>
        </w:tc>
        <w:tc>
          <w:tcPr>
            <w:tcW w:w="1054" w:type="dxa"/>
            <w:vMerge w:val="restart"/>
            <w:tcBorders>
              <w:top w:val="single" w:sz="4" w:space="0" w:color="auto"/>
            </w:tcBorders>
            <w:shd w:val="clear" w:color="auto" w:fill="auto"/>
            <w:vAlign w:val="center"/>
          </w:tcPr>
          <w:p w:rsidR="00D644B0" w:rsidRPr="0025238A" w:rsidRDefault="00D644B0">
            <w:pPr>
              <w:jc w:val="center"/>
              <w:rPr>
                <w:b/>
              </w:rPr>
            </w:pPr>
            <w:r>
              <w:rPr>
                <w:b/>
              </w:rPr>
              <w:t>39,61</w:t>
            </w:r>
          </w:p>
        </w:tc>
      </w:tr>
      <w:tr w:rsidR="00D644B0" w:rsidRPr="00496A0E">
        <w:trPr>
          <w:trHeight w:val="93"/>
          <w:jc w:val="center"/>
        </w:trPr>
        <w:tc>
          <w:tcPr>
            <w:tcW w:w="2038" w:type="dxa"/>
            <w:vMerge/>
            <w:shd w:val="clear" w:color="auto" w:fill="auto"/>
            <w:noWrap/>
            <w:vAlign w:val="center"/>
          </w:tcPr>
          <w:p w:rsidR="00D644B0" w:rsidRPr="00496A0E" w:rsidRDefault="00D644B0">
            <w:pPr>
              <w:jc w:val="center"/>
            </w:pPr>
          </w:p>
        </w:tc>
        <w:tc>
          <w:tcPr>
            <w:tcW w:w="2552" w:type="dxa"/>
            <w:vMerge/>
            <w:tcBorders>
              <w:top w:val="single" w:sz="4" w:space="0" w:color="auto"/>
            </w:tcBorders>
            <w:shd w:val="clear" w:color="auto" w:fill="auto"/>
            <w:vAlign w:val="center"/>
          </w:tcPr>
          <w:p w:rsidR="00D644B0" w:rsidRPr="00496A0E" w:rsidRDefault="00D644B0"/>
        </w:tc>
        <w:tc>
          <w:tcPr>
            <w:tcW w:w="2193" w:type="dxa"/>
            <w:tcBorders>
              <w:top w:val="single" w:sz="4" w:space="0" w:color="auto"/>
            </w:tcBorders>
            <w:shd w:val="clear" w:color="auto" w:fill="auto"/>
            <w:noWrap/>
            <w:vAlign w:val="center"/>
          </w:tcPr>
          <w:p w:rsidR="00D644B0" w:rsidRPr="00496A0E" w:rsidRDefault="00D644B0">
            <w:r>
              <w:t>Útvar ekonomického řízení</w:t>
            </w:r>
          </w:p>
        </w:tc>
        <w:tc>
          <w:tcPr>
            <w:tcW w:w="1906" w:type="dxa"/>
            <w:tcBorders>
              <w:top w:val="single" w:sz="4" w:space="0" w:color="auto"/>
            </w:tcBorders>
            <w:shd w:val="clear" w:color="auto" w:fill="auto"/>
            <w:vAlign w:val="center"/>
          </w:tcPr>
          <w:p w:rsidR="00D644B0" w:rsidRPr="00496A0E" w:rsidRDefault="00D644B0">
            <w:pPr>
              <w:jc w:val="center"/>
            </w:pPr>
            <w:r>
              <w:t>1,93</w:t>
            </w:r>
          </w:p>
        </w:tc>
        <w:tc>
          <w:tcPr>
            <w:tcW w:w="1054" w:type="dxa"/>
            <w:vMerge/>
            <w:shd w:val="clear" w:color="auto" w:fill="auto"/>
            <w:vAlign w:val="center"/>
          </w:tcPr>
          <w:p w:rsidR="00D644B0" w:rsidRPr="0025238A" w:rsidRDefault="00D644B0">
            <w:pPr>
              <w:jc w:val="center"/>
              <w:rPr>
                <w:b/>
              </w:rPr>
            </w:pPr>
          </w:p>
        </w:tc>
      </w:tr>
      <w:tr w:rsidR="00D644B0" w:rsidRPr="00496A0E">
        <w:trPr>
          <w:trHeight w:val="93"/>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Útvar finančního řízení programů EU</w:t>
            </w:r>
          </w:p>
        </w:tc>
        <w:tc>
          <w:tcPr>
            <w:tcW w:w="1906" w:type="dxa"/>
            <w:shd w:val="clear" w:color="auto" w:fill="auto"/>
            <w:vAlign w:val="center"/>
          </w:tcPr>
          <w:p w:rsidR="00D644B0" w:rsidRPr="00496A0E" w:rsidRDefault="00D644B0">
            <w:pPr>
              <w:jc w:val="center"/>
            </w:pPr>
            <w:r>
              <w:t>2,88</w:t>
            </w:r>
          </w:p>
        </w:tc>
        <w:tc>
          <w:tcPr>
            <w:tcW w:w="1054" w:type="dxa"/>
            <w:vMerge/>
            <w:shd w:val="clear" w:color="auto" w:fill="auto"/>
            <w:vAlign w:val="center"/>
          </w:tcPr>
          <w:p w:rsidR="00D644B0" w:rsidRPr="0025238A" w:rsidRDefault="00D644B0">
            <w:pPr>
              <w:jc w:val="center"/>
              <w:rPr>
                <w:b/>
              </w:rPr>
            </w:pPr>
          </w:p>
        </w:tc>
      </w:tr>
      <w:tr w:rsidR="00D644B0" w:rsidRPr="00496A0E">
        <w:trPr>
          <w:trHeight w:val="93"/>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Útvar řízení lidských zdrojů, komunikace a externích služeb</w:t>
            </w:r>
          </w:p>
        </w:tc>
        <w:tc>
          <w:tcPr>
            <w:tcW w:w="1906" w:type="dxa"/>
            <w:shd w:val="clear" w:color="auto" w:fill="auto"/>
            <w:vAlign w:val="center"/>
          </w:tcPr>
          <w:p w:rsidR="00D644B0" w:rsidRPr="00496A0E" w:rsidRDefault="00D644B0">
            <w:pPr>
              <w:jc w:val="center"/>
            </w:pPr>
            <w:r>
              <w:t>0,44</w:t>
            </w:r>
          </w:p>
        </w:tc>
        <w:tc>
          <w:tcPr>
            <w:tcW w:w="1054" w:type="dxa"/>
            <w:vMerge/>
            <w:shd w:val="clear" w:color="auto" w:fill="auto"/>
            <w:vAlign w:val="center"/>
          </w:tcPr>
          <w:p w:rsidR="00D644B0" w:rsidRPr="0025238A" w:rsidRDefault="00D644B0">
            <w:pPr>
              <w:jc w:val="center"/>
              <w:rPr>
                <w:b/>
              </w:rPr>
            </w:pPr>
          </w:p>
        </w:tc>
      </w:tr>
      <w:tr w:rsidR="00D644B0" w:rsidRPr="00496A0E">
        <w:trPr>
          <w:trHeight w:val="93"/>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 xml:space="preserve">Útvar řízení strukturálních fondů Cíl1 a Cíl 2 </w:t>
            </w:r>
          </w:p>
        </w:tc>
        <w:tc>
          <w:tcPr>
            <w:tcW w:w="1906" w:type="dxa"/>
            <w:shd w:val="clear" w:color="auto" w:fill="auto"/>
            <w:vAlign w:val="center"/>
          </w:tcPr>
          <w:p w:rsidR="00D644B0" w:rsidRPr="00496A0E" w:rsidRDefault="00D644B0">
            <w:pPr>
              <w:jc w:val="center"/>
            </w:pPr>
            <w:r>
              <w:t>6,50</w:t>
            </w:r>
          </w:p>
        </w:tc>
        <w:tc>
          <w:tcPr>
            <w:tcW w:w="1054" w:type="dxa"/>
            <w:vMerge/>
            <w:shd w:val="clear" w:color="auto" w:fill="auto"/>
            <w:vAlign w:val="center"/>
          </w:tcPr>
          <w:p w:rsidR="00D644B0" w:rsidRPr="0025238A" w:rsidRDefault="00D644B0">
            <w:pPr>
              <w:jc w:val="center"/>
              <w:rPr>
                <w:b/>
              </w:rPr>
            </w:pPr>
          </w:p>
        </w:tc>
      </w:tr>
      <w:tr w:rsidR="00D644B0" w:rsidRPr="00496A0E">
        <w:trPr>
          <w:trHeight w:val="42"/>
          <w:jc w:val="center"/>
        </w:trPr>
        <w:tc>
          <w:tcPr>
            <w:tcW w:w="2038" w:type="dxa"/>
            <w:vMerge/>
            <w:shd w:val="clear" w:color="auto" w:fill="auto"/>
            <w:noWrap/>
            <w:vAlign w:val="center"/>
          </w:tcPr>
          <w:p w:rsidR="00D644B0" w:rsidRPr="00496A0E" w:rsidRDefault="00D644B0">
            <w:pPr>
              <w:jc w:val="center"/>
            </w:pPr>
          </w:p>
        </w:tc>
        <w:tc>
          <w:tcPr>
            <w:tcW w:w="2552" w:type="dxa"/>
            <w:vMerge w:val="restart"/>
            <w:shd w:val="clear" w:color="auto" w:fill="auto"/>
            <w:vAlign w:val="center"/>
          </w:tcPr>
          <w:p w:rsidR="00D644B0" w:rsidRPr="00496A0E" w:rsidRDefault="00D644B0">
            <w:r w:rsidRPr="00496A0E">
              <w:t>Pobočky</w:t>
            </w:r>
          </w:p>
        </w:tc>
        <w:tc>
          <w:tcPr>
            <w:tcW w:w="2193" w:type="dxa"/>
            <w:shd w:val="clear" w:color="auto" w:fill="auto"/>
            <w:noWrap/>
            <w:vAlign w:val="center"/>
          </w:tcPr>
          <w:p w:rsidR="00D644B0" w:rsidRPr="00496A0E" w:rsidRDefault="00D644B0">
            <w:r>
              <w:t xml:space="preserve">Pobočka </w:t>
            </w:r>
            <w:r w:rsidRPr="00496A0E">
              <w:t>Jihovýchod</w:t>
            </w:r>
          </w:p>
        </w:tc>
        <w:tc>
          <w:tcPr>
            <w:tcW w:w="1906" w:type="dxa"/>
            <w:shd w:val="clear" w:color="auto" w:fill="auto"/>
            <w:vAlign w:val="center"/>
          </w:tcPr>
          <w:p w:rsidR="00D644B0" w:rsidRPr="00496A0E" w:rsidRDefault="00D644B0">
            <w:pPr>
              <w:jc w:val="center"/>
            </w:pPr>
            <w:r>
              <w:t>4,28</w:t>
            </w:r>
          </w:p>
        </w:tc>
        <w:tc>
          <w:tcPr>
            <w:tcW w:w="1054" w:type="dxa"/>
            <w:vMerge/>
            <w:shd w:val="clear" w:color="auto" w:fill="auto"/>
            <w:vAlign w:val="center"/>
          </w:tcPr>
          <w:p w:rsidR="00D644B0" w:rsidRPr="0025238A" w:rsidRDefault="00D644B0">
            <w:pPr>
              <w:jc w:val="center"/>
              <w:rPr>
                <w:b/>
              </w:rPr>
            </w:pPr>
          </w:p>
        </w:tc>
      </w:tr>
      <w:tr w:rsidR="00D644B0" w:rsidRPr="00496A0E">
        <w:trPr>
          <w:trHeight w:val="38"/>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 xml:space="preserve">Pobočka </w:t>
            </w:r>
            <w:r w:rsidRPr="00496A0E">
              <w:t>Jihozápad</w:t>
            </w:r>
          </w:p>
        </w:tc>
        <w:tc>
          <w:tcPr>
            <w:tcW w:w="1906" w:type="dxa"/>
            <w:shd w:val="clear" w:color="auto" w:fill="auto"/>
            <w:vAlign w:val="center"/>
          </w:tcPr>
          <w:p w:rsidR="00D644B0" w:rsidRPr="00496A0E" w:rsidRDefault="00D644B0">
            <w:pPr>
              <w:jc w:val="center"/>
            </w:pPr>
            <w:r>
              <w:t>3,51</w:t>
            </w:r>
          </w:p>
        </w:tc>
        <w:tc>
          <w:tcPr>
            <w:tcW w:w="1054" w:type="dxa"/>
            <w:vMerge/>
            <w:shd w:val="clear" w:color="auto" w:fill="auto"/>
            <w:vAlign w:val="center"/>
          </w:tcPr>
          <w:p w:rsidR="00D644B0" w:rsidRPr="0025238A" w:rsidRDefault="00D644B0">
            <w:pPr>
              <w:jc w:val="center"/>
              <w:rPr>
                <w:b/>
              </w:rPr>
            </w:pPr>
          </w:p>
        </w:tc>
      </w:tr>
      <w:tr w:rsidR="00D644B0" w:rsidRPr="00496A0E">
        <w:trPr>
          <w:trHeight w:val="38"/>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 xml:space="preserve">Pobočka </w:t>
            </w:r>
            <w:r w:rsidRPr="00496A0E">
              <w:t>Moravskoslezsko</w:t>
            </w:r>
          </w:p>
        </w:tc>
        <w:tc>
          <w:tcPr>
            <w:tcW w:w="1906" w:type="dxa"/>
            <w:shd w:val="clear" w:color="auto" w:fill="auto"/>
            <w:vAlign w:val="center"/>
          </w:tcPr>
          <w:p w:rsidR="00D644B0" w:rsidRPr="00496A0E" w:rsidRDefault="00D644B0">
            <w:pPr>
              <w:jc w:val="center"/>
            </w:pPr>
            <w:r>
              <w:t>3,78</w:t>
            </w:r>
          </w:p>
        </w:tc>
        <w:tc>
          <w:tcPr>
            <w:tcW w:w="1054" w:type="dxa"/>
            <w:vMerge/>
            <w:shd w:val="clear" w:color="auto" w:fill="auto"/>
            <w:vAlign w:val="center"/>
          </w:tcPr>
          <w:p w:rsidR="00D644B0" w:rsidRPr="0025238A" w:rsidRDefault="00D644B0">
            <w:pPr>
              <w:jc w:val="center"/>
              <w:rPr>
                <w:b/>
              </w:rPr>
            </w:pPr>
          </w:p>
        </w:tc>
      </w:tr>
      <w:tr w:rsidR="00D644B0" w:rsidRPr="00496A0E">
        <w:trPr>
          <w:trHeight w:val="38"/>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Pobočka Praha</w:t>
            </w:r>
          </w:p>
        </w:tc>
        <w:tc>
          <w:tcPr>
            <w:tcW w:w="1906" w:type="dxa"/>
            <w:shd w:val="clear" w:color="auto" w:fill="auto"/>
            <w:vAlign w:val="center"/>
          </w:tcPr>
          <w:p w:rsidR="00D644B0" w:rsidRPr="00496A0E" w:rsidRDefault="00D644B0">
            <w:pPr>
              <w:jc w:val="center"/>
            </w:pPr>
            <w:r>
              <w:t>0,50</w:t>
            </w:r>
          </w:p>
        </w:tc>
        <w:tc>
          <w:tcPr>
            <w:tcW w:w="1054" w:type="dxa"/>
            <w:vMerge/>
            <w:shd w:val="clear" w:color="auto" w:fill="auto"/>
            <w:vAlign w:val="center"/>
          </w:tcPr>
          <w:p w:rsidR="00D644B0" w:rsidRPr="0025238A" w:rsidRDefault="00D644B0">
            <w:pPr>
              <w:jc w:val="center"/>
              <w:rPr>
                <w:b/>
              </w:rPr>
            </w:pPr>
          </w:p>
        </w:tc>
      </w:tr>
      <w:tr w:rsidR="00D644B0" w:rsidRPr="00496A0E">
        <w:trPr>
          <w:trHeight w:val="113"/>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 xml:space="preserve">Pobočka </w:t>
            </w:r>
            <w:r w:rsidRPr="00496A0E">
              <w:t>S</w:t>
            </w:r>
            <w:r>
              <w:t>everovýchod</w:t>
            </w:r>
          </w:p>
        </w:tc>
        <w:tc>
          <w:tcPr>
            <w:tcW w:w="1906" w:type="dxa"/>
            <w:shd w:val="clear" w:color="auto" w:fill="auto"/>
            <w:vAlign w:val="center"/>
          </w:tcPr>
          <w:p w:rsidR="00D644B0" w:rsidRPr="00496A0E" w:rsidRDefault="00D644B0">
            <w:pPr>
              <w:jc w:val="center"/>
            </w:pPr>
            <w:r>
              <w:t>3,84</w:t>
            </w:r>
          </w:p>
        </w:tc>
        <w:tc>
          <w:tcPr>
            <w:tcW w:w="1054" w:type="dxa"/>
            <w:vMerge/>
            <w:shd w:val="clear" w:color="auto" w:fill="auto"/>
            <w:vAlign w:val="center"/>
          </w:tcPr>
          <w:p w:rsidR="00D644B0" w:rsidRPr="0025238A" w:rsidRDefault="00D644B0">
            <w:pPr>
              <w:jc w:val="center"/>
              <w:rPr>
                <w:b/>
              </w:rPr>
            </w:pPr>
          </w:p>
        </w:tc>
      </w:tr>
      <w:tr w:rsidR="00D644B0" w:rsidRPr="00496A0E">
        <w:trPr>
          <w:trHeight w:val="112"/>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Pobočka S</w:t>
            </w:r>
            <w:r w:rsidRPr="00496A0E">
              <w:t>everozápad</w:t>
            </w:r>
          </w:p>
        </w:tc>
        <w:tc>
          <w:tcPr>
            <w:tcW w:w="1906" w:type="dxa"/>
            <w:shd w:val="clear" w:color="auto" w:fill="auto"/>
            <w:vAlign w:val="center"/>
          </w:tcPr>
          <w:p w:rsidR="00D644B0" w:rsidRPr="00496A0E" w:rsidRDefault="00D644B0">
            <w:pPr>
              <w:jc w:val="center"/>
            </w:pPr>
            <w:r>
              <w:t>2,98</w:t>
            </w:r>
          </w:p>
        </w:tc>
        <w:tc>
          <w:tcPr>
            <w:tcW w:w="1054" w:type="dxa"/>
            <w:vMerge/>
            <w:shd w:val="clear" w:color="auto" w:fill="auto"/>
            <w:vAlign w:val="center"/>
          </w:tcPr>
          <w:p w:rsidR="00D644B0" w:rsidRPr="0025238A" w:rsidRDefault="00D644B0">
            <w:pPr>
              <w:jc w:val="center"/>
              <w:rPr>
                <w:b/>
              </w:rPr>
            </w:pPr>
          </w:p>
        </w:tc>
      </w:tr>
      <w:tr w:rsidR="00D644B0" w:rsidRPr="00496A0E">
        <w:trPr>
          <w:trHeight w:val="38"/>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 xml:space="preserve">Pobočka </w:t>
            </w:r>
            <w:r w:rsidRPr="00496A0E">
              <w:t xml:space="preserve">Střední Čechy </w:t>
            </w:r>
          </w:p>
        </w:tc>
        <w:tc>
          <w:tcPr>
            <w:tcW w:w="1906" w:type="dxa"/>
            <w:shd w:val="clear" w:color="auto" w:fill="auto"/>
            <w:vAlign w:val="center"/>
          </w:tcPr>
          <w:p w:rsidR="00D644B0" w:rsidRPr="00496A0E" w:rsidRDefault="00D644B0">
            <w:pPr>
              <w:jc w:val="center"/>
            </w:pPr>
            <w:r>
              <w:t>3,83</w:t>
            </w:r>
          </w:p>
        </w:tc>
        <w:tc>
          <w:tcPr>
            <w:tcW w:w="1054" w:type="dxa"/>
            <w:vMerge/>
            <w:shd w:val="clear" w:color="auto" w:fill="auto"/>
            <w:vAlign w:val="center"/>
          </w:tcPr>
          <w:p w:rsidR="00D644B0" w:rsidRPr="0025238A" w:rsidRDefault="00D644B0">
            <w:pPr>
              <w:jc w:val="center"/>
              <w:rPr>
                <w:b/>
              </w:rPr>
            </w:pPr>
          </w:p>
        </w:tc>
      </w:tr>
      <w:tr w:rsidR="00D644B0" w:rsidRPr="00496A0E">
        <w:trPr>
          <w:trHeight w:val="38"/>
          <w:jc w:val="center"/>
        </w:trPr>
        <w:tc>
          <w:tcPr>
            <w:tcW w:w="2038" w:type="dxa"/>
            <w:vMerge/>
            <w:tcBorders>
              <w:bottom w:val="single" w:sz="12" w:space="0" w:color="auto"/>
            </w:tcBorders>
            <w:shd w:val="clear" w:color="auto" w:fill="auto"/>
            <w:noWrap/>
            <w:vAlign w:val="center"/>
          </w:tcPr>
          <w:p w:rsidR="00D644B0" w:rsidRPr="00496A0E" w:rsidRDefault="00D644B0">
            <w:pPr>
              <w:jc w:val="center"/>
            </w:pPr>
          </w:p>
        </w:tc>
        <w:tc>
          <w:tcPr>
            <w:tcW w:w="2552" w:type="dxa"/>
            <w:vMerge/>
            <w:tcBorders>
              <w:bottom w:val="single" w:sz="12" w:space="0" w:color="auto"/>
            </w:tcBorders>
            <w:shd w:val="clear" w:color="auto" w:fill="auto"/>
            <w:vAlign w:val="center"/>
          </w:tcPr>
          <w:p w:rsidR="00D644B0" w:rsidRPr="00496A0E" w:rsidRDefault="00D644B0"/>
        </w:tc>
        <w:tc>
          <w:tcPr>
            <w:tcW w:w="2193" w:type="dxa"/>
            <w:tcBorders>
              <w:bottom w:val="single" w:sz="12" w:space="0" w:color="auto"/>
            </w:tcBorders>
            <w:shd w:val="clear" w:color="auto" w:fill="auto"/>
            <w:noWrap/>
            <w:vAlign w:val="center"/>
          </w:tcPr>
          <w:p w:rsidR="00D644B0" w:rsidRPr="00496A0E" w:rsidRDefault="00D644B0">
            <w:r>
              <w:t xml:space="preserve">Pobočka </w:t>
            </w:r>
            <w:r w:rsidRPr="00496A0E">
              <w:t xml:space="preserve">Střední Morava </w:t>
            </w:r>
          </w:p>
        </w:tc>
        <w:tc>
          <w:tcPr>
            <w:tcW w:w="1906" w:type="dxa"/>
            <w:tcBorders>
              <w:bottom w:val="single" w:sz="12" w:space="0" w:color="auto"/>
            </w:tcBorders>
            <w:shd w:val="clear" w:color="auto" w:fill="auto"/>
            <w:vAlign w:val="center"/>
          </w:tcPr>
          <w:p w:rsidR="00D644B0" w:rsidRPr="00496A0E" w:rsidRDefault="00D644B0">
            <w:pPr>
              <w:jc w:val="center"/>
            </w:pPr>
            <w:r>
              <w:t>4,14</w:t>
            </w:r>
          </w:p>
        </w:tc>
        <w:tc>
          <w:tcPr>
            <w:tcW w:w="1054" w:type="dxa"/>
            <w:vMerge/>
            <w:shd w:val="clear" w:color="auto" w:fill="auto"/>
            <w:vAlign w:val="center"/>
          </w:tcPr>
          <w:p w:rsidR="00D644B0" w:rsidRPr="0025238A" w:rsidRDefault="00D644B0">
            <w:pPr>
              <w:jc w:val="center"/>
              <w:rPr>
                <w:b/>
              </w:rPr>
            </w:pPr>
          </w:p>
        </w:tc>
      </w:tr>
      <w:tr w:rsidR="00D644B0" w:rsidRPr="00496A0E">
        <w:trPr>
          <w:trHeight w:val="600"/>
          <w:jc w:val="center"/>
        </w:trPr>
        <w:tc>
          <w:tcPr>
            <w:tcW w:w="2038" w:type="dxa"/>
            <w:vMerge w:val="restart"/>
            <w:tcBorders>
              <w:top w:val="single" w:sz="12" w:space="0" w:color="auto"/>
              <w:bottom w:val="single" w:sz="4" w:space="0" w:color="auto"/>
            </w:tcBorders>
            <w:shd w:val="clear" w:color="auto" w:fill="auto"/>
            <w:noWrap/>
            <w:vAlign w:val="center"/>
          </w:tcPr>
          <w:p w:rsidR="00D644B0" w:rsidRPr="000F0B85" w:rsidRDefault="00D644B0">
            <w:pPr>
              <w:jc w:val="center"/>
              <w:rPr>
                <w:b/>
              </w:rPr>
            </w:pPr>
            <w:r w:rsidRPr="000F0B85">
              <w:rPr>
                <w:b/>
              </w:rPr>
              <w:t>Ministerstvo vnitra ČR</w:t>
            </w:r>
          </w:p>
        </w:tc>
        <w:tc>
          <w:tcPr>
            <w:tcW w:w="2552" w:type="dxa"/>
            <w:vMerge w:val="restart"/>
            <w:tcBorders>
              <w:top w:val="single" w:sz="12" w:space="0" w:color="auto"/>
              <w:bottom w:val="single" w:sz="4" w:space="0" w:color="auto"/>
            </w:tcBorders>
            <w:shd w:val="clear" w:color="auto" w:fill="auto"/>
            <w:vAlign w:val="center"/>
          </w:tcPr>
          <w:p w:rsidR="00D644B0" w:rsidRPr="00496A0E" w:rsidRDefault="00D644B0">
            <w:r w:rsidRPr="00496A0E">
              <w:t>Odbor strukturálních fondů Ministerstva vnitra</w:t>
            </w:r>
          </w:p>
        </w:tc>
        <w:tc>
          <w:tcPr>
            <w:tcW w:w="2193" w:type="dxa"/>
            <w:tcBorders>
              <w:top w:val="single" w:sz="12" w:space="0" w:color="auto"/>
              <w:bottom w:val="single" w:sz="4" w:space="0" w:color="auto"/>
            </w:tcBorders>
            <w:shd w:val="clear" w:color="auto" w:fill="auto"/>
            <w:noWrap/>
            <w:vAlign w:val="center"/>
          </w:tcPr>
          <w:p w:rsidR="00D644B0" w:rsidRPr="00496A0E" w:rsidRDefault="00D644B0">
            <w:r w:rsidRPr="00496A0E">
              <w:t>Organizační oddělení + ředitel odboru</w:t>
            </w:r>
          </w:p>
        </w:tc>
        <w:tc>
          <w:tcPr>
            <w:tcW w:w="1906" w:type="dxa"/>
            <w:tcBorders>
              <w:top w:val="single" w:sz="12" w:space="0" w:color="auto"/>
              <w:bottom w:val="single" w:sz="4" w:space="0" w:color="auto"/>
            </w:tcBorders>
            <w:shd w:val="clear" w:color="auto" w:fill="auto"/>
            <w:vAlign w:val="center"/>
          </w:tcPr>
          <w:p w:rsidR="00D644B0" w:rsidRPr="00496A0E" w:rsidRDefault="00D644B0">
            <w:pPr>
              <w:jc w:val="center"/>
            </w:pPr>
            <w:r>
              <w:t>3,85                     (7,73 vč.dohod)</w:t>
            </w:r>
          </w:p>
        </w:tc>
        <w:tc>
          <w:tcPr>
            <w:tcW w:w="1054" w:type="dxa"/>
            <w:vMerge w:val="restart"/>
            <w:shd w:val="clear" w:color="auto" w:fill="auto"/>
            <w:vAlign w:val="center"/>
          </w:tcPr>
          <w:p w:rsidR="00D644B0" w:rsidRPr="0025238A" w:rsidRDefault="00D644B0">
            <w:pPr>
              <w:jc w:val="center"/>
              <w:rPr>
                <w:b/>
              </w:rPr>
            </w:pPr>
            <w:r w:rsidRPr="0025238A">
              <w:rPr>
                <w:b/>
              </w:rPr>
              <w:t>3</w:t>
            </w:r>
            <w:r>
              <w:rPr>
                <w:b/>
              </w:rPr>
              <w:t>2</w:t>
            </w:r>
            <w:r w:rsidRPr="0025238A">
              <w:rPr>
                <w:b/>
              </w:rPr>
              <w:t>,</w:t>
            </w:r>
            <w:r>
              <w:rPr>
                <w:b/>
              </w:rPr>
              <w:t>55          (52,8 vč.dohod)</w:t>
            </w:r>
          </w:p>
        </w:tc>
      </w:tr>
      <w:tr w:rsidR="00D644B0" w:rsidRPr="00496A0E">
        <w:trPr>
          <w:trHeight w:val="117"/>
          <w:jc w:val="center"/>
        </w:trPr>
        <w:tc>
          <w:tcPr>
            <w:tcW w:w="2038" w:type="dxa"/>
            <w:vMerge/>
            <w:tcBorders>
              <w:top w:val="single" w:sz="4" w:space="0" w:color="auto"/>
            </w:tcBorders>
            <w:shd w:val="clear" w:color="auto" w:fill="auto"/>
            <w:noWrap/>
            <w:vAlign w:val="center"/>
          </w:tcPr>
          <w:p w:rsidR="00D644B0" w:rsidRPr="00496A0E" w:rsidRDefault="00D644B0">
            <w:pPr>
              <w:jc w:val="center"/>
            </w:pPr>
          </w:p>
        </w:tc>
        <w:tc>
          <w:tcPr>
            <w:tcW w:w="2552" w:type="dxa"/>
            <w:vMerge/>
            <w:tcBorders>
              <w:top w:val="single" w:sz="4" w:space="0" w:color="auto"/>
            </w:tcBorders>
            <w:shd w:val="clear" w:color="auto" w:fill="auto"/>
            <w:vAlign w:val="center"/>
          </w:tcPr>
          <w:p w:rsidR="00D644B0" w:rsidRPr="00496A0E" w:rsidRDefault="00D644B0"/>
        </w:tc>
        <w:tc>
          <w:tcPr>
            <w:tcW w:w="2193" w:type="dxa"/>
            <w:tcBorders>
              <w:top w:val="single" w:sz="4" w:space="0" w:color="auto"/>
            </w:tcBorders>
            <w:shd w:val="clear" w:color="auto" w:fill="auto"/>
            <w:noWrap/>
            <w:vAlign w:val="center"/>
          </w:tcPr>
          <w:p w:rsidR="00D644B0" w:rsidRPr="00496A0E" w:rsidRDefault="00D644B0">
            <w:r w:rsidRPr="00496A0E">
              <w:t>Odd.metodik</w:t>
            </w:r>
          </w:p>
        </w:tc>
        <w:tc>
          <w:tcPr>
            <w:tcW w:w="1906" w:type="dxa"/>
            <w:tcBorders>
              <w:top w:val="single" w:sz="4" w:space="0" w:color="auto"/>
            </w:tcBorders>
            <w:shd w:val="clear" w:color="auto" w:fill="auto"/>
            <w:vAlign w:val="center"/>
          </w:tcPr>
          <w:p w:rsidR="00D644B0" w:rsidRPr="00496A0E" w:rsidRDefault="00D644B0">
            <w:pPr>
              <w:jc w:val="center"/>
            </w:pPr>
            <w:r w:rsidRPr="00496A0E">
              <w:t>3,10</w:t>
            </w:r>
            <w:r>
              <w:t xml:space="preserve">                     (3,88 vč.dohod)</w:t>
            </w:r>
          </w:p>
        </w:tc>
        <w:tc>
          <w:tcPr>
            <w:tcW w:w="1054" w:type="dxa"/>
            <w:vMerge/>
            <w:shd w:val="clear" w:color="auto" w:fill="auto"/>
            <w:vAlign w:val="center"/>
          </w:tcPr>
          <w:p w:rsidR="00D644B0" w:rsidRPr="0025238A" w:rsidRDefault="00D644B0">
            <w:pPr>
              <w:jc w:val="center"/>
              <w:rPr>
                <w:b/>
              </w:rPr>
            </w:pPr>
          </w:p>
        </w:tc>
      </w:tr>
      <w:tr w:rsidR="00D644B0" w:rsidRPr="00496A0E">
        <w:trPr>
          <w:trHeight w:val="117"/>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rsidRPr="00496A0E">
              <w:t xml:space="preserve">Oddělení </w:t>
            </w:r>
            <w:r>
              <w:t>projektové</w:t>
            </w:r>
          </w:p>
        </w:tc>
        <w:tc>
          <w:tcPr>
            <w:tcW w:w="1906" w:type="dxa"/>
            <w:shd w:val="clear" w:color="auto" w:fill="auto"/>
            <w:vAlign w:val="center"/>
          </w:tcPr>
          <w:p w:rsidR="00D644B0" w:rsidRPr="00496A0E" w:rsidRDefault="00D644B0">
            <w:pPr>
              <w:jc w:val="center"/>
            </w:pPr>
            <w:r w:rsidRPr="00496A0E">
              <w:t>7,7</w:t>
            </w:r>
            <w:r>
              <w:t xml:space="preserve">5                    (15,19 vč.dohod)  </w:t>
            </w:r>
          </w:p>
        </w:tc>
        <w:tc>
          <w:tcPr>
            <w:tcW w:w="1054" w:type="dxa"/>
            <w:vMerge/>
            <w:shd w:val="clear" w:color="auto" w:fill="auto"/>
            <w:vAlign w:val="center"/>
          </w:tcPr>
          <w:p w:rsidR="00D644B0" w:rsidRPr="0025238A" w:rsidRDefault="00D644B0">
            <w:pPr>
              <w:jc w:val="center"/>
              <w:rPr>
                <w:b/>
              </w:rPr>
            </w:pPr>
          </w:p>
        </w:tc>
      </w:tr>
      <w:tr w:rsidR="00D644B0" w:rsidRPr="00496A0E">
        <w:trPr>
          <w:trHeight w:val="117"/>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rsidRPr="00496A0E">
              <w:t>Oddělení financování projektů</w:t>
            </w:r>
          </w:p>
        </w:tc>
        <w:tc>
          <w:tcPr>
            <w:tcW w:w="1906" w:type="dxa"/>
            <w:shd w:val="clear" w:color="auto" w:fill="auto"/>
            <w:vAlign w:val="center"/>
          </w:tcPr>
          <w:p w:rsidR="00D644B0" w:rsidRPr="00496A0E" w:rsidRDefault="00D644B0">
            <w:pPr>
              <w:jc w:val="center"/>
            </w:pPr>
            <w:r w:rsidRPr="00496A0E">
              <w:t>5,43</w:t>
            </w:r>
            <w:r>
              <w:t xml:space="preserve">                     (7,37 vč.dohod)</w:t>
            </w:r>
          </w:p>
        </w:tc>
        <w:tc>
          <w:tcPr>
            <w:tcW w:w="1054" w:type="dxa"/>
            <w:vMerge/>
            <w:shd w:val="clear" w:color="auto" w:fill="auto"/>
            <w:vAlign w:val="center"/>
          </w:tcPr>
          <w:p w:rsidR="00D644B0" w:rsidRPr="0025238A" w:rsidRDefault="00D644B0">
            <w:pPr>
              <w:jc w:val="center"/>
              <w:rPr>
                <w:b/>
              </w:rPr>
            </w:pPr>
          </w:p>
        </w:tc>
      </w:tr>
      <w:tr w:rsidR="00D644B0" w:rsidRPr="00496A0E">
        <w:trPr>
          <w:trHeight w:val="117"/>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rsidRPr="00496A0E">
              <w:t>Odd.monitoringu, kontrol</w:t>
            </w:r>
            <w:r>
              <w:t xml:space="preserve"> </w:t>
            </w:r>
            <w:r w:rsidRPr="00496A0E">
              <w:t xml:space="preserve">a </w:t>
            </w:r>
            <w:r>
              <w:t>TP</w:t>
            </w:r>
          </w:p>
        </w:tc>
        <w:tc>
          <w:tcPr>
            <w:tcW w:w="1906" w:type="dxa"/>
            <w:shd w:val="clear" w:color="auto" w:fill="auto"/>
            <w:vAlign w:val="center"/>
          </w:tcPr>
          <w:p w:rsidR="00D644B0" w:rsidRPr="00496A0E" w:rsidRDefault="00D644B0">
            <w:pPr>
              <w:jc w:val="center"/>
            </w:pPr>
            <w:r w:rsidRPr="00496A0E">
              <w:t>6,</w:t>
            </w:r>
            <w:r>
              <w:t>21                     (9,31 vč.dohod)</w:t>
            </w:r>
          </w:p>
        </w:tc>
        <w:tc>
          <w:tcPr>
            <w:tcW w:w="1054" w:type="dxa"/>
            <w:vMerge/>
            <w:shd w:val="clear" w:color="auto" w:fill="auto"/>
            <w:vAlign w:val="center"/>
          </w:tcPr>
          <w:p w:rsidR="00D644B0" w:rsidRPr="0025238A" w:rsidRDefault="00D644B0">
            <w:pPr>
              <w:jc w:val="center"/>
              <w:rPr>
                <w:b/>
              </w:rPr>
            </w:pPr>
          </w:p>
        </w:tc>
      </w:tr>
      <w:tr w:rsidR="00D644B0" w:rsidRPr="00496A0E">
        <w:trPr>
          <w:trHeight w:val="117"/>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rsidRPr="00496A0E">
              <w:t>Oddělení publicity a absorpční kapacity</w:t>
            </w:r>
          </w:p>
          <w:p w:rsidR="00D644B0" w:rsidRPr="00496A0E" w:rsidRDefault="00D644B0"/>
          <w:p w:rsidR="00D644B0" w:rsidRPr="00496A0E" w:rsidRDefault="00D644B0"/>
        </w:tc>
        <w:tc>
          <w:tcPr>
            <w:tcW w:w="1906" w:type="dxa"/>
            <w:shd w:val="clear" w:color="auto" w:fill="auto"/>
            <w:vAlign w:val="center"/>
          </w:tcPr>
          <w:p w:rsidR="00D644B0" w:rsidRPr="00496A0E" w:rsidRDefault="00D644B0">
            <w:pPr>
              <w:jc w:val="center"/>
            </w:pPr>
            <w:r>
              <w:lastRenderedPageBreak/>
              <w:t>1</w:t>
            </w:r>
            <w:r w:rsidRPr="00496A0E">
              <w:t>,</w:t>
            </w:r>
            <w:r>
              <w:t>55                     (4,66 vč.dohod)</w:t>
            </w:r>
          </w:p>
        </w:tc>
        <w:tc>
          <w:tcPr>
            <w:tcW w:w="1054" w:type="dxa"/>
            <w:vMerge/>
            <w:shd w:val="clear" w:color="auto" w:fill="auto"/>
            <w:vAlign w:val="center"/>
          </w:tcPr>
          <w:p w:rsidR="00D644B0" w:rsidRPr="0025238A" w:rsidRDefault="00D644B0">
            <w:pPr>
              <w:jc w:val="center"/>
              <w:rPr>
                <w:b/>
              </w:rPr>
            </w:pPr>
          </w:p>
        </w:tc>
      </w:tr>
      <w:tr w:rsidR="00D644B0" w:rsidRPr="00496A0E">
        <w:trPr>
          <w:trHeight w:val="117"/>
          <w:jc w:val="center"/>
        </w:trPr>
        <w:tc>
          <w:tcPr>
            <w:tcW w:w="2038" w:type="dxa"/>
            <w:vMerge/>
            <w:tcBorders>
              <w:bottom w:val="single" w:sz="12" w:space="0" w:color="auto"/>
            </w:tcBorders>
            <w:shd w:val="clear" w:color="auto" w:fill="auto"/>
            <w:noWrap/>
            <w:vAlign w:val="center"/>
          </w:tcPr>
          <w:p w:rsidR="00D644B0" w:rsidRPr="00496A0E" w:rsidRDefault="00D644B0">
            <w:pPr>
              <w:jc w:val="center"/>
            </w:pPr>
          </w:p>
        </w:tc>
        <w:tc>
          <w:tcPr>
            <w:tcW w:w="2552" w:type="dxa"/>
            <w:tcBorders>
              <w:bottom w:val="single" w:sz="12" w:space="0" w:color="auto"/>
            </w:tcBorders>
            <w:shd w:val="clear" w:color="auto" w:fill="auto"/>
            <w:vAlign w:val="center"/>
          </w:tcPr>
          <w:p w:rsidR="00D644B0" w:rsidRPr="00496A0E" w:rsidRDefault="00D644B0">
            <w:r w:rsidRPr="00496A0E">
              <w:t>Ekonomický odbor</w:t>
            </w:r>
          </w:p>
        </w:tc>
        <w:tc>
          <w:tcPr>
            <w:tcW w:w="2193" w:type="dxa"/>
            <w:tcBorders>
              <w:bottom w:val="single" w:sz="12" w:space="0" w:color="auto"/>
            </w:tcBorders>
            <w:shd w:val="clear" w:color="auto" w:fill="auto"/>
            <w:noWrap/>
            <w:vAlign w:val="center"/>
          </w:tcPr>
          <w:p w:rsidR="00D644B0" w:rsidRPr="00496A0E" w:rsidRDefault="00D644B0">
            <w:r w:rsidRPr="00496A0E">
              <w:t>Oddělení finančního řízení plateb</w:t>
            </w:r>
          </w:p>
        </w:tc>
        <w:tc>
          <w:tcPr>
            <w:tcW w:w="1906" w:type="dxa"/>
            <w:tcBorders>
              <w:bottom w:val="single" w:sz="12" w:space="0" w:color="auto"/>
            </w:tcBorders>
            <w:shd w:val="clear" w:color="auto" w:fill="auto"/>
            <w:vAlign w:val="center"/>
          </w:tcPr>
          <w:p w:rsidR="00D644B0" w:rsidRPr="00496A0E" w:rsidRDefault="00D644B0">
            <w:pPr>
              <w:jc w:val="center"/>
            </w:pPr>
          </w:p>
          <w:p w:rsidR="00D644B0" w:rsidRPr="00496A0E" w:rsidRDefault="00D644B0">
            <w:pPr>
              <w:jc w:val="center"/>
            </w:pPr>
            <w:r w:rsidRPr="00496A0E">
              <w:t>4</w:t>
            </w:r>
            <w:r>
              <w:t>,</w:t>
            </w:r>
            <w:r w:rsidRPr="00496A0E">
              <w:t>66</w:t>
            </w:r>
          </w:p>
          <w:p w:rsidR="00D644B0" w:rsidRPr="00496A0E" w:rsidRDefault="00D644B0">
            <w:pPr>
              <w:jc w:val="center"/>
            </w:pPr>
          </w:p>
        </w:tc>
        <w:tc>
          <w:tcPr>
            <w:tcW w:w="1054" w:type="dxa"/>
            <w:vMerge/>
            <w:shd w:val="clear" w:color="auto" w:fill="auto"/>
            <w:vAlign w:val="center"/>
          </w:tcPr>
          <w:p w:rsidR="00D644B0" w:rsidRPr="0025238A" w:rsidRDefault="00D644B0">
            <w:pPr>
              <w:jc w:val="center"/>
              <w:rPr>
                <w:b/>
              </w:rPr>
            </w:pPr>
          </w:p>
        </w:tc>
      </w:tr>
      <w:tr w:rsidR="00D644B0" w:rsidRPr="00496A0E">
        <w:trPr>
          <w:trHeight w:val="67"/>
          <w:jc w:val="center"/>
        </w:trPr>
        <w:tc>
          <w:tcPr>
            <w:tcW w:w="2038" w:type="dxa"/>
            <w:vMerge w:val="restart"/>
            <w:tcBorders>
              <w:top w:val="single" w:sz="12" w:space="0" w:color="auto"/>
              <w:bottom w:val="single" w:sz="4" w:space="0" w:color="auto"/>
            </w:tcBorders>
            <w:shd w:val="clear" w:color="auto" w:fill="auto"/>
            <w:noWrap/>
            <w:vAlign w:val="center"/>
          </w:tcPr>
          <w:p w:rsidR="00D644B0" w:rsidRPr="000F0B85" w:rsidRDefault="00D644B0">
            <w:pPr>
              <w:jc w:val="center"/>
              <w:rPr>
                <w:b/>
              </w:rPr>
            </w:pPr>
            <w:r w:rsidRPr="000F0B85">
              <w:rPr>
                <w:b/>
              </w:rPr>
              <w:t>Ministerstvo kultury ČR</w:t>
            </w:r>
          </w:p>
        </w:tc>
        <w:tc>
          <w:tcPr>
            <w:tcW w:w="2552" w:type="dxa"/>
            <w:vMerge w:val="restart"/>
            <w:tcBorders>
              <w:top w:val="single" w:sz="12" w:space="0" w:color="auto"/>
              <w:bottom w:val="single" w:sz="4" w:space="0" w:color="auto"/>
            </w:tcBorders>
            <w:shd w:val="clear" w:color="auto" w:fill="auto"/>
            <w:vAlign w:val="center"/>
          </w:tcPr>
          <w:p w:rsidR="00D644B0" w:rsidRPr="00496A0E" w:rsidRDefault="00D644B0">
            <w:r>
              <w:t>Odbor pro strategii a finanční politiku</w:t>
            </w:r>
          </w:p>
        </w:tc>
        <w:tc>
          <w:tcPr>
            <w:tcW w:w="2193" w:type="dxa"/>
            <w:tcBorders>
              <w:top w:val="single" w:sz="12" w:space="0" w:color="auto"/>
              <w:bottom w:val="single" w:sz="4" w:space="0" w:color="auto"/>
            </w:tcBorders>
            <w:shd w:val="clear" w:color="auto" w:fill="auto"/>
            <w:noWrap/>
            <w:vAlign w:val="center"/>
          </w:tcPr>
          <w:p w:rsidR="00D644B0" w:rsidRPr="00496A0E" w:rsidRDefault="00D644B0">
            <w:r>
              <w:t>Oddělení metodické</w:t>
            </w:r>
          </w:p>
        </w:tc>
        <w:tc>
          <w:tcPr>
            <w:tcW w:w="1906" w:type="dxa"/>
            <w:tcBorders>
              <w:top w:val="single" w:sz="12" w:space="0" w:color="auto"/>
              <w:bottom w:val="single" w:sz="4" w:space="0" w:color="auto"/>
            </w:tcBorders>
            <w:shd w:val="clear" w:color="auto" w:fill="auto"/>
            <w:vAlign w:val="center"/>
          </w:tcPr>
          <w:p w:rsidR="00D644B0" w:rsidRPr="00496A0E" w:rsidRDefault="00D644B0">
            <w:pPr>
              <w:jc w:val="center"/>
            </w:pPr>
            <w:r w:rsidRPr="00496A0E">
              <w:t>3</w:t>
            </w:r>
          </w:p>
        </w:tc>
        <w:tc>
          <w:tcPr>
            <w:tcW w:w="1054" w:type="dxa"/>
            <w:vMerge w:val="restart"/>
            <w:shd w:val="clear" w:color="auto" w:fill="auto"/>
            <w:vAlign w:val="center"/>
          </w:tcPr>
          <w:p w:rsidR="00D644B0" w:rsidRPr="0025238A" w:rsidRDefault="00D644B0">
            <w:pPr>
              <w:jc w:val="center"/>
              <w:rPr>
                <w:b/>
              </w:rPr>
            </w:pPr>
          </w:p>
          <w:p w:rsidR="00D644B0" w:rsidRPr="0025238A" w:rsidRDefault="00D644B0">
            <w:pPr>
              <w:jc w:val="center"/>
              <w:rPr>
                <w:b/>
              </w:rPr>
            </w:pPr>
          </w:p>
          <w:p w:rsidR="00D644B0" w:rsidRPr="0025238A" w:rsidRDefault="00D644B0">
            <w:pPr>
              <w:jc w:val="center"/>
              <w:rPr>
                <w:b/>
              </w:rPr>
            </w:pPr>
          </w:p>
          <w:p w:rsidR="00D644B0" w:rsidRPr="0025238A" w:rsidRDefault="00D644B0">
            <w:pPr>
              <w:jc w:val="center"/>
              <w:rPr>
                <w:b/>
              </w:rPr>
            </w:pPr>
            <w:r>
              <w:rPr>
                <w:b/>
              </w:rPr>
              <w:t>12</w:t>
            </w:r>
          </w:p>
        </w:tc>
      </w:tr>
      <w:tr w:rsidR="00D644B0" w:rsidRPr="00496A0E">
        <w:trPr>
          <w:trHeight w:val="67"/>
          <w:jc w:val="center"/>
        </w:trPr>
        <w:tc>
          <w:tcPr>
            <w:tcW w:w="2038" w:type="dxa"/>
            <w:vMerge/>
            <w:tcBorders>
              <w:top w:val="single" w:sz="4" w:space="0" w:color="auto"/>
            </w:tcBorders>
            <w:shd w:val="clear" w:color="auto" w:fill="auto"/>
            <w:noWrap/>
            <w:vAlign w:val="center"/>
          </w:tcPr>
          <w:p w:rsidR="00D644B0" w:rsidRPr="00496A0E" w:rsidRDefault="00D644B0">
            <w:pPr>
              <w:jc w:val="center"/>
            </w:pPr>
          </w:p>
        </w:tc>
        <w:tc>
          <w:tcPr>
            <w:tcW w:w="2552" w:type="dxa"/>
            <w:vMerge/>
            <w:tcBorders>
              <w:top w:val="single" w:sz="4" w:space="0" w:color="auto"/>
            </w:tcBorders>
            <w:shd w:val="clear" w:color="auto" w:fill="auto"/>
            <w:vAlign w:val="center"/>
          </w:tcPr>
          <w:p w:rsidR="00D644B0" w:rsidRPr="00496A0E" w:rsidRDefault="00D644B0"/>
        </w:tc>
        <w:tc>
          <w:tcPr>
            <w:tcW w:w="2193" w:type="dxa"/>
            <w:tcBorders>
              <w:top w:val="single" w:sz="4" w:space="0" w:color="auto"/>
            </w:tcBorders>
            <w:shd w:val="clear" w:color="auto" w:fill="auto"/>
            <w:noWrap/>
            <w:vAlign w:val="center"/>
          </w:tcPr>
          <w:p w:rsidR="00D644B0" w:rsidRPr="00496A0E" w:rsidRDefault="00D644B0">
            <w:r>
              <w:t>O</w:t>
            </w:r>
            <w:r w:rsidRPr="00496A0E">
              <w:t>dd</w:t>
            </w:r>
            <w:r>
              <w:t xml:space="preserve">ělení </w:t>
            </w:r>
            <w:r w:rsidRPr="00496A0E">
              <w:t>projektového řízení</w:t>
            </w:r>
          </w:p>
        </w:tc>
        <w:tc>
          <w:tcPr>
            <w:tcW w:w="1906" w:type="dxa"/>
            <w:tcBorders>
              <w:top w:val="single" w:sz="4" w:space="0" w:color="auto"/>
            </w:tcBorders>
            <w:shd w:val="clear" w:color="auto" w:fill="auto"/>
            <w:vAlign w:val="center"/>
          </w:tcPr>
          <w:p w:rsidR="00D644B0" w:rsidRPr="00496A0E" w:rsidRDefault="00D644B0">
            <w:pPr>
              <w:jc w:val="center"/>
            </w:pPr>
            <w:r w:rsidRPr="00496A0E">
              <w:t>3</w:t>
            </w:r>
          </w:p>
        </w:tc>
        <w:tc>
          <w:tcPr>
            <w:tcW w:w="1054" w:type="dxa"/>
            <w:vMerge/>
            <w:shd w:val="clear" w:color="auto" w:fill="auto"/>
            <w:vAlign w:val="center"/>
          </w:tcPr>
          <w:p w:rsidR="00D644B0" w:rsidRPr="0025238A" w:rsidRDefault="00D644B0">
            <w:pPr>
              <w:jc w:val="center"/>
              <w:rPr>
                <w:b/>
              </w:rPr>
            </w:pPr>
          </w:p>
        </w:tc>
      </w:tr>
      <w:tr w:rsidR="00D644B0" w:rsidRPr="00496A0E">
        <w:trPr>
          <w:trHeight w:val="67"/>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O</w:t>
            </w:r>
            <w:r w:rsidRPr="00496A0E">
              <w:t>dd</w:t>
            </w:r>
            <w:r>
              <w:t>ělení</w:t>
            </w:r>
            <w:r w:rsidRPr="00496A0E">
              <w:t xml:space="preserve"> finančního řízení</w:t>
            </w:r>
          </w:p>
        </w:tc>
        <w:tc>
          <w:tcPr>
            <w:tcW w:w="1906" w:type="dxa"/>
            <w:shd w:val="clear" w:color="auto" w:fill="auto"/>
            <w:vAlign w:val="center"/>
          </w:tcPr>
          <w:p w:rsidR="00D644B0" w:rsidRPr="00496A0E" w:rsidRDefault="00D644B0">
            <w:pPr>
              <w:jc w:val="center"/>
            </w:pPr>
            <w:r>
              <w:t>4</w:t>
            </w:r>
          </w:p>
        </w:tc>
        <w:tc>
          <w:tcPr>
            <w:tcW w:w="1054" w:type="dxa"/>
            <w:vMerge/>
            <w:shd w:val="clear" w:color="auto" w:fill="auto"/>
            <w:vAlign w:val="center"/>
          </w:tcPr>
          <w:p w:rsidR="00D644B0" w:rsidRPr="0025238A" w:rsidRDefault="00D644B0">
            <w:pPr>
              <w:jc w:val="center"/>
              <w:rPr>
                <w:b/>
              </w:rPr>
            </w:pPr>
          </w:p>
        </w:tc>
      </w:tr>
      <w:tr w:rsidR="00D644B0" w:rsidRPr="00496A0E">
        <w:trPr>
          <w:trHeight w:val="46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t>O</w:t>
            </w:r>
            <w:r w:rsidRPr="00496A0E">
              <w:t>dd</w:t>
            </w:r>
            <w:r>
              <w:t>ělení</w:t>
            </w:r>
            <w:r w:rsidRPr="00496A0E">
              <w:t xml:space="preserve"> právní</w:t>
            </w:r>
          </w:p>
        </w:tc>
        <w:tc>
          <w:tcPr>
            <w:tcW w:w="1906" w:type="dxa"/>
            <w:shd w:val="clear" w:color="auto" w:fill="auto"/>
            <w:vAlign w:val="center"/>
          </w:tcPr>
          <w:p w:rsidR="00D644B0" w:rsidRPr="00496A0E" w:rsidRDefault="00D644B0">
            <w:pPr>
              <w:jc w:val="center"/>
            </w:pPr>
            <w:r w:rsidRPr="00496A0E">
              <w:t>2</w:t>
            </w:r>
          </w:p>
        </w:tc>
        <w:tc>
          <w:tcPr>
            <w:tcW w:w="1054" w:type="dxa"/>
            <w:vMerge/>
            <w:shd w:val="clear" w:color="auto" w:fill="auto"/>
            <w:vAlign w:val="center"/>
          </w:tcPr>
          <w:p w:rsidR="00D644B0" w:rsidRPr="0025238A" w:rsidRDefault="00D644B0">
            <w:pPr>
              <w:jc w:val="center"/>
              <w:rPr>
                <w:b/>
              </w:rPr>
            </w:pPr>
          </w:p>
        </w:tc>
      </w:tr>
      <w:tr w:rsidR="00D644B0" w:rsidRPr="00496A0E">
        <w:trPr>
          <w:trHeight w:val="185"/>
          <w:jc w:val="center"/>
        </w:trPr>
        <w:tc>
          <w:tcPr>
            <w:tcW w:w="2038" w:type="dxa"/>
            <w:vMerge w:val="restart"/>
            <w:tcBorders>
              <w:top w:val="single" w:sz="12" w:space="0" w:color="auto"/>
              <w:bottom w:val="single" w:sz="4" w:space="0" w:color="auto"/>
            </w:tcBorders>
            <w:shd w:val="clear" w:color="auto" w:fill="auto"/>
            <w:noWrap/>
            <w:vAlign w:val="center"/>
          </w:tcPr>
          <w:p w:rsidR="00D644B0" w:rsidRPr="000F0B85" w:rsidRDefault="00D644B0">
            <w:pPr>
              <w:jc w:val="center"/>
              <w:rPr>
                <w:b/>
              </w:rPr>
            </w:pPr>
            <w:r w:rsidRPr="000F0B85">
              <w:rPr>
                <w:b/>
              </w:rPr>
              <w:t>Ministerstvo práce a sociálních věcí ČR</w:t>
            </w:r>
          </w:p>
        </w:tc>
        <w:tc>
          <w:tcPr>
            <w:tcW w:w="2552" w:type="dxa"/>
            <w:tcBorders>
              <w:top w:val="single" w:sz="12" w:space="0" w:color="auto"/>
              <w:bottom w:val="single" w:sz="4" w:space="0" w:color="auto"/>
            </w:tcBorders>
            <w:shd w:val="clear" w:color="auto" w:fill="auto"/>
            <w:vAlign w:val="center"/>
          </w:tcPr>
          <w:p w:rsidR="00D644B0" w:rsidRPr="00496A0E" w:rsidRDefault="00D644B0">
            <w:r>
              <w:t>8</w:t>
            </w:r>
            <w:r w:rsidRPr="00496A0E">
              <w:t xml:space="preserve"> – </w:t>
            </w:r>
            <w:r>
              <w:t>sekce fondů EU</w:t>
            </w:r>
          </w:p>
        </w:tc>
        <w:tc>
          <w:tcPr>
            <w:tcW w:w="2193" w:type="dxa"/>
            <w:tcBorders>
              <w:top w:val="single" w:sz="12" w:space="0" w:color="auto"/>
              <w:bottom w:val="single" w:sz="4" w:space="0" w:color="auto"/>
            </w:tcBorders>
            <w:shd w:val="clear" w:color="auto" w:fill="auto"/>
            <w:noWrap/>
            <w:vAlign w:val="center"/>
          </w:tcPr>
          <w:p w:rsidR="00D644B0" w:rsidRPr="00496A0E" w:rsidRDefault="00D644B0">
            <w:r>
              <w:t>801</w:t>
            </w:r>
            <w:r w:rsidRPr="00496A0E">
              <w:t xml:space="preserve"> – odd. implementace ESF a IOP</w:t>
            </w:r>
          </w:p>
        </w:tc>
        <w:tc>
          <w:tcPr>
            <w:tcW w:w="1906" w:type="dxa"/>
            <w:tcBorders>
              <w:top w:val="single" w:sz="12" w:space="0" w:color="auto"/>
              <w:bottom w:val="single" w:sz="4" w:space="0" w:color="auto"/>
            </w:tcBorders>
            <w:shd w:val="clear" w:color="auto" w:fill="auto"/>
            <w:vAlign w:val="center"/>
          </w:tcPr>
          <w:p w:rsidR="00D644B0" w:rsidRPr="00496A0E" w:rsidRDefault="00D644B0">
            <w:pPr>
              <w:jc w:val="center"/>
            </w:pPr>
            <w:r>
              <w:t>6</w:t>
            </w:r>
            <w:r w:rsidRPr="00496A0E">
              <w:t>,</w:t>
            </w:r>
            <w:r>
              <w:t>40</w:t>
            </w:r>
          </w:p>
        </w:tc>
        <w:tc>
          <w:tcPr>
            <w:tcW w:w="1054" w:type="dxa"/>
            <w:vMerge w:val="restart"/>
            <w:shd w:val="clear" w:color="auto" w:fill="auto"/>
            <w:vAlign w:val="center"/>
          </w:tcPr>
          <w:p w:rsidR="00D644B0" w:rsidRPr="0025238A" w:rsidRDefault="00D644B0">
            <w:pPr>
              <w:jc w:val="center"/>
              <w:rPr>
                <w:b/>
              </w:rPr>
            </w:pPr>
            <w:r>
              <w:rPr>
                <w:b/>
              </w:rPr>
              <w:t>16,85</w:t>
            </w:r>
          </w:p>
        </w:tc>
      </w:tr>
      <w:tr w:rsidR="00D644B0" w:rsidRPr="00496A0E">
        <w:trPr>
          <w:trHeight w:val="184"/>
          <w:jc w:val="center"/>
        </w:trPr>
        <w:tc>
          <w:tcPr>
            <w:tcW w:w="2038" w:type="dxa"/>
            <w:vMerge/>
            <w:tcBorders>
              <w:top w:val="single" w:sz="4" w:space="0" w:color="auto"/>
            </w:tcBorders>
            <w:shd w:val="clear" w:color="auto" w:fill="auto"/>
            <w:noWrap/>
            <w:vAlign w:val="center"/>
          </w:tcPr>
          <w:p w:rsidR="00D644B0" w:rsidRPr="00496A0E" w:rsidRDefault="00D644B0">
            <w:pPr>
              <w:jc w:val="center"/>
            </w:pPr>
          </w:p>
        </w:tc>
        <w:tc>
          <w:tcPr>
            <w:tcW w:w="2552" w:type="dxa"/>
            <w:tcBorders>
              <w:top w:val="single" w:sz="4" w:space="0" w:color="auto"/>
            </w:tcBorders>
            <w:shd w:val="clear" w:color="auto" w:fill="auto"/>
            <w:vAlign w:val="center"/>
          </w:tcPr>
          <w:p w:rsidR="00D644B0" w:rsidRPr="00496A0E" w:rsidRDefault="00D644B0">
            <w:r>
              <w:t>81 – odbor řízení pomoci z Evropského sociálního fondu</w:t>
            </w:r>
          </w:p>
        </w:tc>
        <w:tc>
          <w:tcPr>
            <w:tcW w:w="2193" w:type="dxa"/>
            <w:tcBorders>
              <w:top w:val="single" w:sz="4" w:space="0" w:color="auto"/>
            </w:tcBorders>
            <w:shd w:val="clear" w:color="auto" w:fill="auto"/>
            <w:noWrap/>
            <w:vAlign w:val="center"/>
          </w:tcPr>
          <w:p w:rsidR="00D644B0" w:rsidRPr="00496A0E" w:rsidRDefault="00D644B0">
            <w:r>
              <w:t>821</w:t>
            </w:r>
            <w:r w:rsidRPr="00496A0E">
              <w:t xml:space="preserve"> – odd.</w:t>
            </w:r>
            <w:r>
              <w:t>řízení projektů</w:t>
            </w:r>
          </w:p>
        </w:tc>
        <w:tc>
          <w:tcPr>
            <w:tcW w:w="1906" w:type="dxa"/>
            <w:tcBorders>
              <w:top w:val="single" w:sz="4" w:space="0" w:color="auto"/>
            </w:tcBorders>
            <w:shd w:val="clear" w:color="auto" w:fill="auto"/>
            <w:vAlign w:val="center"/>
          </w:tcPr>
          <w:p w:rsidR="00D644B0" w:rsidRPr="00496A0E" w:rsidRDefault="00D644B0">
            <w:pPr>
              <w:jc w:val="center"/>
            </w:pPr>
            <w:r>
              <w:t>2,20</w:t>
            </w:r>
          </w:p>
        </w:tc>
        <w:tc>
          <w:tcPr>
            <w:tcW w:w="1054" w:type="dxa"/>
            <w:vMerge/>
            <w:shd w:val="clear" w:color="auto" w:fill="auto"/>
            <w:vAlign w:val="center"/>
          </w:tcPr>
          <w:p w:rsidR="00D644B0" w:rsidRPr="0025238A" w:rsidRDefault="00D644B0">
            <w:pPr>
              <w:jc w:val="center"/>
              <w:rPr>
                <w:b/>
              </w:rPr>
            </w:pPr>
          </w:p>
        </w:tc>
      </w:tr>
      <w:tr w:rsidR="00D644B0" w:rsidRPr="00496A0E">
        <w:trPr>
          <w:trHeight w:val="368"/>
          <w:jc w:val="center"/>
        </w:trPr>
        <w:tc>
          <w:tcPr>
            <w:tcW w:w="2038" w:type="dxa"/>
            <w:vMerge/>
            <w:shd w:val="clear" w:color="auto" w:fill="auto"/>
            <w:noWrap/>
            <w:vAlign w:val="center"/>
          </w:tcPr>
          <w:p w:rsidR="00D644B0" w:rsidRPr="00496A0E" w:rsidRDefault="00D644B0">
            <w:pPr>
              <w:jc w:val="center"/>
            </w:pPr>
          </w:p>
        </w:tc>
        <w:tc>
          <w:tcPr>
            <w:tcW w:w="2552" w:type="dxa"/>
            <w:shd w:val="clear" w:color="auto" w:fill="auto"/>
            <w:vAlign w:val="center"/>
          </w:tcPr>
          <w:p w:rsidR="00D644B0" w:rsidRPr="00496A0E" w:rsidRDefault="00D644B0">
            <w:r>
              <w:t>62 – ekonomický odbor</w:t>
            </w:r>
          </w:p>
        </w:tc>
        <w:tc>
          <w:tcPr>
            <w:tcW w:w="2193" w:type="dxa"/>
            <w:shd w:val="clear" w:color="auto" w:fill="auto"/>
            <w:noWrap/>
            <w:vAlign w:val="center"/>
          </w:tcPr>
          <w:p w:rsidR="00D644B0" w:rsidRPr="00496A0E" w:rsidRDefault="00D644B0">
            <w:r>
              <w:t>626</w:t>
            </w:r>
            <w:r w:rsidRPr="00496A0E">
              <w:t xml:space="preserve"> – odd. </w:t>
            </w:r>
            <w:r>
              <w:t>dotací</w:t>
            </w:r>
          </w:p>
        </w:tc>
        <w:tc>
          <w:tcPr>
            <w:tcW w:w="1906" w:type="dxa"/>
            <w:shd w:val="clear" w:color="auto" w:fill="auto"/>
            <w:vAlign w:val="center"/>
          </w:tcPr>
          <w:p w:rsidR="00D644B0" w:rsidRPr="00496A0E" w:rsidRDefault="00D644B0">
            <w:pPr>
              <w:jc w:val="center"/>
            </w:pPr>
            <w:r>
              <w:t>6,45</w:t>
            </w:r>
          </w:p>
        </w:tc>
        <w:tc>
          <w:tcPr>
            <w:tcW w:w="1054" w:type="dxa"/>
            <w:vMerge/>
            <w:shd w:val="clear" w:color="auto" w:fill="auto"/>
            <w:vAlign w:val="center"/>
          </w:tcPr>
          <w:p w:rsidR="00D644B0" w:rsidRPr="0025238A" w:rsidRDefault="00D644B0">
            <w:pPr>
              <w:jc w:val="center"/>
              <w:rPr>
                <w:b/>
              </w:rPr>
            </w:pPr>
          </w:p>
        </w:tc>
      </w:tr>
      <w:tr w:rsidR="00D644B0" w:rsidRPr="00496A0E">
        <w:trPr>
          <w:trHeight w:val="367"/>
          <w:jc w:val="center"/>
        </w:trPr>
        <w:tc>
          <w:tcPr>
            <w:tcW w:w="2038" w:type="dxa"/>
            <w:vMerge/>
            <w:tcBorders>
              <w:bottom w:val="single" w:sz="12" w:space="0" w:color="auto"/>
            </w:tcBorders>
            <w:shd w:val="clear" w:color="auto" w:fill="auto"/>
            <w:noWrap/>
            <w:vAlign w:val="center"/>
          </w:tcPr>
          <w:p w:rsidR="00D644B0" w:rsidRPr="00496A0E" w:rsidRDefault="00D644B0">
            <w:pPr>
              <w:jc w:val="center"/>
            </w:pPr>
          </w:p>
        </w:tc>
        <w:tc>
          <w:tcPr>
            <w:tcW w:w="2552" w:type="dxa"/>
            <w:tcBorders>
              <w:bottom w:val="single" w:sz="12" w:space="0" w:color="auto"/>
            </w:tcBorders>
            <w:shd w:val="clear" w:color="auto" w:fill="auto"/>
            <w:vAlign w:val="center"/>
          </w:tcPr>
          <w:p w:rsidR="00D644B0" w:rsidRPr="00496A0E" w:rsidRDefault="00D644B0"/>
        </w:tc>
        <w:tc>
          <w:tcPr>
            <w:tcW w:w="2193" w:type="dxa"/>
            <w:tcBorders>
              <w:bottom w:val="single" w:sz="12" w:space="0" w:color="auto"/>
            </w:tcBorders>
            <w:shd w:val="clear" w:color="auto" w:fill="auto"/>
            <w:noWrap/>
            <w:vAlign w:val="center"/>
          </w:tcPr>
          <w:p w:rsidR="00D644B0" w:rsidRPr="00496A0E" w:rsidRDefault="00D644B0">
            <w:r w:rsidRPr="00496A0E">
              <w:t xml:space="preserve">Ostatní oddělení </w:t>
            </w:r>
            <w:r>
              <w:t>MPSV, která se podílí na implementaci IOP (odd.financí a rozpočtu, personální odd.,odd. veřejných zakázek</w:t>
            </w:r>
          </w:p>
        </w:tc>
        <w:tc>
          <w:tcPr>
            <w:tcW w:w="1906" w:type="dxa"/>
            <w:tcBorders>
              <w:bottom w:val="single" w:sz="12" w:space="0" w:color="auto"/>
            </w:tcBorders>
            <w:shd w:val="clear" w:color="auto" w:fill="auto"/>
            <w:vAlign w:val="center"/>
          </w:tcPr>
          <w:p w:rsidR="00D644B0" w:rsidRPr="00496A0E" w:rsidRDefault="00D644B0">
            <w:pPr>
              <w:jc w:val="center"/>
            </w:pPr>
            <w:r w:rsidRPr="00496A0E">
              <w:t>1,</w:t>
            </w:r>
            <w:r>
              <w:t>80</w:t>
            </w:r>
          </w:p>
        </w:tc>
        <w:tc>
          <w:tcPr>
            <w:tcW w:w="1054" w:type="dxa"/>
            <w:vMerge/>
            <w:shd w:val="clear" w:color="auto" w:fill="auto"/>
            <w:vAlign w:val="center"/>
          </w:tcPr>
          <w:p w:rsidR="00D644B0" w:rsidRPr="0025238A" w:rsidRDefault="00D644B0">
            <w:pPr>
              <w:jc w:val="center"/>
              <w:rPr>
                <w:b/>
              </w:rPr>
            </w:pPr>
          </w:p>
        </w:tc>
      </w:tr>
      <w:tr w:rsidR="00D644B0" w:rsidRPr="00496A0E">
        <w:trPr>
          <w:trHeight w:val="113"/>
          <w:jc w:val="center"/>
        </w:trPr>
        <w:tc>
          <w:tcPr>
            <w:tcW w:w="2038" w:type="dxa"/>
            <w:vMerge w:val="restart"/>
            <w:tcBorders>
              <w:top w:val="single" w:sz="12" w:space="0" w:color="auto"/>
            </w:tcBorders>
            <w:shd w:val="clear" w:color="auto" w:fill="auto"/>
            <w:noWrap/>
            <w:vAlign w:val="center"/>
          </w:tcPr>
          <w:p w:rsidR="00D644B0" w:rsidRPr="000F0B85" w:rsidRDefault="00D644B0">
            <w:pPr>
              <w:jc w:val="center"/>
              <w:rPr>
                <w:b/>
              </w:rPr>
            </w:pPr>
            <w:r w:rsidRPr="000F0B85">
              <w:rPr>
                <w:b/>
              </w:rPr>
              <w:t>Ministerstvo zdravotnictví ČR</w:t>
            </w:r>
          </w:p>
        </w:tc>
        <w:tc>
          <w:tcPr>
            <w:tcW w:w="2552" w:type="dxa"/>
            <w:vMerge w:val="restart"/>
            <w:tcBorders>
              <w:top w:val="single" w:sz="12" w:space="0" w:color="auto"/>
            </w:tcBorders>
            <w:shd w:val="clear" w:color="auto" w:fill="auto"/>
            <w:vAlign w:val="center"/>
          </w:tcPr>
          <w:p w:rsidR="00D644B0" w:rsidRPr="00496A0E" w:rsidRDefault="00D644B0">
            <w:r w:rsidRPr="00496A0E">
              <w:t>Odbor evropských fondů</w:t>
            </w:r>
          </w:p>
        </w:tc>
        <w:tc>
          <w:tcPr>
            <w:tcW w:w="2193" w:type="dxa"/>
            <w:tcBorders>
              <w:top w:val="single" w:sz="12" w:space="0" w:color="auto"/>
              <w:bottom w:val="single" w:sz="4" w:space="0" w:color="auto"/>
            </w:tcBorders>
            <w:shd w:val="clear" w:color="auto" w:fill="auto"/>
            <w:noWrap/>
            <w:vAlign w:val="center"/>
          </w:tcPr>
          <w:p w:rsidR="00D644B0" w:rsidRPr="00496A0E" w:rsidRDefault="00D644B0">
            <w:r w:rsidRPr="00496A0E">
              <w:t>Odd. metodik</w:t>
            </w:r>
          </w:p>
        </w:tc>
        <w:tc>
          <w:tcPr>
            <w:tcW w:w="1906" w:type="dxa"/>
            <w:tcBorders>
              <w:top w:val="single" w:sz="12" w:space="0" w:color="auto"/>
              <w:bottom w:val="single" w:sz="4" w:space="0" w:color="auto"/>
            </w:tcBorders>
            <w:shd w:val="clear" w:color="auto" w:fill="auto"/>
            <w:vAlign w:val="center"/>
          </w:tcPr>
          <w:p w:rsidR="00D644B0" w:rsidRPr="00496A0E" w:rsidRDefault="00D644B0">
            <w:pPr>
              <w:jc w:val="center"/>
            </w:pPr>
            <w:r w:rsidRPr="00496A0E">
              <w:t>4</w:t>
            </w:r>
          </w:p>
        </w:tc>
        <w:tc>
          <w:tcPr>
            <w:tcW w:w="1054" w:type="dxa"/>
            <w:vMerge w:val="restart"/>
            <w:shd w:val="clear" w:color="auto" w:fill="auto"/>
            <w:vAlign w:val="center"/>
          </w:tcPr>
          <w:p w:rsidR="00D644B0" w:rsidRPr="0025238A" w:rsidRDefault="00D644B0">
            <w:pPr>
              <w:jc w:val="center"/>
              <w:rPr>
                <w:b/>
              </w:rPr>
            </w:pPr>
            <w:r>
              <w:rPr>
                <w:b/>
              </w:rPr>
              <w:t>22,5</w:t>
            </w:r>
          </w:p>
        </w:tc>
      </w:tr>
      <w:tr w:rsidR="00D644B0" w:rsidRPr="00496A0E">
        <w:trPr>
          <w:trHeight w:val="11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tcBorders>
              <w:top w:val="single" w:sz="4" w:space="0" w:color="auto"/>
            </w:tcBorders>
            <w:shd w:val="clear" w:color="auto" w:fill="auto"/>
            <w:noWrap/>
            <w:vAlign w:val="center"/>
          </w:tcPr>
          <w:p w:rsidR="00D644B0" w:rsidRPr="00496A0E" w:rsidRDefault="00D644B0">
            <w:r w:rsidRPr="00496A0E">
              <w:t>Odd.projektového řízení</w:t>
            </w:r>
          </w:p>
        </w:tc>
        <w:tc>
          <w:tcPr>
            <w:tcW w:w="1906" w:type="dxa"/>
            <w:tcBorders>
              <w:top w:val="single" w:sz="4" w:space="0" w:color="auto"/>
            </w:tcBorders>
            <w:shd w:val="clear" w:color="auto" w:fill="auto"/>
            <w:vAlign w:val="center"/>
          </w:tcPr>
          <w:p w:rsidR="00D644B0" w:rsidRPr="00496A0E" w:rsidRDefault="00D644B0">
            <w:pPr>
              <w:jc w:val="center"/>
            </w:pPr>
            <w:r w:rsidRPr="00496A0E">
              <w:t>4</w:t>
            </w:r>
          </w:p>
        </w:tc>
        <w:tc>
          <w:tcPr>
            <w:tcW w:w="1054" w:type="dxa"/>
            <w:vMerge/>
            <w:shd w:val="clear" w:color="auto" w:fill="auto"/>
            <w:vAlign w:val="center"/>
          </w:tcPr>
          <w:p w:rsidR="00D644B0" w:rsidRPr="0025238A" w:rsidRDefault="00D644B0">
            <w:pPr>
              <w:jc w:val="center"/>
              <w:rPr>
                <w:b/>
              </w:rPr>
            </w:pPr>
          </w:p>
        </w:tc>
      </w:tr>
      <w:tr w:rsidR="00D644B0" w:rsidRPr="00496A0E">
        <w:trPr>
          <w:trHeight w:val="11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rsidRPr="00496A0E">
              <w:t>Odd.financování projektů</w:t>
            </w:r>
          </w:p>
        </w:tc>
        <w:tc>
          <w:tcPr>
            <w:tcW w:w="1906" w:type="dxa"/>
            <w:shd w:val="clear" w:color="auto" w:fill="auto"/>
            <w:vAlign w:val="center"/>
          </w:tcPr>
          <w:p w:rsidR="00D644B0" w:rsidRPr="00496A0E" w:rsidRDefault="00D644B0">
            <w:pPr>
              <w:jc w:val="center"/>
            </w:pPr>
            <w:r w:rsidRPr="00496A0E">
              <w:t>6</w:t>
            </w:r>
          </w:p>
        </w:tc>
        <w:tc>
          <w:tcPr>
            <w:tcW w:w="1054" w:type="dxa"/>
            <w:vMerge/>
            <w:shd w:val="clear" w:color="auto" w:fill="auto"/>
            <w:vAlign w:val="center"/>
          </w:tcPr>
          <w:p w:rsidR="00D644B0" w:rsidRPr="0025238A" w:rsidRDefault="00D644B0">
            <w:pPr>
              <w:jc w:val="center"/>
              <w:rPr>
                <w:b/>
              </w:rPr>
            </w:pPr>
          </w:p>
        </w:tc>
      </w:tr>
      <w:tr w:rsidR="00D644B0" w:rsidRPr="00496A0E">
        <w:trPr>
          <w:trHeight w:val="110"/>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shd w:val="clear" w:color="auto" w:fill="auto"/>
            <w:noWrap/>
            <w:vAlign w:val="center"/>
          </w:tcPr>
          <w:p w:rsidR="00D644B0" w:rsidRPr="00496A0E" w:rsidRDefault="00D644B0">
            <w:r w:rsidRPr="00496A0E">
              <w:t>Odd.monitoringu, kontrol</w:t>
            </w:r>
            <w:r>
              <w:t xml:space="preserve">a </w:t>
            </w:r>
            <w:r w:rsidRPr="00496A0E">
              <w:t>a</w:t>
            </w:r>
            <w:r>
              <w:t xml:space="preserve"> TP</w:t>
            </w:r>
            <w:r w:rsidRPr="00496A0E">
              <w:t xml:space="preserve"> </w:t>
            </w:r>
          </w:p>
        </w:tc>
        <w:tc>
          <w:tcPr>
            <w:tcW w:w="1906" w:type="dxa"/>
            <w:shd w:val="clear" w:color="auto" w:fill="auto"/>
            <w:vAlign w:val="center"/>
          </w:tcPr>
          <w:p w:rsidR="00D644B0" w:rsidRPr="00496A0E" w:rsidRDefault="00D644B0">
            <w:pPr>
              <w:jc w:val="center"/>
            </w:pPr>
            <w:r>
              <w:t>6</w:t>
            </w:r>
          </w:p>
        </w:tc>
        <w:tc>
          <w:tcPr>
            <w:tcW w:w="1054" w:type="dxa"/>
            <w:vMerge/>
            <w:shd w:val="clear" w:color="auto" w:fill="auto"/>
            <w:vAlign w:val="center"/>
          </w:tcPr>
          <w:p w:rsidR="00D644B0" w:rsidRPr="0025238A" w:rsidRDefault="00D644B0">
            <w:pPr>
              <w:jc w:val="center"/>
              <w:rPr>
                <w:b/>
              </w:rPr>
            </w:pPr>
          </w:p>
        </w:tc>
      </w:tr>
      <w:tr w:rsidR="00D644B0" w:rsidRPr="00496A0E">
        <w:trPr>
          <w:trHeight w:val="113"/>
          <w:jc w:val="center"/>
        </w:trPr>
        <w:tc>
          <w:tcPr>
            <w:tcW w:w="2038" w:type="dxa"/>
            <w:vMerge/>
            <w:shd w:val="clear" w:color="auto" w:fill="auto"/>
            <w:noWrap/>
            <w:vAlign w:val="center"/>
          </w:tcPr>
          <w:p w:rsidR="00D644B0" w:rsidRPr="00496A0E" w:rsidRDefault="00D644B0">
            <w:pPr>
              <w:jc w:val="center"/>
            </w:pPr>
          </w:p>
        </w:tc>
        <w:tc>
          <w:tcPr>
            <w:tcW w:w="2552" w:type="dxa"/>
            <w:vMerge/>
            <w:shd w:val="clear" w:color="auto" w:fill="auto"/>
            <w:vAlign w:val="center"/>
          </w:tcPr>
          <w:p w:rsidR="00D644B0" w:rsidRPr="00496A0E" w:rsidRDefault="00D644B0"/>
        </w:tc>
        <w:tc>
          <w:tcPr>
            <w:tcW w:w="2193" w:type="dxa"/>
            <w:tcBorders>
              <w:bottom w:val="single" w:sz="12" w:space="0" w:color="auto"/>
            </w:tcBorders>
            <w:shd w:val="clear" w:color="auto" w:fill="auto"/>
            <w:noWrap/>
            <w:vAlign w:val="center"/>
          </w:tcPr>
          <w:p w:rsidR="00D644B0" w:rsidRPr="00496A0E" w:rsidRDefault="00D644B0">
            <w:r>
              <w:t>Administrativní pracovnice</w:t>
            </w:r>
          </w:p>
        </w:tc>
        <w:tc>
          <w:tcPr>
            <w:tcW w:w="1906" w:type="dxa"/>
            <w:shd w:val="clear" w:color="auto" w:fill="auto"/>
            <w:vAlign w:val="center"/>
          </w:tcPr>
          <w:p w:rsidR="00D644B0" w:rsidRPr="00496A0E" w:rsidRDefault="00D644B0">
            <w:pPr>
              <w:jc w:val="center"/>
            </w:pPr>
            <w:r>
              <w:t>0,5</w:t>
            </w:r>
          </w:p>
        </w:tc>
        <w:tc>
          <w:tcPr>
            <w:tcW w:w="1054" w:type="dxa"/>
            <w:vMerge/>
            <w:shd w:val="clear" w:color="auto" w:fill="auto"/>
            <w:vAlign w:val="center"/>
          </w:tcPr>
          <w:p w:rsidR="00D644B0" w:rsidRPr="0025238A" w:rsidRDefault="00D644B0">
            <w:pPr>
              <w:jc w:val="center"/>
              <w:rPr>
                <w:b/>
              </w:rPr>
            </w:pPr>
          </w:p>
        </w:tc>
      </w:tr>
      <w:tr w:rsidR="00D644B0" w:rsidRPr="00496A0E">
        <w:trPr>
          <w:trHeight w:val="112"/>
          <w:jc w:val="center"/>
        </w:trPr>
        <w:tc>
          <w:tcPr>
            <w:tcW w:w="2038" w:type="dxa"/>
            <w:vMerge/>
            <w:tcBorders>
              <w:bottom w:val="single" w:sz="12" w:space="0" w:color="auto"/>
            </w:tcBorders>
            <w:shd w:val="clear" w:color="auto" w:fill="auto"/>
            <w:noWrap/>
            <w:vAlign w:val="center"/>
          </w:tcPr>
          <w:p w:rsidR="00D644B0" w:rsidRPr="00496A0E" w:rsidRDefault="00D644B0">
            <w:pPr>
              <w:jc w:val="center"/>
            </w:pPr>
          </w:p>
        </w:tc>
        <w:tc>
          <w:tcPr>
            <w:tcW w:w="2552" w:type="dxa"/>
            <w:vMerge/>
            <w:tcBorders>
              <w:bottom w:val="single" w:sz="12" w:space="0" w:color="auto"/>
            </w:tcBorders>
            <w:shd w:val="clear" w:color="auto" w:fill="auto"/>
            <w:vAlign w:val="center"/>
          </w:tcPr>
          <w:p w:rsidR="00D644B0" w:rsidRPr="00496A0E" w:rsidRDefault="00D644B0"/>
        </w:tc>
        <w:tc>
          <w:tcPr>
            <w:tcW w:w="2193" w:type="dxa"/>
            <w:tcBorders>
              <w:bottom w:val="single" w:sz="12" w:space="0" w:color="auto"/>
            </w:tcBorders>
            <w:shd w:val="clear" w:color="auto" w:fill="auto"/>
            <w:noWrap/>
            <w:vAlign w:val="center"/>
          </w:tcPr>
          <w:p w:rsidR="00D644B0" w:rsidRPr="00496A0E" w:rsidRDefault="00D644B0">
            <w:r w:rsidRPr="00496A0E">
              <w:t>Ředitel + asistentka</w:t>
            </w:r>
          </w:p>
        </w:tc>
        <w:tc>
          <w:tcPr>
            <w:tcW w:w="1906" w:type="dxa"/>
            <w:tcBorders>
              <w:bottom w:val="single" w:sz="12" w:space="0" w:color="auto"/>
            </w:tcBorders>
            <w:shd w:val="clear" w:color="auto" w:fill="auto"/>
            <w:vAlign w:val="center"/>
          </w:tcPr>
          <w:p w:rsidR="00D644B0" w:rsidRPr="00496A0E" w:rsidRDefault="00D644B0">
            <w:pPr>
              <w:jc w:val="center"/>
            </w:pPr>
            <w:r>
              <w:t>2</w:t>
            </w:r>
          </w:p>
        </w:tc>
        <w:tc>
          <w:tcPr>
            <w:tcW w:w="1054" w:type="dxa"/>
            <w:vMerge/>
            <w:shd w:val="clear" w:color="auto" w:fill="auto"/>
            <w:vAlign w:val="center"/>
          </w:tcPr>
          <w:p w:rsidR="00D644B0" w:rsidRPr="0025238A" w:rsidRDefault="00D644B0">
            <w:pPr>
              <w:jc w:val="center"/>
              <w:rPr>
                <w:b/>
              </w:rPr>
            </w:pPr>
          </w:p>
        </w:tc>
      </w:tr>
      <w:tr w:rsidR="00D644B0" w:rsidRPr="00496A0E">
        <w:trPr>
          <w:trHeight w:val="730"/>
          <w:jc w:val="center"/>
        </w:trPr>
        <w:tc>
          <w:tcPr>
            <w:tcW w:w="2038" w:type="dxa"/>
            <w:tcBorders>
              <w:top w:val="single" w:sz="12" w:space="0" w:color="auto"/>
              <w:bottom w:val="single" w:sz="12" w:space="0" w:color="auto"/>
            </w:tcBorders>
            <w:shd w:val="clear" w:color="auto" w:fill="auto"/>
            <w:noWrap/>
            <w:vAlign w:val="center"/>
          </w:tcPr>
          <w:p w:rsidR="00D644B0" w:rsidRPr="000F0B85" w:rsidRDefault="00D644B0">
            <w:pPr>
              <w:jc w:val="center"/>
              <w:rPr>
                <w:b/>
              </w:rPr>
            </w:pPr>
            <w:r w:rsidRPr="000F0B85">
              <w:rPr>
                <w:b/>
              </w:rPr>
              <w:t>PAS</w:t>
            </w:r>
          </w:p>
        </w:tc>
        <w:tc>
          <w:tcPr>
            <w:tcW w:w="2552" w:type="dxa"/>
            <w:tcBorders>
              <w:top w:val="single" w:sz="12" w:space="0" w:color="auto"/>
              <w:bottom w:val="single" w:sz="12" w:space="0" w:color="auto"/>
            </w:tcBorders>
            <w:shd w:val="clear" w:color="auto" w:fill="auto"/>
            <w:vAlign w:val="center"/>
          </w:tcPr>
          <w:p w:rsidR="00D644B0" w:rsidRDefault="00D644B0">
            <w:r>
              <w:t>10 - Odbor interního auditu a pověřeného auditního subjektu</w:t>
            </w:r>
          </w:p>
        </w:tc>
        <w:tc>
          <w:tcPr>
            <w:tcW w:w="2193" w:type="dxa"/>
            <w:tcBorders>
              <w:top w:val="single" w:sz="12" w:space="0" w:color="auto"/>
              <w:bottom w:val="single" w:sz="12" w:space="0" w:color="auto"/>
            </w:tcBorders>
            <w:shd w:val="clear" w:color="auto" w:fill="auto"/>
            <w:noWrap/>
            <w:vAlign w:val="center"/>
          </w:tcPr>
          <w:p w:rsidR="00D644B0" w:rsidRDefault="00D644B0">
            <w:r>
              <w:t xml:space="preserve">Odd.pověřeného auditního subjektu </w:t>
            </w:r>
          </w:p>
        </w:tc>
        <w:tc>
          <w:tcPr>
            <w:tcW w:w="1906" w:type="dxa"/>
            <w:tcBorders>
              <w:top w:val="single" w:sz="12" w:space="0" w:color="auto"/>
              <w:bottom w:val="single" w:sz="12" w:space="0" w:color="auto"/>
            </w:tcBorders>
            <w:shd w:val="clear" w:color="auto" w:fill="auto"/>
            <w:noWrap/>
            <w:vAlign w:val="center"/>
          </w:tcPr>
          <w:p w:rsidR="00D644B0" w:rsidRDefault="00D644B0">
            <w:pPr>
              <w:jc w:val="center"/>
            </w:pPr>
            <w:r>
              <w:t>9</w:t>
            </w:r>
          </w:p>
        </w:tc>
        <w:tc>
          <w:tcPr>
            <w:tcW w:w="1054" w:type="dxa"/>
            <w:tcBorders>
              <w:bottom w:val="single" w:sz="12" w:space="0" w:color="auto"/>
            </w:tcBorders>
            <w:shd w:val="clear" w:color="auto" w:fill="auto"/>
            <w:vAlign w:val="center"/>
          </w:tcPr>
          <w:p w:rsidR="00D644B0" w:rsidRDefault="00D644B0">
            <w:pPr>
              <w:jc w:val="center"/>
              <w:rPr>
                <w:b/>
              </w:rPr>
            </w:pPr>
            <w:r>
              <w:rPr>
                <w:b/>
              </w:rPr>
              <w:t>9</w:t>
            </w:r>
          </w:p>
        </w:tc>
      </w:tr>
      <w:tr w:rsidR="00D644B0" w:rsidRPr="00496A0E">
        <w:trPr>
          <w:trHeight w:val="357"/>
          <w:jc w:val="center"/>
        </w:trPr>
        <w:tc>
          <w:tcPr>
            <w:tcW w:w="2038" w:type="dxa"/>
            <w:tcBorders>
              <w:top w:val="single" w:sz="12" w:space="0" w:color="auto"/>
              <w:bottom w:val="double" w:sz="4" w:space="0" w:color="auto"/>
            </w:tcBorders>
            <w:shd w:val="clear" w:color="auto" w:fill="CCFFCC"/>
            <w:noWrap/>
            <w:vAlign w:val="center"/>
          </w:tcPr>
          <w:p w:rsidR="00D644B0" w:rsidRPr="00496A0E" w:rsidRDefault="00D644B0">
            <w:pPr>
              <w:jc w:val="center"/>
              <w:rPr>
                <w:b/>
              </w:rPr>
            </w:pPr>
            <w:r w:rsidRPr="00496A0E">
              <w:rPr>
                <w:b/>
              </w:rPr>
              <w:t>C</w:t>
            </w:r>
            <w:r>
              <w:rPr>
                <w:b/>
              </w:rPr>
              <w:t>ELKEM</w:t>
            </w:r>
          </w:p>
        </w:tc>
        <w:tc>
          <w:tcPr>
            <w:tcW w:w="6651" w:type="dxa"/>
            <w:gridSpan w:val="3"/>
            <w:tcBorders>
              <w:top w:val="single" w:sz="12" w:space="0" w:color="auto"/>
              <w:bottom w:val="double" w:sz="4" w:space="0" w:color="auto"/>
            </w:tcBorders>
            <w:shd w:val="clear" w:color="auto" w:fill="CCFFCC"/>
            <w:vAlign w:val="center"/>
          </w:tcPr>
          <w:p w:rsidR="00D644B0" w:rsidRPr="00496A0E" w:rsidRDefault="00D644B0">
            <w:pPr>
              <w:jc w:val="center"/>
              <w:rPr>
                <w:b/>
              </w:rPr>
            </w:pPr>
          </w:p>
        </w:tc>
        <w:tc>
          <w:tcPr>
            <w:tcW w:w="1054" w:type="dxa"/>
            <w:tcBorders>
              <w:top w:val="single" w:sz="12" w:space="0" w:color="auto"/>
              <w:bottom w:val="double" w:sz="4" w:space="0" w:color="auto"/>
            </w:tcBorders>
            <w:shd w:val="clear" w:color="auto" w:fill="CCFFCC"/>
            <w:vAlign w:val="center"/>
          </w:tcPr>
          <w:p w:rsidR="00D644B0" w:rsidRPr="0025238A" w:rsidRDefault="00D644B0">
            <w:pPr>
              <w:jc w:val="center"/>
              <w:rPr>
                <w:b/>
              </w:rPr>
            </w:pPr>
            <w:r>
              <w:rPr>
                <w:b/>
              </w:rPr>
              <w:t>181,81</w:t>
            </w:r>
          </w:p>
        </w:tc>
      </w:tr>
    </w:tbl>
    <w:p w:rsidR="00D644B0" w:rsidRPr="004F7C7D" w:rsidRDefault="00D644B0">
      <w:pPr>
        <w:spacing w:before="60" w:after="120"/>
        <w:rPr>
          <w:i/>
          <w:sz w:val="18"/>
          <w:szCs w:val="18"/>
        </w:rPr>
      </w:pPr>
      <w:r w:rsidRPr="004F7C7D">
        <w:rPr>
          <w:i/>
          <w:sz w:val="18"/>
          <w:szCs w:val="18"/>
        </w:rPr>
        <w:t>Zdroj:ŘO  a ZS  k 3</w:t>
      </w:r>
      <w:r>
        <w:rPr>
          <w:i/>
          <w:sz w:val="18"/>
          <w:szCs w:val="18"/>
        </w:rPr>
        <w:t>0</w:t>
      </w:r>
      <w:r w:rsidRPr="004F7C7D">
        <w:rPr>
          <w:i/>
          <w:sz w:val="18"/>
          <w:szCs w:val="18"/>
        </w:rPr>
        <w:t>.</w:t>
      </w:r>
      <w:r>
        <w:rPr>
          <w:i/>
          <w:sz w:val="18"/>
          <w:szCs w:val="18"/>
        </w:rPr>
        <w:t>9</w:t>
      </w:r>
      <w:r w:rsidRPr="004F7C7D">
        <w:rPr>
          <w:i/>
          <w:sz w:val="18"/>
          <w:szCs w:val="18"/>
        </w:rPr>
        <w:t>.2010</w:t>
      </w:r>
    </w:p>
    <w:p w:rsidR="00D644B0" w:rsidRDefault="00D644B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E15250" w:rsidRDefault="00E15250">
      <w:pPr>
        <w:rPr>
          <w:b/>
          <w:szCs w:val="22"/>
        </w:rPr>
      </w:pPr>
    </w:p>
    <w:p w:rsidR="00D644B0" w:rsidRDefault="00D644B0">
      <w:pPr>
        <w:jc w:val="both"/>
        <w:rPr>
          <w:sz w:val="22"/>
          <w:szCs w:val="22"/>
        </w:rPr>
      </w:pPr>
      <w:r>
        <w:rPr>
          <w:sz w:val="22"/>
          <w:szCs w:val="22"/>
        </w:rPr>
        <w:lastRenderedPageBreak/>
        <w:t>Následující t</w:t>
      </w:r>
      <w:r w:rsidRPr="00DA3883">
        <w:rPr>
          <w:sz w:val="22"/>
          <w:szCs w:val="22"/>
        </w:rPr>
        <w:t xml:space="preserve">abulka </w:t>
      </w:r>
      <w:r>
        <w:rPr>
          <w:sz w:val="22"/>
          <w:szCs w:val="22"/>
        </w:rPr>
        <w:t xml:space="preserve">obsahuje </w:t>
      </w:r>
      <w:r w:rsidRPr="00DA3883">
        <w:rPr>
          <w:sz w:val="22"/>
          <w:szCs w:val="22"/>
        </w:rPr>
        <w:t xml:space="preserve">srovnání současného stavu administrativní kapacity </w:t>
      </w:r>
      <w:r>
        <w:rPr>
          <w:sz w:val="22"/>
          <w:szCs w:val="22"/>
        </w:rPr>
        <w:t xml:space="preserve">IOP </w:t>
      </w:r>
      <w:r w:rsidRPr="00DA3883">
        <w:rPr>
          <w:sz w:val="22"/>
          <w:szCs w:val="22"/>
        </w:rPr>
        <w:t xml:space="preserve">se stavem </w:t>
      </w:r>
      <w:r>
        <w:rPr>
          <w:sz w:val="22"/>
          <w:szCs w:val="22"/>
        </w:rPr>
        <w:t>k 31.3.2010</w:t>
      </w:r>
      <w:r w:rsidRPr="00DA3883">
        <w:rPr>
          <w:sz w:val="22"/>
          <w:szCs w:val="22"/>
        </w:rPr>
        <w:t xml:space="preserve">. Zároveň obsahuje plánovaný stav počtu zaměstnanců do </w:t>
      </w:r>
      <w:r>
        <w:rPr>
          <w:sz w:val="22"/>
          <w:szCs w:val="22"/>
        </w:rPr>
        <w:t xml:space="preserve">konce </w:t>
      </w:r>
      <w:r w:rsidRPr="00DA3883">
        <w:rPr>
          <w:sz w:val="22"/>
          <w:szCs w:val="22"/>
        </w:rPr>
        <w:t xml:space="preserve">roku 2013. </w:t>
      </w:r>
    </w:p>
    <w:p w:rsidR="00D644B0" w:rsidRDefault="00D644B0">
      <w:pPr>
        <w:spacing w:before="120" w:after="120"/>
        <w:jc w:val="center"/>
        <w:rPr>
          <w:sz w:val="22"/>
          <w:szCs w:val="22"/>
        </w:rPr>
      </w:pPr>
      <w:r w:rsidRPr="00E0215E">
        <w:rPr>
          <w:b/>
          <w:szCs w:val="22"/>
        </w:rPr>
        <w:t>Sledování stavu administrativní kapacity v programovém období 2007 – 2013</w:t>
      </w:r>
    </w:p>
    <w:tbl>
      <w:tblPr>
        <w:tblW w:w="91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2030"/>
        <w:gridCol w:w="1575"/>
        <w:gridCol w:w="1574"/>
        <w:gridCol w:w="1284"/>
        <w:gridCol w:w="1259"/>
        <w:gridCol w:w="1451"/>
      </w:tblGrid>
      <w:tr w:rsidR="00D644B0" w:rsidRPr="00A425A2">
        <w:trPr>
          <w:trHeight w:val="467"/>
          <w:jc w:val="center"/>
        </w:trPr>
        <w:tc>
          <w:tcPr>
            <w:tcW w:w="9173" w:type="dxa"/>
            <w:gridSpan w:val="6"/>
            <w:tcBorders>
              <w:top w:val="double" w:sz="4" w:space="0" w:color="auto"/>
              <w:bottom w:val="single" w:sz="4" w:space="0" w:color="auto"/>
            </w:tcBorders>
            <w:shd w:val="clear" w:color="auto" w:fill="FFCC99"/>
            <w:vAlign w:val="center"/>
          </w:tcPr>
          <w:p w:rsidR="00D644B0" w:rsidRPr="00E60ADD" w:rsidRDefault="00D644B0">
            <w:pPr>
              <w:jc w:val="center"/>
              <w:rPr>
                <w:b/>
              </w:rPr>
            </w:pPr>
            <w:r w:rsidRPr="00E60ADD">
              <w:rPr>
                <w:b/>
              </w:rPr>
              <w:t xml:space="preserve">Počet přepočtených pracovních úvazků v rámci implementační struktury OP </w:t>
            </w:r>
            <w:r w:rsidRPr="00E60ADD">
              <w:rPr>
                <w:b/>
              </w:rPr>
              <w:br/>
              <w:t>(plánované stavy počtu zaměstnanců do r. 2013)</w:t>
            </w:r>
          </w:p>
        </w:tc>
      </w:tr>
      <w:tr w:rsidR="00D644B0" w:rsidRPr="00A425A2">
        <w:trPr>
          <w:trHeight w:val="695"/>
          <w:jc w:val="center"/>
        </w:trPr>
        <w:tc>
          <w:tcPr>
            <w:tcW w:w="2030" w:type="dxa"/>
            <w:tcBorders>
              <w:top w:val="single" w:sz="4" w:space="0" w:color="auto"/>
            </w:tcBorders>
            <w:shd w:val="clear" w:color="auto" w:fill="auto"/>
            <w:vAlign w:val="center"/>
          </w:tcPr>
          <w:p w:rsidR="00D644B0" w:rsidRPr="00E60ADD" w:rsidRDefault="00D644B0">
            <w:pPr>
              <w:tabs>
                <w:tab w:val="left" w:pos="8080"/>
              </w:tabs>
              <w:jc w:val="center"/>
              <w:rPr>
                <w:b/>
              </w:rPr>
            </w:pPr>
          </w:p>
        </w:tc>
        <w:tc>
          <w:tcPr>
            <w:tcW w:w="1575" w:type="dxa"/>
            <w:tcBorders>
              <w:top w:val="single" w:sz="4" w:space="0" w:color="auto"/>
            </w:tcBorders>
            <w:shd w:val="clear" w:color="auto" w:fill="auto"/>
            <w:vAlign w:val="center"/>
          </w:tcPr>
          <w:p w:rsidR="00D644B0" w:rsidRPr="00E60ADD" w:rsidRDefault="00D644B0">
            <w:pPr>
              <w:tabs>
                <w:tab w:val="left" w:pos="8080"/>
              </w:tabs>
              <w:jc w:val="center"/>
              <w:rPr>
                <w:b/>
              </w:rPr>
            </w:pPr>
            <w:r w:rsidRPr="00E60ADD">
              <w:rPr>
                <w:b/>
              </w:rPr>
              <w:t>Počet pracovních úvazků k 31.3.2010</w:t>
            </w:r>
          </w:p>
        </w:tc>
        <w:tc>
          <w:tcPr>
            <w:tcW w:w="1574" w:type="dxa"/>
            <w:tcBorders>
              <w:top w:val="single" w:sz="4" w:space="0" w:color="auto"/>
            </w:tcBorders>
            <w:shd w:val="clear" w:color="auto" w:fill="auto"/>
            <w:vAlign w:val="center"/>
          </w:tcPr>
          <w:p w:rsidR="00D644B0" w:rsidRPr="00E60ADD" w:rsidRDefault="00D644B0">
            <w:pPr>
              <w:tabs>
                <w:tab w:val="left" w:pos="8080"/>
              </w:tabs>
              <w:jc w:val="center"/>
              <w:rPr>
                <w:b/>
              </w:rPr>
            </w:pPr>
            <w:r w:rsidRPr="00E60ADD">
              <w:rPr>
                <w:b/>
              </w:rPr>
              <w:t>Počet pracovních úvazků k 30.9.2010</w:t>
            </w:r>
          </w:p>
        </w:tc>
        <w:tc>
          <w:tcPr>
            <w:tcW w:w="1284" w:type="dxa"/>
            <w:tcBorders>
              <w:top w:val="single" w:sz="4" w:space="0" w:color="auto"/>
            </w:tcBorders>
            <w:shd w:val="clear" w:color="auto" w:fill="auto"/>
            <w:vAlign w:val="center"/>
          </w:tcPr>
          <w:p w:rsidR="00D644B0" w:rsidRPr="00E60ADD" w:rsidRDefault="00D644B0">
            <w:pPr>
              <w:tabs>
                <w:tab w:val="left" w:pos="8080"/>
              </w:tabs>
              <w:jc w:val="center"/>
              <w:rPr>
                <w:b/>
              </w:rPr>
            </w:pPr>
            <w:r w:rsidRPr="00E60ADD">
              <w:rPr>
                <w:b/>
              </w:rPr>
              <w:t>Plánovaný počet r. 2011</w:t>
            </w:r>
          </w:p>
        </w:tc>
        <w:tc>
          <w:tcPr>
            <w:tcW w:w="1259" w:type="dxa"/>
            <w:tcBorders>
              <w:top w:val="single" w:sz="4" w:space="0" w:color="auto"/>
            </w:tcBorders>
            <w:shd w:val="clear" w:color="auto" w:fill="auto"/>
            <w:vAlign w:val="center"/>
          </w:tcPr>
          <w:p w:rsidR="00D644B0" w:rsidRPr="00E60ADD" w:rsidRDefault="00D644B0">
            <w:pPr>
              <w:tabs>
                <w:tab w:val="left" w:pos="8080"/>
              </w:tabs>
              <w:jc w:val="center"/>
              <w:rPr>
                <w:b/>
              </w:rPr>
            </w:pPr>
            <w:r w:rsidRPr="00E60ADD">
              <w:rPr>
                <w:b/>
              </w:rPr>
              <w:t>Plánovaný počet r. 2012</w:t>
            </w:r>
          </w:p>
        </w:tc>
        <w:tc>
          <w:tcPr>
            <w:tcW w:w="1451" w:type="dxa"/>
            <w:tcBorders>
              <w:top w:val="single" w:sz="4" w:space="0" w:color="auto"/>
            </w:tcBorders>
            <w:shd w:val="clear" w:color="auto" w:fill="auto"/>
            <w:vAlign w:val="center"/>
          </w:tcPr>
          <w:p w:rsidR="00D644B0" w:rsidRPr="00E60ADD" w:rsidRDefault="00D644B0">
            <w:pPr>
              <w:tabs>
                <w:tab w:val="left" w:pos="8080"/>
              </w:tabs>
              <w:jc w:val="center"/>
              <w:rPr>
                <w:b/>
              </w:rPr>
            </w:pPr>
            <w:r w:rsidRPr="00E60ADD">
              <w:rPr>
                <w:b/>
              </w:rPr>
              <w:t>Plánovaný počet r. 2013</w:t>
            </w:r>
          </w:p>
        </w:tc>
      </w:tr>
      <w:tr w:rsidR="00D644B0" w:rsidRPr="00A425A2">
        <w:trPr>
          <w:trHeight w:val="449"/>
          <w:jc w:val="center"/>
        </w:trPr>
        <w:tc>
          <w:tcPr>
            <w:tcW w:w="2030" w:type="dxa"/>
            <w:shd w:val="clear" w:color="auto" w:fill="auto"/>
            <w:vAlign w:val="center"/>
          </w:tcPr>
          <w:p w:rsidR="00D644B0" w:rsidRDefault="00D644B0">
            <w:pPr>
              <w:tabs>
                <w:tab w:val="left" w:pos="8080"/>
              </w:tabs>
            </w:pPr>
            <w:r>
              <w:t>Řídicí orgán</w:t>
            </w:r>
          </w:p>
        </w:tc>
        <w:tc>
          <w:tcPr>
            <w:tcW w:w="1575" w:type="dxa"/>
            <w:shd w:val="clear" w:color="auto" w:fill="auto"/>
            <w:vAlign w:val="center"/>
          </w:tcPr>
          <w:p w:rsidR="00D644B0" w:rsidRDefault="00D644B0">
            <w:pPr>
              <w:tabs>
                <w:tab w:val="left" w:pos="8080"/>
              </w:tabs>
              <w:jc w:val="center"/>
            </w:pPr>
            <w:r>
              <w:t>48</w:t>
            </w:r>
          </w:p>
        </w:tc>
        <w:tc>
          <w:tcPr>
            <w:tcW w:w="1574" w:type="dxa"/>
            <w:shd w:val="clear" w:color="auto" w:fill="auto"/>
            <w:vAlign w:val="center"/>
          </w:tcPr>
          <w:p w:rsidR="00D644B0" w:rsidRDefault="00D644B0">
            <w:pPr>
              <w:tabs>
                <w:tab w:val="left" w:pos="8080"/>
              </w:tabs>
              <w:jc w:val="center"/>
            </w:pPr>
            <w:r>
              <w:t>46</w:t>
            </w:r>
          </w:p>
        </w:tc>
        <w:tc>
          <w:tcPr>
            <w:tcW w:w="1284" w:type="dxa"/>
            <w:shd w:val="clear" w:color="auto" w:fill="auto"/>
            <w:vAlign w:val="center"/>
          </w:tcPr>
          <w:p w:rsidR="00D644B0" w:rsidRDefault="00D644B0">
            <w:pPr>
              <w:tabs>
                <w:tab w:val="left" w:pos="8080"/>
              </w:tabs>
              <w:jc w:val="center"/>
            </w:pPr>
            <w:r>
              <w:t>45</w:t>
            </w:r>
          </w:p>
        </w:tc>
        <w:tc>
          <w:tcPr>
            <w:tcW w:w="1259" w:type="dxa"/>
            <w:shd w:val="clear" w:color="auto" w:fill="auto"/>
            <w:vAlign w:val="center"/>
          </w:tcPr>
          <w:p w:rsidR="00D644B0" w:rsidRDefault="00D644B0">
            <w:pPr>
              <w:tabs>
                <w:tab w:val="left" w:pos="8080"/>
              </w:tabs>
              <w:jc w:val="center"/>
            </w:pPr>
            <w:r>
              <w:t>40</w:t>
            </w:r>
          </w:p>
        </w:tc>
        <w:tc>
          <w:tcPr>
            <w:tcW w:w="1451" w:type="dxa"/>
            <w:shd w:val="clear" w:color="auto" w:fill="auto"/>
            <w:vAlign w:val="center"/>
          </w:tcPr>
          <w:p w:rsidR="00D644B0" w:rsidRDefault="00D644B0">
            <w:pPr>
              <w:tabs>
                <w:tab w:val="left" w:pos="8080"/>
              </w:tabs>
              <w:jc w:val="center"/>
            </w:pPr>
            <w:r>
              <w:t>34</w:t>
            </w:r>
          </w:p>
        </w:tc>
      </w:tr>
      <w:tr w:rsidR="00D644B0" w:rsidRPr="00A425A2">
        <w:trPr>
          <w:trHeight w:val="97"/>
          <w:jc w:val="center"/>
        </w:trPr>
        <w:tc>
          <w:tcPr>
            <w:tcW w:w="2030" w:type="dxa"/>
            <w:shd w:val="clear" w:color="auto" w:fill="auto"/>
            <w:vAlign w:val="center"/>
          </w:tcPr>
          <w:p w:rsidR="00D644B0" w:rsidRPr="00A425A2" w:rsidRDefault="00D644B0">
            <w:pPr>
              <w:tabs>
                <w:tab w:val="left" w:pos="8080"/>
              </w:tabs>
            </w:pPr>
            <w:r w:rsidRPr="00A425A2">
              <w:t>Centrum pro regionální rozvoj ČR</w:t>
            </w:r>
          </w:p>
        </w:tc>
        <w:tc>
          <w:tcPr>
            <w:tcW w:w="1575" w:type="dxa"/>
            <w:shd w:val="clear" w:color="auto" w:fill="auto"/>
            <w:vAlign w:val="center"/>
          </w:tcPr>
          <w:p w:rsidR="00D644B0" w:rsidRPr="00A425A2" w:rsidRDefault="00D644B0">
            <w:pPr>
              <w:tabs>
                <w:tab w:val="left" w:pos="8080"/>
              </w:tabs>
              <w:jc w:val="center"/>
            </w:pPr>
            <w:r>
              <w:t>36,39</w:t>
            </w:r>
          </w:p>
        </w:tc>
        <w:tc>
          <w:tcPr>
            <w:tcW w:w="1574" w:type="dxa"/>
            <w:shd w:val="clear" w:color="auto" w:fill="auto"/>
            <w:vAlign w:val="center"/>
          </w:tcPr>
          <w:p w:rsidR="00D644B0" w:rsidRPr="00A425A2" w:rsidRDefault="00D644B0">
            <w:pPr>
              <w:tabs>
                <w:tab w:val="left" w:pos="8080"/>
              </w:tabs>
              <w:jc w:val="center"/>
            </w:pPr>
            <w:r w:rsidRPr="00A425A2">
              <w:t>39</w:t>
            </w:r>
            <w:r>
              <w:t>,61</w:t>
            </w:r>
          </w:p>
        </w:tc>
        <w:tc>
          <w:tcPr>
            <w:tcW w:w="1284" w:type="dxa"/>
            <w:shd w:val="clear" w:color="auto" w:fill="auto"/>
            <w:vAlign w:val="center"/>
          </w:tcPr>
          <w:p w:rsidR="00D644B0" w:rsidRPr="00A425A2" w:rsidRDefault="00D644B0">
            <w:pPr>
              <w:tabs>
                <w:tab w:val="left" w:pos="8080"/>
              </w:tabs>
              <w:jc w:val="center"/>
            </w:pPr>
            <w:r w:rsidRPr="00A425A2">
              <w:t>34</w:t>
            </w:r>
          </w:p>
        </w:tc>
        <w:tc>
          <w:tcPr>
            <w:tcW w:w="1259" w:type="dxa"/>
            <w:shd w:val="clear" w:color="auto" w:fill="auto"/>
            <w:vAlign w:val="center"/>
          </w:tcPr>
          <w:p w:rsidR="00D644B0" w:rsidRPr="00A425A2" w:rsidRDefault="00D644B0">
            <w:pPr>
              <w:tabs>
                <w:tab w:val="left" w:pos="8080"/>
              </w:tabs>
              <w:jc w:val="center"/>
            </w:pPr>
            <w:r w:rsidRPr="00A425A2">
              <w:t>30</w:t>
            </w:r>
          </w:p>
        </w:tc>
        <w:tc>
          <w:tcPr>
            <w:tcW w:w="1451" w:type="dxa"/>
            <w:shd w:val="clear" w:color="auto" w:fill="auto"/>
            <w:vAlign w:val="center"/>
          </w:tcPr>
          <w:p w:rsidR="00D644B0" w:rsidRPr="00A425A2" w:rsidRDefault="00D644B0">
            <w:pPr>
              <w:tabs>
                <w:tab w:val="left" w:pos="8080"/>
              </w:tabs>
              <w:jc w:val="center"/>
            </w:pPr>
            <w:r w:rsidRPr="00A425A2">
              <w:t>26</w:t>
            </w:r>
          </w:p>
        </w:tc>
      </w:tr>
      <w:tr w:rsidR="00D644B0" w:rsidRPr="00A425A2">
        <w:trPr>
          <w:trHeight w:val="97"/>
          <w:jc w:val="center"/>
        </w:trPr>
        <w:tc>
          <w:tcPr>
            <w:tcW w:w="2030" w:type="dxa"/>
            <w:shd w:val="clear" w:color="auto" w:fill="auto"/>
            <w:vAlign w:val="center"/>
          </w:tcPr>
          <w:p w:rsidR="00D644B0" w:rsidRPr="00A425A2" w:rsidRDefault="00D644B0">
            <w:pPr>
              <w:tabs>
                <w:tab w:val="left" w:pos="8080"/>
              </w:tabs>
            </w:pPr>
            <w:r w:rsidRPr="00A425A2">
              <w:t>Ministerstvo vnitra ČR</w:t>
            </w:r>
          </w:p>
        </w:tc>
        <w:tc>
          <w:tcPr>
            <w:tcW w:w="1575" w:type="dxa"/>
            <w:shd w:val="clear" w:color="auto" w:fill="auto"/>
            <w:vAlign w:val="center"/>
          </w:tcPr>
          <w:p w:rsidR="00D644B0" w:rsidRPr="00A425A2" w:rsidRDefault="00D644B0">
            <w:pPr>
              <w:tabs>
                <w:tab w:val="left" w:pos="8080"/>
              </w:tabs>
              <w:jc w:val="center"/>
            </w:pPr>
            <w:r>
              <w:t>34,89</w:t>
            </w:r>
          </w:p>
        </w:tc>
        <w:tc>
          <w:tcPr>
            <w:tcW w:w="1574" w:type="dxa"/>
            <w:shd w:val="clear" w:color="auto" w:fill="auto"/>
            <w:vAlign w:val="center"/>
          </w:tcPr>
          <w:p w:rsidR="00D644B0" w:rsidRPr="00A425A2" w:rsidRDefault="00D644B0">
            <w:pPr>
              <w:tabs>
                <w:tab w:val="left" w:pos="8080"/>
              </w:tabs>
              <w:jc w:val="center"/>
            </w:pPr>
            <w:r>
              <w:t>32,55</w:t>
            </w:r>
            <w:r>
              <w:rPr>
                <w:rStyle w:val="Znakapoznpodarou"/>
              </w:rPr>
              <w:footnoteReference w:id="18"/>
            </w:r>
          </w:p>
        </w:tc>
        <w:tc>
          <w:tcPr>
            <w:tcW w:w="1284" w:type="dxa"/>
            <w:shd w:val="clear" w:color="auto" w:fill="auto"/>
            <w:vAlign w:val="center"/>
          </w:tcPr>
          <w:p w:rsidR="00D644B0" w:rsidRPr="00A425A2" w:rsidRDefault="00D644B0">
            <w:pPr>
              <w:tabs>
                <w:tab w:val="left" w:pos="8080"/>
              </w:tabs>
              <w:jc w:val="center"/>
            </w:pPr>
            <w:r w:rsidRPr="00A425A2">
              <w:t>41,9</w:t>
            </w:r>
          </w:p>
        </w:tc>
        <w:tc>
          <w:tcPr>
            <w:tcW w:w="1259" w:type="dxa"/>
            <w:shd w:val="clear" w:color="auto" w:fill="auto"/>
            <w:vAlign w:val="center"/>
          </w:tcPr>
          <w:p w:rsidR="00D644B0" w:rsidRPr="00A425A2" w:rsidRDefault="00D644B0">
            <w:pPr>
              <w:tabs>
                <w:tab w:val="left" w:pos="8080"/>
              </w:tabs>
              <w:jc w:val="center"/>
            </w:pPr>
            <w:r w:rsidRPr="00A425A2">
              <w:t>41,9</w:t>
            </w:r>
          </w:p>
        </w:tc>
        <w:tc>
          <w:tcPr>
            <w:tcW w:w="1451" w:type="dxa"/>
            <w:shd w:val="clear" w:color="auto" w:fill="auto"/>
            <w:vAlign w:val="center"/>
          </w:tcPr>
          <w:p w:rsidR="00D644B0" w:rsidRPr="00A425A2" w:rsidRDefault="00D644B0">
            <w:pPr>
              <w:tabs>
                <w:tab w:val="left" w:pos="8080"/>
              </w:tabs>
              <w:jc w:val="center"/>
            </w:pPr>
            <w:r w:rsidRPr="00A425A2">
              <w:t>41,9</w:t>
            </w:r>
          </w:p>
        </w:tc>
      </w:tr>
      <w:tr w:rsidR="00D644B0" w:rsidRPr="00A425A2">
        <w:trPr>
          <w:trHeight w:val="97"/>
          <w:jc w:val="center"/>
        </w:trPr>
        <w:tc>
          <w:tcPr>
            <w:tcW w:w="2030" w:type="dxa"/>
            <w:shd w:val="clear" w:color="auto" w:fill="auto"/>
            <w:vAlign w:val="center"/>
          </w:tcPr>
          <w:p w:rsidR="00D644B0" w:rsidRPr="00A425A2" w:rsidRDefault="00D644B0">
            <w:pPr>
              <w:tabs>
                <w:tab w:val="left" w:pos="8080"/>
              </w:tabs>
            </w:pPr>
            <w:r w:rsidRPr="00A425A2">
              <w:t>Ministerstvo kultury ČR</w:t>
            </w:r>
          </w:p>
        </w:tc>
        <w:tc>
          <w:tcPr>
            <w:tcW w:w="1575" w:type="dxa"/>
            <w:shd w:val="clear" w:color="auto" w:fill="auto"/>
            <w:vAlign w:val="center"/>
          </w:tcPr>
          <w:p w:rsidR="00D644B0" w:rsidRPr="00A425A2" w:rsidRDefault="00D644B0">
            <w:pPr>
              <w:tabs>
                <w:tab w:val="left" w:pos="8080"/>
              </w:tabs>
              <w:jc w:val="center"/>
            </w:pPr>
            <w:r>
              <w:t>12</w:t>
            </w:r>
          </w:p>
        </w:tc>
        <w:tc>
          <w:tcPr>
            <w:tcW w:w="1574" w:type="dxa"/>
            <w:shd w:val="clear" w:color="auto" w:fill="auto"/>
            <w:vAlign w:val="center"/>
          </w:tcPr>
          <w:p w:rsidR="00D644B0" w:rsidRPr="00A425A2" w:rsidRDefault="00D644B0">
            <w:pPr>
              <w:tabs>
                <w:tab w:val="left" w:pos="8080"/>
              </w:tabs>
              <w:jc w:val="center"/>
            </w:pPr>
            <w:r w:rsidRPr="00A425A2">
              <w:t>12</w:t>
            </w:r>
          </w:p>
        </w:tc>
        <w:tc>
          <w:tcPr>
            <w:tcW w:w="1284" w:type="dxa"/>
            <w:shd w:val="clear" w:color="auto" w:fill="auto"/>
            <w:vAlign w:val="center"/>
          </w:tcPr>
          <w:p w:rsidR="00D644B0" w:rsidRPr="00A425A2" w:rsidRDefault="00D644B0">
            <w:pPr>
              <w:tabs>
                <w:tab w:val="left" w:pos="8080"/>
              </w:tabs>
              <w:jc w:val="center"/>
            </w:pPr>
            <w:r w:rsidRPr="00A425A2">
              <w:t>15</w:t>
            </w:r>
          </w:p>
        </w:tc>
        <w:tc>
          <w:tcPr>
            <w:tcW w:w="1259" w:type="dxa"/>
            <w:shd w:val="clear" w:color="auto" w:fill="auto"/>
            <w:vAlign w:val="center"/>
          </w:tcPr>
          <w:p w:rsidR="00D644B0" w:rsidRPr="00A425A2" w:rsidRDefault="00D644B0">
            <w:pPr>
              <w:tabs>
                <w:tab w:val="left" w:pos="8080"/>
              </w:tabs>
              <w:jc w:val="center"/>
            </w:pPr>
            <w:r w:rsidRPr="00A425A2">
              <w:t>15</w:t>
            </w:r>
          </w:p>
        </w:tc>
        <w:tc>
          <w:tcPr>
            <w:tcW w:w="1451" w:type="dxa"/>
            <w:shd w:val="clear" w:color="auto" w:fill="auto"/>
            <w:vAlign w:val="center"/>
          </w:tcPr>
          <w:p w:rsidR="00D644B0" w:rsidRPr="00A425A2" w:rsidRDefault="00D644B0">
            <w:pPr>
              <w:tabs>
                <w:tab w:val="left" w:pos="8080"/>
              </w:tabs>
              <w:jc w:val="center"/>
            </w:pPr>
            <w:r w:rsidRPr="00A425A2">
              <w:t>15</w:t>
            </w:r>
          </w:p>
        </w:tc>
      </w:tr>
      <w:tr w:rsidR="00D644B0" w:rsidRPr="00A425A2">
        <w:trPr>
          <w:trHeight w:val="97"/>
          <w:jc w:val="center"/>
        </w:trPr>
        <w:tc>
          <w:tcPr>
            <w:tcW w:w="2030" w:type="dxa"/>
            <w:shd w:val="clear" w:color="auto" w:fill="auto"/>
            <w:vAlign w:val="center"/>
          </w:tcPr>
          <w:p w:rsidR="00D644B0" w:rsidRPr="00A425A2" w:rsidRDefault="00D644B0">
            <w:pPr>
              <w:tabs>
                <w:tab w:val="left" w:pos="8080"/>
              </w:tabs>
            </w:pPr>
            <w:r w:rsidRPr="00A425A2">
              <w:t>Ministerstvo práce a sociálních věcí ČR</w:t>
            </w:r>
          </w:p>
        </w:tc>
        <w:tc>
          <w:tcPr>
            <w:tcW w:w="1575" w:type="dxa"/>
            <w:shd w:val="clear" w:color="auto" w:fill="auto"/>
            <w:vAlign w:val="center"/>
          </w:tcPr>
          <w:p w:rsidR="00D644B0" w:rsidRPr="00A425A2" w:rsidRDefault="00D644B0">
            <w:pPr>
              <w:tabs>
                <w:tab w:val="left" w:pos="8080"/>
              </w:tabs>
              <w:jc w:val="center"/>
            </w:pPr>
            <w:r>
              <w:t>14,45</w:t>
            </w:r>
          </w:p>
        </w:tc>
        <w:tc>
          <w:tcPr>
            <w:tcW w:w="1574" w:type="dxa"/>
            <w:shd w:val="clear" w:color="auto" w:fill="auto"/>
            <w:vAlign w:val="center"/>
          </w:tcPr>
          <w:p w:rsidR="00D644B0" w:rsidRPr="00A425A2" w:rsidRDefault="00D644B0">
            <w:pPr>
              <w:tabs>
                <w:tab w:val="left" w:pos="8080"/>
              </w:tabs>
              <w:jc w:val="center"/>
            </w:pPr>
            <w:r>
              <w:t>16,85</w:t>
            </w:r>
          </w:p>
        </w:tc>
        <w:tc>
          <w:tcPr>
            <w:tcW w:w="1284" w:type="dxa"/>
            <w:shd w:val="clear" w:color="auto" w:fill="auto"/>
            <w:vAlign w:val="center"/>
          </w:tcPr>
          <w:p w:rsidR="00D644B0" w:rsidRPr="00A425A2" w:rsidRDefault="00D644B0">
            <w:pPr>
              <w:tabs>
                <w:tab w:val="left" w:pos="8080"/>
              </w:tabs>
              <w:jc w:val="center"/>
            </w:pPr>
            <w:r w:rsidRPr="00A425A2">
              <w:t>16,</w:t>
            </w:r>
            <w:r>
              <w:t>85</w:t>
            </w:r>
          </w:p>
        </w:tc>
        <w:tc>
          <w:tcPr>
            <w:tcW w:w="1259" w:type="dxa"/>
            <w:shd w:val="clear" w:color="auto" w:fill="auto"/>
            <w:vAlign w:val="center"/>
          </w:tcPr>
          <w:p w:rsidR="00D644B0" w:rsidRPr="00A425A2" w:rsidRDefault="00D644B0">
            <w:pPr>
              <w:tabs>
                <w:tab w:val="left" w:pos="8080"/>
              </w:tabs>
              <w:jc w:val="center"/>
            </w:pPr>
            <w:r w:rsidRPr="00A425A2">
              <w:t>16,</w:t>
            </w:r>
            <w:r>
              <w:t>85</w:t>
            </w:r>
          </w:p>
        </w:tc>
        <w:tc>
          <w:tcPr>
            <w:tcW w:w="1451" w:type="dxa"/>
            <w:shd w:val="clear" w:color="auto" w:fill="auto"/>
            <w:vAlign w:val="center"/>
          </w:tcPr>
          <w:p w:rsidR="00D644B0" w:rsidRPr="00A425A2" w:rsidRDefault="00D644B0">
            <w:pPr>
              <w:tabs>
                <w:tab w:val="left" w:pos="8080"/>
              </w:tabs>
              <w:jc w:val="center"/>
            </w:pPr>
            <w:r w:rsidRPr="00A425A2">
              <w:t>16,</w:t>
            </w:r>
            <w:r>
              <w:t>8</w:t>
            </w:r>
            <w:r w:rsidRPr="00A425A2">
              <w:t>5</w:t>
            </w:r>
          </w:p>
        </w:tc>
      </w:tr>
      <w:tr w:rsidR="00D644B0" w:rsidRPr="00A425A2">
        <w:trPr>
          <w:trHeight w:val="433"/>
          <w:jc w:val="center"/>
        </w:trPr>
        <w:tc>
          <w:tcPr>
            <w:tcW w:w="2030" w:type="dxa"/>
            <w:shd w:val="clear" w:color="auto" w:fill="auto"/>
            <w:vAlign w:val="center"/>
          </w:tcPr>
          <w:p w:rsidR="00D644B0" w:rsidRPr="00A425A2" w:rsidRDefault="00D644B0">
            <w:r w:rsidRPr="00A425A2">
              <w:t>Ministerstvo zdravotnictví ČR</w:t>
            </w:r>
          </w:p>
        </w:tc>
        <w:tc>
          <w:tcPr>
            <w:tcW w:w="1575" w:type="dxa"/>
            <w:shd w:val="clear" w:color="auto" w:fill="auto"/>
            <w:vAlign w:val="center"/>
          </w:tcPr>
          <w:p w:rsidR="00D644B0" w:rsidRPr="00A425A2" w:rsidRDefault="00D644B0">
            <w:pPr>
              <w:tabs>
                <w:tab w:val="left" w:pos="8080"/>
              </w:tabs>
              <w:jc w:val="center"/>
            </w:pPr>
            <w:r>
              <w:t>21</w:t>
            </w:r>
          </w:p>
        </w:tc>
        <w:tc>
          <w:tcPr>
            <w:tcW w:w="1574" w:type="dxa"/>
            <w:shd w:val="clear" w:color="auto" w:fill="auto"/>
            <w:vAlign w:val="center"/>
          </w:tcPr>
          <w:p w:rsidR="00D644B0" w:rsidRPr="00A425A2" w:rsidRDefault="00D644B0">
            <w:pPr>
              <w:tabs>
                <w:tab w:val="left" w:pos="8080"/>
              </w:tabs>
              <w:jc w:val="center"/>
            </w:pPr>
            <w:r>
              <w:t>22,5</w:t>
            </w:r>
          </w:p>
        </w:tc>
        <w:tc>
          <w:tcPr>
            <w:tcW w:w="1284" w:type="dxa"/>
            <w:shd w:val="clear" w:color="auto" w:fill="auto"/>
            <w:vAlign w:val="center"/>
          </w:tcPr>
          <w:p w:rsidR="00D644B0" w:rsidRPr="00A425A2" w:rsidRDefault="00D644B0">
            <w:pPr>
              <w:tabs>
                <w:tab w:val="left" w:pos="8080"/>
              </w:tabs>
              <w:jc w:val="center"/>
            </w:pPr>
            <w:r w:rsidRPr="00A425A2">
              <w:t>24</w:t>
            </w:r>
          </w:p>
        </w:tc>
        <w:tc>
          <w:tcPr>
            <w:tcW w:w="1259" w:type="dxa"/>
            <w:shd w:val="clear" w:color="auto" w:fill="auto"/>
            <w:vAlign w:val="center"/>
          </w:tcPr>
          <w:p w:rsidR="00D644B0" w:rsidRPr="00A425A2" w:rsidRDefault="00D644B0">
            <w:pPr>
              <w:tabs>
                <w:tab w:val="left" w:pos="8080"/>
              </w:tabs>
              <w:jc w:val="center"/>
            </w:pPr>
            <w:r w:rsidRPr="00A425A2">
              <w:t>24</w:t>
            </w:r>
          </w:p>
        </w:tc>
        <w:tc>
          <w:tcPr>
            <w:tcW w:w="1451" w:type="dxa"/>
            <w:shd w:val="clear" w:color="auto" w:fill="auto"/>
            <w:vAlign w:val="center"/>
          </w:tcPr>
          <w:p w:rsidR="00D644B0" w:rsidRPr="00A425A2" w:rsidRDefault="00D644B0">
            <w:pPr>
              <w:tabs>
                <w:tab w:val="left" w:pos="8080"/>
              </w:tabs>
              <w:jc w:val="center"/>
            </w:pPr>
            <w:r w:rsidRPr="00A425A2">
              <w:t>24</w:t>
            </w:r>
          </w:p>
        </w:tc>
      </w:tr>
      <w:tr w:rsidR="00D644B0" w:rsidRPr="00A425A2">
        <w:trPr>
          <w:trHeight w:val="413"/>
          <w:jc w:val="center"/>
        </w:trPr>
        <w:tc>
          <w:tcPr>
            <w:tcW w:w="2030" w:type="dxa"/>
            <w:shd w:val="clear" w:color="auto" w:fill="auto"/>
            <w:vAlign w:val="center"/>
          </w:tcPr>
          <w:p w:rsidR="00D644B0" w:rsidRDefault="00D644B0">
            <w:pPr>
              <w:tabs>
                <w:tab w:val="left" w:pos="8080"/>
              </w:tabs>
            </w:pPr>
            <w:r>
              <w:t>Finanční útvar MMR ČR</w:t>
            </w:r>
          </w:p>
        </w:tc>
        <w:tc>
          <w:tcPr>
            <w:tcW w:w="1575" w:type="dxa"/>
            <w:shd w:val="clear" w:color="auto" w:fill="auto"/>
            <w:vAlign w:val="center"/>
          </w:tcPr>
          <w:p w:rsidR="00D644B0" w:rsidRDefault="00D644B0">
            <w:pPr>
              <w:tabs>
                <w:tab w:val="left" w:pos="8080"/>
              </w:tabs>
              <w:jc w:val="center"/>
            </w:pPr>
            <w:r>
              <w:t>3,30</w:t>
            </w:r>
          </w:p>
        </w:tc>
        <w:tc>
          <w:tcPr>
            <w:tcW w:w="1574" w:type="dxa"/>
            <w:shd w:val="clear" w:color="auto" w:fill="auto"/>
            <w:vAlign w:val="center"/>
          </w:tcPr>
          <w:p w:rsidR="00D644B0" w:rsidRPr="00E60ADD" w:rsidRDefault="00D644B0">
            <w:pPr>
              <w:tabs>
                <w:tab w:val="left" w:pos="8080"/>
              </w:tabs>
              <w:jc w:val="center"/>
              <w:rPr>
                <w:highlight w:val="yellow"/>
              </w:rPr>
            </w:pPr>
            <w:r>
              <w:t>3,30</w:t>
            </w:r>
          </w:p>
        </w:tc>
        <w:tc>
          <w:tcPr>
            <w:tcW w:w="1284" w:type="dxa"/>
            <w:shd w:val="clear" w:color="auto" w:fill="auto"/>
            <w:vAlign w:val="center"/>
          </w:tcPr>
          <w:p w:rsidR="00D644B0" w:rsidRDefault="00D644B0">
            <w:pPr>
              <w:tabs>
                <w:tab w:val="left" w:pos="8080"/>
              </w:tabs>
              <w:jc w:val="center"/>
            </w:pPr>
            <w:r>
              <w:t>3,30</w:t>
            </w:r>
          </w:p>
        </w:tc>
        <w:tc>
          <w:tcPr>
            <w:tcW w:w="1259" w:type="dxa"/>
            <w:shd w:val="clear" w:color="auto" w:fill="auto"/>
            <w:vAlign w:val="center"/>
          </w:tcPr>
          <w:p w:rsidR="00D644B0" w:rsidRDefault="00D644B0">
            <w:pPr>
              <w:tabs>
                <w:tab w:val="left" w:pos="8080"/>
              </w:tabs>
              <w:jc w:val="center"/>
            </w:pPr>
            <w:r>
              <w:t>3,30</w:t>
            </w:r>
          </w:p>
        </w:tc>
        <w:tc>
          <w:tcPr>
            <w:tcW w:w="1451" w:type="dxa"/>
            <w:shd w:val="clear" w:color="auto" w:fill="auto"/>
            <w:vAlign w:val="center"/>
          </w:tcPr>
          <w:p w:rsidR="00D644B0" w:rsidRDefault="00D644B0">
            <w:pPr>
              <w:tabs>
                <w:tab w:val="left" w:pos="8080"/>
              </w:tabs>
              <w:jc w:val="center"/>
            </w:pPr>
            <w:r>
              <w:t>3,30</w:t>
            </w:r>
          </w:p>
        </w:tc>
      </w:tr>
      <w:tr w:rsidR="00D644B0" w:rsidRPr="00A425A2">
        <w:trPr>
          <w:trHeight w:val="369"/>
          <w:jc w:val="center"/>
        </w:trPr>
        <w:tc>
          <w:tcPr>
            <w:tcW w:w="2030" w:type="dxa"/>
            <w:tcBorders>
              <w:bottom w:val="single" w:sz="4" w:space="0" w:color="auto"/>
            </w:tcBorders>
            <w:shd w:val="clear" w:color="auto" w:fill="auto"/>
            <w:vAlign w:val="center"/>
          </w:tcPr>
          <w:p w:rsidR="00D644B0" w:rsidRPr="00E60ADD" w:rsidRDefault="00D644B0">
            <w:pPr>
              <w:tabs>
                <w:tab w:val="left" w:pos="8080"/>
              </w:tabs>
              <w:rPr>
                <w:highlight w:val="yellow"/>
              </w:rPr>
            </w:pPr>
            <w:r>
              <w:t>PAS</w:t>
            </w:r>
          </w:p>
        </w:tc>
        <w:tc>
          <w:tcPr>
            <w:tcW w:w="1575" w:type="dxa"/>
            <w:tcBorders>
              <w:bottom w:val="single" w:sz="4" w:space="0" w:color="auto"/>
            </w:tcBorders>
            <w:shd w:val="clear" w:color="auto" w:fill="auto"/>
            <w:vAlign w:val="center"/>
          </w:tcPr>
          <w:p w:rsidR="00D644B0" w:rsidRDefault="00D644B0">
            <w:pPr>
              <w:tabs>
                <w:tab w:val="left" w:pos="8080"/>
              </w:tabs>
              <w:jc w:val="center"/>
            </w:pPr>
            <w:r>
              <w:t>9</w:t>
            </w:r>
          </w:p>
        </w:tc>
        <w:tc>
          <w:tcPr>
            <w:tcW w:w="1574" w:type="dxa"/>
            <w:tcBorders>
              <w:bottom w:val="single" w:sz="4" w:space="0" w:color="auto"/>
            </w:tcBorders>
            <w:shd w:val="clear" w:color="auto" w:fill="auto"/>
            <w:vAlign w:val="center"/>
          </w:tcPr>
          <w:p w:rsidR="00D644B0" w:rsidRDefault="00D644B0">
            <w:pPr>
              <w:tabs>
                <w:tab w:val="left" w:pos="8080"/>
              </w:tabs>
              <w:jc w:val="center"/>
            </w:pPr>
            <w:r>
              <w:t>9</w:t>
            </w:r>
          </w:p>
        </w:tc>
        <w:tc>
          <w:tcPr>
            <w:tcW w:w="1284" w:type="dxa"/>
            <w:tcBorders>
              <w:bottom w:val="single" w:sz="4" w:space="0" w:color="auto"/>
            </w:tcBorders>
            <w:shd w:val="clear" w:color="auto" w:fill="auto"/>
            <w:vAlign w:val="center"/>
          </w:tcPr>
          <w:p w:rsidR="00D644B0" w:rsidRDefault="00D644B0">
            <w:pPr>
              <w:tabs>
                <w:tab w:val="left" w:pos="8080"/>
              </w:tabs>
              <w:jc w:val="center"/>
            </w:pPr>
            <w:r>
              <w:t>9</w:t>
            </w:r>
          </w:p>
        </w:tc>
        <w:tc>
          <w:tcPr>
            <w:tcW w:w="1259" w:type="dxa"/>
            <w:tcBorders>
              <w:bottom w:val="single" w:sz="4" w:space="0" w:color="auto"/>
            </w:tcBorders>
            <w:shd w:val="clear" w:color="auto" w:fill="auto"/>
            <w:vAlign w:val="center"/>
          </w:tcPr>
          <w:p w:rsidR="00D644B0" w:rsidRDefault="00D644B0">
            <w:pPr>
              <w:tabs>
                <w:tab w:val="left" w:pos="8080"/>
              </w:tabs>
              <w:jc w:val="center"/>
            </w:pPr>
            <w:r>
              <w:t>9</w:t>
            </w:r>
          </w:p>
        </w:tc>
        <w:tc>
          <w:tcPr>
            <w:tcW w:w="1451" w:type="dxa"/>
            <w:tcBorders>
              <w:bottom w:val="single" w:sz="4" w:space="0" w:color="auto"/>
            </w:tcBorders>
            <w:shd w:val="clear" w:color="auto" w:fill="auto"/>
            <w:vAlign w:val="center"/>
          </w:tcPr>
          <w:p w:rsidR="00D644B0" w:rsidRDefault="00D644B0">
            <w:pPr>
              <w:tabs>
                <w:tab w:val="left" w:pos="8080"/>
              </w:tabs>
              <w:jc w:val="center"/>
            </w:pPr>
            <w:r>
              <w:t>9</w:t>
            </w:r>
          </w:p>
        </w:tc>
      </w:tr>
      <w:tr w:rsidR="00D644B0" w:rsidRPr="00A425A2">
        <w:trPr>
          <w:trHeight w:val="339"/>
          <w:jc w:val="center"/>
        </w:trPr>
        <w:tc>
          <w:tcPr>
            <w:tcW w:w="2030" w:type="dxa"/>
            <w:tcBorders>
              <w:top w:val="single" w:sz="4" w:space="0" w:color="auto"/>
              <w:bottom w:val="double" w:sz="4" w:space="0" w:color="auto"/>
            </w:tcBorders>
            <w:shd w:val="clear" w:color="auto" w:fill="CCFFCC"/>
            <w:vAlign w:val="center"/>
          </w:tcPr>
          <w:p w:rsidR="00D644B0" w:rsidRPr="00E60ADD" w:rsidRDefault="00D644B0">
            <w:pPr>
              <w:tabs>
                <w:tab w:val="left" w:pos="8080"/>
              </w:tabs>
              <w:jc w:val="center"/>
              <w:rPr>
                <w:b/>
              </w:rPr>
            </w:pPr>
            <w:r w:rsidRPr="00E60ADD">
              <w:rPr>
                <w:b/>
              </w:rPr>
              <w:t>CELKEM</w:t>
            </w:r>
          </w:p>
        </w:tc>
        <w:tc>
          <w:tcPr>
            <w:tcW w:w="1575" w:type="dxa"/>
            <w:tcBorders>
              <w:top w:val="single" w:sz="4" w:space="0" w:color="auto"/>
              <w:bottom w:val="double" w:sz="4" w:space="0" w:color="auto"/>
            </w:tcBorders>
            <w:shd w:val="clear" w:color="auto" w:fill="CCFFCC"/>
            <w:vAlign w:val="center"/>
          </w:tcPr>
          <w:p w:rsidR="00D644B0" w:rsidRPr="00E60ADD" w:rsidRDefault="00D644B0">
            <w:pPr>
              <w:tabs>
                <w:tab w:val="left" w:pos="8080"/>
              </w:tabs>
              <w:jc w:val="center"/>
              <w:rPr>
                <w:b/>
              </w:rPr>
            </w:pPr>
            <w:r w:rsidRPr="00E60ADD">
              <w:rPr>
                <w:b/>
              </w:rPr>
              <w:t>179,03</w:t>
            </w:r>
          </w:p>
        </w:tc>
        <w:tc>
          <w:tcPr>
            <w:tcW w:w="1574" w:type="dxa"/>
            <w:tcBorders>
              <w:top w:val="single" w:sz="4" w:space="0" w:color="auto"/>
              <w:bottom w:val="double" w:sz="4" w:space="0" w:color="auto"/>
            </w:tcBorders>
            <w:shd w:val="clear" w:color="auto" w:fill="CCFFCC"/>
            <w:vAlign w:val="center"/>
          </w:tcPr>
          <w:p w:rsidR="00D644B0" w:rsidRPr="00E60ADD" w:rsidRDefault="00D644B0">
            <w:pPr>
              <w:tabs>
                <w:tab w:val="left" w:pos="8080"/>
              </w:tabs>
              <w:jc w:val="center"/>
              <w:rPr>
                <w:b/>
              </w:rPr>
            </w:pPr>
            <w:r w:rsidRPr="00E60ADD">
              <w:rPr>
                <w:b/>
              </w:rPr>
              <w:t>181,81</w:t>
            </w:r>
          </w:p>
        </w:tc>
        <w:tc>
          <w:tcPr>
            <w:tcW w:w="1284" w:type="dxa"/>
            <w:tcBorders>
              <w:top w:val="single" w:sz="4" w:space="0" w:color="auto"/>
              <w:bottom w:val="double" w:sz="4" w:space="0" w:color="auto"/>
            </w:tcBorders>
            <w:shd w:val="clear" w:color="auto" w:fill="CCFFCC"/>
            <w:vAlign w:val="center"/>
          </w:tcPr>
          <w:p w:rsidR="00D644B0" w:rsidRPr="00E60ADD" w:rsidRDefault="00D644B0">
            <w:pPr>
              <w:tabs>
                <w:tab w:val="left" w:pos="8080"/>
              </w:tabs>
              <w:jc w:val="center"/>
              <w:rPr>
                <w:b/>
              </w:rPr>
            </w:pPr>
            <w:r w:rsidRPr="00E60ADD">
              <w:rPr>
                <w:b/>
              </w:rPr>
              <w:t>189,05</w:t>
            </w:r>
          </w:p>
        </w:tc>
        <w:tc>
          <w:tcPr>
            <w:tcW w:w="1259" w:type="dxa"/>
            <w:tcBorders>
              <w:top w:val="single" w:sz="4" w:space="0" w:color="auto"/>
              <w:bottom w:val="double" w:sz="4" w:space="0" w:color="auto"/>
            </w:tcBorders>
            <w:shd w:val="clear" w:color="auto" w:fill="CCFFCC"/>
            <w:vAlign w:val="center"/>
          </w:tcPr>
          <w:p w:rsidR="00D644B0" w:rsidRPr="00E60ADD" w:rsidRDefault="00D644B0">
            <w:pPr>
              <w:tabs>
                <w:tab w:val="left" w:pos="8080"/>
              </w:tabs>
              <w:jc w:val="center"/>
              <w:rPr>
                <w:b/>
              </w:rPr>
            </w:pPr>
            <w:r w:rsidRPr="00E60ADD">
              <w:rPr>
                <w:b/>
              </w:rPr>
              <w:t>180,05</w:t>
            </w:r>
          </w:p>
        </w:tc>
        <w:tc>
          <w:tcPr>
            <w:tcW w:w="1451" w:type="dxa"/>
            <w:tcBorders>
              <w:top w:val="single" w:sz="4" w:space="0" w:color="auto"/>
              <w:bottom w:val="double" w:sz="4" w:space="0" w:color="auto"/>
            </w:tcBorders>
            <w:shd w:val="clear" w:color="auto" w:fill="CCFFCC"/>
            <w:vAlign w:val="center"/>
          </w:tcPr>
          <w:p w:rsidR="00D644B0" w:rsidRPr="00E60ADD" w:rsidRDefault="00D644B0">
            <w:pPr>
              <w:tabs>
                <w:tab w:val="left" w:pos="8080"/>
              </w:tabs>
              <w:jc w:val="center"/>
              <w:rPr>
                <w:b/>
              </w:rPr>
            </w:pPr>
            <w:r w:rsidRPr="00E60ADD">
              <w:rPr>
                <w:b/>
              </w:rPr>
              <w:t>170,05</w:t>
            </w:r>
          </w:p>
        </w:tc>
      </w:tr>
    </w:tbl>
    <w:p w:rsidR="00D644B0" w:rsidRPr="0027594E" w:rsidRDefault="00D644B0">
      <w:pPr>
        <w:spacing w:before="60" w:after="120"/>
        <w:rPr>
          <w:i/>
          <w:sz w:val="18"/>
          <w:szCs w:val="18"/>
        </w:rPr>
      </w:pPr>
      <w:r w:rsidRPr="0027594E">
        <w:rPr>
          <w:i/>
          <w:sz w:val="18"/>
          <w:szCs w:val="18"/>
        </w:rPr>
        <w:t>Zdroj:ŘO a ZS k 3</w:t>
      </w:r>
      <w:r>
        <w:rPr>
          <w:i/>
          <w:sz w:val="18"/>
          <w:szCs w:val="18"/>
        </w:rPr>
        <w:t>0</w:t>
      </w:r>
      <w:r w:rsidRPr="0027594E">
        <w:rPr>
          <w:i/>
          <w:sz w:val="18"/>
          <w:szCs w:val="18"/>
        </w:rPr>
        <w:t>.</w:t>
      </w:r>
      <w:r>
        <w:rPr>
          <w:i/>
          <w:sz w:val="18"/>
          <w:szCs w:val="18"/>
        </w:rPr>
        <w:t>9</w:t>
      </w:r>
      <w:r w:rsidRPr="0027594E">
        <w:rPr>
          <w:i/>
          <w:sz w:val="18"/>
          <w:szCs w:val="18"/>
        </w:rPr>
        <w:t>.2010</w:t>
      </w:r>
    </w:p>
    <w:p w:rsidR="00D644B0" w:rsidRDefault="00D644B0">
      <w:pPr>
        <w:spacing w:before="240" w:after="240"/>
        <w:jc w:val="both"/>
        <w:rPr>
          <w:sz w:val="22"/>
          <w:szCs w:val="22"/>
        </w:rPr>
      </w:pPr>
      <w:r>
        <w:rPr>
          <w:sz w:val="22"/>
          <w:szCs w:val="22"/>
        </w:rPr>
        <w:t>Komentáře k</w:t>
      </w:r>
      <w:r w:rsidRPr="004810E7">
        <w:rPr>
          <w:sz w:val="22"/>
          <w:szCs w:val="22"/>
        </w:rPr>
        <w:t xml:space="preserve"> </w:t>
      </w:r>
      <w:r>
        <w:rPr>
          <w:sz w:val="22"/>
          <w:szCs w:val="22"/>
        </w:rPr>
        <w:t>a</w:t>
      </w:r>
      <w:r w:rsidRPr="004810E7">
        <w:rPr>
          <w:sz w:val="22"/>
          <w:szCs w:val="22"/>
        </w:rPr>
        <w:t>dministrativní kapacit</w:t>
      </w:r>
      <w:r>
        <w:rPr>
          <w:sz w:val="22"/>
          <w:szCs w:val="22"/>
        </w:rPr>
        <w:t>ě</w:t>
      </w:r>
      <w:r w:rsidRPr="004810E7">
        <w:rPr>
          <w:sz w:val="22"/>
          <w:szCs w:val="22"/>
        </w:rPr>
        <w:t xml:space="preserve"> </w:t>
      </w:r>
      <w:r>
        <w:rPr>
          <w:sz w:val="22"/>
          <w:szCs w:val="22"/>
        </w:rPr>
        <w:t xml:space="preserve">jednotlivých </w:t>
      </w:r>
      <w:r w:rsidRPr="004810E7">
        <w:rPr>
          <w:sz w:val="22"/>
          <w:szCs w:val="22"/>
        </w:rPr>
        <w:t>subjektů</w:t>
      </w:r>
      <w:r>
        <w:rPr>
          <w:sz w:val="22"/>
          <w:szCs w:val="22"/>
        </w:rPr>
        <w:t xml:space="preserve"> IOP jsou uvedeny v následující tabulce.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056"/>
        <w:gridCol w:w="7156"/>
      </w:tblGrid>
      <w:tr w:rsidR="00D644B0" w:rsidRPr="00E60ADD">
        <w:trPr>
          <w:jc w:val="center"/>
        </w:trPr>
        <w:tc>
          <w:tcPr>
            <w:tcW w:w="2056" w:type="dxa"/>
            <w:vAlign w:val="center"/>
          </w:tcPr>
          <w:p w:rsidR="00D644B0" w:rsidRPr="00E60ADD" w:rsidRDefault="00D644B0">
            <w:pPr>
              <w:spacing w:before="60" w:after="60"/>
              <w:jc w:val="center"/>
              <w:rPr>
                <w:b/>
                <w:sz w:val="22"/>
                <w:szCs w:val="22"/>
              </w:rPr>
            </w:pPr>
            <w:r w:rsidRPr="00E60ADD">
              <w:rPr>
                <w:b/>
                <w:sz w:val="22"/>
                <w:szCs w:val="22"/>
              </w:rPr>
              <w:t>Řídící orgán</w:t>
            </w:r>
          </w:p>
        </w:tc>
        <w:tc>
          <w:tcPr>
            <w:tcW w:w="7156" w:type="dxa"/>
            <w:vAlign w:val="center"/>
          </w:tcPr>
          <w:p w:rsidR="00D644B0" w:rsidRPr="009A4350" w:rsidRDefault="00D644B0" w:rsidP="0014577A">
            <w:pPr>
              <w:numPr>
                <w:ilvl w:val="0"/>
                <w:numId w:val="44"/>
              </w:numPr>
              <w:tabs>
                <w:tab w:val="clear" w:pos="720"/>
                <w:tab w:val="num" w:pos="317"/>
              </w:tabs>
              <w:spacing w:before="60" w:after="60"/>
              <w:ind w:left="317" w:hanging="283"/>
              <w:jc w:val="both"/>
              <w:rPr>
                <w:sz w:val="22"/>
                <w:szCs w:val="22"/>
              </w:rPr>
            </w:pPr>
            <w:r w:rsidRPr="009A4350">
              <w:rPr>
                <w:bCs/>
                <w:sz w:val="22"/>
                <w:szCs w:val="22"/>
              </w:rPr>
              <w:t>Personální zajištění</w:t>
            </w:r>
            <w:r w:rsidRPr="009A4350">
              <w:rPr>
                <w:sz w:val="22"/>
                <w:szCs w:val="22"/>
              </w:rPr>
              <w:t xml:space="preserve"> pracovních pozic ŘO lze označit jako </w:t>
            </w:r>
            <w:r w:rsidRPr="009A4350">
              <w:rPr>
                <w:bCs/>
                <w:sz w:val="22"/>
                <w:szCs w:val="22"/>
              </w:rPr>
              <w:t>stabilizované</w:t>
            </w:r>
            <w:r w:rsidRPr="009A4350">
              <w:rPr>
                <w:sz w:val="22"/>
                <w:szCs w:val="22"/>
              </w:rPr>
              <w:t>, s nižší mírou fluktuace (vyšší míra fluktuace je v oddělení kontrol).</w:t>
            </w:r>
            <w:r>
              <w:rPr>
                <w:sz w:val="22"/>
                <w:szCs w:val="22"/>
              </w:rPr>
              <w:t> </w:t>
            </w:r>
            <w:r w:rsidRPr="009A4350">
              <w:rPr>
                <w:sz w:val="22"/>
                <w:szCs w:val="22"/>
              </w:rPr>
              <w:t xml:space="preserve">V souladu s Rozhodnutím ministra č. 137/2010 o návrhu úsporných opatření na MMR, byl i v rámci ŘO snížen počet pracovníků. </w:t>
            </w:r>
          </w:p>
        </w:tc>
      </w:tr>
      <w:tr w:rsidR="00D644B0" w:rsidRPr="00E60ADD">
        <w:trPr>
          <w:jc w:val="center"/>
        </w:trPr>
        <w:tc>
          <w:tcPr>
            <w:tcW w:w="2056" w:type="dxa"/>
            <w:vAlign w:val="center"/>
          </w:tcPr>
          <w:p w:rsidR="00D644B0" w:rsidRDefault="00D644B0">
            <w:pPr>
              <w:spacing w:before="60" w:after="60"/>
              <w:jc w:val="center"/>
              <w:rPr>
                <w:b/>
                <w:i/>
                <w:sz w:val="22"/>
                <w:szCs w:val="22"/>
              </w:rPr>
            </w:pPr>
            <w:r>
              <w:rPr>
                <w:b/>
                <w:sz w:val="22"/>
                <w:szCs w:val="22"/>
              </w:rPr>
              <w:t xml:space="preserve">Centrum pro regionální rozvoj </w:t>
            </w:r>
          </w:p>
        </w:tc>
        <w:tc>
          <w:tcPr>
            <w:tcW w:w="7156" w:type="dxa"/>
            <w:vAlign w:val="center"/>
          </w:tcPr>
          <w:p w:rsidR="00D644B0" w:rsidRPr="009A4350" w:rsidRDefault="00D644B0" w:rsidP="0014577A">
            <w:pPr>
              <w:numPr>
                <w:ilvl w:val="0"/>
                <w:numId w:val="44"/>
              </w:numPr>
              <w:tabs>
                <w:tab w:val="clear" w:pos="720"/>
                <w:tab w:val="num" w:pos="317"/>
              </w:tabs>
              <w:spacing w:before="60" w:after="60"/>
              <w:ind w:left="317" w:hanging="283"/>
              <w:jc w:val="both"/>
              <w:rPr>
                <w:sz w:val="22"/>
                <w:szCs w:val="22"/>
              </w:rPr>
            </w:pPr>
            <w:r w:rsidRPr="009A4350">
              <w:rPr>
                <w:sz w:val="22"/>
                <w:szCs w:val="22"/>
              </w:rPr>
              <w:t xml:space="preserve">Nárůst přepočteného počtu pracovníků ve srovnání s údaji uvedenými v předchozí Zprávě o realizaci byl způsoben delegováním činností  spojených s administrací projektů MPSV a MV na CRR. V současné době je možné </w:t>
            </w:r>
            <w:r w:rsidRPr="009A4350">
              <w:rPr>
                <w:bCs/>
                <w:sz w:val="22"/>
                <w:szCs w:val="22"/>
              </w:rPr>
              <w:t>konstatovat značné výkyvy v náporu práce.</w:t>
            </w:r>
            <w:r w:rsidRPr="009A4350">
              <w:rPr>
                <w:sz w:val="22"/>
                <w:szCs w:val="22"/>
              </w:rPr>
              <w:t xml:space="preserve"> I v rámci CRR</w:t>
            </w:r>
            <w:r w:rsidR="00E53923">
              <w:rPr>
                <w:sz w:val="22"/>
                <w:szCs w:val="22"/>
              </w:rPr>
              <w:t xml:space="preserve"> </w:t>
            </w:r>
            <w:r w:rsidRPr="009A4350">
              <w:rPr>
                <w:sz w:val="22"/>
                <w:szCs w:val="22"/>
              </w:rPr>
              <w:t xml:space="preserve">dojde v souladu s Rozhodnutím ministra č. 184/2010 k realizaci úsporných opatření </w:t>
            </w:r>
          </w:p>
        </w:tc>
      </w:tr>
      <w:tr w:rsidR="00D644B0" w:rsidRPr="00E60ADD">
        <w:trPr>
          <w:trHeight w:val="1467"/>
          <w:jc w:val="center"/>
        </w:trPr>
        <w:tc>
          <w:tcPr>
            <w:tcW w:w="2056" w:type="dxa"/>
            <w:vAlign w:val="center"/>
          </w:tcPr>
          <w:p w:rsidR="00D644B0" w:rsidRPr="00E60ADD" w:rsidRDefault="00D644B0">
            <w:pPr>
              <w:spacing w:before="60" w:after="60"/>
              <w:jc w:val="center"/>
              <w:rPr>
                <w:b/>
                <w:i/>
                <w:sz w:val="22"/>
                <w:szCs w:val="22"/>
              </w:rPr>
            </w:pPr>
            <w:r w:rsidRPr="00E60ADD">
              <w:rPr>
                <w:b/>
                <w:sz w:val="22"/>
                <w:szCs w:val="22"/>
              </w:rPr>
              <w:t xml:space="preserve">Ministerstvo vnitra </w:t>
            </w:r>
          </w:p>
        </w:tc>
        <w:tc>
          <w:tcPr>
            <w:tcW w:w="7156" w:type="dxa"/>
            <w:vAlign w:val="center"/>
          </w:tcPr>
          <w:p w:rsidR="00D644B0" w:rsidRPr="009A4350" w:rsidRDefault="00D644B0" w:rsidP="0014577A">
            <w:pPr>
              <w:numPr>
                <w:ilvl w:val="0"/>
                <w:numId w:val="44"/>
              </w:numPr>
              <w:tabs>
                <w:tab w:val="clear" w:pos="720"/>
                <w:tab w:val="num" w:pos="317"/>
              </w:tabs>
              <w:ind w:left="317" w:hanging="283"/>
              <w:jc w:val="both"/>
              <w:rPr>
                <w:sz w:val="22"/>
                <w:szCs w:val="22"/>
              </w:rPr>
            </w:pPr>
            <w:r w:rsidRPr="009A4350">
              <w:rPr>
                <w:sz w:val="22"/>
                <w:szCs w:val="22"/>
              </w:rPr>
              <w:t>Ve srovnání s minulým obdobím došlo k dočasnému poklesu počtu zaměstnanců. V letech 2011-13 budou podle potřeby zaměstnáni  i pracovníci na dohody.</w:t>
            </w:r>
          </w:p>
          <w:p w:rsidR="00D644B0" w:rsidRPr="009A4350" w:rsidRDefault="00D644B0" w:rsidP="0014577A">
            <w:pPr>
              <w:numPr>
                <w:ilvl w:val="0"/>
                <w:numId w:val="44"/>
              </w:numPr>
              <w:tabs>
                <w:tab w:val="clear" w:pos="720"/>
                <w:tab w:val="num" w:pos="317"/>
              </w:tabs>
              <w:spacing w:before="60" w:after="60"/>
              <w:ind w:left="317" w:hanging="283"/>
              <w:jc w:val="both"/>
              <w:rPr>
                <w:sz w:val="22"/>
                <w:szCs w:val="22"/>
              </w:rPr>
            </w:pPr>
            <w:r w:rsidRPr="009A4350">
              <w:rPr>
                <w:sz w:val="22"/>
                <w:szCs w:val="22"/>
              </w:rPr>
              <w:t>Problémem je výrazný nedostatek kvalifikovaných a zkušených pracovníků v oblasti implementace SF.</w:t>
            </w:r>
          </w:p>
        </w:tc>
      </w:tr>
      <w:tr w:rsidR="00D644B0" w:rsidRPr="00E60ADD">
        <w:trPr>
          <w:trHeight w:val="1690"/>
          <w:jc w:val="center"/>
        </w:trPr>
        <w:tc>
          <w:tcPr>
            <w:tcW w:w="2056" w:type="dxa"/>
            <w:vAlign w:val="center"/>
          </w:tcPr>
          <w:p w:rsidR="00D644B0" w:rsidRPr="00E60ADD" w:rsidRDefault="00D644B0">
            <w:pPr>
              <w:spacing w:before="60" w:after="60"/>
              <w:jc w:val="center"/>
              <w:rPr>
                <w:b/>
                <w:i/>
                <w:sz w:val="22"/>
                <w:szCs w:val="22"/>
              </w:rPr>
            </w:pPr>
            <w:r w:rsidRPr="00E60ADD">
              <w:rPr>
                <w:b/>
                <w:sz w:val="22"/>
                <w:szCs w:val="22"/>
              </w:rPr>
              <w:lastRenderedPageBreak/>
              <w:t xml:space="preserve">Ministerstvo kultury </w:t>
            </w:r>
          </w:p>
        </w:tc>
        <w:tc>
          <w:tcPr>
            <w:tcW w:w="7156" w:type="dxa"/>
            <w:vAlign w:val="center"/>
          </w:tcPr>
          <w:p w:rsidR="00D644B0" w:rsidRPr="009A4350" w:rsidRDefault="00D644B0">
            <w:pPr>
              <w:numPr>
                <w:ilvl w:val="0"/>
                <w:numId w:val="1"/>
              </w:numPr>
              <w:jc w:val="both"/>
              <w:rPr>
                <w:sz w:val="22"/>
                <w:szCs w:val="22"/>
              </w:rPr>
            </w:pPr>
            <w:r w:rsidRPr="009A4350">
              <w:rPr>
                <w:sz w:val="22"/>
                <w:szCs w:val="22"/>
              </w:rPr>
              <w:t xml:space="preserve">Zprostředkující subjekt MK požádal o zvýšení počtu pracovníků plně hrazených z TP IOP o tři pracovníky a to: jednoho finančního manažera, jednoho projektového manažera a jednoho metodika/koordinátora projektů technické pomoci.. </w:t>
            </w:r>
          </w:p>
          <w:p w:rsidR="00D644B0" w:rsidRPr="009A4350" w:rsidRDefault="00D644B0">
            <w:pPr>
              <w:numPr>
                <w:ilvl w:val="0"/>
                <w:numId w:val="1"/>
              </w:numPr>
              <w:jc w:val="both"/>
              <w:rPr>
                <w:sz w:val="22"/>
                <w:szCs w:val="22"/>
              </w:rPr>
            </w:pPr>
            <w:r w:rsidRPr="009A4350">
              <w:rPr>
                <w:sz w:val="22"/>
                <w:szCs w:val="22"/>
              </w:rPr>
              <w:t>Důvodem navýšení je odstranění chybovosti a urychlení čerpání prostředků z IOP.</w:t>
            </w:r>
          </w:p>
        </w:tc>
      </w:tr>
      <w:tr w:rsidR="00D644B0" w:rsidRPr="00E60ADD">
        <w:trPr>
          <w:trHeight w:val="885"/>
          <w:jc w:val="center"/>
        </w:trPr>
        <w:tc>
          <w:tcPr>
            <w:tcW w:w="2056" w:type="dxa"/>
            <w:vAlign w:val="center"/>
          </w:tcPr>
          <w:p w:rsidR="00D644B0" w:rsidRPr="00E60ADD" w:rsidRDefault="00D644B0">
            <w:pPr>
              <w:spacing w:before="60" w:after="60"/>
              <w:jc w:val="center"/>
              <w:rPr>
                <w:b/>
                <w:i/>
                <w:sz w:val="22"/>
                <w:szCs w:val="22"/>
              </w:rPr>
            </w:pPr>
            <w:r w:rsidRPr="00E60ADD">
              <w:rPr>
                <w:b/>
                <w:sz w:val="22"/>
                <w:szCs w:val="22"/>
              </w:rPr>
              <w:t xml:space="preserve">Ministerstvo práce a sociálních věcí </w:t>
            </w:r>
          </w:p>
        </w:tc>
        <w:tc>
          <w:tcPr>
            <w:tcW w:w="7156" w:type="dxa"/>
            <w:vAlign w:val="center"/>
          </w:tcPr>
          <w:p w:rsidR="00D644B0" w:rsidRPr="009A4350" w:rsidRDefault="00D644B0">
            <w:pPr>
              <w:ind w:left="279" w:hanging="279"/>
              <w:jc w:val="both"/>
              <w:rPr>
                <w:sz w:val="22"/>
                <w:szCs w:val="22"/>
              </w:rPr>
            </w:pPr>
            <w:r w:rsidRPr="009A4350">
              <w:rPr>
                <w:sz w:val="22"/>
                <w:szCs w:val="22"/>
              </w:rPr>
              <w:t xml:space="preserve">     V rámci implementační struktury na MPSV došlo ke zvýšení stavu přepočtených pracovních úvazků</w:t>
            </w:r>
          </w:p>
          <w:p w:rsidR="00D644B0" w:rsidRPr="009A4350" w:rsidRDefault="00D644B0" w:rsidP="0014577A">
            <w:pPr>
              <w:numPr>
                <w:ilvl w:val="0"/>
                <w:numId w:val="43"/>
              </w:numPr>
              <w:tabs>
                <w:tab w:val="clear" w:pos="1141"/>
                <w:tab w:val="num" w:pos="279"/>
              </w:tabs>
              <w:ind w:left="279" w:hanging="279"/>
              <w:jc w:val="both"/>
              <w:rPr>
                <w:sz w:val="22"/>
                <w:szCs w:val="22"/>
              </w:rPr>
            </w:pPr>
            <w:r w:rsidRPr="009A4350">
              <w:rPr>
                <w:sz w:val="22"/>
                <w:szCs w:val="22"/>
              </w:rPr>
              <w:t xml:space="preserve">Důvodem je přijetí dvou nových pracovníků na plný úvazek (systemizovaná místa) do oddělení </w:t>
            </w:r>
            <w:smartTag w:uri="urn:schemas-microsoft-com:office:smarttags" w:element="metricconverter">
              <w:smartTagPr>
                <w:attr w:name="ProductID" w:val="801 a"/>
              </w:smartTagPr>
              <w:r w:rsidRPr="009A4350">
                <w:rPr>
                  <w:sz w:val="22"/>
                  <w:szCs w:val="22"/>
                </w:rPr>
                <w:t>801 a</w:t>
              </w:r>
            </w:smartTag>
            <w:r w:rsidRPr="009A4350">
              <w:rPr>
                <w:sz w:val="22"/>
                <w:szCs w:val="22"/>
              </w:rPr>
              <w:t xml:space="preserve"> do oddělení </w:t>
            </w:r>
            <w:smartTag w:uri="urn:schemas-microsoft-com:office:smarttags" w:element="metricconverter">
              <w:smartTagPr>
                <w:attr w:name="ProductID" w:val="821 a"/>
              </w:smartTagPr>
              <w:r w:rsidRPr="009A4350">
                <w:rPr>
                  <w:sz w:val="22"/>
                  <w:szCs w:val="22"/>
                </w:rPr>
                <w:t>821 a</w:t>
              </w:r>
            </w:smartTag>
            <w:r w:rsidRPr="009A4350">
              <w:rPr>
                <w:sz w:val="22"/>
                <w:szCs w:val="22"/>
              </w:rPr>
              <w:t xml:space="preserve"> zvýšení počtu pracovníků, kteří se podílejí na implementaci IOP v rámci snížených úvazků (jedná se například o zaměstnance personálního oddělení, oddělení financí a rozpočtu, oddělení finanční a provozní účtárny, oddělení veřejných zakázek apod., tj. oddělení, která se bezprostředně podílí na administraci IOP v rámci MPSV). </w:t>
            </w:r>
          </w:p>
          <w:p w:rsidR="00D644B0" w:rsidRPr="009A4350" w:rsidRDefault="00D644B0" w:rsidP="0014577A">
            <w:pPr>
              <w:numPr>
                <w:ilvl w:val="0"/>
                <w:numId w:val="43"/>
              </w:numPr>
              <w:tabs>
                <w:tab w:val="clear" w:pos="1141"/>
                <w:tab w:val="num" w:pos="279"/>
              </w:tabs>
              <w:ind w:left="279" w:hanging="279"/>
              <w:jc w:val="both"/>
              <w:rPr>
                <w:rFonts w:ascii="Arial" w:hAnsi="Arial" w:cs="Arial"/>
                <w:sz w:val="22"/>
                <w:szCs w:val="22"/>
              </w:rPr>
            </w:pPr>
            <w:r w:rsidRPr="009A4350">
              <w:rPr>
                <w:sz w:val="22"/>
                <w:szCs w:val="22"/>
              </w:rPr>
              <w:t>Původní počet pracovníků (tj. 10 systemizovaných míst) byl vzhledem k rozsahu delegovaných činností z Řídícího orgánu IOP (MMR) na MPSV nedostatečným. Navýšení počtu míst vychází i z doporučení ŘO (MMR) a z evaluační zprávy, kterou si nechal zpracovat ŘO.</w:t>
            </w:r>
            <w:r w:rsidRPr="009A4350">
              <w:rPr>
                <w:rFonts w:ascii="Arial" w:hAnsi="Arial" w:cs="Arial"/>
                <w:sz w:val="22"/>
                <w:szCs w:val="22"/>
              </w:rPr>
              <w:t xml:space="preserve"> </w:t>
            </w:r>
          </w:p>
          <w:p w:rsidR="00D644B0" w:rsidRPr="009A4350" w:rsidRDefault="00D644B0" w:rsidP="0014577A">
            <w:pPr>
              <w:numPr>
                <w:ilvl w:val="0"/>
                <w:numId w:val="43"/>
              </w:numPr>
              <w:tabs>
                <w:tab w:val="clear" w:pos="1141"/>
                <w:tab w:val="num" w:pos="279"/>
              </w:tabs>
              <w:spacing w:before="60" w:after="60"/>
              <w:ind w:left="279" w:hanging="279"/>
              <w:jc w:val="both"/>
              <w:rPr>
                <w:sz w:val="22"/>
                <w:szCs w:val="22"/>
              </w:rPr>
            </w:pPr>
            <w:r w:rsidRPr="009A4350">
              <w:rPr>
                <w:sz w:val="22"/>
                <w:szCs w:val="22"/>
              </w:rPr>
              <w:t xml:space="preserve">MPSV v následujících letech již nepředpokládá další navyšování počtu pracovníků v implementační struktuře IOP. </w:t>
            </w:r>
          </w:p>
        </w:tc>
      </w:tr>
      <w:tr w:rsidR="00D644B0" w:rsidRPr="00E60ADD">
        <w:trPr>
          <w:trHeight w:val="992"/>
          <w:jc w:val="center"/>
        </w:trPr>
        <w:tc>
          <w:tcPr>
            <w:tcW w:w="2056" w:type="dxa"/>
            <w:vAlign w:val="center"/>
          </w:tcPr>
          <w:p w:rsidR="00D644B0" w:rsidRPr="00E60ADD" w:rsidRDefault="00D644B0">
            <w:pPr>
              <w:spacing w:before="60" w:after="60"/>
              <w:jc w:val="center"/>
              <w:rPr>
                <w:b/>
                <w:i/>
                <w:sz w:val="22"/>
                <w:szCs w:val="22"/>
              </w:rPr>
            </w:pPr>
            <w:r w:rsidRPr="00E60ADD">
              <w:rPr>
                <w:b/>
                <w:sz w:val="22"/>
                <w:szCs w:val="22"/>
              </w:rPr>
              <w:t xml:space="preserve">Ministerstvo zdravotnictví </w:t>
            </w:r>
          </w:p>
        </w:tc>
        <w:tc>
          <w:tcPr>
            <w:tcW w:w="7156" w:type="dxa"/>
            <w:vAlign w:val="center"/>
          </w:tcPr>
          <w:p w:rsidR="00D644B0" w:rsidRPr="009A4350" w:rsidRDefault="00D644B0" w:rsidP="0014577A">
            <w:pPr>
              <w:numPr>
                <w:ilvl w:val="0"/>
                <w:numId w:val="2"/>
              </w:numPr>
              <w:tabs>
                <w:tab w:val="clear" w:pos="720"/>
                <w:tab w:val="num" w:pos="317"/>
              </w:tabs>
              <w:autoSpaceDE w:val="0"/>
              <w:autoSpaceDN w:val="0"/>
              <w:adjustRightInd w:val="0"/>
              <w:spacing w:before="60" w:after="60"/>
              <w:ind w:left="317" w:hanging="283"/>
              <w:jc w:val="both"/>
              <w:rPr>
                <w:sz w:val="22"/>
                <w:szCs w:val="22"/>
              </w:rPr>
            </w:pPr>
            <w:r w:rsidRPr="009A4350">
              <w:rPr>
                <w:sz w:val="22"/>
                <w:szCs w:val="22"/>
              </w:rPr>
              <w:t>Navýšení počtu pracovníků ve srovnání s předchozí Zprávou o realizaci proběhlo v oddělení monitoringu, kontroly a technické pomoci (počet k 31.3.2010 byl 5 pracovníků a k 30.09.2010 má toto oddělení celkem 6 pracovníků). Činnost tohoto oddělení se v průběhu roku 2010 rozšířila zejména o činnosti spojené s kontrolami veřejných zakázek (dříve oddělení metodik).</w:t>
            </w:r>
          </w:p>
          <w:p w:rsidR="00D644B0" w:rsidRPr="009A4350" w:rsidRDefault="00D644B0" w:rsidP="0014577A">
            <w:pPr>
              <w:numPr>
                <w:ilvl w:val="0"/>
                <w:numId w:val="2"/>
              </w:numPr>
              <w:tabs>
                <w:tab w:val="clear" w:pos="720"/>
                <w:tab w:val="num" w:pos="317"/>
              </w:tabs>
              <w:autoSpaceDE w:val="0"/>
              <w:autoSpaceDN w:val="0"/>
              <w:adjustRightInd w:val="0"/>
              <w:spacing w:before="60" w:after="60"/>
              <w:ind w:left="317" w:hanging="283"/>
              <w:jc w:val="both"/>
              <w:rPr>
                <w:sz w:val="22"/>
                <w:szCs w:val="22"/>
              </w:rPr>
            </w:pPr>
            <w:r w:rsidRPr="009A4350">
              <w:rPr>
                <w:sz w:val="22"/>
                <w:szCs w:val="22"/>
              </w:rPr>
              <w:t>Dále došlo k navýšení administrativních pracovníků - dne 1.8.2010 nastoupila na poloviční úvazek brigádnice, která má v gesci administrativní pomoc pro odbor evropských fondů.</w:t>
            </w:r>
          </w:p>
          <w:p w:rsidR="00D644B0" w:rsidRPr="009A4350" w:rsidRDefault="00D644B0" w:rsidP="0014577A">
            <w:pPr>
              <w:numPr>
                <w:ilvl w:val="0"/>
                <w:numId w:val="2"/>
              </w:numPr>
              <w:tabs>
                <w:tab w:val="clear" w:pos="720"/>
                <w:tab w:val="num" w:pos="317"/>
              </w:tabs>
              <w:spacing w:before="60" w:after="60"/>
              <w:ind w:left="317" w:hanging="283"/>
              <w:jc w:val="both"/>
              <w:rPr>
                <w:sz w:val="22"/>
                <w:szCs w:val="22"/>
              </w:rPr>
            </w:pPr>
            <w:r w:rsidRPr="009A4350">
              <w:rPr>
                <w:sz w:val="22"/>
                <w:szCs w:val="22"/>
              </w:rPr>
              <w:t>Stanovený počet</w:t>
            </w:r>
            <w:r w:rsidRPr="009A4350">
              <w:rPr>
                <w:bCs/>
                <w:sz w:val="22"/>
                <w:szCs w:val="22"/>
              </w:rPr>
              <w:t xml:space="preserve"> </w:t>
            </w:r>
            <w:r w:rsidRPr="009A4350">
              <w:rPr>
                <w:sz w:val="22"/>
                <w:szCs w:val="22"/>
              </w:rPr>
              <w:t xml:space="preserve">personálních kapacit MZd je v současné době naplněn.  </w:t>
            </w:r>
          </w:p>
        </w:tc>
      </w:tr>
      <w:tr w:rsidR="00D644B0" w:rsidRPr="00E60ADD">
        <w:trPr>
          <w:trHeight w:val="316"/>
          <w:jc w:val="center"/>
        </w:trPr>
        <w:tc>
          <w:tcPr>
            <w:tcW w:w="2056" w:type="dxa"/>
            <w:vAlign w:val="center"/>
          </w:tcPr>
          <w:p w:rsidR="00D644B0" w:rsidRPr="00E60ADD" w:rsidRDefault="00D644B0">
            <w:pPr>
              <w:spacing w:before="60" w:after="60"/>
              <w:jc w:val="center"/>
              <w:rPr>
                <w:b/>
                <w:sz w:val="22"/>
                <w:szCs w:val="22"/>
              </w:rPr>
            </w:pPr>
            <w:r w:rsidRPr="00E60ADD">
              <w:rPr>
                <w:b/>
                <w:sz w:val="22"/>
                <w:szCs w:val="22"/>
              </w:rPr>
              <w:t>PAS</w:t>
            </w:r>
          </w:p>
        </w:tc>
        <w:tc>
          <w:tcPr>
            <w:tcW w:w="7156" w:type="dxa"/>
            <w:vAlign w:val="center"/>
          </w:tcPr>
          <w:p w:rsidR="00D644B0" w:rsidRPr="009A4350" w:rsidRDefault="00D644B0" w:rsidP="0014577A">
            <w:pPr>
              <w:numPr>
                <w:ilvl w:val="0"/>
                <w:numId w:val="3"/>
              </w:numPr>
              <w:tabs>
                <w:tab w:val="clear" w:pos="720"/>
                <w:tab w:val="num" w:pos="317"/>
              </w:tabs>
              <w:spacing w:before="60" w:after="60"/>
              <w:ind w:left="317" w:hanging="283"/>
              <w:jc w:val="both"/>
              <w:rPr>
                <w:sz w:val="22"/>
                <w:szCs w:val="22"/>
              </w:rPr>
            </w:pPr>
            <w:r w:rsidRPr="009A4350">
              <w:rPr>
                <w:sz w:val="22"/>
                <w:szCs w:val="22"/>
              </w:rPr>
              <w:t>Administrativní kapacita je v souladu s  Usnesením vlády č.884 ze dne 13.8.2007. Neplánuje se další navýšení počtu pracovníků.</w:t>
            </w:r>
          </w:p>
          <w:p w:rsidR="00D644B0" w:rsidRPr="009A4350" w:rsidRDefault="00D644B0" w:rsidP="0014577A">
            <w:pPr>
              <w:numPr>
                <w:ilvl w:val="0"/>
                <w:numId w:val="3"/>
              </w:numPr>
              <w:tabs>
                <w:tab w:val="clear" w:pos="720"/>
                <w:tab w:val="num" w:pos="317"/>
              </w:tabs>
              <w:spacing w:before="60" w:after="60"/>
              <w:ind w:left="317" w:hanging="283"/>
              <w:jc w:val="both"/>
              <w:rPr>
                <w:sz w:val="22"/>
                <w:szCs w:val="22"/>
              </w:rPr>
            </w:pPr>
            <w:r w:rsidRPr="009A4350">
              <w:rPr>
                <w:sz w:val="22"/>
                <w:szCs w:val="22"/>
              </w:rPr>
              <w:t>Mzdové výdaje pracovníků PAS jsou refundovány z prostředků OPTP</w:t>
            </w:r>
          </w:p>
        </w:tc>
      </w:tr>
    </w:tbl>
    <w:p w:rsidR="00D644B0" w:rsidRDefault="00D644B0">
      <w:pPr>
        <w:jc w:val="both"/>
        <w:rPr>
          <w:sz w:val="22"/>
          <w:szCs w:val="22"/>
        </w:rPr>
      </w:pPr>
    </w:p>
    <w:p w:rsidR="00D644B0" w:rsidRDefault="00D644B0">
      <w:pPr>
        <w:jc w:val="both"/>
        <w:rPr>
          <w:b/>
          <w:sz w:val="32"/>
          <w:szCs w:val="32"/>
        </w:rPr>
      </w:pPr>
      <w:r>
        <w:rPr>
          <w:b/>
          <w:sz w:val="32"/>
          <w:szCs w:val="32"/>
        </w:rPr>
        <w:br w:type="page"/>
      </w:r>
    </w:p>
    <w:p w:rsidR="00D644B0" w:rsidRDefault="00D644B0">
      <w:pPr>
        <w:pStyle w:val="Nadpis1"/>
        <w:spacing w:before="240" w:after="60"/>
        <w:jc w:val="left"/>
        <w:rPr>
          <w:b w:val="0"/>
          <w:sz w:val="32"/>
          <w:szCs w:val="32"/>
        </w:rPr>
      </w:pPr>
      <w:bookmarkStart w:id="67" w:name="_Toc276652842"/>
      <w:r w:rsidRPr="00B24135">
        <w:rPr>
          <w:smallCaps w:val="0"/>
          <w:kern w:val="32"/>
          <w:sz w:val="32"/>
          <w:szCs w:val="32"/>
        </w:rPr>
        <w:t>5 HLAVNÍ ZÁVĚRY</w:t>
      </w:r>
      <w:bookmarkEnd w:id="67"/>
    </w:p>
    <w:p w:rsidR="00D644B0" w:rsidRDefault="00D644B0">
      <w:pPr>
        <w:jc w:val="both"/>
        <w:rPr>
          <w:sz w:val="22"/>
          <w:szCs w:val="22"/>
        </w:rPr>
      </w:pPr>
    </w:p>
    <w:p w:rsidR="00D644B0" w:rsidRDefault="00D644B0">
      <w:pPr>
        <w:spacing w:line="360" w:lineRule="auto"/>
        <w:jc w:val="both"/>
        <w:rPr>
          <w:b/>
          <w:sz w:val="22"/>
          <w:szCs w:val="22"/>
        </w:rPr>
      </w:pPr>
    </w:p>
    <w:p w:rsidR="00C3170C" w:rsidRPr="00B24135" w:rsidRDefault="00C3170C" w:rsidP="00B24135">
      <w:pPr>
        <w:spacing w:line="360" w:lineRule="auto"/>
        <w:jc w:val="both"/>
        <w:rPr>
          <w:sz w:val="22"/>
          <w:szCs w:val="22"/>
        </w:rPr>
      </w:pPr>
      <w:r w:rsidRPr="00B24135">
        <w:rPr>
          <w:sz w:val="22"/>
          <w:szCs w:val="22"/>
        </w:rPr>
        <w:t xml:space="preserve">V období 1.4. – 30.9.2010 bylo v 7 výzvách předloženo 107 projektových žádostí v částce </w:t>
      </w:r>
      <w:smartTag w:uri="urn:schemas-microsoft-com:office:smarttags" w:element="metricconverter">
        <w:smartTagPr>
          <w:attr w:name="ProductID" w:val="161,9 mil"/>
        </w:smartTagPr>
        <w:r w:rsidRPr="00B24135">
          <w:rPr>
            <w:sz w:val="22"/>
            <w:szCs w:val="22"/>
          </w:rPr>
          <w:t>161,9 mil</w:t>
        </w:r>
      </w:smartTag>
      <w:r w:rsidRPr="00B24135">
        <w:rPr>
          <w:sz w:val="22"/>
          <w:szCs w:val="22"/>
        </w:rPr>
        <w:t>. EUR. Celkem byl</w:t>
      </w:r>
      <w:r w:rsidR="006D3BD0">
        <w:rPr>
          <w:sz w:val="22"/>
          <w:szCs w:val="22"/>
        </w:rPr>
        <w:t>y</w:t>
      </w:r>
      <w:r w:rsidRPr="00B24135">
        <w:rPr>
          <w:sz w:val="22"/>
          <w:szCs w:val="22"/>
        </w:rPr>
        <w:t xml:space="preserve"> k 30.9.2010 předloženy projekty za </w:t>
      </w:r>
      <w:smartTag w:uri="urn:schemas-microsoft-com:office:smarttags" w:element="metricconverter">
        <w:smartTagPr>
          <w:attr w:name="ProductID" w:val="❹穈❭ƈ̈씐෮࿈෰ྨ෰&#10;Ƃ̈뎈⛹෯෯&#10;Ƅ̐ྫྷ✂⌈✁虘۔ƞ̌Ѳ堁ነ䠊ꃌ^HIƨ̌ୀѲ堁ነ䠊ꅼ^€ƺ̌ୀѲ堁ነ䠊ꉤ^@`ƴ̌ୀѲ堁ነ䠊ꍔ^`pǆ̈䐜ńᵈўʟ缸춰ʟ斐ўʟⴸۍ新ಸ【ୖ磀ಸ䬀୓┌ớ䤘୓ꇌẪ汰ଡ଼蘿Ẫ⃸ൻ୴୍୴麗୎彘Ẫ␰⛴Ǒ̌≐ଷ翿翿翿翿翿翿Ǭ̉﹠ѥ俠⃐㫪ၩ〫鴰䌯尺尀㄀蜀ႚ䐀䍏䵕繅1䐀̀Ѐ螾谺岨瘽ᒯ䐀漀挀甀洀攀渀琀猀 愀渀搀 匀攀琀琀椀渀最猀᠀㐀㄀⸀ꜽၲ甀敳r ̀Ѐ螾岚瘽ᒯ甀猀攀爀᐀✀Ōǵ̌都ୀ﨤ୀ猪ୀ裡ୀ罹ୀ理ୀୀ梨ୀ類ୀ杻ୀ阮ୀୀࡀ耀hp deskjet 3820 seriesries,LocЁ䀡Üݭހ vCd�荂蝥ࠀ࢈ࠀ࢈࠴ச搁 Ā܀䈀斃Ƈº岺尀倀䌀尀栀瀀 搀攀猀欀樀攀琀 ㌀㠀㈀　 猀攀爀椀攀猀Ⰰ䰀漀挀愀氀伀渀氀礀Ⰰ䐀爀瘀䌀漀渀瘀攀爀琀ĀRAWWinPrinthp deskjet 3820 seriesUSB001hp deskjet 3820 seriesieŌŌŁ̌҆ୁ҄ୁѶୁшୁцୁфୁﯜୀтୁаୁШୁЦୁ﯈ୀࡀ耀hp deskjet 3820 seriesries,LocЁ䀡Üݭހ vCd�荂蝥ࠀ࢈ࠀ࢈࠴ச搁 Ā܀䈀斃Ƈº岺尀倀䌀尀栀瀀 搀攀猀欀樀攀琀 ㌀㠀㈀　 猀攀爀椀攀猀Ⰰ䰀漀挀愀氀伀渀氀礀Ⰰ䐀爀瘀䌀漀渀瘀攀爀琀ĀRAWWinPrinthp deskjet 3820 seriesUSB001hp deskjet 3820 seriesieŌƝ̈佴ミ㗨␌ଷӨୁ Ɩ̌㺬ヸ佈ミ㹼ヸ㗨ꗜヘ԰ୁ12 Ư̈ԌୁאୁћCDEFƠ̈佴ミ㗨⏴ଷրୁ ƥ̌㺬ヸ佈ミ㹼ヸ㗨ꗜヘ׈ୁ}~ Ʋ֤̈ୁ٨ୁԸୁŹ‘’Ʒ̈佴ミ㗨£ڌୁؘୁ ǈ̌㺬ヸ佈ミ㹼ヸ㗨ꗜヘ٠ୁÉĘ ǁ̈ؼୁܨୁאୁŰÜÝŢǚ̈ukončenoîďđńňǟ̈佴ミ㗨¬⍬ଷۘୁ ǐ̌㺬ヸ佈ミ㹼ヸ㗨ꗜヘܠୁ@@ ǩ̈ۼୁ߀ୁ٨ୁ@@Ǣ̈佴ミ㗨¯ߤୁݰୁ ǧ̌㺬ヸ佈ミ㹼ヸ㗨ꗜヘ޸ୁ@` Ǽ̈ޔୁࢀୁܨୁ``°ðǱ̈zbývajícíchPPĊ̈佴ミ㗨»⍔ଷ࠰ୁ ď̌㺬ヸ佈ミ㹼ヸ㗨ꗜヘࡸୁ Ą̈ࡔୁ㤈ୁ߀ୁPPP`ę̈佴ミ㗨À⋌ଷ㢸ୁĒ̌➸❧廈ଽŌĐ̌ዾୁዼୁዮୁዀୁኾୁኼୁ੔ୁኺୁከୁአୁኞୁੀୁࡀ耀hp deskjet 3820 seriesries,LocЁ䀡Üݭހ vCd�荂蝥ࠀ࢈ࠀ࢈࠴ச搁 Ā܀䈀斃Ƈº岺尀倀䌀尀栀瀀 搀攀猀欀樀攀琀 ㌀㠀㈀　 猀攀爀椀攀猀Ⰰ䰀漀挀愀氀伀渀氀礀Ⰰ䐀爀瘀䌀漀渀瘀攀爀琀ĀRAWWinPrinthp deskjet 3820 seriesUSB001hp deskjet 3820 seriesieŌŬ̈valţ̈.Ŧ̈9ଲť̌ᑈୁ翿翿翿翿翿翿웸୷Ű̈佴ミ㗨&quot;햔ѝ얰ћŵ̈městƈ̈.Ə̈30ଲƂ̌ᔈୁ翿翿翿翿翿翿인୷ƙ̐&#10;rámciƝ̈&#10;vědětƐ̈DoƗ̈.ଲƪ̌ୀ翿翿翿翿翿翿쟘୷ơ̈&#10;plánůƤ̈41ƻ̈veଲƾ̈Coreƽ̈ ￼ư̈┄ќ㚰ќ张ୀƵ̈jeǈ̐&#10;y1 ListSYSTEMǂ̐.࿀㺨ǆ̈&#10;ken ListllǛ̈佴ミ㗨 㩬ќѝǜ̈&#10;stáleǓ̐ve1.1 a۟VǗ̌ྙࣜ䀀䀀䀀䀀跀 ＞ἠ⠼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掐䜰燐䀀䀀掐耀䀀⪠䀀䜰䜰䜰掐⪠⪠䜰䜰Ⳑ䀀燐掐絰㇐⪠㇐⺐㇐㇐ ⪠⪠䜰䀀丰⌰䀀⪠慀䀀䀀噠⪠慀䜰㌰䙀⪠⎐⪠䧀䋰 ⪠䀀㇐䀀䜰⪠⺐㇐丰丰丰丰丰䜰啠啠啠丰丰丰丰⪠⪠屰屰啠啠屰屰屰屰噠丰屰屰屰屰䜰䜰䀀㇐䀀䀀䀀䀀⎐㣐㣐㣐㣐㣐㣐㣐⎐⎐䷠䀀䀀䀀䀀䀀䀀䀀䙀㇐䀀䀀䀀䀀㣐⎐⪠ʰԀࣜܡƻÜW̵ᒌƐ`` ￼ ᜀî＞‟̰ȀȠ˰ɠπĩˀ̀?VĹ̌ww࿸➉㝰➀跀❹ᾨ❺鈨❹奰✶婀✶⽰➀✷൶❹❹虀❶๘✷❵ನ➉❿❾傐❺❾❶㨸❾難❵욘❷❶燈❶❾횘❽扐❾遐❽㾰❾턈❽衘❺㩘➀ᩨ❿翐➂潐❽⺈➀쾠❲⭰❾蛨❶䑸臀❽栈❠亘ୖ鲈❣혰✶戀❲㊰✶ⅸ❶㼈❾蔘❶❹牰❶巨❾❵ᮐ❿폰❽켘❿᭰❷꿐➄唀❶㦐❾툈❶浐놰壨✶ገ൷㷠❾㩐❿࿐➉❶㫨❷Ṁ❷㲨❽雘✷潸❽⻸ۊ⊠❶뀐❶❿뉠❶❵幰➇丸❵檠ꯘ❸澠❽❶∈➅譨➂怒❶㮐❷㈨✶촰❿❹㳀❿❿넸❶ῐ❶❶딈ސ෰田⽠ۊ幈➇❹❶쭸❾⾘➀漨❽ʈ❷蒈❺ᶘ❷梠❶❹敖❵倀❴Ō?Ÿ̌▾ୁ▼ୁ▮ୁ▀ୁ╾ୁ╼ୁᴔୁ╺ୁ╨ୁ╠ୁ╞ୁᴀୁࡀ耀hp deskjet 3820 seriesries,LocЁ䀡Üݭހ vCd�荂蝥ࠀ࢈ࠀ࢈࠴ச搁 Ā܀䈀斃Ƈº岺尀倀䌀尀栀瀀 搀攀猀欀樀攀琀 ㌀㠀㈀　 猀攀爀椀攀猀Ⰰ䰀漀挀愀氀伀渀氀礀Ⰰ䐀爀瘀䌀漀渀瘀攀爀琀ĀRAWWinPrinthp deskjet 3820 seriesUSB001hp deskjet 3820 seriesieŌƴ̈佴ミ㗨ù ⚔ୁ☠ୁ ǉ̌㺬ヸ佈ミ㹼ヸ㗨ꗜヘ♨ୁ ǆ̈♄ୁ✰ୁ㿠ୁǛ̈aktivníchǜ̈佴ミ㗨Ă凜ћ⛠ୁ Ǒ̌㺬ヸ佈ミ㹼ヸ㗨ꗜヘ✨ୁ܀ Ǯ̈✄ୁ⟈ୁ♰ୁǣ̈佴ミ㗨Ą軤ି❸ୁ Ǥ̌㺬ヸ佈ミ㹼ヸ㗨ꗜヘ⟀ୁ ǽ̈➜ୁ⡠ୁ✰ୁǶ̈佴ミ㗨ĉ⢄ୁ⠐ୁ ċ̌㺬ヸ佈ミ㹼ヸ㗨ꗜヘ⡘ୁ Ā̈⠴ୁ⤠ୁ⟈ୁą̈naplněnostiĞ̈佴ミ㗨ĕଲ⣐ୁ ē̌㺬ヸ佈ミ㹼ヸ㗨ꗜヘ⤘ୁ Ĩ̈⣴ୁ⦸ୁ⡠ୁĭ̈佴ミ㗨ě俬଻⥨ୁ Ħ̌㺬ヸ佈ミ㹼ヸ㗨ꗜヘ⦰ୁ Ŀ̈⦌ୁ⩐ୁ⤠ୁİ̈佴ミ㗨Ğ⩴ୁ⨀ୁ ĵ̌㺬ヸ佈ミ㹼ヸ㗨ꗜヘ⩈ୁ椀攀 ł̈⨤ୁ⬀ୁ⦸ୁ漀渀瘀攀Ň̈vŚ̈佴ミ㗨ğ⬤ୁ⪰ୁ ş̌㺬ヸ佈ミ㹼ヸ㗨ꗜヘ⫸ୁ Ŕ̈⫔ୁ⮰ୁ⩐ୁũ̈ Ŭ̈佴ミ㗨Ġ⯔ୁ⭠ୁ š̌㺬ヸ佈ミ㹼ヸ㗨ꗜヘ⮨ୁ ž̈⮄ୁⱰୁ⬀ୁų̈jednotlivýchŴ̈佴ミ㗨ĭⲔୁⰠୁ Ɖ̌㺬ヸ佈ミ㹼ヸ㗨ꗜヘⱨୁ Ɔ̈ⱄୁⴰୁ⮰ୁƛ̈městechƜ̈佴ミ㗨ĵⵔୁⳠୁ Ƒ̌㺬ヸ佈ミ㹼ヸ㗨ꗜヘ⴨ୁ Ʈ̈ⴄୁⷰୁⱰୁƣ̈odlišnýƤ̈佴ミ㗨ļ⸔ୁⶠୁ ƹ̌㺬ヸ佈ミ㹼ヸ㗨ꗜヘⷨୁ ƶ̈ⷄୁᑸଵⴰୁǋ̈.ᬀ쬀ǎ̐佴ミ㗨ľᒜଵᐨଵ뻯敥敥Ōǀ̌㡾ୁ㡼ୁ㡮ୁ㡀ୁ㠾ୁ㠼ୁ⿔ୁ㠺ୁ㠨ୁ㠠ୁ㠞ୁ⿀ୁࡀ耀hp deskjet 3820 seriesries,LocЁ䀡Üݭހ vCd�荂蝥ࠀ࢈ࠀ࢈࠴ச搁 Ā܀䈀斃Ƈº岺尀倀䌀尀栀瀀 搀攀猀欀樀攀琀 ㌀㠀㈀　 猀攀爀椀攀猀Ⰰ䰀漀挀愀氀伀渀氀礀Ⰰ䐀爀瘀䌀漀渀瘀攀爀琀ĀRAWWinPrinthp deskjet 3820 seriesUSB001hp deskjet 3820 seriesie ŌĜ̌㺬ヸ佈ミ㹼ヸ㗨ꗜヘ㤀ୁ ĕ̈㣜ୁ㦠ୁࢀୁĮ̈佴ミ㗨Å∼ଷ㥐ୁ ģ̌㺬ヸ佈ミ㹼ヸ㗨ꗜヘ㦘ୁ ĸ̈㥴ୁ㨸ୁ㤈ୁĽ̈佴ミ㗨Ç⌼ଷ㧨ୁ Ķ̌㺬ヸ佈ミ㹼ヸ㗨ꗜヘ㨰ୁ ŏ̈㨌ୁ㫐ୁ㦠ୁŀ̈佴ミ㗨È⏜ଷ㪀ୁ Ņ̌㺬ヸ佈ミ㹼ヸ㗨ꗜヘ㫈ୁ Œ̈㪤ୁ㭨ୁ㨸ୁŗ̈佴ミ㗨É⑼ଷ㬘ୁ Ũ̌㺬ヸ佈ミ㹼ヸ㗨ꗜヘ㭠ୁ š̈㬼ୁ㰀ୁ㫐ୁź̈佴ミ㗨Ï㰤ୁ㮰ୁ ſ̌㺬ヸ佈ミ㹼ヸ㗨ꗜヘ㯸ୁ Ŵ̈㯔ୁ㳀ୁ㭨ୁƉ̈většinuƂ̈佴ミ㗨×廜ୀ㱰ୁ Ƈ̌㺬ヸ佈ミ㹼ヸ㗨ꗜヘ㲸ୁ Ɯ̈㲔ୁ㵘ୁ㰀ୁƑ̈佴ミ㗨Ý巌ୀ㴈ୁ ƪ̌㺬ヸ佈ミ㹼ヸ㗨ꗜヘ㵐ୁ ƣ̈㴬ୁ㷰ୁ㳀ୁƤ̈佴ミ㗨ã㸔ୁ㶠ୁ ƹ̌㺬ヸ佈ミ㹼ヸ㗨ꗜヘ㷨ୁ ƶ̈㷄ୁ㺰ୁ㵘ୁǋ̈kontinuálníǌ̈佴ミ㗨î桌ଲ㹠ୁ ǁ̌㺬ヸ佈ミ㹼ヸ㗨ꗜヘ㺨ୁ Ǟ̈㺄ୁ㽈ୁ㷰ୁǓ̈佴ミ㗨ðᘄୁ㻸ୁ ǔ̌㺬ヸ佈ミ㹼ヸ㗨ꗜヘ㽀ୁ ǭ̈㼜ୁ㿠ୁ㺰ୁǦ̈佴ミ㗨óᚼୁ㾐ୁ ǻ̌㺬ヸ佈ミ㹼ヸ㗨ꗜヘ㿘ୁ ǰ̐㾴ୁ♰ୁ㽈ୁŌĊ̌䨮ୁ䨬ୁ䨞ୁ䧰ୁ䧮ୁ䧬ୁ䆄ୁ䧪ୁ䧘ୁ䧐ୁ䧎ୁ䅰ୁࡀ耀hp deskjet 3820 seriesries,LocЁ䀡Üݭހ vCd�荂蝥ࠀ࢈ࠀ࢈࠴ச搁 Ā܀䈀斃Ƈº岺尀倀䌀尀栀瀀 搀攀猀欀樀攀琀 ㌀㠀㈀　 猀攀爀椀攀猀Ⰰ䰀漀挀愀氀伀渀氀礀Ⰰ䐀爀瘀䌀漀渀瘀攀爀琀ĀRAWWinPrinthp deskjet 3820 seriesUSB001hp deskjet 3820 seriesieŌņ̈濤ି䬰ୁ潐ି২০ś̈konečnéࡀŜ̈佴ミ㗨@䭔ୁ䫠ୁ ő̌㺬ヸ佈ミ㹼ヸ㗨ꗜヘ䬨ୁ Ů̈䬄ୁ䯠ୁ䩰ୁţ̈.Ŧ̈佴ミ㗨A䰄ୁ䮐ୁ Ż̌㺬ヸ佈ミ㹼ヸ㗨ꗜヘ䯘ୁ Ű̈䮴ୁ䴠ୁ䬰ୁ desŵ̈&#10;0 seƈ̈vnitra.Üݭހƍ̈coen ListƆ̈ČR1ƅ̈Ministerstvoƞ̈佴ミ㗨䲄ୁ䳐ୁ Ɠ̌㺬ヸ佈ミ㹼ヸ㗨ꗜヘ䴘ୁ ƨ̈䳴ୁ䶸ୁ䯠ୁ/012ƭ̈佴ミ㗨䰜ୁ䵨ୁ Ʀ̌㺬ヸ佈ミ㹼ヸ㗨ꗜヘ䶰ୁij ƿ̈䶌ୁ乐ୁ䴠ୁ{|}~ư̈佴ミ㗨䱬ୁ一ୁ Ƶ̌㺬ヸ佈ミ㹼ヸ㗨ꗜヘ么ୁµ¶ ǂ̈两ୁ仨ୁ䶸ୁÇČÉĘǇ̈佴ミ㗨梜ି亘ୁ ǘ̌㺬ヸ佈ミ㹼ヸ㗨ꗜヘ仠ୁ°° Ǒ̈亼ୁ俐ୁ乐ୁ°°°°Ǫ̈&#10;MožnárstvoPǯ̈&#10;ken ListoǠ̈佴ミ㗨伌ୁ侀ୁ ǥ̌㺬ヸ佈ミ㹼ヸ㗨ꗜヘ俈ୁ ǲ̈侤ୁ偨ୁ仨ୁ./01Ƿ̈佴ミ㗨䱄ୁ倘ୁ Ĉ̌㺬ヸ佈ミ㹼ヸ㗨ꗜヘ偠ୁhi ā̈值ୁ儀ୁ俐ୁz{|}Ě̈佴ミ㗨儤ୁ傰ୁ ğ̌㺬ヸ佈ミ㹼ヸ㗨ꗜヘ僸ୁ´µ Ĕ̈僔ୁ冰ୁ偨ୁĆÇČÉĩ̈byloŐĬ̈佴ミ㗨凔ୁ兠ୁ ġ̌㺬ヸ佈ミ㹼ヸ㗨ꗜヘ冨ୁ°° ľ̈冄ୁ剠ୁ儀ୁ°°°°ĳ̈&#10;cílemĶ̈佴ミ㗨劄ୁ刐ୁ ŋ̌㺬ヸ佈ミ㹼ヸ㗨ꗜヘ剘ୁ`P ŀ̈刴ୁ匠ୁ冰ୁ@``Ņ̈evaluace`°ð`@Ş̈佴ミ㗨卄ୁ勐ୁ œ̌㺬ヸ佈ミ㹼ヸ㗨ꗜヘ匘ୁpp Ũ̈勴ୁ叐ୁ剠ୁŭ̈a@```Š̈佴ミ㗨!叴ୁ厀ୁ ť̌㺬ヸ佈ミ㹼ヸ㗨ꗜヘ又ୁ Ų̈厤ୁ咀ୁ匠ୁŷ̈jakéƊ̈佴ミ㗨&amp;咤ୁ吰ୁ Ə̌㺬ヸ佈ミ㹼ヸ㗨ꗜヘ呸ୁ 3 Ƅ̈呔ୁ唰ୁ叐ୁ1hƙ̈byly8Ɯ̈佴ミ㗨+ 啔ୁ哠ୁ Ƒ̌㺬ヸ佈ミ㹼ヸ㗨ꗜヘ唨ୁ Ʈ̈唄ୁ嗰ୁ咀ୁƣ̈evaluačníƤ̈佴ミ㗨5嘔ୁ喠ୁ ƹ̌㺬ヸ佈ミ㹼ヸ㗨ꗜヘ嗨ୁ ƶ̈嗄ୁ嚰ୁ唰ୁǋ̈otázkyǌ̈佴ミ㗨;囔ୁ噠ୁ ǁ̌㺬ヸ佈ミ㹼ヸ㗨ꗜヘ嚨ୁ Ǟ̈嚄ୁ坠ୁ嗰ୁǓ̈,ǖ̈佴ミ㗨&lt;垄ୁ圐ୁ ǫ̌㺬ヸ佈ミ㹼ヸ㗨ꗜヘ坘ୁ Ǡ̈圴ୁ堐ୁ嚰ୁǥ̈abyǸ̈佴ミ㗨@場ୁ埀ୁ ǽ̌㺬ヸ佈ミ㹼ヸ㗨ꗜヘ堈ୁ Ċ̈埤ୁ壀ୁ坠ୁď̈bylyĂ̈佴ミ㗨E 壤ୁ塰ୁ ć̌㺬ヸ佈ミ㹼ヸ㗨ꗜヘ墸ୁ Ĝ̈墔ୁ妀ୁ堐ୁđ̈informaceĪ̈佴ミ㗨O妤ୁ夰ୁ į̌㺬ヸ佈ミ㹼ヸ㗨ꗜヘ奸ୁ Ĥ̈奔ୁ婀ୁ壀ୁĹ̈srovnatelnéĲ̈佴ミ㗨Z婤ୁ姰ୁ ķ̌㺬ヸ佈ミ㹼ヸ㗨ꗜヘ娸ୁ Ō̈娔ୁ嫰ୁ妀ୁŁ̈.ń̈佴ミ㗨[嬔ୁ媠ୁ ř̌㺬ヸ佈ミ㹼ヸ㗨ꗜヘ嫨ୁ Ŗ̈嫄ୁ岀ୁ婀ୁṻ&#10;Ů̈ČR1ŭ̈MinisterstvoŦ̈projektutŻ̈vnitraelné.ż̈佴ミ㗨孄ୁ尰ୁű̈$prošetřeníSTÍŽNOSTƈ̈:ၦ찦൸ Ə̌㺬ヸ佈ミ㹼ヸ㗨ꗜヘ屸ୁ Ƅ̈屔ୁ崘ୁ嫰ୁ0123ƙ̈佴ミ㗨宔ୁ峈ୁ ƒ̌㺬ヸ佈ミ㹼ヸ㗨ꗜヘ崐ୁjk ƫ̈峬ୁ嶰ୁ岀ୁ|}~Ƭ̈佴ミ㗨嬬ୁ嵠ୁ ơ̌㺬ヸ佈ミ㹼ヸ㗨ꗜヘ嶨ୁ¶· ƾ̈嶄ୁ幈ୁ崘ୁČÉĘËƳ̈佴ミ㗨伴ୁ巸ୁ ƴ̌㺬ヸ佈ミ㹼ヸ㗨ꗜヘ幀ୁ°° Ǎ̈帜ୁ弨ୁ嶰ୁ°°°°ǆ̈Financování@Ǜ̈Financováníǜ̈佴ミ㗨&#10;孬ୁ碐ୁǑ̈crpcǔ̈碴ୁ祐ୁ弨ୁǩ̈硬ୁ开ୁ幈ୁǢ̈佴ミ㗨 莼୆鸨୆ ǧ̌㺬ヸ佈ミ㹼ヸ㗨ꗜヘ聰ୁࡀ Ǽ̈&#10;ǳ̈CelkvocýníǴ̈Financováníĉ̈30Č̈:l.Ԁă̈佴ミ㗨忔ୁ悐ୁĄ̈ ፮㈦൸ ě̌㺬ヸ佈ミ㹼ヸ㗨ꗜヘ惘ୁ Đ̈悴ୁ慸ୁ聸ୁ-./0ĕ̈佴ミ㗨应ୁ愨ୁ Į̌㺬ヸ佈ミ㹼ヸ㗨ꗜヘ慰ୁgh ħ̈慌ୁ成ୁ惠ୁyz{|ĸ̈佴ミ㗨戴ୁ懀ୁ Ľ̌㺬ヸ佈ミ㹼ヸ㗨ꗜヘ戈ୁł´ Ŋ̈懤ୁ拐ୁ慸ୁĹĆÇČŏ̈projektuŘŮÚŰÜŀ̈佴ミ㗨怼ୁ技ୁ Ņ̌㺬ヸ佈ミ㹼ヸ㗨ꗜヘ拈ୁаа Œ̈护ୁ捨ୁ成ୁư̐ɐАŗ̈佴ミ㗨 怤ୁ挘ୁ Ũ̌㺬ヸ佈ミ㹼ヸ㗨ꗜヘ捠ୁƠƠ š̈挼ୁ搀ୁ拐ୁɐɀɐɐź̈佴ミ㗨¢恼ୁ掰ୁ ſ̌㺬ヸ佈ミ㹼ヸ㗨ꗜヘ揸ୁɐϠ Ŵ̈揔ୁ撘ୁ捨ୁǠɠȐɐƉ̈佴ミ㗨£撼ୁ摈ୁ Ƃ̌㺬ヸ佈ミ㹼ヸ㗨ꗜヘ撐ୁɀɀ ƛ̈摬ୁ效ୁ搀ୁ쥈ୁŸƜ̈000Ɠ̈佴ミ㗨§敬ୁ擸ୁ Ɣ̌㺬ヸ佈ミ㹼ヸ㗨ꗜヘ敀ୁ攀爀 ƭ̈攜ୁ旸ୁ撘ୁ瘀䌀漀渀Ʀ̈000ƥ̈佴ミ㗨«昜ୁ斨ୁ ƾ̌㺬ヸ佈ミ㹼ヸ㗨ꗜヘ旰ୁ Ʒ̈旌ୁ暨ୁ效ୁǈ̈KčǏ̈佴ミ㗨®曌ୁ晘ୁ ǀ̌㺬ヸ佈ミ㹼ヸ㗨ꗜヘ暠ୁ Ǚ̈晼ୁ杘ୁ旸ୁǒ̈(Ǒ̈佴ミ㗨¯ 杼ୁ月ୁ Ǫ̌㺬ヸ佈ミ㹼ヸ㗨ꗜヘ材ୁ ǣ̈本ୁ栘ୁ暨ୁǤ̈příspěvekǹ̈佴ミ㗨¹格ୁ柈ୁ ǲ̌㺬ヸ佈ミ㹼ヸ㗨ꗜヘ栐ୁ ċ̈柬ୁ棈ୁ杘ୁČ̈SFă̈佴ミ㗨¼棬ୁ桸ୁ Ą̌㺬ヸ佈ミ㹼ヸ㗨ꗜヘ检ୁ ĝ̈梜ୁ楸ୁ栘ୁĖ̈25ĕ̈佴ミ㗨¾榜ୁ椨ୁ Į̌㺬ヸ佈ミ㹼ヸ㗨ꗜヘ楰ୁ d ħ̈楌ୁ樨ୁ棈ୁesUĸ̈ p deĿ̈佴ミ㗨¿橌ୁ様ୁ İ̌㺬ヸ佈ミ㹼ヸ㗨ꗜヘ樠ୁ ŉ̈槼ୁ櫘ୁ楸ୁ\WINł̈500Ł̈佴ミ㗨Ã櫼ୁ檈ୁ Ś̌㺬ヸ佈ミ㹼ヸ㗨ꗜヘ櫐ୁm3 œ̈檬ୁ殈ୁ樨ୁŔ̈00040ṻ佴ミ㗨Ç殬ୁ欸ୁ Ŭ̌㺬ヸ佈ミ㹼ヸ㗨ꗜヘ殀ୁ ť̈歜ୁ永ୁ櫘ୁ x86ž̈Kčet Ž̈佴ミ㗨É汜ୁ毨ୁ Ŷ̌㺬ヸ佈ミ㹼ヸ㗨ꗜヘ氰ୁ Ə̈氌ୁ注ୁ殈ୁ3̀ƀ̈)Ƈ̈佴ミ㗨Ê洌ୁ沘ୁ Ƙ̌㺬ヸ佈ミ㹼ヸ㗨ꗜヘ泠ୁ Ƒ̈沼ୁ涸ୁ永ୁƪ̈&#10;Ʃ̈CelkovýkíƢ̈rozpočettƧ̈佴ミ㗨洤ୁ쥈ୁƸ̈:ᇫ脦൸ƿ̈쥬ୁ쨈ୁ注ୁ대&#10;뀀 ư̌䓸❢折Ōƶ̌砎ୁ砌ୁ矾ୁ矐ୁ矎ୁ矌ୁ潤ୁ矊ୁ瞸ୁ瞰ୁ瞮ୁ潐ୁࡀ耀hp deskjet 3820 seriesries,LocЁ䀡Üݭހ vCd�荂蝥ࠀ࢈ࠀ࢈࠴ச搁 Ā܀䈀斃Ƈº岺尀倀䌀尀栀瀀 搀攀猀欀樀攀琀 ㌀㠀㈀　 猀攀爀椀攀猀Ⰰ䰀漀挀愀氀伀渀氀礀Ⰰ䐀爀瘀䌀漀渀瘀攀爀琀ĀRAWWinPrinthp deskjet 3820 seriesUSB001hp deskjet 3820 seriesie ŌĂ̌㺬ヸ佈ミ㹼ヸ㗨ꗜヘ张ୁ  ě̌㺬ヸ佈ミ㹼ヸ㗨ꗜヘ廸ୁ?@ Đ̈佴ミ㗨尜ୁ礀ୁ ĕ̌㺬ヸ佈ミ㹼ヸ㗨ꗜヘ祈ୁwx Ģ̈礤ୁ秨ୁ开ୁ‰Š‹Śħ̈佴ミ㗨廤ୁ禘ୁ ĸ̌㺬ヸ佈ミ㹼ヸ㗨ꗜヘ秠ୁĂÄ ı̈禼ୁ窀ୁ祐ୁŐÖ×ŘŊ̈佴ミ㗨窤ୁ稰ୁ ŏ̌㺬ヸ佈ミ㹼ヸ㗨ꗜヘ穸ୁаа ń̈穔ୁ笰ୁ秨ୁааŐŠř̈&#10;elkovŜ̈佴ミ㗨答ୁ章ୁ ő̌㺬ヸ佈ミ㹼ヸ㗨ꗜヘ笨ୁɐȰ Ů̈笄ୁ篠ୁ窀ୁȐ̠ȐȐţ̈ýàаưͰŦ̈佴ミ㗨!簄ୁ箐ୁ Ż̌㺬ヸ佈ミ㹼ヸ㗨ꗜヘ篘ୁȐɐ Ű̈箴ୁ粠ୁ笰ୁƐː˰ːŵ̈rozpočetȰȰȰȰðƎ̈佴ミ㗨;糄ୁ籐ୁ ƃ̌㺬ヸ佈ミ㹼ヸ㗨ꗜヘ粘ୁ Ƙ̈籴ୁ結ୁ篠ୁ~eͥƝ̈19eͥƐ̈佴ミ㗨=絴ୁ紀ୁ ƕ̌㺬ヸ佈ミ㹼ヸ㗨ꗜヘ絈ୁ敥敥 Ƣ̈紤ୁ縀ୁ粠ୁ敥敥敥敥Ƨ̈,敥敥敥敥ƺ̈佴ミ㗨?縤ୁ綰ୁ ƿ̌㺬ヸ佈ミ㹼ヸ㗨ꗜヘ緸ୁ敥敥 ƴ̈緔ୁ纰ୁ結ୁ敥敥敥敥ǉ̈8敥敥敥敥ǌ̈佴ミ㗨A绔ୁ繠ୁ ǁ̌㺬ヸ佈ミ㹼ヸ㗨ꗜヘ纨ୁ敥敥 Ǟ̈纄ୁ罠ୁ縀ୁ敥敥敥敥Ǔ̈mil敥敥ǖ̈佴ミ㗨D羄ୁ缐ୁ ǫ̌㺬ヸ佈ミ㹼ヸ㗨ꗜヘ罘ୁ敥敥 Ǡ̈缴ୁ耐ୁ纰ୁ敥敥敥敥ǥ̈.敥敥敥敥Ǹ̈佴ミ㗨M耴ୁ翀ୁ ǽ̌㺬ヸ佈ミ㹼ヸ㗨ꗜヘ耈ୁ敥敥 Ċ̈翤ୁ聸ୁ罠ୁ敥敥敥敥ď̈Kč敥敥敥Ă̈佴ミ㗨¢徼ୁ彰ୁć̈徔ୁ惠ୁ耐ୁ敥敥敥敥Ę͈̌ୣ捠୓ŌĞ̌諎ୁ諌ୁ誾ୁ誐ୁ誎ୁ誌ୁ舤ୁ誊ୁ詸ୁ詰ୁ詮ୁ舐ୁࡀ耀hp deskjet 3820 seriesries,LocЁ䀡Üݭހ vCd�荂蝥ࠀ࢈ࠀ࢈࠴ச搁 Ā܀䈀斃Ƈº岺尀倀䌀尀栀瀀 搀攀猀欀樀攀琀 ㌀㠀㈀　 猀攀爀椀攀猀Ⰰ䰀漀挀愀氀伀渀氀礀Ⰰ䐀爀瘀䌀漀渀瘀攀爀琀ĀRAWWinPrinthp deskjet 3820 seriesUSB001hp deskjet 3820 seriesieŌŌŪ̌键ୁ锬ୁ锞ୁ铰ୁ铮ୁ铬ୁ貄ୁ铪ୁ铘ୁ铐ୁ铎ୁ豰ୁࡀ"/>
        </w:smartTagPr>
        <w:r w:rsidRPr="00B24135">
          <w:rPr>
            <w:sz w:val="22"/>
            <w:szCs w:val="22"/>
          </w:rPr>
          <w:t>1 811,21 mil</w:t>
        </w:r>
      </w:smartTag>
      <w:r w:rsidRPr="00B24135">
        <w:rPr>
          <w:sz w:val="22"/>
          <w:szCs w:val="22"/>
        </w:rPr>
        <w:t xml:space="preserve"> EUR, což představuje 97 % alokace programu. Schváleny byly projekty za </w:t>
      </w:r>
      <w:smartTag w:uri="urn:schemas-microsoft-com:office:smarttags" w:element="metricconverter">
        <w:smartTagPr>
          <w:attr w:name="ProductID" w:val="843,83 mil"/>
        </w:smartTagPr>
        <w:r w:rsidRPr="00B24135">
          <w:rPr>
            <w:sz w:val="22"/>
            <w:szCs w:val="22"/>
          </w:rPr>
          <w:t>843,83 mil</w:t>
        </w:r>
      </w:smartTag>
      <w:r w:rsidRPr="00B24135">
        <w:rPr>
          <w:sz w:val="22"/>
          <w:szCs w:val="22"/>
        </w:rPr>
        <w:t>. EUR, tedy v</w:t>
      </w:r>
      <w:r w:rsidR="006D3BD0">
        <w:rPr>
          <w:sz w:val="22"/>
          <w:szCs w:val="22"/>
        </w:rPr>
        <w:t>e</w:t>
      </w:r>
      <w:r w:rsidRPr="00B24135">
        <w:rPr>
          <w:sz w:val="22"/>
          <w:szCs w:val="22"/>
        </w:rPr>
        <w:t xml:space="preserve"> výši 45 % alokace. Příjemcům bylo proplaceno </w:t>
      </w:r>
      <w:smartTag w:uri="urn:schemas-microsoft-com:office:smarttags" w:element="metricconverter">
        <w:smartTagPr>
          <w:attr w:name="ProductID" w:val="139,61 mil"/>
        </w:smartTagPr>
        <w:r w:rsidRPr="00B24135">
          <w:rPr>
            <w:sz w:val="22"/>
            <w:szCs w:val="22"/>
          </w:rPr>
          <w:t>139,61 mil</w:t>
        </w:r>
      </w:smartTag>
      <w:r w:rsidRPr="00B24135">
        <w:rPr>
          <w:sz w:val="22"/>
          <w:szCs w:val="22"/>
        </w:rPr>
        <w:t xml:space="preserve">. EUR představující 7 % alokace programu. Certifikovány byly prostředky ve výši </w:t>
      </w:r>
      <w:smartTag w:uri="urn:schemas-microsoft-com:office:smarttags" w:element="metricconverter">
        <w:smartTagPr>
          <w:attr w:name="ProductID" w:val="53,44 mil"/>
        </w:smartTagPr>
        <w:r w:rsidRPr="00B24135">
          <w:rPr>
            <w:sz w:val="22"/>
            <w:szCs w:val="22"/>
          </w:rPr>
          <w:t>53,44 mil</w:t>
        </w:r>
      </w:smartTag>
      <w:r w:rsidRPr="00B24135">
        <w:rPr>
          <w:sz w:val="22"/>
          <w:szCs w:val="22"/>
        </w:rPr>
        <w:t xml:space="preserve">. EUR, tedy 3 % alokace programu. </w:t>
      </w:r>
    </w:p>
    <w:p w:rsidR="00B24135" w:rsidRDefault="00B24135" w:rsidP="00B24135">
      <w:pPr>
        <w:spacing w:line="360" w:lineRule="auto"/>
        <w:jc w:val="both"/>
        <w:rPr>
          <w:sz w:val="22"/>
          <w:szCs w:val="22"/>
        </w:rPr>
      </w:pPr>
    </w:p>
    <w:p w:rsidR="00C3170C" w:rsidRPr="00B24135" w:rsidRDefault="00C3170C" w:rsidP="00B24135">
      <w:pPr>
        <w:spacing w:line="360" w:lineRule="auto"/>
        <w:jc w:val="both"/>
        <w:rPr>
          <w:sz w:val="22"/>
          <w:szCs w:val="22"/>
        </w:rPr>
      </w:pPr>
      <w:r w:rsidRPr="00B24135">
        <w:rPr>
          <w:sz w:val="22"/>
          <w:szCs w:val="22"/>
        </w:rPr>
        <w:t>Ve sledovaném období řešil ŘO řadu problémů, které měly vliv na implementaci programu</w:t>
      </w:r>
      <w:r w:rsidRPr="00B24135" w:rsidDel="00C3170C">
        <w:rPr>
          <w:sz w:val="22"/>
          <w:szCs w:val="22"/>
        </w:rPr>
        <w:t xml:space="preserve"> </w:t>
      </w:r>
    </w:p>
    <w:p w:rsidR="00B24135" w:rsidRDefault="00B24135" w:rsidP="00B24135">
      <w:pPr>
        <w:spacing w:line="360" w:lineRule="auto"/>
        <w:jc w:val="both"/>
        <w:rPr>
          <w:sz w:val="22"/>
          <w:szCs w:val="22"/>
        </w:rPr>
      </w:pPr>
    </w:p>
    <w:p w:rsidR="00B24135" w:rsidRPr="00B24135" w:rsidRDefault="00B24135" w:rsidP="00B24135">
      <w:pPr>
        <w:spacing w:line="360" w:lineRule="auto"/>
        <w:jc w:val="both"/>
        <w:rPr>
          <w:sz w:val="22"/>
          <w:szCs w:val="22"/>
        </w:rPr>
      </w:pPr>
      <w:r w:rsidRPr="00B24135">
        <w:rPr>
          <w:sz w:val="22"/>
          <w:szCs w:val="22"/>
        </w:rPr>
        <w:t>Jedním z problémů je čerpání programu. Nedodržení pravidla n+3/n+</w:t>
      </w:r>
      <w:smartTag w:uri="urn:schemas-microsoft-com:office:smarttags" w:element="metricconverter">
        <w:smartTagPr>
          <w:attr w:name="ProductID" w:val="2 a"/>
        </w:smartTagPr>
        <w:r w:rsidRPr="00B24135">
          <w:rPr>
            <w:sz w:val="22"/>
            <w:szCs w:val="22"/>
          </w:rPr>
          <w:t>2 a</w:t>
        </w:r>
      </w:smartTag>
      <w:r w:rsidRPr="00B24135">
        <w:rPr>
          <w:sz w:val="22"/>
          <w:szCs w:val="22"/>
        </w:rPr>
        <w:t xml:space="preserve"> nevyčerpání alokace je jedním z hlavních rizik programu, které může být důsledkem celé řady dalších rizik,jako např. zpoždění při vyhlašování výzev, v administraci a při realizaci projektů, nedostatečný objem finančních prostředků ve výzvě, nedostatečná absorpční kapacita, nedostatečně zkušená a kompetentní administrativní kapacita,.</w:t>
      </w:r>
    </w:p>
    <w:p w:rsidR="00B24135" w:rsidRDefault="00B24135" w:rsidP="00B24135">
      <w:pPr>
        <w:spacing w:line="360" w:lineRule="auto"/>
        <w:jc w:val="both"/>
        <w:rPr>
          <w:sz w:val="22"/>
          <w:szCs w:val="22"/>
        </w:rPr>
      </w:pPr>
    </w:p>
    <w:p w:rsidR="00D644B0" w:rsidRPr="00B24135" w:rsidRDefault="00B24135" w:rsidP="00B24135">
      <w:pPr>
        <w:spacing w:line="360" w:lineRule="auto"/>
        <w:jc w:val="both"/>
        <w:rPr>
          <w:sz w:val="22"/>
          <w:szCs w:val="22"/>
        </w:rPr>
      </w:pPr>
      <w:r w:rsidRPr="00B24135">
        <w:rPr>
          <w:sz w:val="22"/>
          <w:szCs w:val="22"/>
        </w:rPr>
        <w:t>Byla přijata řada opatření ke zlepšení administrativní kapacity a došlo k jejímu navýšení na některých ZS a byla zesílena vzdělávací činnost ŘO vůči ZS. Jsou průběžně realizována opatření podporující publicitu programu. Zlepšilo se stanovení objemu vyhlášených finančních prostředků ve výzvách a ve sledování a řízení výzev z úrovně ŘO. Bylo eliminováno riziko nedodržení pravidla n+3 v roce 2011, ale pro další roky je stále významné.</w:t>
      </w:r>
    </w:p>
    <w:p w:rsidR="00B24135" w:rsidRDefault="00B24135">
      <w:pPr>
        <w:spacing w:line="360" w:lineRule="auto"/>
        <w:jc w:val="both"/>
        <w:rPr>
          <w:sz w:val="22"/>
          <w:szCs w:val="22"/>
        </w:rPr>
      </w:pPr>
    </w:p>
    <w:p w:rsidR="00B24135" w:rsidRDefault="00B24135">
      <w:pPr>
        <w:spacing w:line="360" w:lineRule="auto"/>
        <w:jc w:val="both"/>
        <w:rPr>
          <w:sz w:val="22"/>
          <w:szCs w:val="22"/>
        </w:rPr>
      </w:pPr>
    </w:p>
    <w:p w:rsidR="00B24135" w:rsidRPr="00A46971" w:rsidRDefault="00D644B0">
      <w:pPr>
        <w:spacing w:line="360" w:lineRule="auto"/>
        <w:jc w:val="both"/>
        <w:rPr>
          <w:b/>
          <w:sz w:val="16"/>
          <w:szCs w:val="16"/>
        </w:rPr>
      </w:pPr>
      <w:r>
        <w:rPr>
          <w:sz w:val="22"/>
          <w:szCs w:val="22"/>
        </w:rPr>
        <w:br w:type="page"/>
      </w:r>
    </w:p>
    <w:p w:rsidR="00D644B0" w:rsidRPr="009C349A" w:rsidRDefault="00D644B0">
      <w:pPr>
        <w:pStyle w:val="Nadpis1"/>
        <w:spacing w:before="240" w:after="60"/>
        <w:jc w:val="left"/>
        <w:rPr>
          <w:smallCaps w:val="0"/>
          <w:kern w:val="32"/>
          <w:sz w:val="32"/>
          <w:szCs w:val="32"/>
        </w:rPr>
      </w:pPr>
      <w:bookmarkStart w:id="68" w:name="_Toc276652843"/>
      <w:r w:rsidRPr="009C349A">
        <w:rPr>
          <w:smallCaps w:val="0"/>
          <w:kern w:val="32"/>
          <w:sz w:val="32"/>
          <w:szCs w:val="32"/>
        </w:rPr>
        <w:t>SEZNAM ZKRATEK</w:t>
      </w:r>
      <w:bookmarkEnd w:id="68"/>
    </w:p>
    <w:tbl>
      <w:tblPr>
        <w:tblW w:w="93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101"/>
        <w:gridCol w:w="8255"/>
      </w:tblGrid>
      <w:tr w:rsidR="00D644B0" w:rsidRPr="007417DF">
        <w:trPr>
          <w:trHeight w:hRule="exact" w:val="284"/>
          <w:jc w:val="center"/>
        </w:trPr>
        <w:tc>
          <w:tcPr>
            <w:tcW w:w="1101" w:type="dxa"/>
            <w:vAlign w:val="center"/>
          </w:tcPr>
          <w:p w:rsidR="00D644B0" w:rsidRPr="007417DF" w:rsidRDefault="00D644B0">
            <w:pPr>
              <w:autoSpaceDE w:val="0"/>
              <w:autoSpaceDN w:val="0"/>
              <w:adjustRightInd w:val="0"/>
              <w:jc w:val="center"/>
              <w:rPr>
                <w:sz w:val="22"/>
                <w:szCs w:val="22"/>
              </w:rPr>
            </w:pPr>
            <w:r w:rsidRPr="007417DF">
              <w:rPr>
                <w:sz w:val="22"/>
                <w:szCs w:val="22"/>
              </w:rPr>
              <w:t>AO</w:t>
            </w:r>
          </w:p>
        </w:tc>
        <w:tc>
          <w:tcPr>
            <w:tcW w:w="8255" w:type="dxa"/>
            <w:vAlign w:val="center"/>
          </w:tcPr>
          <w:p w:rsidR="00D644B0" w:rsidRPr="007417DF" w:rsidRDefault="00D644B0">
            <w:pPr>
              <w:pStyle w:val="Seznam2"/>
              <w:ind w:left="0" w:firstLine="0"/>
              <w:rPr>
                <w:sz w:val="22"/>
                <w:szCs w:val="22"/>
              </w:rPr>
            </w:pPr>
            <w:r w:rsidRPr="007417DF">
              <w:rPr>
                <w:sz w:val="22"/>
                <w:szCs w:val="22"/>
              </w:rPr>
              <w:t xml:space="preserve">Auditní orgán </w:t>
            </w:r>
          </w:p>
        </w:tc>
      </w:tr>
      <w:tr w:rsidR="00D644B0" w:rsidRPr="007417DF">
        <w:trPr>
          <w:trHeight w:hRule="exact" w:val="284"/>
          <w:jc w:val="center"/>
        </w:trPr>
        <w:tc>
          <w:tcPr>
            <w:tcW w:w="1101" w:type="dxa"/>
            <w:vAlign w:val="center"/>
          </w:tcPr>
          <w:p w:rsidR="00D644B0" w:rsidRPr="007417DF" w:rsidRDefault="00D644B0">
            <w:pPr>
              <w:autoSpaceDE w:val="0"/>
              <w:autoSpaceDN w:val="0"/>
              <w:adjustRightInd w:val="0"/>
              <w:jc w:val="center"/>
              <w:rPr>
                <w:sz w:val="22"/>
                <w:szCs w:val="22"/>
              </w:rPr>
            </w:pPr>
            <w:r w:rsidRPr="007417DF">
              <w:rPr>
                <w:sz w:val="22"/>
                <w:szCs w:val="22"/>
              </w:rPr>
              <w:t>CR</w:t>
            </w:r>
          </w:p>
        </w:tc>
        <w:tc>
          <w:tcPr>
            <w:tcW w:w="8255" w:type="dxa"/>
            <w:vAlign w:val="center"/>
          </w:tcPr>
          <w:p w:rsidR="00D644B0" w:rsidRPr="007417DF" w:rsidRDefault="00D644B0">
            <w:pPr>
              <w:pStyle w:val="Seznam2"/>
              <w:ind w:left="0" w:firstLine="0"/>
              <w:rPr>
                <w:sz w:val="22"/>
                <w:szCs w:val="22"/>
              </w:rPr>
            </w:pPr>
            <w:r w:rsidRPr="007417DF">
              <w:rPr>
                <w:sz w:val="22"/>
                <w:szCs w:val="22"/>
              </w:rPr>
              <w:t>Cestovní ruch</w:t>
            </w:r>
          </w:p>
        </w:tc>
      </w:tr>
      <w:tr w:rsidR="00D644B0" w:rsidRPr="007417DF">
        <w:trPr>
          <w:trHeight w:hRule="exact" w:val="284"/>
          <w:jc w:val="center"/>
        </w:trPr>
        <w:tc>
          <w:tcPr>
            <w:tcW w:w="1101" w:type="dxa"/>
            <w:vAlign w:val="center"/>
          </w:tcPr>
          <w:p w:rsidR="00D644B0" w:rsidRPr="007417DF" w:rsidRDefault="00D644B0">
            <w:pPr>
              <w:autoSpaceDE w:val="0"/>
              <w:autoSpaceDN w:val="0"/>
              <w:adjustRightInd w:val="0"/>
              <w:jc w:val="center"/>
              <w:rPr>
                <w:sz w:val="22"/>
                <w:szCs w:val="22"/>
              </w:rPr>
            </w:pPr>
            <w:r w:rsidRPr="007417DF">
              <w:rPr>
                <w:sz w:val="22"/>
                <w:szCs w:val="22"/>
              </w:rPr>
              <w:t>CRR</w:t>
            </w:r>
          </w:p>
        </w:tc>
        <w:tc>
          <w:tcPr>
            <w:tcW w:w="8255" w:type="dxa"/>
            <w:vAlign w:val="center"/>
          </w:tcPr>
          <w:p w:rsidR="00D644B0" w:rsidRPr="007417DF" w:rsidRDefault="00D644B0">
            <w:pPr>
              <w:pStyle w:val="Seznam2"/>
              <w:ind w:left="0" w:firstLine="0"/>
              <w:rPr>
                <w:sz w:val="22"/>
                <w:szCs w:val="22"/>
              </w:rPr>
            </w:pPr>
            <w:r w:rsidRPr="007417DF">
              <w:rPr>
                <w:sz w:val="22"/>
                <w:szCs w:val="22"/>
              </w:rPr>
              <w:t xml:space="preserve">Centrum pro regionální rozvoj </w:t>
            </w:r>
          </w:p>
        </w:tc>
      </w:tr>
      <w:tr w:rsidR="00D644B0" w:rsidRPr="007417DF">
        <w:trPr>
          <w:trHeight w:hRule="exact" w:val="284"/>
          <w:jc w:val="center"/>
        </w:trPr>
        <w:tc>
          <w:tcPr>
            <w:tcW w:w="1101" w:type="dxa"/>
            <w:vAlign w:val="center"/>
          </w:tcPr>
          <w:p w:rsidR="00D644B0" w:rsidRPr="007417DF" w:rsidRDefault="00D644B0">
            <w:pPr>
              <w:autoSpaceDE w:val="0"/>
              <w:autoSpaceDN w:val="0"/>
              <w:adjustRightInd w:val="0"/>
              <w:jc w:val="center"/>
              <w:rPr>
                <w:sz w:val="22"/>
                <w:szCs w:val="22"/>
              </w:rPr>
            </w:pPr>
            <w:r w:rsidRPr="007417DF">
              <w:rPr>
                <w:sz w:val="22"/>
                <w:szCs w:val="22"/>
              </w:rPr>
              <w:t>CZK</w:t>
            </w:r>
          </w:p>
        </w:tc>
        <w:tc>
          <w:tcPr>
            <w:tcW w:w="8255" w:type="dxa"/>
            <w:vAlign w:val="center"/>
          </w:tcPr>
          <w:p w:rsidR="00D644B0" w:rsidRPr="007417DF" w:rsidRDefault="00D644B0">
            <w:pPr>
              <w:pStyle w:val="Seznam2"/>
              <w:ind w:left="0" w:firstLine="0"/>
              <w:rPr>
                <w:sz w:val="22"/>
                <w:szCs w:val="22"/>
              </w:rPr>
            </w:pPr>
            <w:r w:rsidRPr="007417DF">
              <w:rPr>
                <w:sz w:val="22"/>
                <w:szCs w:val="22"/>
              </w:rPr>
              <w:t>Česká koruna – měnová jednotka</w:t>
            </w:r>
          </w:p>
        </w:tc>
      </w:tr>
      <w:tr w:rsidR="007417DF" w:rsidRPr="007417DF">
        <w:trPr>
          <w:trHeight w:hRule="exact" w:val="284"/>
          <w:jc w:val="center"/>
        </w:trPr>
        <w:tc>
          <w:tcPr>
            <w:tcW w:w="1101" w:type="dxa"/>
            <w:vAlign w:val="center"/>
          </w:tcPr>
          <w:p w:rsidR="007417DF" w:rsidRPr="000B5204" w:rsidRDefault="007417DF">
            <w:pPr>
              <w:autoSpaceDE w:val="0"/>
              <w:autoSpaceDN w:val="0"/>
              <w:adjustRightInd w:val="0"/>
              <w:jc w:val="center"/>
              <w:rPr>
                <w:sz w:val="22"/>
                <w:szCs w:val="22"/>
              </w:rPr>
            </w:pPr>
            <w:r w:rsidRPr="000B5204">
              <w:rPr>
                <w:sz w:val="22"/>
                <w:szCs w:val="22"/>
              </w:rPr>
              <w:t>DOZP</w:t>
            </w:r>
          </w:p>
        </w:tc>
        <w:tc>
          <w:tcPr>
            <w:tcW w:w="8255" w:type="dxa"/>
            <w:vAlign w:val="center"/>
          </w:tcPr>
          <w:p w:rsidR="007417DF" w:rsidRPr="000B5204" w:rsidRDefault="007417DF">
            <w:pPr>
              <w:pStyle w:val="Seznam2"/>
              <w:ind w:left="0" w:firstLine="0"/>
              <w:rPr>
                <w:sz w:val="22"/>
                <w:szCs w:val="22"/>
              </w:rPr>
            </w:pPr>
            <w:r w:rsidRPr="000B5204">
              <w:rPr>
                <w:sz w:val="22"/>
                <w:szCs w:val="22"/>
              </w:rPr>
              <w:t>Domov pro osoby se zdravotním postižením  </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DPČ</w:t>
            </w:r>
          </w:p>
        </w:tc>
        <w:tc>
          <w:tcPr>
            <w:tcW w:w="8255" w:type="dxa"/>
            <w:vAlign w:val="center"/>
          </w:tcPr>
          <w:p w:rsidR="00D644B0" w:rsidRPr="000B5204" w:rsidRDefault="00D644B0">
            <w:pPr>
              <w:pStyle w:val="Seznam2"/>
              <w:ind w:left="0" w:firstLine="0"/>
              <w:rPr>
                <w:sz w:val="22"/>
                <w:szCs w:val="22"/>
              </w:rPr>
            </w:pPr>
            <w:r w:rsidRPr="000B5204">
              <w:rPr>
                <w:sz w:val="22"/>
                <w:szCs w:val="22"/>
              </w:rPr>
              <w:t>Dohoda o pracovní činnosti</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DPP</w:t>
            </w:r>
          </w:p>
        </w:tc>
        <w:tc>
          <w:tcPr>
            <w:tcW w:w="8255" w:type="dxa"/>
            <w:vAlign w:val="center"/>
          </w:tcPr>
          <w:p w:rsidR="00D644B0" w:rsidRPr="000B5204" w:rsidRDefault="00D644B0">
            <w:pPr>
              <w:pStyle w:val="Seznam2"/>
              <w:ind w:left="0" w:firstLine="0"/>
              <w:rPr>
                <w:sz w:val="22"/>
                <w:szCs w:val="22"/>
              </w:rPr>
            </w:pPr>
            <w:r w:rsidRPr="000B5204">
              <w:rPr>
                <w:sz w:val="22"/>
                <w:szCs w:val="22"/>
              </w:rPr>
              <w:t>Dohoda o provedení práce</w:t>
            </w:r>
          </w:p>
        </w:tc>
      </w:tr>
      <w:tr w:rsidR="007417DF" w:rsidRPr="007417DF">
        <w:trPr>
          <w:trHeight w:hRule="exact" w:val="284"/>
          <w:jc w:val="center"/>
        </w:trPr>
        <w:tc>
          <w:tcPr>
            <w:tcW w:w="1101" w:type="dxa"/>
            <w:vAlign w:val="center"/>
          </w:tcPr>
          <w:p w:rsidR="007417DF" w:rsidRPr="000B5204" w:rsidRDefault="007417DF">
            <w:pPr>
              <w:autoSpaceDE w:val="0"/>
              <w:autoSpaceDN w:val="0"/>
              <w:adjustRightInd w:val="0"/>
              <w:jc w:val="center"/>
              <w:rPr>
                <w:sz w:val="22"/>
                <w:szCs w:val="22"/>
              </w:rPr>
            </w:pPr>
            <w:r w:rsidRPr="000B5204">
              <w:rPr>
                <w:sz w:val="22"/>
                <w:szCs w:val="22"/>
              </w:rPr>
              <w:t>DSS</w:t>
            </w:r>
          </w:p>
        </w:tc>
        <w:tc>
          <w:tcPr>
            <w:tcW w:w="8255" w:type="dxa"/>
            <w:vAlign w:val="center"/>
          </w:tcPr>
          <w:p w:rsidR="007417DF" w:rsidRPr="000B5204" w:rsidRDefault="007417DF" w:rsidP="007417DF">
            <w:pPr>
              <w:rPr>
                <w:sz w:val="22"/>
                <w:szCs w:val="22"/>
              </w:rPr>
            </w:pPr>
            <w:r w:rsidRPr="000B5204">
              <w:rPr>
                <w:sz w:val="22"/>
                <w:szCs w:val="22"/>
              </w:rPr>
              <w:t>DSS - Domov sociálních služeb</w:t>
            </w:r>
          </w:p>
          <w:p w:rsidR="007417DF" w:rsidRPr="000B5204" w:rsidRDefault="007417DF">
            <w:pPr>
              <w:pStyle w:val="Seznam2"/>
              <w:ind w:left="0" w:firstLine="0"/>
              <w:rPr>
                <w:sz w:val="22"/>
                <w:szCs w:val="22"/>
              </w:rPr>
            </w:pP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EDS</w:t>
            </w:r>
          </w:p>
        </w:tc>
        <w:tc>
          <w:tcPr>
            <w:tcW w:w="8255" w:type="dxa"/>
            <w:vAlign w:val="center"/>
          </w:tcPr>
          <w:p w:rsidR="00D644B0" w:rsidRPr="000B5204" w:rsidRDefault="00D644B0">
            <w:pPr>
              <w:pStyle w:val="Seznam2"/>
              <w:ind w:left="0" w:firstLine="0"/>
              <w:rPr>
                <w:sz w:val="22"/>
                <w:szCs w:val="22"/>
              </w:rPr>
            </w:pPr>
            <w:r w:rsidRPr="000B5204">
              <w:rPr>
                <w:sz w:val="22"/>
                <w:szCs w:val="22"/>
              </w:rPr>
              <w:t xml:space="preserve">Evidenčně dotační systém </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EK</w:t>
            </w:r>
          </w:p>
        </w:tc>
        <w:tc>
          <w:tcPr>
            <w:tcW w:w="8255" w:type="dxa"/>
            <w:vAlign w:val="center"/>
          </w:tcPr>
          <w:p w:rsidR="00D644B0" w:rsidRPr="000B5204" w:rsidRDefault="00D644B0">
            <w:pPr>
              <w:pStyle w:val="Seznam2"/>
              <w:ind w:left="0" w:firstLine="0"/>
              <w:rPr>
                <w:sz w:val="22"/>
                <w:szCs w:val="22"/>
              </w:rPr>
            </w:pPr>
            <w:r w:rsidRPr="000B5204">
              <w:rPr>
                <w:sz w:val="22"/>
                <w:szCs w:val="22"/>
              </w:rPr>
              <w:t>Evropská komise</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ERDF</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European Regional Development Fund (Evropský regionální rozvojový fond)</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ESF</w:t>
            </w:r>
          </w:p>
        </w:tc>
        <w:tc>
          <w:tcPr>
            <w:tcW w:w="8255" w:type="dxa"/>
            <w:vAlign w:val="center"/>
          </w:tcPr>
          <w:p w:rsidR="00D644B0" w:rsidRPr="000B5204" w:rsidRDefault="00D644B0">
            <w:pPr>
              <w:pStyle w:val="Seznam2"/>
              <w:ind w:left="0" w:firstLine="0"/>
              <w:rPr>
                <w:sz w:val="22"/>
                <w:szCs w:val="22"/>
              </w:rPr>
            </w:pPr>
            <w:r w:rsidRPr="000B5204">
              <w:rPr>
                <w:sz w:val="22"/>
                <w:szCs w:val="22"/>
              </w:rPr>
              <w:t>European Social Fund (Evropský sociální fond)</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EU</w:t>
            </w:r>
          </w:p>
        </w:tc>
        <w:tc>
          <w:tcPr>
            <w:tcW w:w="8255" w:type="dxa"/>
            <w:vAlign w:val="center"/>
          </w:tcPr>
          <w:p w:rsidR="00D644B0" w:rsidRPr="000B5204" w:rsidRDefault="00D644B0">
            <w:pPr>
              <w:autoSpaceDE w:val="0"/>
              <w:autoSpaceDN w:val="0"/>
              <w:adjustRightInd w:val="0"/>
              <w:rPr>
                <w:b/>
                <w:bCs/>
                <w:sz w:val="22"/>
                <w:szCs w:val="22"/>
              </w:rPr>
            </w:pPr>
            <w:r w:rsidRPr="000B5204">
              <w:rPr>
                <w:sz w:val="22"/>
                <w:szCs w:val="22"/>
              </w:rPr>
              <w:t>Evropská unie</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EUR</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Euro – měnová jednotka</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GŘ HZS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Generální ředitelství Hasičského záchranného sboru</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IOP</w:t>
            </w:r>
          </w:p>
        </w:tc>
        <w:tc>
          <w:tcPr>
            <w:tcW w:w="8255" w:type="dxa"/>
            <w:vAlign w:val="center"/>
          </w:tcPr>
          <w:p w:rsidR="00D644B0" w:rsidRPr="000B5204" w:rsidRDefault="00D644B0">
            <w:pPr>
              <w:autoSpaceDE w:val="0"/>
              <w:autoSpaceDN w:val="0"/>
              <w:adjustRightInd w:val="0"/>
              <w:rPr>
                <w:b/>
                <w:bCs/>
                <w:sz w:val="22"/>
                <w:szCs w:val="22"/>
              </w:rPr>
            </w:pPr>
            <w:r w:rsidRPr="000B5204">
              <w:rPr>
                <w:sz w:val="22"/>
                <w:szCs w:val="22"/>
              </w:rPr>
              <w:t>Integrovaný operační program</w:t>
            </w:r>
          </w:p>
        </w:tc>
      </w:tr>
      <w:tr w:rsidR="00D644B0" w:rsidRPr="007417DF">
        <w:trPr>
          <w:trHeight w:hRule="exact" w:val="275"/>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ICT</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Information and communication technologies (Informační a komunikační technologie)</w:t>
            </w:r>
          </w:p>
        </w:tc>
      </w:tr>
      <w:tr w:rsidR="007D637D" w:rsidRPr="007417DF">
        <w:trPr>
          <w:trHeight w:hRule="exact" w:val="284"/>
          <w:jc w:val="center"/>
        </w:trPr>
        <w:tc>
          <w:tcPr>
            <w:tcW w:w="1101" w:type="dxa"/>
            <w:vAlign w:val="center"/>
          </w:tcPr>
          <w:p w:rsidR="007D637D" w:rsidRPr="000B5204" w:rsidRDefault="007D637D">
            <w:pPr>
              <w:autoSpaceDE w:val="0"/>
              <w:autoSpaceDN w:val="0"/>
              <w:adjustRightInd w:val="0"/>
              <w:jc w:val="center"/>
              <w:rPr>
                <w:sz w:val="22"/>
                <w:szCs w:val="22"/>
              </w:rPr>
            </w:pPr>
            <w:r>
              <w:rPr>
                <w:sz w:val="22"/>
                <w:szCs w:val="22"/>
              </w:rPr>
              <w:t>ImS</w:t>
            </w:r>
          </w:p>
        </w:tc>
        <w:tc>
          <w:tcPr>
            <w:tcW w:w="8255" w:type="dxa"/>
            <w:vAlign w:val="center"/>
          </w:tcPr>
          <w:p w:rsidR="007D637D" w:rsidRPr="000B5204" w:rsidRDefault="007D637D">
            <w:pPr>
              <w:autoSpaceDE w:val="0"/>
              <w:autoSpaceDN w:val="0"/>
              <w:adjustRightInd w:val="0"/>
              <w:rPr>
                <w:sz w:val="22"/>
                <w:szCs w:val="22"/>
              </w:rPr>
            </w:pPr>
            <w:r>
              <w:rPr>
                <w:sz w:val="22"/>
                <w:szCs w:val="22"/>
              </w:rPr>
              <w:t>Implementační systém</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IPRM</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Integrovaný plán rozvoje měst</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IZS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Integrovaný záchranný systém</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KoP</w:t>
            </w:r>
          </w:p>
        </w:tc>
        <w:tc>
          <w:tcPr>
            <w:tcW w:w="8255" w:type="dxa"/>
            <w:vAlign w:val="center"/>
          </w:tcPr>
          <w:p w:rsidR="00D644B0" w:rsidRPr="000B5204" w:rsidRDefault="00D644B0">
            <w:pPr>
              <w:autoSpaceDE w:val="0"/>
              <w:autoSpaceDN w:val="0"/>
              <w:adjustRightInd w:val="0"/>
              <w:rPr>
                <w:b/>
                <w:bCs/>
                <w:sz w:val="22"/>
                <w:szCs w:val="22"/>
              </w:rPr>
            </w:pPr>
            <w:r w:rsidRPr="000B5204">
              <w:rPr>
                <w:sz w:val="22"/>
                <w:szCs w:val="22"/>
              </w:rPr>
              <w:t>Komunikační plán</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Konv.</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Cíl</w:t>
            </w:r>
            <w:smartTag w:uri="urn:schemas-microsoft-com:office:smarttags" w:element="PersonName">
              <w:r w:rsidRPr="000B5204">
                <w:rPr>
                  <w:sz w:val="22"/>
                  <w:szCs w:val="22"/>
                </w:rPr>
                <w:t xml:space="preserve"> </w:t>
              </w:r>
            </w:smartTag>
            <w:r w:rsidRPr="000B5204">
              <w:rPr>
                <w:sz w:val="22"/>
                <w:szCs w:val="22"/>
              </w:rPr>
              <w:t>Konvergence</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MK</w:t>
            </w:r>
          </w:p>
        </w:tc>
        <w:tc>
          <w:tcPr>
            <w:tcW w:w="8255" w:type="dxa"/>
            <w:vAlign w:val="center"/>
          </w:tcPr>
          <w:p w:rsidR="00D644B0" w:rsidRPr="000B5204" w:rsidRDefault="00D644B0">
            <w:pPr>
              <w:pStyle w:val="Seznam2"/>
              <w:ind w:left="0" w:firstLine="0"/>
              <w:rPr>
                <w:sz w:val="22"/>
                <w:szCs w:val="22"/>
              </w:rPr>
            </w:pPr>
            <w:r w:rsidRPr="000B5204">
              <w:rPr>
                <w:sz w:val="22"/>
                <w:szCs w:val="22"/>
              </w:rPr>
              <w:t>Ministerstvo kultury</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MMR</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Ministerstvo pro místní rozvoj</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MoV IOP</w:t>
            </w:r>
          </w:p>
        </w:tc>
        <w:tc>
          <w:tcPr>
            <w:tcW w:w="8255" w:type="dxa"/>
            <w:vAlign w:val="center"/>
          </w:tcPr>
          <w:p w:rsidR="00D644B0" w:rsidRPr="000B5204" w:rsidRDefault="00D644B0">
            <w:pPr>
              <w:pStyle w:val="Seznam2"/>
              <w:ind w:left="0" w:firstLine="0"/>
              <w:rPr>
                <w:sz w:val="22"/>
                <w:szCs w:val="22"/>
              </w:rPr>
            </w:pPr>
            <w:r w:rsidRPr="000B5204">
              <w:rPr>
                <w:sz w:val="22"/>
                <w:szCs w:val="22"/>
              </w:rPr>
              <w:t>Monitorovací výbor IOP</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MPSV</w:t>
            </w:r>
          </w:p>
        </w:tc>
        <w:tc>
          <w:tcPr>
            <w:tcW w:w="8255" w:type="dxa"/>
            <w:vAlign w:val="center"/>
          </w:tcPr>
          <w:p w:rsidR="00D644B0" w:rsidRPr="000B5204" w:rsidRDefault="00D644B0">
            <w:pPr>
              <w:pStyle w:val="Seznam2"/>
              <w:ind w:left="0" w:firstLine="0"/>
              <w:rPr>
                <w:sz w:val="22"/>
                <w:szCs w:val="22"/>
              </w:rPr>
            </w:pPr>
            <w:r w:rsidRPr="000B5204">
              <w:rPr>
                <w:sz w:val="22"/>
                <w:szCs w:val="22"/>
              </w:rPr>
              <w:t xml:space="preserve">Ministerstvo práce a sociálních věcí </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MV</w:t>
            </w:r>
          </w:p>
        </w:tc>
        <w:tc>
          <w:tcPr>
            <w:tcW w:w="8255" w:type="dxa"/>
            <w:vAlign w:val="center"/>
          </w:tcPr>
          <w:p w:rsidR="00D644B0" w:rsidRPr="000B5204" w:rsidRDefault="00D644B0">
            <w:pPr>
              <w:pStyle w:val="Seznam2"/>
              <w:ind w:left="0" w:firstLine="0"/>
              <w:rPr>
                <w:sz w:val="22"/>
                <w:szCs w:val="22"/>
              </w:rPr>
            </w:pPr>
            <w:r w:rsidRPr="000B5204">
              <w:rPr>
                <w:sz w:val="22"/>
                <w:szCs w:val="22"/>
              </w:rPr>
              <w:t xml:space="preserve">Ministerstvo vnitra </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MZd</w:t>
            </w:r>
          </w:p>
        </w:tc>
        <w:tc>
          <w:tcPr>
            <w:tcW w:w="8255" w:type="dxa"/>
            <w:vAlign w:val="center"/>
          </w:tcPr>
          <w:p w:rsidR="00D644B0" w:rsidRPr="000B5204" w:rsidRDefault="00D644B0">
            <w:pPr>
              <w:pStyle w:val="Seznam2"/>
              <w:ind w:left="0" w:firstLine="0"/>
              <w:rPr>
                <w:sz w:val="22"/>
                <w:szCs w:val="22"/>
              </w:rPr>
            </w:pPr>
            <w:r w:rsidRPr="000B5204">
              <w:rPr>
                <w:sz w:val="22"/>
                <w:szCs w:val="22"/>
              </w:rPr>
              <w:t xml:space="preserve">Ministerstvo zdravotnictví </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NOK</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Národní orgán pro koordinaci</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NSRR</w:t>
            </w:r>
          </w:p>
        </w:tc>
        <w:tc>
          <w:tcPr>
            <w:tcW w:w="8255" w:type="dxa"/>
            <w:vAlign w:val="center"/>
          </w:tcPr>
          <w:p w:rsidR="00D644B0" w:rsidRPr="000B5204" w:rsidRDefault="00D644B0">
            <w:pPr>
              <w:autoSpaceDE w:val="0"/>
              <w:autoSpaceDN w:val="0"/>
              <w:adjustRightInd w:val="0"/>
              <w:rPr>
                <w:b/>
                <w:bCs/>
                <w:sz w:val="22"/>
                <w:szCs w:val="22"/>
              </w:rPr>
            </w:pPr>
            <w:r w:rsidRPr="000B5204">
              <w:rPr>
                <w:sz w:val="22"/>
                <w:szCs w:val="22"/>
              </w:rPr>
              <w:t>Národní strategický referenční rámec</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OM IOP</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Operační manuál IOP</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OP</w:t>
            </w:r>
          </w:p>
        </w:tc>
        <w:tc>
          <w:tcPr>
            <w:tcW w:w="8255" w:type="dxa"/>
            <w:vAlign w:val="center"/>
          </w:tcPr>
          <w:p w:rsidR="00D644B0" w:rsidRPr="000B5204" w:rsidRDefault="00D644B0">
            <w:pPr>
              <w:autoSpaceDE w:val="0"/>
              <w:autoSpaceDN w:val="0"/>
              <w:adjustRightInd w:val="0"/>
              <w:rPr>
                <w:b/>
                <w:bCs/>
                <w:sz w:val="22"/>
                <w:szCs w:val="22"/>
              </w:rPr>
            </w:pPr>
            <w:r w:rsidRPr="000B5204">
              <w:rPr>
                <w:sz w:val="22"/>
                <w:szCs w:val="22"/>
              </w:rPr>
              <w:t>Operační program</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OP LZZ</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Operační program Lidské zdroje a zaměstnanost</w:t>
            </w:r>
          </w:p>
        </w:tc>
      </w:tr>
      <w:tr w:rsidR="00467869" w:rsidRPr="007417DF">
        <w:trPr>
          <w:trHeight w:hRule="exact" w:val="284"/>
          <w:jc w:val="center"/>
        </w:trPr>
        <w:tc>
          <w:tcPr>
            <w:tcW w:w="1101" w:type="dxa"/>
            <w:vAlign w:val="center"/>
          </w:tcPr>
          <w:p w:rsidR="00467869" w:rsidRPr="000B5204" w:rsidRDefault="00467869">
            <w:pPr>
              <w:autoSpaceDE w:val="0"/>
              <w:autoSpaceDN w:val="0"/>
              <w:adjustRightInd w:val="0"/>
              <w:jc w:val="center"/>
              <w:rPr>
                <w:sz w:val="22"/>
                <w:szCs w:val="22"/>
              </w:rPr>
            </w:pPr>
            <w:r>
              <w:rPr>
                <w:sz w:val="22"/>
                <w:szCs w:val="22"/>
              </w:rPr>
              <w:t>OPTP</w:t>
            </w:r>
          </w:p>
        </w:tc>
        <w:tc>
          <w:tcPr>
            <w:tcW w:w="8255" w:type="dxa"/>
            <w:vAlign w:val="center"/>
          </w:tcPr>
          <w:p w:rsidR="00467869" w:rsidRPr="000B5204" w:rsidRDefault="00467869">
            <w:pPr>
              <w:autoSpaceDE w:val="0"/>
              <w:autoSpaceDN w:val="0"/>
              <w:adjustRightInd w:val="0"/>
              <w:rPr>
                <w:sz w:val="22"/>
                <w:szCs w:val="22"/>
              </w:rPr>
            </w:pPr>
            <w:r>
              <w:rPr>
                <w:sz w:val="22"/>
                <w:szCs w:val="22"/>
              </w:rPr>
              <w:t>Operační program Technická pomoc</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OSS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Organizační složka státu</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PCO</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Platební a certifikační orgán  - Národní fond</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PO</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Prioritní osa / prioritní oblast</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PS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Pracovní skupina</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RKaZ</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C</w:t>
            </w:r>
            <w:r w:rsidR="007417DF" w:rsidRPr="000B5204">
              <w:rPr>
                <w:sz w:val="22"/>
                <w:szCs w:val="22"/>
              </w:rPr>
              <w:t>íl</w:t>
            </w:r>
            <w:r w:rsidRPr="000B5204">
              <w:rPr>
                <w:sz w:val="22"/>
                <w:szCs w:val="22"/>
              </w:rPr>
              <w:t xml:space="preserve"> Regionální konkurenceschopnost a zaměstnanost</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ROP</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Regionální operační program</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ŘO</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Řídící orgán</w:t>
            </w:r>
          </w:p>
        </w:tc>
      </w:tr>
      <w:tr w:rsidR="007D637D" w:rsidRPr="007417DF">
        <w:trPr>
          <w:trHeight w:hRule="exact" w:val="284"/>
          <w:jc w:val="center"/>
        </w:trPr>
        <w:tc>
          <w:tcPr>
            <w:tcW w:w="1101" w:type="dxa"/>
            <w:vAlign w:val="center"/>
          </w:tcPr>
          <w:p w:rsidR="007D637D" w:rsidRPr="000B5204" w:rsidRDefault="007D637D">
            <w:pPr>
              <w:autoSpaceDE w:val="0"/>
              <w:autoSpaceDN w:val="0"/>
              <w:adjustRightInd w:val="0"/>
              <w:jc w:val="center"/>
              <w:rPr>
                <w:sz w:val="22"/>
                <w:szCs w:val="22"/>
              </w:rPr>
            </w:pPr>
            <w:r>
              <w:rPr>
                <w:sz w:val="22"/>
                <w:szCs w:val="22"/>
              </w:rPr>
              <w:t>SA</w:t>
            </w:r>
          </w:p>
        </w:tc>
        <w:tc>
          <w:tcPr>
            <w:tcW w:w="8255" w:type="dxa"/>
            <w:vAlign w:val="center"/>
          </w:tcPr>
          <w:p w:rsidR="007D637D" w:rsidRPr="000B5204" w:rsidRDefault="007D637D">
            <w:pPr>
              <w:autoSpaceDE w:val="0"/>
              <w:autoSpaceDN w:val="0"/>
              <w:adjustRightInd w:val="0"/>
              <w:rPr>
                <w:sz w:val="22"/>
                <w:szCs w:val="22"/>
              </w:rPr>
            </w:pPr>
            <w:r>
              <w:rPr>
                <w:sz w:val="22"/>
                <w:szCs w:val="22"/>
              </w:rPr>
              <w:t>Smart Administration</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b/>
                <w:bCs/>
                <w:sz w:val="22"/>
                <w:szCs w:val="22"/>
              </w:rPr>
            </w:pPr>
            <w:r w:rsidRPr="000B5204">
              <w:rPr>
                <w:sz w:val="22"/>
                <w:szCs w:val="22"/>
              </w:rPr>
              <w:t>SF</w:t>
            </w:r>
          </w:p>
        </w:tc>
        <w:tc>
          <w:tcPr>
            <w:tcW w:w="8255" w:type="dxa"/>
            <w:vAlign w:val="center"/>
          </w:tcPr>
          <w:p w:rsidR="00D644B0" w:rsidRPr="000B5204" w:rsidRDefault="00D644B0">
            <w:pPr>
              <w:autoSpaceDE w:val="0"/>
              <w:autoSpaceDN w:val="0"/>
              <w:adjustRightInd w:val="0"/>
              <w:rPr>
                <w:b/>
                <w:bCs/>
                <w:sz w:val="22"/>
                <w:szCs w:val="22"/>
              </w:rPr>
            </w:pPr>
            <w:r w:rsidRPr="000B5204">
              <w:rPr>
                <w:sz w:val="22"/>
                <w:szCs w:val="22"/>
              </w:rPr>
              <w:t>Strukturální fondy</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lastRenderedPageBreak/>
              <w:t>SMVS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Správa majetku ve vlastnictví státu</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SR</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Státní rozpočet</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TP</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Technická pomoc</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ÚFO</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Územní finanční úřad</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ÚOHS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Úřad pro ochranu hospodářské soutěže</w:t>
            </w:r>
          </w:p>
        </w:tc>
      </w:tr>
      <w:tr w:rsidR="007417DF" w:rsidRPr="007417DF">
        <w:trPr>
          <w:trHeight w:hRule="exact" w:val="284"/>
          <w:jc w:val="center"/>
        </w:trPr>
        <w:tc>
          <w:tcPr>
            <w:tcW w:w="1101" w:type="dxa"/>
            <w:vAlign w:val="center"/>
          </w:tcPr>
          <w:p w:rsidR="007417DF" w:rsidRPr="000B5204" w:rsidRDefault="007417DF">
            <w:pPr>
              <w:autoSpaceDE w:val="0"/>
              <w:autoSpaceDN w:val="0"/>
              <w:adjustRightInd w:val="0"/>
              <w:jc w:val="center"/>
              <w:rPr>
                <w:sz w:val="22"/>
                <w:szCs w:val="22"/>
              </w:rPr>
            </w:pPr>
            <w:r w:rsidRPr="000B5204">
              <w:rPr>
                <w:sz w:val="22"/>
                <w:szCs w:val="22"/>
              </w:rPr>
              <w:t>ÚSP</w:t>
            </w:r>
          </w:p>
        </w:tc>
        <w:tc>
          <w:tcPr>
            <w:tcW w:w="8255" w:type="dxa"/>
            <w:vAlign w:val="center"/>
          </w:tcPr>
          <w:p w:rsidR="007417DF" w:rsidRPr="000B5204" w:rsidRDefault="007417DF">
            <w:pPr>
              <w:autoSpaceDE w:val="0"/>
              <w:autoSpaceDN w:val="0"/>
              <w:adjustRightInd w:val="0"/>
              <w:rPr>
                <w:sz w:val="22"/>
                <w:szCs w:val="22"/>
              </w:rPr>
            </w:pPr>
            <w:r w:rsidRPr="000B5204">
              <w:rPr>
                <w:sz w:val="22"/>
                <w:szCs w:val="22"/>
              </w:rPr>
              <w:t>Ústav sociální péče </w:t>
            </w:r>
          </w:p>
        </w:tc>
      </w:tr>
      <w:tr w:rsidR="00D644B0" w:rsidRPr="007417DF">
        <w:trPr>
          <w:trHeight w:hRule="exact" w:val="284"/>
          <w:jc w:val="center"/>
        </w:trPr>
        <w:tc>
          <w:tcPr>
            <w:tcW w:w="1101" w:type="dxa"/>
            <w:vAlign w:val="center"/>
          </w:tcPr>
          <w:p w:rsidR="00D644B0" w:rsidRPr="000B5204" w:rsidRDefault="00D644B0">
            <w:pPr>
              <w:autoSpaceDE w:val="0"/>
              <w:autoSpaceDN w:val="0"/>
              <w:adjustRightInd w:val="0"/>
              <w:jc w:val="center"/>
              <w:rPr>
                <w:sz w:val="22"/>
                <w:szCs w:val="22"/>
              </w:rPr>
            </w:pPr>
            <w:r w:rsidRPr="000B5204">
              <w:rPr>
                <w:sz w:val="22"/>
                <w:szCs w:val="22"/>
              </w:rPr>
              <w:t>ZS</w:t>
            </w:r>
          </w:p>
        </w:tc>
        <w:tc>
          <w:tcPr>
            <w:tcW w:w="8255" w:type="dxa"/>
            <w:vAlign w:val="center"/>
          </w:tcPr>
          <w:p w:rsidR="00D644B0" w:rsidRPr="000B5204" w:rsidRDefault="00D644B0">
            <w:pPr>
              <w:autoSpaceDE w:val="0"/>
              <w:autoSpaceDN w:val="0"/>
              <w:adjustRightInd w:val="0"/>
              <w:rPr>
                <w:sz w:val="22"/>
                <w:szCs w:val="22"/>
              </w:rPr>
            </w:pPr>
            <w:r w:rsidRPr="000B5204">
              <w:rPr>
                <w:sz w:val="22"/>
                <w:szCs w:val="22"/>
              </w:rPr>
              <w:t>Zprostředkující subjekt</w:t>
            </w:r>
          </w:p>
        </w:tc>
      </w:tr>
    </w:tbl>
    <w:p w:rsidR="00D644B0" w:rsidRDefault="00D644B0">
      <w:pPr>
        <w:jc w:val="both"/>
        <w:rPr>
          <w:b/>
          <w:sz w:val="28"/>
          <w:szCs w:val="28"/>
        </w:rPr>
      </w:pPr>
    </w:p>
    <w:p w:rsidR="00D644B0" w:rsidRDefault="00D644B0">
      <w:pPr>
        <w:jc w:val="both"/>
        <w:rPr>
          <w:b/>
          <w:sz w:val="28"/>
          <w:szCs w:val="28"/>
        </w:rPr>
      </w:pPr>
    </w:p>
    <w:p w:rsidR="00D644B0" w:rsidRPr="009C349A" w:rsidRDefault="00D644B0">
      <w:pPr>
        <w:pStyle w:val="Nadpis1"/>
        <w:spacing w:before="240" w:after="60"/>
        <w:jc w:val="left"/>
        <w:rPr>
          <w:smallCaps w:val="0"/>
          <w:kern w:val="32"/>
          <w:sz w:val="32"/>
          <w:szCs w:val="32"/>
        </w:rPr>
      </w:pPr>
      <w:bookmarkStart w:id="69" w:name="_Toc276652844"/>
      <w:r w:rsidRPr="009C349A">
        <w:rPr>
          <w:smallCaps w:val="0"/>
          <w:kern w:val="32"/>
          <w:sz w:val="32"/>
          <w:szCs w:val="32"/>
        </w:rPr>
        <w:t>PŘÍLOHY</w:t>
      </w:r>
      <w:bookmarkEnd w:id="69"/>
    </w:p>
    <w:p w:rsidR="00D644B0" w:rsidRDefault="00D644B0">
      <w:pPr>
        <w:jc w:val="both"/>
        <w:rPr>
          <w:b/>
          <w:sz w:val="28"/>
          <w:szCs w:val="28"/>
        </w:rPr>
      </w:pPr>
    </w:p>
    <w:p w:rsidR="00D644B0" w:rsidRPr="00A656F4" w:rsidRDefault="00D644B0">
      <w:pPr>
        <w:spacing w:before="120"/>
        <w:jc w:val="both"/>
        <w:rPr>
          <w:b/>
          <w:sz w:val="24"/>
          <w:szCs w:val="24"/>
        </w:rPr>
      </w:pPr>
      <w:r w:rsidRPr="00A656F4">
        <w:rPr>
          <w:b/>
          <w:sz w:val="24"/>
          <w:szCs w:val="24"/>
        </w:rPr>
        <w:t>Příloha č. 1 – Aktivity v oblasti publicity za období 1.4.2010 – 30.9.2010</w:t>
      </w:r>
    </w:p>
    <w:p w:rsidR="000C554D" w:rsidRDefault="00D644B0">
      <w:pPr>
        <w:spacing w:before="120"/>
        <w:jc w:val="both"/>
        <w:rPr>
          <w:b/>
          <w:sz w:val="24"/>
          <w:szCs w:val="24"/>
        </w:rPr>
      </w:pPr>
      <w:r w:rsidRPr="00A656F4">
        <w:rPr>
          <w:b/>
          <w:sz w:val="24"/>
          <w:szCs w:val="24"/>
        </w:rPr>
        <w:t>Příloha č. 2 – Plnění Akčního plánu z evaluace implementačního systému IOP</w:t>
      </w:r>
      <w:r>
        <w:rPr>
          <w:b/>
          <w:sz w:val="24"/>
          <w:szCs w:val="24"/>
        </w:rPr>
        <w:t xml:space="preserve"> </w:t>
      </w:r>
      <w:r w:rsidR="00F32647">
        <w:rPr>
          <w:b/>
          <w:sz w:val="24"/>
          <w:szCs w:val="24"/>
        </w:rPr>
        <w:t>ř</w:t>
      </w:r>
      <w:r>
        <w:rPr>
          <w:b/>
          <w:sz w:val="24"/>
          <w:szCs w:val="24"/>
        </w:rPr>
        <w:t xml:space="preserve">ídícím orgánem </w:t>
      </w:r>
    </w:p>
    <w:p w:rsidR="000C554D" w:rsidRDefault="000C554D">
      <w:pPr>
        <w:spacing w:before="120"/>
        <w:jc w:val="both"/>
        <w:rPr>
          <w:b/>
          <w:sz w:val="24"/>
          <w:szCs w:val="24"/>
        </w:rPr>
      </w:pPr>
      <w:r>
        <w:rPr>
          <w:b/>
          <w:sz w:val="24"/>
          <w:szCs w:val="24"/>
        </w:rPr>
        <w:t xml:space="preserve">Příloha č. 3 - </w:t>
      </w:r>
      <w:r w:rsidRPr="00A656F4">
        <w:rPr>
          <w:b/>
          <w:sz w:val="24"/>
          <w:szCs w:val="24"/>
        </w:rPr>
        <w:t>Plnění Akčního plánu z evaluace implementačního systému IOP</w:t>
      </w:r>
      <w:r>
        <w:rPr>
          <w:b/>
          <w:sz w:val="24"/>
          <w:szCs w:val="24"/>
        </w:rPr>
        <w:t xml:space="preserve"> </w:t>
      </w:r>
      <w:r w:rsidR="00F32647">
        <w:rPr>
          <w:b/>
          <w:sz w:val="24"/>
          <w:szCs w:val="24"/>
        </w:rPr>
        <w:t>z</w:t>
      </w:r>
      <w:r>
        <w:rPr>
          <w:b/>
          <w:sz w:val="24"/>
          <w:szCs w:val="24"/>
        </w:rPr>
        <w:t xml:space="preserve">prostředkujícími subjekty </w:t>
      </w:r>
    </w:p>
    <w:p w:rsidR="000C554D" w:rsidRDefault="000C554D">
      <w:pPr>
        <w:spacing w:before="120"/>
        <w:jc w:val="both"/>
        <w:rPr>
          <w:b/>
          <w:sz w:val="24"/>
          <w:szCs w:val="24"/>
        </w:rPr>
      </w:pPr>
      <w:r>
        <w:rPr>
          <w:b/>
          <w:sz w:val="24"/>
          <w:szCs w:val="24"/>
        </w:rPr>
        <w:t>Příloha č. 4 – Informace o designu a provázání výzev Smart Administration</w:t>
      </w:r>
    </w:p>
    <w:p w:rsidR="00D644B0" w:rsidRDefault="000C554D">
      <w:pPr>
        <w:spacing w:before="120"/>
        <w:jc w:val="both"/>
        <w:rPr>
          <w:b/>
          <w:sz w:val="24"/>
          <w:szCs w:val="24"/>
        </w:rPr>
      </w:pPr>
      <w:r>
        <w:rPr>
          <w:b/>
          <w:sz w:val="24"/>
          <w:szCs w:val="24"/>
        </w:rPr>
        <w:t>Příloha č. 5 – Revize strategie Smart Administration 2007 - 2015</w:t>
      </w:r>
      <w:r w:rsidR="00D644B0">
        <w:rPr>
          <w:b/>
          <w:sz w:val="24"/>
          <w:szCs w:val="24"/>
        </w:rPr>
        <w:t xml:space="preserve"> </w:t>
      </w:r>
    </w:p>
    <w:p w:rsidR="00D644B0" w:rsidRDefault="00D644B0">
      <w:pPr>
        <w:spacing w:before="120"/>
        <w:jc w:val="both"/>
        <w:rPr>
          <w:b/>
          <w:sz w:val="24"/>
          <w:szCs w:val="24"/>
        </w:rPr>
      </w:pPr>
      <w:r>
        <w:rPr>
          <w:b/>
          <w:sz w:val="24"/>
          <w:szCs w:val="24"/>
        </w:rPr>
        <w:t xml:space="preserve">Příloha č. </w:t>
      </w:r>
      <w:r w:rsidR="000C554D">
        <w:rPr>
          <w:b/>
          <w:sz w:val="24"/>
          <w:szCs w:val="24"/>
        </w:rPr>
        <w:t>6</w:t>
      </w:r>
      <w:r>
        <w:rPr>
          <w:b/>
          <w:sz w:val="24"/>
          <w:szCs w:val="24"/>
        </w:rPr>
        <w:t xml:space="preserve"> – Harmonogram připravovaných projektů oblasti intervence 3.1 </w:t>
      </w:r>
    </w:p>
    <w:p w:rsidR="00D644B0" w:rsidRDefault="00D644B0">
      <w:pPr>
        <w:spacing w:before="120"/>
        <w:jc w:val="both"/>
        <w:rPr>
          <w:b/>
          <w:sz w:val="24"/>
          <w:szCs w:val="24"/>
        </w:rPr>
      </w:pPr>
      <w:r>
        <w:rPr>
          <w:b/>
          <w:sz w:val="24"/>
          <w:szCs w:val="24"/>
        </w:rPr>
        <w:t xml:space="preserve">Příloha č. </w:t>
      </w:r>
      <w:r w:rsidR="000C554D">
        <w:rPr>
          <w:b/>
          <w:sz w:val="24"/>
          <w:szCs w:val="24"/>
        </w:rPr>
        <w:t>7</w:t>
      </w:r>
      <w:r>
        <w:rPr>
          <w:b/>
          <w:sz w:val="24"/>
          <w:szCs w:val="24"/>
        </w:rPr>
        <w:t xml:space="preserve"> – Harmonogram připravovaných projektů oblasti intervence 3.3</w:t>
      </w:r>
    </w:p>
    <w:p w:rsidR="00D644B0" w:rsidRPr="007E2A32" w:rsidRDefault="00D644B0">
      <w:pPr>
        <w:spacing w:before="120"/>
        <w:jc w:val="both"/>
        <w:rPr>
          <w:b/>
          <w:sz w:val="24"/>
          <w:szCs w:val="24"/>
        </w:rPr>
      </w:pPr>
      <w:r>
        <w:rPr>
          <w:b/>
          <w:sz w:val="24"/>
          <w:szCs w:val="24"/>
        </w:rPr>
        <w:t xml:space="preserve">Příloha č. </w:t>
      </w:r>
      <w:r w:rsidR="000C554D">
        <w:rPr>
          <w:b/>
          <w:sz w:val="24"/>
          <w:szCs w:val="24"/>
        </w:rPr>
        <w:t>8</w:t>
      </w:r>
      <w:r>
        <w:rPr>
          <w:b/>
          <w:sz w:val="24"/>
          <w:szCs w:val="24"/>
        </w:rPr>
        <w:t xml:space="preserve"> – Významné projekty v cestovním ruchu – harmonogram a finanční rozsah</w:t>
      </w:r>
    </w:p>
    <w:p w:rsidR="00D644B0" w:rsidRPr="00542E37" w:rsidRDefault="00D644B0">
      <w:pPr>
        <w:rPr>
          <w:sz w:val="22"/>
          <w:szCs w:val="22"/>
        </w:rPr>
      </w:pPr>
    </w:p>
    <w:p w:rsidR="00D644B0" w:rsidRDefault="00D644B0">
      <w:pPr>
        <w:rPr>
          <w:sz w:val="22"/>
          <w:szCs w:val="22"/>
        </w:rPr>
        <w:sectPr w:rsidR="00D644B0">
          <w:type w:val="continuous"/>
          <w:pgSz w:w="11906" w:h="16838"/>
          <w:pgMar w:top="1418" w:right="1418" w:bottom="1418" w:left="1418" w:header="709" w:footer="709" w:gutter="0"/>
          <w:cols w:space="708"/>
        </w:sectPr>
      </w:pPr>
    </w:p>
    <w:p w:rsidR="00D644B0" w:rsidRPr="0081053F" w:rsidRDefault="00D644B0" w:rsidP="0081053F">
      <w:pPr>
        <w:pStyle w:val="Nadpis2"/>
        <w:rPr>
          <w:rFonts w:ascii="Times New Roman" w:hAnsi="Times New Roman" w:cs="Times New Roman"/>
          <w:i w:val="0"/>
        </w:rPr>
      </w:pPr>
      <w:bookmarkStart w:id="70" w:name="_Toc276652845"/>
      <w:r w:rsidRPr="0081053F">
        <w:rPr>
          <w:rFonts w:ascii="Times New Roman" w:hAnsi="Times New Roman" w:cs="Times New Roman"/>
          <w:i w:val="0"/>
        </w:rPr>
        <w:lastRenderedPageBreak/>
        <w:t>Příloha č. 1 – Aktivity v oblasti publicity za období 1.4.2010 – 30.9.2010</w:t>
      </w:r>
      <w:bookmarkEnd w:id="70"/>
    </w:p>
    <w:p w:rsidR="00D644B0" w:rsidRDefault="00D644B0">
      <w:pPr>
        <w:rPr>
          <w:sz w:val="22"/>
          <w:szCs w:val="22"/>
        </w:rPr>
      </w:pPr>
    </w:p>
    <w:tbl>
      <w:tblPr>
        <w:tblW w:w="541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86"/>
        <w:gridCol w:w="2976"/>
        <w:gridCol w:w="2693"/>
        <w:gridCol w:w="2267"/>
        <w:gridCol w:w="1651"/>
        <w:gridCol w:w="4831"/>
      </w:tblGrid>
      <w:tr w:rsidR="00BB2FEB" w:rsidRPr="00BB2FEB" w:rsidTr="00BB2FEB">
        <w:trPr>
          <w:trHeight w:val="438"/>
          <w:tblHeader/>
          <w:jc w:val="center"/>
        </w:trPr>
        <w:tc>
          <w:tcPr>
            <w:tcW w:w="320" w:type="pct"/>
            <w:tcBorders>
              <w:top w:val="double" w:sz="4" w:space="0" w:color="auto"/>
              <w:bottom w:val="single" w:sz="12" w:space="0" w:color="auto"/>
            </w:tcBorders>
            <w:shd w:val="clear" w:color="auto" w:fill="FFCC99"/>
            <w:vAlign w:val="center"/>
          </w:tcPr>
          <w:p w:rsidR="00D644B0" w:rsidRPr="00BB2FEB" w:rsidRDefault="00D644B0" w:rsidP="00BB2FEB">
            <w:pPr>
              <w:jc w:val="center"/>
              <w:rPr>
                <w:b/>
              </w:rPr>
            </w:pPr>
            <w:r w:rsidRPr="00BB2FEB">
              <w:rPr>
                <w:b/>
              </w:rPr>
              <w:t>ŘO/ZS</w:t>
            </w:r>
          </w:p>
        </w:tc>
        <w:tc>
          <w:tcPr>
            <w:tcW w:w="966" w:type="pct"/>
            <w:tcBorders>
              <w:top w:val="double" w:sz="4" w:space="0" w:color="auto"/>
              <w:bottom w:val="single" w:sz="12" w:space="0" w:color="auto"/>
            </w:tcBorders>
            <w:shd w:val="clear" w:color="auto" w:fill="FFCC99"/>
            <w:vAlign w:val="center"/>
          </w:tcPr>
          <w:p w:rsidR="00D644B0" w:rsidRPr="00BB2FEB" w:rsidRDefault="00D644B0" w:rsidP="00BB2FEB">
            <w:pPr>
              <w:jc w:val="center"/>
              <w:rPr>
                <w:b/>
              </w:rPr>
            </w:pPr>
            <w:r w:rsidRPr="00BB2FEB">
              <w:rPr>
                <w:b/>
              </w:rPr>
              <w:t>Název</w:t>
            </w:r>
          </w:p>
        </w:tc>
        <w:tc>
          <w:tcPr>
            <w:tcW w:w="874" w:type="pct"/>
            <w:tcBorders>
              <w:top w:val="double" w:sz="4" w:space="0" w:color="auto"/>
              <w:bottom w:val="single" w:sz="12" w:space="0" w:color="auto"/>
            </w:tcBorders>
            <w:shd w:val="clear" w:color="auto" w:fill="FFCC99"/>
            <w:vAlign w:val="center"/>
          </w:tcPr>
          <w:p w:rsidR="00D644B0" w:rsidRPr="00BB2FEB" w:rsidRDefault="00D644B0" w:rsidP="00BB2FEB">
            <w:pPr>
              <w:jc w:val="center"/>
              <w:rPr>
                <w:b/>
              </w:rPr>
            </w:pPr>
            <w:r w:rsidRPr="00BB2FEB">
              <w:rPr>
                <w:b/>
              </w:rPr>
              <w:t>Téma</w:t>
            </w:r>
          </w:p>
        </w:tc>
        <w:tc>
          <w:tcPr>
            <w:tcW w:w="736" w:type="pct"/>
            <w:tcBorders>
              <w:top w:val="double" w:sz="4" w:space="0" w:color="auto"/>
              <w:bottom w:val="single" w:sz="12" w:space="0" w:color="auto"/>
            </w:tcBorders>
            <w:shd w:val="clear" w:color="auto" w:fill="FFCC99"/>
            <w:vAlign w:val="center"/>
          </w:tcPr>
          <w:p w:rsidR="00D644B0" w:rsidRPr="00BB2FEB" w:rsidRDefault="00D644B0" w:rsidP="00BB2FEB">
            <w:pPr>
              <w:jc w:val="center"/>
              <w:rPr>
                <w:b/>
              </w:rPr>
            </w:pPr>
            <w:r w:rsidRPr="00BB2FEB">
              <w:rPr>
                <w:b/>
              </w:rPr>
              <w:t>Cílová skupina</w:t>
            </w:r>
          </w:p>
        </w:tc>
        <w:tc>
          <w:tcPr>
            <w:tcW w:w="536" w:type="pct"/>
            <w:tcBorders>
              <w:top w:val="double" w:sz="4" w:space="0" w:color="auto"/>
              <w:bottom w:val="single" w:sz="12" w:space="0" w:color="auto"/>
            </w:tcBorders>
            <w:shd w:val="clear" w:color="auto" w:fill="FFCC99"/>
            <w:vAlign w:val="center"/>
          </w:tcPr>
          <w:p w:rsidR="00D644B0" w:rsidRPr="00BB2FEB" w:rsidRDefault="00D644B0" w:rsidP="00BB2FEB">
            <w:pPr>
              <w:jc w:val="center"/>
              <w:rPr>
                <w:b/>
                <w:highlight w:val="blue"/>
              </w:rPr>
            </w:pPr>
            <w:r w:rsidRPr="00BB2FEB">
              <w:rPr>
                <w:b/>
              </w:rPr>
              <w:t>Finanční náklady z TP IOP (EUR)</w:t>
            </w:r>
          </w:p>
        </w:tc>
        <w:tc>
          <w:tcPr>
            <w:tcW w:w="1568" w:type="pct"/>
            <w:tcBorders>
              <w:top w:val="double" w:sz="4" w:space="0" w:color="auto"/>
              <w:bottom w:val="single" w:sz="12" w:space="0" w:color="auto"/>
            </w:tcBorders>
            <w:shd w:val="clear" w:color="auto" w:fill="FFCC99"/>
            <w:vAlign w:val="center"/>
          </w:tcPr>
          <w:p w:rsidR="00D644B0" w:rsidRPr="00BB2FEB" w:rsidRDefault="00D644B0" w:rsidP="00BB2FEB">
            <w:pPr>
              <w:jc w:val="center"/>
              <w:rPr>
                <w:b/>
              </w:rPr>
            </w:pPr>
            <w:r w:rsidRPr="00BB2FEB">
              <w:rPr>
                <w:b/>
              </w:rPr>
              <w:t xml:space="preserve">Další </w:t>
            </w:r>
            <w:smartTag w:uri="urn:schemas-microsoft-com:office:smarttags" w:element="PersonName">
              <w:r w:rsidRPr="00BB2FEB">
                <w:rPr>
                  <w:b/>
                </w:rPr>
                <w:t>info</w:t>
              </w:r>
            </w:smartTag>
            <w:r w:rsidRPr="00BB2FEB">
              <w:rPr>
                <w:b/>
              </w:rPr>
              <w:t>rmace</w:t>
            </w:r>
          </w:p>
        </w:tc>
      </w:tr>
      <w:tr w:rsidR="00BB2FEB" w:rsidRPr="008E3C50" w:rsidTr="00BB2FEB">
        <w:trPr>
          <w:trHeight w:val="1164"/>
          <w:jc w:val="center"/>
        </w:trPr>
        <w:tc>
          <w:tcPr>
            <w:tcW w:w="320" w:type="pct"/>
            <w:tcBorders>
              <w:top w:val="single" w:sz="12"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12" w:space="0" w:color="auto"/>
              <w:bottom w:val="single" w:sz="4" w:space="0" w:color="auto"/>
            </w:tcBorders>
            <w:shd w:val="clear" w:color="auto" w:fill="auto"/>
            <w:vAlign w:val="center"/>
          </w:tcPr>
          <w:p w:rsidR="00D644B0" w:rsidRPr="008E3C50" w:rsidRDefault="00D644B0">
            <w:r w:rsidRPr="008E3C50">
              <w:t>Webové stránky</w:t>
            </w:r>
          </w:p>
          <w:p w:rsidR="00D644B0" w:rsidRPr="008E3C50" w:rsidRDefault="00D644B0">
            <w:r w:rsidRPr="008E3C50">
              <w:t>www.strukturalni-fondy.cz/iop</w:t>
            </w:r>
          </w:p>
        </w:tc>
        <w:tc>
          <w:tcPr>
            <w:tcW w:w="874" w:type="pct"/>
            <w:tcBorders>
              <w:top w:val="single" w:sz="12" w:space="0" w:color="auto"/>
              <w:bottom w:val="single" w:sz="4" w:space="0" w:color="auto"/>
            </w:tcBorders>
            <w:shd w:val="clear" w:color="auto" w:fill="auto"/>
            <w:vAlign w:val="center"/>
          </w:tcPr>
          <w:p w:rsidR="00D644B0" w:rsidRPr="008E3C50" w:rsidRDefault="00D644B0">
            <w:r w:rsidRPr="008E3C50">
              <w:t xml:space="preserve">Průběžné uveřejňování </w:t>
            </w:r>
            <w:smartTag w:uri="urn:schemas-microsoft-com:office:smarttags" w:element="PersonName">
              <w:r w:rsidRPr="008E3C50">
                <w:t>info</w:t>
              </w:r>
            </w:smartTag>
            <w:r w:rsidRPr="008E3C50">
              <w:t>rmací a aktualizace stránek</w:t>
            </w:r>
          </w:p>
        </w:tc>
        <w:tc>
          <w:tcPr>
            <w:tcW w:w="736" w:type="pct"/>
            <w:tcBorders>
              <w:top w:val="single" w:sz="12"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Veřejnost</w:t>
            </w:r>
          </w:p>
          <w:p w:rsidR="00D644B0" w:rsidRPr="008E3C50" w:rsidRDefault="00D644B0">
            <w:r w:rsidRPr="008E3C50">
              <w:t>Hodnotitelé</w:t>
            </w:r>
          </w:p>
          <w:p w:rsidR="00D644B0" w:rsidRPr="008E3C50" w:rsidRDefault="00D644B0">
            <w:r w:rsidRPr="008E3C50">
              <w:t>Subjekty implementace</w:t>
            </w:r>
          </w:p>
          <w:p w:rsidR="00D644B0" w:rsidRPr="008E3C50" w:rsidRDefault="00D644B0">
            <w:r w:rsidRPr="008E3C50">
              <w:t>Sdělovací prostředky</w:t>
            </w:r>
          </w:p>
        </w:tc>
        <w:tc>
          <w:tcPr>
            <w:tcW w:w="536" w:type="pct"/>
            <w:tcBorders>
              <w:top w:val="single" w:sz="12" w:space="0" w:color="auto"/>
              <w:bottom w:val="single" w:sz="4" w:space="0" w:color="auto"/>
            </w:tcBorders>
            <w:shd w:val="clear" w:color="auto" w:fill="auto"/>
            <w:vAlign w:val="center"/>
          </w:tcPr>
          <w:p w:rsidR="00D644B0" w:rsidRPr="00303AA6" w:rsidRDefault="00D644B0" w:rsidP="00BB2FEB">
            <w:pPr>
              <w:jc w:val="right"/>
            </w:pPr>
            <w:r w:rsidRPr="00303AA6">
              <w:t>0</w:t>
            </w:r>
          </w:p>
        </w:tc>
        <w:tc>
          <w:tcPr>
            <w:tcW w:w="1568" w:type="pct"/>
            <w:tcBorders>
              <w:top w:val="single" w:sz="12" w:space="0" w:color="auto"/>
              <w:bottom w:val="single" w:sz="4" w:space="0" w:color="auto"/>
            </w:tcBorders>
            <w:shd w:val="clear" w:color="auto" w:fill="auto"/>
            <w:vAlign w:val="center"/>
          </w:tcPr>
          <w:p w:rsidR="00D644B0" w:rsidRPr="008E3C50" w:rsidRDefault="00D644B0">
            <w:r w:rsidRPr="008E3C50">
              <w:t xml:space="preserve">Aktualizace stránek probíhá po celý rok. Upřesňované </w:t>
            </w:r>
            <w:smartTag w:uri="urn:schemas-microsoft-com:office:smarttags" w:element="PersonName">
              <w:r w:rsidRPr="008E3C50">
                <w:t>info</w:t>
              </w:r>
            </w:smartTag>
            <w:r w:rsidRPr="008E3C50">
              <w:t>rmace se především týkají těchto sekcí: novinky, výzvy, pro žadatele, akce, seznam příjemců, výběrová řízení.</w:t>
            </w:r>
          </w:p>
        </w:tc>
      </w:tr>
      <w:tr w:rsidR="00BB2FEB" w:rsidRPr="008E3C50" w:rsidTr="00BB2FEB">
        <w:trPr>
          <w:trHeight w:val="1149"/>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rsidRPr="008E3C50">
              <w:t>Tiskové zprávy, novinky</w:t>
            </w:r>
          </w:p>
        </w:tc>
        <w:tc>
          <w:tcPr>
            <w:tcW w:w="874" w:type="pct"/>
            <w:tcBorders>
              <w:top w:val="single" w:sz="4" w:space="0" w:color="auto"/>
              <w:bottom w:val="single" w:sz="4" w:space="0" w:color="auto"/>
            </w:tcBorders>
            <w:shd w:val="clear" w:color="auto" w:fill="auto"/>
            <w:vAlign w:val="center"/>
          </w:tcPr>
          <w:p w:rsidR="00D644B0" w:rsidRPr="008E3C50" w:rsidRDefault="00D644B0">
            <w:r w:rsidRPr="008E3C50">
              <w:t xml:space="preserve">Aktuální </w:t>
            </w:r>
            <w:smartTag w:uri="urn:schemas-microsoft-com:office:smarttags" w:element="PersonName">
              <w:r w:rsidRPr="008E3C50">
                <w:t>info</w:t>
              </w:r>
            </w:smartTag>
            <w:r w:rsidRPr="008E3C50">
              <w:t>rmace o implementaci programu, výzvách, akcích atd.</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Veřejnost</w:t>
            </w:r>
          </w:p>
          <w:p w:rsidR="00D644B0" w:rsidRPr="008E3C50" w:rsidRDefault="00D644B0">
            <w:r w:rsidRPr="008E3C50">
              <w:t>Hodnotitelé</w:t>
            </w:r>
          </w:p>
          <w:p w:rsidR="00D644B0" w:rsidRPr="008E3C50" w:rsidRDefault="00D644B0">
            <w:r w:rsidRPr="008E3C50">
              <w:t>Subjekty implementace</w:t>
            </w:r>
          </w:p>
          <w:p w:rsidR="00D644B0" w:rsidRPr="008E3C50" w:rsidRDefault="00D644B0">
            <w:r w:rsidRPr="008E3C50">
              <w:t>Sdělovací prostředky</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auto"/>
            <w:vAlign w:val="center"/>
          </w:tcPr>
          <w:p w:rsidR="00D644B0" w:rsidRPr="008E3C50" w:rsidRDefault="00D644B0">
            <w:r w:rsidRPr="008E3C50">
              <w:t>Na webových stránkách www.mmr.cz a www.strukutralni-fondy.cz  bylo v období 0</w:t>
            </w:r>
            <w:r>
              <w:t>4</w:t>
            </w:r>
            <w:r w:rsidRPr="008E3C50">
              <w:t>/20</w:t>
            </w:r>
            <w:r>
              <w:t>10</w:t>
            </w:r>
            <w:r w:rsidRPr="008E3C50">
              <w:t>-0</w:t>
            </w:r>
            <w:r>
              <w:t>9</w:t>
            </w:r>
            <w:r w:rsidRPr="008E3C50">
              <w:t xml:space="preserve">/2010 zveřejněno celkem </w:t>
            </w:r>
            <w:r>
              <w:t>25</w:t>
            </w:r>
            <w:r w:rsidRPr="008E3C50">
              <w:t xml:space="preserve"> TZ a novinek týkajících se IOP.</w:t>
            </w:r>
          </w:p>
        </w:tc>
      </w:tr>
      <w:tr w:rsidR="00BB2FEB" w:rsidRPr="008E3C50" w:rsidTr="00BB2FEB">
        <w:trPr>
          <w:trHeight w:val="453"/>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rsidRPr="008E3C50">
              <w:t>Počet zodpovězených dotazů  iop@mmr.cz</w:t>
            </w:r>
          </w:p>
        </w:tc>
        <w:tc>
          <w:tcPr>
            <w:tcW w:w="874" w:type="pct"/>
            <w:tcBorders>
              <w:top w:val="single" w:sz="4" w:space="0" w:color="auto"/>
              <w:bottom w:val="single" w:sz="4" w:space="0" w:color="auto"/>
            </w:tcBorders>
            <w:shd w:val="clear" w:color="auto" w:fill="auto"/>
            <w:vAlign w:val="center"/>
          </w:tcPr>
          <w:p w:rsidR="00D644B0" w:rsidRPr="008E3C50" w:rsidRDefault="00D644B0">
            <w:r w:rsidRPr="008E3C50">
              <w:t>Dotazy IOP</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w:t>
            </w:r>
          </w:p>
          <w:p w:rsidR="00D644B0" w:rsidRPr="008E3C50" w:rsidRDefault="00D644B0">
            <w:r w:rsidRPr="008E3C50">
              <w:t>Veřejnost</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auto"/>
            <w:vAlign w:val="center"/>
          </w:tcPr>
          <w:p w:rsidR="00D644B0" w:rsidRPr="008E3C50" w:rsidRDefault="00D644B0">
            <w:r w:rsidRPr="008E3C50">
              <w:t>1.</w:t>
            </w:r>
            <w:r>
              <w:t>4</w:t>
            </w:r>
            <w:r w:rsidRPr="008E3C50">
              <w:t>.20</w:t>
            </w:r>
            <w:r>
              <w:t>10</w:t>
            </w:r>
            <w:r w:rsidRPr="008E3C50">
              <w:t xml:space="preserve"> – 3</w:t>
            </w:r>
            <w:r>
              <w:t>0</w:t>
            </w:r>
            <w:r w:rsidRPr="008E3C50">
              <w:t>.</w:t>
            </w:r>
            <w:r>
              <w:t>9</w:t>
            </w:r>
            <w:r w:rsidRPr="008E3C50">
              <w:t xml:space="preserve">.2010 - dotazů </w:t>
            </w:r>
            <w:r>
              <w:t>29</w:t>
            </w:r>
            <w:r w:rsidRPr="008E3C50">
              <w:t xml:space="preserve"> </w:t>
            </w:r>
          </w:p>
        </w:tc>
      </w:tr>
      <w:tr w:rsidR="00BB2FEB" w:rsidRPr="008E3C50" w:rsidTr="00BB2FEB">
        <w:trPr>
          <w:trHeight w:val="922"/>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rsidRPr="008E3C50">
              <w:t xml:space="preserve">Výroba </w:t>
            </w:r>
            <w:r>
              <w:t xml:space="preserve">mini DVD s </w:t>
            </w:r>
            <w:r w:rsidRPr="008E3C50">
              <w:t>propagační</w:t>
            </w:r>
            <w:r>
              <w:t>m</w:t>
            </w:r>
            <w:r w:rsidRPr="008E3C50">
              <w:t xml:space="preserve"> film</w:t>
            </w:r>
            <w:r>
              <w:t>em</w:t>
            </w:r>
            <w:r w:rsidRPr="008E3C50">
              <w:t xml:space="preserve"> IOP</w:t>
            </w:r>
          </w:p>
        </w:tc>
        <w:tc>
          <w:tcPr>
            <w:tcW w:w="874" w:type="pct"/>
            <w:tcBorders>
              <w:top w:val="single" w:sz="4" w:space="0" w:color="auto"/>
              <w:bottom w:val="single" w:sz="4" w:space="0" w:color="auto"/>
            </w:tcBorders>
            <w:shd w:val="clear" w:color="auto" w:fill="auto"/>
            <w:vAlign w:val="center"/>
          </w:tcPr>
          <w:p w:rsidR="00D644B0" w:rsidRPr="008E3C50" w:rsidRDefault="00D644B0">
            <w:r w:rsidRPr="008E3C50">
              <w:t xml:space="preserve">Prioritní osy </w:t>
            </w:r>
            <w:smartTag w:uri="urn:schemas-microsoft-com:office:smarttags" w:element="metricconverter">
              <w:smartTagPr>
                <w:attr w:name="ProductID" w:val="1 a"/>
              </w:smartTagPr>
              <w:r w:rsidRPr="008E3C50">
                <w:t>1 a</w:t>
              </w:r>
            </w:smartTag>
            <w:r w:rsidRPr="008E3C50">
              <w:t xml:space="preserve"> 2, včetně EU</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Veřejnost</w:t>
            </w:r>
          </w:p>
          <w:p w:rsidR="00D644B0" w:rsidRPr="008E3C50" w:rsidRDefault="00D644B0">
            <w:r w:rsidRPr="008E3C50">
              <w:t>Subjekty implementace</w:t>
            </w:r>
          </w:p>
          <w:p w:rsidR="00D644B0" w:rsidRPr="008E3C50" w:rsidRDefault="00D644B0">
            <w:r w:rsidRPr="008E3C50">
              <w:t>Sdělovací prostředky</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t>2564,71</w:t>
            </w:r>
          </w:p>
        </w:tc>
        <w:tc>
          <w:tcPr>
            <w:tcW w:w="1568" w:type="pct"/>
            <w:tcBorders>
              <w:top w:val="single" w:sz="4" w:space="0" w:color="auto"/>
              <w:bottom w:val="single" w:sz="4" w:space="0" w:color="auto"/>
            </w:tcBorders>
            <w:shd w:val="clear" w:color="auto" w:fill="auto"/>
            <w:vAlign w:val="center"/>
          </w:tcPr>
          <w:p w:rsidR="00D644B0" w:rsidRPr="008E3C50" w:rsidRDefault="00D644B0">
            <w:r>
              <w:t xml:space="preserve">MiniDVD distribuováno jako příloha newsletteru </w:t>
            </w:r>
            <w:r w:rsidRPr="00BB2FEB">
              <w:rPr>
                <w:i/>
              </w:rPr>
              <w:t>IOP pod lupou</w:t>
            </w:r>
            <w:r>
              <w:t>, rozdáváno na konferenci Kulturní Evropa. Celkem vyrobeno 6350 ks.</w:t>
            </w:r>
          </w:p>
        </w:tc>
      </w:tr>
      <w:tr w:rsidR="00BB2FEB" w:rsidRPr="008E3C50" w:rsidTr="00BB2FEB">
        <w:trPr>
          <w:trHeight w:val="695"/>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t>Inzerce výzvy 4.1</w:t>
            </w:r>
          </w:p>
        </w:tc>
        <w:tc>
          <w:tcPr>
            <w:tcW w:w="874" w:type="pct"/>
            <w:tcBorders>
              <w:top w:val="single" w:sz="4" w:space="0" w:color="auto"/>
              <w:bottom w:val="single" w:sz="4" w:space="0" w:color="auto"/>
            </w:tcBorders>
            <w:shd w:val="clear" w:color="auto" w:fill="auto"/>
            <w:vAlign w:val="center"/>
          </w:tcPr>
          <w:p w:rsidR="00D644B0" w:rsidRPr="008E3C50" w:rsidRDefault="00D644B0">
            <w:r>
              <w:t>Výzva v oblasti intervence 4.1</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Odborná veřejnost</w:t>
            </w:r>
          </w:p>
          <w:p w:rsidR="00D644B0" w:rsidRPr="008E3C50" w:rsidRDefault="00D644B0">
            <w:r w:rsidRPr="008E3C50">
              <w:t>Veřejnost</w:t>
            </w:r>
          </w:p>
          <w:p w:rsidR="00D644B0" w:rsidRPr="008E3C50" w:rsidRDefault="00D644B0">
            <w:r w:rsidRPr="008E3C50">
              <w:t>Sdělovací prostředky</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t>2486,93</w:t>
            </w:r>
          </w:p>
        </w:tc>
        <w:tc>
          <w:tcPr>
            <w:tcW w:w="1568" w:type="pct"/>
            <w:tcBorders>
              <w:top w:val="single" w:sz="4" w:space="0" w:color="auto"/>
              <w:bottom w:val="single" w:sz="4" w:space="0" w:color="auto"/>
            </w:tcBorders>
            <w:shd w:val="clear" w:color="auto" w:fill="auto"/>
            <w:vAlign w:val="center"/>
          </w:tcPr>
          <w:p w:rsidR="00D644B0" w:rsidRPr="008E3C50" w:rsidRDefault="00D644B0">
            <w:r>
              <w:t>Inzerce v celostátním vydání MF Dnes (29. 6. 2010)</w:t>
            </w:r>
          </w:p>
        </w:tc>
      </w:tr>
      <w:tr w:rsidR="00BB2FEB" w:rsidRPr="008E3C50" w:rsidTr="00BB2FEB">
        <w:trPr>
          <w:trHeight w:val="922"/>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t>Odborné</w:t>
            </w:r>
            <w:r w:rsidRPr="008E3C50">
              <w:t xml:space="preserve"> člán</w:t>
            </w:r>
            <w:r>
              <w:t>ky</w:t>
            </w:r>
            <w:r w:rsidRPr="008E3C50">
              <w:t xml:space="preserve"> k IPRM</w:t>
            </w:r>
          </w:p>
        </w:tc>
        <w:tc>
          <w:tcPr>
            <w:tcW w:w="874" w:type="pct"/>
            <w:tcBorders>
              <w:top w:val="single" w:sz="4" w:space="0" w:color="auto"/>
              <w:bottom w:val="single" w:sz="4" w:space="0" w:color="auto"/>
            </w:tcBorders>
            <w:shd w:val="clear" w:color="auto" w:fill="auto"/>
            <w:vAlign w:val="center"/>
          </w:tcPr>
          <w:p w:rsidR="00D644B0" w:rsidRPr="008E3C50" w:rsidRDefault="00D644B0">
            <w:r w:rsidRPr="008E3C50">
              <w:t>IPRM</w:t>
            </w:r>
            <w:r>
              <w:t>, integrace romského obyvatelstva,</w:t>
            </w:r>
            <w:r w:rsidRPr="008E3C50">
              <w:t xml:space="preserve"> Pilotní proje</w:t>
            </w:r>
            <w:r>
              <w:t>kty</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Odborná veřejnost</w:t>
            </w:r>
          </w:p>
          <w:p w:rsidR="00D644B0" w:rsidRPr="008E3C50" w:rsidRDefault="00D644B0">
            <w:r w:rsidRPr="008E3C50">
              <w:t>Veřejnost</w:t>
            </w:r>
          </w:p>
          <w:p w:rsidR="00D644B0" w:rsidRPr="008E3C50" w:rsidRDefault="00D644B0">
            <w:r w:rsidRPr="008E3C50">
              <w:t>Sdělovací prostředky</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auto"/>
            <w:vAlign w:val="center"/>
          </w:tcPr>
          <w:p w:rsidR="00D644B0" w:rsidRPr="008E3C50" w:rsidRDefault="00D644B0">
            <w:r w:rsidRPr="008E3C50">
              <w:t>Člán</w:t>
            </w:r>
            <w:r>
              <w:t>ky</w:t>
            </w:r>
            <w:r w:rsidRPr="008E3C50">
              <w:t xml:space="preserve"> „</w:t>
            </w:r>
            <w:r>
              <w:t>Integrace romského obyvatelstva v Evropské unii</w:t>
            </w:r>
            <w:r w:rsidRPr="008E3C50">
              <w:t>“</w:t>
            </w:r>
            <w:r>
              <w:t>, „Pilotní projekt v Kladně“ a „Budoucnost Vítkovic“</w:t>
            </w:r>
            <w:r w:rsidRPr="008E3C50">
              <w:t xml:space="preserve"> vyšl</w:t>
            </w:r>
            <w:r>
              <w:t>y</w:t>
            </w:r>
            <w:r w:rsidRPr="008E3C50">
              <w:t xml:space="preserve"> v časopise Obec a finance </w:t>
            </w:r>
            <w:r>
              <w:t>3-2010</w:t>
            </w:r>
          </w:p>
        </w:tc>
      </w:tr>
      <w:tr w:rsidR="00BB2FEB" w:rsidRPr="008E3C50" w:rsidTr="00BB2FEB">
        <w:trPr>
          <w:trHeight w:val="922"/>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t>Letáky 4.1 a 5.2</w:t>
            </w:r>
          </w:p>
        </w:tc>
        <w:tc>
          <w:tcPr>
            <w:tcW w:w="874" w:type="pct"/>
            <w:tcBorders>
              <w:top w:val="single" w:sz="4" w:space="0" w:color="auto"/>
              <w:bottom w:val="single" w:sz="4" w:space="0" w:color="auto"/>
            </w:tcBorders>
            <w:shd w:val="clear" w:color="auto" w:fill="auto"/>
            <w:vAlign w:val="center"/>
          </w:tcPr>
          <w:p w:rsidR="00D644B0" w:rsidRDefault="00D644B0">
            <w:r>
              <w:t>Aktuálně vyhlášená výzva 4.1</w:t>
            </w:r>
          </w:p>
          <w:p w:rsidR="00D644B0" w:rsidRPr="008E3C50" w:rsidRDefault="00D644B0">
            <w:r>
              <w:t xml:space="preserve">Aktuální </w:t>
            </w:r>
            <w:smartTag w:uri="urn:schemas-microsoft-com:office:smarttags" w:element="PersonName">
              <w:r>
                <w:t>info</w:t>
              </w:r>
            </w:smartTag>
            <w:r>
              <w:t>rmace z oblasti intervence 5.2</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Veřejnost</w:t>
            </w:r>
          </w:p>
          <w:p w:rsidR="00D644B0" w:rsidRPr="008E3C50" w:rsidRDefault="00D644B0">
            <w:r w:rsidRPr="008E3C50">
              <w:t>Hodnotitelé</w:t>
            </w:r>
          </w:p>
          <w:p w:rsidR="00D644B0" w:rsidRPr="008E3C50" w:rsidRDefault="00D644B0">
            <w:r w:rsidRPr="008E3C50">
              <w:t>Subjekty implementace</w:t>
            </w:r>
          </w:p>
          <w:p w:rsidR="00D644B0" w:rsidRPr="008E3C50" w:rsidRDefault="00D644B0">
            <w:r w:rsidRPr="008E3C50">
              <w:t>Sdělovací prostředky</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t>1015,87</w:t>
            </w:r>
          </w:p>
        </w:tc>
        <w:tc>
          <w:tcPr>
            <w:tcW w:w="1568" w:type="pct"/>
            <w:tcBorders>
              <w:top w:val="single" w:sz="4" w:space="0" w:color="auto"/>
              <w:bottom w:val="single" w:sz="4" w:space="0" w:color="auto"/>
            </w:tcBorders>
            <w:shd w:val="clear" w:color="auto" w:fill="auto"/>
            <w:vAlign w:val="center"/>
          </w:tcPr>
          <w:p w:rsidR="00D644B0" w:rsidRPr="008E3C50" w:rsidRDefault="00D644B0">
            <w:r>
              <w:t>Náklad: 4.1 – 500 ks, 5.2 – 1 000ks</w:t>
            </w:r>
          </w:p>
        </w:tc>
      </w:tr>
      <w:tr w:rsidR="00BB2FEB" w:rsidRPr="008E3C50" w:rsidTr="00BB2FEB">
        <w:trPr>
          <w:trHeight w:val="695"/>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t>Newsletter IOP pod lupou</w:t>
            </w:r>
          </w:p>
        </w:tc>
        <w:tc>
          <w:tcPr>
            <w:tcW w:w="874" w:type="pct"/>
            <w:tcBorders>
              <w:top w:val="single" w:sz="4" w:space="0" w:color="auto"/>
              <w:bottom w:val="single" w:sz="4" w:space="0" w:color="auto"/>
            </w:tcBorders>
            <w:shd w:val="clear" w:color="auto" w:fill="auto"/>
            <w:vAlign w:val="center"/>
          </w:tcPr>
          <w:p w:rsidR="00D644B0" w:rsidRDefault="00D644B0">
            <w:r>
              <w:t xml:space="preserve">Aktuální </w:t>
            </w:r>
            <w:smartTag w:uri="urn:schemas-microsoft-com:office:smarttags" w:element="PersonName">
              <w:r>
                <w:t>info</w:t>
              </w:r>
            </w:smartTag>
            <w:r>
              <w:t>rmace o IOP</w:t>
            </w:r>
          </w:p>
          <w:p w:rsidR="00D644B0" w:rsidRDefault="00D644B0">
            <w:r>
              <w:t>Úspěšné projekty</w:t>
            </w:r>
          </w:p>
          <w:p w:rsidR="00D644B0" w:rsidRDefault="00D644B0">
            <w:r>
              <w:t>Výzvy</w:t>
            </w:r>
          </w:p>
          <w:p w:rsidR="00D644B0" w:rsidRPr="008E3C50" w:rsidRDefault="00D644B0">
            <w:r>
              <w:t>FAQ atd.</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Žadatelé a příjemci</w:t>
            </w:r>
          </w:p>
          <w:p w:rsidR="00D644B0" w:rsidRPr="008E3C50" w:rsidRDefault="00D644B0">
            <w:r w:rsidRPr="008E3C50">
              <w:t>Veřejnost</w:t>
            </w:r>
          </w:p>
          <w:p w:rsidR="00D644B0" w:rsidRPr="008E3C50" w:rsidRDefault="00D644B0">
            <w:r w:rsidRPr="008E3C50">
              <w:t>Hodnotitelé</w:t>
            </w:r>
          </w:p>
          <w:p w:rsidR="00D644B0" w:rsidRPr="008E3C50" w:rsidRDefault="00D644B0">
            <w:r w:rsidRPr="008E3C50">
              <w:t>Subjekty implementace</w:t>
            </w:r>
          </w:p>
          <w:p w:rsidR="00D644B0" w:rsidRPr="008E3C50" w:rsidRDefault="00D644B0">
            <w:r w:rsidRPr="008E3C50">
              <w:t>Sdělovací prostředky</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t>11787,70</w:t>
            </w:r>
          </w:p>
        </w:tc>
        <w:tc>
          <w:tcPr>
            <w:tcW w:w="1568" w:type="pct"/>
            <w:tcBorders>
              <w:top w:val="single" w:sz="4" w:space="0" w:color="auto"/>
              <w:bottom w:val="single" w:sz="4" w:space="0" w:color="auto"/>
            </w:tcBorders>
            <w:shd w:val="clear" w:color="auto" w:fill="auto"/>
            <w:vAlign w:val="center"/>
          </w:tcPr>
          <w:p w:rsidR="00D644B0" w:rsidRDefault="00D644B0">
            <w:r>
              <w:t>V ceně jsou zahrnuty náklady na celkový grafický lay out čtvrtletníku + výroba dvou čísel. Náklad 5 000 ks.</w:t>
            </w:r>
          </w:p>
          <w:p w:rsidR="00D644B0" w:rsidRPr="008E3C50" w:rsidRDefault="00D644B0"/>
        </w:tc>
      </w:tr>
      <w:tr w:rsidR="00BB2FEB" w:rsidRPr="008E3C50" w:rsidTr="00BB2FEB">
        <w:trPr>
          <w:trHeight w:val="403"/>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t>ŘO</w:t>
            </w:r>
          </w:p>
        </w:tc>
        <w:tc>
          <w:tcPr>
            <w:tcW w:w="966" w:type="pct"/>
            <w:tcBorders>
              <w:top w:val="single" w:sz="4" w:space="0" w:color="auto"/>
              <w:bottom w:val="single" w:sz="4" w:space="0" w:color="auto"/>
            </w:tcBorders>
            <w:shd w:val="clear" w:color="auto" w:fill="auto"/>
            <w:vAlign w:val="center"/>
          </w:tcPr>
          <w:p w:rsidR="00D644B0" w:rsidRPr="008E3C50" w:rsidRDefault="00D644B0">
            <w:r w:rsidRPr="008E3C50">
              <w:t xml:space="preserve">Semináře </w:t>
            </w:r>
            <w:r>
              <w:t>4.1</w:t>
            </w:r>
          </w:p>
        </w:tc>
        <w:tc>
          <w:tcPr>
            <w:tcW w:w="874" w:type="pct"/>
            <w:tcBorders>
              <w:top w:val="single" w:sz="4" w:space="0" w:color="auto"/>
              <w:bottom w:val="single" w:sz="4" w:space="0" w:color="auto"/>
            </w:tcBorders>
            <w:shd w:val="clear" w:color="auto" w:fill="auto"/>
            <w:vAlign w:val="center"/>
          </w:tcPr>
          <w:p w:rsidR="00D644B0" w:rsidRPr="008E3C50" w:rsidRDefault="00D644B0">
            <w:r>
              <w:t>Kontinuální výzva 4.1</w:t>
            </w:r>
          </w:p>
        </w:tc>
        <w:tc>
          <w:tcPr>
            <w:tcW w:w="736" w:type="pct"/>
            <w:tcBorders>
              <w:top w:val="single" w:sz="4" w:space="0" w:color="auto"/>
              <w:bottom w:val="single" w:sz="4" w:space="0" w:color="auto"/>
            </w:tcBorders>
            <w:shd w:val="clear" w:color="auto" w:fill="auto"/>
            <w:vAlign w:val="center"/>
          </w:tcPr>
          <w:p w:rsidR="00D644B0" w:rsidRPr="008E3C50" w:rsidRDefault="00D644B0">
            <w:r>
              <w:t>Projektoví manažeři</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auto"/>
            <w:vAlign w:val="center"/>
          </w:tcPr>
          <w:p w:rsidR="00D644B0" w:rsidRPr="008E3C50" w:rsidRDefault="00D644B0">
            <w:r>
              <w:t>Praha, 24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auto"/>
            <w:vAlign w:val="center"/>
          </w:tcPr>
          <w:p w:rsidR="00D644B0" w:rsidRPr="008E3C50" w:rsidRDefault="00D644B0" w:rsidP="00BB2FEB">
            <w:pPr>
              <w:jc w:val="center"/>
            </w:pPr>
            <w:r w:rsidRPr="008E3C50">
              <w:t>ŘO</w:t>
            </w:r>
          </w:p>
        </w:tc>
        <w:tc>
          <w:tcPr>
            <w:tcW w:w="966" w:type="pct"/>
            <w:tcBorders>
              <w:top w:val="single" w:sz="4" w:space="0" w:color="auto"/>
              <w:bottom w:val="single" w:sz="4" w:space="0" w:color="auto"/>
            </w:tcBorders>
            <w:shd w:val="clear" w:color="auto" w:fill="auto"/>
            <w:vAlign w:val="center"/>
          </w:tcPr>
          <w:p w:rsidR="00D644B0" w:rsidRPr="008E3C50" w:rsidRDefault="00D644B0">
            <w:r w:rsidRPr="008E3C50">
              <w:t xml:space="preserve">Semináře </w:t>
            </w:r>
            <w:r>
              <w:t>4.1 a IPRM</w:t>
            </w:r>
          </w:p>
        </w:tc>
        <w:tc>
          <w:tcPr>
            <w:tcW w:w="874" w:type="pct"/>
            <w:tcBorders>
              <w:top w:val="single" w:sz="4" w:space="0" w:color="auto"/>
              <w:bottom w:val="single" w:sz="4" w:space="0" w:color="auto"/>
            </w:tcBorders>
            <w:shd w:val="clear" w:color="auto" w:fill="auto"/>
            <w:vAlign w:val="center"/>
          </w:tcPr>
          <w:p w:rsidR="00D644B0" w:rsidRDefault="00D644B0">
            <w:r>
              <w:t>Aktuálně vyhlášená výzva 4.1</w:t>
            </w:r>
          </w:p>
          <w:p w:rsidR="00D644B0" w:rsidRPr="00504770" w:rsidRDefault="00D644B0">
            <w:r w:rsidRPr="00504770">
              <w:t xml:space="preserve">Aktuální </w:t>
            </w:r>
            <w:smartTag w:uri="urn:schemas-microsoft-com:office:smarttags" w:element="PersonName">
              <w:r w:rsidRPr="00504770">
                <w:t>info</w:t>
              </w:r>
            </w:smartTag>
            <w:r w:rsidRPr="00504770">
              <w:t>rmace týkající se předkládání IPRM</w:t>
            </w:r>
          </w:p>
        </w:tc>
        <w:tc>
          <w:tcPr>
            <w:tcW w:w="736" w:type="pct"/>
            <w:tcBorders>
              <w:top w:val="single" w:sz="4" w:space="0" w:color="auto"/>
              <w:bottom w:val="single" w:sz="4" w:space="0" w:color="auto"/>
            </w:tcBorders>
            <w:shd w:val="clear" w:color="auto" w:fill="auto"/>
            <w:vAlign w:val="center"/>
          </w:tcPr>
          <w:p w:rsidR="00D644B0" w:rsidRPr="008E3C50" w:rsidRDefault="00D644B0">
            <w:r w:rsidRPr="008E3C50">
              <w:t>Žadatele a příjemci</w:t>
            </w:r>
          </w:p>
          <w:p w:rsidR="00D644B0" w:rsidRPr="008E3C50" w:rsidRDefault="00D644B0">
            <w:r>
              <w:t>Manažeři IPRM</w:t>
            </w:r>
          </w:p>
        </w:tc>
        <w:tc>
          <w:tcPr>
            <w:tcW w:w="536" w:type="pct"/>
            <w:tcBorders>
              <w:top w:val="single" w:sz="4" w:space="0" w:color="auto"/>
              <w:bottom w:val="single" w:sz="4" w:space="0" w:color="auto"/>
            </w:tcBorders>
            <w:shd w:val="clear" w:color="auto" w:fill="auto"/>
            <w:vAlign w:val="center"/>
          </w:tcPr>
          <w:p w:rsidR="00D644B0" w:rsidRPr="00303AA6" w:rsidRDefault="00D644B0" w:rsidP="00BB2FEB">
            <w:pPr>
              <w:jc w:val="right"/>
            </w:pPr>
            <w:r>
              <w:t>6591,73</w:t>
            </w:r>
          </w:p>
        </w:tc>
        <w:tc>
          <w:tcPr>
            <w:tcW w:w="1568" w:type="pct"/>
            <w:tcBorders>
              <w:top w:val="single" w:sz="4" w:space="0" w:color="auto"/>
              <w:bottom w:val="single" w:sz="4" w:space="0" w:color="auto"/>
            </w:tcBorders>
            <w:shd w:val="clear" w:color="auto" w:fill="auto"/>
            <w:vAlign w:val="center"/>
          </w:tcPr>
          <w:p w:rsidR="00D644B0" w:rsidRDefault="00D644B0">
            <w:r>
              <w:t>IPRM – Pardubice, celkem 60 účastníků.</w:t>
            </w:r>
          </w:p>
          <w:p w:rsidR="00D644B0" w:rsidRPr="008E3C50" w:rsidRDefault="00D644B0">
            <w:r>
              <w:t>4.1 – Praha, celkem 37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4" w:space="0" w:color="auto"/>
            </w:tcBorders>
            <w:shd w:val="clear" w:color="auto" w:fill="FFFF99"/>
            <w:vAlign w:val="center"/>
          </w:tcPr>
          <w:p w:rsidR="00D644B0" w:rsidRPr="00C85DCE" w:rsidRDefault="00D644B0">
            <w:r w:rsidRPr="00C85DCE">
              <w:t>Webové stránky</w:t>
            </w:r>
          </w:p>
          <w:p w:rsidR="00D644B0" w:rsidRPr="00C85DCE" w:rsidRDefault="00D644B0">
            <w:r w:rsidRPr="00C85DCE">
              <w:t>www.crr.cz</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 xml:space="preserve">Průběžné uveřejňování </w:t>
            </w:r>
            <w:smartTag w:uri="urn:schemas-microsoft-com:office:smarttags" w:element="PersonName">
              <w:r w:rsidRPr="00C85DCE">
                <w:t>info</w:t>
              </w:r>
            </w:smartTag>
            <w:r w:rsidRPr="00C85DCE">
              <w:t>rmací a aktualizace stránek</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 a příjemci</w:t>
            </w:r>
          </w:p>
          <w:p w:rsidR="00D644B0" w:rsidRPr="00C85DCE" w:rsidRDefault="00D644B0">
            <w:r w:rsidRPr="00C85DCE">
              <w:t>Veřejnost</w:t>
            </w:r>
          </w:p>
          <w:p w:rsidR="00D644B0" w:rsidRPr="00C85DCE" w:rsidRDefault="00D644B0"/>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 xml:space="preserve">Aktualizace stránek probíhá po celý rok. Upřesňované </w:t>
            </w:r>
            <w:smartTag w:uri="urn:schemas-microsoft-com:office:smarttags" w:element="PersonName">
              <w:r w:rsidRPr="00C85DCE">
                <w:t>info</w:t>
              </w:r>
            </w:smartTag>
            <w:r w:rsidRPr="00C85DCE">
              <w:t>rmace se především týkají : vyhlašované výzvy, novinky,akce, FAQ, výběrová řízení, aktualizace dokumentace ke stažení k jednotlivým programům</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4" w:space="0" w:color="auto"/>
            </w:tcBorders>
            <w:shd w:val="clear" w:color="auto" w:fill="FFFF99"/>
            <w:vAlign w:val="center"/>
          </w:tcPr>
          <w:p w:rsidR="00D644B0" w:rsidRDefault="00D644B0">
            <w:r w:rsidRPr="00C85DCE">
              <w:t>Počet zodpovězených dotazů –</w:t>
            </w:r>
          </w:p>
          <w:p w:rsidR="00D644B0" w:rsidRPr="00C85DCE" w:rsidRDefault="00D644B0">
            <w:r w:rsidRPr="00C85DCE">
              <w:t>e-maily na komunikačního</w:t>
            </w:r>
            <w:r>
              <w:t xml:space="preserve"> </w:t>
            </w:r>
            <w:r w:rsidRPr="00C85DCE">
              <w:t>pracovníka CRR</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Dotazy IOP</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1.4.2010 – 30.9.2010: celkem 43 dotazů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4" w:space="0" w:color="auto"/>
            </w:tcBorders>
            <w:shd w:val="clear" w:color="auto" w:fill="FFFF99"/>
            <w:vAlign w:val="center"/>
          </w:tcPr>
          <w:p w:rsidR="00D644B0" w:rsidRPr="00C85DCE" w:rsidRDefault="00D644B0">
            <w:r w:rsidRPr="00C85DCE">
              <w:t>Semináře 5.2 IPRM</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Způsobilé a nezpůsobilé náklady/výdaje</w:t>
            </w:r>
          </w:p>
          <w:p w:rsidR="00D644B0" w:rsidRPr="00C85DCE" w:rsidRDefault="00D644B0">
            <w:r w:rsidRPr="00C85DCE">
              <w:t>Zadávání veřejných zakázek</w:t>
            </w:r>
          </w:p>
          <w:p w:rsidR="00D644B0" w:rsidRPr="00C85DCE" w:rsidRDefault="00D644B0">
            <w:r w:rsidRPr="00C85DCE">
              <w:t>Vyplňování Benefit</w:t>
            </w:r>
          </w:p>
          <w:p w:rsidR="00D644B0" w:rsidRPr="00C85DCE" w:rsidRDefault="00D644B0">
            <w:r w:rsidRPr="00C85DCE">
              <w:t>Vyúčtování projektu</w:t>
            </w:r>
          </w:p>
          <w:p w:rsidR="00D644B0" w:rsidRPr="00C85DCE" w:rsidRDefault="00D644B0">
            <w:r w:rsidRPr="00C85DCE">
              <w:t>Vyplňování monitorovacích zpráv a žádostí a platbu</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 a příjemci</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Mladá Boleslav –celkem 18 účastníků</w:t>
            </w:r>
          </w:p>
          <w:p w:rsidR="00D644B0" w:rsidRPr="00C85DCE" w:rsidRDefault="00D644B0">
            <w:r w:rsidRPr="00C85DCE">
              <w:t>Brno – celkem 7 účastníků</w:t>
            </w:r>
          </w:p>
          <w:p w:rsidR="00D644B0" w:rsidRPr="00C85DCE" w:rsidRDefault="00D644B0">
            <w:r w:rsidRPr="00C85DCE">
              <w:t>Pardubice – celkem 11 účastníků</w:t>
            </w:r>
          </w:p>
          <w:p w:rsidR="00D644B0" w:rsidRPr="00C85DCE" w:rsidRDefault="00D644B0">
            <w:r w:rsidRPr="00C85DCE">
              <w:t>Jablonec nad Nisou – celkem 12 účastníků</w:t>
            </w:r>
          </w:p>
          <w:p w:rsidR="00D644B0" w:rsidRPr="00C85DCE" w:rsidRDefault="00D644B0">
            <w:r w:rsidRPr="00C85DCE">
              <w:t>Strakonice  - 18 účastníků</w:t>
            </w:r>
          </w:p>
          <w:p w:rsidR="00D644B0" w:rsidRPr="00C85DCE" w:rsidRDefault="00D644B0">
            <w:r w:rsidRPr="00C85DCE">
              <w:t>Chomutov 2x – 12 účastníků</w:t>
            </w:r>
          </w:p>
          <w:p w:rsidR="00D644B0" w:rsidRPr="00C85DCE" w:rsidRDefault="00D644B0">
            <w:r w:rsidRPr="00C85DCE">
              <w:t>České Budějovice – 20 účastníků</w:t>
            </w:r>
          </w:p>
          <w:p w:rsidR="00D644B0" w:rsidRPr="00C85DCE" w:rsidRDefault="00D644B0">
            <w:r w:rsidRPr="00C85DCE">
              <w:t>Opava – 3 účastníci</w:t>
            </w:r>
          </w:p>
          <w:p w:rsidR="00D644B0" w:rsidRPr="00C85DCE" w:rsidRDefault="00D644B0">
            <w:r w:rsidRPr="00C85DCE">
              <w:t>Písek – 9 účastníků</w:t>
            </w:r>
          </w:p>
          <w:p w:rsidR="00D644B0" w:rsidRPr="00C85DCE" w:rsidRDefault="00D644B0">
            <w:r w:rsidRPr="00C85DCE">
              <w:t>Ostrava 3x – 17 účastníků</w:t>
            </w:r>
          </w:p>
          <w:p w:rsidR="00D644B0" w:rsidRPr="00C85DCE" w:rsidRDefault="00D644B0">
            <w:r w:rsidRPr="00C85DCE">
              <w:t>Praha – 4 účastníci</w:t>
            </w:r>
          </w:p>
          <w:p w:rsidR="00D644B0" w:rsidRPr="00C85DCE" w:rsidRDefault="00D644B0">
            <w:r w:rsidRPr="00C85DCE">
              <w:t>Brno 4 x – 18 účastníků</w:t>
            </w:r>
          </w:p>
          <w:p w:rsidR="00D644B0" w:rsidRPr="00C85DCE" w:rsidRDefault="00D644B0">
            <w:r w:rsidRPr="00C85DCE">
              <w:t>Kroměříž – 14 účastníků</w:t>
            </w:r>
          </w:p>
          <w:p w:rsidR="00D644B0" w:rsidRPr="00C85DCE" w:rsidRDefault="00D644B0">
            <w:r w:rsidRPr="00C85DCE">
              <w:t>Český Těšín – 11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4" w:space="0" w:color="auto"/>
            </w:tcBorders>
            <w:shd w:val="clear" w:color="auto" w:fill="FFFF99"/>
            <w:vAlign w:val="center"/>
          </w:tcPr>
          <w:p w:rsidR="00D644B0" w:rsidRPr="00C85DCE" w:rsidRDefault="00D644B0">
            <w:r w:rsidRPr="00C85DCE">
              <w:t>Semináře</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Nejčastější chyby v projektových žádostech</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lastRenderedPageBreak/>
              <w:t>Odborná veřejnost</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lastRenderedPageBreak/>
              <w:t>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Konference ISSS-Hradec Králové – 12.-13.4.2010</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4" w:space="0" w:color="auto"/>
            </w:tcBorders>
            <w:shd w:val="clear" w:color="auto" w:fill="FFFF99"/>
            <w:vAlign w:val="center"/>
          </w:tcPr>
          <w:p w:rsidR="00D644B0" w:rsidRPr="00C85DCE" w:rsidRDefault="00D644B0">
            <w:r w:rsidRPr="00C85DCE">
              <w:t>Seminář - aktuálně vyhlášená výzva MV – č. 06</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Vyplňování Benefit</w:t>
            </w:r>
          </w:p>
          <w:p w:rsidR="00D644B0" w:rsidRPr="00C85DCE" w:rsidRDefault="00D644B0">
            <w:r w:rsidRPr="00C85DCE">
              <w:t>Zadávání veřejných zakázek</w:t>
            </w:r>
          </w:p>
          <w:p w:rsidR="00D644B0" w:rsidRPr="00C85DCE" w:rsidRDefault="00D644B0">
            <w:r w:rsidRPr="00C85DCE">
              <w:t>Předkládání žádostí</w:t>
            </w:r>
          </w:p>
          <w:p w:rsidR="00D644B0" w:rsidRPr="00C85DCE" w:rsidRDefault="00D644B0">
            <w:r w:rsidRPr="00C85DCE">
              <w:t>Nejčastější chyby při kontrole žádosti o dotaci</w:t>
            </w:r>
          </w:p>
        </w:tc>
        <w:tc>
          <w:tcPr>
            <w:tcW w:w="736" w:type="pct"/>
            <w:tcBorders>
              <w:top w:val="single" w:sz="4" w:space="0" w:color="auto"/>
              <w:bottom w:val="single" w:sz="4" w:space="0" w:color="auto"/>
            </w:tcBorders>
            <w:shd w:val="clear" w:color="auto" w:fill="FFFF99"/>
            <w:vAlign w:val="center"/>
          </w:tcPr>
          <w:p w:rsidR="00D644B0" w:rsidRPr="00C85DCE" w:rsidRDefault="00D644B0">
            <w:r>
              <w:t>Ž</w:t>
            </w:r>
            <w:r w:rsidRPr="00C85DCE">
              <w:t>adatelé</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Ostrava – 50 účastníků</w:t>
            </w:r>
          </w:p>
        </w:tc>
      </w:tr>
      <w:tr w:rsidR="00BB2FEB" w:rsidRPr="008E3C50" w:rsidTr="00BB2FEB">
        <w:trPr>
          <w:trHeight w:val="145"/>
          <w:jc w:val="center"/>
        </w:trPr>
        <w:tc>
          <w:tcPr>
            <w:tcW w:w="320" w:type="pct"/>
            <w:vMerge w:val="restart"/>
            <w:tcBorders>
              <w:top w:val="single" w:sz="4" w:space="0" w:color="auto"/>
            </w:tcBorders>
            <w:shd w:val="clear" w:color="auto" w:fill="FFFF99"/>
            <w:vAlign w:val="center"/>
          </w:tcPr>
          <w:p w:rsidR="00D644B0" w:rsidRPr="00C85DCE" w:rsidRDefault="00D644B0" w:rsidP="00BB2FEB">
            <w:pPr>
              <w:jc w:val="center"/>
            </w:pPr>
            <w:r w:rsidRPr="00C85DCE">
              <w:t>CRR</w:t>
            </w:r>
          </w:p>
          <w:p w:rsidR="00D644B0" w:rsidRPr="00C85DCE" w:rsidRDefault="00D644B0" w:rsidP="00BB2FEB">
            <w:pPr>
              <w:jc w:val="center"/>
            </w:pPr>
          </w:p>
        </w:tc>
        <w:tc>
          <w:tcPr>
            <w:tcW w:w="966" w:type="pct"/>
            <w:vMerge w:val="restart"/>
            <w:tcBorders>
              <w:top w:val="single" w:sz="4" w:space="0" w:color="auto"/>
            </w:tcBorders>
            <w:shd w:val="clear" w:color="auto" w:fill="FFFF99"/>
            <w:vAlign w:val="center"/>
          </w:tcPr>
          <w:p w:rsidR="00D644B0" w:rsidRPr="00C85DCE" w:rsidRDefault="00D644B0">
            <w:r w:rsidRPr="00C85DCE">
              <w:t>Odborné články</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Zlepšení prostředí v problémových sídlištích z prostředků EU – IOP 5.2 z pohledu kontrolního a zprostředkujícího subjektu CRR ČR</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t>Odborná veřejnost</w:t>
            </w:r>
          </w:p>
          <w:p w:rsidR="00D644B0" w:rsidRPr="00C85DCE" w:rsidRDefault="00D644B0">
            <w:r w:rsidRPr="00C85DCE">
              <w:t>Veřejnost</w:t>
            </w:r>
          </w:p>
          <w:p w:rsidR="00D644B0" w:rsidRPr="00C85DCE" w:rsidRDefault="00D644B0">
            <w:r w:rsidRPr="00C85DCE">
              <w:t>Sdělovací prostředky</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t>7076,92</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Uveřejněno v časopise Výstavba měst a obcí 2/2010</w:t>
            </w:r>
          </w:p>
          <w:p w:rsidR="00D644B0" w:rsidRPr="00C85DCE" w:rsidRDefault="00D644B0">
            <w:r w:rsidRPr="00C85DCE">
              <w:t>Uveřejněno v časopise Moderní obec 6/2010</w:t>
            </w:r>
          </w:p>
          <w:p w:rsidR="00D644B0" w:rsidRPr="00C85DCE" w:rsidRDefault="00D644B0">
            <w:r w:rsidRPr="00C85DCE">
              <w:t>Uveřejněno v časopise EUROzpravodaj 2/2010</w:t>
            </w:r>
          </w:p>
        </w:tc>
      </w:tr>
      <w:tr w:rsidR="00BB2FEB" w:rsidRPr="008E3C50" w:rsidTr="00BB2FEB">
        <w:trPr>
          <w:trHeight w:val="145"/>
          <w:jc w:val="center"/>
        </w:trPr>
        <w:tc>
          <w:tcPr>
            <w:tcW w:w="320" w:type="pct"/>
            <w:vMerge/>
            <w:shd w:val="clear" w:color="auto" w:fill="FFFF99"/>
            <w:vAlign w:val="center"/>
          </w:tcPr>
          <w:p w:rsidR="00D644B0" w:rsidRPr="00C85DCE" w:rsidRDefault="00D644B0" w:rsidP="00BB2FEB">
            <w:pPr>
              <w:jc w:val="center"/>
            </w:pPr>
          </w:p>
        </w:tc>
        <w:tc>
          <w:tcPr>
            <w:tcW w:w="966" w:type="pct"/>
            <w:vMerge/>
            <w:shd w:val="clear" w:color="auto" w:fill="FFFF99"/>
            <w:vAlign w:val="center"/>
          </w:tcPr>
          <w:p w:rsidR="00D644B0" w:rsidRPr="00C85DCE" w:rsidRDefault="00D644B0"/>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Evropské miliony na podporu národního cestovního ruchu</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t>Odborná veřejnost</w:t>
            </w:r>
          </w:p>
          <w:p w:rsidR="00D644B0" w:rsidRPr="00C85DCE" w:rsidRDefault="00D644B0">
            <w:r w:rsidRPr="00C85DCE">
              <w:t>Veřejnost</w:t>
            </w:r>
          </w:p>
          <w:p w:rsidR="00D644B0" w:rsidRPr="00C85DCE" w:rsidRDefault="00D644B0">
            <w:r w:rsidRPr="00C85DCE">
              <w:t>Sdělovací prostředky</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t>1953,60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Uveřejněno v časopise Výstavba měst a obcí 3/2010</w:t>
            </w:r>
          </w:p>
        </w:tc>
      </w:tr>
      <w:tr w:rsidR="00BB2FEB" w:rsidRPr="008E3C50" w:rsidTr="00BB2FEB">
        <w:trPr>
          <w:trHeight w:val="145"/>
          <w:jc w:val="center"/>
        </w:trPr>
        <w:tc>
          <w:tcPr>
            <w:tcW w:w="320" w:type="pct"/>
            <w:vMerge/>
            <w:tcBorders>
              <w:bottom w:val="single" w:sz="4" w:space="0" w:color="auto"/>
            </w:tcBorders>
            <w:shd w:val="clear" w:color="auto" w:fill="FFFF99"/>
            <w:vAlign w:val="center"/>
          </w:tcPr>
          <w:p w:rsidR="00D644B0" w:rsidRPr="00C85DCE" w:rsidRDefault="00D644B0" w:rsidP="00BB2FEB">
            <w:pPr>
              <w:jc w:val="center"/>
            </w:pPr>
          </w:p>
        </w:tc>
        <w:tc>
          <w:tcPr>
            <w:tcW w:w="966" w:type="pct"/>
            <w:vMerge/>
            <w:tcBorders>
              <w:bottom w:val="single" w:sz="4" w:space="0" w:color="auto"/>
            </w:tcBorders>
            <w:shd w:val="clear" w:color="auto" w:fill="FFFF99"/>
            <w:vAlign w:val="center"/>
          </w:tcPr>
          <w:p w:rsidR="00D644B0" w:rsidRPr="00C85DCE" w:rsidRDefault="00D644B0"/>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Zlepšení prostředí v problémových sídlištích z finančních prostředků EU</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t>Odborná veřejnost</w:t>
            </w:r>
          </w:p>
          <w:p w:rsidR="00D644B0" w:rsidRPr="00C85DCE" w:rsidRDefault="00D644B0">
            <w:r w:rsidRPr="00C85DCE">
              <w:t>Veřejnost</w:t>
            </w:r>
          </w:p>
          <w:p w:rsidR="00D644B0" w:rsidRPr="00C85DCE" w:rsidRDefault="00D644B0">
            <w:r w:rsidRPr="00C85DCE">
              <w:t>Sdělovací prostředky</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t>4219,78</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Uveřejněno v časopise Veřejná správa 19/2010</w:t>
            </w:r>
          </w:p>
          <w:p w:rsidR="00D644B0" w:rsidRPr="00C85DCE" w:rsidRDefault="00D644B0">
            <w:r w:rsidRPr="00C85DCE">
              <w:t>Uveřejněno v časopise Obec a finance 4/2010</w:t>
            </w:r>
          </w:p>
        </w:tc>
      </w:tr>
      <w:tr w:rsidR="00BB2FEB" w:rsidRPr="008E3C50" w:rsidTr="00BB2FEB">
        <w:trPr>
          <w:trHeight w:val="145"/>
          <w:jc w:val="center"/>
        </w:trPr>
        <w:tc>
          <w:tcPr>
            <w:tcW w:w="320" w:type="pct"/>
            <w:vMerge w:val="restart"/>
            <w:tcBorders>
              <w:top w:val="single" w:sz="4" w:space="0" w:color="auto"/>
            </w:tcBorders>
            <w:shd w:val="clear" w:color="auto" w:fill="FFFF99"/>
            <w:vAlign w:val="center"/>
          </w:tcPr>
          <w:p w:rsidR="00D644B0" w:rsidRPr="00C85DCE" w:rsidRDefault="00D644B0" w:rsidP="00BB2FEB">
            <w:pPr>
              <w:jc w:val="center"/>
            </w:pPr>
            <w:r w:rsidRPr="00C85DCE">
              <w:t>CRR</w:t>
            </w:r>
          </w:p>
        </w:tc>
        <w:tc>
          <w:tcPr>
            <w:tcW w:w="966" w:type="pct"/>
            <w:vMerge w:val="restart"/>
            <w:tcBorders>
              <w:top w:val="single" w:sz="4" w:space="0" w:color="auto"/>
            </w:tcBorders>
            <w:shd w:val="clear" w:color="auto" w:fill="FFFF99"/>
            <w:vAlign w:val="center"/>
          </w:tcPr>
          <w:p w:rsidR="00D644B0" w:rsidRPr="00C85DCE" w:rsidRDefault="00D644B0">
            <w:r w:rsidRPr="00C85DCE">
              <w:t>Veletrhy a konference</w:t>
            </w:r>
          </w:p>
          <w:p w:rsidR="00D644B0" w:rsidRPr="00C85DCE" w:rsidRDefault="00D644B0"/>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Konference ISSS-Hradec Králové – 12.-13.4.2010</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t>Veřejnost</w:t>
            </w:r>
          </w:p>
          <w:p w:rsidR="00D644B0" w:rsidRPr="00C85DCE" w:rsidRDefault="00D644B0">
            <w:r w:rsidRPr="00C85DCE">
              <w:t>Odborná veřejnost</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Odborné dotazy – cca 20; propagační materiály – cca 200 ks</w:t>
            </w:r>
          </w:p>
          <w:p w:rsidR="00D644B0" w:rsidRPr="00C85DCE" w:rsidRDefault="00D644B0"/>
        </w:tc>
      </w:tr>
      <w:tr w:rsidR="00BB2FEB" w:rsidRPr="008E3C50" w:rsidTr="00BB2FEB">
        <w:trPr>
          <w:trHeight w:val="145"/>
          <w:jc w:val="center"/>
        </w:trPr>
        <w:tc>
          <w:tcPr>
            <w:tcW w:w="320" w:type="pct"/>
            <w:vMerge/>
            <w:tcBorders>
              <w:bottom w:val="single" w:sz="4" w:space="0" w:color="auto"/>
            </w:tcBorders>
            <w:shd w:val="clear" w:color="auto" w:fill="FFFF99"/>
            <w:vAlign w:val="center"/>
          </w:tcPr>
          <w:p w:rsidR="00D644B0" w:rsidRPr="00C85DCE" w:rsidRDefault="00D644B0" w:rsidP="00BB2FEB">
            <w:pPr>
              <w:jc w:val="center"/>
            </w:pPr>
          </w:p>
        </w:tc>
        <w:tc>
          <w:tcPr>
            <w:tcW w:w="966" w:type="pct"/>
            <w:vMerge/>
            <w:tcBorders>
              <w:bottom w:val="single" w:sz="4" w:space="0" w:color="auto"/>
            </w:tcBorders>
            <w:shd w:val="clear" w:color="auto" w:fill="FFFF99"/>
            <w:vAlign w:val="center"/>
          </w:tcPr>
          <w:p w:rsidR="00D644B0" w:rsidRPr="00C85DCE" w:rsidRDefault="00D644B0"/>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Veletrh Země živitelka – České Budějovice – 26.-29.8.2010</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t>Veřejnost</w:t>
            </w:r>
          </w:p>
          <w:p w:rsidR="00D644B0" w:rsidRPr="00C85DCE" w:rsidRDefault="00D644B0">
            <w:r w:rsidRPr="00C85DCE">
              <w:t>Odborná veřejnost</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p>
        </w:tc>
        <w:tc>
          <w:tcPr>
            <w:tcW w:w="1568" w:type="pct"/>
            <w:tcBorders>
              <w:top w:val="single" w:sz="4" w:space="0" w:color="auto"/>
              <w:bottom w:val="single" w:sz="4" w:space="0" w:color="auto"/>
            </w:tcBorders>
            <w:shd w:val="clear" w:color="auto" w:fill="FFFF99"/>
            <w:vAlign w:val="center"/>
          </w:tcPr>
          <w:p w:rsidR="00D644B0" w:rsidRPr="00C85DCE" w:rsidRDefault="00D644B0">
            <w:r w:rsidRPr="00C85DCE">
              <w:t>Odborné dotazy – cca 50; propagační materiály – cca 500 ks</w:t>
            </w:r>
          </w:p>
        </w:tc>
      </w:tr>
      <w:tr w:rsidR="00BB2FEB" w:rsidRPr="008E3C50" w:rsidTr="00BB2FEB">
        <w:trPr>
          <w:trHeight w:val="145"/>
          <w:jc w:val="center"/>
        </w:trPr>
        <w:tc>
          <w:tcPr>
            <w:tcW w:w="320" w:type="pct"/>
            <w:tcBorders>
              <w:top w:val="single" w:sz="4" w:space="0" w:color="auto"/>
              <w:left w:val="single" w:sz="4" w:space="0" w:color="auto"/>
              <w:bottom w:val="single" w:sz="4"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4" w:space="0" w:color="auto"/>
            </w:tcBorders>
            <w:shd w:val="clear" w:color="auto" w:fill="FFFF99"/>
            <w:vAlign w:val="center"/>
          </w:tcPr>
          <w:p w:rsidR="00D644B0" w:rsidRPr="00C85DCE" w:rsidRDefault="00D644B0">
            <w:r w:rsidRPr="00C85DCE">
              <w:t>Prezentace na seminářích pořádaných MMR, MV</w:t>
            </w:r>
          </w:p>
        </w:tc>
        <w:tc>
          <w:tcPr>
            <w:tcW w:w="874" w:type="pct"/>
            <w:tcBorders>
              <w:top w:val="single" w:sz="4" w:space="0" w:color="auto"/>
              <w:bottom w:val="single" w:sz="4" w:space="0" w:color="auto"/>
            </w:tcBorders>
            <w:shd w:val="clear" w:color="auto" w:fill="FFFF99"/>
            <w:vAlign w:val="center"/>
          </w:tcPr>
          <w:p w:rsidR="00D644B0" w:rsidRPr="00C85DCE" w:rsidRDefault="00D644B0">
            <w:r w:rsidRPr="00C85DCE">
              <w:t>Nejčastější chyby v projektových žádostech</w:t>
            </w:r>
          </w:p>
          <w:p w:rsidR="00D644B0" w:rsidRPr="00C85DCE" w:rsidRDefault="00D644B0">
            <w:r w:rsidRPr="00C85DCE">
              <w:lastRenderedPageBreak/>
              <w:t>Zadávání veřejných zakázek</w:t>
            </w:r>
          </w:p>
          <w:p w:rsidR="00D644B0" w:rsidRPr="00C85DCE" w:rsidRDefault="00D644B0">
            <w:r w:rsidRPr="00C85DCE">
              <w:t>Vyplňování Benefit</w:t>
            </w:r>
          </w:p>
          <w:p w:rsidR="00D644B0" w:rsidRPr="00C85DCE" w:rsidRDefault="00D644B0">
            <w:r w:rsidRPr="00C85DCE">
              <w:t>Předkládání žádostí</w:t>
            </w:r>
          </w:p>
          <w:p w:rsidR="00D644B0" w:rsidRPr="00C85DCE" w:rsidRDefault="00D644B0">
            <w:r w:rsidRPr="00C85DCE">
              <w:t>Způsobilé výdaje</w:t>
            </w:r>
          </w:p>
          <w:p w:rsidR="00D644B0" w:rsidRPr="00C85DCE" w:rsidRDefault="00D644B0">
            <w:r w:rsidRPr="00C85DCE">
              <w:t>Ex-ante kontroly</w:t>
            </w:r>
          </w:p>
          <w:p w:rsidR="00D644B0" w:rsidRPr="00C85DCE" w:rsidRDefault="00D644B0">
            <w:r w:rsidRPr="00C85DCE">
              <w:t>Doporučení příjemcům</w:t>
            </w:r>
          </w:p>
        </w:tc>
        <w:tc>
          <w:tcPr>
            <w:tcW w:w="736" w:type="pct"/>
            <w:tcBorders>
              <w:top w:val="single" w:sz="4" w:space="0" w:color="auto"/>
              <w:bottom w:val="single" w:sz="4" w:space="0" w:color="auto"/>
            </w:tcBorders>
            <w:shd w:val="clear" w:color="auto" w:fill="FFFF99"/>
            <w:vAlign w:val="center"/>
          </w:tcPr>
          <w:p w:rsidR="00D644B0" w:rsidRPr="00C85DCE" w:rsidRDefault="00D644B0">
            <w:r w:rsidRPr="00C85DCE">
              <w:lastRenderedPageBreak/>
              <w:t>Žadatelé</w:t>
            </w:r>
          </w:p>
          <w:p w:rsidR="00D644B0" w:rsidRPr="00C85DCE" w:rsidRDefault="00D644B0">
            <w:r w:rsidRPr="00C85DCE">
              <w:t>Příjemci</w:t>
            </w:r>
          </w:p>
        </w:tc>
        <w:tc>
          <w:tcPr>
            <w:tcW w:w="536" w:type="pct"/>
            <w:tcBorders>
              <w:top w:val="single" w:sz="4" w:space="0" w:color="auto"/>
              <w:bottom w:val="single" w:sz="4" w:space="0" w:color="auto"/>
            </w:tcBorders>
            <w:shd w:val="clear" w:color="auto" w:fill="FF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right w:val="single" w:sz="4" w:space="0" w:color="auto"/>
            </w:tcBorders>
            <w:shd w:val="clear" w:color="auto" w:fill="FFFF99"/>
            <w:vAlign w:val="center"/>
          </w:tcPr>
          <w:p w:rsidR="00D644B0" w:rsidRPr="00C85DCE" w:rsidRDefault="00D644B0">
            <w:r w:rsidRPr="00C85DCE">
              <w:t>MMR – IPRM-5.2-14.6.2010 – cca 35 účastníků</w:t>
            </w:r>
          </w:p>
          <w:p w:rsidR="00D644B0" w:rsidRPr="00C85DCE" w:rsidRDefault="00D644B0">
            <w:r w:rsidRPr="00C85DCE">
              <w:t xml:space="preserve">MMR – nově vyhlašovaná výzva 4.1 d) – 29.6.2010-35 </w:t>
            </w:r>
            <w:r w:rsidRPr="00C85DCE">
              <w:lastRenderedPageBreak/>
              <w:t>účastníků</w:t>
            </w:r>
          </w:p>
          <w:p w:rsidR="00D644B0" w:rsidRPr="00C85DCE" w:rsidRDefault="00D644B0">
            <w:r w:rsidRPr="00C85DCE">
              <w:t>MV – 9. výzva – 4.5.2010- cca 50 účastníků</w:t>
            </w:r>
          </w:p>
          <w:p w:rsidR="00D644B0" w:rsidRPr="00C85DCE" w:rsidRDefault="00D644B0">
            <w:r w:rsidRPr="00C85DCE">
              <w:t>MV – oblast intervence 2.1 – 15.9.2010 – cca 30 účastníků</w:t>
            </w:r>
          </w:p>
          <w:p w:rsidR="00D644B0" w:rsidRPr="00C85DCE" w:rsidRDefault="00D644B0">
            <w:r w:rsidRPr="00C85DCE">
              <w:t>MV – 3.4 - 11. výzva – cca 100 účastníků</w:t>
            </w:r>
          </w:p>
          <w:p w:rsidR="00D644B0" w:rsidRPr="00C85DCE" w:rsidRDefault="00D644B0">
            <w:r w:rsidRPr="00C85DCE">
              <w:t>MMR – 4.1 – cca 35 účastníků</w:t>
            </w:r>
          </w:p>
        </w:tc>
      </w:tr>
      <w:tr w:rsidR="00BB2FEB" w:rsidRPr="008E3C50" w:rsidTr="00BB2FEB">
        <w:trPr>
          <w:trHeight w:val="145"/>
          <w:jc w:val="center"/>
        </w:trPr>
        <w:tc>
          <w:tcPr>
            <w:tcW w:w="320" w:type="pct"/>
            <w:tcBorders>
              <w:top w:val="single" w:sz="4" w:space="0" w:color="auto"/>
              <w:bottom w:val="single" w:sz="12" w:space="0" w:color="auto"/>
            </w:tcBorders>
            <w:shd w:val="clear" w:color="auto" w:fill="FFFF99"/>
            <w:vAlign w:val="center"/>
          </w:tcPr>
          <w:p w:rsidR="00D644B0" w:rsidRPr="00C85DCE" w:rsidRDefault="00D644B0" w:rsidP="00BB2FEB">
            <w:pPr>
              <w:jc w:val="center"/>
            </w:pPr>
            <w:r w:rsidRPr="00C85DCE">
              <w:t>CRR</w:t>
            </w:r>
          </w:p>
        </w:tc>
        <w:tc>
          <w:tcPr>
            <w:tcW w:w="966" w:type="pct"/>
            <w:tcBorders>
              <w:top w:val="single" w:sz="4" w:space="0" w:color="auto"/>
              <w:bottom w:val="single" w:sz="12" w:space="0" w:color="auto"/>
            </w:tcBorders>
            <w:shd w:val="clear" w:color="auto" w:fill="FFFF99"/>
            <w:vAlign w:val="center"/>
          </w:tcPr>
          <w:p w:rsidR="00D644B0" w:rsidRPr="00C85DCE" w:rsidRDefault="00D644B0">
            <w:r w:rsidRPr="00C85DCE">
              <w:t>Propagační předměty</w:t>
            </w:r>
          </w:p>
        </w:tc>
        <w:tc>
          <w:tcPr>
            <w:tcW w:w="874" w:type="pct"/>
            <w:tcBorders>
              <w:top w:val="single" w:sz="4" w:space="0" w:color="auto"/>
              <w:bottom w:val="single" w:sz="12" w:space="0" w:color="auto"/>
            </w:tcBorders>
            <w:shd w:val="clear" w:color="auto" w:fill="FFFF99"/>
            <w:vAlign w:val="center"/>
          </w:tcPr>
          <w:p w:rsidR="00D644B0" w:rsidRPr="00C85DCE" w:rsidRDefault="00D644B0">
            <w:r w:rsidRPr="00C85DCE">
              <w:t>Propagační předměty s potiskem log IOP, EU, MMR a CRR ČR</w:t>
            </w:r>
          </w:p>
        </w:tc>
        <w:tc>
          <w:tcPr>
            <w:tcW w:w="736" w:type="pct"/>
            <w:tcBorders>
              <w:top w:val="single" w:sz="4" w:space="0" w:color="auto"/>
              <w:bottom w:val="single" w:sz="12" w:space="0" w:color="auto"/>
            </w:tcBorders>
            <w:shd w:val="clear" w:color="auto" w:fill="FFFF99"/>
            <w:vAlign w:val="center"/>
          </w:tcPr>
          <w:p w:rsidR="00D644B0" w:rsidRPr="00C85DCE" w:rsidRDefault="00D644B0">
            <w:r w:rsidRPr="00C85DCE">
              <w:t>Žadatelé</w:t>
            </w:r>
          </w:p>
          <w:p w:rsidR="00D644B0" w:rsidRPr="00C85DCE" w:rsidRDefault="00D644B0">
            <w:r w:rsidRPr="00C85DCE">
              <w:t>Příjemci</w:t>
            </w:r>
          </w:p>
          <w:p w:rsidR="00D644B0" w:rsidRPr="00C85DCE" w:rsidRDefault="00D644B0">
            <w:r w:rsidRPr="00C85DCE">
              <w:t>Veřejnost</w:t>
            </w:r>
          </w:p>
          <w:p w:rsidR="00D644B0" w:rsidRPr="00C85DCE" w:rsidRDefault="00D644B0">
            <w:r w:rsidRPr="00C85DCE">
              <w:t>Odborná veřejnost</w:t>
            </w:r>
          </w:p>
        </w:tc>
        <w:tc>
          <w:tcPr>
            <w:tcW w:w="536" w:type="pct"/>
            <w:tcBorders>
              <w:top w:val="single" w:sz="4" w:space="0" w:color="auto"/>
              <w:bottom w:val="single" w:sz="12" w:space="0" w:color="auto"/>
            </w:tcBorders>
            <w:shd w:val="clear" w:color="auto" w:fill="FFFF99"/>
            <w:vAlign w:val="center"/>
          </w:tcPr>
          <w:p w:rsidR="00D644B0" w:rsidRPr="00303AA6" w:rsidRDefault="00D644B0" w:rsidP="00BB2FEB">
            <w:pPr>
              <w:jc w:val="right"/>
            </w:pPr>
            <w:r>
              <w:t>3739,78</w:t>
            </w:r>
          </w:p>
        </w:tc>
        <w:tc>
          <w:tcPr>
            <w:tcW w:w="1568" w:type="pct"/>
            <w:tcBorders>
              <w:top w:val="single" w:sz="4" w:space="0" w:color="auto"/>
              <w:bottom w:val="single" w:sz="12" w:space="0" w:color="auto"/>
            </w:tcBorders>
            <w:shd w:val="clear" w:color="auto" w:fill="FFFF99"/>
            <w:vAlign w:val="center"/>
          </w:tcPr>
          <w:p w:rsidR="00D644B0" w:rsidRPr="00C85DCE" w:rsidRDefault="00D644B0">
            <w:r w:rsidRPr="00C85DCE">
              <w:t>Čajová dárková sada – 200 ks, skleněný hranatý hrnek – 200 ks, sada lepících poznámkových papírků – 200 ks</w:t>
            </w:r>
          </w:p>
        </w:tc>
      </w:tr>
      <w:tr w:rsidR="00BB2FEB" w:rsidRPr="008E3C50" w:rsidTr="00BB2FEB">
        <w:trPr>
          <w:trHeight w:val="145"/>
          <w:jc w:val="center"/>
        </w:trPr>
        <w:tc>
          <w:tcPr>
            <w:tcW w:w="320" w:type="pct"/>
            <w:tcBorders>
              <w:top w:val="single" w:sz="12"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12" w:space="0" w:color="auto"/>
              <w:bottom w:val="single" w:sz="4" w:space="0" w:color="auto"/>
            </w:tcBorders>
            <w:shd w:val="clear" w:color="auto" w:fill="FFFF66"/>
            <w:vAlign w:val="center"/>
          </w:tcPr>
          <w:p w:rsidR="00D644B0" w:rsidRDefault="00D644B0">
            <w:r w:rsidRPr="0003012E">
              <w:t>Webový portál</w:t>
            </w:r>
          </w:p>
          <w:p w:rsidR="00D644B0" w:rsidRPr="0003012E" w:rsidRDefault="00D644B0">
            <w:r w:rsidRPr="0003012E">
              <w:t>www.kultura-evropa.eu</w:t>
            </w:r>
          </w:p>
        </w:tc>
        <w:tc>
          <w:tcPr>
            <w:tcW w:w="874" w:type="pct"/>
            <w:tcBorders>
              <w:top w:val="single" w:sz="12" w:space="0" w:color="auto"/>
              <w:bottom w:val="single" w:sz="4" w:space="0" w:color="auto"/>
            </w:tcBorders>
            <w:shd w:val="clear" w:color="auto" w:fill="FFFF66"/>
            <w:vAlign w:val="center"/>
          </w:tcPr>
          <w:p w:rsidR="00D644B0" w:rsidRPr="0003012E" w:rsidRDefault="00D644B0">
            <w:r w:rsidRPr="0003012E">
              <w:t xml:space="preserve">Průběžné uveřejňování a aktualizace </w:t>
            </w:r>
            <w:smartTag w:uri="urn:schemas-microsoft-com:office:smarttags" w:element="PersonName">
              <w:r w:rsidRPr="0003012E">
                <w:t>info</w:t>
              </w:r>
            </w:smartTag>
            <w:r w:rsidRPr="0003012E">
              <w:t>rmací k oblasti intervence 5.1</w:t>
            </w:r>
          </w:p>
        </w:tc>
        <w:tc>
          <w:tcPr>
            <w:tcW w:w="736" w:type="pct"/>
            <w:tcBorders>
              <w:top w:val="single" w:sz="12" w:space="0" w:color="auto"/>
              <w:bottom w:val="single" w:sz="4" w:space="0" w:color="auto"/>
            </w:tcBorders>
            <w:shd w:val="clear" w:color="auto" w:fill="FFFF66"/>
            <w:vAlign w:val="center"/>
          </w:tcPr>
          <w:p w:rsidR="00D644B0" w:rsidRPr="0003012E" w:rsidRDefault="00D644B0">
            <w:r w:rsidRPr="0003012E">
              <w:t>Žadatelé a příjemci</w:t>
            </w:r>
          </w:p>
          <w:p w:rsidR="00D644B0" w:rsidRPr="0003012E" w:rsidRDefault="00D644B0">
            <w:r w:rsidRPr="0003012E">
              <w:t>Veřejnost</w:t>
            </w:r>
          </w:p>
          <w:p w:rsidR="00D644B0" w:rsidRPr="0003012E" w:rsidRDefault="00D644B0"/>
        </w:tc>
        <w:tc>
          <w:tcPr>
            <w:tcW w:w="536" w:type="pct"/>
            <w:tcBorders>
              <w:top w:val="single" w:sz="12" w:space="0" w:color="auto"/>
              <w:bottom w:val="single" w:sz="4" w:space="0" w:color="auto"/>
            </w:tcBorders>
            <w:shd w:val="clear" w:color="auto" w:fill="FFFF66"/>
            <w:vAlign w:val="center"/>
          </w:tcPr>
          <w:p w:rsidR="00D644B0" w:rsidRPr="00303AA6" w:rsidRDefault="00D644B0" w:rsidP="00BB2FEB">
            <w:pPr>
              <w:jc w:val="right"/>
            </w:pPr>
            <w:r w:rsidRPr="00303AA6">
              <w:t>0</w:t>
            </w:r>
          </w:p>
        </w:tc>
        <w:tc>
          <w:tcPr>
            <w:tcW w:w="1568" w:type="pct"/>
            <w:tcBorders>
              <w:top w:val="single" w:sz="12" w:space="0" w:color="auto"/>
              <w:bottom w:val="single" w:sz="4" w:space="0" w:color="auto"/>
            </w:tcBorders>
            <w:shd w:val="clear" w:color="auto" w:fill="FFFF66"/>
            <w:vAlign w:val="center"/>
          </w:tcPr>
          <w:p w:rsidR="00D644B0" w:rsidRPr="0003012E" w:rsidRDefault="00D644B0">
            <w:r w:rsidRPr="0003012E">
              <w:t>Aktualizace stránek probíhá po celý rok</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Seminář pro žadatele – 5.1</w:t>
            </w:r>
          </w:p>
          <w:p w:rsidR="00D644B0" w:rsidRPr="0003012E" w:rsidRDefault="00D644B0"/>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Problematika</w:t>
            </w:r>
          </w:p>
          <w:p w:rsidR="00D644B0" w:rsidRPr="0003012E" w:rsidRDefault="00D644B0">
            <w:r w:rsidRPr="0003012E">
              <w:t>ve vyplňování Monitorovacích zpráv</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Žadatelé a příjemci</w:t>
            </w:r>
          </w:p>
          <w:p w:rsidR="00D644B0" w:rsidRPr="0003012E" w:rsidRDefault="00D644B0"/>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96,62</w:t>
            </w:r>
          </w:p>
        </w:tc>
        <w:tc>
          <w:tcPr>
            <w:tcW w:w="1568" w:type="pct"/>
            <w:tcBorders>
              <w:top w:val="single" w:sz="4" w:space="0" w:color="auto"/>
              <w:bottom w:val="single" w:sz="4" w:space="0" w:color="auto"/>
            </w:tcBorders>
            <w:shd w:val="clear" w:color="auto" w:fill="FFFF66"/>
            <w:vAlign w:val="center"/>
          </w:tcPr>
          <w:p w:rsidR="00D644B0" w:rsidRPr="0003012E" w:rsidRDefault="00D644B0">
            <w:r>
              <w:t xml:space="preserve">Praha, </w:t>
            </w:r>
            <w:r w:rsidRPr="0003012E">
              <w:t>22 účastníků</w:t>
            </w:r>
          </w:p>
        </w:tc>
      </w:tr>
      <w:tr w:rsidR="00BB2FEB" w:rsidRPr="00BB2FEB"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Seminář pro žadatele</w:t>
            </w:r>
          </w:p>
          <w:p w:rsidR="00D644B0" w:rsidRPr="0003012E" w:rsidRDefault="00D644B0"/>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Monitorovací zprávy,finanční etapy a faktury</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Žadatelé a příjemci</w:t>
            </w:r>
          </w:p>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452,54</w:t>
            </w:r>
          </w:p>
        </w:tc>
        <w:tc>
          <w:tcPr>
            <w:tcW w:w="1568" w:type="pct"/>
            <w:tcBorders>
              <w:top w:val="single" w:sz="4" w:space="0" w:color="auto"/>
              <w:bottom w:val="single" w:sz="4" w:space="0" w:color="auto"/>
            </w:tcBorders>
            <w:shd w:val="clear" w:color="auto" w:fill="FFFF66"/>
            <w:vAlign w:val="center"/>
          </w:tcPr>
          <w:p w:rsidR="00D644B0" w:rsidRPr="0003012E" w:rsidRDefault="00D644B0">
            <w:r>
              <w:t xml:space="preserve">Praha, </w:t>
            </w:r>
            <w:r w:rsidRPr="0003012E">
              <w:t>25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Seminář pro hodnotitele výzva 5.1.c</w:t>
            </w:r>
          </w:p>
          <w:p w:rsidR="00D644B0" w:rsidRPr="0003012E" w:rsidRDefault="00D644B0"/>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Hodnocení projektu u výzvy 5.1.c</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Hodnotitelé</w:t>
            </w:r>
          </w:p>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79,81</w:t>
            </w:r>
          </w:p>
        </w:tc>
        <w:tc>
          <w:tcPr>
            <w:tcW w:w="1568" w:type="pct"/>
            <w:tcBorders>
              <w:top w:val="single" w:sz="4" w:space="0" w:color="auto"/>
              <w:bottom w:val="single" w:sz="4" w:space="0" w:color="auto"/>
            </w:tcBorders>
            <w:shd w:val="clear" w:color="auto" w:fill="FFFF66"/>
            <w:vAlign w:val="center"/>
          </w:tcPr>
          <w:p w:rsidR="00D644B0" w:rsidRPr="0003012E" w:rsidRDefault="00D644B0">
            <w:r>
              <w:t xml:space="preserve">Praha, </w:t>
            </w:r>
            <w:r w:rsidRPr="0003012E">
              <w:t>17 hodnotitelů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Seminář pro zájemce k výzvě 5.1.c</w:t>
            </w:r>
          </w:p>
          <w:p w:rsidR="00D644B0" w:rsidRPr="0003012E" w:rsidRDefault="00D644B0"/>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Cíl projektu</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Potenciální žadatelé</w:t>
            </w:r>
          </w:p>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519,65</w:t>
            </w:r>
          </w:p>
        </w:tc>
        <w:tc>
          <w:tcPr>
            <w:tcW w:w="1568" w:type="pct"/>
            <w:tcBorders>
              <w:top w:val="single" w:sz="4" w:space="0" w:color="auto"/>
              <w:bottom w:val="single" w:sz="4" w:space="0" w:color="auto"/>
            </w:tcBorders>
            <w:shd w:val="clear" w:color="auto" w:fill="FFFF66"/>
            <w:vAlign w:val="center"/>
          </w:tcPr>
          <w:p w:rsidR="00D644B0" w:rsidRPr="0003012E" w:rsidRDefault="00D644B0">
            <w:r>
              <w:t xml:space="preserve">Praha, </w:t>
            </w:r>
            <w:r w:rsidRPr="0003012E">
              <w:t>16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Počet zodpovězených dotazů  iop.mkcr.cz</w:t>
            </w:r>
          </w:p>
          <w:p w:rsidR="00D644B0" w:rsidRPr="0003012E" w:rsidRDefault="00D644B0"/>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Zodpovězení otázek k oblasti intervence 5.1</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Žadatelé a příjemci</w:t>
            </w:r>
          </w:p>
          <w:p w:rsidR="00D644B0" w:rsidRPr="0003012E" w:rsidRDefault="00D644B0">
            <w:r w:rsidRPr="0003012E">
              <w:t>Veřejnost</w:t>
            </w:r>
          </w:p>
          <w:p w:rsidR="00D644B0" w:rsidRPr="0003012E" w:rsidRDefault="00D644B0"/>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FF66"/>
            <w:vAlign w:val="center"/>
          </w:tcPr>
          <w:p w:rsidR="00D644B0" w:rsidRPr="0003012E" w:rsidRDefault="00D644B0">
            <w:r w:rsidRPr="0003012E">
              <w:t>6 dotazů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TTV.spol s.r.o</w:t>
            </w:r>
          </w:p>
          <w:p w:rsidR="00D644B0" w:rsidRPr="0003012E" w:rsidRDefault="00D644B0">
            <w:r w:rsidRPr="0003012E">
              <w:t>/červenec a 3.čtvrtletí 2010/</w:t>
            </w:r>
          </w:p>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Public relations IOP</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Veřejnost</w:t>
            </w:r>
          </w:p>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2862,02</w:t>
            </w:r>
          </w:p>
        </w:tc>
        <w:tc>
          <w:tcPr>
            <w:tcW w:w="1568" w:type="pct"/>
            <w:tcBorders>
              <w:top w:val="single" w:sz="4" w:space="0" w:color="auto"/>
              <w:bottom w:val="single" w:sz="4" w:space="0" w:color="auto"/>
            </w:tcBorders>
            <w:shd w:val="clear" w:color="auto" w:fill="FFFF66"/>
            <w:vAlign w:val="center"/>
          </w:tcPr>
          <w:p w:rsidR="00D644B0" w:rsidRPr="0003012E" w:rsidRDefault="00D644B0">
            <w:r w:rsidRPr="0003012E">
              <w:t>Internetová prezentace</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TTV.spol s.r.o  / červen a 2 čtvrtletí 2010/</w:t>
            </w:r>
          </w:p>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t>Public relations IOP</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Veřejnost,</w:t>
            </w:r>
          </w:p>
          <w:p w:rsidR="00D644B0" w:rsidRPr="0003012E" w:rsidRDefault="00D644B0">
            <w:r w:rsidRPr="0003012E">
              <w:t>media</w:t>
            </w:r>
          </w:p>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6691,08</w:t>
            </w:r>
          </w:p>
        </w:tc>
        <w:tc>
          <w:tcPr>
            <w:tcW w:w="1568" w:type="pct"/>
            <w:tcBorders>
              <w:top w:val="single" w:sz="4" w:space="0" w:color="auto"/>
              <w:bottom w:val="single" w:sz="4" w:space="0" w:color="auto"/>
            </w:tcBorders>
            <w:shd w:val="clear" w:color="auto" w:fill="FFFF66"/>
            <w:vAlign w:val="center"/>
          </w:tcPr>
          <w:p w:rsidR="00D644B0" w:rsidRPr="0003012E" w:rsidRDefault="00D644B0">
            <w:r w:rsidRPr="0003012E">
              <w:t>Zajištění Medializace  IOP</w:t>
            </w:r>
          </w:p>
          <w:p w:rsidR="00D644B0" w:rsidRPr="0003012E" w:rsidRDefault="00D644B0">
            <w:r w:rsidRPr="0003012E">
              <w:t>provozování internetové aplikace,</w:t>
            </w:r>
            <w:r>
              <w:t xml:space="preserve"> </w:t>
            </w:r>
            <w:r w:rsidRPr="0003012E">
              <w:t>tvorba newsletteru.</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FF66"/>
            <w:vAlign w:val="center"/>
          </w:tcPr>
          <w:p w:rsidR="00D644B0" w:rsidRPr="0003012E" w:rsidRDefault="00D644B0" w:rsidP="00BB2FEB">
            <w:pPr>
              <w:jc w:val="center"/>
            </w:pPr>
            <w:r w:rsidRPr="0003012E">
              <w:t>MK</w:t>
            </w:r>
          </w:p>
        </w:tc>
        <w:tc>
          <w:tcPr>
            <w:tcW w:w="966" w:type="pct"/>
            <w:tcBorders>
              <w:top w:val="single" w:sz="4" w:space="0" w:color="auto"/>
              <w:bottom w:val="single" w:sz="4" w:space="0" w:color="auto"/>
            </w:tcBorders>
            <w:shd w:val="clear" w:color="auto" w:fill="FFFF66"/>
            <w:vAlign w:val="center"/>
          </w:tcPr>
          <w:p w:rsidR="00D644B0" w:rsidRPr="0003012E" w:rsidRDefault="00D644B0">
            <w:r w:rsidRPr="0003012E">
              <w:t>TTV.spol s.r.o</w:t>
            </w:r>
          </w:p>
          <w:p w:rsidR="00D644B0" w:rsidRPr="0003012E" w:rsidRDefault="00D644B0">
            <w:r w:rsidRPr="0003012E">
              <w:lastRenderedPageBreak/>
              <w:t>/duben+ květen/</w:t>
            </w:r>
          </w:p>
        </w:tc>
        <w:tc>
          <w:tcPr>
            <w:tcW w:w="874" w:type="pct"/>
            <w:tcBorders>
              <w:top w:val="single" w:sz="4" w:space="0" w:color="auto"/>
              <w:bottom w:val="single" w:sz="4" w:space="0" w:color="auto"/>
            </w:tcBorders>
            <w:shd w:val="clear" w:color="auto" w:fill="FFFF66"/>
            <w:vAlign w:val="center"/>
          </w:tcPr>
          <w:p w:rsidR="00D644B0" w:rsidRPr="0003012E" w:rsidRDefault="00D644B0">
            <w:r w:rsidRPr="0003012E">
              <w:lastRenderedPageBreak/>
              <w:t>Public relations IOP</w:t>
            </w:r>
          </w:p>
        </w:tc>
        <w:tc>
          <w:tcPr>
            <w:tcW w:w="736" w:type="pct"/>
            <w:tcBorders>
              <w:top w:val="single" w:sz="4" w:space="0" w:color="auto"/>
              <w:bottom w:val="single" w:sz="4" w:space="0" w:color="auto"/>
            </w:tcBorders>
            <w:shd w:val="clear" w:color="auto" w:fill="FFFF66"/>
            <w:vAlign w:val="center"/>
          </w:tcPr>
          <w:p w:rsidR="00D644B0" w:rsidRPr="0003012E" w:rsidRDefault="00D644B0">
            <w:r w:rsidRPr="0003012E">
              <w:t>Veřejnost, media</w:t>
            </w:r>
          </w:p>
        </w:tc>
        <w:tc>
          <w:tcPr>
            <w:tcW w:w="536" w:type="pct"/>
            <w:tcBorders>
              <w:top w:val="single" w:sz="4" w:space="0" w:color="auto"/>
              <w:bottom w:val="single" w:sz="4" w:space="0" w:color="auto"/>
            </w:tcBorders>
            <w:shd w:val="clear" w:color="auto" w:fill="FFFF66"/>
            <w:vAlign w:val="center"/>
          </w:tcPr>
          <w:p w:rsidR="00D644B0" w:rsidRPr="00303AA6" w:rsidRDefault="00D644B0" w:rsidP="00BB2FEB">
            <w:pPr>
              <w:jc w:val="right"/>
            </w:pPr>
            <w:r>
              <w:t>4346,76</w:t>
            </w:r>
          </w:p>
        </w:tc>
        <w:tc>
          <w:tcPr>
            <w:tcW w:w="1568" w:type="pct"/>
            <w:tcBorders>
              <w:top w:val="single" w:sz="4" w:space="0" w:color="auto"/>
              <w:bottom w:val="single" w:sz="4" w:space="0" w:color="auto"/>
            </w:tcBorders>
            <w:shd w:val="clear" w:color="auto" w:fill="FFFF66"/>
            <w:vAlign w:val="center"/>
          </w:tcPr>
          <w:p w:rsidR="00D644B0" w:rsidRPr="0003012E" w:rsidRDefault="00D644B0">
            <w:r w:rsidRPr="0003012E">
              <w:t xml:space="preserve">Tiskové zprávy slavnostní zahájení projektů- </w:t>
            </w:r>
            <w:r w:rsidRPr="0003012E">
              <w:lastRenderedPageBreak/>
              <w:t>moderování, tvorba newsletteru.</w:t>
            </w:r>
          </w:p>
        </w:tc>
      </w:tr>
      <w:tr w:rsidR="00BB2FEB" w:rsidRPr="008E3C50" w:rsidTr="00BB2FEB">
        <w:trPr>
          <w:trHeight w:val="145"/>
          <w:jc w:val="center"/>
        </w:trPr>
        <w:tc>
          <w:tcPr>
            <w:tcW w:w="320" w:type="pct"/>
            <w:tcBorders>
              <w:top w:val="single" w:sz="12"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12" w:space="0" w:color="auto"/>
              <w:bottom w:val="single" w:sz="4" w:space="0" w:color="auto"/>
            </w:tcBorders>
            <w:shd w:val="clear" w:color="auto" w:fill="CCFFCC"/>
            <w:vAlign w:val="center"/>
          </w:tcPr>
          <w:p w:rsidR="00D644B0" w:rsidRPr="00E46A94" w:rsidRDefault="00D644B0">
            <w:r w:rsidRPr="00E46A94">
              <w:t>Webové stránky</w:t>
            </w:r>
          </w:p>
          <w:p w:rsidR="00D644B0" w:rsidRPr="00C101B5" w:rsidRDefault="00D644B0">
            <w:hyperlink r:id="rId49" w:history="1">
              <w:r w:rsidRPr="00C101B5">
                <w:rPr>
                  <w:rStyle w:val="Hypertextovodkaz"/>
                </w:rPr>
                <w:t>www.mpsv.cz</w:t>
              </w:r>
            </w:hyperlink>
            <w:r w:rsidRPr="00C101B5">
              <w:t xml:space="preserve"> </w:t>
            </w:r>
          </w:p>
        </w:tc>
        <w:tc>
          <w:tcPr>
            <w:tcW w:w="874" w:type="pct"/>
            <w:tcBorders>
              <w:top w:val="single" w:sz="12" w:space="0" w:color="auto"/>
              <w:bottom w:val="single" w:sz="4" w:space="0" w:color="auto"/>
            </w:tcBorders>
            <w:shd w:val="clear" w:color="auto" w:fill="CCFFCC"/>
            <w:vAlign w:val="center"/>
          </w:tcPr>
          <w:p w:rsidR="00D644B0" w:rsidRPr="00E46A94" w:rsidRDefault="00D644B0">
            <w:r w:rsidRPr="00E46A94">
              <w:t xml:space="preserve">Průběžné uveřejňování </w:t>
            </w:r>
            <w:smartTag w:uri="urn:schemas-microsoft-com:office:smarttags" w:element="PersonName">
              <w:r w:rsidRPr="00E46A94">
                <w:t>info</w:t>
              </w:r>
            </w:smartTag>
            <w:r w:rsidRPr="00E46A94">
              <w:t>rmací a aktualizace stránek</w:t>
            </w:r>
          </w:p>
        </w:tc>
        <w:tc>
          <w:tcPr>
            <w:tcW w:w="736" w:type="pct"/>
            <w:tcBorders>
              <w:top w:val="single" w:sz="12" w:space="0" w:color="auto"/>
              <w:bottom w:val="single" w:sz="4" w:space="0" w:color="auto"/>
            </w:tcBorders>
            <w:shd w:val="clear" w:color="auto" w:fill="CCFFCC"/>
            <w:vAlign w:val="center"/>
          </w:tcPr>
          <w:p w:rsidR="00D644B0" w:rsidRPr="00E46A94" w:rsidRDefault="00D644B0">
            <w:r w:rsidRPr="00E46A94">
              <w:t>Žadatelé a příjemci</w:t>
            </w:r>
          </w:p>
          <w:p w:rsidR="00D644B0" w:rsidRPr="00E46A94" w:rsidRDefault="00D644B0">
            <w:r w:rsidRPr="00E46A94">
              <w:t>Veřejnost</w:t>
            </w:r>
          </w:p>
          <w:p w:rsidR="00D644B0" w:rsidRPr="00E46A94" w:rsidRDefault="00D644B0">
            <w:r w:rsidRPr="00E46A94">
              <w:t>Hodnotitelé</w:t>
            </w:r>
          </w:p>
          <w:p w:rsidR="00D644B0" w:rsidRPr="00E46A94" w:rsidRDefault="00D644B0">
            <w:r w:rsidRPr="00E46A94">
              <w:t>Subjekty implementace</w:t>
            </w:r>
          </w:p>
          <w:p w:rsidR="00D644B0" w:rsidRPr="00E46A94" w:rsidRDefault="00D644B0">
            <w:r w:rsidRPr="00E46A94">
              <w:t>Sdělovací prostředky</w:t>
            </w:r>
          </w:p>
        </w:tc>
        <w:tc>
          <w:tcPr>
            <w:tcW w:w="536" w:type="pct"/>
            <w:tcBorders>
              <w:top w:val="single" w:sz="12" w:space="0" w:color="auto"/>
              <w:bottom w:val="single" w:sz="4" w:space="0" w:color="auto"/>
            </w:tcBorders>
            <w:shd w:val="clear" w:color="auto" w:fill="CCFFCC"/>
            <w:vAlign w:val="center"/>
          </w:tcPr>
          <w:p w:rsidR="00D644B0" w:rsidRPr="00303AA6" w:rsidRDefault="00D644B0" w:rsidP="00BB2FEB">
            <w:pPr>
              <w:jc w:val="right"/>
            </w:pPr>
            <w:r w:rsidRPr="00303AA6">
              <w:t>0</w:t>
            </w:r>
          </w:p>
        </w:tc>
        <w:tc>
          <w:tcPr>
            <w:tcW w:w="1568" w:type="pct"/>
            <w:tcBorders>
              <w:top w:val="single" w:sz="12" w:space="0" w:color="auto"/>
              <w:bottom w:val="single" w:sz="4" w:space="0" w:color="auto"/>
            </w:tcBorders>
            <w:shd w:val="clear" w:color="auto" w:fill="CCFFCC"/>
            <w:vAlign w:val="center"/>
          </w:tcPr>
          <w:p w:rsidR="00D644B0" w:rsidRPr="00E46A94" w:rsidRDefault="00D644B0">
            <w:r w:rsidRPr="00E46A94">
              <w:t xml:space="preserve">Aktualizace stránek probíhá po celý rok. Upřesňované </w:t>
            </w:r>
            <w:smartTag w:uri="urn:schemas-microsoft-com:office:smarttags" w:element="PersonName">
              <w:r w:rsidRPr="00E46A94">
                <w:t>info</w:t>
              </w:r>
            </w:smartTag>
            <w:r w:rsidRPr="00E46A94">
              <w:t>rmace se především týkají těchto sekcí: novinky, výzvy, výběrová řízení, odpovědi na nejčastěji kladené dotazy, akce, seznam příjemců, výběrová řízení, kontakty, termíny výběrových komisí.</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Tiskové zprávy, novinky</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 xml:space="preserve">Aktuální </w:t>
            </w:r>
            <w:smartTag w:uri="urn:schemas-microsoft-com:office:smarttags" w:element="PersonName">
              <w:r w:rsidRPr="00E46A94">
                <w:t>info</w:t>
              </w:r>
            </w:smartTag>
            <w:r w:rsidRPr="00E46A94">
              <w:t>rmace o implementaci programu, výzvách, akcích atd.</w:t>
            </w:r>
          </w:p>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t>Žadatelé a příjemci</w:t>
            </w:r>
          </w:p>
          <w:p w:rsidR="00D644B0" w:rsidRPr="00E46A94" w:rsidRDefault="00D644B0">
            <w:r w:rsidRPr="00E46A94">
              <w:t>Veřejnost</w:t>
            </w:r>
          </w:p>
          <w:p w:rsidR="00D644B0" w:rsidRPr="00E46A94" w:rsidRDefault="00D644B0">
            <w:r w:rsidRPr="00E46A94">
              <w:t>Hodnotitelé</w:t>
            </w:r>
          </w:p>
          <w:p w:rsidR="00D644B0" w:rsidRPr="00E46A94" w:rsidRDefault="00D644B0">
            <w:r w:rsidRPr="00E46A94">
              <w:t>Subjekty implementace</w:t>
            </w:r>
          </w:p>
          <w:p w:rsidR="00D644B0" w:rsidRPr="00E46A94" w:rsidRDefault="00D644B0">
            <w:r w:rsidRPr="00E46A94">
              <w:t>Sdělovací prostředky</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CC"/>
            <w:vAlign w:val="center"/>
          </w:tcPr>
          <w:p w:rsidR="00D644B0" w:rsidRPr="00E46A94" w:rsidRDefault="00D644B0">
            <w:r w:rsidRPr="00E46A94">
              <w:t>x</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 xml:space="preserve">Počet zodpovězených dotazů  ze soc. </w:t>
            </w:r>
            <w:hyperlink r:id="rId50" w:history="1">
              <w:r w:rsidRPr="00E46A94">
                <w:rPr>
                  <w:rStyle w:val="Hypertextovodkaz"/>
                </w:rPr>
                <w:t>integraceIOP@mpsv.cz</w:t>
              </w:r>
            </w:hyperlink>
            <w:r w:rsidRPr="00E46A94">
              <w:t xml:space="preserve"> a    e-mailů projektových manažerek</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 xml:space="preserve">Dotazy </w:t>
            </w:r>
            <w:r>
              <w:t>k 3.1 IOP</w:t>
            </w:r>
          </w:p>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t>Žadatelé</w:t>
            </w:r>
          </w:p>
          <w:p w:rsidR="00D644B0" w:rsidRPr="00E46A94" w:rsidRDefault="00D644B0">
            <w:r w:rsidRPr="00E46A94">
              <w:t>Veřejnost</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CC"/>
            <w:vAlign w:val="center"/>
          </w:tcPr>
          <w:p w:rsidR="00D644B0" w:rsidRPr="00E46A94" w:rsidRDefault="00D644B0">
            <w:r w:rsidRPr="00E46A94">
              <w:t xml:space="preserve">Za období 1.4.2010 – 30.9.2010 – bylo položeno celkem 274 dotazů k aktivitám </w:t>
            </w:r>
            <w:smartTag w:uri="urn:schemas-microsoft-com:office:smarttags" w:element="metricconverter">
              <w:smartTagPr>
                <w:attr w:name="ProductID" w:val="3.1 a"/>
              </w:smartTagPr>
              <w:r w:rsidRPr="00E46A94">
                <w:t>3.1 a</w:t>
              </w:r>
            </w:smartTag>
            <w:r w:rsidRPr="00E46A94">
              <w:t xml:space="preserve">, b, c </w:t>
            </w:r>
          </w:p>
          <w:p w:rsidR="00D644B0" w:rsidRPr="00E46A94" w:rsidRDefault="00D644B0">
            <w:r w:rsidRPr="00E46A94">
              <w:t xml:space="preserve"> </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Inzerce výzvy 3.1</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Výzva v oblasti intervence</w:t>
            </w:r>
          </w:p>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t>Žadatelé a příjemci</w:t>
            </w:r>
          </w:p>
          <w:p w:rsidR="00D644B0" w:rsidRPr="00E46A94" w:rsidRDefault="00D644B0">
            <w:r w:rsidRPr="00E46A94">
              <w:t>Odborná veřejnost</w:t>
            </w:r>
          </w:p>
          <w:p w:rsidR="00D644B0" w:rsidRPr="00E46A94" w:rsidRDefault="00D644B0">
            <w:r w:rsidRPr="00E46A94">
              <w:t>Veřejnost</w:t>
            </w:r>
          </w:p>
          <w:p w:rsidR="00D644B0" w:rsidRPr="00E46A94" w:rsidRDefault="00D644B0">
            <w:r w:rsidRPr="00E46A94">
              <w:t>Sdělovací prostředky</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t>3469,02</w:t>
            </w:r>
          </w:p>
        </w:tc>
        <w:tc>
          <w:tcPr>
            <w:tcW w:w="1568" w:type="pct"/>
            <w:tcBorders>
              <w:top w:val="single" w:sz="4" w:space="0" w:color="auto"/>
              <w:bottom w:val="single" w:sz="4" w:space="0" w:color="auto"/>
            </w:tcBorders>
            <w:shd w:val="clear" w:color="auto" w:fill="CCFFCC"/>
            <w:vAlign w:val="center"/>
          </w:tcPr>
          <w:p w:rsidR="00D644B0" w:rsidRPr="00E46A94" w:rsidRDefault="00D644B0">
            <w:r w:rsidRPr="00E46A94">
              <w:t>Inzerce v celostátním vydání MF Dnes a Lidové noviny – 3x inzerát k výzvě na sociální ekonomiku</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Newsletter IOP pod lupou</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 xml:space="preserve">Aktuální </w:t>
            </w:r>
            <w:smartTag w:uri="urn:schemas-microsoft-com:office:smarttags" w:element="PersonName">
              <w:r w:rsidRPr="00E46A94">
                <w:t>info</w:t>
              </w:r>
            </w:smartTag>
            <w:r w:rsidRPr="00E46A94">
              <w:t>rmace o IOP</w:t>
            </w:r>
          </w:p>
          <w:p w:rsidR="00D644B0" w:rsidRPr="00E46A94" w:rsidRDefault="00D644B0">
            <w:r w:rsidRPr="00E46A94">
              <w:t>Úspěšné projekty</w:t>
            </w:r>
          </w:p>
          <w:p w:rsidR="00D644B0" w:rsidRPr="00E46A94" w:rsidRDefault="00D644B0">
            <w:r w:rsidRPr="00E46A94">
              <w:t>Výzvy</w:t>
            </w:r>
          </w:p>
          <w:p w:rsidR="00D644B0" w:rsidRPr="00E46A94" w:rsidRDefault="00D644B0">
            <w:r w:rsidRPr="00E46A94">
              <w:t>FAQ atd.</w:t>
            </w:r>
          </w:p>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t>Žadatelé a příjemci</w:t>
            </w:r>
          </w:p>
          <w:p w:rsidR="00D644B0" w:rsidRPr="00E46A94" w:rsidRDefault="00D644B0">
            <w:r w:rsidRPr="00E46A94">
              <w:t>Veřejnost</w:t>
            </w:r>
          </w:p>
          <w:p w:rsidR="00D644B0" w:rsidRPr="00E46A94" w:rsidRDefault="00D644B0">
            <w:r w:rsidRPr="00E46A94">
              <w:t>Subjekty implementace</w:t>
            </w:r>
          </w:p>
          <w:p w:rsidR="00D644B0" w:rsidRPr="00E46A94" w:rsidRDefault="00D644B0">
            <w:r w:rsidRPr="00E46A94">
              <w:t>Sdělovací prostředky</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CC"/>
            <w:vAlign w:val="center"/>
          </w:tcPr>
          <w:p w:rsidR="00D644B0" w:rsidRPr="00E46A94" w:rsidRDefault="00D644B0">
            <w:r w:rsidRPr="00E46A94">
              <w:t xml:space="preserve">Příspěvek k oblasti </w:t>
            </w:r>
            <w:smartTag w:uri="urn:schemas-microsoft-com:office:smarttags" w:element="metricconverter">
              <w:smartTagPr>
                <w:attr w:name="ProductID" w:val="3.1 a"/>
              </w:smartTagPr>
              <w:r w:rsidRPr="00E46A94">
                <w:t>3.1 a</w:t>
              </w:r>
            </w:smartTag>
            <w:r w:rsidRPr="00E46A94">
              <w:t xml:space="preserve"> k sociální ekonomice - srpen 2010</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Propagační předměty</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 xml:space="preserve">Propagační předměty pro oblast </w:t>
            </w:r>
            <w:smartTag w:uri="urn:schemas-microsoft-com:office:smarttags" w:element="metricconverter">
              <w:smartTagPr>
                <w:attr w:name="ProductID" w:val="3.1 a"/>
              </w:smartTagPr>
              <w:r w:rsidRPr="00E46A94">
                <w:t>3.1 a</w:t>
              </w:r>
            </w:smartTag>
            <w:r w:rsidRPr="00E46A94">
              <w:t xml:space="preserve"> 3.3</w:t>
            </w:r>
          </w:p>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t>Příjemci, členové hodnotících a výběrových komisí, věcní garanti aktivit, odborná veřejnost</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t>9755,06</w:t>
            </w:r>
          </w:p>
        </w:tc>
        <w:tc>
          <w:tcPr>
            <w:tcW w:w="1568" w:type="pct"/>
            <w:tcBorders>
              <w:top w:val="single" w:sz="4" w:space="0" w:color="auto"/>
              <w:bottom w:val="single" w:sz="4" w:space="0" w:color="auto"/>
            </w:tcBorders>
            <w:shd w:val="clear" w:color="auto" w:fill="CCFFCC"/>
            <w:vAlign w:val="center"/>
          </w:tcPr>
          <w:p w:rsidR="00D644B0" w:rsidRPr="00E46A94" w:rsidRDefault="00D644B0">
            <w:r w:rsidRPr="00E46A94">
              <w:t xml:space="preserve">Osazení předmětů logy IOP, EU a MPSV </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Osobní konzultace</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Konzultace k výzvám a projektovým záměrům žadatelů a realizaci příjemců</w:t>
            </w:r>
            <w:r>
              <w:t xml:space="preserve"> k 3.1</w:t>
            </w:r>
          </w:p>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t>Žadatelé a příjemci</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CC"/>
            <w:vAlign w:val="center"/>
          </w:tcPr>
          <w:p w:rsidR="00D644B0" w:rsidRPr="00E46A94" w:rsidRDefault="00D644B0">
            <w:r w:rsidRPr="00E46A94">
              <w:t xml:space="preserve">Celkem 78 konzultací u aktivit </w:t>
            </w:r>
            <w:smartTag w:uri="urn:schemas-microsoft-com:office:smarttags" w:element="metricconverter">
              <w:smartTagPr>
                <w:attr w:name="ProductID" w:val="3.1 a"/>
              </w:smartTagPr>
              <w:r w:rsidRPr="00E46A94">
                <w:t>3.1 a</w:t>
              </w:r>
            </w:smartTag>
            <w:r w:rsidRPr="00E46A94">
              <w:t>, b, c</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8E3C50" w:rsidRDefault="00D644B0" w:rsidP="00BB2FEB">
            <w:pPr>
              <w:jc w:val="center"/>
            </w:pPr>
            <w:r w:rsidRPr="008E3C50">
              <w:t>MPSV</w:t>
            </w:r>
          </w:p>
        </w:tc>
        <w:tc>
          <w:tcPr>
            <w:tcW w:w="966" w:type="pct"/>
            <w:tcBorders>
              <w:top w:val="single" w:sz="4" w:space="0" w:color="auto"/>
              <w:bottom w:val="single" w:sz="4" w:space="0" w:color="auto"/>
            </w:tcBorders>
            <w:shd w:val="clear" w:color="auto" w:fill="CCFFCC"/>
            <w:vAlign w:val="center"/>
          </w:tcPr>
          <w:p w:rsidR="00D644B0" w:rsidRPr="00E46A94" w:rsidRDefault="00D644B0">
            <w:r w:rsidRPr="00E46A94">
              <w:t>Semináře 3.1</w:t>
            </w:r>
          </w:p>
        </w:tc>
        <w:tc>
          <w:tcPr>
            <w:tcW w:w="874" w:type="pct"/>
            <w:tcBorders>
              <w:top w:val="single" w:sz="4" w:space="0" w:color="auto"/>
              <w:bottom w:val="single" w:sz="4" w:space="0" w:color="auto"/>
            </w:tcBorders>
            <w:shd w:val="clear" w:color="auto" w:fill="CCFFCC"/>
            <w:vAlign w:val="center"/>
          </w:tcPr>
          <w:p w:rsidR="00D644B0" w:rsidRPr="00E46A94" w:rsidRDefault="00D644B0">
            <w:r w:rsidRPr="00E46A94">
              <w:t xml:space="preserve">Aktuálně vyhlášená výzva </w:t>
            </w:r>
            <w:r w:rsidRPr="00E46A94">
              <w:lastRenderedPageBreak/>
              <w:t>3.1 a), 3.1 b) a 3.1 c)</w:t>
            </w:r>
          </w:p>
          <w:p w:rsidR="00D644B0" w:rsidRPr="00E46A94" w:rsidRDefault="00D644B0"/>
        </w:tc>
        <w:tc>
          <w:tcPr>
            <w:tcW w:w="736" w:type="pct"/>
            <w:tcBorders>
              <w:top w:val="single" w:sz="4" w:space="0" w:color="auto"/>
              <w:bottom w:val="single" w:sz="4" w:space="0" w:color="auto"/>
            </w:tcBorders>
            <w:shd w:val="clear" w:color="auto" w:fill="CCFFCC"/>
            <w:vAlign w:val="center"/>
          </w:tcPr>
          <w:p w:rsidR="00D644B0" w:rsidRPr="00E46A94" w:rsidRDefault="00D644B0">
            <w:r w:rsidRPr="00E46A94">
              <w:lastRenderedPageBreak/>
              <w:t>Žadatele a příjemci</w:t>
            </w:r>
          </w:p>
          <w:p w:rsidR="00D644B0" w:rsidRPr="00E46A94" w:rsidRDefault="00D644B0">
            <w:r w:rsidRPr="00E46A94">
              <w:lastRenderedPageBreak/>
              <w:t>Hodnotitelé, Odborná veřejnost, Veřejnost</w:t>
            </w:r>
          </w:p>
        </w:tc>
        <w:tc>
          <w:tcPr>
            <w:tcW w:w="536" w:type="pct"/>
            <w:tcBorders>
              <w:top w:val="single" w:sz="4" w:space="0" w:color="auto"/>
              <w:bottom w:val="single" w:sz="4" w:space="0" w:color="auto"/>
            </w:tcBorders>
            <w:shd w:val="clear" w:color="auto" w:fill="CCFFCC"/>
            <w:vAlign w:val="center"/>
          </w:tcPr>
          <w:p w:rsidR="00D644B0" w:rsidRPr="00303AA6" w:rsidRDefault="00D644B0" w:rsidP="00BB2FEB">
            <w:pPr>
              <w:jc w:val="right"/>
            </w:pPr>
            <w:r>
              <w:lastRenderedPageBreak/>
              <w:t>45,99</w:t>
            </w:r>
          </w:p>
        </w:tc>
        <w:tc>
          <w:tcPr>
            <w:tcW w:w="1568" w:type="pct"/>
            <w:tcBorders>
              <w:top w:val="single" w:sz="4" w:space="0" w:color="auto"/>
              <w:bottom w:val="single" w:sz="4" w:space="0" w:color="auto"/>
            </w:tcBorders>
            <w:shd w:val="clear" w:color="auto" w:fill="CCFFCC"/>
            <w:vAlign w:val="center"/>
          </w:tcPr>
          <w:p w:rsidR="00D644B0" w:rsidRPr="00E46A94" w:rsidRDefault="00D644B0">
            <w:smartTag w:uri="urn:schemas-microsoft-com:office:smarttags" w:element="metricconverter">
              <w:smartTagPr>
                <w:attr w:name="ProductID" w:val="3.1 a"/>
              </w:smartTagPr>
              <w:r w:rsidRPr="00E46A94">
                <w:t>3.1 a</w:t>
              </w:r>
            </w:smartTag>
            <w:r w:rsidRPr="00E46A94">
              <w:t xml:space="preserve">) 2 individuální školení pro hodnotitele, 1 seminář </w:t>
            </w:r>
            <w:r w:rsidRPr="00E46A94">
              <w:lastRenderedPageBreak/>
              <w:t xml:space="preserve">pro žadatele 1 individuální seminář pro příjemce </w:t>
            </w:r>
          </w:p>
          <w:p w:rsidR="00D644B0" w:rsidRPr="00E46A94" w:rsidRDefault="00D644B0">
            <w:r w:rsidRPr="00E46A94">
              <w:t>3.1 b) 1 seminář pro žadatele, 3 pracovní jednání s lokálními konzultanty Agentury pro sociální začleňování v romských lokalitách.</w:t>
            </w:r>
          </w:p>
          <w:p w:rsidR="00D644B0" w:rsidRPr="00E46A94" w:rsidRDefault="00D644B0">
            <w:r w:rsidRPr="00E46A94">
              <w:t xml:space="preserve">3.1 c) Seminář pro žadatele 3x a 1x seminář pro agenturu pro sociální začleňování </w:t>
            </w:r>
          </w:p>
          <w:p w:rsidR="00D644B0" w:rsidRPr="00E46A94" w:rsidRDefault="00D644B0">
            <w:r w:rsidRPr="00E46A94">
              <w:t xml:space="preserve">Celkem za 3.1 bylo 6 seminářů pro žadatele pro celkem 138 osob </w:t>
            </w:r>
          </w:p>
          <w:p w:rsidR="00D644B0" w:rsidRPr="00E46A94" w:rsidRDefault="00D644B0">
            <w:r w:rsidRPr="00E46A94">
              <w:t>Celkem za 3.1 byly 2 individuální školení pro hodnotitele pro 2 osoby</w:t>
            </w:r>
          </w:p>
          <w:p w:rsidR="00D644B0" w:rsidRPr="00E46A94" w:rsidRDefault="00D644B0">
            <w:r w:rsidRPr="00E46A94">
              <w:t>Celkem za 3.1 byl 1x seminář pro příjemce pro 3 osoby</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6A2E61" w:rsidRDefault="00D644B0" w:rsidP="00BB2FEB">
            <w:pPr>
              <w:jc w:val="center"/>
            </w:pPr>
            <w:r w:rsidRPr="006A2E61">
              <w:t>MPSV</w:t>
            </w:r>
          </w:p>
        </w:tc>
        <w:tc>
          <w:tcPr>
            <w:tcW w:w="966" w:type="pct"/>
            <w:tcBorders>
              <w:top w:val="single" w:sz="4" w:space="0" w:color="auto"/>
              <w:bottom w:val="single" w:sz="4" w:space="0" w:color="auto"/>
            </w:tcBorders>
            <w:shd w:val="clear" w:color="auto" w:fill="CCFFCC"/>
            <w:vAlign w:val="center"/>
          </w:tcPr>
          <w:p w:rsidR="00D644B0" w:rsidRPr="006A2E61" w:rsidRDefault="00D644B0">
            <w:r w:rsidRPr="006A2E61">
              <w:t xml:space="preserve">Počet zodpovězených e-mailových dotazů </w:t>
            </w:r>
          </w:p>
        </w:tc>
        <w:tc>
          <w:tcPr>
            <w:tcW w:w="874" w:type="pct"/>
            <w:tcBorders>
              <w:top w:val="single" w:sz="4" w:space="0" w:color="auto"/>
              <w:bottom w:val="single" w:sz="4" w:space="0" w:color="auto"/>
            </w:tcBorders>
            <w:shd w:val="clear" w:color="auto" w:fill="CCFFCC"/>
            <w:vAlign w:val="center"/>
          </w:tcPr>
          <w:p w:rsidR="00D644B0" w:rsidRPr="006A2E61" w:rsidRDefault="00D644B0">
            <w:r w:rsidRPr="006A2E61">
              <w:t>Dotazy k 3.3 IOP</w:t>
            </w:r>
          </w:p>
        </w:tc>
        <w:tc>
          <w:tcPr>
            <w:tcW w:w="736" w:type="pct"/>
            <w:tcBorders>
              <w:top w:val="single" w:sz="4" w:space="0" w:color="auto"/>
              <w:bottom w:val="single" w:sz="4" w:space="0" w:color="auto"/>
            </w:tcBorders>
            <w:shd w:val="clear" w:color="auto" w:fill="CCFFCC"/>
            <w:vAlign w:val="center"/>
          </w:tcPr>
          <w:p w:rsidR="00D644B0" w:rsidRPr="006A2E61" w:rsidRDefault="00D644B0">
            <w:r w:rsidRPr="006A2E61">
              <w:t>Žadatelé a příjemci</w:t>
            </w:r>
          </w:p>
          <w:p w:rsidR="00D644B0" w:rsidRPr="006A2E61" w:rsidRDefault="00D644B0">
            <w:r w:rsidRPr="006A2E61">
              <w:t>Veřejnost</w:t>
            </w:r>
          </w:p>
          <w:p w:rsidR="00D644B0" w:rsidRPr="006A2E61" w:rsidRDefault="00D644B0">
            <w:r w:rsidRPr="006A2E61">
              <w:t>Odborná veřejnost</w:t>
            </w:r>
          </w:p>
        </w:tc>
        <w:tc>
          <w:tcPr>
            <w:tcW w:w="536" w:type="pct"/>
            <w:tcBorders>
              <w:top w:val="single" w:sz="4" w:space="0" w:color="auto"/>
              <w:bottom w:val="single" w:sz="4" w:space="0" w:color="auto"/>
            </w:tcBorders>
            <w:shd w:val="clear" w:color="auto" w:fill="CCFFCC"/>
            <w:vAlign w:val="center"/>
          </w:tcPr>
          <w:p w:rsidR="00D644B0" w:rsidRPr="00A26DCD" w:rsidRDefault="00D644B0" w:rsidP="00BB2FEB">
            <w:pPr>
              <w:spacing w:after="160" w:line="240" w:lineRule="exact"/>
              <w:jc w:val="right"/>
            </w:pPr>
            <w:r w:rsidRPr="00A26DCD">
              <w:t>0</w:t>
            </w:r>
          </w:p>
        </w:tc>
        <w:tc>
          <w:tcPr>
            <w:tcW w:w="1568" w:type="pct"/>
            <w:tcBorders>
              <w:top w:val="single" w:sz="4" w:space="0" w:color="auto"/>
              <w:bottom w:val="single" w:sz="4" w:space="0" w:color="auto"/>
            </w:tcBorders>
            <w:shd w:val="clear" w:color="auto" w:fill="CCFFCC"/>
            <w:vAlign w:val="center"/>
          </w:tcPr>
          <w:p w:rsidR="00D644B0" w:rsidRPr="006A2E61" w:rsidRDefault="00D644B0">
            <w:r w:rsidRPr="006A2E61">
              <w:t>1.4.2010 – 30.9.2010 – dotazů 197</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6A2E61" w:rsidRDefault="00D644B0" w:rsidP="00BB2FEB">
            <w:pPr>
              <w:jc w:val="center"/>
            </w:pPr>
            <w:r w:rsidRPr="006A2E61">
              <w:t>MPSV</w:t>
            </w:r>
          </w:p>
        </w:tc>
        <w:tc>
          <w:tcPr>
            <w:tcW w:w="966" w:type="pct"/>
            <w:tcBorders>
              <w:top w:val="single" w:sz="4" w:space="0" w:color="auto"/>
              <w:bottom w:val="single" w:sz="4" w:space="0" w:color="auto"/>
            </w:tcBorders>
            <w:shd w:val="clear" w:color="auto" w:fill="CCFFCC"/>
            <w:vAlign w:val="center"/>
          </w:tcPr>
          <w:p w:rsidR="00D644B0" w:rsidRPr="006A2E61" w:rsidRDefault="00D644B0">
            <w:r w:rsidRPr="006A2E61">
              <w:t xml:space="preserve">Počet zodpovězených telefonických dotazů </w:t>
            </w:r>
          </w:p>
        </w:tc>
        <w:tc>
          <w:tcPr>
            <w:tcW w:w="874" w:type="pct"/>
            <w:tcBorders>
              <w:top w:val="single" w:sz="4" w:space="0" w:color="auto"/>
              <w:bottom w:val="single" w:sz="4" w:space="0" w:color="auto"/>
            </w:tcBorders>
            <w:shd w:val="clear" w:color="auto" w:fill="CCFFCC"/>
            <w:vAlign w:val="center"/>
          </w:tcPr>
          <w:p w:rsidR="00D644B0" w:rsidRPr="006A2E61" w:rsidRDefault="00D644B0">
            <w:r w:rsidRPr="006A2E61">
              <w:t>Dotazy k 3.3 IOP</w:t>
            </w:r>
          </w:p>
        </w:tc>
        <w:tc>
          <w:tcPr>
            <w:tcW w:w="736" w:type="pct"/>
            <w:tcBorders>
              <w:top w:val="single" w:sz="4" w:space="0" w:color="auto"/>
              <w:bottom w:val="single" w:sz="4" w:space="0" w:color="auto"/>
            </w:tcBorders>
            <w:shd w:val="clear" w:color="auto" w:fill="CCFFCC"/>
            <w:vAlign w:val="center"/>
          </w:tcPr>
          <w:p w:rsidR="00D644B0" w:rsidRPr="006A2E61" w:rsidRDefault="00D644B0">
            <w:r w:rsidRPr="006A2E61">
              <w:t>Žadatelé a příjemci</w:t>
            </w:r>
          </w:p>
          <w:p w:rsidR="00D644B0" w:rsidRPr="006A2E61" w:rsidRDefault="00D644B0">
            <w:r w:rsidRPr="006A2E61">
              <w:t>Veřejnost</w:t>
            </w:r>
          </w:p>
          <w:p w:rsidR="00D644B0" w:rsidRPr="006A2E61" w:rsidRDefault="00D644B0">
            <w:r w:rsidRPr="006A2E61">
              <w:t>Odborná veřejnost</w:t>
            </w:r>
          </w:p>
        </w:tc>
        <w:tc>
          <w:tcPr>
            <w:tcW w:w="536" w:type="pct"/>
            <w:tcBorders>
              <w:top w:val="single" w:sz="4" w:space="0" w:color="auto"/>
              <w:bottom w:val="single" w:sz="4" w:space="0" w:color="auto"/>
            </w:tcBorders>
            <w:shd w:val="clear" w:color="auto" w:fill="CCFFCC"/>
            <w:vAlign w:val="center"/>
          </w:tcPr>
          <w:p w:rsidR="00D644B0" w:rsidRPr="00A26DCD" w:rsidRDefault="00D644B0" w:rsidP="00BB2FEB">
            <w:pPr>
              <w:spacing w:after="160" w:line="240" w:lineRule="exact"/>
              <w:jc w:val="right"/>
            </w:pPr>
            <w:r w:rsidRPr="00A26DCD">
              <w:t>0</w:t>
            </w:r>
          </w:p>
        </w:tc>
        <w:tc>
          <w:tcPr>
            <w:tcW w:w="1568" w:type="pct"/>
            <w:tcBorders>
              <w:top w:val="single" w:sz="4" w:space="0" w:color="auto"/>
              <w:bottom w:val="single" w:sz="4" w:space="0" w:color="auto"/>
            </w:tcBorders>
            <w:shd w:val="clear" w:color="auto" w:fill="CCFFCC"/>
            <w:vAlign w:val="center"/>
          </w:tcPr>
          <w:p w:rsidR="00D644B0" w:rsidRPr="006A2E61" w:rsidRDefault="00D644B0">
            <w:r w:rsidRPr="006A2E61">
              <w:t>1.4.2010 – 30.9.2010 – dotazů 223</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6A2E61" w:rsidRDefault="00D644B0" w:rsidP="00BB2FEB">
            <w:pPr>
              <w:jc w:val="center"/>
            </w:pPr>
            <w:r w:rsidRPr="006A2E61">
              <w:t>MPSV</w:t>
            </w:r>
          </w:p>
        </w:tc>
        <w:tc>
          <w:tcPr>
            <w:tcW w:w="966" w:type="pct"/>
            <w:tcBorders>
              <w:top w:val="single" w:sz="4" w:space="0" w:color="auto"/>
              <w:bottom w:val="single" w:sz="4" w:space="0" w:color="auto"/>
            </w:tcBorders>
            <w:shd w:val="clear" w:color="auto" w:fill="CCFFCC"/>
            <w:vAlign w:val="center"/>
          </w:tcPr>
          <w:p w:rsidR="00D644B0" w:rsidRPr="006A2E61" w:rsidRDefault="00D644B0">
            <w:r w:rsidRPr="006A2E61">
              <w:t xml:space="preserve">Počet osobních konzultací </w:t>
            </w:r>
          </w:p>
        </w:tc>
        <w:tc>
          <w:tcPr>
            <w:tcW w:w="874" w:type="pct"/>
            <w:tcBorders>
              <w:top w:val="single" w:sz="4" w:space="0" w:color="auto"/>
              <w:bottom w:val="single" w:sz="4" w:space="0" w:color="auto"/>
            </w:tcBorders>
            <w:shd w:val="clear" w:color="auto" w:fill="CCFFCC"/>
            <w:vAlign w:val="center"/>
          </w:tcPr>
          <w:p w:rsidR="00D644B0" w:rsidRPr="006A2E61" w:rsidRDefault="00D644B0">
            <w:r w:rsidRPr="006A2E61">
              <w:t>Konzultace k 3.3 IOP</w:t>
            </w:r>
          </w:p>
        </w:tc>
        <w:tc>
          <w:tcPr>
            <w:tcW w:w="736" w:type="pct"/>
            <w:tcBorders>
              <w:top w:val="single" w:sz="4" w:space="0" w:color="auto"/>
              <w:bottom w:val="single" w:sz="4" w:space="0" w:color="auto"/>
            </w:tcBorders>
            <w:shd w:val="clear" w:color="auto" w:fill="CCFFCC"/>
            <w:vAlign w:val="center"/>
          </w:tcPr>
          <w:p w:rsidR="00D644B0" w:rsidRPr="006A2E61" w:rsidRDefault="00D644B0">
            <w:r w:rsidRPr="006A2E61">
              <w:t>Žadatelé a příjemci</w:t>
            </w:r>
          </w:p>
        </w:tc>
        <w:tc>
          <w:tcPr>
            <w:tcW w:w="536" w:type="pct"/>
            <w:tcBorders>
              <w:top w:val="single" w:sz="4" w:space="0" w:color="auto"/>
              <w:bottom w:val="single" w:sz="4" w:space="0" w:color="auto"/>
            </w:tcBorders>
            <w:shd w:val="clear" w:color="auto" w:fill="CCFFCC"/>
            <w:vAlign w:val="center"/>
          </w:tcPr>
          <w:p w:rsidR="00D644B0" w:rsidRPr="00A26DCD" w:rsidRDefault="00D644B0" w:rsidP="00BB2FEB">
            <w:pPr>
              <w:spacing w:after="160" w:line="240" w:lineRule="exact"/>
              <w:jc w:val="right"/>
            </w:pPr>
            <w:r w:rsidRPr="00A26DCD">
              <w:t>0</w:t>
            </w:r>
          </w:p>
        </w:tc>
        <w:tc>
          <w:tcPr>
            <w:tcW w:w="1568" w:type="pct"/>
            <w:tcBorders>
              <w:top w:val="single" w:sz="4" w:space="0" w:color="auto"/>
              <w:bottom w:val="single" w:sz="4" w:space="0" w:color="auto"/>
            </w:tcBorders>
            <w:shd w:val="clear" w:color="auto" w:fill="CCFFCC"/>
            <w:vAlign w:val="center"/>
          </w:tcPr>
          <w:p w:rsidR="00D644B0" w:rsidRPr="006A2E61" w:rsidRDefault="00D644B0">
            <w:r w:rsidRPr="006A2E61">
              <w:t>1.4.2010 – 30.9.2010 – konzultací 37</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6A2E61" w:rsidRDefault="00D644B0" w:rsidP="00BB2FEB">
            <w:pPr>
              <w:jc w:val="center"/>
            </w:pPr>
            <w:r w:rsidRPr="006A2E61">
              <w:t>MPSV</w:t>
            </w:r>
          </w:p>
        </w:tc>
        <w:tc>
          <w:tcPr>
            <w:tcW w:w="966" w:type="pct"/>
            <w:tcBorders>
              <w:top w:val="single" w:sz="4" w:space="0" w:color="auto"/>
              <w:bottom w:val="single" w:sz="4" w:space="0" w:color="auto"/>
            </w:tcBorders>
            <w:shd w:val="clear" w:color="auto" w:fill="CCFFCC"/>
            <w:vAlign w:val="center"/>
          </w:tcPr>
          <w:p w:rsidR="00D644B0" w:rsidRPr="006A2E61" w:rsidRDefault="00D644B0">
            <w:r w:rsidRPr="006A2E61">
              <w:t>Semináře pro žadatele a příjemce</w:t>
            </w:r>
          </w:p>
        </w:tc>
        <w:tc>
          <w:tcPr>
            <w:tcW w:w="874" w:type="pct"/>
            <w:tcBorders>
              <w:top w:val="single" w:sz="4" w:space="0" w:color="auto"/>
              <w:bottom w:val="single" w:sz="4" w:space="0" w:color="auto"/>
            </w:tcBorders>
            <w:shd w:val="clear" w:color="auto" w:fill="CCFFCC"/>
            <w:vAlign w:val="center"/>
          </w:tcPr>
          <w:p w:rsidR="00D644B0" w:rsidRPr="006A2E61" w:rsidRDefault="00D644B0">
            <w:r w:rsidRPr="006A2E61">
              <w:t xml:space="preserve">Aktuální </w:t>
            </w:r>
            <w:smartTag w:uri="urn:schemas-microsoft-com:office:smarttags" w:element="PersonName">
              <w:r w:rsidRPr="006A2E61">
                <w:t>info</w:t>
              </w:r>
            </w:smartTag>
            <w:r w:rsidRPr="006A2E61">
              <w:t>rmace týkající se revize výzvy č. 4 3.3 IOP</w:t>
            </w:r>
          </w:p>
          <w:p w:rsidR="00D644B0" w:rsidRPr="006A2E61" w:rsidRDefault="00D644B0">
            <w:r w:rsidRPr="006A2E61">
              <w:t>Nejčastější problémy při předkládání projektů</w:t>
            </w:r>
          </w:p>
          <w:p w:rsidR="00D644B0" w:rsidRPr="006A2E61" w:rsidRDefault="00D644B0">
            <w:r w:rsidRPr="006A2E61">
              <w:t>Výzvy</w:t>
            </w:r>
          </w:p>
          <w:p w:rsidR="00D644B0" w:rsidRPr="006A2E61" w:rsidRDefault="00D644B0">
            <w:r w:rsidRPr="006A2E61">
              <w:t>FAQ</w:t>
            </w:r>
          </w:p>
          <w:p w:rsidR="00D644B0" w:rsidRPr="006A2E61" w:rsidRDefault="00D644B0">
            <w:r w:rsidRPr="006A2E61">
              <w:t>Individuální konzultace atd.</w:t>
            </w:r>
          </w:p>
        </w:tc>
        <w:tc>
          <w:tcPr>
            <w:tcW w:w="736" w:type="pct"/>
            <w:tcBorders>
              <w:top w:val="single" w:sz="4" w:space="0" w:color="auto"/>
              <w:bottom w:val="single" w:sz="4" w:space="0" w:color="auto"/>
            </w:tcBorders>
            <w:shd w:val="clear" w:color="auto" w:fill="CCFFCC"/>
            <w:vAlign w:val="center"/>
          </w:tcPr>
          <w:p w:rsidR="00D644B0" w:rsidRPr="006A2E61" w:rsidRDefault="00D644B0">
            <w:r w:rsidRPr="006A2E61">
              <w:t>Žadatelé a příjemci</w:t>
            </w:r>
          </w:p>
          <w:p w:rsidR="00D644B0" w:rsidRPr="006A2E61" w:rsidRDefault="00D644B0"/>
        </w:tc>
        <w:tc>
          <w:tcPr>
            <w:tcW w:w="536" w:type="pct"/>
            <w:tcBorders>
              <w:top w:val="single" w:sz="4" w:space="0" w:color="auto"/>
              <w:bottom w:val="single" w:sz="4" w:space="0" w:color="auto"/>
            </w:tcBorders>
            <w:shd w:val="clear" w:color="auto" w:fill="CCFFCC"/>
            <w:vAlign w:val="center"/>
          </w:tcPr>
          <w:p w:rsidR="00D644B0" w:rsidRPr="00A26DCD" w:rsidRDefault="00D644B0" w:rsidP="00BB2FEB">
            <w:pPr>
              <w:spacing w:after="160" w:line="240" w:lineRule="exact"/>
              <w:jc w:val="right"/>
            </w:pPr>
            <w:r w:rsidRPr="00A26DCD">
              <w:t>193,56</w:t>
            </w:r>
          </w:p>
        </w:tc>
        <w:tc>
          <w:tcPr>
            <w:tcW w:w="1568" w:type="pct"/>
            <w:tcBorders>
              <w:top w:val="single" w:sz="4" w:space="0" w:color="auto"/>
              <w:bottom w:val="single" w:sz="4" w:space="0" w:color="auto"/>
            </w:tcBorders>
            <w:shd w:val="clear" w:color="auto" w:fill="CCFFCC"/>
            <w:vAlign w:val="center"/>
          </w:tcPr>
          <w:p w:rsidR="00D644B0" w:rsidRPr="00823771" w:rsidRDefault="00D644B0">
            <w:r w:rsidRPr="00823771">
              <w:t>21.6.2010</w:t>
            </w:r>
          </w:p>
          <w:p w:rsidR="00D644B0" w:rsidRPr="00823771" w:rsidRDefault="00D644B0" w:rsidP="00BB2FEB">
            <w:pPr>
              <w:ind w:firstLine="368"/>
            </w:pPr>
            <w:r w:rsidRPr="00823771">
              <w:t>Počet účastníků: 18 žadatelů z úřadů práce</w:t>
            </w:r>
          </w:p>
          <w:p w:rsidR="00D644B0" w:rsidRPr="00823771" w:rsidRDefault="00D644B0" w:rsidP="00BB2FEB">
            <w:pPr>
              <w:ind w:firstLine="368"/>
            </w:pPr>
            <w:r w:rsidRPr="00823771">
              <w:t>Místo konání: MPSV, Praha, Podskalská 19</w:t>
            </w:r>
          </w:p>
          <w:p w:rsidR="00D644B0" w:rsidRPr="00823771" w:rsidRDefault="00D644B0" w:rsidP="00BB2FEB">
            <w:pPr>
              <w:ind w:left="368"/>
            </w:pPr>
            <w:r w:rsidRPr="00823771">
              <w:t xml:space="preserve">Poskytnuty 3 individuální konzultace nad </w:t>
            </w:r>
            <w:r>
              <w:t>i</w:t>
            </w:r>
            <w:r w:rsidRPr="00823771">
              <w:t>nvestičními záměry</w:t>
            </w:r>
          </w:p>
          <w:p w:rsidR="00D644B0" w:rsidRPr="00823771" w:rsidRDefault="00D644B0">
            <w:r w:rsidRPr="00823771">
              <w:t>29.9. – 1.10.2010</w:t>
            </w:r>
          </w:p>
          <w:p w:rsidR="00D644B0" w:rsidRPr="00823771" w:rsidRDefault="00D644B0" w:rsidP="00BB2FEB">
            <w:pPr>
              <w:ind w:firstLine="368"/>
            </w:pPr>
            <w:r w:rsidRPr="00823771">
              <w:t>Počet účastníků: cca 18 žadatelů z úřadů práce</w:t>
            </w:r>
          </w:p>
          <w:p w:rsidR="00D644B0" w:rsidRPr="00BB2FEB" w:rsidRDefault="00D644B0" w:rsidP="00BB2FEB">
            <w:pPr>
              <w:ind w:firstLine="368"/>
              <w:rPr>
                <w:rFonts w:ascii="Tahoma" w:hAnsi="Tahoma"/>
              </w:rPr>
            </w:pPr>
            <w:r w:rsidRPr="00823771">
              <w:t>Místo konání: Školicí středisko Křešice</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CC"/>
            <w:vAlign w:val="center"/>
          </w:tcPr>
          <w:p w:rsidR="00D644B0" w:rsidRPr="00A26DCD" w:rsidRDefault="00D644B0" w:rsidP="00BB2FEB">
            <w:pPr>
              <w:spacing w:before="60" w:after="60"/>
              <w:jc w:val="center"/>
            </w:pPr>
            <w:r w:rsidRPr="00A26DCD">
              <w:t>MPSV</w:t>
            </w:r>
          </w:p>
        </w:tc>
        <w:tc>
          <w:tcPr>
            <w:tcW w:w="966" w:type="pct"/>
            <w:tcBorders>
              <w:top w:val="single" w:sz="4" w:space="0" w:color="auto"/>
              <w:bottom w:val="single" w:sz="4" w:space="0" w:color="auto"/>
            </w:tcBorders>
            <w:shd w:val="clear" w:color="auto" w:fill="CCFFCC"/>
            <w:vAlign w:val="center"/>
          </w:tcPr>
          <w:p w:rsidR="00D644B0" w:rsidRPr="00A26DCD" w:rsidRDefault="00D644B0" w:rsidP="00BB2FEB">
            <w:pPr>
              <w:spacing w:before="60" w:after="60"/>
            </w:pPr>
            <w:r w:rsidRPr="00A26DCD">
              <w:t>Publikační aktivity</w:t>
            </w:r>
          </w:p>
        </w:tc>
        <w:tc>
          <w:tcPr>
            <w:tcW w:w="874" w:type="pct"/>
            <w:tcBorders>
              <w:top w:val="single" w:sz="4" w:space="0" w:color="auto"/>
              <w:bottom w:val="single" w:sz="4" w:space="0" w:color="auto"/>
            </w:tcBorders>
            <w:shd w:val="clear" w:color="auto" w:fill="CCFFCC"/>
            <w:vAlign w:val="center"/>
          </w:tcPr>
          <w:p w:rsidR="00D644B0" w:rsidRPr="00A26DCD" w:rsidRDefault="00D644B0" w:rsidP="00BB2FEB">
            <w:pPr>
              <w:spacing w:before="60" w:after="60"/>
            </w:pPr>
            <w:r w:rsidRPr="00A26DCD">
              <w:t xml:space="preserve">Revize Příručky pro žadatele a příjemce </w:t>
            </w:r>
            <w:smartTag w:uri="urn:schemas-microsoft-com:office:smarttags" w:element="metricconverter">
              <w:smartTagPr>
                <w:attr w:name="ProductID" w:val="3.3 a"/>
              </w:smartTagPr>
              <w:r w:rsidRPr="00A26DCD">
                <w:t>3.3 a</w:t>
              </w:r>
            </w:smartTag>
            <w:r w:rsidRPr="00A26DCD">
              <w:t>), b) IOP</w:t>
            </w:r>
          </w:p>
        </w:tc>
        <w:tc>
          <w:tcPr>
            <w:tcW w:w="736" w:type="pct"/>
            <w:tcBorders>
              <w:top w:val="single" w:sz="4" w:space="0" w:color="auto"/>
              <w:bottom w:val="single" w:sz="4" w:space="0" w:color="auto"/>
            </w:tcBorders>
            <w:shd w:val="clear" w:color="auto" w:fill="CCFFCC"/>
            <w:vAlign w:val="center"/>
          </w:tcPr>
          <w:p w:rsidR="00D644B0" w:rsidRPr="00A26DCD" w:rsidRDefault="00D644B0" w:rsidP="00BB2FEB">
            <w:pPr>
              <w:spacing w:before="60" w:after="60"/>
            </w:pPr>
            <w:r w:rsidRPr="00A26DCD">
              <w:t>Žadatele a příjemci</w:t>
            </w:r>
          </w:p>
          <w:p w:rsidR="00D644B0" w:rsidRPr="00A26DCD" w:rsidRDefault="00D644B0" w:rsidP="00BB2FEB">
            <w:pPr>
              <w:spacing w:before="60" w:after="60"/>
            </w:pPr>
            <w:r w:rsidRPr="00A26DCD">
              <w:t>Hodnotitelé</w:t>
            </w:r>
          </w:p>
        </w:tc>
        <w:tc>
          <w:tcPr>
            <w:tcW w:w="536" w:type="pct"/>
            <w:tcBorders>
              <w:top w:val="single" w:sz="4" w:space="0" w:color="auto"/>
              <w:bottom w:val="single" w:sz="4" w:space="0" w:color="auto"/>
            </w:tcBorders>
            <w:shd w:val="clear" w:color="auto" w:fill="CCFFCC"/>
            <w:vAlign w:val="center"/>
          </w:tcPr>
          <w:p w:rsidR="00D644B0" w:rsidRPr="00A26DCD" w:rsidRDefault="00D644B0" w:rsidP="00BB2FEB">
            <w:pPr>
              <w:spacing w:before="60" w:after="60"/>
              <w:jc w:val="right"/>
            </w:pPr>
            <w:r w:rsidRPr="00A26DCD">
              <w:t>0</w:t>
            </w:r>
          </w:p>
        </w:tc>
        <w:tc>
          <w:tcPr>
            <w:tcW w:w="1568" w:type="pct"/>
            <w:tcBorders>
              <w:top w:val="single" w:sz="4" w:space="0" w:color="auto"/>
              <w:bottom w:val="single" w:sz="4" w:space="0" w:color="auto"/>
            </w:tcBorders>
            <w:shd w:val="clear" w:color="auto" w:fill="CCFFCC"/>
            <w:vAlign w:val="center"/>
          </w:tcPr>
          <w:p w:rsidR="00D644B0" w:rsidRPr="00A26DCD" w:rsidRDefault="00D644B0" w:rsidP="00BB2FEB">
            <w:pPr>
              <w:spacing w:before="60" w:after="60"/>
            </w:pPr>
            <w:r w:rsidRPr="00A26DCD">
              <w:t xml:space="preserve">Dne 11.8.2010 byla ŘO schválena revidovaná sada materiálů k výzvě pro aktivity a) a b) 3.3 IOP (PŽP + přílohy). Současně byla vyvěšena i </w:t>
            </w:r>
            <w:smartTag w:uri="urn:schemas-microsoft-com:office:smarttags" w:element="PersonName">
              <w:r w:rsidRPr="00A26DCD">
                <w:t>info</w:t>
              </w:r>
            </w:smartTag>
            <w:r w:rsidRPr="00A26DCD">
              <w:t xml:space="preserve">rmace k revizi, vše zveřejněno na </w:t>
            </w:r>
            <w:hyperlink r:id="rId51" w:history="1">
              <w:r w:rsidRPr="00A26DCD">
                <w:rPr>
                  <w:rStyle w:val="Hypertextovodkaz"/>
                </w:rPr>
                <w:t>http://www.mpsv.cz/cs/7794</w:t>
              </w:r>
            </w:hyperlink>
            <w:r w:rsidRPr="00A26DCD">
              <w:t>.</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Webové stránky</w:t>
            </w:r>
          </w:p>
          <w:p w:rsidR="00D644B0" w:rsidRPr="00573BBE" w:rsidRDefault="00D644B0">
            <w:r w:rsidRPr="00573BBE">
              <w:lastRenderedPageBreak/>
              <w:t>www.osf-mvcr.cz</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lastRenderedPageBreak/>
              <w:t xml:space="preserve">Průběžné uveřejňování </w:t>
            </w:r>
            <w:smartTag w:uri="urn:schemas-microsoft-com:office:smarttags" w:element="PersonName">
              <w:r w:rsidRPr="00573BBE">
                <w:lastRenderedPageBreak/>
                <w:t>info</w:t>
              </w:r>
            </w:smartTag>
            <w:r w:rsidRPr="00573BBE">
              <w:t>rmací a aktualizace stránek</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lastRenderedPageBreak/>
              <w:t>Žadatelé a příjemci</w:t>
            </w:r>
          </w:p>
          <w:p w:rsidR="00D644B0" w:rsidRPr="00573BBE" w:rsidRDefault="00D644B0">
            <w:r w:rsidRPr="00573BBE">
              <w:lastRenderedPageBreak/>
              <w:t>Veřejnost</w:t>
            </w:r>
          </w:p>
          <w:p w:rsidR="00D644B0" w:rsidRPr="00573BBE" w:rsidRDefault="00D644B0">
            <w:r w:rsidRPr="00573BBE">
              <w:t>Hodnotitelé</w:t>
            </w:r>
          </w:p>
          <w:p w:rsidR="00D644B0" w:rsidRPr="00573BBE" w:rsidRDefault="00D644B0">
            <w:r w:rsidRPr="00573BBE">
              <w:t>Subjekty implementace</w:t>
            </w:r>
          </w:p>
          <w:p w:rsidR="00D644B0" w:rsidRPr="00573BBE" w:rsidRDefault="00D644B0">
            <w:r w:rsidRPr="00573BBE">
              <w:t>Sdělovací prostředky</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rsidRPr="00303AA6">
              <w:lastRenderedPageBreak/>
              <w:t>0</w:t>
            </w:r>
          </w:p>
        </w:tc>
        <w:tc>
          <w:tcPr>
            <w:tcW w:w="1568" w:type="pct"/>
            <w:tcBorders>
              <w:top w:val="single" w:sz="4" w:space="0" w:color="auto"/>
              <w:bottom w:val="single" w:sz="4" w:space="0" w:color="auto"/>
            </w:tcBorders>
            <w:shd w:val="clear" w:color="auto" w:fill="CCFF99"/>
            <w:vAlign w:val="center"/>
          </w:tcPr>
          <w:p w:rsidR="00D644B0" w:rsidRPr="00573BBE" w:rsidRDefault="00D644B0">
            <w:r w:rsidRPr="00573BBE">
              <w:t xml:space="preserve">Aktualizace stránek probíhá po celý rok. Upřesňované </w:t>
            </w:r>
            <w:smartTag w:uri="urn:schemas-microsoft-com:office:smarttags" w:element="PersonName">
              <w:r w:rsidRPr="00573BBE">
                <w:lastRenderedPageBreak/>
                <w:t>info</w:t>
              </w:r>
            </w:smartTag>
            <w:r w:rsidRPr="00573BBE">
              <w:t>rmace se především týkají těchto sekcí: novinky, výzvy, pro žadatele a příjemce, akce, seznam příjemců, výběrová řízení. Akce pro příjemce a žadatele;</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Tiskové zprávy, novinky</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t xml:space="preserve">Aktuální </w:t>
            </w:r>
            <w:smartTag w:uri="urn:schemas-microsoft-com:office:smarttags" w:element="PersonName">
              <w:r w:rsidRPr="00573BBE">
                <w:t>info</w:t>
              </w:r>
            </w:smartTag>
            <w:r w:rsidRPr="00573BBE">
              <w:t>rmace o implementaci programu, výzvách, akcích atd.</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 a příjemci</w:t>
            </w:r>
          </w:p>
          <w:p w:rsidR="00D644B0" w:rsidRPr="00573BBE" w:rsidRDefault="00D644B0">
            <w:r w:rsidRPr="00573BBE">
              <w:t>Veřejnost</w:t>
            </w:r>
          </w:p>
          <w:p w:rsidR="00D644B0" w:rsidRPr="00573BBE" w:rsidRDefault="00D644B0">
            <w:r w:rsidRPr="00573BBE">
              <w:t>Hodnotitelé</w:t>
            </w:r>
          </w:p>
          <w:p w:rsidR="00D644B0" w:rsidRPr="00573BBE" w:rsidRDefault="00D644B0">
            <w:r w:rsidRPr="00573BBE">
              <w:t>Subjekty implementace</w:t>
            </w:r>
          </w:p>
          <w:p w:rsidR="00D644B0" w:rsidRPr="00573BBE" w:rsidRDefault="00D644B0">
            <w:r w:rsidRPr="00573BBE">
              <w:t>Sdělovací prostředky</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99"/>
            <w:vAlign w:val="center"/>
          </w:tcPr>
          <w:p w:rsidR="00D644B0" w:rsidRPr="00573BBE" w:rsidRDefault="00D644B0">
            <w:r w:rsidRPr="00573BBE">
              <w:t>Na webových stránkách www.osf-mvcr.cz  bylo v období 04/2010-09/2010 zveřejněno celkem 7 TZ, 14 novinek a 7 PR článků týkajících se IOP. Stránky navštívilo ke dni 30.9. 2010 necelých 97 tisíc návštěvníků.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Počet zodpovězených dotazů  přes online poradnu</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t>Dotazy k IOP</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w:t>
            </w:r>
            <w:r>
              <w:t xml:space="preserve"> a</w:t>
            </w:r>
            <w:r w:rsidRPr="00573BBE">
              <w:t xml:space="preserve"> příjemci</w:t>
            </w:r>
          </w:p>
          <w:p w:rsidR="00D644B0" w:rsidRPr="00573BBE" w:rsidRDefault="00D644B0">
            <w:r w:rsidRPr="00573BBE">
              <w:t>Veřejnost</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99"/>
            <w:vAlign w:val="center"/>
          </w:tcPr>
          <w:p w:rsidR="00D644B0" w:rsidRPr="00573BBE" w:rsidRDefault="00D644B0">
            <w:r w:rsidRPr="00573BBE">
              <w:t>1.4.2010 – 30.9.2010 - 30 dotazů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Inzerce ve Veřejné správě</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t>IOP</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 a příjemci</w:t>
            </w:r>
          </w:p>
          <w:p w:rsidR="00D644B0" w:rsidRPr="00573BBE" w:rsidRDefault="00D644B0">
            <w:r w:rsidRPr="00573BBE">
              <w:t>Veřejnost</w:t>
            </w:r>
          </w:p>
          <w:p w:rsidR="00D644B0" w:rsidRPr="00573BBE" w:rsidRDefault="00D644B0">
            <w:r w:rsidRPr="00573BBE">
              <w:t>Hodnotitelé</w:t>
            </w:r>
          </w:p>
          <w:p w:rsidR="00D644B0" w:rsidRPr="00573BBE" w:rsidRDefault="00D644B0">
            <w:r w:rsidRPr="00573BBE">
              <w:t>Subjekty implementace</w:t>
            </w:r>
          </w:p>
          <w:p w:rsidR="00D644B0" w:rsidRPr="00573BBE" w:rsidRDefault="00D644B0">
            <w:r w:rsidRPr="00573BBE">
              <w:t>Sdělovací prostředky</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CCFF99"/>
            <w:vAlign w:val="center"/>
          </w:tcPr>
          <w:p w:rsidR="00D644B0" w:rsidRPr="00573BBE" w:rsidRDefault="00D644B0">
            <w:r w:rsidRPr="00573BBE">
              <w:t xml:space="preserve">Celkem 2x – číslo </w:t>
            </w:r>
            <w:smartTag w:uri="urn:schemas-microsoft-com:office:smarttags" w:element="metricconverter">
              <w:smartTagPr>
                <w:attr w:name="ProductID" w:val="13 a"/>
              </w:smartTagPr>
              <w:r w:rsidRPr="00573BBE">
                <w:t>13 a</w:t>
              </w:r>
            </w:smartTag>
            <w:r w:rsidRPr="00573BBE">
              <w:t xml:space="preserve"> 20, 6000 – 6500 výtisků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Newsletter 2</w:t>
            </w:r>
          </w:p>
        </w:tc>
        <w:tc>
          <w:tcPr>
            <w:tcW w:w="874" w:type="pct"/>
            <w:tcBorders>
              <w:top w:val="single" w:sz="4" w:space="0" w:color="auto"/>
              <w:bottom w:val="single" w:sz="4" w:space="0" w:color="auto"/>
            </w:tcBorders>
            <w:shd w:val="clear" w:color="auto" w:fill="CCFF99"/>
            <w:vAlign w:val="center"/>
          </w:tcPr>
          <w:p w:rsidR="00D644B0" w:rsidRPr="00573BBE" w:rsidRDefault="00D644B0" w:rsidP="00BB2FEB">
            <w:pPr>
              <w:spacing w:after="160" w:line="240" w:lineRule="exact"/>
            </w:pPr>
          </w:p>
          <w:p w:rsidR="00D644B0" w:rsidRPr="00573BBE" w:rsidRDefault="00D644B0">
            <w:r w:rsidRPr="00573BBE">
              <w:t>Efektivní státní správa – fikce nebo realita?</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 a příjemci</w:t>
            </w:r>
          </w:p>
          <w:p w:rsidR="00D644B0" w:rsidRPr="00573BBE" w:rsidRDefault="00D644B0">
            <w:r w:rsidRPr="00573BBE">
              <w:t>Veřejnost</w:t>
            </w:r>
          </w:p>
          <w:p w:rsidR="00D644B0" w:rsidRPr="00573BBE" w:rsidRDefault="00D644B0">
            <w:r w:rsidRPr="00573BBE">
              <w:t>Hodnotitelé</w:t>
            </w:r>
          </w:p>
          <w:p w:rsidR="00D644B0" w:rsidRPr="00573BBE" w:rsidRDefault="00D644B0">
            <w:r w:rsidRPr="00573BBE">
              <w:t>Subjekty implementace</w:t>
            </w:r>
          </w:p>
          <w:p w:rsidR="00D644B0" w:rsidRPr="00573BBE" w:rsidRDefault="00D644B0">
            <w:r w:rsidRPr="00573BBE">
              <w:t>Sdělovací prostředky</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t>3907,20</w:t>
            </w:r>
          </w:p>
        </w:tc>
        <w:tc>
          <w:tcPr>
            <w:tcW w:w="1568" w:type="pct"/>
            <w:tcBorders>
              <w:top w:val="single" w:sz="4" w:space="0" w:color="auto"/>
              <w:bottom w:val="single" w:sz="4" w:space="0" w:color="auto"/>
            </w:tcBorders>
            <w:shd w:val="clear" w:color="auto" w:fill="CCFF99"/>
            <w:vAlign w:val="center"/>
          </w:tcPr>
          <w:p w:rsidR="00D644B0" w:rsidRPr="00573BBE" w:rsidRDefault="00D644B0">
            <w:r w:rsidRPr="00573BBE">
              <w:t>Srpen 2010, náklad 5000 ks</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Inzerce a PR články v Denik.cz</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t>IOP</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 a příjemci</w:t>
            </w:r>
          </w:p>
          <w:p w:rsidR="00D644B0" w:rsidRPr="00573BBE" w:rsidRDefault="00D644B0">
            <w:r w:rsidRPr="00573BBE">
              <w:t>Veřejnost</w:t>
            </w:r>
          </w:p>
          <w:p w:rsidR="00D644B0" w:rsidRPr="00573BBE" w:rsidRDefault="00D644B0">
            <w:r w:rsidRPr="00573BBE">
              <w:t>Hodnotitelé</w:t>
            </w:r>
          </w:p>
          <w:p w:rsidR="00D644B0" w:rsidRPr="00573BBE" w:rsidRDefault="00D644B0">
            <w:r w:rsidRPr="00573BBE">
              <w:t>Subjekty implementace</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t>43992,32</w:t>
            </w:r>
          </w:p>
        </w:tc>
        <w:tc>
          <w:tcPr>
            <w:tcW w:w="1568" w:type="pct"/>
            <w:tcBorders>
              <w:top w:val="single" w:sz="4" w:space="0" w:color="auto"/>
              <w:bottom w:val="single" w:sz="4" w:space="0" w:color="auto"/>
            </w:tcBorders>
            <w:shd w:val="clear" w:color="auto" w:fill="CCFF99"/>
            <w:vAlign w:val="center"/>
          </w:tcPr>
          <w:p w:rsidR="00D644B0" w:rsidRPr="00573BBE" w:rsidRDefault="00D644B0">
            <w:r w:rsidRPr="00573BBE">
              <w:t>Celkem 5x inzerce, 4x PR článek. 228 000 výtisků</w:t>
            </w:r>
          </w:p>
        </w:tc>
      </w:tr>
      <w:tr w:rsidR="00BB2FEB" w:rsidRPr="008E3C50" w:rsidTr="00BB2FEB">
        <w:trPr>
          <w:trHeight w:val="145"/>
          <w:jc w:val="center"/>
        </w:trPr>
        <w:tc>
          <w:tcPr>
            <w:tcW w:w="320" w:type="pct"/>
            <w:tcBorders>
              <w:top w:val="single" w:sz="4" w:space="0" w:color="auto"/>
              <w:left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Inzerce v Euro</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t>IOP</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 a příjemci</w:t>
            </w:r>
          </w:p>
          <w:p w:rsidR="00D644B0" w:rsidRPr="00573BBE" w:rsidRDefault="00D644B0">
            <w:r w:rsidRPr="00573BBE">
              <w:t>Veřejnost</w:t>
            </w:r>
          </w:p>
          <w:p w:rsidR="00D644B0" w:rsidRPr="00573BBE" w:rsidRDefault="00D644B0">
            <w:r w:rsidRPr="00573BBE">
              <w:t>Subjekty implementace</w:t>
            </w:r>
          </w:p>
          <w:p w:rsidR="00D644B0" w:rsidRPr="00573BBE" w:rsidRDefault="00D644B0">
            <w:r w:rsidRPr="00573BBE">
              <w:t>Sdělovací prostředky</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t>18121,44</w:t>
            </w:r>
          </w:p>
        </w:tc>
        <w:tc>
          <w:tcPr>
            <w:tcW w:w="1568" w:type="pct"/>
            <w:tcBorders>
              <w:top w:val="single" w:sz="4" w:space="0" w:color="auto"/>
              <w:bottom w:val="single" w:sz="4" w:space="0" w:color="auto"/>
              <w:right w:val="single" w:sz="4" w:space="0" w:color="auto"/>
            </w:tcBorders>
            <w:shd w:val="clear" w:color="auto" w:fill="CCFF99"/>
            <w:vAlign w:val="center"/>
          </w:tcPr>
          <w:p w:rsidR="00D644B0" w:rsidRPr="00573BBE" w:rsidRDefault="00D644B0">
            <w:r w:rsidRPr="00573BBE">
              <w:t>Celkem 2x, 28 000 výtisků</w:t>
            </w:r>
          </w:p>
        </w:tc>
      </w:tr>
      <w:tr w:rsidR="00BB2FEB" w:rsidRPr="008E3C50" w:rsidTr="00BB2FEB">
        <w:trPr>
          <w:trHeight w:val="145"/>
          <w:jc w:val="center"/>
        </w:trPr>
        <w:tc>
          <w:tcPr>
            <w:tcW w:w="320" w:type="pct"/>
            <w:tcBorders>
              <w:top w:val="single" w:sz="4" w:space="0" w:color="auto"/>
              <w:left w:val="single" w:sz="4" w:space="0" w:color="auto"/>
              <w:bottom w:val="single" w:sz="4" w:space="0" w:color="auto"/>
            </w:tcBorders>
            <w:shd w:val="clear" w:color="auto" w:fill="CCFF99"/>
            <w:vAlign w:val="center"/>
          </w:tcPr>
          <w:p w:rsidR="00D644B0" w:rsidRPr="00573BBE" w:rsidRDefault="00D644B0" w:rsidP="00BB2FEB">
            <w:pPr>
              <w:jc w:val="center"/>
            </w:pPr>
            <w:r w:rsidRPr="00573BBE">
              <w:t>MV</w:t>
            </w:r>
          </w:p>
        </w:tc>
        <w:tc>
          <w:tcPr>
            <w:tcW w:w="966" w:type="pct"/>
            <w:tcBorders>
              <w:top w:val="single" w:sz="4" w:space="0" w:color="auto"/>
              <w:bottom w:val="single" w:sz="4" w:space="0" w:color="auto"/>
            </w:tcBorders>
            <w:shd w:val="clear" w:color="auto" w:fill="CCFF99"/>
            <w:vAlign w:val="center"/>
          </w:tcPr>
          <w:p w:rsidR="00D644B0" w:rsidRPr="00573BBE" w:rsidRDefault="00D644B0">
            <w:r w:rsidRPr="00573BBE">
              <w:t>Inzerce v Egon news</w:t>
            </w:r>
          </w:p>
        </w:tc>
        <w:tc>
          <w:tcPr>
            <w:tcW w:w="874" w:type="pct"/>
            <w:tcBorders>
              <w:top w:val="single" w:sz="4" w:space="0" w:color="auto"/>
              <w:bottom w:val="single" w:sz="4" w:space="0" w:color="auto"/>
            </w:tcBorders>
            <w:shd w:val="clear" w:color="auto" w:fill="CCFF99"/>
            <w:vAlign w:val="center"/>
          </w:tcPr>
          <w:p w:rsidR="00D644B0" w:rsidRPr="00573BBE" w:rsidRDefault="00D644B0">
            <w:r w:rsidRPr="00573BBE">
              <w:t>IOP</w:t>
            </w:r>
          </w:p>
        </w:tc>
        <w:tc>
          <w:tcPr>
            <w:tcW w:w="736" w:type="pct"/>
            <w:tcBorders>
              <w:top w:val="single" w:sz="4" w:space="0" w:color="auto"/>
              <w:bottom w:val="single" w:sz="4" w:space="0" w:color="auto"/>
            </w:tcBorders>
            <w:shd w:val="clear" w:color="auto" w:fill="CCFF99"/>
            <w:vAlign w:val="center"/>
          </w:tcPr>
          <w:p w:rsidR="00D644B0" w:rsidRPr="00573BBE" w:rsidRDefault="00D644B0">
            <w:r w:rsidRPr="00573BBE">
              <w:t>Žadatelé a příjemci</w:t>
            </w:r>
          </w:p>
          <w:p w:rsidR="00D644B0" w:rsidRPr="00573BBE" w:rsidRDefault="00D644B0">
            <w:r w:rsidRPr="00573BBE">
              <w:t>Veřejnost</w:t>
            </w:r>
          </w:p>
          <w:p w:rsidR="00D644B0" w:rsidRPr="00573BBE" w:rsidRDefault="00D644B0">
            <w:r w:rsidRPr="00573BBE">
              <w:t>Subjekty implementace</w:t>
            </w:r>
          </w:p>
          <w:p w:rsidR="00D644B0" w:rsidRPr="00573BBE" w:rsidRDefault="00D644B0">
            <w:r w:rsidRPr="00573BBE">
              <w:lastRenderedPageBreak/>
              <w:t>Sdělovací prostředky</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jc w:val="right"/>
            </w:pPr>
            <w:r w:rsidRPr="00303AA6">
              <w:lastRenderedPageBreak/>
              <w:t>0</w:t>
            </w:r>
          </w:p>
        </w:tc>
        <w:tc>
          <w:tcPr>
            <w:tcW w:w="1568" w:type="pct"/>
            <w:tcBorders>
              <w:top w:val="single" w:sz="4" w:space="0" w:color="auto"/>
              <w:bottom w:val="single" w:sz="4" w:space="0" w:color="auto"/>
              <w:right w:val="single" w:sz="4" w:space="0" w:color="auto"/>
            </w:tcBorders>
            <w:shd w:val="clear" w:color="auto" w:fill="CCFF99"/>
            <w:vAlign w:val="center"/>
          </w:tcPr>
          <w:p w:rsidR="00D644B0" w:rsidRPr="00573BBE" w:rsidRDefault="00D644B0">
            <w:r w:rsidRPr="00573BBE">
              <w:t>Celkem 1x, pouze elektronicky</w:t>
            </w:r>
          </w:p>
        </w:tc>
      </w:tr>
      <w:tr w:rsidR="00BB2FEB" w:rsidRPr="00BB2FEB" w:rsidTr="00BB2FEB">
        <w:trPr>
          <w:trHeight w:val="145"/>
          <w:jc w:val="center"/>
        </w:trPr>
        <w:tc>
          <w:tcPr>
            <w:tcW w:w="320" w:type="pct"/>
            <w:tcBorders>
              <w:top w:val="single" w:sz="4" w:space="0" w:color="auto"/>
              <w:left w:val="single" w:sz="4" w:space="0" w:color="auto"/>
              <w:bottom w:val="single" w:sz="4" w:space="0" w:color="auto"/>
            </w:tcBorders>
            <w:shd w:val="clear" w:color="auto" w:fill="CCFF99"/>
            <w:vAlign w:val="center"/>
          </w:tcPr>
          <w:p w:rsidR="00D644B0" w:rsidRPr="002B753C" w:rsidRDefault="00D644B0" w:rsidP="00BB2FEB">
            <w:pPr>
              <w:spacing w:after="160" w:line="240" w:lineRule="exact"/>
              <w:jc w:val="center"/>
            </w:pPr>
            <w:r w:rsidRPr="002B753C">
              <w:t>MV</w:t>
            </w:r>
          </w:p>
        </w:tc>
        <w:tc>
          <w:tcPr>
            <w:tcW w:w="966"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Seminář</w:t>
            </w:r>
          </w:p>
        </w:tc>
        <w:tc>
          <w:tcPr>
            <w:tcW w:w="874"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Představení výzvy č.09, obl. Intervence 2.1</w:t>
            </w:r>
          </w:p>
        </w:tc>
        <w:tc>
          <w:tcPr>
            <w:tcW w:w="736"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t>Ž</w:t>
            </w:r>
            <w:r w:rsidRPr="002B753C">
              <w:t>adatelé</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spacing w:after="160" w:line="240" w:lineRule="exact"/>
              <w:jc w:val="right"/>
            </w:pPr>
            <w:r w:rsidRPr="00303AA6">
              <w:t>0</w:t>
            </w:r>
          </w:p>
        </w:tc>
        <w:tc>
          <w:tcPr>
            <w:tcW w:w="1568" w:type="pct"/>
            <w:tcBorders>
              <w:top w:val="single" w:sz="4" w:space="0" w:color="auto"/>
              <w:bottom w:val="single" w:sz="4" w:space="0" w:color="auto"/>
              <w:right w:val="single" w:sz="4" w:space="0" w:color="auto"/>
            </w:tcBorders>
            <w:shd w:val="clear" w:color="auto" w:fill="CCFF99"/>
            <w:vAlign w:val="center"/>
          </w:tcPr>
          <w:p w:rsidR="00D644B0" w:rsidRPr="002B753C" w:rsidRDefault="00D644B0" w:rsidP="00BB2FEB">
            <w:pPr>
              <w:spacing w:after="160" w:line="240" w:lineRule="exact"/>
            </w:pPr>
            <w:r w:rsidRPr="002B753C">
              <w:t xml:space="preserve">28 účastníků; 4.5. 2010 v Praze; </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jc w:val="center"/>
            </w:pPr>
            <w:r w:rsidRPr="002B753C">
              <w:t>MV</w:t>
            </w:r>
          </w:p>
        </w:tc>
        <w:tc>
          <w:tcPr>
            <w:tcW w:w="966"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Seminář</w:t>
            </w:r>
          </w:p>
        </w:tc>
        <w:tc>
          <w:tcPr>
            <w:tcW w:w="874"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Veřejné zakázky pro státní správu (PO 1)</w:t>
            </w:r>
          </w:p>
        </w:tc>
        <w:tc>
          <w:tcPr>
            <w:tcW w:w="736"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t>Žadatelé a</w:t>
            </w:r>
            <w:r w:rsidRPr="002B753C">
              <w:t xml:space="preserve"> příjemci</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spacing w:after="160" w:line="240" w:lineRule="exact"/>
              <w:jc w:val="right"/>
            </w:pPr>
            <w:r w:rsidRPr="00303AA6">
              <w:t>0</w:t>
            </w:r>
          </w:p>
        </w:tc>
        <w:tc>
          <w:tcPr>
            <w:tcW w:w="1568"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65 účastníků; 17.6. 2010 v Praze</w:t>
            </w:r>
          </w:p>
        </w:tc>
      </w:tr>
      <w:tr w:rsidR="00BB2FEB" w:rsidRPr="008E3C50" w:rsidTr="00BB2FEB">
        <w:trPr>
          <w:trHeight w:val="145"/>
          <w:jc w:val="center"/>
        </w:trPr>
        <w:tc>
          <w:tcPr>
            <w:tcW w:w="320" w:type="pct"/>
            <w:tcBorders>
              <w:top w:val="single" w:sz="4" w:space="0" w:color="auto"/>
              <w:left w:val="single" w:sz="4" w:space="0" w:color="auto"/>
              <w:bottom w:val="single" w:sz="4" w:space="0" w:color="auto"/>
            </w:tcBorders>
            <w:shd w:val="clear" w:color="auto" w:fill="CCFF99"/>
            <w:vAlign w:val="center"/>
          </w:tcPr>
          <w:p w:rsidR="00D644B0" w:rsidRPr="002B753C" w:rsidRDefault="00D644B0" w:rsidP="00BB2FEB">
            <w:pPr>
              <w:spacing w:after="160" w:line="240" w:lineRule="exact"/>
              <w:jc w:val="center"/>
            </w:pPr>
            <w:r w:rsidRPr="002B753C">
              <w:t>MV</w:t>
            </w:r>
          </w:p>
        </w:tc>
        <w:tc>
          <w:tcPr>
            <w:tcW w:w="966"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Seminář</w:t>
            </w:r>
          </w:p>
        </w:tc>
        <w:tc>
          <w:tcPr>
            <w:tcW w:w="874"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Představení expertní pomoci v rámci obl. Intervence 1.1.</w:t>
            </w:r>
          </w:p>
        </w:tc>
        <w:tc>
          <w:tcPr>
            <w:tcW w:w="736" w:type="pct"/>
            <w:tcBorders>
              <w:top w:val="single" w:sz="4" w:space="0" w:color="auto"/>
              <w:bottom w:val="single" w:sz="4" w:space="0" w:color="auto"/>
            </w:tcBorders>
            <w:shd w:val="clear" w:color="auto" w:fill="CCFF99"/>
            <w:vAlign w:val="center"/>
          </w:tcPr>
          <w:p w:rsidR="00D644B0" w:rsidRPr="002B753C" w:rsidRDefault="00D644B0" w:rsidP="00BB2FEB">
            <w:pPr>
              <w:spacing w:after="160" w:line="240" w:lineRule="exact"/>
            </w:pPr>
            <w:r w:rsidRPr="002B753C">
              <w:t>Příjemci</w:t>
            </w:r>
          </w:p>
        </w:tc>
        <w:tc>
          <w:tcPr>
            <w:tcW w:w="536" w:type="pct"/>
            <w:tcBorders>
              <w:top w:val="single" w:sz="4" w:space="0" w:color="auto"/>
              <w:bottom w:val="single" w:sz="4" w:space="0" w:color="auto"/>
            </w:tcBorders>
            <w:shd w:val="clear" w:color="auto" w:fill="CCFF99"/>
            <w:vAlign w:val="center"/>
          </w:tcPr>
          <w:p w:rsidR="00D644B0" w:rsidRPr="00303AA6" w:rsidRDefault="00D644B0" w:rsidP="00BB2FEB">
            <w:pPr>
              <w:spacing w:after="160" w:line="240" w:lineRule="exact"/>
              <w:jc w:val="right"/>
            </w:pPr>
            <w:r w:rsidRPr="00303AA6">
              <w:t>0</w:t>
            </w:r>
          </w:p>
        </w:tc>
        <w:tc>
          <w:tcPr>
            <w:tcW w:w="1568" w:type="pct"/>
            <w:tcBorders>
              <w:top w:val="single" w:sz="4" w:space="0" w:color="auto"/>
              <w:bottom w:val="single" w:sz="4" w:space="0" w:color="auto"/>
              <w:right w:val="single" w:sz="4" w:space="0" w:color="auto"/>
            </w:tcBorders>
            <w:shd w:val="clear" w:color="auto" w:fill="CCFF99"/>
            <w:vAlign w:val="center"/>
          </w:tcPr>
          <w:p w:rsidR="00D644B0" w:rsidRPr="002B753C" w:rsidRDefault="00D644B0" w:rsidP="00BB2FEB">
            <w:pPr>
              <w:spacing w:after="160" w:line="240" w:lineRule="exact"/>
            </w:pPr>
            <w:r w:rsidRPr="002B753C">
              <w:t>27 účastníků, 13.7. 2010 v Praze</w:t>
            </w:r>
          </w:p>
        </w:tc>
      </w:tr>
      <w:tr w:rsidR="00BB2FEB" w:rsidRPr="008E3C50" w:rsidTr="00BB2FEB">
        <w:trPr>
          <w:trHeight w:val="145"/>
          <w:jc w:val="center"/>
        </w:trPr>
        <w:tc>
          <w:tcPr>
            <w:tcW w:w="320" w:type="pct"/>
            <w:tcBorders>
              <w:top w:val="single" w:sz="4" w:space="0" w:color="auto"/>
              <w:bottom w:val="single" w:sz="12" w:space="0" w:color="auto"/>
            </w:tcBorders>
            <w:shd w:val="clear" w:color="auto" w:fill="CCFF99"/>
            <w:vAlign w:val="center"/>
          </w:tcPr>
          <w:p w:rsidR="00D644B0" w:rsidRPr="002B753C" w:rsidRDefault="00D644B0" w:rsidP="00BB2FEB">
            <w:pPr>
              <w:spacing w:after="160" w:line="240" w:lineRule="exact"/>
              <w:jc w:val="center"/>
            </w:pPr>
            <w:r w:rsidRPr="002B753C">
              <w:t>MV</w:t>
            </w:r>
          </w:p>
        </w:tc>
        <w:tc>
          <w:tcPr>
            <w:tcW w:w="966" w:type="pct"/>
            <w:tcBorders>
              <w:top w:val="single" w:sz="4" w:space="0" w:color="auto"/>
              <w:bottom w:val="single" w:sz="12" w:space="0" w:color="auto"/>
            </w:tcBorders>
            <w:shd w:val="clear" w:color="auto" w:fill="CCFF99"/>
            <w:vAlign w:val="center"/>
          </w:tcPr>
          <w:p w:rsidR="00D644B0" w:rsidRPr="002B753C" w:rsidRDefault="00D644B0" w:rsidP="00BB2FEB">
            <w:pPr>
              <w:spacing w:after="160" w:line="240" w:lineRule="exact"/>
            </w:pPr>
            <w:r w:rsidRPr="002B753C">
              <w:t>Seminář</w:t>
            </w:r>
          </w:p>
        </w:tc>
        <w:tc>
          <w:tcPr>
            <w:tcW w:w="874" w:type="pct"/>
            <w:tcBorders>
              <w:top w:val="single" w:sz="4" w:space="0" w:color="auto"/>
              <w:bottom w:val="single" w:sz="12" w:space="0" w:color="auto"/>
            </w:tcBorders>
            <w:shd w:val="clear" w:color="auto" w:fill="CCFF99"/>
            <w:vAlign w:val="center"/>
          </w:tcPr>
          <w:p w:rsidR="00D644B0" w:rsidRPr="002B753C" w:rsidRDefault="00D644B0" w:rsidP="00BB2FEB">
            <w:pPr>
              <w:spacing w:after="160" w:line="240" w:lineRule="exact"/>
            </w:pPr>
            <w:r w:rsidRPr="002B753C">
              <w:t>Veřejné zakázky pro obce a kraje, obl. Intervence 2.1</w:t>
            </w:r>
          </w:p>
        </w:tc>
        <w:tc>
          <w:tcPr>
            <w:tcW w:w="736" w:type="pct"/>
            <w:tcBorders>
              <w:top w:val="single" w:sz="4" w:space="0" w:color="auto"/>
              <w:bottom w:val="single" w:sz="12" w:space="0" w:color="auto"/>
            </w:tcBorders>
            <w:shd w:val="clear" w:color="auto" w:fill="CCFF99"/>
            <w:vAlign w:val="center"/>
          </w:tcPr>
          <w:p w:rsidR="00D644B0" w:rsidRPr="002B753C" w:rsidRDefault="00D644B0" w:rsidP="00BB2FEB">
            <w:pPr>
              <w:spacing w:after="160" w:line="240" w:lineRule="exact"/>
            </w:pPr>
            <w:r w:rsidRPr="002B753C">
              <w:t>Žadatelé</w:t>
            </w:r>
            <w:r>
              <w:t xml:space="preserve"> a</w:t>
            </w:r>
            <w:r w:rsidRPr="002B753C">
              <w:t xml:space="preserve"> příjemci</w:t>
            </w:r>
          </w:p>
        </w:tc>
        <w:tc>
          <w:tcPr>
            <w:tcW w:w="536" w:type="pct"/>
            <w:tcBorders>
              <w:top w:val="single" w:sz="4" w:space="0" w:color="auto"/>
              <w:bottom w:val="single" w:sz="12" w:space="0" w:color="auto"/>
            </w:tcBorders>
            <w:shd w:val="clear" w:color="auto" w:fill="CCFF99"/>
            <w:vAlign w:val="center"/>
          </w:tcPr>
          <w:p w:rsidR="00D644B0" w:rsidRPr="00303AA6" w:rsidRDefault="00D644B0" w:rsidP="00BB2FEB">
            <w:pPr>
              <w:spacing w:after="160" w:line="240" w:lineRule="exact"/>
              <w:jc w:val="right"/>
            </w:pPr>
            <w:r w:rsidRPr="00303AA6">
              <w:t>0</w:t>
            </w:r>
          </w:p>
        </w:tc>
        <w:tc>
          <w:tcPr>
            <w:tcW w:w="1568" w:type="pct"/>
            <w:tcBorders>
              <w:top w:val="single" w:sz="4" w:space="0" w:color="auto"/>
              <w:bottom w:val="single" w:sz="12" w:space="0" w:color="auto"/>
            </w:tcBorders>
            <w:shd w:val="clear" w:color="auto" w:fill="CCFF99"/>
            <w:vAlign w:val="center"/>
          </w:tcPr>
          <w:p w:rsidR="00D644B0" w:rsidRPr="002B753C" w:rsidRDefault="00D644B0" w:rsidP="00BB2FEB">
            <w:pPr>
              <w:spacing w:after="160" w:line="240" w:lineRule="exact"/>
            </w:pPr>
            <w:r w:rsidRPr="002B753C">
              <w:t>62 účastníků, 15.9. 2010 v Praze</w:t>
            </w:r>
          </w:p>
        </w:tc>
      </w:tr>
      <w:tr w:rsidR="00BB2FEB" w:rsidRPr="008E3C50" w:rsidTr="00BB2FEB">
        <w:trPr>
          <w:trHeight w:val="145"/>
          <w:jc w:val="center"/>
        </w:trPr>
        <w:tc>
          <w:tcPr>
            <w:tcW w:w="320" w:type="pct"/>
            <w:tcBorders>
              <w:top w:val="single" w:sz="12"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12" w:space="0" w:color="auto"/>
              <w:bottom w:val="single" w:sz="4" w:space="0" w:color="auto"/>
            </w:tcBorders>
            <w:shd w:val="clear" w:color="auto" w:fill="FFCC00"/>
            <w:vAlign w:val="center"/>
          </w:tcPr>
          <w:p w:rsidR="00D644B0" w:rsidRPr="00EA2680" w:rsidRDefault="00D644B0">
            <w:r w:rsidRPr="00EA2680">
              <w:t>Webové stránky www.mzcr.cz</w:t>
            </w:r>
          </w:p>
        </w:tc>
        <w:tc>
          <w:tcPr>
            <w:tcW w:w="874" w:type="pct"/>
            <w:tcBorders>
              <w:top w:val="single" w:sz="12" w:space="0" w:color="auto"/>
              <w:bottom w:val="single" w:sz="4" w:space="0" w:color="auto"/>
            </w:tcBorders>
            <w:shd w:val="clear" w:color="auto" w:fill="FFCC00"/>
            <w:vAlign w:val="center"/>
          </w:tcPr>
          <w:p w:rsidR="00D644B0" w:rsidRPr="00EA2680" w:rsidRDefault="00D644B0">
            <w:r w:rsidRPr="00EA2680">
              <w:t>Průběžné uveřejňování a aktualizace webových stránek probíhá po celý rok dle potřeby.</w:t>
            </w:r>
          </w:p>
        </w:tc>
        <w:tc>
          <w:tcPr>
            <w:tcW w:w="736" w:type="pct"/>
            <w:tcBorders>
              <w:top w:val="single" w:sz="12" w:space="0" w:color="auto"/>
              <w:bottom w:val="single" w:sz="4" w:space="0" w:color="auto"/>
            </w:tcBorders>
            <w:shd w:val="clear" w:color="auto" w:fill="FFCC00"/>
            <w:vAlign w:val="center"/>
          </w:tcPr>
          <w:p w:rsidR="00D644B0" w:rsidRPr="00EA2680" w:rsidRDefault="00D644B0">
            <w:r w:rsidRPr="00EA2680">
              <w:t>Žadatelé a příjemci</w:t>
            </w:r>
          </w:p>
          <w:p w:rsidR="00D644B0" w:rsidRPr="00EA2680" w:rsidRDefault="00D644B0">
            <w:r w:rsidRPr="00EA2680">
              <w:t>Veřejnost</w:t>
            </w:r>
          </w:p>
          <w:p w:rsidR="00D644B0" w:rsidRPr="00EA2680" w:rsidRDefault="00D644B0">
            <w:r w:rsidRPr="00EA2680">
              <w:t>Hodnotitelé</w:t>
            </w:r>
          </w:p>
          <w:p w:rsidR="00D644B0" w:rsidRPr="00EA2680" w:rsidRDefault="00D644B0">
            <w:r w:rsidRPr="00EA2680">
              <w:t>Subjekty implementace</w:t>
            </w:r>
          </w:p>
          <w:p w:rsidR="00D644B0" w:rsidRPr="00EA2680" w:rsidRDefault="00D644B0">
            <w:r w:rsidRPr="00EA2680">
              <w:t>Sdělovací prostředky</w:t>
            </w:r>
          </w:p>
        </w:tc>
        <w:tc>
          <w:tcPr>
            <w:tcW w:w="536" w:type="pct"/>
            <w:tcBorders>
              <w:top w:val="single" w:sz="12" w:space="0" w:color="auto"/>
              <w:bottom w:val="single" w:sz="4" w:space="0" w:color="auto"/>
            </w:tcBorders>
            <w:shd w:val="clear" w:color="auto" w:fill="FFCC00"/>
            <w:vAlign w:val="center"/>
          </w:tcPr>
          <w:p w:rsidR="00D644B0" w:rsidRPr="00303AA6" w:rsidRDefault="00D644B0" w:rsidP="00BB2FEB">
            <w:pPr>
              <w:jc w:val="right"/>
            </w:pPr>
            <w:r w:rsidRPr="00303AA6">
              <w:t>0</w:t>
            </w:r>
          </w:p>
        </w:tc>
        <w:tc>
          <w:tcPr>
            <w:tcW w:w="1568" w:type="pct"/>
            <w:tcBorders>
              <w:top w:val="single" w:sz="12" w:space="0" w:color="auto"/>
              <w:bottom w:val="single" w:sz="4" w:space="0" w:color="auto"/>
            </w:tcBorders>
            <w:shd w:val="clear" w:color="auto" w:fill="FFCC00"/>
            <w:vAlign w:val="center"/>
          </w:tcPr>
          <w:p w:rsidR="00D644B0" w:rsidRPr="00EA2680" w:rsidRDefault="00D644B0">
            <w:r w:rsidRPr="00EA2680">
              <w:t xml:space="preserve">Průběžné uveřejňování a aktualizace </w:t>
            </w:r>
            <w:smartTag w:uri="urn:schemas-microsoft-com:office:smarttags" w:element="PersonName">
              <w:r w:rsidRPr="00EA2680">
                <w:t>info</w:t>
              </w:r>
            </w:smartTag>
            <w:r w:rsidRPr="00EA2680">
              <w:t>rmací na stránkách  www.mzcr.cz, zejména v oblasti výzev, realizace projektu, publicity atd.</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Konfere</w:t>
            </w:r>
            <w:r>
              <w:t>n</w:t>
            </w:r>
            <w:r w:rsidRPr="00EA2680">
              <w:t>ce a prezentace</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Konference pořádané EF v rámci Projektu technické pomoci 6.2 Propagační kampaň IOP.</w:t>
            </w:r>
          </w:p>
        </w:tc>
        <w:tc>
          <w:tcPr>
            <w:tcW w:w="736" w:type="pct"/>
            <w:tcBorders>
              <w:top w:val="single" w:sz="4" w:space="0" w:color="auto"/>
              <w:bottom w:val="single" w:sz="4" w:space="0" w:color="auto"/>
            </w:tcBorders>
            <w:shd w:val="clear" w:color="auto" w:fill="FFCC00"/>
            <w:vAlign w:val="center"/>
          </w:tcPr>
          <w:p w:rsidR="00D644B0" w:rsidRPr="00EA2680" w:rsidRDefault="00D644B0">
            <w:r w:rsidRPr="00EA2680">
              <w:t>Žadatelé a příjemci</w:t>
            </w:r>
          </w:p>
          <w:p w:rsidR="00D644B0" w:rsidRPr="00EA2680" w:rsidRDefault="00D644B0">
            <w:r w:rsidRPr="00EA2680">
              <w:t>Veřejnost</w:t>
            </w:r>
          </w:p>
          <w:p w:rsidR="00D644B0" w:rsidRPr="00EA2680" w:rsidRDefault="00D644B0">
            <w:r w:rsidRPr="00EA2680">
              <w:t>Subjekty implementace</w:t>
            </w:r>
          </w:p>
          <w:p w:rsidR="00D644B0" w:rsidRPr="00EA2680" w:rsidRDefault="00D644B0">
            <w:r w:rsidRPr="00EA2680">
              <w:t>Sdělovací prostředky</w:t>
            </w:r>
          </w:p>
        </w:tc>
        <w:tc>
          <w:tcPr>
            <w:tcW w:w="536" w:type="pct"/>
            <w:tcBorders>
              <w:top w:val="single" w:sz="4" w:space="0" w:color="auto"/>
              <w:bottom w:val="single" w:sz="4" w:space="0" w:color="auto"/>
            </w:tcBorders>
            <w:shd w:val="clear" w:color="auto" w:fill="FFCC00"/>
            <w:vAlign w:val="center"/>
          </w:tcPr>
          <w:p w:rsidR="00D644B0" w:rsidRPr="00303AA6" w:rsidRDefault="00D644B0" w:rsidP="00BB2FEB">
            <w:pPr>
              <w:jc w:val="right"/>
            </w:pPr>
            <w:r>
              <w:t>Celkem 73443,71 (poslední 4 cca 44159,54)</w:t>
            </w:r>
          </w:p>
        </w:tc>
        <w:tc>
          <w:tcPr>
            <w:tcW w:w="1568" w:type="pct"/>
            <w:tcBorders>
              <w:top w:val="single" w:sz="4" w:space="0" w:color="auto"/>
              <w:bottom w:val="single" w:sz="4" w:space="0" w:color="auto"/>
            </w:tcBorders>
            <w:shd w:val="clear" w:color="auto" w:fill="FFCC00"/>
            <w:vAlign w:val="center"/>
          </w:tcPr>
          <w:p w:rsidR="00D644B0" w:rsidRPr="00BB2FEB" w:rsidRDefault="00D644B0" w:rsidP="00BB2FEB">
            <w:pPr>
              <w:jc w:val="both"/>
              <w:rPr>
                <w:highlight w:val="yellow"/>
              </w:rPr>
            </w:pPr>
            <w:r w:rsidRPr="00F27C1A">
              <w:t xml:space="preserve">Odbor evropských fondů organizoval ve spolupráci s jednotlivými odbornými společnostmi a MZd celkem 7 konferencí pro širokou i odbornou veřejnost i potenciální žadatele a příjemce (do 1.4.2010 realizovány 3 konference, od 1.4.2010 zbývající 4 konference). </w:t>
            </w:r>
          </w:p>
        </w:tc>
      </w:tr>
      <w:tr w:rsidR="00BB2FEB" w:rsidRPr="00BB2FEB"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Odborné poradenství – publicita</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Odborné poradenství</w:t>
            </w:r>
          </w:p>
        </w:tc>
        <w:tc>
          <w:tcPr>
            <w:tcW w:w="736" w:type="pct"/>
            <w:tcBorders>
              <w:top w:val="single" w:sz="4" w:space="0" w:color="auto"/>
              <w:bottom w:val="single" w:sz="4" w:space="0" w:color="auto"/>
            </w:tcBorders>
            <w:shd w:val="clear" w:color="auto" w:fill="FFCC00"/>
            <w:vAlign w:val="center"/>
          </w:tcPr>
          <w:p w:rsidR="00D644B0" w:rsidRPr="00EA2680" w:rsidRDefault="00D644B0">
            <w:r>
              <w:t xml:space="preserve">Odbor </w:t>
            </w:r>
            <w:r w:rsidRPr="00EA2680">
              <w:t>EF</w:t>
            </w:r>
          </w:p>
        </w:tc>
        <w:tc>
          <w:tcPr>
            <w:tcW w:w="536" w:type="pct"/>
            <w:tcBorders>
              <w:top w:val="single" w:sz="4" w:space="0" w:color="auto"/>
              <w:bottom w:val="single" w:sz="4" w:space="0" w:color="auto"/>
            </w:tcBorders>
            <w:shd w:val="clear" w:color="auto" w:fill="FFCC00"/>
            <w:vAlign w:val="center"/>
          </w:tcPr>
          <w:p w:rsidR="00D644B0" w:rsidRPr="00303AA6" w:rsidRDefault="00D644B0" w:rsidP="00BB2FEB">
            <w:pPr>
              <w:jc w:val="right"/>
            </w:pPr>
            <w:r>
              <w:t>18364,46</w:t>
            </w: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 xml:space="preserve">Firma CivCom, s.r.o., na základě výsledků veřejné zakázky malého rozsahu zajišťuje komplexní poradenské, konzultační a školící služby pro zajištění komunikačních aktivit, které souvisí s oblastní intervence 3.2 IOP. </w:t>
            </w:r>
          </w:p>
        </w:tc>
      </w:tr>
      <w:tr w:rsidR="00BB2FEB" w:rsidRPr="00BB2FEB"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bookmarkStart w:id="71" w:name="_Toc219615650"/>
            <w:r w:rsidRPr="00EA2680">
              <w:t>Osobní, písemná, telefonická a emailová komunikace</w:t>
            </w:r>
            <w:bookmarkEnd w:id="71"/>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Poradenství</w:t>
            </w:r>
          </w:p>
        </w:tc>
        <w:tc>
          <w:tcPr>
            <w:tcW w:w="736" w:type="pct"/>
            <w:tcBorders>
              <w:top w:val="single" w:sz="4" w:space="0" w:color="auto"/>
              <w:bottom w:val="single" w:sz="4" w:space="0" w:color="auto"/>
            </w:tcBorders>
            <w:shd w:val="clear" w:color="auto" w:fill="FFCC00"/>
            <w:vAlign w:val="center"/>
          </w:tcPr>
          <w:p w:rsidR="00D644B0" w:rsidRPr="00EA2680" w:rsidRDefault="00D644B0">
            <w:r w:rsidRPr="00EA2680">
              <w:t>Žadatelé a příjemci</w:t>
            </w:r>
          </w:p>
          <w:p w:rsidR="00D644B0" w:rsidRPr="00EA2680" w:rsidRDefault="00D644B0">
            <w:r w:rsidRPr="00EA2680">
              <w:t>Veřejnost</w:t>
            </w:r>
          </w:p>
        </w:tc>
        <w:tc>
          <w:tcPr>
            <w:tcW w:w="536" w:type="pct"/>
            <w:tcBorders>
              <w:top w:val="single" w:sz="4" w:space="0" w:color="auto"/>
              <w:bottom w:val="single" w:sz="4" w:space="0" w:color="auto"/>
            </w:tcBorders>
            <w:shd w:val="clear" w:color="auto" w:fill="FFCC00"/>
            <w:vAlign w:val="center"/>
          </w:tcPr>
          <w:p w:rsidR="00D644B0" w:rsidRPr="00303AA6" w:rsidRDefault="00D644B0" w:rsidP="00BB2FEB">
            <w:pPr>
              <w:jc w:val="right"/>
            </w:pPr>
            <w:r w:rsidRPr="00303AA6">
              <w:t>0</w:t>
            </w: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 xml:space="preserve">Informace potenciálním žadatelům/příjemcům - </w:t>
            </w:r>
          </w:p>
          <w:p w:rsidR="00D644B0" w:rsidRPr="00EA2680" w:rsidRDefault="00D644B0">
            <w:r w:rsidRPr="00EA2680">
              <w:t>Od 1.4. do 30.9. evidováno 127 osobních konzultací.</w:t>
            </w:r>
          </w:p>
        </w:tc>
      </w:tr>
      <w:tr w:rsidR="00BB2FEB" w:rsidRPr="00BB2FEB"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Placená inzerce</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Placená inzerce k vyhlášení výzev a k realizaci projektu Propagační kampaň IOP</w:t>
            </w:r>
          </w:p>
        </w:tc>
        <w:tc>
          <w:tcPr>
            <w:tcW w:w="736" w:type="pct"/>
            <w:tcBorders>
              <w:top w:val="single" w:sz="4" w:space="0" w:color="auto"/>
              <w:bottom w:val="single" w:sz="4" w:space="0" w:color="auto"/>
            </w:tcBorders>
            <w:shd w:val="clear" w:color="auto" w:fill="FFCC00"/>
            <w:vAlign w:val="center"/>
          </w:tcPr>
          <w:p w:rsidR="00D644B0" w:rsidRPr="00EA2680" w:rsidRDefault="00D644B0">
            <w:r w:rsidRPr="00EA2680">
              <w:t>Žadatelé a příjemci</w:t>
            </w:r>
          </w:p>
          <w:p w:rsidR="00D644B0" w:rsidRPr="00EA2680" w:rsidRDefault="00D644B0">
            <w:r w:rsidRPr="00EA2680">
              <w:t>Veřejnost</w:t>
            </w:r>
          </w:p>
          <w:p w:rsidR="00D644B0" w:rsidRPr="00EA2680" w:rsidRDefault="00D644B0">
            <w:r w:rsidRPr="00EA2680">
              <w:t>Subjekty implementace</w:t>
            </w:r>
          </w:p>
          <w:p w:rsidR="00D644B0" w:rsidRPr="00EA2680" w:rsidRDefault="00D644B0">
            <w:r w:rsidRPr="00EA2680">
              <w:lastRenderedPageBreak/>
              <w:t>Sdělovací prostředky</w:t>
            </w:r>
          </w:p>
        </w:tc>
        <w:tc>
          <w:tcPr>
            <w:tcW w:w="536" w:type="pct"/>
            <w:tcBorders>
              <w:top w:val="single" w:sz="4" w:space="0" w:color="auto"/>
              <w:bottom w:val="single" w:sz="4" w:space="0" w:color="auto"/>
            </w:tcBorders>
            <w:shd w:val="clear" w:color="auto" w:fill="FFCC00"/>
            <w:vAlign w:val="center"/>
          </w:tcPr>
          <w:p w:rsidR="00D644B0" w:rsidRPr="00303AA6" w:rsidRDefault="00D644B0" w:rsidP="00BB2FEB">
            <w:pPr>
              <w:jc w:val="right"/>
            </w:pPr>
            <w:r>
              <w:lastRenderedPageBreak/>
              <w:t xml:space="preserve">Od 1.4. do 30.9. 83760,68 </w:t>
            </w:r>
          </w:p>
          <w:p w:rsidR="00D644B0" w:rsidRPr="00303AA6" w:rsidRDefault="00D644B0" w:rsidP="00BB2FEB">
            <w:pPr>
              <w:jc w:val="right"/>
            </w:pP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 xml:space="preserve">Inzerce </w:t>
            </w:r>
            <w:r>
              <w:t xml:space="preserve">k vyhlášení 7. Výzvy a inzerce </w:t>
            </w:r>
            <w:r w:rsidRPr="00EA2680">
              <w:t>na podporu Propagační kampaně IOP.</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Seminář pro hodnotitele</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Hodnocení projektů</w:t>
            </w:r>
          </w:p>
        </w:tc>
        <w:tc>
          <w:tcPr>
            <w:tcW w:w="736" w:type="pct"/>
            <w:tcBorders>
              <w:top w:val="single" w:sz="4" w:space="0" w:color="auto"/>
              <w:bottom w:val="single" w:sz="4" w:space="0" w:color="auto"/>
            </w:tcBorders>
            <w:shd w:val="clear" w:color="auto" w:fill="FFCC00"/>
            <w:vAlign w:val="center"/>
          </w:tcPr>
          <w:p w:rsidR="00D644B0" w:rsidRPr="00EA2680" w:rsidRDefault="00D644B0">
            <w:r w:rsidRPr="00EA2680">
              <w:t>Hodnotitelé</w:t>
            </w:r>
          </w:p>
        </w:tc>
        <w:tc>
          <w:tcPr>
            <w:tcW w:w="536" w:type="pct"/>
            <w:tcBorders>
              <w:top w:val="single" w:sz="4" w:space="0" w:color="auto"/>
              <w:bottom w:val="single" w:sz="4" w:space="0" w:color="auto"/>
            </w:tcBorders>
            <w:shd w:val="clear" w:color="auto" w:fill="FFCC00"/>
            <w:vAlign w:val="center"/>
          </w:tcPr>
          <w:p w:rsidR="00D644B0" w:rsidRPr="00303AA6" w:rsidRDefault="00D644B0" w:rsidP="00BB2FEB">
            <w:pPr>
              <w:jc w:val="right"/>
            </w:pPr>
            <w:r>
              <w:t>195,36</w:t>
            </w: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 xml:space="preserve">Semináře byly pořádány za účelem proškolení hodnotitelů za účelem hodnocení projektů předložených do </w:t>
            </w:r>
            <w:smartTag w:uri="urn:schemas-microsoft-com:office:smarttags" w:element="metricconverter">
              <w:smartTagPr>
                <w:attr w:name="ProductID" w:val="5. a"/>
              </w:smartTagPr>
              <w:r w:rsidRPr="00EA2680">
                <w:t>5. a</w:t>
              </w:r>
            </w:smartTag>
            <w:r w:rsidRPr="00EA2680">
              <w:t xml:space="preserve"> 7. výzvy.</w:t>
            </w:r>
            <w:r>
              <w:t xml:space="preserve"> Celkem 26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Seminář pro příjemce</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Informace pro příjemce ohledně realizace projektů v rámci vyhlášených výzev  3.2 IOP</w:t>
            </w:r>
          </w:p>
        </w:tc>
        <w:tc>
          <w:tcPr>
            <w:tcW w:w="736" w:type="pct"/>
            <w:tcBorders>
              <w:top w:val="single" w:sz="4" w:space="0" w:color="auto"/>
              <w:bottom w:val="single" w:sz="4" w:space="0" w:color="auto"/>
            </w:tcBorders>
            <w:shd w:val="clear" w:color="auto" w:fill="FFCC00"/>
            <w:vAlign w:val="center"/>
          </w:tcPr>
          <w:p w:rsidR="00D644B0" w:rsidRPr="00EA2680" w:rsidRDefault="00D644B0">
            <w:r w:rsidRPr="00EA2680">
              <w:t>Příjemci</w:t>
            </w:r>
          </w:p>
        </w:tc>
        <w:tc>
          <w:tcPr>
            <w:tcW w:w="536" w:type="pct"/>
            <w:tcBorders>
              <w:top w:val="single" w:sz="4" w:space="0" w:color="auto"/>
              <w:bottom w:val="single" w:sz="4" w:space="0" w:color="auto"/>
            </w:tcBorders>
            <w:shd w:val="clear" w:color="auto" w:fill="FFCC00"/>
            <w:vAlign w:val="center"/>
          </w:tcPr>
          <w:p w:rsidR="00D644B0" w:rsidRPr="00B521D9" w:rsidRDefault="00D644B0" w:rsidP="00BB2FEB">
            <w:pPr>
              <w:jc w:val="right"/>
            </w:pPr>
            <w:r w:rsidRPr="00B521D9">
              <w:t>1625,07</w:t>
            </w: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Uskutečnily se Seminář pro projekty realizované MZd a Seminář Novela zákona o veřejných zakázkách.</w:t>
            </w:r>
            <w:r>
              <w:t xml:space="preserve"> Celkem 52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 xml:space="preserve">Seminář pro </w:t>
            </w:r>
            <w:r>
              <w:t>žadatele</w:t>
            </w:r>
          </w:p>
        </w:tc>
        <w:tc>
          <w:tcPr>
            <w:tcW w:w="874" w:type="pct"/>
            <w:tcBorders>
              <w:top w:val="single" w:sz="4" w:space="0" w:color="auto"/>
              <w:bottom w:val="single" w:sz="4" w:space="0" w:color="auto"/>
            </w:tcBorders>
            <w:shd w:val="clear" w:color="auto" w:fill="FFCC00"/>
            <w:vAlign w:val="center"/>
          </w:tcPr>
          <w:p w:rsidR="00D644B0" w:rsidRPr="00BB2FEB" w:rsidRDefault="00D644B0" w:rsidP="00BB2FEB">
            <w:pPr>
              <w:spacing w:after="160" w:line="240" w:lineRule="exact"/>
              <w:rPr>
                <w:rFonts w:ascii="Tahoma" w:hAnsi="Tahoma"/>
              </w:rPr>
            </w:pPr>
            <w:r w:rsidRPr="00EA2680">
              <w:t xml:space="preserve">Informace pro </w:t>
            </w:r>
            <w:r>
              <w:t>žadatele</w:t>
            </w:r>
            <w:r w:rsidRPr="00EA2680">
              <w:t xml:space="preserve"> ohledně realizace projektů v rámci vyhlášených výzev  3.2 IOP</w:t>
            </w:r>
          </w:p>
        </w:tc>
        <w:tc>
          <w:tcPr>
            <w:tcW w:w="736" w:type="pct"/>
            <w:tcBorders>
              <w:top w:val="single" w:sz="4" w:space="0" w:color="auto"/>
              <w:bottom w:val="single" w:sz="4" w:space="0" w:color="auto"/>
            </w:tcBorders>
            <w:shd w:val="clear" w:color="auto" w:fill="FFCC00"/>
            <w:vAlign w:val="center"/>
          </w:tcPr>
          <w:p w:rsidR="00D644B0" w:rsidRPr="00BB2FEB" w:rsidRDefault="00D644B0" w:rsidP="00BB2FEB">
            <w:pPr>
              <w:spacing w:after="160" w:line="240" w:lineRule="exact"/>
              <w:rPr>
                <w:rFonts w:ascii="Tahoma" w:hAnsi="Tahoma"/>
              </w:rPr>
            </w:pPr>
            <w:r>
              <w:t>Žadatelé</w:t>
            </w:r>
          </w:p>
        </w:tc>
        <w:tc>
          <w:tcPr>
            <w:tcW w:w="536" w:type="pct"/>
            <w:tcBorders>
              <w:top w:val="single" w:sz="4" w:space="0" w:color="auto"/>
              <w:bottom w:val="single" w:sz="4" w:space="0" w:color="auto"/>
            </w:tcBorders>
            <w:shd w:val="clear" w:color="auto" w:fill="FFCC00"/>
            <w:vAlign w:val="center"/>
          </w:tcPr>
          <w:p w:rsidR="00D644B0" w:rsidRPr="00B521D9" w:rsidRDefault="00D644B0" w:rsidP="00BB2FEB">
            <w:pPr>
              <w:spacing w:after="160" w:line="240" w:lineRule="exact"/>
              <w:jc w:val="right"/>
            </w:pPr>
            <w:r w:rsidRPr="00B521D9">
              <w:t>244,20</w:t>
            </w:r>
          </w:p>
        </w:tc>
        <w:tc>
          <w:tcPr>
            <w:tcW w:w="1568" w:type="pct"/>
            <w:tcBorders>
              <w:top w:val="single" w:sz="4" w:space="0" w:color="auto"/>
              <w:bottom w:val="single" w:sz="4" w:space="0" w:color="auto"/>
            </w:tcBorders>
            <w:shd w:val="clear" w:color="auto" w:fill="FFCC00"/>
            <w:vAlign w:val="center"/>
          </w:tcPr>
          <w:p w:rsidR="00D644B0" w:rsidRPr="00BB2FEB" w:rsidRDefault="00D644B0" w:rsidP="00BB2FEB">
            <w:pPr>
              <w:spacing w:after="160" w:line="240" w:lineRule="exact"/>
              <w:rPr>
                <w:rFonts w:ascii="Tahoma" w:hAnsi="Tahoma"/>
              </w:rPr>
            </w:pPr>
            <w:r>
              <w:t>Praha, 26 účastníků</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Tiskové zprávy</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Tiskové zprávy k výzvám, k implementaci 3.2 IOP</w:t>
            </w:r>
          </w:p>
        </w:tc>
        <w:tc>
          <w:tcPr>
            <w:tcW w:w="736" w:type="pct"/>
            <w:tcBorders>
              <w:top w:val="single" w:sz="4" w:space="0" w:color="auto"/>
              <w:bottom w:val="single" w:sz="4" w:space="0" w:color="auto"/>
            </w:tcBorders>
            <w:shd w:val="clear" w:color="auto" w:fill="FFCC00"/>
            <w:vAlign w:val="center"/>
          </w:tcPr>
          <w:p w:rsidR="00D644B0" w:rsidRPr="00EA2680" w:rsidRDefault="00D644B0">
            <w:r w:rsidRPr="00EA2680">
              <w:t>Žadatelé a příjemci</w:t>
            </w:r>
          </w:p>
          <w:p w:rsidR="00D644B0" w:rsidRPr="00EA2680" w:rsidRDefault="00D644B0">
            <w:r w:rsidRPr="00EA2680">
              <w:t>Veřejnost</w:t>
            </w:r>
          </w:p>
          <w:p w:rsidR="00D644B0" w:rsidRPr="00EA2680" w:rsidRDefault="00D644B0">
            <w:r w:rsidRPr="00EA2680">
              <w:t>Hodnotitelé</w:t>
            </w:r>
          </w:p>
          <w:p w:rsidR="00D644B0" w:rsidRPr="00EA2680" w:rsidRDefault="00D644B0">
            <w:r w:rsidRPr="00EA2680">
              <w:t>Subjekty implementace</w:t>
            </w:r>
          </w:p>
          <w:p w:rsidR="00D644B0" w:rsidRPr="00EA2680" w:rsidRDefault="00D644B0">
            <w:r w:rsidRPr="00EA2680">
              <w:t>Sdělovací prostředky</w:t>
            </w:r>
          </w:p>
        </w:tc>
        <w:tc>
          <w:tcPr>
            <w:tcW w:w="536" w:type="pct"/>
            <w:tcBorders>
              <w:top w:val="single" w:sz="4" w:space="0" w:color="auto"/>
              <w:bottom w:val="single" w:sz="4" w:space="0" w:color="auto"/>
            </w:tcBorders>
            <w:shd w:val="clear" w:color="auto" w:fill="FFCC00"/>
            <w:vAlign w:val="center"/>
          </w:tcPr>
          <w:p w:rsidR="00D644B0" w:rsidRPr="00B521D9" w:rsidRDefault="00D644B0" w:rsidP="00BB2FEB">
            <w:pPr>
              <w:jc w:val="right"/>
            </w:pPr>
            <w:r w:rsidRPr="00B521D9">
              <w:t>0</w:t>
            </w: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Byla uveřejněna tisková zpráva k vy</w:t>
            </w:r>
            <w:r>
              <w:t>h</w:t>
            </w:r>
            <w:r w:rsidRPr="00EA2680">
              <w:t>lášení 7. výzvy a dále tiskové zprávy k jednotlivým konferemcím pořádaných v rámci Propagační kampaně IOP (od 1.4. 4 tiskové zprávy).</w:t>
            </w:r>
          </w:p>
        </w:tc>
      </w:tr>
      <w:tr w:rsidR="00BB2FEB" w:rsidRPr="008E3C50" w:rsidTr="00BB2FEB">
        <w:trPr>
          <w:trHeight w:val="145"/>
          <w:jc w:val="center"/>
        </w:trPr>
        <w:tc>
          <w:tcPr>
            <w:tcW w:w="320" w:type="pct"/>
            <w:tcBorders>
              <w:top w:val="single" w:sz="4" w:space="0" w:color="auto"/>
              <w:bottom w:val="single" w:sz="4" w:space="0" w:color="auto"/>
            </w:tcBorders>
            <w:shd w:val="clear" w:color="auto" w:fill="FFCC00"/>
            <w:vAlign w:val="center"/>
          </w:tcPr>
          <w:p w:rsidR="00D644B0" w:rsidRPr="00EA2680" w:rsidRDefault="00D644B0" w:rsidP="00BB2FEB">
            <w:pPr>
              <w:jc w:val="center"/>
            </w:pPr>
            <w:r w:rsidRPr="00EA2680">
              <w:t>MZ</w:t>
            </w:r>
            <w:r w:rsidR="00E47B9A">
              <w:t>d</w:t>
            </w:r>
          </w:p>
        </w:tc>
        <w:tc>
          <w:tcPr>
            <w:tcW w:w="966" w:type="pct"/>
            <w:tcBorders>
              <w:top w:val="single" w:sz="4" w:space="0" w:color="auto"/>
              <w:bottom w:val="single" w:sz="4" w:space="0" w:color="auto"/>
            </w:tcBorders>
            <w:shd w:val="clear" w:color="auto" w:fill="FFCC00"/>
            <w:vAlign w:val="center"/>
          </w:tcPr>
          <w:p w:rsidR="00D644B0" w:rsidRPr="00EA2680" w:rsidRDefault="00D644B0">
            <w:r w:rsidRPr="00EA2680">
              <w:t>Prezentace a výměna zkušeností se zahraničím</w:t>
            </w:r>
          </w:p>
        </w:tc>
        <w:tc>
          <w:tcPr>
            <w:tcW w:w="874" w:type="pct"/>
            <w:tcBorders>
              <w:top w:val="single" w:sz="4" w:space="0" w:color="auto"/>
              <w:bottom w:val="single" w:sz="4" w:space="0" w:color="auto"/>
            </w:tcBorders>
            <w:shd w:val="clear" w:color="auto" w:fill="FFCC00"/>
            <w:vAlign w:val="center"/>
          </w:tcPr>
          <w:p w:rsidR="00D644B0" w:rsidRPr="00EA2680" w:rsidRDefault="00D644B0">
            <w:r w:rsidRPr="00EA2680">
              <w:t>Výměna zkušeností se zahraničním</w:t>
            </w:r>
          </w:p>
        </w:tc>
        <w:tc>
          <w:tcPr>
            <w:tcW w:w="736" w:type="pct"/>
            <w:tcBorders>
              <w:top w:val="single" w:sz="4" w:space="0" w:color="auto"/>
              <w:bottom w:val="single" w:sz="4" w:space="0" w:color="auto"/>
            </w:tcBorders>
            <w:shd w:val="clear" w:color="auto" w:fill="FFCC00"/>
            <w:vAlign w:val="center"/>
          </w:tcPr>
          <w:p w:rsidR="00D644B0" w:rsidRPr="00EA2680" w:rsidRDefault="00D644B0">
            <w:r>
              <w:t xml:space="preserve">Odbor </w:t>
            </w:r>
            <w:r w:rsidRPr="00EA2680">
              <w:t>EF</w:t>
            </w:r>
          </w:p>
        </w:tc>
        <w:tc>
          <w:tcPr>
            <w:tcW w:w="536" w:type="pct"/>
            <w:tcBorders>
              <w:top w:val="single" w:sz="4" w:space="0" w:color="auto"/>
              <w:bottom w:val="single" w:sz="4" w:space="0" w:color="auto"/>
            </w:tcBorders>
            <w:shd w:val="clear" w:color="auto" w:fill="FFCC00"/>
            <w:vAlign w:val="center"/>
          </w:tcPr>
          <w:p w:rsidR="00D644B0" w:rsidRPr="00B521D9" w:rsidRDefault="00D644B0" w:rsidP="00BB2FEB">
            <w:pPr>
              <w:jc w:val="right"/>
            </w:pPr>
            <w:r w:rsidRPr="00B521D9">
              <w:t>45435,28</w:t>
            </w:r>
          </w:p>
        </w:tc>
        <w:tc>
          <w:tcPr>
            <w:tcW w:w="1568" w:type="pct"/>
            <w:tcBorders>
              <w:top w:val="single" w:sz="4" w:space="0" w:color="auto"/>
              <w:bottom w:val="single" w:sz="4" w:space="0" w:color="auto"/>
            </w:tcBorders>
            <w:shd w:val="clear" w:color="auto" w:fill="FFCC00"/>
            <w:vAlign w:val="center"/>
          </w:tcPr>
          <w:p w:rsidR="00D644B0" w:rsidRPr="00EA2680" w:rsidRDefault="00D644B0">
            <w:r w:rsidRPr="00EA2680">
              <w:t xml:space="preserve">Uskutečnily se tři studijní stáže (Slovenská republika, Nizozemí, Irsko). </w:t>
            </w:r>
          </w:p>
        </w:tc>
      </w:tr>
    </w:tbl>
    <w:p w:rsidR="00D644B0" w:rsidRDefault="00D644B0">
      <w:pPr>
        <w:spacing w:before="120" w:after="240"/>
        <w:rPr>
          <w:b/>
          <w:sz w:val="28"/>
          <w:szCs w:val="28"/>
        </w:rPr>
      </w:pPr>
    </w:p>
    <w:p w:rsidR="00D644B0" w:rsidRDefault="00D644B0">
      <w:pPr>
        <w:spacing w:before="120" w:after="240"/>
        <w:rPr>
          <w:b/>
          <w:sz w:val="28"/>
          <w:szCs w:val="28"/>
        </w:rPr>
      </w:pPr>
    </w:p>
    <w:p w:rsidR="00D644B0" w:rsidRDefault="00D644B0">
      <w:pPr>
        <w:spacing w:before="120" w:after="240"/>
        <w:rPr>
          <w:b/>
          <w:sz w:val="28"/>
          <w:szCs w:val="28"/>
        </w:rPr>
      </w:pPr>
    </w:p>
    <w:p w:rsidR="00D644B0" w:rsidRDefault="00D644B0">
      <w:pPr>
        <w:spacing w:before="120" w:after="240"/>
        <w:rPr>
          <w:b/>
          <w:sz w:val="28"/>
          <w:szCs w:val="28"/>
        </w:rPr>
      </w:pPr>
    </w:p>
    <w:p w:rsidR="00D644B0" w:rsidRPr="0081053F" w:rsidRDefault="00D644B0" w:rsidP="0081053F">
      <w:pPr>
        <w:pStyle w:val="Nadpis2"/>
        <w:rPr>
          <w:rFonts w:ascii="Times New Roman" w:hAnsi="Times New Roman" w:cs="Times New Roman"/>
          <w:i w:val="0"/>
        </w:rPr>
      </w:pPr>
      <w:bookmarkStart w:id="72" w:name="_Toc276652846"/>
      <w:r w:rsidRPr="0081053F">
        <w:rPr>
          <w:rFonts w:ascii="Times New Roman" w:hAnsi="Times New Roman" w:cs="Times New Roman"/>
          <w:i w:val="0"/>
        </w:rPr>
        <w:lastRenderedPageBreak/>
        <w:t xml:space="preserve">Příloha č. 2 – Plnění Akčního plánu z evaluace implementačního systému IOP </w:t>
      </w:r>
      <w:r w:rsidR="00F32647">
        <w:rPr>
          <w:rFonts w:ascii="Times New Roman" w:hAnsi="Times New Roman" w:cs="Times New Roman"/>
          <w:i w:val="0"/>
        </w:rPr>
        <w:t>ř</w:t>
      </w:r>
      <w:r w:rsidRPr="0081053F">
        <w:rPr>
          <w:rFonts w:ascii="Times New Roman" w:hAnsi="Times New Roman" w:cs="Times New Roman"/>
          <w:i w:val="0"/>
        </w:rPr>
        <w:t>ídícím orgánem</w:t>
      </w:r>
      <w:bookmarkEnd w:id="72"/>
      <w:r w:rsidRPr="0081053F">
        <w:rPr>
          <w:rFonts w:ascii="Times New Roman" w:hAnsi="Times New Roman" w:cs="Times New Roman"/>
          <w:i w:val="0"/>
        </w:rPr>
        <w:t xml:space="preserve"> </w:t>
      </w:r>
    </w:p>
    <w:tbl>
      <w:tblPr>
        <w:tblW w:w="14227" w:type="dxa"/>
        <w:jc w:val="center"/>
        <w:tblInd w:w="55" w:type="dxa"/>
        <w:tblCellMar>
          <w:left w:w="70" w:type="dxa"/>
          <w:right w:w="70" w:type="dxa"/>
        </w:tblCellMar>
        <w:tblLook w:val="0000"/>
      </w:tblPr>
      <w:tblGrid>
        <w:gridCol w:w="390"/>
        <w:gridCol w:w="2821"/>
        <w:gridCol w:w="2803"/>
        <w:gridCol w:w="1284"/>
        <w:gridCol w:w="1199"/>
        <w:gridCol w:w="1023"/>
        <w:gridCol w:w="4707"/>
      </w:tblGrid>
      <w:tr w:rsidR="00D644B0" w:rsidRPr="009B2D4E">
        <w:trPr>
          <w:trHeight w:val="148"/>
          <w:jc w:val="center"/>
        </w:trPr>
        <w:tc>
          <w:tcPr>
            <w:tcW w:w="390" w:type="dxa"/>
            <w:vMerge w:val="restart"/>
            <w:tcBorders>
              <w:top w:val="double" w:sz="4" w:space="0" w:color="auto"/>
              <w:left w:val="double" w:sz="4" w:space="0" w:color="auto"/>
              <w:bottom w:val="single" w:sz="8" w:space="0" w:color="000000"/>
              <w:right w:val="single" w:sz="8" w:space="0" w:color="auto"/>
            </w:tcBorders>
            <w:shd w:val="clear" w:color="auto" w:fill="FFCC99"/>
            <w:vAlign w:val="center"/>
          </w:tcPr>
          <w:p w:rsidR="00D644B0" w:rsidRPr="009B2D4E" w:rsidRDefault="00D644B0">
            <w:pPr>
              <w:jc w:val="center"/>
              <w:rPr>
                <w:b/>
                <w:bCs/>
                <w:color w:val="000000"/>
              </w:rPr>
            </w:pPr>
            <w:r w:rsidRPr="009B2D4E">
              <w:rPr>
                <w:b/>
                <w:bCs/>
                <w:color w:val="000000"/>
              </w:rPr>
              <w:t>No</w:t>
            </w:r>
          </w:p>
        </w:tc>
        <w:tc>
          <w:tcPr>
            <w:tcW w:w="2821" w:type="dxa"/>
            <w:tcBorders>
              <w:top w:val="double" w:sz="4" w:space="0" w:color="auto"/>
              <w:left w:val="nil"/>
              <w:bottom w:val="nil"/>
              <w:right w:val="single" w:sz="8" w:space="0" w:color="auto"/>
            </w:tcBorders>
            <w:shd w:val="clear" w:color="auto" w:fill="FFCC99"/>
            <w:vAlign w:val="center"/>
          </w:tcPr>
          <w:p w:rsidR="00D644B0" w:rsidRPr="009B2D4E" w:rsidRDefault="00D644B0">
            <w:pPr>
              <w:spacing w:before="40" w:after="40"/>
              <w:jc w:val="center"/>
              <w:rPr>
                <w:b/>
                <w:bCs/>
              </w:rPr>
            </w:pPr>
            <w:r w:rsidRPr="009B2D4E">
              <w:rPr>
                <w:b/>
                <w:bCs/>
              </w:rPr>
              <w:t xml:space="preserve">Problémová oblast </w:t>
            </w:r>
          </w:p>
        </w:tc>
        <w:tc>
          <w:tcPr>
            <w:tcW w:w="5286" w:type="dxa"/>
            <w:gridSpan w:val="3"/>
            <w:tcBorders>
              <w:top w:val="double" w:sz="4" w:space="0" w:color="auto"/>
              <w:left w:val="nil"/>
              <w:bottom w:val="single" w:sz="8" w:space="0" w:color="auto"/>
              <w:right w:val="single" w:sz="8" w:space="0" w:color="000000"/>
            </w:tcBorders>
            <w:shd w:val="clear" w:color="auto" w:fill="FFFF99"/>
            <w:vAlign w:val="center"/>
          </w:tcPr>
          <w:p w:rsidR="00D644B0" w:rsidRPr="009B2D4E" w:rsidRDefault="00D644B0">
            <w:pPr>
              <w:spacing w:before="40" w:after="40"/>
              <w:jc w:val="center"/>
              <w:rPr>
                <w:b/>
                <w:bCs/>
              </w:rPr>
            </w:pPr>
            <w:r w:rsidRPr="009B2D4E">
              <w:rPr>
                <w:b/>
                <w:bCs/>
              </w:rPr>
              <w:t>Řídící orgán IOP</w:t>
            </w:r>
          </w:p>
        </w:tc>
        <w:tc>
          <w:tcPr>
            <w:tcW w:w="5730" w:type="dxa"/>
            <w:gridSpan w:val="2"/>
            <w:tcBorders>
              <w:top w:val="double" w:sz="4" w:space="0" w:color="auto"/>
              <w:left w:val="nil"/>
              <w:bottom w:val="nil"/>
              <w:right w:val="double" w:sz="4" w:space="0" w:color="auto"/>
            </w:tcBorders>
            <w:shd w:val="clear" w:color="auto" w:fill="FFFF99"/>
            <w:vAlign w:val="center"/>
          </w:tcPr>
          <w:p w:rsidR="00D644B0" w:rsidRPr="009B2D4E" w:rsidRDefault="00D644B0">
            <w:pPr>
              <w:spacing w:before="40" w:after="40"/>
              <w:jc w:val="center"/>
              <w:rPr>
                <w:b/>
                <w:bCs/>
              </w:rPr>
            </w:pPr>
            <w:r w:rsidRPr="009B2D4E">
              <w:rPr>
                <w:b/>
                <w:bCs/>
              </w:rPr>
              <w:t>Stav plnění</w:t>
            </w:r>
          </w:p>
        </w:tc>
      </w:tr>
      <w:tr w:rsidR="00D644B0" w:rsidRPr="009B2D4E">
        <w:trPr>
          <w:trHeight w:val="223"/>
          <w:jc w:val="center"/>
        </w:trPr>
        <w:tc>
          <w:tcPr>
            <w:tcW w:w="390" w:type="dxa"/>
            <w:vMerge/>
            <w:tcBorders>
              <w:top w:val="single" w:sz="8" w:space="0" w:color="auto"/>
              <w:left w:val="double" w:sz="4" w:space="0" w:color="auto"/>
              <w:bottom w:val="single" w:sz="8" w:space="0" w:color="000000"/>
              <w:right w:val="single" w:sz="8" w:space="0" w:color="auto"/>
            </w:tcBorders>
            <w:shd w:val="clear" w:color="auto" w:fill="auto"/>
            <w:vAlign w:val="center"/>
          </w:tcPr>
          <w:p w:rsidR="00D644B0" w:rsidRPr="009B2D4E" w:rsidRDefault="00D644B0">
            <w:pPr>
              <w:rPr>
                <w:b/>
                <w:bCs/>
                <w:color w:val="000000"/>
              </w:rPr>
            </w:pPr>
          </w:p>
        </w:tc>
        <w:tc>
          <w:tcPr>
            <w:tcW w:w="2821" w:type="dxa"/>
            <w:tcBorders>
              <w:top w:val="single" w:sz="8" w:space="0" w:color="auto"/>
              <w:left w:val="nil"/>
              <w:bottom w:val="single" w:sz="8" w:space="0" w:color="auto"/>
              <w:right w:val="single" w:sz="8" w:space="0" w:color="auto"/>
            </w:tcBorders>
            <w:shd w:val="clear" w:color="auto" w:fill="FFCC99"/>
            <w:vAlign w:val="center"/>
          </w:tcPr>
          <w:p w:rsidR="00D644B0" w:rsidRPr="009B2D4E" w:rsidRDefault="00D644B0">
            <w:pPr>
              <w:jc w:val="center"/>
              <w:rPr>
                <w:b/>
                <w:bCs/>
                <w:color w:val="000000"/>
              </w:rPr>
            </w:pPr>
            <w:r w:rsidRPr="009B2D4E">
              <w:rPr>
                <w:b/>
                <w:bCs/>
                <w:color w:val="000000"/>
              </w:rPr>
              <w:t>Název problému</w:t>
            </w:r>
          </w:p>
        </w:tc>
        <w:tc>
          <w:tcPr>
            <w:tcW w:w="2803" w:type="dxa"/>
            <w:tcBorders>
              <w:top w:val="nil"/>
              <w:left w:val="nil"/>
              <w:bottom w:val="single" w:sz="8" w:space="0" w:color="auto"/>
              <w:right w:val="single" w:sz="4" w:space="0" w:color="auto"/>
            </w:tcBorders>
            <w:shd w:val="clear" w:color="auto" w:fill="99CC00"/>
            <w:vAlign w:val="center"/>
          </w:tcPr>
          <w:p w:rsidR="00D644B0" w:rsidRPr="009B2D4E" w:rsidRDefault="00D644B0">
            <w:pPr>
              <w:jc w:val="center"/>
              <w:rPr>
                <w:b/>
                <w:bCs/>
                <w:color w:val="000000"/>
              </w:rPr>
            </w:pPr>
            <w:r w:rsidRPr="009B2D4E">
              <w:rPr>
                <w:b/>
                <w:bCs/>
                <w:color w:val="000000"/>
              </w:rPr>
              <w:t>Ú</w:t>
            </w:r>
            <w:r>
              <w:rPr>
                <w:b/>
                <w:bCs/>
                <w:color w:val="000000"/>
              </w:rPr>
              <w:t xml:space="preserve">koly </w:t>
            </w:r>
            <w:r w:rsidRPr="009B2D4E">
              <w:rPr>
                <w:b/>
                <w:bCs/>
                <w:color w:val="000000"/>
              </w:rPr>
              <w:t>ŘO</w:t>
            </w:r>
            <w:r>
              <w:rPr>
                <w:b/>
                <w:bCs/>
                <w:color w:val="000000"/>
              </w:rPr>
              <w:t xml:space="preserve"> IOP</w:t>
            </w:r>
          </w:p>
        </w:tc>
        <w:tc>
          <w:tcPr>
            <w:tcW w:w="1284" w:type="dxa"/>
            <w:tcBorders>
              <w:top w:val="nil"/>
              <w:left w:val="nil"/>
              <w:bottom w:val="single" w:sz="8" w:space="0" w:color="auto"/>
              <w:right w:val="single" w:sz="4" w:space="0" w:color="auto"/>
            </w:tcBorders>
            <w:shd w:val="clear" w:color="auto" w:fill="99CC00"/>
            <w:vAlign w:val="center"/>
          </w:tcPr>
          <w:p w:rsidR="00D644B0" w:rsidRPr="009B2D4E" w:rsidRDefault="00D644B0">
            <w:pPr>
              <w:jc w:val="center"/>
              <w:rPr>
                <w:b/>
                <w:bCs/>
                <w:color w:val="000000"/>
              </w:rPr>
            </w:pPr>
            <w:r w:rsidRPr="009B2D4E">
              <w:rPr>
                <w:b/>
                <w:bCs/>
                <w:color w:val="000000"/>
              </w:rPr>
              <w:t>T</w:t>
            </w:r>
            <w:r>
              <w:rPr>
                <w:b/>
                <w:bCs/>
                <w:color w:val="000000"/>
              </w:rPr>
              <w:t>ermín</w:t>
            </w:r>
          </w:p>
        </w:tc>
        <w:tc>
          <w:tcPr>
            <w:tcW w:w="1199" w:type="dxa"/>
            <w:tcBorders>
              <w:top w:val="nil"/>
              <w:left w:val="nil"/>
              <w:bottom w:val="single" w:sz="8" w:space="0" w:color="auto"/>
              <w:right w:val="nil"/>
            </w:tcBorders>
            <w:shd w:val="clear" w:color="auto" w:fill="99CC00"/>
            <w:vAlign w:val="center"/>
          </w:tcPr>
          <w:p w:rsidR="00D644B0" w:rsidRPr="009B2D4E" w:rsidRDefault="00D644B0">
            <w:pPr>
              <w:jc w:val="center"/>
              <w:rPr>
                <w:b/>
                <w:bCs/>
                <w:color w:val="000000"/>
              </w:rPr>
            </w:pPr>
            <w:r w:rsidRPr="009B2D4E">
              <w:rPr>
                <w:b/>
                <w:bCs/>
                <w:color w:val="000000"/>
              </w:rPr>
              <w:t>P</w:t>
            </w:r>
            <w:r>
              <w:rPr>
                <w:b/>
                <w:bCs/>
                <w:color w:val="000000"/>
              </w:rPr>
              <w:t>rovede</w:t>
            </w:r>
          </w:p>
        </w:tc>
        <w:tc>
          <w:tcPr>
            <w:tcW w:w="1023" w:type="dxa"/>
            <w:tcBorders>
              <w:top w:val="single" w:sz="8" w:space="0" w:color="auto"/>
              <w:left w:val="single" w:sz="8" w:space="0" w:color="auto"/>
              <w:bottom w:val="single" w:sz="8" w:space="0" w:color="auto"/>
              <w:right w:val="single" w:sz="4" w:space="0" w:color="auto"/>
            </w:tcBorders>
            <w:shd w:val="clear" w:color="auto" w:fill="99CC00"/>
            <w:vAlign w:val="center"/>
          </w:tcPr>
          <w:p w:rsidR="00D644B0" w:rsidRPr="009B2D4E" w:rsidRDefault="00D644B0">
            <w:pPr>
              <w:jc w:val="center"/>
              <w:rPr>
                <w:b/>
                <w:bCs/>
                <w:color w:val="000000"/>
              </w:rPr>
            </w:pPr>
            <w:r w:rsidRPr="009B2D4E">
              <w:rPr>
                <w:b/>
                <w:bCs/>
                <w:color w:val="000000"/>
              </w:rPr>
              <w:t>Splněno (ano/ne)</w:t>
            </w:r>
          </w:p>
        </w:tc>
        <w:tc>
          <w:tcPr>
            <w:tcW w:w="4707" w:type="dxa"/>
            <w:tcBorders>
              <w:top w:val="single" w:sz="8" w:space="0" w:color="auto"/>
              <w:left w:val="nil"/>
              <w:bottom w:val="single" w:sz="8" w:space="0" w:color="auto"/>
              <w:right w:val="double" w:sz="4" w:space="0" w:color="auto"/>
            </w:tcBorders>
            <w:shd w:val="clear" w:color="auto" w:fill="99CC00"/>
            <w:vAlign w:val="center"/>
          </w:tcPr>
          <w:p w:rsidR="00D644B0" w:rsidRPr="009B2D4E" w:rsidRDefault="00D644B0">
            <w:pPr>
              <w:jc w:val="center"/>
              <w:rPr>
                <w:b/>
                <w:bCs/>
                <w:color w:val="000000"/>
              </w:rPr>
            </w:pPr>
            <w:r w:rsidRPr="009B2D4E">
              <w:rPr>
                <w:b/>
                <w:bCs/>
                <w:color w:val="000000"/>
              </w:rPr>
              <w:t>Způsob plnění</w:t>
            </w:r>
          </w:p>
        </w:tc>
      </w:tr>
      <w:tr w:rsidR="00D644B0" w:rsidRPr="009B2D4E">
        <w:trPr>
          <w:trHeight w:val="1024"/>
          <w:jc w:val="center"/>
        </w:trPr>
        <w:tc>
          <w:tcPr>
            <w:tcW w:w="390" w:type="dxa"/>
            <w:tcBorders>
              <w:top w:val="single" w:sz="4" w:space="0" w:color="auto"/>
              <w:left w:val="double" w:sz="4" w:space="0" w:color="auto"/>
              <w:bottom w:val="single" w:sz="4" w:space="0" w:color="auto"/>
              <w:right w:val="single" w:sz="8" w:space="0" w:color="auto"/>
            </w:tcBorders>
            <w:shd w:val="clear" w:color="auto" w:fill="auto"/>
            <w:vAlign w:val="center"/>
          </w:tcPr>
          <w:p w:rsidR="00D644B0" w:rsidRPr="009B2D4E" w:rsidRDefault="00D644B0">
            <w:pPr>
              <w:jc w:val="center"/>
            </w:pPr>
            <w:r w:rsidRPr="009B2D4E">
              <w:t>1.</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Nedostatečné personální kapacity</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916D87">
            <w:r>
              <w:t>1. Z</w:t>
            </w:r>
            <w:r w:rsidR="00D644B0" w:rsidRPr="009B2D4E">
              <w:t>lepšit systém půlročního vyhodnocování a srovnávání personálních kapacit jednotlivých ZS pro následnou optimalizaci počtu pracovníků.</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 xml:space="preserve"> červen 2010</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261</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916D87">
            <w:pPr>
              <w:jc w:val="center"/>
            </w:pPr>
            <w:r>
              <w:t xml:space="preserve">1. </w:t>
            </w:r>
            <w:r w:rsidR="00D644B0" w:rsidRPr="009B2D4E">
              <w:t>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Do OM IOP byla zapracována povinnost ŘO ve spolupráci se ZS zpracovat podklady pro Zprávu o zajištění administrativních kapacit dle UV č. 818/2007 za předchozí rok . Jedná se podklad pro NOK, který Zprávu během měsíce dubna předkládá Vládě ČR. Dále se minimálně 2x ročně sleduje vývoj administrativních kapacit jak ZS, tak i ŘO a to vždy k 30.3. a 30.9.</w:t>
            </w:r>
            <w:r w:rsidR="00EF4D3F">
              <w:t xml:space="preserve"> </w:t>
            </w:r>
            <w:r w:rsidRPr="009B2D4E">
              <w:t xml:space="preserve">jako součást Zprávy o realizaci IOP, která je předkládaná na každém zasedání MoV IOP. ŘO </w:t>
            </w:r>
            <w:r w:rsidR="00CD1A0F">
              <w:t xml:space="preserve">je </w:t>
            </w:r>
            <w:smartTag w:uri="urn:schemas-microsoft-com:office:smarttags" w:element="PersonName">
              <w:r w:rsidR="00CD1A0F">
                <w:t>info</w:t>
              </w:r>
            </w:smartTag>
            <w:r w:rsidR="00CD1A0F">
              <w:t>rmován o</w:t>
            </w:r>
            <w:r w:rsidRPr="009B2D4E">
              <w:t xml:space="preserve"> vývoj</w:t>
            </w:r>
            <w:r w:rsidR="00CD1A0F">
              <w:t>i</w:t>
            </w:r>
            <w:r w:rsidRPr="009B2D4E">
              <w:t xml:space="preserve"> administ</w:t>
            </w:r>
            <w:r>
              <w:t>r</w:t>
            </w:r>
            <w:r w:rsidRPr="009B2D4E">
              <w:t>ativních kapacit z jednotlivých MZ o činnosti ZS.</w:t>
            </w:r>
          </w:p>
        </w:tc>
      </w:tr>
      <w:tr w:rsidR="00D644B0" w:rsidRPr="009B2D4E">
        <w:trPr>
          <w:trHeight w:val="263"/>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D644B0">
            <w:pPr>
              <w:jc w:val="center"/>
            </w:pPr>
            <w:r w:rsidRPr="009B2D4E">
              <w:t>2.</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Nedostatečné nástroje ŘO pro zajištění dodržování povinností ZS</w:t>
            </w:r>
          </w:p>
        </w:tc>
        <w:tc>
          <w:tcPr>
            <w:tcW w:w="2803" w:type="dxa"/>
            <w:tcBorders>
              <w:top w:val="dashed" w:sz="4" w:space="0" w:color="auto"/>
              <w:left w:val="nil"/>
              <w:bottom w:val="dashed" w:sz="4" w:space="0" w:color="auto"/>
              <w:right w:val="dashed" w:sz="4" w:space="0" w:color="auto"/>
            </w:tcBorders>
            <w:shd w:val="clear" w:color="auto" w:fill="auto"/>
            <w:vAlign w:val="center"/>
          </w:tcPr>
          <w:p w:rsidR="00D644B0" w:rsidRPr="009B2D4E" w:rsidRDefault="00D644B0">
            <w:r w:rsidRPr="009B2D4E">
              <w:t xml:space="preserve">1. Stanovit pravidla pro míru podrobnosti pracovních postupů  </w:t>
            </w:r>
          </w:p>
        </w:tc>
        <w:tc>
          <w:tcPr>
            <w:tcW w:w="1284" w:type="dxa"/>
            <w:tcBorders>
              <w:top w:val="nil"/>
              <w:left w:val="single" w:sz="4"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XI.10</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262</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 xml:space="preserve">Do revize 1.3 OM IOP </w:t>
            </w:r>
            <w:r w:rsidR="00BE5E86">
              <w:t xml:space="preserve">budou </w:t>
            </w:r>
            <w:r w:rsidRPr="009B2D4E">
              <w:t xml:space="preserve">doplněny požadavky na povinný obsah manuálů ZS. </w:t>
            </w:r>
          </w:p>
        </w:tc>
      </w:tr>
      <w:tr w:rsidR="00D644B0" w:rsidRPr="009B2D4E">
        <w:trPr>
          <w:trHeight w:val="743"/>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D644B0">
            <w:pPr>
              <w:jc w:val="center"/>
            </w:pPr>
            <w:r w:rsidRPr="009B2D4E">
              <w:t>3.</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Nedostatečná koordinace a neefektivní provádění evaluačních aktivit</w:t>
            </w:r>
          </w:p>
        </w:tc>
        <w:tc>
          <w:tcPr>
            <w:tcW w:w="2803" w:type="dxa"/>
            <w:tcBorders>
              <w:top w:val="single" w:sz="4" w:space="0" w:color="auto"/>
              <w:left w:val="nil"/>
              <w:bottom w:val="single" w:sz="4" w:space="0" w:color="auto"/>
              <w:right w:val="single" w:sz="4" w:space="0" w:color="auto"/>
            </w:tcBorders>
            <w:shd w:val="clear" w:color="auto" w:fill="auto"/>
            <w:vAlign w:val="center"/>
          </w:tcPr>
          <w:p w:rsidR="00D644B0" w:rsidRPr="009B2D4E" w:rsidRDefault="00D644B0">
            <w:r w:rsidRPr="009B2D4E">
              <w:t xml:space="preserve">Stanovit </w:t>
            </w:r>
            <w:r w:rsidRPr="009B2D4E">
              <w:br/>
              <w:t>1. základní postupy a minimální standardy pro provádění evaluací</w:t>
            </w:r>
            <w:r w:rsidRPr="009B2D4E">
              <w:br/>
              <w:t>2. jasná pravidla pro koordinaci evaluačních aktivit na platformě PS Evaluace IOP a vymezit odpovědnost jednotlivých subjektů.</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XI.10</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262+263</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                                                                          2.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 xml:space="preserve">Kapitola A.3.4 Evaluace programu v revizi 1.3 OM IOP přepracovaná ve smyslu nálezu evaluace, na ŘO určen garant za provádění evaluačních aktivit. </w:t>
            </w:r>
          </w:p>
        </w:tc>
      </w:tr>
      <w:tr w:rsidR="00D644B0" w:rsidRPr="009B2D4E">
        <w:trPr>
          <w:trHeight w:val="742"/>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D644B0">
            <w:pPr>
              <w:jc w:val="center"/>
            </w:pPr>
            <w:r w:rsidRPr="009B2D4E">
              <w:t>4.</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 xml:space="preserve">Neefektivní systém vzdělávání pracovníků </w:t>
            </w:r>
            <w:r w:rsidR="00BE5E86">
              <w:t>implementační struktury</w:t>
            </w:r>
            <w:r w:rsidRPr="009B2D4E">
              <w:t xml:space="preserve"> IOP</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1. Definovat minimální standardy vytváření a vyhodnocování ročních</w:t>
            </w:r>
            <w:r w:rsidR="00A037F5">
              <w:t xml:space="preserve"> vzdělávacích plánů</w:t>
            </w:r>
            <w:r w:rsidRPr="009B2D4E">
              <w:t xml:space="preserve"> ZS  </w:t>
            </w:r>
            <w:r w:rsidRPr="009B2D4E">
              <w:br/>
              <w:t>2. Poskytovat metodickou podporu ZS při nastavení, aktualizaci a vyhodnocování VP</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1.do 30.5.2010, doplněno v revizi 1.3 OM</w:t>
            </w:r>
            <w:r w:rsidRPr="009B2D4E">
              <w:br/>
            </w:r>
            <w:r w:rsidRPr="009B2D4E">
              <w:br/>
              <w:t>2. průběžně</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261+262</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r w:rsidRPr="009B2D4E">
              <w:br/>
              <w:t>2.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1. Definováno v revizi OM IOP</w:t>
            </w:r>
            <w:r w:rsidR="00A037F5">
              <w:t xml:space="preserve"> verze 1.3</w:t>
            </w:r>
            <w:r w:rsidRPr="009B2D4E">
              <w:br/>
              <w:t xml:space="preserve">2. Metodická podpora </w:t>
            </w:r>
            <w:r w:rsidRPr="00A037F5">
              <w:t>probíhá</w:t>
            </w:r>
            <w:r w:rsidR="00523726" w:rsidRPr="00A037F5">
              <w:t xml:space="preserve"> ze strany garanta vzdělávání na ŘO </w:t>
            </w:r>
            <w:r w:rsidRPr="00A037F5">
              <w:t>průběžně na</w:t>
            </w:r>
            <w:r w:rsidRPr="00523726">
              <w:t xml:space="preserve"> základě aktuální potřeby.</w:t>
            </w:r>
          </w:p>
        </w:tc>
      </w:tr>
      <w:tr w:rsidR="00D644B0" w:rsidRPr="009B2D4E">
        <w:trPr>
          <w:trHeight w:val="290"/>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9956B5">
            <w:pPr>
              <w:jc w:val="center"/>
            </w:pPr>
            <w:r>
              <w:t>5</w:t>
            </w:r>
            <w:r w:rsidR="00D644B0"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Výzvy k předkládání žádostí</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 xml:space="preserve">1. </w:t>
            </w:r>
            <w:r w:rsidR="009956B5">
              <w:t>P</w:t>
            </w:r>
            <w:r w:rsidRPr="009B2D4E">
              <w:t xml:space="preserve">ravidelně aktualizovat ve spolupráci se ZS a vyvěšovat </w:t>
            </w:r>
            <w:r w:rsidRPr="009B2D4E">
              <w:lastRenderedPageBreak/>
              <w:t>plán výzev v programu IOP</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lastRenderedPageBreak/>
              <w:t>kvartálně</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261</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p>
        </w:tc>
        <w:tc>
          <w:tcPr>
            <w:tcW w:w="4707" w:type="dxa"/>
            <w:tcBorders>
              <w:top w:val="nil"/>
              <w:left w:val="nil"/>
              <w:bottom w:val="single" w:sz="4" w:space="0" w:color="auto"/>
              <w:right w:val="double" w:sz="4" w:space="0" w:color="auto"/>
            </w:tcBorders>
            <w:shd w:val="clear" w:color="auto" w:fill="auto"/>
            <w:vAlign w:val="center"/>
          </w:tcPr>
          <w:p w:rsidR="00D644B0" w:rsidRPr="00523726" w:rsidRDefault="00D644B0">
            <w:r w:rsidRPr="009B2D4E">
              <w:t>1. Plány výzev jsou pravidelně vyvěšovány na www.strukturalni-fondy.cz</w:t>
            </w:r>
            <w:r w:rsidR="008E7F87">
              <w:t>.</w:t>
            </w:r>
          </w:p>
        </w:tc>
      </w:tr>
      <w:tr w:rsidR="00D644B0" w:rsidRPr="009B2D4E">
        <w:trPr>
          <w:trHeight w:val="324"/>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8E7F87">
            <w:pPr>
              <w:jc w:val="center"/>
            </w:pPr>
            <w:r>
              <w:lastRenderedPageBreak/>
              <w:t>6</w:t>
            </w:r>
            <w:r w:rsidR="00D644B0"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Systém připomínkového řízení ze strany ŘO</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 xml:space="preserve">1. </w:t>
            </w:r>
            <w:r w:rsidR="008E7F87">
              <w:t>Ú</w:t>
            </w:r>
            <w:r w:rsidRPr="009B2D4E">
              <w:t>prava systému organizace připomínkových řízení na ŘO IOP</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4.3.2010</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262</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523726">
            <w:r w:rsidRPr="008E7F87">
              <w:t xml:space="preserve">Zjednodušení systému připomínkování bylo v </w:t>
            </w:r>
            <w:r w:rsidR="00D644B0" w:rsidRPr="008E7F87">
              <w:t>OM IOP</w:t>
            </w:r>
            <w:r w:rsidRPr="008E7F87">
              <w:t xml:space="preserve"> </w:t>
            </w:r>
            <w:r w:rsidR="008E7F87" w:rsidRPr="008E7F87">
              <w:t xml:space="preserve">verze </w:t>
            </w:r>
            <w:r w:rsidRPr="008E7F87">
              <w:t>1.2</w:t>
            </w:r>
            <w:r w:rsidR="00D644B0" w:rsidRPr="008E7F87">
              <w:t>.</w:t>
            </w:r>
          </w:p>
        </w:tc>
      </w:tr>
      <w:tr w:rsidR="00D644B0" w:rsidRPr="009B2D4E">
        <w:trPr>
          <w:trHeight w:val="898"/>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8E7F87">
            <w:pPr>
              <w:jc w:val="center"/>
            </w:pPr>
            <w:r>
              <w:t>7</w:t>
            </w:r>
            <w:r w:rsidR="00D644B0"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Nízká efektivita komunikačního nástroje Pracovní skupiny</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 xml:space="preserve">1. </w:t>
            </w:r>
            <w:r w:rsidR="008E7F87">
              <w:t>V</w:t>
            </w:r>
            <w:r w:rsidRPr="009B2D4E">
              <w:t>yužitím extranetu IOP zajistit přístup všem pracovníkům ImS k dokumentům a závěrům jednotlivých pracovních skupin</w:t>
            </w:r>
            <w:r w:rsidRPr="009B2D4E">
              <w:br/>
              <w:t xml:space="preserve">2. </w:t>
            </w:r>
            <w:r w:rsidR="008E7F87">
              <w:t>P</w:t>
            </w:r>
            <w:r w:rsidRPr="009B2D4E">
              <w:t>rovést vyhodnocení efektivity jednotlivých pracovních skupin</w:t>
            </w:r>
            <w:r w:rsidRPr="009B2D4E">
              <w:br/>
              <w:t xml:space="preserve">3. </w:t>
            </w:r>
            <w:r w:rsidR="008E7F87">
              <w:t>S</w:t>
            </w:r>
            <w:r w:rsidRPr="009B2D4E">
              <w:t>ystematická kontrola dodržování plnění termínů zadaných na PS</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1. průběžně</w:t>
            </w:r>
            <w:r w:rsidRPr="009B2D4E">
              <w:br/>
            </w:r>
            <w:r w:rsidRPr="009B2D4E">
              <w:br/>
              <w:t>2. 30.5.2010</w:t>
            </w:r>
            <w:r w:rsidRPr="009B2D4E">
              <w:br/>
              <w:t>3. průběžně</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261</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r w:rsidRPr="009B2D4E">
              <w:br/>
              <w:t>2. ano</w:t>
            </w:r>
            <w:r w:rsidRPr="009B2D4E">
              <w:br/>
              <w:t>3.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1. Extranet spuštěn 29.6.2010; naplňování daty bude probíhat podle harmonogramu</w:t>
            </w:r>
            <w:r w:rsidRPr="009B2D4E">
              <w:br/>
              <w:t xml:space="preserve">2. Postup bude zapracován do revize </w:t>
            </w:r>
            <w:r w:rsidRPr="00800B73">
              <w:t>OM IOP</w:t>
            </w:r>
            <w:r w:rsidR="00800B73" w:rsidRPr="00800B73">
              <w:t xml:space="preserve"> verze</w:t>
            </w:r>
            <w:r w:rsidR="00523726" w:rsidRPr="00800B73">
              <w:t xml:space="preserve"> 1.3</w:t>
            </w:r>
            <w:r w:rsidRPr="009B2D4E">
              <w:br/>
              <w:t>3. Nastaven systém přenášení úkolů do "Přehledu úkolů ZS" a jejich vyhodnocování na měsíčním jednání ze ZS</w:t>
            </w:r>
          </w:p>
        </w:tc>
      </w:tr>
      <w:tr w:rsidR="00D644B0" w:rsidRPr="009B2D4E">
        <w:trPr>
          <w:trHeight w:val="1059"/>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800B73">
            <w:pPr>
              <w:jc w:val="center"/>
            </w:pPr>
            <w:r>
              <w:t>8</w:t>
            </w:r>
            <w:r w:rsidR="00D644B0"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Nedostatečný krátkodobý monitoring jednotlivých OI a činnosti ZS</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 xml:space="preserve">1. </w:t>
            </w:r>
            <w:r w:rsidR="00800B73">
              <w:t>D</w:t>
            </w:r>
            <w:r w:rsidRPr="009B2D4E">
              <w:t xml:space="preserve">okončit změnu struktury Měsíční zprávy o činnosti ZS v IOP </w:t>
            </w:r>
            <w:r w:rsidRPr="009B2D4E">
              <w:br/>
              <w:t xml:space="preserve">2. </w:t>
            </w:r>
            <w:r w:rsidR="00800B73">
              <w:t>Z</w:t>
            </w:r>
            <w:r w:rsidRPr="009B2D4E">
              <w:t>přesnění povinností ŘO a ZS v oblasti krátkodobého monitoringu</w:t>
            </w:r>
            <w:r w:rsidRPr="009B2D4E">
              <w:br/>
              <w:t xml:space="preserve">3.  </w:t>
            </w:r>
            <w:r w:rsidR="00800B73">
              <w:t>P</w:t>
            </w:r>
            <w:r w:rsidRPr="009B2D4E">
              <w:t>ravidelně monitorovat vývoj projektů nad 100 mil. Kč CZV a projednávat odchylky na měsíčních jednáních ředitelů ŘO - ZS</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1. 30.4.2010</w:t>
            </w:r>
            <w:r w:rsidRPr="009B2D4E">
              <w:br/>
              <w:t>2. při nejbližší revizi OM IOP</w:t>
            </w:r>
            <w:r w:rsidRPr="009B2D4E">
              <w:br/>
              <w:t>3. měsíčně</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 xml:space="preserve">261 + 262 </w:t>
            </w:r>
            <w:r w:rsidRPr="009B2D4E">
              <w:br/>
              <w:t>+ 263</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r w:rsidRPr="009B2D4E">
              <w:br/>
              <w:t>2. ano</w:t>
            </w:r>
            <w:r w:rsidRPr="009B2D4E">
              <w:br/>
              <w:t>3.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1. Struktura přizpůsobená potřebám ŘO byla zahrnuta do revize OM IOP</w:t>
            </w:r>
            <w:r w:rsidR="00800B73">
              <w:t xml:space="preserve"> verze 1.3</w:t>
            </w:r>
            <w:r w:rsidRPr="009B2D4E">
              <w:br/>
              <w:t xml:space="preserve">2. naplánováno při </w:t>
            </w:r>
            <w:r w:rsidRPr="00800B73">
              <w:t>aktualizaci OM IOP</w:t>
            </w:r>
            <w:r w:rsidR="00800B73" w:rsidRPr="00800B73">
              <w:t xml:space="preserve"> verze</w:t>
            </w:r>
            <w:r w:rsidR="00523726" w:rsidRPr="00800B73">
              <w:t xml:space="preserve"> 1.3</w:t>
            </w:r>
            <w:r w:rsidRPr="009B2D4E">
              <w:br/>
              <w:t xml:space="preserve">3. Zpracovávána měsíční analýza IOP (263), projekty nad </w:t>
            </w:r>
            <w:smartTag w:uri="urn:schemas-microsoft-com:office:smarttags" w:element="metricconverter">
              <w:smartTagPr>
                <w:attr w:name="ProductID" w:val="100 mil"/>
              </w:smartTagPr>
              <w:r w:rsidRPr="009B2D4E">
                <w:t>100 mil</w:t>
              </w:r>
            </w:smartTag>
            <w:r w:rsidRPr="009B2D4E">
              <w:t>. v pravidelných intervalech sledovány. Činnost bude ukotvena v manuálu ŘO IOP.</w:t>
            </w:r>
          </w:p>
        </w:tc>
      </w:tr>
      <w:tr w:rsidR="00D644B0" w:rsidRPr="009B2D4E">
        <w:trPr>
          <w:trHeight w:val="1011"/>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6E51B8">
            <w:pPr>
              <w:jc w:val="center"/>
            </w:pPr>
            <w:r>
              <w:t>9</w:t>
            </w:r>
            <w:r w:rsidR="00D644B0"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Dlouhé lhůty administrace projektů</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 xml:space="preserve">1. </w:t>
            </w:r>
            <w:r w:rsidR="006E51B8">
              <w:t>P</w:t>
            </w:r>
            <w:r w:rsidRPr="009B2D4E">
              <w:t>rovádění kontrol dodržování lhůt v administraci jednotlivých ZS</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 xml:space="preserve">průběžně </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263+264</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r w:rsidRPr="009B2D4E">
              <w:br/>
              <w:t>(sestava pro sledování lhůt - konec 2010)</w:t>
            </w:r>
          </w:p>
        </w:tc>
        <w:tc>
          <w:tcPr>
            <w:tcW w:w="4707" w:type="dxa"/>
            <w:tcBorders>
              <w:top w:val="nil"/>
              <w:left w:val="nil"/>
              <w:bottom w:val="single" w:sz="4" w:space="0" w:color="auto"/>
              <w:right w:val="double" w:sz="4" w:space="0" w:color="auto"/>
            </w:tcBorders>
            <w:shd w:val="clear" w:color="auto" w:fill="auto"/>
            <w:vAlign w:val="center"/>
          </w:tcPr>
          <w:p w:rsidR="00D644B0" w:rsidRPr="00523726" w:rsidRDefault="00D644B0">
            <w:r w:rsidRPr="009B2D4E">
              <w:t xml:space="preserve">1. přednostně sledováno dodržování lhůt v administraci u projektů nad </w:t>
            </w:r>
            <w:smartTag w:uri="urn:schemas-microsoft-com:office:smarttags" w:element="metricconverter">
              <w:smartTagPr>
                <w:attr w:name="ProductID" w:val="100 mil"/>
              </w:smartTagPr>
              <w:r w:rsidRPr="009B2D4E">
                <w:t>100 mil</w:t>
              </w:r>
            </w:smartTag>
            <w:r w:rsidRPr="009B2D4E">
              <w:t>. Kč (měsíční vyhodnocení), zdrojem je DB Monit. Oddělení monitoringu pracuje na sestavě pro sledování lhůt v administraci (viz úkol č.20) a usnadní manuální sledování administrace jednotlivých projektových žádostí vč. žádostí o platbu. V návaznosti na sestavu bude do března 2011 zapracována v IS sestava pro kontrolu dodržování lhůt v administraci podle oblastí intervence</w:t>
            </w:r>
            <w:r w:rsidRPr="006E34D4">
              <w:t xml:space="preserve">. </w:t>
            </w:r>
            <w:r w:rsidR="00523726" w:rsidRPr="006E34D4">
              <w:t xml:space="preserve">Kontrola dodržování lhůt je součástí kontrol delegovaných činností prováděných </w:t>
            </w:r>
            <w:r w:rsidR="00523726" w:rsidRPr="006E34D4">
              <w:lastRenderedPageBreak/>
              <w:t>ŘO.</w:t>
            </w:r>
          </w:p>
        </w:tc>
      </w:tr>
      <w:tr w:rsidR="00D644B0" w:rsidRPr="009B2D4E">
        <w:trPr>
          <w:trHeight w:val="972"/>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6E34D4">
            <w:pPr>
              <w:jc w:val="center"/>
            </w:pPr>
            <w:r>
              <w:lastRenderedPageBreak/>
              <w:t>10</w:t>
            </w:r>
            <w:r w:rsidR="00D644B0"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Obsahová struktura a kvalita programové dokumentace</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 xml:space="preserve">1. </w:t>
            </w:r>
            <w:r w:rsidR="006E34D4">
              <w:t>U</w:t>
            </w:r>
            <w:r w:rsidRPr="009B2D4E">
              <w:t>možnit sdílení (přes extranet IOP) dokumentace všech ZS mezi sebou s cílem využití best practices</w:t>
            </w:r>
            <w:r w:rsidRPr="009B2D4E">
              <w:br/>
              <w:t xml:space="preserve">2. </w:t>
            </w:r>
            <w:r w:rsidR="006E34D4">
              <w:t>S</w:t>
            </w:r>
            <w:r w:rsidRPr="009B2D4E">
              <w:t>tanovit ve spolupráci se ZS povinnou strukturu OM ZS, včetně rozsahu povinných atributů popisovaných procesů</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1. 30.5.2010</w:t>
            </w:r>
            <w:r w:rsidRPr="009B2D4E">
              <w:br/>
            </w:r>
            <w:r w:rsidRPr="009B2D4E">
              <w:br/>
              <w:t>2. listopad 2010</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261+262</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r w:rsidRPr="009B2D4E">
              <w:br/>
              <w:t>2.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1. extranet spuštěn</w:t>
            </w:r>
            <w:r w:rsidRPr="009B2D4E">
              <w:br/>
              <w:t xml:space="preserve">2. </w:t>
            </w:r>
            <w:r w:rsidRPr="006E34D4">
              <w:t>OM IOP</w:t>
            </w:r>
            <w:r w:rsidR="005945B6" w:rsidRPr="006E34D4">
              <w:t xml:space="preserve"> </w:t>
            </w:r>
            <w:r w:rsidR="006E34D4" w:rsidRPr="006E34D4">
              <w:t xml:space="preserve">verze </w:t>
            </w:r>
            <w:r w:rsidR="005945B6" w:rsidRPr="006E34D4">
              <w:t>1.3</w:t>
            </w:r>
          </w:p>
        </w:tc>
      </w:tr>
      <w:tr w:rsidR="00D644B0" w:rsidRPr="009B2D4E">
        <w:trPr>
          <w:trHeight w:val="324"/>
          <w:jc w:val="center"/>
        </w:trPr>
        <w:tc>
          <w:tcPr>
            <w:tcW w:w="390" w:type="dxa"/>
            <w:tcBorders>
              <w:top w:val="nil"/>
              <w:left w:val="double" w:sz="4" w:space="0" w:color="auto"/>
              <w:bottom w:val="single" w:sz="4" w:space="0" w:color="auto"/>
              <w:right w:val="single" w:sz="8" w:space="0" w:color="auto"/>
            </w:tcBorders>
            <w:shd w:val="clear" w:color="auto" w:fill="auto"/>
            <w:vAlign w:val="center"/>
          </w:tcPr>
          <w:p w:rsidR="00D644B0" w:rsidRPr="009B2D4E" w:rsidRDefault="00D644B0">
            <w:pPr>
              <w:jc w:val="center"/>
            </w:pPr>
            <w:r w:rsidRPr="009B2D4E">
              <w:t>1</w:t>
            </w:r>
            <w:r w:rsidR="006E34D4">
              <w:t>1</w:t>
            </w:r>
            <w:r w:rsidRPr="009B2D4E">
              <w:t>.</w:t>
            </w:r>
          </w:p>
        </w:tc>
        <w:tc>
          <w:tcPr>
            <w:tcW w:w="2821" w:type="dxa"/>
            <w:tcBorders>
              <w:top w:val="nil"/>
              <w:left w:val="nil"/>
              <w:bottom w:val="single" w:sz="4" w:space="0" w:color="auto"/>
              <w:right w:val="single" w:sz="8" w:space="0" w:color="auto"/>
            </w:tcBorders>
            <w:shd w:val="clear" w:color="auto" w:fill="auto"/>
            <w:vAlign w:val="center"/>
          </w:tcPr>
          <w:p w:rsidR="00D644B0" w:rsidRPr="009B2D4E" w:rsidRDefault="00D644B0">
            <w:r w:rsidRPr="009B2D4E">
              <w:t xml:space="preserve">Absence nástroje pro zajištění efektivní komunikace a přesun </w:t>
            </w:r>
            <w:smartTag w:uri="urn:schemas-microsoft-com:office:smarttags" w:element="PersonName">
              <w:r w:rsidRPr="009B2D4E">
                <w:t>info</w:t>
              </w:r>
            </w:smartTag>
            <w:r w:rsidRPr="009B2D4E">
              <w:t xml:space="preserve">rmací </w:t>
            </w:r>
          </w:p>
        </w:tc>
        <w:tc>
          <w:tcPr>
            <w:tcW w:w="2803" w:type="dxa"/>
            <w:tcBorders>
              <w:top w:val="nil"/>
              <w:left w:val="nil"/>
              <w:bottom w:val="single" w:sz="4" w:space="0" w:color="auto"/>
              <w:right w:val="single" w:sz="4" w:space="0" w:color="auto"/>
            </w:tcBorders>
            <w:shd w:val="clear" w:color="auto" w:fill="auto"/>
            <w:vAlign w:val="center"/>
          </w:tcPr>
          <w:p w:rsidR="00D644B0" w:rsidRPr="009B2D4E" w:rsidRDefault="00D644B0">
            <w:r w:rsidRPr="009B2D4E">
              <w:t>1. Spustit extranet IOP a proškolit administrátory</w:t>
            </w:r>
          </w:p>
        </w:tc>
        <w:tc>
          <w:tcPr>
            <w:tcW w:w="1284" w:type="dxa"/>
            <w:tcBorders>
              <w:top w:val="nil"/>
              <w:left w:val="nil"/>
              <w:bottom w:val="single" w:sz="4" w:space="0" w:color="auto"/>
              <w:right w:val="single" w:sz="4" w:space="0" w:color="auto"/>
            </w:tcBorders>
            <w:shd w:val="clear" w:color="auto" w:fill="auto"/>
            <w:vAlign w:val="center"/>
          </w:tcPr>
          <w:p w:rsidR="00D644B0" w:rsidRPr="009B2D4E" w:rsidRDefault="00D644B0">
            <w:pPr>
              <w:jc w:val="center"/>
            </w:pPr>
            <w:r w:rsidRPr="009B2D4E">
              <w:t>30.5.2010</w:t>
            </w:r>
          </w:p>
        </w:tc>
        <w:tc>
          <w:tcPr>
            <w:tcW w:w="1199" w:type="dxa"/>
            <w:tcBorders>
              <w:top w:val="nil"/>
              <w:left w:val="nil"/>
              <w:bottom w:val="single" w:sz="4" w:space="0" w:color="auto"/>
              <w:right w:val="nil"/>
            </w:tcBorders>
            <w:shd w:val="clear" w:color="auto" w:fill="auto"/>
            <w:vAlign w:val="center"/>
          </w:tcPr>
          <w:p w:rsidR="00D644B0" w:rsidRPr="009B2D4E" w:rsidRDefault="00D644B0">
            <w:pPr>
              <w:jc w:val="center"/>
            </w:pPr>
            <w:r w:rsidRPr="009B2D4E">
              <w:t>261+263</w:t>
            </w:r>
          </w:p>
        </w:tc>
        <w:tc>
          <w:tcPr>
            <w:tcW w:w="1023" w:type="dxa"/>
            <w:tcBorders>
              <w:top w:val="nil"/>
              <w:left w:val="single" w:sz="8" w:space="0" w:color="auto"/>
              <w:bottom w:val="single" w:sz="4" w:space="0" w:color="auto"/>
              <w:right w:val="single" w:sz="4" w:space="0" w:color="auto"/>
            </w:tcBorders>
            <w:shd w:val="clear" w:color="auto" w:fill="auto"/>
            <w:vAlign w:val="center"/>
          </w:tcPr>
          <w:p w:rsidR="00D644B0" w:rsidRPr="009B2D4E" w:rsidRDefault="00D644B0">
            <w:pPr>
              <w:jc w:val="center"/>
            </w:pPr>
            <w:r w:rsidRPr="009B2D4E">
              <w:t>1. ano</w:t>
            </w:r>
          </w:p>
        </w:tc>
        <w:tc>
          <w:tcPr>
            <w:tcW w:w="4707" w:type="dxa"/>
            <w:tcBorders>
              <w:top w:val="nil"/>
              <w:left w:val="nil"/>
              <w:bottom w:val="single" w:sz="4" w:space="0" w:color="auto"/>
              <w:right w:val="double" w:sz="4" w:space="0" w:color="auto"/>
            </w:tcBorders>
            <w:shd w:val="clear" w:color="auto" w:fill="auto"/>
            <w:vAlign w:val="center"/>
          </w:tcPr>
          <w:p w:rsidR="00D644B0" w:rsidRPr="009B2D4E" w:rsidRDefault="00D644B0">
            <w:r w:rsidRPr="009B2D4E">
              <w:t>1. extranet spuštěn, školení proběhlo 29. če</w:t>
            </w:r>
            <w:r w:rsidR="006E34D4">
              <w:t>r</w:t>
            </w:r>
            <w:r w:rsidRPr="009B2D4E">
              <w:t>vna 2010</w:t>
            </w:r>
          </w:p>
        </w:tc>
      </w:tr>
      <w:tr w:rsidR="00D644B0" w:rsidRPr="009B2D4E">
        <w:trPr>
          <w:trHeight w:val="687"/>
          <w:jc w:val="center"/>
        </w:trPr>
        <w:tc>
          <w:tcPr>
            <w:tcW w:w="390" w:type="dxa"/>
            <w:tcBorders>
              <w:top w:val="nil"/>
              <w:left w:val="double" w:sz="4" w:space="0" w:color="auto"/>
              <w:bottom w:val="double" w:sz="4" w:space="0" w:color="auto"/>
              <w:right w:val="single" w:sz="8" w:space="0" w:color="auto"/>
            </w:tcBorders>
            <w:shd w:val="clear" w:color="auto" w:fill="auto"/>
            <w:vAlign w:val="center"/>
          </w:tcPr>
          <w:p w:rsidR="00D644B0" w:rsidRPr="009B2D4E" w:rsidRDefault="006E34D4">
            <w:pPr>
              <w:jc w:val="center"/>
            </w:pPr>
            <w:r>
              <w:t>1</w:t>
            </w:r>
            <w:r w:rsidR="00D644B0" w:rsidRPr="009B2D4E">
              <w:t>2.</w:t>
            </w:r>
          </w:p>
        </w:tc>
        <w:tc>
          <w:tcPr>
            <w:tcW w:w="2821" w:type="dxa"/>
            <w:tcBorders>
              <w:top w:val="nil"/>
              <w:left w:val="nil"/>
              <w:bottom w:val="double" w:sz="4" w:space="0" w:color="auto"/>
              <w:right w:val="single" w:sz="8" w:space="0" w:color="auto"/>
            </w:tcBorders>
            <w:shd w:val="clear" w:color="auto" w:fill="auto"/>
            <w:vAlign w:val="center"/>
          </w:tcPr>
          <w:p w:rsidR="00D644B0" w:rsidRPr="009B2D4E" w:rsidRDefault="00D644B0">
            <w:r w:rsidRPr="009B2D4E">
              <w:t>Absence nástroje pro zajištění aktuálnosti dat v IS Monit7+</w:t>
            </w:r>
          </w:p>
        </w:tc>
        <w:tc>
          <w:tcPr>
            <w:tcW w:w="2803" w:type="dxa"/>
            <w:tcBorders>
              <w:top w:val="nil"/>
              <w:left w:val="nil"/>
              <w:bottom w:val="double" w:sz="4" w:space="0" w:color="auto"/>
              <w:right w:val="single" w:sz="4" w:space="0" w:color="auto"/>
            </w:tcBorders>
            <w:shd w:val="clear" w:color="auto" w:fill="auto"/>
            <w:vAlign w:val="center"/>
          </w:tcPr>
          <w:p w:rsidR="00D644B0" w:rsidRPr="009B2D4E" w:rsidRDefault="00D644B0">
            <w:r w:rsidRPr="009B2D4E">
              <w:t>1. Zapracovat výstupní sestavy ke sledování  naplňování administrativních lhůt vč. zadávání údajů do IS</w:t>
            </w:r>
            <w:r w:rsidRPr="009B2D4E">
              <w:br/>
              <w:t xml:space="preserve">2. </w:t>
            </w:r>
            <w:r w:rsidR="004E61B7">
              <w:t>P</w:t>
            </w:r>
            <w:r w:rsidRPr="009B2D4E">
              <w:t>roškol</w:t>
            </w:r>
            <w:r w:rsidR="004E61B7">
              <w:t>it</w:t>
            </w:r>
            <w:r w:rsidRPr="009B2D4E">
              <w:t xml:space="preserve"> ZS v t</w:t>
            </w:r>
            <w:r w:rsidR="004E61B7">
              <w:t>v</w:t>
            </w:r>
            <w:r w:rsidRPr="009B2D4E">
              <w:t>o</w:t>
            </w:r>
            <w:r w:rsidR="004E61B7">
              <w:t>r</w:t>
            </w:r>
            <w:r w:rsidRPr="009B2D4E">
              <w:t>bě vlastních sestav v IS Monit IOP</w:t>
            </w:r>
          </w:p>
        </w:tc>
        <w:tc>
          <w:tcPr>
            <w:tcW w:w="1284" w:type="dxa"/>
            <w:tcBorders>
              <w:top w:val="nil"/>
              <w:left w:val="nil"/>
              <w:bottom w:val="double" w:sz="4" w:space="0" w:color="auto"/>
              <w:right w:val="single" w:sz="4" w:space="0" w:color="auto"/>
            </w:tcBorders>
            <w:shd w:val="clear" w:color="auto" w:fill="auto"/>
            <w:vAlign w:val="center"/>
          </w:tcPr>
          <w:p w:rsidR="00D644B0" w:rsidRPr="009B2D4E" w:rsidRDefault="00D644B0">
            <w:pPr>
              <w:jc w:val="center"/>
            </w:pPr>
            <w:r w:rsidRPr="009B2D4E">
              <w:t>30.6.2010</w:t>
            </w:r>
            <w:r w:rsidRPr="009B2D4E">
              <w:br/>
            </w:r>
            <w:r w:rsidRPr="009B2D4E">
              <w:br/>
              <w:t>30.5.2010</w:t>
            </w:r>
          </w:p>
        </w:tc>
        <w:tc>
          <w:tcPr>
            <w:tcW w:w="1199" w:type="dxa"/>
            <w:tcBorders>
              <w:top w:val="nil"/>
              <w:left w:val="nil"/>
              <w:bottom w:val="double" w:sz="4" w:space="0" w:color="auto"/>
              <w:right w:val="nil"/>
            </w:tcBorders>
            <w:shd w:val="clear" w:color="auto" w:fill="auto"/>
            <w:vAlign w:val="center"/>
          </w:tcPr>
          <w:p w:rsidR="00D644B0" w:rsidRPr="009B2D4E" w:rsidRDefault="00D644B0">
            <w:pPr>
              <w:jc w:val="center"/>
            </w:pPr>
            <w:r w:rsidRPr="009B2D4E">
              <w:t>263</w:t>
            </w:r>
          </w:p>
        </w:tc>
        <w:tc>
          <w:tcPr>
            <w:tcW w:w="1023" w:type="dxa"/>
            <w:tcBorders>
              <w:top w:val="nil"/>
              <w:left w:val="single" w:sz="8" w:space="0" w:color="auto"/>
              <w:bottom w:val="double" w:sz="4" w:space="0" w:color="auto"/>
              <w:right w:val="single" w:sz="4" w:space="0" w:color="auto"/>
            </w:tcBorders>
            <w:shd w:val="clear" w:color="auto" w:fill="auto"/>
            <w:vAlign w:val="center"/>
          </w:tcPr>
          <w:p w:rsidR="00D644B0" w:rsidRPr="009B2D4E" w:rsidRDefault="00D644B0">
            <w:pPr>
              <w:jc w:val="center"/>
            </w:pPr>
            <w:r w:rsidRPr="009B2D4E">
              <w:t>1. ano</w:t>
            </w:r>
            <w:r w:rsidRPr="009B2D4E">
              <w:br/>
              <w:t>2. ano</w:t>
            </w:r>
          </w:p>
        </w:tc>
        <w:tc>
          <w:tcPr>
            <w:tcW w:w="4707" w:type="dxa"/>
            <w:tcBorders>
              <w:top w:val="nil"/>
              <w:left w:val="nil"/>
              <w:bottom w:val="double" w:sz="4" w:space="0" w:color="auto"/>
              <w:right w:val="double" w:sz="4" w:space="0" w:color="auto"/>
            </w:tcBorders>
            <w:shd w:val="clear" w:color="auto" w:fill="auto"/>
            <w:vAlign w:val="center"/>
          </w:tcPr>
          <w:p w:rsidR="00D644B0" w:rsidRPr="009B2D4E" w:rsidRDefault="00D644B0">
            <w:r w:rsidRPr="009B2D4E">
              <w:t xml:space="preserve">1. ŘO od října 2010 podle ad-hoc vygenerované sestavy sleduje  a vyhodnocuje zadávání důležitých dat do IS vůči lhůtám stanoveným v OM. V návaznosti na to bude sestava zapracována do března 2011 do IS.   </w:t>
            </w:r>
            <w:r w:rsidRPr="009B2D4E">
              <w:br/>
              <w:t>2. ZS byly proškoleny 20.7.2010</w:t>
            </w:r>
          </w:p>
        </w:tc>
      </w:tr>
    </w:tbl>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0C554D" w:rsidRPr="0081053F" w:rsidRDefault="000C554D" w:rsidP="0081053F">
      <w:pPr>
        <w:pStyle w:val="Nadpis2"/>
        <w:rPr>
          <w:rFonts w:ascii="Times New Roman" w:hAnsi="Times New Roman" w:cs="Times New Roman"/>
          <w:i w:val="0"/>
        </w:rPr>
      </w:pPr>
      <w:bookmarkStart w:id="73" w:name="_Toc276652847"/>
      <w:r w:rsidRPr="0081053F">
        <w:rPr>
          <w:rFonts w:ascii="Times New Roman" w:hAnsi="Times New Roman" w:cs="Times New Roman"/>
          <w:i w:val="0"/>
        </w:rPr>
        <w:lastRenderedPageBreak/>
        <w:t xml:space="preserve">Příloha č. 3 - Plnění Akčního plánu z evaluace implementačního systému IOP </w:t>
      </w:r>
      <w:r w:rsidR="00F32647">
        <w:rPr>
          <w:rFonts w:ascii="Times New Roman" w:hAnsi="Times New Roman" w:cs="Times New Roman"/>
          <w:i w:val="0"/>
        </w:rPr>
        <w:t>z</w:t>
      </w:r>
      <w:r w:rsidRPr="0081053F">
        <w:rPr>
          <w:rFonts w:ascii="Times New Roman" w:hAnsi="Times New Roman" w:cs="Times New Roman"/>
          <w:i w:val="0"/>
        </w:rPr>
        <w:t>prostředkujícími subjekty</w:t>
      </w:r>
      <w:bookmarkEnd w:id="73"/>
      <w:r w:rsidRPr="0081053F">
        <w:rPr>
          <w:rFonts w:ascii="Times New Roman" w:hAnsi="Times New Roman" w:cs="Times New Roman"/>
          <w:i w:val="0"/>
        </w:rPr>
        <w:t xml:space="preserve"> </w:t>
      </w:r>
    </w:p>
    <w:p w:rsidR="000C554D" w:rsidRDefault="000C554D">
      <w:pPr>
        <w:rPr>
          <w:b/>
          <w:sz w:val="28"/>
          <w:szCs w:val="28"/>
        </w:rPr>
      </w:pPr>
    </w:p>
    <w:tbl>
      <w:tblPr>
        <w:tblW w:w="14380" w:type="dxa"/>
        <w:jc w:val="center"/>
        <w:tblCellMar>
          <w:left w:w="70" w:type="dxa"/>
          <w:right w:w="70" w:type="dxa"/>
        </w:tblCellMar>
        <w:tblLook w:val="0000"/>
      </w:tblPr>
      <w:tblGrid>
        <w:gridCol w:w="1733"/>
        <w:gridCol w:w="3387"/>
        <w:gridCol w:w="1201"/>
        <w:gridCol w:w="1118"/>
        <w:gridCol w:w="1362"/>
        <w:gridCol w:w="1173"/>
        <w:gridCol w:w="1129"/>
        <w:gridCol w:w="1074"/>
        <w:gridCol w:w="1074"/>
        <w:gridCol w:w="1129"/>
      </w:tblGrid>
      <w:tr w:rsidR="00524C77" w:rsidRPr="00524C77">
        <w:trPr>
          <w:trHeight w:val="330"/>
          <w:jc w:val="center"/>
        </w:trPr>
        <w:tc>
          <w:tcPr>
            <w:tcW w:w="1874" w:type="dxa"/>
            <w:tcBorders>
              <w:top w:val="double" w:sz="4" w:space="0" w:color="auto"/>
              <w:left w:val="double" w:sz="4" w:space="0" w:color="auto"/>
              <w:bottom w:val="nil"/>
              <w:right w:val="single" w:sz="8" w:space="0" w:color="auto"/>
            </w:tcBorders>
            <w:shd w:val="clear" w:color="auto" w:fill="FFCC99"/>
            <w:vAlign w:val="center"/>
          </w:tcPr>
          <w:p w:rsidR="00524C77" w:rsidRPr="00524C77" w:rsidRDefault="00524C77" w:rsidP="00524C77">
            <w:pPr>
              <w:jc w:val="center"/>
              <w:rPr>
                <w:b/>
              </w:rPr>
            </w:pPr>
            <w:r w:rsidRPr="00524C77">
              <w:rPr>
                <w:b/>
              </w:rPr>
              <w:t>Problémová oblast</w:t>
            </w:r>
          </w:p>
        </w:tc>
        <w:tc>
          <w:tcPr>
            <w:tcW w:w="6190" w:type="dxa"/>
            <w:gridSpan w:val="3"/>
            <w:tcBorders>
              <w:top w:val="double" w:sz="4" w:space="0" w:color="auto"/>
              <w:left w:val="nil"/>
              <w:bottom w:val="single" w:sz="8" w:space="0" w:color="auto"/>
              <w:right w:val="nil"/>
            </w:tcBorders>
            <w:shd w:val="clear" w:color="auto" w:fill="FFFF99"/>
            <w:vAlign w:val="center"/>
          </w:tcPr>
          <w:p w:rsidR="00524C77" w:rsidRPr="00524C77" w:rsidRDefault="00524C77" w:rsidP="00524C77">
            <w:pPr>
              <w:jc w:val="center"/>
              <w:rPr>
                <w:b/>
              </w:rPr>
            </w:pPr>
            <w:r w:rsidRPr="00524C77">
              <w:rPr>
                <w:b/>
              </w:rPr>
              <w:t>Zprostředkující subjekty IOP</w:t>
            </w:r>
          </w:p>
        </w:tc>
        <w:tc>
          <w:tcPr>
            <w:tcW w:w="6316" w:type="dxa"/>
            <w:gridSpan w:val="6"/>
            <w:tcBorders>
              <w:top w:val="double" w:sz="4" w:space="0" w:color="auto"/>
              <w:left w:val="single" w:sz="8" w:space="0" w:color="auto"/>
              <w:bottom w:val="single" w:sz="8" w:space="0" w:color="auto"/>
              <w:right w:val="double" w:sz="4" w:space="0" w:color="auto"/>
            </w:tcBorders>
            <w:shd w:val="clear" w:color="auto" w:fill="FFFF99"/>
            <w:vAlign w:val="center"/>
          </w:tcPr>
          <w:p w:rsidR="00524C77" w:rsidRPr="00524C77" w:rsidRDefault="00524C77" w:rsidP="00524C77">
            <w:pPr>
              <w:jc w:val="center"/>
              <w:rPr>
                <w:b/>
              </w:rPr>
            </w:pPr>
            <w:r w:rsidRPr="00524C77">
              <w:rPr>
                <w:b/>
              </w:rPr>
              <w:t>Stav plnění</w:t>
            </w:r>
          </w:p>
        </w:tc>
      </w:tr>
      <w:tr w:rsidR="00524C77" w:rsidRPr="00524C77">
        <w:trPr>
          <w:trHeight w:val="330"/>
          <w:jc w:val="center"/>
        </w:trPr>
        <w:tc>
          <w:tcPr>
            <w:tcW w:w="1874" w:type="dxa"/>
            <w:tcBorders>
              <w:top w:val="single" w:sz="8" w:space="0" w:color="auto"/>
              <w:left w:val="double" w:sz="4" w:space="0" w:color="auto"/>
              <w:bottom w:val="single" w:sz="8" w:space="0" w:color="auto"/>
              <w:right w:val="single" w:sz="8" w:space="0" w:color="auto"/>
            </w:tcBorders>
            <w:shd w:val="clear" w:color="auto" w:fill="FFCC99"/>
            <w:vAlign w:val="center"/>
          </w:tcPr>
          <w:p w:rsidR="00524C77" w:rsidRPr="00524C77" w:rsidRDefault="00524C77" w:rsidP="00524C77">
            <w:pPr>
              <w:jc w:val="center"/>
              <w:rPr>
                <w:b/>
              </w:rPr>
            </w:pPr>
            <w:r w:rsidRPr="00524C77">
              <w:rPr>
                <w:b/>
              </w:rPr>
              <w:t>Název problému</w:t>
            </w:r>
          </w:p>
        </w:tc>
        <w:tc>
          <w:tcPr>
            <w:tcW w:w="3900" w:type="dxa"/>
            <w:tcBorders>
              <w:top w:val="nil"/>
              <w:left w:val="nil"/>
              <w:bottom w:val="single" w:sz="8" w:space="0" w:color="auto"/>
              <w:right w:val="single" w:sz="4" w:space="0" w:color="auto"/>
            </w:tcBorders>
            <w:shd w:val="clear" w:color="auto" w:fill="99CC00"/>
            <w:vAlign w:val="center"/>
          </w:tcPr>
          <w:p w:rsidR="00524C77" w:rsidRPr="00524C77" w:rsidRDefault="00524C77" w:rsidP="00524C77">
            <w:pPr>
              <w:jc w:val="center"/>
              <w:rPr>
                <w:b/>
              </w:rPr>
            </w:pPr>
            <w:r w:rsidRPr="00524C77">
              <w:rPr>
                <w:b/>
              </w:rPr>
              <w:t>ÚKOLY PRO ZS</w:t>
            </w:r>
          </w:p>
        </w:tc>
        <w:tc>
          <w:tcPr>
            <w:tcW w:w="1213" w:type="dxa"/>
            <w:tcBorders>
              <w:top w:val="nil"/>
              <w:left w:val="nil"/>
              <w:bottom w:val="single" w:sz="8" w:space="0" w:color="auto"/>
              <w:right w:val="single" w:sz="4" w:space="0" w:color="auto"/>
            </w:tcBorders>
            <w:shd w:val="clear" w:color="auto" w:fill="99CC00"/>
            <w:vAlign w:val="center"/>
          </w:tcPr>
          <w:p w:rsidR="00524C77" w:rsidRPr="00524C77" w:rsidRDefault="00524C77" w:rsidP="00524C77">
            <w:pPr>
              <w:jc w:val="center"/>
              <w:rPr>
                <w:b/>
              </w:rPr>
            </w:pPr>
            <w:r w:rsidRPr="00524C77">
              <w:rPr>
                <w:b/>
              </w:rPr>
              <w:t>TERMÍN</w:t>
            </w:r>
          </w:p>
        </w:tc>
        <w:tc>
          <w:tcPr>
            <w:tcW w:w="1077" w:type="dxa"/>
            <w:tcBorders>
              <w:top w:val="nil"/>
              <w:left w:val="nil"/>
              <w:bottom w:val="single" w:sz="8" w:space="0" w:color="auto"/>
              <w:right w:val="nil"/>
            </w:tcBorders>
            <w:shd w:val="clear" w:color="auto" w:fill="99CC00"/>
            <w:vAlign w:val="center"/>
          </w:tcPr>
          <w:p w:rsidR="00524C77" w:rsidRPr="00524C77" w:rsidRDefault="00524C77" w:rsidP="00524C77">
            <w:pPr>
              <w:jc w:val="center"/>
              <w:rPr>
                <w:b/>
              </w:rPr>
            </w:pPr>
            <w:r w:rsidRPr="00524C77">
              <w:rPr>
                <w:b/>
              </w:rPr>
              <w:t>PROVEDE</w:t>
            </w:r>
          </w:p>
        </w:tc>
        <w:tc>
          <w:tcPr>
            <w:tcW w:w="1252" w:type="dxa"/>
            <w:tcBorders>
              <w:top w:val="nil"/>
              <w:left w:val="single" w:sz="8" w:space="0" w:color="auto"/>
              <w:bottom w:val="single" w:sz="8" w:space="0" w:color="auto"/>
              <w:right w:val="single" w:sz="8" w:space="0" w:color="auto"/>
            </w:tcBorders>
            <w:shd w:val="clear" w:color="auto" w:fill="99CCFF"/>
            <w:vAlign w:val="center"/>
          </w:tcPr>
          <w:p w:rsidR="00524C77" w:rsidRPr="00524C77" w:rsidRDefault="00524C77" w:rsidP="00524C77">
            <w:pPr>
              <w:jc w:val="center"/>
              <w:rPr>
                <w:b/>
              </w:rPr>
            </w:pPr>
            <w:r w:rsidRPr="00524C77">
              <w:rPr>
                <w:b/>
              </w:rPr>
              <w:t>ŘO IOP</w:t>
            </w:r>
          </w:p>
        </w:tc>
        <w:tc>
          <w:tcPr>
            <w:tcW w:w="1063" w:type="dxa"/>
            <w:tcBorders>
              <w:top w:val="nil"/>
              <w:left w:val="nil"/>
              <w:bottom w:val="single" w:sz="8" w:space="0" w:color="auto"/>
              <w:right w:val="single" w:sz="4" w:space="0" w:color="auto"/>
            </w:tcBorders>
            <w:shd w:val="clear" w:color="auto" w:fill="99CC00"/>
            <w:vAlign w:val="center"/>
          </w:tcPr>
          <w:p w:rsidR="00524C77" w:rsidRPr="00524C77" w:rsidRDefault="00524C77" w:rsidP="00524C77">
            <w:pPr>
              <w:jc w:val="center"/>
              <w:rPr>
                <w:b/>
              </w:rPr>
            </w:pPr>
            <w:r w:rsidRPr="00524C77">
              <w:rPr>
                <w:b/>
              </w:rPr>
              <w:t>MK</w:t>
            </w:r>
          </w:p>
        </w:tc>
        <w:tc>
          <w:tcPr>
            <w:tcW w:w="1020" w:type="dxa"/>
            <w:tcBorders>
              <w:top w:val="nil"/>
              <w:left w:val="nil"/>
              <w:bottom w:val="single" w:sz="8" w:space="0" w:color="auto"/>
              <w:right w:val="single" w:sz="4" w:space="0" w:color="auto"/>
            </w:tcBorders>
            <w:shd w:val="clear" w:color="auto" w:fill="99CC00"/>
            <w:vAlign w:val="center"/>
          </w:tcPr>
          <w:p w:rsidR="00524C77" w:rsidRPr="00524C77" w:rsidRDefault="00524C77" w:rsidP="00524C77">
            <w:pPr>
              <w:jc w:val="center"/>
              <w:rPr>
                <w:b/>
              </w:rPr>
            </w:pPr>
            <w:r w:rsidRPr="00524C77">
              <w:rPr>
                <w:b/>
              </w:rPr>
              <w:t>MPSV</w:t>
            </w:r>
          </w:p>
        </w:tc>
        <w:tc>
          <w:tcPr>
            <w:tcW w:w="998" w:type="dxa"/>
            <w:tcBorders>
              <w:top w:val="nil"/>
              <w:left w:val="nil"/>
              <w:bottom w:val="single" w:sz="8" w:space="0" w:color="auto"/>
              <w:right w:val="single" w:sz="4" w:space="0" w:color="auto"/>
            </w:tcBorders>
            <w:shd w:val="clear" w:color="auto" w:fill="99CC00"/>
            <w:vAlign w:val="center"/>
          </w:tcPr>
          <w:p w:rsidR="00524C77" w:rsidRPr="00524C77" w:rsidRDefault="00524C77" w:rsidP="00524C77">
            <w:pPr>
              <w:jc w:val="center"/>
              <w:rPr>
                <w:b/>
              </w:rPr>
            </w:pPr>
            <w:r w:rsidRPr="00524C77">
              <w:rPr>
                <w:b/>
              </w:rPr>
              <w:t>MZd</w:t>
            </w:r>
          </w:p>
        </w:tc>
        <w:tc>
          <w:tcPr>
            <w:tcW w:w="964" w:type="dxa"/>
            <w:tcBorders>
              <w:top w:val="nil"/>
              <w:left w:val="nil"/>
              <w:bottom w:val="single" w:sz="8" w:space="0" w:color="auto"/>
              <w:right w:val="single" w:sz="4" w:space="0" w:color="auto"/>
            </w:tcBorders>
            <w:shd w:val="clear" w:color="auto" w:fill="99CC00"/>
            <w:vAlign w:val="center"/>
          </w:tcPr>
          <w:p w:rsidR="00524C77" w:rsidRPr="00524C77" w:rsidRDefault="00524C77" w:rsidP="00524C77">
            <w:pPr>
              <w:jc w:val="center"/>
              <w:rPr>
                <w:b/>
              </w:rPr>
            </w:pPr>
            <w:r w:rsidRPr="00524C77">
              <w:rPr>
                <w:b/>
              </w:rPr>
              <w:t>MV</w:t>
            </w:r>
          </w:p>
        </w:tc>
        <w:tc>
          <w:tcPr>
            <w:tcW w:w="1019" w:type="dxa"/>
            <w:tcBorders>
              <w:top w:val="nil"/>
              <w:left w:val="nil"/>
              <w:bottom w:val="single" w:sz="8" w:space="0" w:color="auto"/>
              <w:right w:val="double" w:sz="4" w:space="0" w:color="auto"/>
            </w:tcBorders>
            <w:shd w:val="clear" w:color="auto" w:fill="99CC00"/>
            <w:vAlign w:val="center"/>
          </w:tcPr>
          <w:p w:rsidR="00524C77" w:rsidRPr="00524C77" w:rsidRDefault="00524C77" w:rsidP="00524C77">
            <w:pPr>
              <w:jc w:val="center"/>
              <w:rPr>
                <w:b/>
              </w:rPr>
            </w:pPr>
            <w:r w:rsidRPr="00524C77">
              <w:rPr>
                <w:b/>
              </w:rPr>
              <w:t>CRR</w:t>
            </w:r>
          </w:p>
        </w:tc>
      </w:tr>
      <w:tr w:rsidR="00524C77" w:rsidRPr="00524C77">
        <w:trPr>
          <w:trHeight w:val="577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Nedostatečné personální kapacity</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 xml:space="preserve">Všechny zprostředkující subjekty: </w:t>
            </w:r>
            <w:r w:rsidRPr="00524C77">
              <w:br/>
              <w:t>I. rovnoměrně rozložit plánované výzvy v časovém období s cílem optimalizace zatížení personálních kapacit</w:t>
            </w:r>
            <w:r w:rsidRPr="00524C77">
              <w:br/>
              <w:t>II. v případě využívání externích kapacit postupovat maximálně efektivně a hospodárně.</w:t>
            </w:r>
            <w:r w:rsidRPr="00524C77">
              <w:br/>
              <w:t>MPSV:</w:t>
            </w:r>
            <w:r w:rsidRPr="00524C77">
              <w:br/>
              <w:t>1. navýš</w:t>
            </w:r>
            <w:r w:rsidR="006877C5">
              <w:t>it</w:t>
            </w:r>
            <w:r w:rsidRPr="00524C77">
              <w:t xml:space="preserve"> kapacity útvaru administrujícího oblast intervence 3.3. o jednoho pracovníka</w:t>
            </w:r>
            <w:r w:rsidRPr="00524C77">
              <w:br/>
              <w:t xml:space="preserve">MK: </w:t>
            </w:r>
            <w:r w:rsidRPr="00524C77">
              <w:br/>
              <w:t>1. posílit kapacity SOFŘ a SOPŘ.</w:t>
            </w:r>
            <w:r w:rsidRPr="00524C77">
              <w:br/>
              <w:t>2. stanovit detailní pracovní postupy jednotlivých činností specifikovaných v</w:t>
            </w:r>
            <w:r w:rsidR="006877C5">
              <w:t> manuálu ZS</w:t>
            </w:r>
            <w:r w:rsidRPr="00524C77">
              <w:br/>
              <w:t xml:space="preserve">MZd:  </w:t>
            </w:r>
            <w:r w:rsidRPr="00524C77">
              <w:br/>
              <w:t>1. posíl</w:t>
            </w:r>
            <w:r w:rsidR="006877C5">
              <w:t>it</w:t>
            </w:r>
            <w:r w:rsidRPr="00524C77">
              <w:t xml:space="preserve"> oddělení kontroly, monitoringu a technické pomoci </w:t>
            </w:r>
            <w:r w:rsidRPr="00524C77">
              <w:br/>
              <w:t>2. sledov</w:t>
            </w:r>
            <w:r w:rsidR="006877C5">
              <w:t>at</w:t>
            </w:r>
            <w:r w:rsidRPr="00524C77">
              <w:t xml:space="preserve"> a vyhodnocov</w:t>
            </w:r>
            <w:r w:rsidR="006877C5">
              <w:t>at</w:t>
            </w:r>
            <w:r w:rsidRPr="00524C77">
              <w:t xml:space="preserve"> personální kapacit</w:t>
            </w:r>
            <w:r w:rsidR="006877C5">
              <w:t>y</w:t>
            </w:r>
            <w:r w:rsidRPr="00524C77">
              <w:t xml:space="preserve"> na základě průběhu implementace </w:t>
            </w:r>
            <w:r w:rsidRPr="00524C77">
              <w:br/>
              <w:t>MV:</w:t>
            </w:r>
            <w:r w:rsidRPr="00524C77">
              <w:br/>
              <w:t>1. sledov</w:t>
            </w:r>
            <w:r w:rsidR="006877C5">
              <w:t>at</w:t>
            </w:r>
            <w:r w:rsidRPr="00524C77">
              <w:t xml:space="preserve"> a vyhodnocov</w:t>
            </w:r>
            <w:r w:rsidR="006877C5">
              <w:t>at</w:t>
            </w:r>
            <w:r w:rsidRPr="00524C77">
              <w:t xml:space="preserve"> personální kapacit</w:t>
            </w:r>
            <w:r w:rsidR="006877C5">
              <w:t>y</w:t>
            </w:r>
            <w:r w:rsidRPr="00524C77">
              <w:t xml:space="preserve"> na základě průběhu implementace </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br/>
              <w:t>průběžně</w:t>
            </w:r>
            <w:r w:rsidRPr="00524C77">
              <w:br/>
            </w:r>
            <w:r w:rsidRPr="00524C77">
              <w:br/>
            </w:r>
            <w:r w:rsidRPr="00524C77">
              <w:br/>
              <w:t>průběžně</w:t>
            </w:r>
            <w:r w:rsidRPr="00524C77">
              <w:br/>
            </w:r>
            <w:r w:rsidRPr="00524C77">
              <w:br/>
              <w:t>MPSV: ihned</w:t>
            </w:r>
            <w:r w:rsidRPr="00524C77">
              <w:br/>
            </w:r>
            <w:r w:rsidRPr="00524C77">
              <w:br/>
            </w:r>
            <w:r w:rsidRPr="00524C77">
              <w:br/>
              <w:t xml:space="preserve">MK: </w:t>
            </w:r>
            <w:r w:rsidRPr="00524C77">
              <w:br/>
              <w:t>1. 30.6.2010</w:t>
            </w:r>
            <w:r w:rsidRPr="00524C77">
              <w:br/>
              <w:t>2. při aktualizaci OM ZS</w:t>
            </w:r>
            <w:r w:rsidRPr="00524C77">
              <w:br/>
            </w:r>
            <w:r w:rsidRPr="00524C77">
              <w:br/>
              <w:t>MZd: ihned (výběrové řízení již probíhá)</w:t>
            </w:r>
            <w:r w:rsidRPr="00524C77">
              <w:br/>
            </w:r>
            <w:r w:rsidRPr="00524C77">
              <w:br/>
              <w:t>MV: průběžně</w:t>
            </w:r>
          </w:p>
        </w:tc>
        <w:tc>
          <w:tcPr>
            <w:tcW w:w="1077" w:type="dxa"/>
            <w:tcBorders>
              <w:top w:val="single" w:sz="4" w:space="0" w:color="auto"/>
              <w:left w:val="nil"/>
              <w:bottom w:val="single" w:sz="4" w:space="0" w:color="auto"/>
              <w:right w:val="nil"/>
            </w:tcBorders>
            <w:shd w:val="clear" w:color="auto" w:fill="auto"/>
            <w:vAlign w:val="center"/>
          </w:tcPr>
          <w:p w:rsidR="00524C77" w:rsidRPr="00524C77" w:rsidRDefault="00524C77" w:rsidP="00524C77">
            <w:pPr>
              <w:jc w:val="center"/>
            </w:pPr>
            <w:r w:rsidRPr="00524C77">
              <w:t>MPSV, MK, MZd, MV</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I. ŘO IOP sleduje a vyhodnocuje harmonogramy výzev s cílem optimalizace vytížení jednotlivých subjektů</w:t>
            </w:r>
            <w:r w:rsidRPr="00524C77">
              <w:br/>
            </w:r>
            <w:r w:rsidRPr="00524C77">
              <w:br/>
              <w:t>II. Do OM IOP byly nově zařazeny povinnosti schvalování zadávání externích evaluací. V opačném případě jde o nezpůsobilý výdaj.</w:t>
            </w:r>
          </w:p>
        </w:tc>
        <w:tc>
          <w:tcPr>
            <w:tcW w:w="1063" w:type="dxa"/>
            <w:tcBorders>
              <w:top w:val="nil"/>
              <w:left w:val="nil"/>
              <w:bottom w:val="single" w:sz="4" w:space="0" w:color="auto"/>
              <w:right w:val="single" w:sz="4" w:space="0" w:color="auto"/>
            </w:tcBorders>
            <w:shd w:val="clear" w:color="auto" w:fill="auto"/>
            <w:vAlign w:val="center"/>
          </w:tcPr>
          <w:p w:rsidR="006877C5" w:rsidRDefault="006877C5" w:rsidP="00524C77">
            <w:pPr>
              <w:jc w:val="center"/>
            </w:pPr>
            <w:r>
              <w:t xml:space="preserve">I. </w:t>
            </w:r>
            <w:r w:rsidR="00524C77" w:rsidRPr="00524C77">
              <w:t>probíhá reorganizace útvarů</w:t>
            </w:r>
            <w:r w:rsidR="00524C77" w:rsidRPr="00524C77">
              <w:br/>
            </w:r>
          </w:p>
          <w:p w:rsidR="00524C77" w:rsidRPr="00524C77" w:rsidRDefault="006877C5" w:rsidP="00524C77">
            <w:pPr>
              <w:jc w:val="center"/>
            </w:pPr>
            <w:r>
              <w:t>II</w:t>
            </w:r>
            <w:r w:rsidR="00524C77" w:rsidRPr="00524C77">
              <w:t xml:space="preserve">. v revizi OM </w:t>
            </w:r>
            <w:r>
              <w:t xml:space="preserve">v 1. čtvrtletí </w:t>
            </w:r>
            <w:r w:rsidR="00524C77" w:rsidRPr="00524C77">
              <w:t>2011</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NR</w:t>
            </w:r>
          </w:p>
        </w:tc>
      </w:tr>
      <w:tr w:rsidR="00524C77" w:rsidRPr="00524C77">
        <w:trPr>
          <w:trHeight w:val="111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lastRenderedPageBreak/>
              <w:t>Nedostatečné nástroje ŘO pro zajištění dodržování povinností ZS</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Všechny ZS:</w:t>
            </w:r>
            <w:r w:rsidRPr="00524C77">
              <w:br/>
              <w:t>1. Zpracovat do OM ZS absentující postupy pro procesy obsažené v OM IOP, nebo odkaz na OM IOP.</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nejbližší revizi OM ZS</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v příští revizi OM (10.2.2011)</w:t>
            </w:r>
          </w:p>
        </w:tc>
      </w:tr>
      <w:tr w:rsidR="00524C77" w:rsidRPr="00524C77">
        <w:trPr>
          <w:trHeight w:val="178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Nedostatečná koordinace a neefektivní provádění evaluačních aktivit</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Všechny ZS:</w:t>
            </w:r>
            <w:r w:rsidRPr="00524C77">
              <w:br/>
              <w:t>1. předkládat evaluační záměry ŘO k posouzení a schválení.</w:t>
            </w:r>
            <w:r w:rsidRPr="00524C77">
              <w:br/>
              <w:t xml:space="preserve">2. </w:t>
            </w:r>
            <w:r w:rsidR="00C5570E">
              <w:t>zveřejňovat</w:t>
            </w:r>
            <w:r w:rsidRPr="00524C77">
              <w:t xml:space="preserve"> závěrečn</w:t>
            </w:r>
            <w:r w:rsidR="00C5570E">
              <w:t>é</w:t>
            </w:r>
            <w:r w:rsidRPr="00524C77">
              <w:t xml:space="preserve"> zpráv</w:t>
            </w:r>
            <w:r w:rsidR="00C5570E">
              <w:t>y</w:t>
            </w:r>
            <w:r w:rsidRPr="00524C77">
              <w:t xml:space="preserve"> z evaluací </w:t>
            </w:r>
            <w:r w:rsidR="00C5570E">
              <w:t xml:space="preserve">na </w:t>
            </w:r>
            <w:r w:rsidRPr="00524C77">
              <w:t>extranet</w:t>
            </w:r>
            <w:r w:rsidR="00C5570E">
              <w:t>u</w:t>
            </w:r>
            <w:r w:rsidRPr="00524C77">
              <w:t xml:space="preserve"> IOP a zveřejňovat na webových stránkách minimálně závěry (executive summary) z provedených evaluací</w:t>
            </w:r>
            <w:r w:rsidR="00D01519">
              <w:t>.</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průběžně</w:t>
            </w:r>
            <w:r w:rsidRPr="00524C77">
              <w:br/>
            </w:r>
            <w:r w:rsidRPr="00524C77">
              <w:br/>
            </w:r>
            <w:r w:rsidRPr="00524C77">
              <w:br/>
              <w:t>u již provedených evaluací do 30.5.2010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D01519" w:rsidRDefault="00D01519" w:rsidP="00524C77">
            <w:pPr>
              <w:jc w:val="center"/>
            </w:pPr>
            <w:r>
              <w:t>1. Upraveno v revizi 1.3 OM IOP</w:t>
            </w:r>
          </w:p>
          <w:p w:rsidR="00524C77" w:rsidRPr="00524C77" w:rsidRDefault="00524C77" w:rsidP="00524C77">
            <w:pPr>
              <w:jc w:val="center"/>
            </w:pPr>
            <w:r w:rsidRPr="00524C77">
              <w:t>2. ŘO vytvořil pro tento účel speciální sekci na webových stránkách IOP</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+ 2 dosud neprovádělo evaluaci</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+ 2 dosud neprovádělo evaluaci</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+ 2 dosud neprovádělo evaluaci</w:t>
            </w:r>
          </w:p>
        </w:tc>
      </w:tr>
      <w:tr w:rsidR="00524C77" w:rsidRPr="00524C77">
        <w:trPr>
          <w:trHeight w:val="192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 xml:space="preserve">Neefektivní systém vzdělávání pracovníků </w:t>
            </w:r>
            <w:r w:rsidR="00C616CB">
              <w:t xml:space="preserve">implementační struktutry </w:t>
            </w:r>
            <w:r w:rsidRPr="00524C77">
              <w:t>IOP</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Všechny ZS:</w:t>
            </w:r>
            <w:r w:rsidRPr="00524C77">
              <w:br/>
              <w:t xml:space="preserve">1. určit pracovníka pro koordinování vzdělávání </w:t>
            </w:r>
            <w:r w:rsidRPr="00524C77">
              <w:br/>
              <w:t>MPSV, MV, MK</w:t>
            </w:r>
            <w:r w:rsidRPr="00524C77">
              <w:br/>
              <w:t xml:space="preserve">2. vypracovávat roční vzdělávací plány ZS </w:t>
            </w:r>
            <w:r w:rsidRPr="00524C77">
              <w:br/>
              <w:t>MPSV, MK</w:t>
            </w:r>
            <w:r w:rsidRPr="00524C77">
              <w:br/>
              <w:t>3. vypracovávat individuální roční plány (s přehledem absolvovaného školení)</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br/>
              <w:t>1. ihned</w:t>
            </w:r>
            <w:r w:rsidRPr="00524C77">
              <w:br/>
              <w:t>2. do 30.6.2010</w:t>
            </w:r>
            <w:r w:rsidRPr="00524C77">
              <w:br/>
              <w:t>3. do 30.7.2010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r w:rsidRPr="00524C77">
              <w:br/>
              <w:t>3. budou vypracovány po nástupu nových pracovníků</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 xml:space="preserve">2. ano         </w:t>
            </w:r>
            <w:r w:rsidRPr="00524C77">
              <w:br/>
              <w:t>3.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 xml:space="preserve">2. ano         </w:t>
            </w:r>
            <w:r w:rsidRPr="00524C77">
              <w:br/>
              <w:t>3.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 xml:space="preserve">2. ano         </w:t>
            </w:r>
            <w:r w:rsidRPr="00524C77">
              <w:br/>
              <w:t>3.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r w:rsidRPr="00524C77">
              <w:br/>
              <w:t xml:space="preserve">2. ano          </w:t>
            </w:r>
            <w:r w:rsidRPr="00524C77">
              <w:br/>
              <w:t>3. ano</w:t>
            </w:r>
          </w:p>
        </w:tc>
      </w:tr>
      <w:tr w:rsidR="00524C77" w:rsidRPr="00524C77">
        <w:trPr>
          <w:trHeight w:val="138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 xml:space="preserve">Metodická podpora příjemcům, poskytování odborných </w:t>
            </w:r>
            <w:smartTag w:uri="urn:schemas-microsoft-com:office:smarttags" w:element="PersonName">
              <w:r w:rsidRPr="00524C77">
                <w:t>info</w:t>
              </w:r>
            </w:smartTag>
            <w:r w:rsidR="00C616CB">
              <w:t>rmací</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MV+MK+MPSV+MZd:</w:t>
            </w:r>
            <w:r w:rsidRPr="00524C77">
              <w:br/>
              <w:t>1. pravidelně aktualizovat FAQ a zveřejňování best practices, opakujících se chyb na webu</w:t>
            </w:r>
            <w:r w:rsidRPr="00524C77">
              <w:br/>
              <w:t>2. vyme</w:t>
            </w:r>
            <w:r w:rsidR="008F327F">
              <w:t>zit</w:t>
            </w:r>
            <w:r w:rsidRPr="00524C77">
              <w:t xml:space="preserve"> konkrétní osob</w:t>
            </w:r>
            <w:r w:rsidR="008F327F">
              <w:t>y</w:t>
            </w:r>
            <w:r w:rsidRPr="00524C77">
              <w:t>, které by byl</w:t>
            </w:r>
            <w:r w:rsidR="008F327F">
              <w:t>i</w:t>
            </w:r>
            <w:r w:rsidRPr="00524C77">
              <w:t xml:space="preserve"> v kontaktu s předkladateli projektu od prvopočátku</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br/>
              <w:t xml:space="preserve">1. průběžně </w:t>
            </w:r>
            <w:r w:rsidRPr="00524C77">
              <w:br/>
            </w:r>
            <w:r w:rsidRPr="00524C77">
              <w:br/>
              <w:t>2. ihned</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r w:rsidRPr="00524C77">
              <w:br/>
              <w:t>2. ano</w:t>
            </w:r>
          </w:p>
        </w:tc>
      </w:tr>
      <w:tr w:rsidR="00524C77" w:rsidRPr="00524C77">
        <w:trPr>
          <w:trHeight w:val="118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Nízká procesní efektivita modelu 2 ZS - 1 OI (2.1, 3.1, 3.3,3.4) a ŘO - CRR</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 xml:space="preserve">CRR + MPSV+MV: </w:t>
            </w:r>
            <w:r w:rsidRPr="00524C77">
              <w:br/>
              <w:t>1. revize příručky pracovních postupů, MP18 a MIP s cílem optimalizace procesů</w:t>
            </w:r>
            <w:r w:rsidRPr="00524C77">
              <w:br/>
              <w:t>2. pravidelně vyhodnocovat spolupráci</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v nejbližší aktualizaci OM ZS</w:t>
            </w:r>
            <w:r w:rsidRPr="00524C77">
              <w:br/>
              <w:t>2. průběžně</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CRR, MPSV, MV</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v příští revizi OM (10.2.2011)</w:t>
            </w:r>
            <w:r w:rsidRPr="00524C77">
              <w:br/>
              <w:t>2.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v příští revizi OM (10.2.2011)</w:t>
            </w:r>
            <w:r w:rsidRPr="00524C77">
              <w:br/>
              <w:t>2.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v příští revizi OM (10.2.2011)</w:t>
            </w:r>
            <w:r w:rsidRPr="00524C77">
              <w:br/>
              <w:t>2. ano</w:t>
            </w:r>
          </w:p>
        </w:tc>
      </w:tr>
      <w:tr w:rsidR="00524C77" w:rsidRPr="00524C77">
        <w:trPr>
          <w:trHeight w:val="165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lastRenderedPageBreak/>
              <w:t>Výzvy k předkládání žádostí</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MV, MK, MPSV, MZd:</w:t>
            </w:r>
            <w:r w:rsidRPr="00524C77">
              <w:br/>
              <w:t>1. nastavit pravidelný krátkodobý monitoring a zabezpečit kontrolu průběžného čerpání alokovaných fin. prostředků s cílem předcházet přezávazkování</w:t>
            </w:r>
            <w:r w:rsidRPr="00524C77">
              <w:br/>
              <w:t>MK</w:t>
            </w:r>
            <w:r w:rsidRPr="00524C77">
              <w:br/>
              <w:t>1. využívat pouze časově uzavřené výzvy</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1. 30.6.2010</w:t>
            </w:r>
            <w:r w:rsidRPr="00524C77">
              <w:br/>
            </w:r>
            <w:r w:rsidRPr="00524C77">
              <w:br/>
            </w:r>
            <w:r w:rsidRPr="00524C77">
              <w:br/>
            </w:r>
            <w:r w:rsidRPr="00524C77">
              <w:br/>
              <w:t>1. při přípravě nové výzvy</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MPSV, MK, MV, MZd</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částečně</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p>
        </w:tc>
      </w:tr>
      <w:tr w:rsidR="00524C77" w:rsidRPr="00524C77">
        <w:trPr>
          <w:trHeight w:val="127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Nedostatek zkušeností v oblasti SF</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 xml:space="preserve">MV, MK, MPSV, MZd, CRR: </w:t>
            </w:r>
            <w:r w:rsidRPr="00524C77">
              <w:br/>
              <w:t xml:space="preserve">1. využívat nabídek školení NOK pro začátečníky v SF např. e-learningové kursy a školení ŘO </w:t>
            </w:r>
            <w:r w:rsidRPr="00524C77">
              <w:br/>
              <w:t>2. provázat úroveň zkušeností pracovníků s motivačními nástroji ZS</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br/>
              <w:t>1. průběžně</w:t>
            </w:r>
            <w:r w:rsidRPr="00524C77">
              <w:br/>
            </w:r>
            <w:r w:rsidRPr="00524C77">
              <w:br/>
              <w:t>2. 30.5.2010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MV, MK, MPSV, MZd, CRR</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ne</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r w:rsidRPr="00524C77">
              <w:br/>
              <w:t>2. ano</w:t>
            </w:r>
          </w:p>
        </w:tc>
      </w:tr>
      <w:tr w:rsidR="00524C77" w:rsidRPr="00524C77">
        <w:trPr>
          <w:trHeight w:val="141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Nízká efektivita komunikačního nástroje Pracovní skupiny</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 xml:space="preserve">Všechny ZS: </w:t>
            </w:r>
            <w:r w:rsidRPr="00524C77">
              <w:br/>
              <w:t>1. jasně stanovit kompetentní osoby pro účast na jednotlivých PS</w:t>
            </w:r>
            <w:r w:rsidRPr="00524C77">
              <w:br/>
              <w:t>2. předáv</w:t>
            </w:r>
            <w:r w:rsidR="00333408">
              <w:t>at</w:t>
            </w:r>
            <w:r w:rsidRPr="00524C77">
              <w:t xml:space="preserve"> dokument</w:t>
            </w:r>
            <w:r w:rsidR="00333408">
              <w:t>y</w:t>
            </w:r>
            <w:r w:rsidRPr="00524C77">
              <w:t xml:space="preserve"> a </w:t>
            </w:r>
            <w:smartTag w:uri="urn:schemas-microsoft-com:office:smarttags" w:element="PersonName">
              <w:r w:rsidRPr="00524C77">
                <w:t>info</w:t>
              </w:r>
            </w:smartTag>
            <w:r w:rsidRPr="00524C77">
              <w:t>rmac</w:t>
            </w:r>
            <w:r w:rsidR="00333408">
              <w:t>e</w:t>
            </w:r>
            <w:r w:rsidRPr="00524C77">
              <w:t xml:space="preserve"> získan</w:t>
            </w:r>
            <w:r w:rsidR="00333408">
              <w:t>é</w:t>
            </w:r>
            <w:r w:rsidRPr="00524C77">
              <w:t xml:space="preserve"> na jednání PS uvnitř ZS</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br/>
              <w:t>1. 30.5.2010</w:t>
            </w:r>
            <w:r w:rsidRPr="00524C77">
              <w:br/>
            </w:r>
            <w:r w:rsidRPr="00524C77">
              <w:br/>
              <w:t>průběžně</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2. zavedení extranetu IOP</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r w:rsidRPr="00524C77">
              <w:br/>
              <w:t>2. ano</w:t>
            </w:r>
          </w:p>
        </w:tc>
      </w:tr>
      <w:tr w:rsidR="00524C77" w:rsidRPr="00524C77">
        <w:trPr>
          <w:trHeight w:val="328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Nedostatečný krátkodobý monitoring jednotlivých OI a činnosti ZS</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 xml:space="preserve">Všechny ZS: </w:t>
            </w:r>
            <w:r w:rsidRPr="00524C77">
              <w:br/>
              <w:t xml:space="preserve">1. pravidelně monitorovat vývoj realizovaných projektů nad </w:t>
            </w:r>
            <w:smartTag w:uri="urn:schemas-microsoft-com:office:smarttags" w:element="metricconverter">
              <w:smartTagPr>
                <w:attr w:name="ProductID" w:val="50 mil"/>
              </w:smartTagPr>
              <w:r w:rsidRPr="00524C77">
                <w:t>50 mil</w:t>
              </w:r>
            </w:smartTag>
            <w:r w:rsidRPr="00524C77">
              <w:t>. Kč CZV</w:t>
            </w:r>
            <w:r w:rsidRPr="00524C77">
              <w:br/>
              <w:t>MPSV:</w:t>
            </w:r>
            <w:r w:rsidRPr="00524C77">
              <w:br/>
              <w:t>2. pravidelně aktualizovat a vyhodnocovat harmonogram příprav projektů k předložení do aktivity 3.1. a) a oblasti intervence 3.3.</w:t>
            </w:r>
            <w:r w:rsidRPr="00524C77">
              <w:br/>
              <w:t>MV:</w:t>
            </w:r>
            <w:r w:rsidRPr="00524C77">
              <w:br/>
              <w:t>3. pravidelně aktualizovat a vyhodnocovat harmonogram příprav Velkého projektu GŘHZS a projektu Operačních středisek připravovaných do oblasti intervence 3.4.</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měsíčně</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r w:rsidRPr="00524C77">
              <w:br/>
            </w:r>
            <w:r w:rsidRPr="00524C77">
              <w:br/>
            </w:r>
            <w:r w:rsidRPr="00524C77">
              <w:br/>
            </w:r>
            <w:r w:rsidRPr="00524C77">
              <w:br/>
              <w:t>MPSV</w:t>
            </w:r>
            <w:r w:rsidRPr="00524C77">
              <w:br/>
            </w:r>
            <w:r w:rsidRPr="00524C77">
              <w:br/>
            </w:r>
            <w:r w:rsidRPr="00524C77">
              <w:br/>
            </w:r>
            <w:r w:rsidRPr="00524C77">
              <w:br/>
              <w:t>MV</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3.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p>
        </w:tc>
      </w:tr>
      <w:tr w:rsidR="00524C77" w:rsidRPr="00524C77">
        <w:trPr>
          <w:trHeight w:val="109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lastRenderedPageBreak/>
              <w:t>Absence databáze pro výběr externích expertů</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MK: vytvořit databázi externích expertů v oblastech s identifikovanými riziky (veřejná podpora, výběrová řízení, apod.)</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30.6.2010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MK</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částečně. Databáze bude rozšířena</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w:t>
            </w:r>
          </w:p>
        </w:tc>
      </w:tr>
      <w:tr w:rsidR="00524C77" w:rsidRPr="00524C77">
        <w:trPr>
          <w:trHeight w:val="118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Nedostatečné kompetence z hlediska věcné odbornosti</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1. pravidelně aktualizovat FAQ a zveřejňování best practices na webu</w:t>
            </w:r>
            <w:r w:rsidRPr="00524C77">
              <w:br/>
              <w:t>2. stanovit odborné garanty pro technické dotazy pro jednotlivé výzvy</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 xml:space="preserve">1. průběžně </w:t>
            </w:r>
            <w:r w:rsidRPr="00524C77">
              <w:br/>
            </w:r>
            <w:r w:rsidRPr="00524C77">
              <w:br/>
              <w:t>2. 30.5.2010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1. všechny ZS</w:t>
            </w:r>
            <w:r w:rsidRPr="00524C77">
              <w:br/>
              <w:t>2. MV</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r w:rsidRPr="00524C77">
              <w:br/>
              <w:t>2. částečně</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p>
        </w:tc>
      </w:tr>
      <w:tr w:rsidR="00524C77" w:rsidRPr="00524C77">
        <w:trPr>
          <w:trHeight w:val="2925"/>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Dlouhé lhůty administrace projektů</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MV, MK:</w:t>
            </w:r>
            <w:r w:rsidRPr="00524C77">
              <w:br/>
              <w:t>1. zavést jasnou a srozumitelnou komunikaci se žadateli a příjemci -  jednoduchá pravidla pro přípravu, realizaci a udržitelnost projektů, konzultace nad žádostí o dotaci a o platbu, monitorovacími zprávami, aby žadatelé a příjemci předkládali dokumenty v požadované kvalitě</w:t>
            </w:r>
            <w:r w:rsidRPr="00524C77">
              <w:br/>
              <w:t>MV:</w:t>
            </w:r>
            <w:r w:rsidRPr="00524C77">
              <w:br/>
              <w:t>2. Zvýš</w:t>
            </w:r>
            <w:r w:rsidR="00333408">
              <w:t>it</w:t>
            </w:r>
            <w:r w:rsidRPr="00524C77">
              <w:t xml:space="preserve"> kontrol</w:t>
            </w:r>
            <w:r w:rsidR="00333408">
              <w:t>u</w:t>
            </w:r>
            <w:r w:rsidRPr="00524C77">
              <w:t xml:space="preserve"> dodržování termínů. </w:t>
            </w:r>
            <w:r w:rsidRPr="00524C77">
              <w:br/>
              <w:t xml:space="preserve">3. Pomocí ICT prostředků nastavit procesní prostředí omezující možnosti zpoždění. </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ihned</w:t>
            </w:r>
            <w:r w:rsidRPr="00524C77">
              <w:br/>
            </w:r>
            <w:r w:rsidRPr="00524C77">
              <w:br/>
            </w:r>
            <w:r w:rsidRPr="00524C77">
              <w:br/>
            </w:r>
            <w:r w:rsidRPr="00524C77">
              <w:br/>
            </w:r>
            <w:r w:rsidRPr="00524C77">
              <w:br/>
            </w:r>
            <w:r w:rsidRPr="00524C77">
              <w:br/>
            </w:r>
            <w:r w:rsidRPr="00524C77">
              <w:br/>
            </w:r>
            <w:r w:rsidRPr="00524C77">
              <w:br/>
              <w:t>2. průběžně</w:t>
            </w:r>
            <w:r w:rsidRPr="00524C77">
              <w:br/>
              <w:t>3. 30.9.2010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MV, MK</w:t>
            </w:r>
            <w:r w:rsidRPr="00524C77">
              <w:br/>
            </w:r>
            <w:r w:rsidRPr="00524C77">
              <w:br/>
            </w:r>
            <w:r w:rsidRPr="00524C77">
              <w:br/>
            </w:r>
            <w:r w:rsidRPr="00524C77">
              <w:br/>
            </w:r>
            <w:r w:rsidRPr="00524C77">
              <w:br/>
            </w:r>
            <w:r w:rsidRPr="00524C77">
              <w:br/>
            </w:r>
            <w:r w:rsidRPr="00524C77">
              <w:br/>
            </w:r>
            <w:r w:rsidRPr="00524C77">
              <w:br/>
              <w:t>2.+3. MV</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částečně</w:t>
            </w:r>
            <w:r w:rsidRPr="00524C77">
              <w:br/>
              <w:t>2. ne</w:t>
            </w:r>
            <w:r w:rsidRPr="00524C77">
              <w:br/>
              <w:t>3. ne</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w:t>
            </w:r>
          </w:p>
        </w:tc>
      </w:tr>
      <w:tr w:rsidR="00524C77" w:rsidRPr="00524C77">
        <w:trPr>
          <w:trHeight w:val="180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 xml:space="preserve">Nedostatečné předpoklady pro úspěšnou realizaci kontrol projektů (zejm. VSK) </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 xml:space="preserve">MK: </w:t>
            </w:r>
            <w:r w:rsidRPr="00524C77">
              <w:br/>
              <w:t>1. zajistit dostatečnou personální kapacitu pro provádění kontrol</w:t>
            </w:r>
            <w:r w:rsidRPr="00524C77">
              <w:br/>
              <w:t>2.systematicky provádět vzdělávání pracovníků v oblasti kontrol</w:t>
            </w:r>
            <w:r w:rsidRPr="00524C77">
              <w:br/>
              <w:t xml:space="preserve">3. zapojit pracovníka OIAK do interního vzdělávání </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br/>
              <w:t>1. 30.6.2010</w:t>
            </w:r>
            <w:r w:rsidRPr="00524C77">
              <w:br/>
            </w:r>
            <w:r w:rsidRPr="00524C77">
              <w:br/>
              <w:t>2.+3. ihned</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MK</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1.+2.+3. je řešeno přijímáním nových kontrolorů se zkušeností</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w:t>
            </w:r>
          </w:p>
        </w:tc>
      </w:tr>
      <w:tr w:rsidR="00524C77" w:rsidRPr="00524C77">
        <w:trPr>
          <w:trHeight w:val="144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lastRenderedPageBreak/>
              <w:t>Obsahová struktura a kvalita programové dokumentace</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Všechny ZS:</w:t>
            </w:r>
            <w:r w:rsidRPr="00524C77">
              <w:br/>
              <w:t>1.zohlednit povinnou struktur OM ZS a povinných atributů při aktualizaci OM ZS</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při nejbližší revizi OM ZS následující po revizi OM IOP</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v příští revizi OM (10.2.2011)</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v příští revizi OM (10.2.2011)</w:t>
            </w:r>
          </w:p>
        </w:tc>
      </w:tr>
      <w:tr w:rsidR="00524C77" w:rsidRPr="00524C77">
        <w:trPr>
          <w:trHeight w:val="840"/>
          <w:jc w:val="center"/>
        </w:trPr>
        <w:tc>
          <w:tcPr>
            <w:tcW w:w="1874" w:type="dxa"/>
            <w:tcBorders>
              <w:top w:val="nil"/>
              <w:left w:val="double" w:sz="4" w:space="0" w:color="auto"/>
              <w:bottom w:val="single" w:sz="4" w:space="0" w:color="auto"/>
              <w:right w:val="single" w:sz="8" w:space="0" w:color="auto"/>
            </w:tcBorders>
            <w:shd w:val="clear" w:color="auto" w:fill="auto"/>
            <w:vAlign w:val="center"/>
          </w:tcPr>
          <w:p w:rsidR="00524C77" w:rsidRPr="00524C77" w:rsidRDefault="00524C77" w:rsidP="00524C77">
            <w:r w:rsidRPr="00524C77">
              <w:t xml:space="preserve">Absence nástroje pro zajištění efektivní komunikace a přesun </w:t>
            </w:r>
            <w:smartTag w:uri="urn:schemas-microsoft-com:office:smarttags" w:element="PersonName">
              <w:r w:rsidRPr="00524C77">
                <w:t>info</w:t>
              </w:r>
            </w:smartTag>
            <w:r w:rsidRPr="00524C77">
              <w:t xml:space="preserve">rmací </w:t>
            </w:r>
          </w:p>
        </w:tc>
        <w:tc>
          <w:tcPr>
            <w:tcW w:w="3900" w:type="dxa"/>
            <w:tcBorders>
              <w:top w:val="nil"/>
              <w:left w:val="nil"/>
              <w:bottom w:val="single" w:sz="4" w:space="0" w:color="auto"/>
              <w:right w:val="single" w:sz="4" w:space="0" w:color="auto"/>
            </w:tcBorders>
            <w:shd w:val="clear" w:color="auto" w:fill="auto"/>
            <w:vAlign w:val="center"/>
          </w:tcPr>
          <w:p w:rsidR="00524C77" w:rsidRPr="00524C77" w:rsidRDefault="00524C77" w:rsidP="00524C77">
            <w:r w:rsidRPr="00524C77">
              <w:t>Všechny ZS:</w:t>
            </w:r>
            <w:r w:rsidRPr="00524C77">
              <w:br/>
              <w:t>1. Pověřit konkrétní osobu odpovědnou za vkládání dat do extranetu IOP</w:t>
            </w:r>
          </w:p>
        </w:tc>
        <w:tc>
          <w:tcPr>
            <w:tcW w:w="121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15.5.2010</w:t>
            </w:r>
          </w:p>
        </w:tc>
        <w:tc>
          <w:tcPr>
            <w:tcW w:w="1077" w:type="dxa"/>
            <w:tcBorders>
              <w:top w:val="nil"/>
              <w:left w:val="nil"/>
              <w:bottom w:val="sing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single" w:sz="4" w:space="0" w:color="auto"/>
              <w:right w:val="single" w:sz="8" w:space="0" w:color="auto"/>
            </w:tcBorders>
            <w:shd w:val="clear" w:color="auto" w:fill="auto"/>
            <w:vAlign w:val="center"/>
          </w:tcPr>
          <w:p w:rsidR="00524C77" w:rsidRPr="00524C77" w:rsidRDefault="00524C77" w:rsidP="00524C77">
            <w:pPr>
              <w:jc w:val="center"/>
            </w:pPr>
            <w:r w:rsidRPr="00524C77">
              <w:t>NR</w:t>
            </w:r>
          </w:p>
        </w:tc>
        <w:tc>
          <w:tcPr>
            <w:tcW w:w="1063"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1020"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98"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64" w:type="dxa"/>
            <w:tcBorders>
              <w:top w:val="nil"/>
              <w:left w:val="nil"/>
              <w:bottom w:val="sing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1019" w:type="dxa"/>
            <w:tcBorders>
              <w:top w:val="nil"/>
              <w:left w:val="nil"/>
              <w:bottom w:val="single" w:sz="4" w:space="0" w:color="auto"/>
              <w:right w:val="double" w:sz="4" w:space="0" w:color="auto"/>
            </w:tcBorders>
            <w:shd w:val="clear" w:color="auto" w:fill="auto"/>
            <w:vAlign w:val="center"/>
          </w:tcPr>
          <w:p w:rsidR="00524C77" w:rsidRPr="00524C77" w:rsidRDefault="00524C77" w:rsidP="00524C77">
            <w:pPr>
              <w:jc w:val="center"/>
            </w:pPr>
            <w:r w:rsidRPr="00524C77">
              <w:t>1. ano</w:t>
            </w:r>
          </w:p>
        </w:tc>
      </w:tr>
      <w:tr w:rsidR="00524C77" w:rsidRPr="00524C77">
        <w:trPr>
          <w:trHeight w:val="1410"/>
          <w:jc w:val="center"/>
        </w:trPr>
        <w:tc>
          <w:tcPr>
            <w:tcW w:w="1874" w:type="dxa"/>
            <w:tcBorders>
              <w:top w:val="nil"/>
              <w:left w:val="double" w:sz="4" w:space="0" w:color="auto"/>
              <w:bottom w:val="double" w:sz="4" w:space="0" w:color="auto"/>
              <w:right w:val="single" w:sz="8" w:space="0" w:color="auto"/>
            </w:tcBorders>
            <w:shd w:val="clear" w:color="auto" w:fill="auto"/>
            <w:vAlign w:val="center"/>
          </w:tcPr>
          <w:p w:rsidR="00524C77" w:rsidRPr="00524C77" w:rsidRDefault="00524C77" w:rsidP="00524C77">
            <w:r w:rsidRPr="00524C77">
              <w:t>Absence nástroje pro zajištění aktuálnosti dat v IS Monit7+</w:t>
            </w:r>
          </w:p>
        </w:tc>
        <w:tc>
          <w:tcPr>
            <w:tcW w:w="3900" w:type="dxa"/>
            <w:tcBorders>
              <w:top w:val="nil"/>
              <w:left w:val="nil"/>
              <w:bottom w:val="double" w:sz="4" w:space="0" w:color="auto"/>
              <w:right w:val="single" w:sz="4" w:space="0" w:color="auto"/>
            </w:tcBorders>
            <w:shd w:val="clear" w:color="auto" w:fill="auto"/>
            <w:vAlign w:val="center"/>
          </w:tcPr>
          <w:p w:rsidR="00524C77" w:rsidRPr="00524C77" w:rsidRDefault="00524C77" w:rsidP="00524C77">
            <w:r w:rsidRPr="00524C77">
              <w:t>Všechny ZS:</w:t>
            </w:r>
            <w:r w:rsidRPr="00524C77">
              <w:br/>
              <w:t>1. zavést systém vnitřní kontroly aktuálnosti dat zad</w:t>
            </w:r>
            <w:r w:rsidR="0008672D">
              <w:t>á</w:t>
            </w:r>
            <w:r w:rsidRPr="00524C77">
              <w:t>vaných ZS do IS Monit IOP</w:t>
            </w:r>
          </w:p>
        </w:tc>
        <w:tc>
          <w:tcPr>
            <w:tcW w:w="1213" w:type="dxa"/>
            <w:tcBorders>
              <w:top w:val="nil"/>
              <w:left w:val="nil"/>
              <w:bottom w:val="double" w:sz="4" w:space="0" w:color="auto"/>
              <w:right w:val="single" w:sz="4" w:space="0" w:color="auto"/>
            </w:tcBorders>
            <w:shd w:val="clear" w:color="auto" w:fill="auto"/>
            <w:vAlign w:val="center"/>
          </w:tcPr>
          <w:p w:rsidR="00524C77" w:rsidRPr="00524C77" w:rsidRDefault="00524C77" w:rsidP="00524C77">
            <w:pPr>
              <w:jc w:val="center"/>
            </w:pPr>
            <w:r w:rsidRPr="00524C77">
              <w:t>30.5.2010</w:t>
            </w:r>
          </w:p>
        </w:tc>
        <w:tc>
          <w:tcPr>
            <w:tcW w:w="1077" w:type="dxa"/>
            <w:tcBorders>
              <w:top w:val="nil"/>
              <w:left w:val="nil"/>
              <w:bottom w:val="double" w:sz="4" w:space="0" w:color="auto"/>
              <w:right w:val="nil"/>
            </w:tcBorders>
            <w:shd w:val="clear" w:color="auto" w:fill="auto"/>
            <w:vAlign w:val="center"/>
          </w:tcPr>
          <w:p w:rsidR="00524C77" w:rsidRPr="00524C77" w:rsidRDefault="00524C77" w:rsidP="00524C77">
            <w:pPr>
              <w:jc w:val="center"/>
            </w:pPr>
            <w:r w:rsidRPr="00524C77">
              <w:t>Všechny ZS</w:t>
            </w:r>
          </w:p>
        </w:tc>
        <w:tc>
          <w:tcPr>
            <w:tcW w:w="1252" w:type="dxa"/>
            <w:tcBorders>
              <w:top w:val="nil"/>
              <w:left w:val="single" w:sz="8" w:space="0" w:color="auto"/>
              <w:bottom w:val="double" w:sz="4" w:space="0" w:color="auto"/>
              <w:right w:val="single" w:sz="8" w:space="0" w:color="auto"/>
            </w:tcBorders>
            <w:shd w:val="clear" w:color="auto" w:fill="auto"/>
            <w:vAlign w:val="center"/>
          </w:tcPr>
          <w:p w:rsidR="00524C77" w:rsidRPr="00524C77" w:rsidRDefault="00524C77" w:rsidP="00524C77">
            <w:pPr>
              <w:jc w:val="center"/>
            </w:pPr>
          </w:p>
        </w:tc>
        <w:tc>
          <w:tcPr>
            <w:tcW w:w="1063" w:type="dxa"/>
            <w:tcBorders>
              <w:top w:val="nil"/>
              <w:left w:val="nil"/>
              <w:bottom w:val="doub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1020" w:type="dxa"/>
            <w:tcBorders>
              <w:top w:val="nil"/>
              <w:left w:val="nil"/>
              <w:bottom w:val="doub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98" w:type="dxa"/>
            <w:tcBorders>
              <w:top w:val="nil"/>
              <w:left w:val="nil"/>
              <w:bottom w:val="double" w:sz="4" w:space="0" w:color="auto"/>
              <w:right w:val="single" w:sz="4" w:space="0" w:color="auto"/>
            </w:tcBorders>
            <w:shd w:val="clear" w:color="auto" w:fill="auto"/>
            <w:vAlign w:val="center"/>
          </w:tcPr>
          <w:p w:rsidR="00524C77" w:rsidRPr="00524C77" w:rsidRDefault="00524C77" w:rsidP="00524C77">
            <w:pPr>
              <w:jc w:val="center"/>
            </w:pPr>
            <w:r w:rsidRPr="00524C77">
              <w:t>1. ano</w:t>
            </w:r>
          </w:p>
        </w:tc>
        <w:tc>
          <w:tcPr>
            <w:tcW w:w="964" w:type="dxa"/>
            <w:tcBorders>
              <w:top w:val="nil"/>
              <w:left w:val="nil"/>
              <w:bottom w:val="double" w:sz="4" w:space="0" w:color="auto"/>
              <w:right w:val="single" w:sz="4" w:space="0" w:color="auto"/>
            </w:tcBorders>
            <w:shd w:val="clear" w:color="auto" w:fill="auto"/>
            <w:vAlign w:val="center"/>
          </w:tcPr>
          <w:p w:rsidR="00524C77" w:rsidRPr="00524C77" w:rsidRDefault="00524C77" w:rsidP="00524C77">
            <w:pPr>
              <w:jc w:val="center"/>
            </w:pPr>
            <w:r w:rsidRPr="00524C77">
              <w:t>1. ne</w:t>
            </w:r>
          </w:p>
        </w:tc>
        <w:tc>
          <w:tcPr>
            <w:tcW w:w="1019" w:type="dxa"/>
            <w:tcBorders>
              <w:top w:val="nil"/>
              <w:left w:val="nil"/>
              <w:bottom w:val="double" w:sz="4" w:space="0" w:color="auto"/>
              <w:right w:val="double" w:sz="4" w:space="0" w:color="auto"/>
            </w:tcBorders>
            <w:shd w:val="clear" w:color="auto" w:fill="auto"/>
            <w:vAlign w:val="center"/>
          </w:tcPr>
          <w:p w:rsidR="00524C77" w:rsidRPr="00524C77" w:rsidRDefault="00524C77" w:rsidP="00524C77">
            <w:pPr>
              <w:jc w:val="center"/>
            </w:pPr>
            <w:r w:rsidRPr="00524C77">
              <w:t>1. ano</w:t>
            </w:r>
          </w:p>
        </w:tc>
      </w:tr>
    </w:tbl>
    <w:p w:rsidR="00524C77" w:rsidRDefault="00524C77">
      <w:pPr>
        <w:rPr>
          <w:b/>
          <w:sz w:val="28"/>
          <w:szCs w:val="28"/>
        </w:rPr>
      </w:pPr>
    </w:p>
    <w:p w:rsidR="00524C77" w:rsidRDefault="00524C77">
      <w:pPr>
        <w:rPr>
          <w:b/>
          <w:sz w:val="28"/>
          <w:szCs w:val="28"/>
        </w:rPr>
      </w:pPr>
    </w:p>
    <w:p w:rsidR="000C554D" w:rsidRDefault="000C554D" w:rsidP="000C554D">
      <w:pPr>
        <w:spacing w:before="120"/>
        <w:jc w:val="both"/>
        <w:rPr>
          <w:b/>
          <w:sz w:val="28"/>
          <w:szCs w:val="28"/>
        </w:rPr>
      </w:pPr>
    </w:p>
    <w:p w:rsidR="000C554D" w:rsidRDefault="000C554D" w:rsidP="000C554D">
      <w:pPr>
        <w:spacing w:before="120"/>
        <w:jc w:val="both"/>
        <w:rPr>
          <w:b/>
          <w:sz w:val="28"/>
          <w:szCs w:val="28"/>
        </w:rPr>
        <w:sectPr w:rsidR="000C554D">
          <w:pgSz w:w="16838" w:h="11906" w:orient="landscape"/>
          <w:pgMar w:top="1418" w:right="1418" w:bottom="1418" w:left="1418" w:header="709" w:footer="709" w:gutter="0"/>
          <w:cols w:space="708"/>
        </w:sectPr>
      </w:pPr>
    </w:p>
    <w:p w:rsidR="000C554D" w:rsidRPr="0081053F" w:rsidRDefault="000C554D" w:rsidP="0081053F">
      <w:pPr>
        <w:pStyle w:val="Nadpis2"/>
        <w:rPr>
          <w:rFonts w:ascii="Times New Roman" w:hAnsi="Times New Roman" w:cs="Times New Roman"/>
          <w:i w:val="0"/>
        </w:rPr>
      </w:pPr>
      <w:bookmarkStart w:id="74" w:name="_Toc276652848"/>
      <w:r w:rsidRPr="0081053F">
        <w:rPr>
          <w:rFonts w:ascii="Times New Roman" w:hAnsi="Times New Roman" w:cs="Times New Roman"/>
          <w:i w:val="0"/>
        </w:rPr>
        <w:lastRenderedPageBreak/>
        <w:t>Příloha č. 4 – Informace o designu a provázání výzev Smart Administration</w:t>
      </w:r>
      <w:bookmarkEnd w:id="74"/>
    </w:p>
    <w:p w:rsidR="00CA2183" w:rsidRDefault="00CA2183" w:rsidP="00CA2183">
      <w:pPr>
        <w:jc w:val="both"/>
        <w:rPr>
          <w:b/>
          <w:bCs/>
          <w:sz w:val="28"/>
          <w:szCs w:val="28"/>
        </w:rPr>
      </w:pPr>
    </w:p>
    <w:p w:rsidR="00CA2183" w:rsidRPr="00CA2183" w:rsidRDefault="00CA2183" w:rsidP="00CA2183">
      <w:pPr>
        <w:jc w:val="both"/>
        <w:rPr>
          <w:b/>
          <w:sz w:val="24"/>
          <w:szCs w:val="24"/>
        </w:rPr>
      </w:pPr>
      <w:r w:rsidRPr="00CA2183">
        <w:rPr>
          <w:b/>
          <w:sz w:val="24"/>
          <w:szCs w:val="24"/>
        </w:rPr>
        <w:t>Využití finančních prostředků ze SF a provázání jednotlivých výzev ve vztahu k naplňování cílů strategie Smart Administration</w:t>
      </w:r>
    </w:p>
    <w:p w:rsidR="00CA2183" w:rsidRDefault="00CA2183" w:rsidP="00CA2183">
      <w:pPr>
        <w:jc w:val="both"/>
        <w:rPr>
          <w:sz w:val="22"/>
          <w:szCs w:val="22"/>
        </w:rPr>
      </w:pPr>
    </w:p>
    <w:p w:rsidR="00CA2183" w:rsidRPr="00CA2183" w:rsidRDefault="00CA2183" w:rsidP="00CA2183">
      <w:pPr>
        <w:jc w:val="both"/>
        <w:rPr>
          <w:sz w:val="22"/>
          <w:szCs w:val="22"/>
        </w:rPr>
      </w:pPr>
      <w:r w:rsidRPr="00CA2183">
        <w:rPr>
          <w:sz w:val="22"/>
          <w:szCs w:val="22"/>
        </w:rPr>
        <w:t>Využití finančních prostředků ze SF</w:t>
      </w:r>
    </w:p>
    <w:p w:rsidR="00CA2183" w:rsidRPr="00CA2183" w:rsidRDefault="00CA2183" w:rsidP="00CA2183">
      <w:pPr>
        <w:jc w:val="both"/>
        <w:rPr>
          <w:sz w:val="22"/>
          <w:szCs w:val="22"/>
        </w:rPr>
      </w:pPr>
      <w:r w:rsidRPr="00CA2183">
        <w:rPr>
          <w:sz w:val="22"/>
          <w:szCs w:val="22"/>
        </w:rPr>
        <w:pict>
          <v:shape id="obrázek 4" o:spid="_x0000_i1054" type="#_x0000_t75" style="width:451.5pt;height:73.5pt;visibility:visible">
            <v:imagedata r:id="rId52" o:title=""/>
          </v:shape>
        </w:pict>
      </w:r>
    </w:p>
    <w:p w:rsidR="00CA2183" w:rsidRDefault="00CA2183" w:rsidP="00CA2183">
      <w:pPr>
        <w:jc w:val="both"/>
        <w:rPr>
          <w:sz w:val="22"/>
          <w:szCs w:val="22"/>
        </w:rPr>
      </w:pPr>
    </w:p>
    <w:p w:rsidR="00CA2183" w:rsidRDefault="00CA2183" w:rsidP="00CA2183">
      <w:pPr>
        <w:jc w:val="both"/>
        <w:rPr>
          <w:sz w:val="22"/>
          <w:szCs w:val="22"/>
        </w:rPr>
      </w:pPr>
      <w:r w:rsidRPr="00CA2183">
        <w:rPr>
          <w:sz w:val="22"/>
          <w:szCs w:val="22"/>
        </w:rPr>
        <w:t>Z uvedené tabulky je patrné, že v oblastech intervence relevantních pro SA byly finanční prostředky do jednotlivých výzev alokovány v plné míře (s přihlédnutím k zachování nutné rezervy pro kurzový rozdíl). Byly tak vytvořeny podmínky pro využití (naplnění) absor</w:t>
      </w:r>
      <w:r w:rsidR="0008672D">
        <w:rPr>
          <w:sz w:val="22"/>
          <w:szCs w:val="22"/>
        </w:rPr>
        <w:t>p</w:t>
      </w:r>
      <w:r w:rsidRPr="00CA2183">
        <w:rPr>
          <w:sz w:val="22"/>
          <w:szCs w:val="22"/>
        </w:rPr>
        <w:t>ční kapacity. Vzhledem k potřebě podpory dalších projektových záměrů v rámci plnění strategie SA je proto třeba nacházet potřebné finanční prostředky a) využitím  úspor  v realizovaných projektových záměrech,  b) realokací finančních prostředků z ukončených výzev, případně jiným způsobem.</w:t>
      </w:r>
    </w:p>
    <w:p w:rsidR="00CA2183" w:rsidRPr="00CA2183" w:rsidRDefault="00CA2183" w:rsidP="00CA2183">
      <w:pPr>
        <w:jc w:val="both"/>
        <w:rPr>
          <w:sz w:val="22"/>
          <w:szCs w:val="22"/>
        </w:rPr>
      </w:pPr>
    </w:p>
    <w:p w:rsidR="00CA2183" w:rsidRDefault="00CA2183" w:rsidP="00CA2183">
      <w:pPr>
        <w:jc w:val="both"/>
        <w:rPr>
          <w:sz w:val="22"/>
          <w:szCs w:val="22"/>
        </w:rPr>
      </w:pPr>
      <w:r w:rsidRPr="00CA2183">
        <w:rPr>
          <w:sz w:val="22"/>
          <w:szCs w:val="22"/>
        </w:rPr>
        <w:t>V další části textu je uvedeno, jak  jsou pokryty  finanční potřeby jednotlivých projektových záměrů v rámci vyhlášených výzev a jaké jsou možnosti zajištění absorpční kapacity.</w:t>
      </w:r>
    </w:p>
    <w:p w:rsidR="00CA2183" w:rsidRPr="00CA2183" w:rsidRDefault="00CA2183" w:rsidP="00CA2183">
      <w:pPr>
        <w:jc w:val="both"/>
        <w:rPr>
          <w:sz w:val="22"/>
          <w:szCs w:val="22"/>
        </w:rPr>
      </w:pPr>
    </w:p>
    <w:p w:rsidR="00CA2183" w:rsidRDefault="00CA2183" w:rsidP="00CA2183">
      <w:pPr>
        <w:jc w:val="both"/>
        <w:rPr>
          <w:sz w:val="22"/>
          <w:szCs w:val="22"/>
        </w:rPr>
      </w:pPr>
      <w:r w:rsidRPr="00CA2183">
        <w:rPr>
          <w:sz w:val="22"/>
          <w:szCs w:val="22"/>
        </w:rPr>
        <w:pict>
          <v:shape id="_x0000_i1055" type="#_x0000_t75" style="width:451.5pt;height:51.75pt;visibility:visible">
            <v:imagedata r:id="rId53" o:title=""/>
          </v:shape>
        </w:pict>
      </w:r>
    </w:p>
    <w:p w:rsidR="00CA2183" w:rsidRPr="00CA2183" w:rsidRDefault="00CA2183" w:rsidP="00CA2183">
      <w:pPr>
        <w:jc w:val="both"/>
        <w:rPr>
          <w:sz w:val="22"/>
          <w:szCs w:val="22"/>
        </w:rPr>
      </w:pPr>
    </w:p>
    <w:p w:rsidR="00CA2183" w:rsidRPr="00CA2183" w:rsidRDefault="00CA2183" w:rsidP="00CA2183">
      <w:pPr>
        <w:jc w:val="both"/>
        <w:rPr>
          <w:sz w:val="22"/>
          <w:szCs w:val="22"/>
        </w:rPr>
      </w:pPr>
      <w:r w:rsidRPr="00CA2183">
        <w:rPr>
          <w:sz w:val="22"/>
          <w:szCs w:val="22"/>
        </w:rPr>
        <w:pict>
          <v:shape id="obrázek 3" o:spid="_x0000_i1056" type="#_x0000_t75" style="width:451.5pt;height:218.25pt;visibility:visible">
            <v:imagedata r:id="rId54" o:title=""/>
          </v:shape>
        </w:pict>
      </w:r>
    </w:p>
    <w:p w:rsidR="00CA2183" w:rsidRPr="00CA2183" w:rsidRDefault="00CA2183" w:rsidP="00CA2183">
      <w:pPr>
        <w:jc w:val="both"/>
        <w:rPr>
          <w:sz w:val="22"/>
          <w:szCs w:val="22"/>
        </w:rPr>
      </w:pPr>
    </w:p>
    <w:p w:rsidR="00CA2183" w:rsidRPr="00CA2183" w:rsidRDefault="00CA2183" w:rsidP="00CA2183">
      <w:pPr>
        <w:jc w:val="both"/>
        <w:rPr>
          <w:sz w:val="22"/>
          <w:szCs w:val="22"/>
        </w:rPr>
      </w:pPr>
    </w:p>
    <w:p w:rsidR="003A5B99" w:rsidRDefault="003A5B99" w:rsidP="0008672D">
      <w:pPr>
        <w:spacing w:after="120"/>
        <w:jc w:val="both"/>
        <w:rPr>
          <w:b/>
          <w:sz w:val="22"/>
          <w:szCs w:val="22"/>
        </w:rPr>
      </w:pPr>
    </w:p>
    <w:p w:rsidR="003A5B99" w:rsidRDefault="003A5B99" w:rsidP="0008672D">
      <w:pPr>
        <w:spacing w:after="120"/>
        <w:jc w:val="both"/>
        <w:rPr>
          <w:b/>
          <w:sz w:val="22"/>
          <w:szCs w:val="22"/>
        </w:rPr>
      </w:pPr>
    </w:p>
    <w:p w:rsidR="00CA2183" w:rsidRPr="0008672D" w:rsidRDefault="00CA2183" w:rsidP="0008672D">
      <w:pPr>
        <w:spacing w:after="120"/>
        <w:jc w:val="both"/>
        <w:rPr>
          <w:b/>
          <w:sz w:val="22"/>
          <w:szCs w:val="22"/>
        </w:rPr>
      </w:pPr>
      <w:r w:rsidRPr="0008672D">
        <w:rPr>
          <w:b/>
          <w:sz w:val="22"/>
          <w:szCs w:val="22"/>
        </w:rPr>
        <w:lastRenderedPageBreak/>
        <w:t>Provázání jednotlivých výzev v rámci zajištění cílů SA v návaznosti na strukturu veřejné správy v ČR</w:t>
      </w:r>
    </w:p>
    <w:p w:rsidR="00CA2183" w:rsidRPr="00CA2183" w:rsidRDefault="00CA2183" w:rsidP="00CA2183">
      <w:pPr>
        <w:jc w:val="both"/>
        <w:rPr>
          <w:sz w:val="22"/>
          <w:szCs w:val="22"/>
        </w:rPr>
      </w:pPr>
      <w:r w:rsidRPr="00CA2183">
        <w:rPr>
          <w:sz w:val="22"/>
          <w:szCs w:val="22"/>
        </w:rPr>
        <w:t xml:space="preserve">Jednotlivé výzvy jsou nastaveny tak, aby v co nejširší míře pokryly potřeby na jednotlivých úrovních státní správy a územní samosprávy v relevantních oblastech. Smyslem nastavení výzev bylo vytvoření chybějících struktur nezbytných pro zavedení eGovernmentu v ČR. Pro jejich propojení je využito stávajících ICT prostředků (využití metropolitních sítí), které však bylo nutné upgradovat na požadovanou úroveň s ohledem na hledisko efektivity a hospodárnosti. </w:t>
      </w:r>
    </w:p>
    <w:p w:rsidR="00CA2183" w:rsidRDefault="00CA2183" w:rsidP="00B02C86">
      <w:pPr>
        <w:spacing w:before="120"/>
        <w:jc w:val="both"/>
        <w:rPr>
          <w:sz w:val="22"/>
          <w:szCs w:val="22"/>
        </w:rPr>
      </w:pPr>
      <w:r w:rsidRPr="00CA2183">
        <w:rPr>
          <w:sz w:val="22"/>
          <w:szCs w:val="22"/>
        </w:rPr>
        <w:t>Přílohou je přehled, který názorně ukazuje vazbu výzev doposud vyhlášených ZS MV (OP LZZ i IOP) na jednotlivé cíle Strategie SA.</w:t>
      </w:r>
    </w:p>
    <w:p w:rsidR="00CA2183" w:rsidRPr="00CA2183" w:rsidRDefault="00CA2183" w:rsidP="00CA2183">
      <w:pPr>
        <w:jc w:val="both"/>
        <w:rPr>
          <w:sz w:val="22"/>
          <w:szCs w:val="22"/>
        </w:rPr>
      </w:pPr>
    </w:p>
    <w:p w:rsidR="00CA2183" w:rsidRPr="00CA2183" w:rsidRDefault="00CA2183" w:rsidP="00CA2183">
      <w:pPr>
        <w:jc w:val="center"/>
        <w:rPr>
          <w:b/>
        </w:rPr>
      </w:pPr>
      <w:r w:rsidRPr="00CA2183">
        <w:rPr>
          <w:b/>
        </w:rPr>
        <w:t xml:space="preserve">Provázání výzev IOP v rámci o.i. </w:t>
      </w:r>
      <w:smartTag w:uri="urn:schemas-microsoft-com:office:smarttags" w:element="metricconverter">
        <w:smartTagPr>
          <w:attr w:name="ProductID" w:val="1.1 a"/>
        </w:smartTagPr>
        <w:r w:rsidRPr="00CA2183">
          <w:rPr>
            <w:b/>
          </w:rPr>
          <w:t>1.1 a</w:t>
        </w:r>
      </w:smartTag>
      <w:r w:rsidRPr="00CA2183">
        <w:rPr>
          <w:b/>
        </w:rPr>
        <w:t xml:space="preserve"> 2.1</w:t>
      </w:r>
    </w:p>
    <w:p w:rsidR="00CA2183" w:rsidRPr="00CA2183" w:rsidRDefault="00CA2183" w:rsidP="00CA2183">
      <w:pPr>
        <w:jc w:val="both"/>
        <w:rPr>
          <w:sz w:val="22"/>
          <w:szCs w:val="22"/>
        </w:rPr>
      </w:pPr>
    </w:p>
    <w:p w:rsidR="00CA2183" w:rsidRPr="00CA2183" w:rsidRDefault="00CA2183" w:rsidP="00CA2183">
      <w:pPr>
        <w:jc w:val="both"/>
        <w:rPr>
          <w:sz w:val="22"/>
          <w:szCs w:val="22"/>
        </w:rPr>
      </w:pPr>
      <w:r w:rsidRPr="00CA2183">
        <w:rPr>
          <w:sz w:val="22"/>
          <w:szCs w:val="22"/>
        </w:rPr>
        <w:pict>
          <v:shape id="obrázek 5" o:spid="_x0000_i1057" type="#_x0000_t75" style="width:444.75pt;height:250.5pt;visibility:visible">
            <v:imagedata r:id="rId55" o:title=""/>
          </v:shape>
        </w:pict>
      </w:r>
    </w:p>
    <w:p w:rsidR="00CA2183" w:rsidRPr="00CA2183" w:rsidRDefault="00CA2183" w:rsidP="00CA2183">
      <w:pPr>
        <w:jc w:val="both"/>
        <w:rPr>
          <w:sz w:val="22"/>
          <w:szCs w:val="22"/>
        </w:rPr>
      </w:pPr>
    </w:p>
    <w:p w:rsidR="00CA2183" w:rsidRPr="00CA2183" w:rsidRDefault="00CA2183" w:rsidP="00CA2183">
      <w:pPr>
        <w:jc w:val="both"/>
        <w:rPr>
          <w:sz w:val="22"/>
          <w:szCs w:val="22"/>
        </w:rPr>
      </w:pPr>
      <w:r w:rsidRPr="00CA2183">
        <w:rPr>
          <w:sz w:val="22"/>
          <w:szCs w:val="22"/>
        </w:rPr>
        <w:t xml:space="preserve">Z výše uvedeného schématu je patrná věcná provázanost finančně podpořených subjektů VS na všech úrovních, od centrální až po nejnižší obecní. Finanční prostředky využité v jednotlivých výzvách tak pokrývají potřeby nejširšího spektra subjektů VS a mají dopad na celé území ČR a jejích obyvatel. Doposud podpořené projektové záměry ve struktuře vyhlášených výzev umožňují na požadované technické úrovni dosáhnout tohoto cíle. </w:t>
      </w:r>
    </w:p>
    <w:p w:rsidR="000C554D" w:rsidRPr="000C554D" w:rsidRDefault="000C554D" w:rsidP="000C554D">
      <w:pPr>
        <w:spacing w:before="120"/>
        <w:jc w:val="both"/>
        <w:rPr>
          <w:b/>
          <w:sz w:val="28"/>
          <w:szCs w:val="28"/>
        </w:rPr>
      </w:pPr>
    </w:p>
    <w:p w:rsidR="000C554D" w:rsidRPr="0081053F" w:rsidRDefault="000C554D" w:rsidP="0081053F">
      <w:pPr>
        <w:pStyle w:val="Nadpis2"/>
        <w:rPr>
          <w:rFonts w:ascii="Times New Roman" w:hAnsi="Times New Roman" w:cs="Times New Roman"/>
          <w:i w:val="0"/>
        </w:rPr>
      </w:pPr>
      <w:bookmarkStart w:id="75" w:name="_Toc276652849"/>
      <w:r w:rsidRPr="0081053F">
        <w:rPr>
          <w:rFonts w:ascii="Times New Roman" w:hAnsi="Times New Roman" w:cs="Times New Roman"/>
          <w:i w:val="0"/>
        </w:rPr>
        <w:t>Příloha č. 5 – Revize strategie Smart Administration 2007 - 2015</w:t>
      </w:r>
      <w:bookmarkEnd w:id="75"/>
      <w:r w:rsidRPr="0081053F">
        <w:rPr>
          <w:rFonts w:ascii="Times New Roman" w:hAnsi="Times New Roman" w:cs="Times New Roman"/>
          <w:i w:val="0"/>
        </w:rPr>
        <w:t xml:space="preserve"> </w:t>
      </w:r>
    </w:p>
    <w:p w:rsidR="00CA2183" w:rsidRDefault="00CA2183" w:rsidP="00CA2183">
      <w:pPr>
        <w:pStyle w:val="10aodst"/>
        <w:spacing w:line="264" w:lineRule="auto"/>
      </w:pPr>
    </w:p>
    <w:p w:rsidR="00CA2183" w:rsidRDefault="00CA2183" w:rsidP="00CA2183">
      <w:pPr>
        <w:jc w:val="both"/>
        <w:rPr>
          <w:sz w:val="22"/>
          <w:szCs w:val="22"/>
        </w:rPr>
      </w:pPr>
      <w:r w:rsidRPr="00CA2183">
        <w:rPr>
          <w:sz w:val="22"/>
          <w:szCs w:val="22"/>
        </w:rPr>
        <w:t>V srpnu 2010 bylo dokončeno „Průběžné hodnocení implementace Smart Administration“, realizované společností Ernst &amp; Young. Na základě tohoto hodnocení byla k říjnu 2010 zrevidována strategie Smart Administration (dále SA). Aktuální verzi Strategie SA nicméně nelze považovat za konečnou, protože musí reagovat na nové skutečnosti:</w:t>
      </w:r>
    </w:p>
    <w:p w:rsidR="00CA2183" w:rsidRPr="00CA2183" w:rsidRDefault="00CA2183" w:rsidP="00CA2183">
      <w:pPr>
        <w:jc w:val="both"/>
        <w:rPr>
          <w:sz w:val="22"/>
          <w:szCs w:val="22"/>
        </w:rPr>
      </w:pPr>
    </w:p>
    <w:p w:rsidR="00CA2183" w:rsidRDefault="00CA2183" w:rsidP="00BB2FEB">
      <w:pPr>
        <w:numPr>
          <w:ilvl w:val="0"/>
          <w:numId w:val="74"/>
        </w:numPr>
        <w:jc w:val="both"/>
        <w:rPr>
          <w:sz w:val="22"/>
          <w:szCs w:val="22"/>
        </w:rPr>
      </w:pPr>
      <w:r w:rsidRPr="00CA2183">
        <w:rPr>
          <w:sz w:val="22"/>
          <w:szCs w:val="22"/>
        </w:rPr>
        <w:t xml:space="preserve">Významná úsporná rozpočtová opatření po změně vlády; po těchto opatřeních by nebylo možné zajistit financování provozu realizovaných projektů a tím by došlo k ohrožení </w:t>
      </w:r>
      <w:r w:rsidRPr="00CA2183">
        <w:rPr>
          <w:sz w:val="22"/>
          <w:szCs w:val="22"/>
        </w:rPr>
        <w:lastRenderedPageBreak/>
        <w:t xml:space="preserve">udržitelnosti projektů. Novou verzi strategie SA reagující na rozpočtová opatření očekáváme na konci roku 2010. </w:t>
      </w:r>
    </w:p>
    <w:p w:rsidR="00CA2183" w:rsidRPr="00CA2183" w:rsidRDefault="00CA2183" w:rsidP="00CA2183">
      <w:pPr>
        <w:jc w:val="both"/>
        <w:rPr>
          <w:sz w:val="22"/>
          <w:szCs w:val="22"/>
        </w:rPr>
      </w:pPr>
    </w:p>
    <w:p w:rsidR="00CA2183" w:rsidRDefault="00CA2183" w:rsidP="00BB2FEB">
      <w:pPr>
        <w:numPr>
          <w:ilvl w:val="0"/>
          <w:numId w:val="74"/>
        </w:numPr>
        <w:jc w:val="both"/>
        <w:rPr>
          <w:sz w:val="22"/>
          <w:szCs w:val="22"/>
        </w:rPr>
      </w:pPr>
      <w:r w:rsidRPr="00CA2183">
        <w:rPr>
          <w:sz w:val="22"/>
          <w:szCs w:val="22"/>
        </w:rPr>
        <w:t>Nově představená strategie Evropa 20</w:t>
      </w:r>
      <w:r w:rsidR="00F32F66">
        <w:rPr>
          <w:sz w:val="22"/>
          <w:szCs w:val="22"/>
        </w:rPr>
        <w:t>2</w:t>
      </w:r>
      <w:r w:rsidRPr="00CA2183">
        <w:rPr>
          <w:sz w:val="22"/>
          <w:szCs w:val="22"/>
        </w:rPr>
        <w:t>0. V říjnu došlo ke zveřejnění Digitální agendy jakožto součásti strategie Evropa 20</w:t>
      </w:r>
      <w:r w:rsidR="00F32F66">
        <w:rPr>
          <w:sz w:val="22"/>
          <w:szCs w:val="22"/>
        </w:rPr>
        <w:t>2</w:t>
      </w:r>
      <w:r w:rsidRPr="00CA2183">
        <w:rPr>
          <w:sz w:val="22"/>
          <w:szCs w:val="22"/>
        </w:rPr>
        <w:t xml:space="preserve">0 a k vyzvání členských zemí k vytvoření odpovídajících národních cílů. Úkoly vyplývající z Digitální agendy je proto nutné zohlednit do další verze strategie SA, zejména pro </w:t>
      </w:r>
      <w:r w:rsidR="00F32F66">
        <w:rPr>
          <w:sz w:val="22"/>
          <w:szCs w:val="22"/>
        </w:rPr>
        <w:t>n</w:t>
      </w:r>
      <w:r w:rsidRPr="00CA2183">
        <w:rPr>
          <w:sz w:val="22"/>
          <w:szCs w:val="22"/>
        </w:rPr>
        <w:t>ové programové období. Harmonogram pro výše uvedené je následující:</w:t>
      </w:r>
    </w:p>
    <w:p w:rsidR="00CA2183" w:rsidRPr="00CA2183" w:rsidRDefault="00CA2183" w:rsidP="00BB2FEB">
      <w:pPr>
        <w:numPr>
          <w:ilvl w:val="1"/>
          <w:numId w:val="74"/>
        </w:numPr>
        <w:spacing w:before="60"/>
        <w:ind w:left="1434" w:hanging="357"/>
        <w:jc w:val="both"/>
        <w:rPr>
          <w:sz w:val="22"/>
          <w:szCs w:val="22"/>
        </w:rPr>
      </w:pPr>
      <w:r w:rsidRPr="00CA2183">
        <w:rPr>
          <w:sz w:val="22"/>
          <w:szCs w:val="22"/>
        </w:rPr>
        <w:t xml:space="preserve">Do 15. října </w:t>
      </w:r>
      <w:r w:rsidR="00F32F66">
        <w:rPr>
          <w:sz w:val="22"/>
          <w:szCs w:val="22"/>
        </w:rPr>
        <w:t xml:space="preserve">2010 </w:t>
      </w:r>
      <w:r w:rsidRPr="00CA2183">
        <w:rPr>
          <w:sz w:val="22"/>
          <w:szCs w:val="22"/>
        </w:rPr>
        <w:t xml:space="preserve">jmenovat zástupce MV na vysoké úrovni pro Digitální agendu, jeho zástupce a tzv. šerpu, který bude zajišťovat efektivní přenos </w:t>
      </w:r>
      <w:smartTag w:uri="urn:schemas-microsoft-com:office:smarttags" w:element="PersonName">
        <w:r w:rsidRPr="00CA2183">
          <w:rPr>
            <w:sz w:val="22"/>
            <w:szCs w:val="22"/>
          </w:rPr>
          <w:t>info</w:t>
        </w:r>
      </w:smartTag>
      <w:r w:rsidRPr="00CA2183">
        <w:rPr>
          <w:sz w:val="22"/>
          <w:szCs w:val="22"/>
        </w:rPr>
        <w:t>rmací mezi jednotlivými zúčastněnými subjekty (časování tohoto úkolu souvisí s naplánovanými jednání s EK k Digitální agendě)</w:t>
      </w:r>
      <w:r w:rsidR="00F32F66">
        <w:rPr>
          <w:sz w:val="22"/>
          <w:szCs w:val="22"/>
        </w:rPr>
        <w:t>.</w:t>
      </w:r>
    </w:p>
    <w:p w:rsidR="00CA2183" w:rsidRPr="00CA2183" w:rsidRDefault="00CA2183" w:rsidP="00BB2FEB">
      <w:pPr>
        <w:numPr>
          <w:ilvl w:val="1"/>
          <w:numId w:val="74"/>
        </w:numPr>
        <w:spacing w:before="60"/>
        <w:ind w:left="1434" w:hanging="357"/>
        <w:jc w:val="both"/>
        <w:rPr>
          <w:sz w:val="22"/>
          <w:szCs w:val="22"/>
        </w:rPr>
      </w:pPr>
      <w:r w:rsidRPr="00CA2183">
        <w:rPr>
          <w:sz w:val="22"/>
          <w:szCs w:val="22"/>
        </w:rPr>
        <w:t xml:space="preserve">Do konce listopadu </w:t>
      </w:r>
      <w:r w:rsidR="00F32F66">
        <w:rPr>
          <w:sz w:val="22"/>
          <w:szCs w:val="22"/>
        </w:rPr>
        <w:t xml:space="preserve">2010 </w:t>
      </w:r>
      <w:r w:rsidRPr="00CA2183">
        <w:rPr>
          <w:sz w:val="22"/>
          <w:szCs w:val="22"/>
        </w:rPr>
        <w:t>navrhnout Usnesení vlády ČR, kterým se stanoví MV gestorem Digitální agendy</w:t>
      </w:r>
      <w:r w:rsidR="00F32F66">
        <w:rPr>
          <w:sz w:val="22"/>
          <w:szCs w:val="22"/>
        </w:rPr>
        <w:t>.</w:t>
      </w:r>
    </w:p>
    <w:p w:rsidR="00CA2183" w:rsidRPr="00CA2183" w:rsidRDefault="00CA2183" w:rsidP="00BB2FEB">
      <w:pPr>
        <w:numPr>
          <w:ilvl w:val="1"/>
          <w:numId w:val="74"/>
        </w:numPr>
        <w:spacing w:before="60"/>
        <w:ind w:left="1434" w:hanging="357"/>
        <w:jc w:val="both"/>
        <w:rPr>
          <w:sz w:val="22"/>
          <w:szCs w:val="22"/>
        </w:rPr>
      </w:pPr>
      <w:r w:rsidRPr="00CA2183">
        <w:rPr>
          <w:sz w:val="22"/>
          <w:szCs w:val="22"/>
        </w:rPr>
        <w:t>Do konce roku 2010 připravit zřízení meziresortní koordinační skupiny pro implementaci úkolů Digitální agendy</w:t>
      </w:r>
      <w:r w:rsidR="00F32F66">
        <w:rPr>
          <w:sz w:val="22"/>
          <w:szCs w:val="22"/>
        </w:rPr>
        <w:t>.</w:t>
      </w:r>
      <w:r w:rsidRPr="00CA2183">
        <w:rPr>
          <w:sz w:val="22"/>
          <w:szCs w:val="22"/>
        </w:rPr>
        <w:t xml:space="preserve"> </w:t>
      </w:r>
    </w:p>
    <w:p w:rsidR="00CA2183" w:rsidRPr="00CA2183" w:rsidRDefault="00AA51C3" w:rsidP="00BB2FEB">
      <w:pPr>
        <w:numPr>
          <w:ilvl w:val="1"/>
          <w:numId w:val="74"/>
        </w:numPr>
        <w:spacing w:before="60"/>
        <w:ind w:left="1434" w:hanging="357"/>
        <w:jc w:val="both"/>
        <w:rPr>
          <w:b/>
          <w:sz w:val="22"/>
          <w:szCs w:val="22"/>
        </w:rPr>
      </w:pPr>
      <w:r>
        <w:rPr>
          <w:b/>
          <w:sz w:val="22"/>
          <w:szCs w:val="22"/>
        </w:rPr>
        <w:t>Do března 2011</w:t>
      </w:r>
      <w:r w:rsidR="00CA2183" w:rsidRPr="00CA2183">
        <w:rPr>
          <w:b/>
          <w:sz w:val="22"/>
          <w:szCs w:val="22"/>
        </w:rPr>
        <w:t xml:space="preserve"> připravit novou verzi strategie SA reagující na úkoly z Digitální agendy</w:t>
      </w:r>
    </w:p>
    <w:p w:rsidR="00CA2183" w:rsidRPr="00CA2183" w:rsidRDefault="00CA2183" w:rsidP="00CA2183">
      <w:pPr>
        <w:jc w:val="both"/>
        <w:rPr>
          <w:sz w:val="22"/>
          <w:szCs w:val="22"/>
        </w:rPr>
      </w:pPr>
    </w:p>
    <w:tbl>
      <w:tblPr>
        <w:tblW w:w="10206" w:type="dxa"/>
        <w:jc w:val="center"/>
        <w:tblInd w:w="57" w:type="dxa"/>
        <w:tblBorders>
          <w:top w:val="single" w:sz="12" w:space="0" w:color="4F81BD"/>
          <w:left w:val="single" w:sz="4" w:space="0" w:color="A6A6A6"/>
          <w:bottom w:val="single" w:sz="12" w:space="0" w:color="4F81BD"/>
          <w:right w:val="single" w:sz="4" w:space="0" w:color="A6A6A6"/>
          <w:insideH w:val="single" w:sz="4" w:space="0" w:color="A6A6A6"/>
          <w:insideV w:val="single" w:sz="4" w:space="0" w:color="A6A6A6"/>
        </w:tblBorders>
        <w:tblLayout w:type="fixed"/>
        <w:tblCellMar>
          <w:top w:w="57" w:type="dxa"/>
          <w:left w:w="57" w:type="dxa"/>
          <w:bottom w:w="28" w:type="dxa"/>
          <w:right w:w="57" w:type="dxa"/>
        </w:tblCellMar>
        <w:tblLook w:val="0600"/>
      </w:tblPr>
      <w:tblGrid>
        <w:gridCol w:w="1361"/>
        <w:gridCol w:w="3288"/>
        <w:gridCol w:w="624"/>
        <w:gridCol w:w="624"/>
        <w:gridCol w:w="1134"/>
        <w:gridCol w:w="454"/>
        <w:gridCol w:w="2721"/>
      </w:tblGrid>
      <w:tr w:rsidR="00CA2183" w:rsidRPr="00CA2183">
        <w:trPr>
          <w:jc w:val="center"/>
        </w:trPr>
        <w:tc>
          <w:tcPr>
            <w:tcW w:w="1361" w:type="dxa"/>
            <w:tcBorders>
              <w:right w:val="nil"/>
            </w:tcBorders>
            <w:shd w:val="clear" w:color="auto" w:fill="B8CCE4"/>
            <w:vAlign w:val="center"/>
          </w:tcPr>
          <w:p w:rsidR="00CA2183" w:rsidRPr="00CA2183" w:rsidRDefault="00CA2183" w:rsidP="00CA2183">
            <w:pPr>
              <w:jc w:val="both"/>
              <w:rPr>
                <w:b/>
              </w:rPr>
            </w:pPr>
            <w:r w:rsidRPr="00CA2183">
              <w:rPr>
                <w:b/>
              </w:rPr>
              <w:t>CZ</w:t>
            </w:r>
          </w:p>
        </w:tc>
        <w:tc>
          <w:tcPr>
            <w:tcW w:w="3288" w:type="dxa"/>
            <w:tcBorders>
              <w:top w:val="single" w:sz="12" w:space="0" w:color="4F81BD"/>
              <w:left w:val="nil"/>
              <w:bottom w:val="single" w:sz="4" w:space="0" w:color="A6A6A6"/>
              <w:right w:val="nil"/>
            </w:tcBorders>
            <w:shd w:val="clear" w:color="auto" w:fill="B8CCE4"/>
            <w:vAlign w:val="center"/>
          </w:tcPr>
          <w:p w:rsidR="00CA2183" w:rsidRPr="00CA2183" w:rsidRDefault="00CA2183" w:rsidP="00CA2183">
            <w:pPr>
              <w:jc w:val="both"/>
              <w:rPr>
                <w:b/>
              </w:rPr>
            </w:pPr>
            <w:r w:rsidRPr="00CA2183">
              <w:rPr>
                <w:b/>
              </w:rPr>
              <w:t>Harmonogram pro Smart Administration</w:t>
            </w:r>
          </w:p>
          <w:p w:rsidR="00CA2183" w:rsidRPr="00CA2183" w:rsidRDefault="00CA2183" w:rsidP="00CA2183">
            <w:pPr>
              <w:jc w:val="both"/>
              <w:rPr>
                <w:b/>
              </w:rPr>
            </w:pPr>
            <w:r w:rsidRPr="00CA2183">
              <w:rPr>
                <w:b/>
              </w:rPr>
              <w:t>Pracovní skupina pro Smart Administration</w:t>
            </w: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12" w:space="0" w:color="4F81BD"/>
              <w:left w:val="single" w:sz="4" w:space="0" w:color="A6A6A6"/>
              <w:bottom w:val="single" w:sz="4" w:space="0" w:color="A6A6A6"/>
              <w:right w:val="nil"/>
            </w:tcBorders>
            <w:shd w:val="clear" w:color="auto" w:fill="B8CCE4"/>
            <w:vAlign w:val="center"/>
          </w:tcPr>
          <w:p w:rsidR="00CA2183" w:rsidRPr="00CA2183" w:rsidRDefault="00CA2183" w:rsidP="00CA2183">
            <w:pPr>
              <w:jc w:val="both"/>
              <w:rPr>
                <w:b/>
              </w:rPr>
            </w:pPr>
            <w:r w:rsidRPr="00CA2183">
              <w:rPr>
                <w:b/>
              </w:rPr>
              <w:t>EU</w:t>
            </w:r>
          </w:p>
        </w:tc>
        <w:tc>
          <w:tcPr>
            <w:tcW w:w="4309" w:type="dxa"/>
            <w:gridSpan w:val="3"/>
            <w:tcBorders>
              <w:top w:val="single" w:sz="12" w:space="0" w:color="4F81BD"/>
              <w:left w:val="nil"/>
              <w:bottom w:val="single" w:sz="4" w:space="0" w:color="A6A6A6"/>
            </w:tcBorders>
            <w:shd w:val="clear" w:color="auto" w:fill="B8CCE4"/>
            <w:vAlign w:val="center"/>
          </w:tcPr>
          <w:p w:rsidR="00CA2183" w:rsidRPr="00CA2183" w:rsidRDefault="00CA2183" w:rsidP="00CA2183">
            <w:pPr>
              <w:jc w:val="both"/>
              <w:rPr>
                <w:b/>
              </w:rPr>
            </w:pPr>
            <w:r w:rsidRPr="00CA2183">
              <w:rPr>
                <w:b/>
              </w:rPr>
              <w:t xml:space="preserve">Harmonogram pro Digital Agenda </w:t>
            </w:r>
          </w:p>
          <w:p w:rsidR="00CA2183" w:rsidRPr="00CA2183" w:rsidRDefault="00CA2183" w:rsidP="00CA2183">
            <w:pPr>
              <w:jc w:val="both"/>
              <w:rPr>
                <w:b/>
              </w:rPr>
            </w:pPr>
            <w:r w:rsidRPr="00CA2183">
              <w:rPr>
                <w:b/>
              </w:rPr>
              <w:t>Digital Agenda hight level Group</w:t>
            </w:r>
          </w:p>
        </w:tc>
      </w:tr>
      <w:tr w:rsidR="00CA2183" w:rsidRPr="00CA2183">
        <w:trPr>
          <w:jc w:val="center"/>
        </w:trPr>
        <w:tc>
          <w:tcPr>
            <w:tcW w:w="1361" w:type="dxa"/>
            <w:shd w:val="clear" w:color="auto" w:fill="D9D9D9"/>
            <w:vAlign w:val="center"/>
          </w:tcPr>
          <w:p w:rsidR="00CA2183" w:rsidRPr="00CA2183" w:rsidRDefault="00CA2183" w:rsidP="00CA2183">
            <w:pPr>
              <w:jc w:val="both"/>
            </w:pPr>
            <w:r w:rsidRPr="00CA2183">
              <w:t>Termín</w:t>
            </w:r>
          </w:p>
        </w:tc>
        <w:tc>
          <w:tcPr>
            <w:tcW w:w="3288" w:type="dxa"/>
            <w:tcBorders>
              <w:top w:val="single" w:sz="4" w:space="0" w:color="A6A6A6"/>
              <w:right w:val="nil"/>
            </w:tcBorders>
            <w:shd w:val="clear" w:color="auto" w:fill="D9D9D9"/>
            <w:vAlign w:val="center"/>
          </w:tcPr>
          <w:p w:rsidR="00CA2183" w:rsidRPr="00CA2183" w:rsidRDefault="00CA2183" w:rsidP="00CA2183">
            <w:pPr>
              <w:jc w:val="both"/>
            </w:pPr>
            <w:r w:rsidRPr="00CA2183">
              <w:t>Popis opatření</w:t>
            </w: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4" w:space="0" w:color="A6A6A6"/>
            </w:tcBorders>
            <w:shd w:val="clear" w:color="auto" w:fill="D9D9D9"/>
            <w:vAlign w:val="center"/>
          </w:tcPr>
          <w:p w:rsidR="00CA2183" w:rsidRPr="00CA2183" w:rsidRDefault="00CA2183" w:rsidP="00CA2183">
            <w:pPr>
              <w:jc w:val="both"/>
            </w:pPr>
            <w:r w:rsidRPr="00CA2183">
              <w:t>Meeting No</w:t>
            </w:r>
          </w:p>
        </w:tc>
        <w:tc>
          <w:tcPr>
            <w:tcW w:w="1134" w:type="dxa"/>
            <w:tcBorders>
              <w:top w:val="single" w:sz="4" w:space="0" w:color="A6A6A6"/>
              <w:left w:val="single" w:sz="4" w:space="0" w:color="A6A6A6"/>
              <w:bottom w:val="single" w:sz="4" w:space="0" w:color="A6A6A6"/>
            </w:tcBorders>
            <w:shd w:val="clear" w:color="auto" w:fill="D9D9D9"/>
            <w:vAlign w:val="center"/>
          </w:tcPr>
          <w:p w:rsidR="00CA2183" w:rsidRPr="00CA2183" w:rsidRDefault="00CA2183" w:rsidP="00CA2183">
            <w:pPr>
              <w:jc w:val="both"/>
            </w:pPr>
            <w:r w:rsidRPr="00CA2183">
              <w:t>Date</w:t>
            </w:r>
          </w:p>
        </w:tc>
        <w:tc>
          <w:tcPr>
            <w:tcW w:w="454" w:type="dxa"/>
            <w:tcBorders>
              <w:top w:val="single" w:sz="4" w:space="0" w:color="A6A6A6"/>
              <w:left w:val="single" w:sz="4" w:space="0" w:color="A6A6A6"/>
              <w:bottom w:val="single" w:sz="4" w:space="0" w:color="A6A6A6"/>
            </w:tcBorders>
            <w:shd w:val="clear" w:color="auto" w:fill="D9D9D9"/>
            <w:vAlign w:val="center"/>
          </w:tcPr>
          <w:p w:rsidR="00CA2183" w:rsidRPr="00CA2183" w:rsidRDefault="00CA2183" w:rsidP="00CA2183">
            <w:pPr>
              <w:jc w:val="both"/>
            </w:pPr>
            <w:r w:rsidRPr="00CA2183">
              <w:t>Pillar</w:t>
            </w:r>
          </w:p>
        </w:tc>
        <w:tc>
          <w:tcPr>
            <w:tcW w:w="2721" w:type="dxa"/>
            <w:tcBorders>
              <w:top w:val="single" w:sz="4" w:space="0" w:color="A6A6A6"/>
              <w:left w:val="single" w:sz="4" w:space="0" w:color="A6A6A6"/>
              <w:bottom w:val="single" w:sz="4" w:space="0" w:color="A6A6A6"/>
            </w:tcBorders>
            <w:shd w:val="clear" w:color="auto" w:fill="D9D9D9"/>
            <w:vAlign w:val="center"/>
          </w:tcPr>
          <w:p w:rsidR="00CA2183" w:rsidRPr="00CA2183" w:rsidRDefault="00CA2183" w:rsidP="00CA2183">
            <w:pPr>
              <w:jc w:val="both"/>
            </w:pPr>
            <w:r w:rsidRPr="00CA2183">
              <w:t>Issues</w:t>
            </w:r>
          </w:p>
        </w:tc>
      </w:tr>
      <w:tr w:rsidR="00CA2183" w:rsidRPr="00CA2183">
        <w:trPr>
          <w:jc w:val="center"/>
        </w:trPr>
        <w:tc>
          <w:tcPr>
            <w:tcW w:w="1361" w:type="dxa"/>
            <w:vAlign w:val="center"/>
          </w:tcPr>
          <w:p w:rsidR="00CA2183" w:rsidRPr="00CA2183" w:rsidRDefault="00CA2183" w:rsidP="00CA2183">
            <w:pPr>
              <w:jc w:val="both"/>
            </w:pPr>
            <w:r w:rsidRPr="00CA2183">
              <w:t>SRPEN 2010</w:t>
            </w:r>
          </w:p>
        </w:tc>
        <w:tc>
          <w:tcPr>
            <w:tcW w:w="3288" w:type="dxa"/>
            <w:tcBorders>
              <w:right w:val="nil"/>
            </w:tcBorders>
            <w:vAlign w:val="center"/>
          </w:tcPr>
          <w:p w:rsidR="00CA2183" w:rsidRPr="00CA2183" w:rsidRDefault="00CA2183" w:rsidP="00CA2183">
            <w:pPr>
              <w:jc w:val="both"/>
            </w:pPr>
            <w:r w:rsidRPr="00CA2183">
              <w:t>Průběžné hodnocení implementace Smart Administration</w:t>
            </w: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113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45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2721"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r>
      <w:tr w:rsidR="00CA2183" w:rsidRPr="00CA2183">
        <w:trPr>
          <w:jc w:val="center"/>
        </w:trPr>
        <w:tc>
          <w:tcPr>
            <w:tcW w:w="1361" w:type="dxa"/>
            <w:vAlign w:val="center"/>
          </w:tcPr>
          <w:p w:rsidR="00CA2183" w:rsidRPr="00CA2183" w:rsidRDefault="00CA2183" w:rsidP="00CA2183">
            <w:pPr>
              <w:jc w:val="both"/>
            </w:pPr>
            <w:r w:rsidRPr="00CA2183">
              <w:t>ŘÍJEN 2010</w:t>
            </w:r>
          </w:p>
        </w:tc>
        <w:tc>
          <w:tcPr>
            <w:tcW w:w="3288" w:type="dxa"/>
            <w:tcBorders>
              <w:right w:val="nil"/>
            </w:tcBorders>
            <w:vAlign w:val="center"/>
          </w:tcPr>
          <w:p w:rsidR="00CA2183" w:rsidRPr="00CA2183" w:rsidRDefault="00CA2183" w:rsidP="00CA2183">
            <w:pPr>
              <w:jc w:val="both"/>
            </w:pPr>
            <w:r w:rsidRPr="00CA2183">
              <w:t>Aktualizace Strategie Smart Administration</w:t>
            </w:r>
          </w:p>
          <w:p w:rsidR="00CA2183" w:rsidRPr="00CA2183" w:rsidRDefault="00CA2183" w:rsidP="00CA2183">
            <w:pPr>
              <w:jc w:val="both"/>
            </w:pPr>
            <w:r w:rsidRPr="00CA2183">
              <w:t>(předkládaná verze)</w:t>
            </w: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113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45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2721"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r>
      <w:tr w:rsidR="00CA2183" w:rsidRPr="00CA2183">
        <w:trPr>
          <w:jc w:val="center"/>
        </w:trPr>
        <w:tc>
          <w:tcPr>
            <w:tcW w:w="1361" w:type="dxa"/>
            <w:vAlign w:val="center"/>
          </w:tcPr>
          <w:p w:rsidR="00CA2183" w:rsidRPr="00CA2183" w:rsidRDefault="00CA2183" w:rsidP="00CA2183">
            <w:pPr>
              <w:jc w:val="both"/>
            </w:pPr>
            <w:r w:rsidRPr="00CA2183">
              <w:t>PROSINEC 2010</w:t>
            </w:r>
          </w:p>
        </w:tc>
        <w:tc>
          <w:tcPr>
            <w:tcW w:w="3288" w:type="dxa"/>
            <w:tcBorders>
              <w:right w:val="nil"/>
            </w:tcBorders>
            <w:vAlign w:val="center"/>
          </w:tcPr>
          <w:p w:rsidR="00CA2183" w:rsidRPr="00CA2183" w:rsidRDefault="00CA2183" w:rsidP="00CA2183">
            <w:pPr>
              <w:jc w:val="both"/>
            </w:pPr>
            <w:r w:rsidRPr="00CA2183">
              <w:t>Aktualizace Strategie Smart Administration (reflexe úsporných opatření)</w:t>
            </w: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1.</w:t>
            </w:r>
          </w:p>
        </w:tc>
        <w:tc>
          <w:tcPr>
            <w:tcW w:w="113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26 Oct 2010</w:t>
            </w:r>
          </w:p>
        </w:tc>
        <w:tc>
          <w:tcPr>
            <w:tcW w:w="45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2721"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r>
      <w:tr w:rsidR="00CA2183" w:rsidRPr="00CA2183">
        <w:trPr>
          <w:jc w:val="center"/>
        </w:trPr>
        <w:tc>
          <w:tcPr>
            <w:tcW w:w="1361" w:type="dxa"/>
            <w:vAlign w:val="center"/>
          </w:tcPr>
          <w:p w:rsidR="00CA2183" w:rsidRPr="00CA2183" w:rsidRDefault="00CA2183" w:rsidP="00CA2183">
            <w:pPr>
              <w:jc w:val="both"/>
            </w:pPr>
            <w:r w:rsidRPr="00CA2183">
              <w:t>BŘEZEN 201</w:t>
            </w:r>
            <w:r w:rsidR="00AA51C3">
              <w:t>1</w:t>
            </w:r>
          </w:p>
        </w:tc>
        <w:tc>
          <w:tcPr>
            <w:tcW w:w="3288" w:type="dxa"/>
            <w:tcBorders>
              <w:right w:val="nil"/>
            </w:tcBorders>
            <w:vAlign w:val="center"/>
          </w:tcPr>
          <w:p w:rsidR="00CA2183" w:rsidRPr="00CA2183" w:rsidRDefault="00CA2183" w:rsidP="00CA2183">
            <w:pPr>
              <w:jc w:val="both"/>
            </w:pPr>
            <w:r w:rsidRPr="00CA2183">
              <w:t>Aktualizace Strategie Smart Administration (úkoly z Digitální agendy)</w:t>
            </w: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r w:rsidRPr="00CA2183">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7" type="#_x0000_t93" style="width:25.2pt;height:12.35pt;flip:x;mso-position-horizontal-relative:char;mso-position-vertical-relative:line" fillcolor="#548dd4">
                  <w10:wrap type="none"/>
                  <w10:anchorlock/>
                </v:shape>
              </w:pict>
            </w:r>
          </w:p>
        </w:tc>
        <w:tc>
          <w:tcPr>
            <w:tcW w:w="62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2.</w:t>
            </w:r>
          </w:p>
        </w:tc>
        <w:tc>
          <w:tcPr>
            <w:tcW w:w="113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22 Feb 2011</w:t>
            </w:r>
          </w:p>
        </w:tc>
        <w:tc>
          <w:tcPr>
            <w:tcW w:w="45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1, 4</w:t>
            </w:r>
          </w:p>
        </w:tc>
        <w:tc>
          <w:tcPr>
            <w:tcW w:w="2721"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Implementing the first pillar - A vibrant digital single market - and the fourth pillar Fast and ultra fast internet access</w:t>
            </w:r>
          </w:p>
        </w:tc>
      </w:tr>
      <w:tr w:rsidR="00CA2183" w:rsidRPr="00CA2183">
        <w:trPr>
          <w:jc w:val="center"/>
        </w:trPr>
        <w:tc>
          <w:tcPr>
            <w:tcW w:w="1361" w:type="dxa"/>
            <w:vAlign w:val="center"/>
          </w:tcPr>
          <w:p w:rsidR="00CA2183" w:rsidRPr="00CA2183" w:rsidRDefault="00CA2183" w:rsidP="00CA2183">
            <w:pPr>
              <w:jc w:val="both"/>
            </w:pPr>
          </w:p>
        </w:tc>
        <w:tc>
          <w:tcPr>
            <w:tcW w:w="3288" w:type="dxa"/>
            <w:tcBorders>
              <w:right w:val="nil"/>
            </w:tcBorders>
            <w:vAlign w:val="center"/>
          </w:tcPr>
          <w:p w:rsidR="00CA2183" w:rsidRPr="00CA2183" w:rsidRDefault="00CA2183" w:rsidP="00CA2183">
            <w:pPr>
              <w:jc w:val="both"/>
            </w:pP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3.</w:t>
            </w:r>
          </w:p>
        </w:tc>
        <w:tc>
          <w:tcPr>
            <w:tcW w:w="113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15 June 2011</w:t>
            </w:r>
          </w:p>
        </w:tc>
        <w:tc>
          <w:tcPr>
            <w:tcW w:w="45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2721"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r>
      <w:tr w:rsidR="00CA2183" w:rsidRPr="00CA2183">
        <w:trPr>
          <w:jc w:val="center"/>
        </w:trPr>
        <w:tc>
          <w:tcPr>
            <w:tcW w:w="1361" w:type="dxa"/>
            <w:vAlign w:val="center"/>
          </w:tcPr>
          <w:p w:rsidR="00CA2183" w:rsidRPr="00CA2183" w:rsidRDefault="00CA2183" w:rsidP="00CA2183">
            <w:pPr>
              <w:jc w:val="both"/>
            </w:pPr>
          </w:p>
        </w:tc>
        <w:tc>
          <w:tcPr>
            <w:tcW w:w="3288" w:type="dxa"/>
            <w:tcBorders>
              <w:right w:val="nil"/>
            </w:tcBorders>
            <w:vAlign w:val="center"/>
          </w:tcPr>
          <w:p w:rsidR="00CA2183" w:rsidRPr="00CA2183" w:rsidRDefault="00CA2183" w:rsidP="00CA2183">
            <w:pPr>
              <w:jc w:val="both"/>
            </w:pP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4.</w:t>
            </w:r>
          </w:p>
        </w:tc>
        <w:tc>
          <w:tcPr>
            <w:tcW w:w="113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r w:rsidRPr="00CA2183">
              <w:t>19 Oct 2011</w:t>
            </w:r>
          </w:p>
        </w:tc>
        <w:tc>
          <w:tcPr>
            <w:tcW w:w="454"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c>
          <w:tcPr>
            <w:tcW w:w="2721" w:type="dxa"/>
            <w:tcBorders>
              <w:top w:val="single" w:sz="4" w:space="0" w:color="A6A6A6"/>
              <w:left w:val="single" w:sz="4" w:space="0" w:color="A6A6A6"/>
              <w:bottom w:val="single" w:sz="4" w:space="0" w:color="A6A6A6"/>
            </w:tcBorders>
            <w:vAlign w:val="center"/>
          </w:tcPr>
          <w:p w:rsidR="00CA2183" w:rsidRPr="00CA2183" w:rsidRDefault="00CA2183" w:rsidP="00CA2183">
            <w:pPr>
              <w:jc w:val="both"/>
            </w:pPr>
          </w:p>
        </w:tc>
      </w:tr>
      <w:tr w:rsidR="00CA2183" w:rsidRPr="00CA2183">
        <w:trPr>
          <w:jc w:val="center"/>
        </w:trPr>
        <w:tc>
          <w:tcPr>
            <w:tcW w:w="1361" w:type="dxa"/>
            <w:vAlign w:val="center"/>
          </w:tcPr>
          <w:p w:rsidR="00CA2183" w:rsidRPr="00CA2183" w:rsidRDefault="00CA2183" w:rsidP="00CA2183">
            <w:pPr>
              <w:jc w:val="both"/>
            </w:pPr>
          </w:p>
        </w:tc>
        <w:tc>
          <w:tcPr>
            <w:tcW w:w="3288" w:type="dxa"/>
            <w:tcBorders>
              <w:right w:val="nil"/>
            </w:tcBorders>
            <w:vAlign w:val="center"/>
          </w:tcPr>
          <w:p w:rsidR="00CA2183" w:rsidRPr="00CA2183" w:rsidRDefault="00CA2183" w:rsidP="00CA2183">
            <w:pPr>
              <w:jc w:val="both"/>
            </w:pPr>
          </w:p>
        </w:tc>
        <w:tc>
          <w:tcPr>
            <w:tcW w:w="624" w:type="dxa"/>
            <w:tcBorders>
              <w:top w:val="nil"/>
              <w:left w:val="nil"/>
              <w:bottom w:val="nil"/>
              <w:right w:val="single" w:sz="4" w:space="0" w:color="A6A6A6"/>
            </w:tcBorders>
            <w:shd w:val="clear" w:color="auto" w:fill="auto"/>
            <w:vAlign w:val="center"/>
          </w:tcPr>
          <w:p w:rsidR="00CA2183" w:rsidRPr="00CA2183" w:rsidRDefault="00CA2183" w:rsidP="00CA2183">
            <w:pPr>
              <w:jc w:val="both"/>
            </w:pPr>
          </w:p>
        </w:tc>
        <w:tc>
          <w:tcPr>
            <w:tcW w:w="624" w:type="dxa"/>
            <w:tcBorders>
              <w:top w:val="single" w:sz="4" w:space="0" w:color="A6A6A6"/>
              <w:left w:val="single" w:sz="4" w:space="0" w:color="A6A6A6"/>
              <w:bottom w:val="single" w:sz="12" w:space="0" w:color="4F81BD"/>
            </w:tcBorders>
            <w:vAlign w:val="center"/>
          </w:tcPr>
          <w:p w:rsidR="00CA2183" w:rsidRPr="00CA2183" w:rsidRDefault="00CA2183" w:rsidP="00CA2183">
            <w:pPr>
              <w:jc w:val="both"/>
            </w:pPr>
            <w:r w:rsidRPr="00CA2183">
              <w:t>5.</w:t>
            </w:r>
          </w:p>
        </w:tc>
        <w:tc>
          <w:tcPr>
            <w:tcW w:w="1134" w:type="dxa"/>
            <w:tcBorders>
              <w:top w:val="single" w:sz="4" w:space="0" w:color="A6A6A6"/>
              <w:left w:val="single" w:sz="4" w:space="0" w:color="A6A6A6"/>
              <w:bottom w:val="single" w:sz="12" w:space="0" w:color="4F81BD"/>
            </w:tcBorders>
            <w:vAlign w:val="center"/>
          </w:tcPr>
          <w:p w:rsidR="00CA2183" w:rsidRPr="00CA2183" w:rsidRDefault="00CA2183" w:rsidP="00CA2183">
            <w:pPr>
              <w:jc w:val="both"/>
            </w:pPr>
            <w:r w:rsidRPr="00CA2183">
              <w:t>6 Dec 2011</w:t>
            </w:r>
          </w:p>
        </w:tc>
        <w:tc>
          <w:tcPr>
            <w:tcW w:w="454" w:type="dxa"/>
            <w:tcBorders>
              <w:top w:val="single" w:sz="4" w:space="0" w:color="A6A6A6"/>
              <w:left w:val="single" w:sz="4" w:space="0" w:color="A6A6A6"/>
              <w:bottom w:val="single" w:sz="12" w:space="0" w:color="4F81BD"/>
            </w:tcBorders>
            <w:vAlign w:val="center"/>
          </w:tcPr>
          <w:p w:rsidR="00CA2183" w:rsidRPr="00CA2183" w:rsidRDefault="00CA2183" w:rsidP="00CA2183">
            <w:pPr>
              <w:jc w:val="both"/>
            </w:pPr>
          </w:p>
        </w:tc>
        <w:tc>
          <w:tcPr>
            <w:tcW w:w="2721" w:type="dxa"/>
            <w:tcBorders>
              <w:top w:val="single" w:sz="4" w:space="0" w:color="A6A6A6"/>
              <w:left w:val="single" w:sz="4" w:space="0" w:color="A6A6A6"/>
              <w:bottom w:val="single" w:sz="12" w:space="0" w:color="4F81BD"/>
            </w:tcBorders>
            <w:vAlign w:val="center"/>
          </w:tcPr>
          <w:p w:rsidR="00CA2183" w:rsidRPr="00CA2183" w:rsidRDefault="00CA2183" w:rsidP="00CA2183">
            <w:pPr>
              <w:jc w:val="both"/>
            </w:pPr>
          </w:p>
        </w:tc>
      </w:tr>
    </w:tbl>
    <w:p w:rsidR="00CA2183" w:rsidRPr="00CA2183" w:rsidRDefault="00CA2183" w:rsidP="00CA2183">
      <w:pPr>
        <w:jc w:val="both"/>
        <w:rPr>
          <w:sz w:val="22"/>
          <w:szCs w:val="22"/>
        </w:rPr>
      </w:pPr>
    </w:p>
    <w:p w:rsidR="00CA2183" w:rsidRPr="00CA2183" w:rsidRDefault="00B92CB4" w:rsidP="00CA2183">
      <w:pPr>
        <w:jc w:val="both"/>
        <w:rPr>
          <w:b/>
          <w:sz w:val="22"/>
          <w:szCs w:val="22"/>
          <w:u w:val="single"/>
        </w:rPr>
      </w:pPr>
      <w:r>
        <w:rPr>
          <w:sz w:val="22"/>
          <w:szCs w:val="22"/>
        </w:rPr>
        <w:br w:type="page"/>
      </w:r>
      <w:r w:rsidR="00CA2183" w:rsidRPr="00CA2183">
        <w:rPr>
          <w:b/>
          <w:sz w:val="22"/>
          <w:szCs w:val="22"/>
          <w:u w:val="single"/>
        </w:rPr>
        <w:lastRenderedPageBreak/>
        <w:t>Rámce aktualizace Strategie Smart Administration ve vztahu k DIGITÁLNÍ AGENDĚ</w:t>
      </w:r>
    </w:p>
    <w:p w:rsidR="00CA2183" w:rsidRPr="00CA2183" w:rsidRDefault="00CA2183" w:rsidP="00CA2183">
      <w:pPr>
        <w:jc w:val="both"/>
        <w:rPr>
          <w:sz w:val="22"/>
          <w:szCs w:val="22"/>
        </w:rPr>
      </w:pPr>
    </w:p>
    <w:p w:rsidR="00CA2183" w:rsidRPr="00CA2183" w:rsidRDefault="00CA2183" w:rsidP="00CA2183">
      <w:pPr>
        <w:jc w:val="both"/>
        <w:rPr>
          <w:sz w:val="22"/>
          <w:szCs w:val="22"/>
        </w:rPr>
      </w:pPr>
      <w:r w:rsidRPr="00CA2183">
        <w:rPr>
          <w:sz w:val="22"/>
          <w:szCs w:val="22"/>
        </w:rPr>
        <w:t xml:space="preserve">Předběžně se jedná o následující oblasti, u kterých je nutné rozhodnout o jejich vlivu na strategii SA, zejména pro </w:t>
      </w:r>
      <w:r w:rsidR="00EF6A57">
        <w:rPr>
          <w:sz w:val="22"/>
          <w:szCs w:val="22"/>
        </w:rPr>
        <w:t>n</w:t>
      </w:r>
      <w:r w:rsidRPr="00CA2183">
        <w:rPr>
          <w:sz w:val="22"/>
          <w:szCs w:val="22"/>
        </w:rPr>
        <w:t>ové programové období:</w:t>
      </w:r>
    </w:p>
    <w:p w:rsidR="00CA2183" w:rsidRPr="00CA2183" w:rsidRDefault="00CA2183" w:rsidP="00F32F66">
      <w:pPr>
        <w:spacing w:before="240"/>
        <w:jc w:val="both"/>
        <w:rPr>
          <w:b/>
          <w:sz w:val="22"/>
          <w:szCs w:val="22"/>
        </w:rPr>
      </w:pPr>
      <w:r>
        <w:rPr>
          <w:b/>
          <w:sz w:val="22"/>
          <w:szCs w:val="22"/>
        </w:rPr>
        <w:t xml:space="preserve">1) </w:t>
      </w:r>
      <w:r w:rsidRPr="00CA2183">
        <w:rPr>
          <w:b/>
          <w:sz w:val="22"/>
          <w:szCs w:val="22"/>
        </w:rPr>
        <w:t xml:space="preserve">Důvěra a bezpečnost </w:t>
      </w:r>
    </w:p>
    <w:p w:rsidR="00CA2183" w:rsidRPr="00CA2183" w:rsidRDefault="00CA2183" w:rsidP="00BB2FEB">
      <w:pPr>
        <w:numPr>
          <w:ilvl w:val="0"/>
          <w:numId w:val="75"/>
        </w:numPr>
        <w:spacing w:before="60"/>
        <w:ind w:left="714" w:hanging="357"/>
        <w:jc w:val="both"/>
        <w:rPr>
          <w:sz w:val="22"/>
          <w:szCs w:val="22"/>
        </w:rPr>
      </w:pPr>
      <w:r w:rsidRPr="00CA2183">
        <w:rPr>
          <w:sz w:val="22"/>
          <w:szCs w:val="22"/>
        </w:rPr>
        <w:t>vytvořit do roku 2012 dobře fungující síť CERT na vnitrostátní úrovni pokrývající celou Evropu;</w:t>
      </w:r>
    </w:p>
    <w:p w:rsidR="00CA2183" w:rsidRPr="00CA2183" w:rsidRDefault="00CA2183" w:rsidP="00BB2FEB">
      <w:pPr>
        <w:numPr>
          <w:ilvl w:val="0"/>
          <w:numId w:val="75"/>
        </w:numPr>
        <w:spacing w:before="60"/>
        <w:ind w:left="714" w:hanging="357"/>
        <w:jc w:val="both"/>
        <w:rPr>
          <w:sz w:val="22"/>
          <w:szCs w:val="22"/>
        </w:rPr>
      </w:pPr>
      <w:r w:rsidRPr="00CA2183">
        <w:rPr>
          <w:sz w:val="22"/>
          <w:szCs w:val="22"/>
        </w:rPr>
        <w:t>od roku 2010 ve spolupráci s Komisí provádět simulace rozsáhlých útoků a vyzkoušet strategie zmírňování dopadů;</w:t>
      </w:r>
    </w:p>
    <w:p w:rsidR="00CA2183" w:rsidRPr="00CA2183" w:rsidRDefault="00CA2183" w:rsidP="00BB2FEB">
      <w:pPr>
        <w:numPr>
          <w:ilvl w:val="0"/>
          <w:numId w:val="75"/>
        </w:numPr>
        <w:spacing w:before="60"/>
        <w:ind w:left="714" w:hanging="357"/>
        <w:jc w:val="both"/>
        <w:rPr>
          <w:sz w:val="22"/>
          <w:szCs w:val="22"/>
        </w:rPr>
      </w:pPr>
      <w:r w:rsidRPr="00CA2183">
        <w:rPr>
          <w:sz w:val="22"/>
          <w:szCs w:val="22"/>
        </w:rPr>
        <w:t>plně zrealizovat horké linky pro oznamování nevhodného nebo škodlivého obsahu na internetu, organizovat osvětové kampaně o bezpečnosti na internetu pro děti, nabídnout vyučování bezpečnosti na internetu ve školách a podpořit poskytovatele internetových služeb, aby přijali samoregulační opatření ohledně bezpečnosti dětí na internetu do roku 2013;</w:t>
      </w:r>
    </w:p>
    <w:p w:rsidR="00CA2183" w:rsidRPr="00CA2183" w:rsidRDefault="00CA2183" w:rsidP="00BB2FEB">
      <w:pPr>
        <w:numPr>
          <w:ilvl w:val="0"/>
          <w:numId w:val="75"/>
        </w:numPr>
        <w:spacing w:before="60"/>
        <w:ind w:left="714" w:hanging="357"/>
        <w:jc w:val="both"/>
        <w:rPr>
          <w:sz w:val="22"/>
          <w:szCs w:val="22"/>
        </w:rPr>
      </w:pPr>
      <w:r w:rsidRPr="00CA2183">
        <w:rPr>
          <w:sz w:val="22"/>
          <w:szCs w:val="22"/>
        </w:rPr>
        <w:t>počínajíce rokem 2010 zřídit vnitrostátní platformy varování nebo je přizpůsobit platformě pro varování před kyberkriminalitou řízené Europolem do roku 2012.</w:t>
      </w:r>
    </w:p>
    <w:p w:rsidR="00CA2183" w:rsidRPr="00CA2183" w:rsidRDefault="00CA2183" w:rsidP="00F32F66">
      <w:pPr>
        <w:spacing w:before="240"/>
        <w:jc w:val="both"/>
        <w:rPr>
          <w:b/>
          <w:sz w:val="22"/>
          <w:szCs w:val="22"/>
        </w:rPr>
      </w:pPr>
      <w:r>
        <w:rPr>
          <w:b/>
          <w:sz w:val="22"/>
          <w:szCs w:val="22"/>
        </w:rPr>
        <w:t xml:space="preserve">2) </w:t>
      </w:r>
      <w:r w:rsidRPr="00CA2183">
        <w:rPr>
          <w:b/>
          <w:sz w:val="22"/>
          <w:szCs w:val="22"/>
        </w:rPr>
        <w:t>Otevřený a neutrální internet</w:t>
      </w:r>
    </w:p>
    <w:p w:rsidR="00CA2183" w:rsidRPr="00CA2183" w:rsidRDefault="00CA2183" w:rsidP="00BB2FEB">
      <w:pPr>
        <w:numPr>
          <w:ilvl w:val="0"/>
          <w:numId w:val="76"/>
        </w:numPr>
        <w:spacing w:before="60"/>
        <w:ind w:left="714" w:hanging="357"/>
        <w:jc w:val="both"/>
        <w:rPr>
          <w:sz w:val="22"/>
          <w:szCs w:val="22"/>
        </w:rPr>
      </w:pPr>
      <w:r w:rsidRPr="00CA2183">
        <w:rPr>
          <w:sz w:val="22"/>
          <w:szCs w:val="22"/>
        </w:rPr>
        <w:t>do roku 2012 vypracovat a uskutečnit národní operační plány pro širokopásmové připojení, které splňují cíle pokrytí, rychlosti přenosu a využívání sítí definované ve strategii Evropa 2020, s využitím veřejného financování v souladu s pravidly EU o hospodářské soutěži a státních podporách. Jako součást správy Digitální agendy bude Komise každý rok podávat zprávy o pokroku;</w:t>
      </w:r>
    </w:p>
    <w:p w:rsidR="00CA2183" w:rsidRPr="00CA2183" w:rsidRDefault="00CA2183" w:rsidP="00BB2FEB">
      <w:pPr>
        <w:numPr>
          <w:ilvl w:val="0"/>
          <w:numId w:val="76"/>
        </w:numPr>
        <w:spacing w:before="60"/>
        <w:ind w:left="714" w:hanging="357"/>
        <w:jc w:val="both"/>
        <w:rPr>
          <w:sz w:val="22"/>
          <w:szCs w:val="22"/>
        </w:rPr>
      </w:pPr>
      <w:r w:rsidRPr="00CA2183">
        <w:rPr>
          <w:sz w:val="22"/>
          <w:szCs w:val="22"/>
        </w:rPr>
        <w:t>zavést opatření, včetně právních ustanovení, k usnadnění investic do širokopásmového připojení, kupříkladu zajistit, že inženýrské práce systematicky zohledňují možné investory, vyjasňovat věcná břemena a mapovat dostupné pasivní infrastruktury vhodné pro vedení kabelů a zlepšení vedení uvnitř budov;</w:t>
      </w:r>
    </w:p>
    <w:p w:rsidR="00CA2183" w:rsidRPr="00CA2183" w:rsidRDefault="00CA2183" w:rsidP="00BB2FEB">
      <w:pPr>
        <w:numPr>
          <w:ilvl w:val="0"/>
          <w:numId w:val="76"/>
        </w:numPr>
        <w:spacing w:before="60"/>
        <w:ind w:left="714" w:hanging="357"/>
        <w:jc w:val="both"/>
        <w:rPr>
          <w:sz w:val="22"/>
          <w:szCs w:val="22"/>
        </w:rPr>
      </w:pPr>
      <w:r w:rsidRPr="00CA2183">
        <w:rPr>
          <w:sz w:val="22"/>
          <w:szCs w:val="22"/>
        </w:rPr>
        <w:t>plně využívat strukturální fondy a fondy rozvoje venkova, které jsou již vyčleněné na investice do infrastruktur a služeb IKT;</w:t>
      </w:r>
    </w:p>
    <w:p w:rsidR="00CA2183" w:rsidRPr="00CA2183" w:rsidRDefault="00CA2183" w:rsidP="00BB2FEB">
      <w:pPr>
        <w:numPr>
          <w:ilvl w:val="0"/>
          <w:numId w:val="76"/>
        </w:numPr>
        <w:spacing w:before="60"/>
        <w:ind w:left="714" w:hanging="357"/>
        <w:jc w:val="both"/>
        <w:rPr>
          <w:sz w:val="22"/>
          <w:szCs w:val="22"/>
        </w:rPr>
      </w:pPr>
      <w:r w:rsidRPr="00CA2183">
        <w:rPr>
          <w:sz w:val="22"/>
          <w:szCs w:val="22"/>
        </w:rPr>
        <w:t xml:space="preserve">provádět evropský program politiky rádiového spektra, aby bylo zajištěno koordinované přidělování spektra nezbytné k dosažení cíle, kterým je úplné pokrytí internetem o rychlosti 30 Mb/s do roku </w:t>
      </w:r>
      <w:smartTag w:uri="urn:schemas-microsoft-com:office:smarttags" w:element="metricconverter">
        <w:smartTagPr>
          <w:attr w:name="ProductID" w:val="2020, a"/>
        </w:smartTagPr>
        <w:r w:rsidRPr="00CA2183">
          <w:rPr>
            <w:sz w:val="22"/>
            <w:szCs w:val="22"/>
          </w:rPr>
          <w:t>2020, a</w:t>
        </w:r>
      </w:smartTag>
      <w:r w:rsidRPr="00CA2183">
        <w:rPr>
          <w:sz w:val="22"/>
          <w:szCs w:val="22"/>
        </w:rPr>
        <w:t xml:space="preserve"> rovněž provádět doporučení ohledně NGA.</w:t>
      </w:r>
    </w:p>
    <w:p w:rsidR="00CA2183" w:rsidRPr="00CA2183" w:rsidRDefault="00CA2183" w:rsidP="00F32F66">
      <w:pPr>
        <w:spacing w:before="240"/>
        <w:jc w:val="both"/>
        <w:rPr>
          <w:b/>
          <w:sz w:val="22"/>
          <w:szCs w:val="22"/>
        </w:rPr>
      </w:pPr>
      <w:r>
        <w:rPr>
          <w:b/>
          <w:sz w:val="22"/>
          <w:szCs w:val="22"/>
        </w:rPr>
        <w:t xml:space="preserve">3) </w:t>
      </w:r>
      <w:r w:rsidRPr="00CA2183">
        <w:rPr>
          <w:b/>
          <w:sz w:val="22"/>
          <w:szCs w:val="22"/>
        </w:rPr>
        <w:t>Výzkum a inovace</w:t>
      </w:r>
    </w:p>
    <w:p w:rsidR="00CA2183" w:rsidRPr="00CA2183" w:rsidRDefault="00CA2183" w:rsidP="00BB2FEB">
      <w:pPr>
        <w:numPr>
          <w:ilvl w:val="0"/>
          <w:numId w:val="77"/>
        </w:numPr>
        <w:spacing w:before="60"/>
        <w:jc w:val="both"/>
        <w:rPr>
          <w:sz w:val="22"/>
          <w:szCs w:val="22"/>
        </w:rPr>
      </w:pPr>
      <w:r w:rsidRPr="00CA2183">
        <w:rPr>
          <w:sz w:val="22"/>
          <w:szCs w:val="22"/>
        </w:rPr>
        <w:t>do roku 2020 zdvojnásobit celkové roční veřejné výdaje na výzkum a vývoj spojený s IKT z 5,5 mld. EUR na 11 mld. EUR (částka zahrnuje programy EU), a to takovým způsobem, který vyvolá stejný nárůst soukromých výdajů z 35 mld. EUR na 70 mld. EUR;</w:t>
      </w:r>
    </w:p>
    <w:p w:rsidR="00CA2183" w:rsidRPr="00CA2183" w:rsidRDefault="00CA2183" w:rsidP="00BB2FEB">
      <w:pPr>
        <w:numPr>
          <w:ilvl w:val="0"/>
          <w:numId w:val="77"/>
        </w:numPr>
        <w:spacing w:before="60"/>
        <w:jc w:val="both"/>
        <w:rPr>
          <w:sz w:val="22"/>
          <w:szCs w:val="22"/>
        </w:rPr>
      </w:pPr>
      <w:r w:rsidRPr="00CA2183">
        <w:rPr>
          <w:sz w:val="22"/>
          <w:szCs w:val="22"/>
        </w:rPr>
        <w:t>účastnit se rozsáhlých pilotních projektů ke zkoušení a vyvíjení inovativních řešení zajišťujících interoperabilitu v oblastech veřejného zájmu, které jsou financovány z rámcového programu pro konkurenceschopnost a inovace (CIP).</w:t>
      </w:r>
    </w:p>
    <w:p w:rsidR="00CA2183" w:rsidRPr="00CA2183" w:rsidRDefault="00CA2183" w:rsidP="00F32F66">
      <w:pPr>
        <w:spacing w:before="240"/>
        <w:jc w:val="both"/>
        <w:rPr>
          <w:b/>
          <w:sz w:val="22"/>
          <w:szCs w:val="22"/>
        </w:rPr>
      </w:pPr>
      <w:r>
        <w:rPr>
          <w:b/>
          <w:sz w:val="22"/>
          <w:szCs w:val="22"/>
        </w:rPr>
        <w:t xml:space="preserve">4) </w:t>
      </w:r>
      <w:r w:rsidRPr="00CA2183">
        <w:rPr>
          <w:b/>
          <w:sz w:val="22"/>
          <w:szCs w:val="22"/>
        </w:rPr>
        <w:t>Posílení digitální gramotnosti, dovedností a začlenění</w:t>
      </w:r>
    </w:p>
    <w:p w:rsidR="00CA2183" w:rsidRPr="00CA2183" w:rsidRDefault="00CA2183" w:rsidP="00BB2FEB">
      <w:pPr>
        <w:numPr>
          <w:ilvl w:val="0"/>
          <w:numId w:val="78"/>
        </w:numPr>
        <w:spacing w:before="60"/>
        <w:ind w:left="714" w:hanging="357"/>
        <w:jc w:val="both"/>
        <w:rPr>
          <w:sz w:val="22"/>
          <w:szCs w:val="22"/>
        </w:rPr>
      </w:pPr>
      <w:r w:rsidRPr="00CA2183">
        <w:rPr>
          <w:sz w:val="22"/>
          <w:szCs w:val="22"/>
        </w:rPr>
        <w:t>do roku 2011 zavést dlouhodobé politiky pro oblast elektronických dovedností a digitální gramotnosti a propagovat příslušné pobídky pro malé a střední podniky a znevýhodněné skupiny;</w:t>
      </w:r>
    </w:p>
    <w:p w:rsidR="00CA2183" w:rsidRPr="00CA2183" w:rsidRDefault="00CA2183" w:rsidP="00BB2FEB">
      <w:pPr>
        <w:numPr>
          <w:ilvl w:val="0"/>
          <w:numId w:val="78"/>
        </w:numPr>
        <w:spacing w:before="60"/>
        <w:ind w:left="714" w:hanging="357"/>
        <w:jc w:val="both"/>
        <w:rPr>
          <w:sz w:val="22"/>
          <w:szCs w:val="22"/>
        </w:rPr>
      </w:pPr>
      <w:r w:rsidRPr="00CA2183">
        <w:rPr>
          <w:sz w:val="22"/>
          <w:szCs w:val="22"/>
        </w:rPr>
        <w:t>do roku 2011 zavést ustanovení o postižení do telekomunikačního rámce a do směrnice o audiovizuálních mediálních službách;</w:t>
      </w:r>
    </w:p>
    <w:p w:rsidR="00CA2183" w:rsidRPr="00CA2183" w:rsidRDefault="00CA2183" w:rsidP="00BB2FEB">
      <w:pPr>
        <w:numPr>
          <w:ilvl w:val="0"/>
          <w:numId w:val="78"/>
        </w:numPr>
        <w:spacing w:before="60"/>
        <w:ind w:left="714" w:hanging="357"/>
        <w:jc w:val="both"/>
        <w:rPr>
          <w:sz w:val="22"/>
          <w:szCs w:val="22"/>
        </w:rPr>
      </w:pPr>
      <w:r w:rsidRPr="00CA2183">
        <w:rPr>
          <w:sz w:val="22"/>
          <w:szCs w:val="22"/>
        </w:rPr>
        <w:lastRenderedPageBreak/>
        <w:t>posílit úlohu elektronického učení (eLearning) ve vnitrostátních politikách pro modernizaci vzdělávání a odborné přípravy, včetně studijních plánů, posuzování výsledků vzdělávacího procesu a profesního rozvoje učitelů a školitelů.</w:t>
      </w:r>
    </w:p>
    <w:p w:rsidR="00CA2183" w:rsidRPr="00CA2183" w:rsidRDefault="00CA2183" w:rsidP="00F32F66">
      <w:pPr>
        <w:spacing w:before="240"/>
        <w:jc w:val="both"/>
        <w:rPr>
          <w:b/>
          <w:sz w:val="22"/>
          <w:szCs w:val="22"/>
        </w:rPr>
      </w:pPr>
      <w:r w:rsidRPr="00CA2183">
        <w:rPr>
          <w:b/>
          <w:sz w:val="22"/>
          <w:szCs w:val="22"/>
        </w:rPr>
        <w:t>5) Udržitelná zdravotní péče a podpora důstojného a nezávislého žití s využitím IKT</w:t>
      </w:r>
      <w:r w:rsidR="00F47B2C">
        <w:rPr>
          <w:rStyle w:val="Znakapoznpodarou"/>
          <w:b/>
          <w:sz w:val="22"/>
          <w:szCs w:val="22"/>
        </w:rPr>
        <w:footnoteReference w:id="19"/>
      </w:r>
    </w:p>
    <w:p w:rsidR="00CA2183" w:rsidRPr="00CA2183" w:rsidRDefault="00CA2183" w:rsidP="00BB2FEB">
      <w:pPr>
        <w:numPr>
          <w:ilvl w:val="0"/>
          <w:numId w:val="79"/>
        </w:numPr>
        <w:spacing w:before="60"/>
        <w:ind w:left="714" w:hanging="357"/>
        <w:jc w:val="both"/>
        <w:rPr>
          <w:sz w:val="22"/>
          <w:szCs w:val="22"/>
        </w:rPr>
      </w:pPr>
      <w:r w:rsidRPr="00CA2183">
        <w:rPr>
          <w:sz w:val="22"/>
          <w:szCs w:val="22"/>
        </w:rPr>
        <w:t xml:space="preserve">uskutečnit pilotní projekty na zajištění bezpečného přístupu on-line pro evropské občany k jejich lékařským a zdravotním údajům do roku </w:t>
      </w:r>
      <w:smartTag w:uri="urn:schemas-microsoft-com:office:smarttags" w:element="metricconverter">
        <w:smartTagPr>
          <w:attr w:name="ProductID" w:val="2015 a"/>
        </w:smartTagPr>
        <w:r w:rsidRPr="00CA2183">
          <w:rPr>
            <w:sz w:val="22"/>
            <w:szCs w:val="22"/>
          </w:rPr>
          <w:t>2015 a</w:t>
        </w:r>
      </w:smartTag>
      <w:r w:rsidRPr="00CA2183">
        <w:rPr>
          <w:sz w:val="22"/>
          <w:szCs w:val="22"/>
        </w:rPr>
        <w:t xml:space="preserve"> dosáhnout plošného zavedení služeb telemedicíny do roku 2020;</w:t>
      </w:r>
    </w:p>
    <w:p w:rsidR="00CA2183" w:rsidRPr="00CA2183" w:rsidRDefault="00CA2183" w:rsidP="00BB2FEB">
      <w:pPr>
        <w:numPr>
          <w:ilvl w:val="0"/>
          <w:numId w:val="79"/>
        </w:numPr>
        <w:spacing w:before="60"/>
        <w:ind w:left="714" w:hanging="357"/>
        <w:jc w:val="both"/>
        <w:rPr>
          <w:sz w:val="22"/>
          <w:szCs w:val="22"/>
        </w:rPr>
      </w:pPr>
      <w:r w:rsidRPr="00CA2183">
        <w:rPr>
          <w:sz w:val="22"/>
          <w:szCs w:val="22"/>
        </w:rPr>
        <w:t>navrhnout doporučení, kterým se stanoví společný minimální soubor údajů o pacientovi za účelem zajištění interoperability při elektronickém přístupu k záznamům o pacientech nebo při jejich elektronické výměně mezi členskými státy do roku 2012</w:t>
      </w:r>
      <w:r w:rsidR="00F47B2C">
        <w:rPr>
          <w:sz w:val="22"/>
          <w:szCs w:val="22"/>
        </w:rPr>
        <w:t>.</w:t>
      </w:r>
    </w:p>
    <w:p w:rsidR="00CA2183" w:rsidRPr="00CA2183" w:rsidRDefault="00CA2183" w:rsidP="00F32F66">
      <w:pPr>
        <w:spacing w:before="240"/>
        <w:jc w:val="both"/>
        <w:rPr>
          <w:b/>
          <w:sz w:val="22"/>
          <w:szCs w:val="22"/>
        </w:rPr>
      </w:pPr>
      <w:r w:rsidRPr="00CA2183">
        <w:rPr>
          <w:b/>
          <w:sz w:val="22"/>
          <w:szCs w:val="22"/>
        </w:rPr>
        <w:t>6) Promarněné příležitosti při řešení společenských výzev (IKT pro ochranu životního prostředí)</w:t>
      </w:r>
    </w:p>
    <w:p w:rsidR="00CA2183" w:rsidRPr="00CA2183" w:rsidRDefault="00CA2183" w:rsidP="00BB2FEB">
      <w:pPr>
        <w:numPr>
          <w:ilvl w:val="0"/>
          <w:numId w:val="80"/>
        </w:numPr>
        <w:spacing w:before="60"/>
        <w:jc w:val="both"/>
        <w:rPr>
          <w:sz w:val="22"/>
          <w:szCs w:val="22"/>
        </w:rPr>
      </w:pPr>
      <w:r w:rsidRPr="00CA2183">
        <w:rPr>
          <w:sz w:val="22"/>
          <w:szCs w:val="22"/>
        </w:rPr>
        <w:t>podporovat projekty řešící problémy hospodaření s vodou, energiemi, zacházení s odpady, řešení dopravy, snížení dopadů znečištění ovzduší, hlukové zátěže, uplatňování nových technologií apod. (tzv. Zelená a chytrá města)</w:t>
      </w:r>
      <w:r w:rsidR="00F47B2C">
        <w:rPr>
          <w:sz w:val="22"/>
          <w:szCs w:val="22"/>
        </w:rPr>
        <w:t>.</w:t>
      </w:r>
    </w:p>
    <w:p w:rsidR="000C554D" w:rsidRDefault="000C554D" w:rsidP="000C554D">
      <w:pPr>
        <w:spacing w:before="120"/>
        <w:jc w:val="both"/>
        <w:rPr>
          <w:b/>
          <w:sz w:val="28"/>
          <w:szCs w:val="28"/>
        </w:rPr>
      </w:pPr>
    </w:p>
    <w:p w:rsidR="00CA2183" w:rsidRDefault="00CA2183" w:rsidP="000C554D">
      <w:pPr>
        <w:spacing w:before="120"/>
        <w:jc w:val="both"/>
        <w:rPr>
          <w:b/>
          <w:sz w:val="28"/>
          <w:szCs w:val="28"/>
        </w:rPr>
      </w:pPr>
    </w:p>
    <w:p w:rsidR="000C554D" w:rsidRDefault="000C554D" w:rsidP="000C554D">
      <w:pPr>
        <w:spacing w:before="120"/>
        <w:jc w:val="both"/>
        <w:rPr>
          <w:b/>
          <w:sz w:val="28"/>
          <w:szCs w:val="28"/>
        </w:rPr>
        <w:sectPr w:rsidR="000C554D" w:rsidSect="000C554D">
          <w:pgSz w:w="11906" w:h="16838"/>
          <w:pgMar w:top="1418" w:right="1418" w:bottom="1418" w:left="1418" w:header="709" w:footer="709" w:gutter="0"/>
          <w:cols w:space="708"/>
        </w:sectPr>
      </w:pPr>
    </w:p>
    <w:p w:rsidR="00D644B0" w:rsidRPr="00865B1B" w:rsidRDefault="00D644B0" w:rsidP="00865B1B">
      <w:pPr>
        <w:pStyle w:val="Nadpis2"/>
        <w:rPr>
          <w:rFonts w:ascii="Times New Roman" w:hAnsi="Times New Roman" w:cs="Times New Roman"/>
          <w:i w:val="0"/>
        </w:rPr>
      </w:pPr>
      <w:bookmarkStart w:id="76" w:name="_Toc276652850"/>
      <w:r w:rsidRPr="00865B1B">
        <w:rPr>
          <w:rFonts w:ascii="Times New Roman" w:hAnsi="Times New Roman" w:cs="Times New Roman"/>
          <w:i w:val="0"/>
        </w:rPr>
        <w:lastRenderedPageBreak/>
        <w:t xml:space="preserve">Příloha č. </w:t>
      </w:r>
      <w:r w:rsidR="000C554D" w:rsidRPr="00865B1B">
        <w:rPr>
          <w:rFonts w:ascii="Times New Roman" w:hAnsi="Times New Roman" w:cs="Times New Roman"/>
          <w:i w:val="0"/>
        </w:rPr>
        <w:t>6</w:t>
      </w:r>
      <w:r w:rsidRPr="00865B1B">
        <w:rPr>
          <w:rFonts w:ascii="Times New Roman" w:hAnsi="Times New Roman" w:cs="Times New Roman"/>
          <w:i w:val="0"/>
        </w:rPr>
        <w:t xml:space="preserve"> - Harmonogram připravovaných projektů oblasti intervence 3.1</w:t>
      </w:r>
      <w:bookmarkEnd w:id="76"/>
      <w:r w:rsidRPr="00865B1B">
        <w:rPr>
          <w:rFonts w:ascii="Times New Roman" w:hAnsi="Times New Roman" w:cs="Times New Roman"/>
          <w:i w:val="0"/>
        </w:rPr>
        <w:t xml:space="preserve"> </w:t>
      </w:r>
    </w:p>
    <w:p w:rsidR="00D644B0" w:rsidRDefault="00D644B0">
      <w:pPr>
        <w:rPr>
          <w:b/>
          <w:sz w:val="28"/>
          <w:szCs w:val="28"/>
        </w:rPr>
      </w:pPr>
    </w:p>
    <w:p w:rsidR="00D644B0" w:rsidRDefault="00D644B0" w:rsidP="00562B76">
      <w:pPr>
        <w:spacing w:after="120"/>
        <w:jc w:val="center"/>
        <w:rPr>
          <w:b/>
          <w:sz w:val="28"/>
          <w:szCs w:val="28"/>
        </w:rPr>
      </w:pPr>
      <w:r w:rsidRPr="007905DC">
        <w:rPr>
          <w:b/>
          <w:sz w:val="24"/>
          <w:szCs w:val="24"/>
        </w:rPr>
        <w:t>Harmonogram připravovaných projektů oblasti intervence 3.1</w:t>
      </w:r>
      <w:r>
        <w:rPr>
          <w:b/>
          <w:sz w:val="24"/>
          <w:szCs w:val="24"/>
        </w:rPr>
        <w:t>a, 2. výzva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7"/>
        <w:gridCol w:w="2831"/>
        <w:gridCol w:w="1620"/>
        <w:gridCol w:w="1800"/>
        <w:gridCol w:w="2697"/>
        <w:gridCol w:w="1803"/>
      </w:tblGrid>
      <w:tr w:rsidR="00D644B0" w:rsidRPr="001033FC">
        <w:trPr>
          <w:tblHeader/>
          <w:jc w:val="center"/>
        </w:trPr>
        <w:tc>
          <w:tcPr>
            <w:tcW w:w="2137" w:type="dxa"/>
            <w:tcBorders>
              <w:top w:val="double" w:sz="4" w:space="0" w:color="auto"/>
              <w:left w:val="double" w:sz="4" w:space="0" w:color="auto"/>
              <w:bottom w:val="single" w:sz="12" w:space="0" w:color="auto"/>
              <w:right w:val="single" w:sz="12" w:space="0" w:color="auto"/>
            </w:tcBorders>
            <w:shd w:val="clear" w:color="auto" w:fill="FFFF99"/>
            <w:vAlign w:val="center"/>
          </w:tcPr>
          <w:p w:rsidR="00D644B0" w:rsidRPr="001033FC" w:rsidRDefault="00D644B0">
            <w:pPr>
              <w:spacing w:before="40" w:after="40"/>
              <w:jc w:val="center"/>
              <w:rPr>
                <w:b/>
              </w:rPr>
            </w:pPr>
            <w:r w:rsidRPr="001033FC">
              <w:rPr>
                <w:b/>
              </w:rPr>
              <w:t>Kraj</w:t>
            </w:r>
          </w:p>
        </w:tc>
        <w:tc>
          <w:tcPr>
            <w:tcW w:w="2831" w:type="dxa"/>
            <w:tcBorders>
              <w:top w:val="double" w:sz="4"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spacing w:before="40" w:after="40"/>
              <w:jc w:val="center"/>
              <w:rPr>
                <w:b/>
              </w:rPr>
            </w:pPr>
            <w:r w:rsidRPr="001033FC">
              <w:rPr>
                <w:b/>
              </w:rPr>
              <w:t>Zapojené zařízení</w:t>
            </w:r>
          </w:p>
        </w:tc>
        <w:tc>
          <w:tcPr>
            <w:tcW w:w="1620" w:type="dxa"/>
            <w:tcBorders>
              <w:top w:val="double" w:sz="4"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spacing w:before="40" w:after="40"/>
              <w:jc w:val="center"/>
              <w:rPr>
                <w:b/>
              </w:rPr>
            </w:pPr>
            <w:r w:rsidRPr="001033FC">
              <w:rPr>
                <w:b/>
              </w:rPr>
              <w:t>Schválení TP krajem</w:t>
            </w:r>
          </w:p>
        </w:tc>
        <w:tc>
          <w:tcPr>
            <w:tcW w:w="1800" w:type="dxa"/>
            <w:tcBorders>
              <w:top w:val="double" w:sz="4"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spacing w:before="40" w:after="40"/>
              <w:jc w:val="center"/>
              <w:rPr>
                <w:b/>
              </w:rPr>
            </w:pPr>
            <w:r w:rsidRPr="001033FC">
              <w:rPr>
                <w:b/>
              </w:rPr>
              <w:t>Schválení TP MPSV</w:t>
            </w:r>
          </w:p>
        </w:tc>
        <w:tc>
          <w:tcPr>
            <w:tcW w:w="2697" w:type="dxa"/>
            <w:tcBorders>
              <w:top w:val="double" w:sz="4"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spacing w:before="40" w:after="40"/>
              <w:jc w:val="center"/>
              <w:rPr>
                <w:b/>
              </w:rPr>
            </w:pPr>
            <w:r w:rsidRPr="001033FC">
              <w:rPr>
                <w:b/>
              </w:rPr>
              <w:t>Předložení projektové žádosti IOP</w:t>
            </w:r>
          </w:p>
        </w:tc>
        <w:tc>
          <w:tcPr>
            <w:tcW w:w="1803" w:type="dxa"/>
            <w:tcBorders>
              <w:top w:val="double" w:sz="4" w:space="0" w:color="auto"/>
              <w:left w:val="single" w:sz="12" w:space="0" w:color="auto"/>
              <w:bottom w:val="single" w:sz="12" w:space="0" w:color="auto"/>
              <w:right w:val="double" w:sz="4" w:space="0" w:color="auto"/>
            </w:tcBorders>
            <w:shd w:val="clear" w:color="auto" w:fill="FFFF99"/>
            <w:vAlign w:val="center"/>
          </w:tcPr>
          <w:p w:rsidR="00D644B0" w:rsidRPr="001033FC" w:rsidRDefault="00D644B0">
            <w:pPr>
              <w:spacing w:before="40" w:after="40"/>
              <w:jc w:val="center"/>
              <w:rPr>
                <w:b/>
              </w:rPr>
            </w:pPr>
            <w:r w:rsidRPr="001033FC">
              <w:rPr>
                <w:b/>
              </w:rPr>
              <w:t>Požadovaná částka Kč</w:t>
            </w:r>
          </w:p>
        </w:tc>
      </w:tr>
      <w:tr w:rsidR="00D644B0" w:rsidRPr="001033FC">
        <w:trPr>
          <w:jc w:val="center"/>
        </w:trPr>
        <w:tc>
          <w:tcPr>
            <w:tcW w:w="2137" w:type="dxa"/>
            <w:tcBorders>
              <w:top w:val="single" w:sz="12" w:space="0" w:color="auto"/>
              <w:left w:val="double" w:sz="4" w:space="0" w:color="auto"/>
            </w:tcBorders>
            <w:vAlign w:val="center"/>
          </w:tcPr>
          <w:p w:rsidR="00D644B0" w:rsidRPr="001033FC" w:rsidRDefault="00D644B0">
            <w:r w:rsidRPr="001033FC">
              <w:t>Plzeňský kraj</w:t>
            </w:r>
          </w:p>
        </w:tc>
        <w:tc>
          <w:tcPr>
            <w:tcW w:w="2831" w:type="dxa"/>
            <w:tcBorders>
              <w:top w:val="single" w:sz="12" w:space="0" w:color="auto"/>
            </w:tcBorders>
            <w:vAlign w:val="center"/>
          </w:tcPr>
          <w:p w:rsidR="00D644B0" w:rsidRPr="001033FC" w:rsidRDefault="00D644B0">
            <w:r w:rsidRPr="001033FC">
              <w:t>DOZP Stod – I. etapa</w:t>
            </w:r>
          </w:p>
        </w:tc>
        <w:tc>
          <w:tcPr>
            <w:tcW w:w="1620" w:type="dxa"/>
            <w:tcBorders>
              <w:top w:val="single" w:sz="12" w:space="0" w:color="auto"/>
            </w:tcBorders>
            <w:vAlign w:val="center"/>
          </w:tcPr>
          <w:p w:rsidR="00D644B0" w:rsidRPr="001033FC" w:rsidRDefault="00D644B0">
            <w:pPr>
              <w:jc w:val="center"/>
            </w:pPr>
            <w:r w:rsidRPr="001033FC">
              <w:t>20.5.2010</w:t>
            </w:r>
          </w:p>
        </w:tc>
        <w:tc>
          <w:tcPr>
            <w:tcW w:w="1800" w:type="dxa"/>
            <w:tcBorders>
              <w:top w:val="single" w:sz="12" w:space="0" w:color="auto"/>
            </w:tcBorders>
            <w:vAlign w:val="center"/>
          </w:tcPr>
          <w:p w:rsidR="00D644B0" w:rsidRPr="001033FC" w:rsidRDefault="00D644B0">
            <w:pPr>
              <w:jc w:val="center"/>
            </w:pPr>
            <w:r w:rsidRPr="001033FC">
              <w:t>26.5.2010</w:t>
            </w:r>
          </w:p>
        </w:tc>
        <w:tc>
          <w:tcPr>
            <w:tcW w:w="2697" w:type="dxa"/>
            <w:tcBorders>
              <w:top w:val="single" w:sz="12" w:space="0" w:color="auto"/>
            </w:tcBorders>
            <w:vAlign w:val="center"/>
          </w:tcPr>
          <w:p w:rsidR="00D644B0" w:rsidRPr="001033FC" w:rsidRDefault="00D644B0">
            <w:pPr>
              <w:jc w:val="center"/>
            </w:pPr>
            <w:r w:rsidRPr="001033FC">
              <w:t>29.9.2010 (registrace)</w:t>
            </w:r>
          </w:p>
        </w:tc>
        <w:tc>
          <w:tcPr>
            <w:tcW w:w="1803" w:type="dxa"/>
            <w:tcBorders>
              <w:top w:val="single" w:sz="12" w:space="0" w:color="auto"/>
              <w:right w:val="double" w:sz="4" w:space="0" w:color="auto"/>
            </w:tcBorders>
            <w:vAlign w:val="center"/>
          </w:tcPr>
          <w:p w:rsidR="00D644B0" w:rsidRPr="001033FC" w:rsidRDefault="00D644B0">
            <w:pPr>
              <w:jc w:val="center"/>
            </w:pPr>
            <w:smartTag w:uri="urn:schemas-microsoft-com:office:smarttags" w:element="metricconverter">
              <w:smartTagPr>
                <w:attr w:name="ProductID" w:val="85 mil"/>
              </w:smartTagPr>
              <w:r w:rsidRPr="001033FC">
                <w:t>85</w:t>
              </w:r>
              <w:r w:rsidR="00587A57">
                <w:t xml:space="preserve"> mil</w:t>
              </w:r>
            </w:smartTag>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DOZP Stod – II. etapa</w:t>
            </w:r>
          </w:p>
        </w:tc>
        <w:tc>
          <w:tcPr>
            <w:tcW w:w="1620" w:type="dxa"/>
            <w:vAlign w:val="center"/>
          </w:tcPr>
          <w:p w:rsidR="00D644B0" w:rsidRPr="001033FC" w:rsidRDefault="00D644B0">
            <w:pPr>
              <w:jc w:val="center"/>
            </w:pPr>
            <w:r w:rsidRPr="001033FC">
              <w:t>20.5.2010</w:t>
            </w:r>
          </w:p>
        </w:tc>
        <w:tc>
          <w:tcPr>
            <w:tcW w:w="1800" w:type="dxa"/>
            <w:vAlign w:val="center"/>
          </w:tcPr>
          <w:p w:rsidR="00D644B0" w:rsidRPr="001033FC" w:rsidRDefault="00D644B0">
            <w:pPr>
              <w:jc w:val="center"/>
            </w:pPr>
            <w:r w:rsidRPr="001033FC">
              <w:t>26.5.2010</w:t>
            </w:r>
          </w:p>
        </w:tc>
        <w:tc>
          <w:tcPr>
            <w:tcW w:w="2697" w:type="dxa"/>
            <w:vAlign w:val="center"/>
          </w:tcPr>
          <w:p w:rsidR="00D644B0" w:rsidRPr="001033FC" w:rsidRDefault="00D644B0">
            <w:pPr>
              <w:jc w:val="center"/>
            </w:pPr>
            <w:r w:rsidRPr="001033FC">
              <w:t>březen-květen 2011</w:t>
            </w:r>
          </w:p>
        </w:tc>
        <w:tc>
          <w:tcPr>
            <w:tcW w:w="1803" w:type="dxa"/>
            <w:tcBorders>
              <w:right w:val="double" w:sz="4" w:space="0" w:color="auto"/>
            </w:tcBorders>
            <w:vAlign w:val="center"/>
          </w:tcPr>
          <w:p w:rsidR="00D644B0" w:rsidRPr="001033FC" w:rsidRDefault="00D644B0">
            <w:pPr>
              <w:jc w:val="center"/>
            </w:pPr>
            <w:r w:rsidRPr="001033FC">
              <w:t xml:space="preserve">minimálně </w:t>
            </w:r>
          </w:p>
          <w:p w:rsidR="00D644B0" w:rsidRPr="001033FC" w:rsidRDefault="00D644B0">
            <w:pPr>
              <w:jc w:val="center"/>
            </w:pPr>
            <w:smartTag w:uri="urn:schemas-microsoft-com:office:smarttags" w:element="metricconverter">
              <w:smartTagPr>
                <w:attr w:name="ProductID" w:val="25 mil"/>
              </w:smartTagPr>
              <w:r w:rsidRPr="001033FC">
                <w:t>25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r w:rsidRPr="001033FC">
              <w:t>Středočeský kraj</w:t>
            </w:r>
          </w:p>
        </w:tc>
        <w:tc>
          <w:tcPr>
            <w:tcW w:w="2831" w:type="dxa"/>
            <w:vAlign w:val="center"/>
          </w:tcPr>
          <w:p w:rsidR="00D644B0" w:rsidRPr="001033FC" w:rsidRDefault="00D644B0">
            <w:r w:rsidRPr="001033FC">
              <w:t>Bellevue, p.s.s.</w:t>
            </w:r>
          </w:p>
        </w:tc>
        <w:tc>
          <w:tcPr>
            <w:tcW w:w="1620" w:type="dxa"/>
            <w:vAlign w:val="center"/>
          </w:tcPr>
          <w:p w:rsidR="00D644B0" w:rsidRPr="001033FC" w:rsidRDefault="00D644B0">
            <w:pPr>
              <w:jc w:val="center"/>
            </w:pPr>
            <w:r w:rsidRPr="001033FC">
              <w:t>bez určení</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bez určení</w:t>
            </w:r>
          </w:p>
        </w:tc>
        <w:tc>
          <w:tcPr>
            <w:tcW w:w="1803" w:type="dxa"/>
            <w:tcBorders>
              <w:right w:val="double" w:sz="4" w:space="0" w:color="auto"/>
            </w:tcBorders>
            <w:vAlign w:val="center"/>
          </w:tcPr>
          <w:p w:rsidR="00D644B0" w:rsidRPr="001033FC" w:rsidRDefault="00D644B0">
            <w:pPr>
              <w:jc w:val="center"/>
            </w:pPr>
            <w:r w:rsidRPr="001033FC">
              <w:t>bez určení</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Vyšší Hrádek, p.s.s. – I. etapa</w:t>
            </w:r>
          </w:p>
        </w:tc>
        <w:tc>
          <w:tcPr>
            <w:tcW w:w="1620" w:type="dxa"/>
            <w:vAlign w:val="center"/>
          </w:tcPr>
          <w:p w:rsidR="00D644B0" w:rsidRPr="001033FC" w:rsidRDefault="00D644B0">
            <w:pPr>
              <w:jc w:val="center"/>
            </w:pPr>
            <w:r w:rsidRPr="001033FC">
              <w:t>jaro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léto 2011</w:t>
            </w:r>
          </w:p>
        </w:tc>
        <w:tc>
          <w:tcPr>
            <w:tcW w:w="1803" w:type="dxa"/>
            <w:tcBorders>
              <w:right w:val="double" w:sz="4" w:space="0" w:color="auto"/>
            </w:tcBorders>
            <w:vAlign w:val="center"/>
          </w:tcPr>
          <w:p w:rsidR="00D644B0" w:rsidRPr="001033FC" w:rsidRDefault="00D644B0">
            <w:pPr>
              <w:jc w:val="center"/>
            </w:pPr>
            <w:r w:rsidRPr="001033FC">
              <w:t>bez určení</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Vyšší Hrádek, p.s.s. – II. etapa</w:t>
            </w:r>
          </w:p>
        </w:tc>
        <w:tc>
          <w:tcPr>
            <w:tcW w:w="1620" w:type="dxa"/>
            <w:vAlign w:val="center"/>
          </w:tcPr>
          <w:p w:rsidR="00D644B0" w:rsidRPr="001033FC" w:rsidRDefault="00D644B0">
            <w:pPr>
              <w:jc w:val="center"/>
            </w:pPr>
            <w:r w:rsidRPr="001033FC">
              <w:t>podzim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podzim/zima 2011</w:t>
            </w:r>
          </w:p>
        </w:tc>
        <w:tc>
          <w:tcPr>
            <w:tcW w:w="1803" w:type="dxa"/>
            <w:tcBorders>
              <w:right w:val="double" w:sz="4" w:space="0" w:color="auto"/>
            </w:tcBorders>
            <w:vAlign w:val="center"/>
          </w:tcPr>
          <w:p w:rsidR="00D644B0" w:rsidRPr="001033FC" w:rsidRDefault="00D644B0">
            <w:pPr>
              <w:jc w:val="center"/>
            </w:pPr>
            <w:r w:rsidRPr="001033FC">
              <w:t>bez určení</w:t>
            </w:r>
          </w:p>
        </w:tc>
      </w:tr>
      <w:tr w:rsidR="00D644B0" w:rsidRPr="001033FC">
        <w:trPr>
          <w:jc w:val="center"/>
        </w:trPr>
        <w:tc>
          <w:tcPr>
            <w:tcW w:w="2137" w:type="dxa"/>
            <w:tcBorders>
              <w:left w:val="double" w:sz="4" w:space="0" w:color="auto"/>
            </w:tcBorders>
            <w:vAlign w:val="center"/>
          </w:tcPr>
          <w:p w:rsidR="00D644B0" w:rsidRPr="001033FC" w:rsidRDefault="00D644B0">
            <w:r w:rsidRPr="001033FC">
              <w:t>Královehradecký kraj</w:t>
            </w:r>
          </w:p>
        </w:tc>
        <w:tc>
          <w:tcPr>
            <w:tcW w:w="2831" w:type="dxa"/>
            <w:vAlign w:val="center"/>
          </w:tcPr>
          <w:p w:rsidR="00D644B0" w:rsidRPr="001033FC" w:rsidRDefault="00D644B0">
            <w:r w:rsidRPr="001033FC">
              <w:t>DSS Skřivany</w:t>
            </w:r>
          </w:p>
        </w:tc>
        <w:tc>
          <w:tcPr>
            <w:tcW w:w="1620" w:type="dxa"/>
            <w:vAlign w:val="center"/>
          </w:tcPr>
          <w:p w:rsidR="00D644B0" w:rsidRPr="001033FC" w:rsidRDefault="00D644B0">
            <w:pPr>
              <w:jc w:val="center"/>
            </w:pPr>
            <w:r w:rsidRPr="001033FC">
              <w:t>určí koncem října</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určí koncem října</w:t>
            </w:r>
          </w:p>
        </w:tc>
        <w:tc>
          <w:tcPr>
            <w:tcW w:w="1803" w:type="dxa"/>
            <w:tcBorders>
              <w:right w:val="double" w:sz="4" w:space="0" w:color="auto"/>
            </w:tcBorders>
            <w:vAlign w:val="center"/>
          </w:tcPr>
          <w:p w:rsidR="00D644B0" w:rsidRPr="001033FC" w:rsidRDefault="00D644B0">
            <w:pPr>
              <w:jc w:val="center"/>
            </w:pPr>
            <w:r w:rsidRPr="001033FC">
              <w:t>určí koncem října</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Barevné domky – Hajnice</w:t>
            </w:r>
          </w:p>
        </w:tc>
        <w:tc>
          <w:tcPr>
            <w:tcW w:w="1620" w:type="dxa"/>
            <w:vAlign w:val="center"/>
          </w:tcPr>
          <w:p w:rsidR="00D644B0" w:rsidRPr="001033FC" w:rsidRDefault="00D644B0">
            <w:pPr>
              <w:jc w:val="center"/>
            </w:pPr>
            <w:r w:rsidRPr="001033FC">
              <w:t>určí koncem října</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určí koncem října</w:t>
            </w:r>
          </w:p>
        </w:tc>
        <w:tc>
          <w:tcPr>
            <w:tcW w:w="1803" w:type="dxa"/>
            <w:tcBorders>
              <w:right w:val="double" w:sz="4" w:space="0" w:color="auto"/>
            </w:tcBorders>
            <w:vAlign w:val="center"/>
          </w:tcPr>
          <w:p w:rsidR="00D644B0" w:rsidRPr="001033FC" w:rsidRDefault="00D644B0">
            <w:pPr>
              <w:jc w:val="center"/>
            </w:pPr>
            <w:r w:rsidRPr="001033FC">
              <w:t>určí koncem října</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v Hořicích v Podkrkonoší</w:t>
            </w:r>
          </w:p>
        </w:tc>
        <w:tc>
          <w:tcPr>
            <w:tcW w:w="1620" w:type="dxa"/>
            <w:vAlign w:val="center"/>
          </w:tcPr>
          <w:p w:rsidR="00D644B0" w:rsidRPr="001033FC" w:rsidRDefault="00D644B0">
            <w:pPr>
              <w:jc w:val="center"/>
            </w:pPr>
            <w:r w:rsidRPr="001033FC">
              <w:t>určí koncem října</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určí koncem října</w:t>
            </w:r>
          </w:p>
        </w:tc>
        <w:tc>
          <w:tcPr>
            <w:tcW w:w="1803" w:type="dxa"/>
            <w:tcBorders>
              <w:right w:val="double" w:sz="4" w:space="0" w:color="auto"/>
            </w:tcBorders>
            <w:vAlign w:val="center"/>
          </w:tcPr>
          <w:p w:rsidR="00D644B0" w:rsidRPr="001033FC" w:rsidRDefault="00D644B0">
            <w:pPr>
              <w:jc w:val="center"/>
            </w:pPr>
            <w:r w:rsidRPr="001033FC">
              <w:t>určí koncem října</w:t>
            </w:r>
          </w:p>
        </w:tc>
      </w:tr>
      <w:tr w:rsidR="00D644B0" w:rsidRPr="001033FC">
        <w:trPr>
          <w:jc w:val="center"/>
        </w:trPr>
        <w:tc>
          <w:tcPr>
            <w:tcW w:w="2137" w:type="dxa"/>
            <w:tcBorders>
              <w:left w:val="double" w:sz="4" w:space="0" w:color="auto"/>
            </w:tcBorders>
            <w:vAlign w:val="center"/>
          </w:tcPr>
          <w:p w:rsidR="00D644B0" w:rsidRPr="001033FC" w:rsidRDefault="00D644B0">
            <w:r w:rsidRPr="001033FC">
              <w:t>Karlovarský kraj</w:t>
            </w:r>
          </w:p>
        </w:tc>
        <w:tc>
          <w:tcPr>
            <w:tcW w:w="2831" w:type="dxa"/>
            <w:vAlign w:val="center"/>
          </w:tcPr>
          <w:p w:rsidR="00D644B0" w:rsidRPr="001033FC" w:rsidRDefault="00D644B0">
            <w:r w:rsidRPr="001033FC">
              <w:t>DOZP v Mariánské – I. etapa</w:t>
            </w:r>
          </w:p>
        </w:tc>
        <w:tc>
          <w:tcPr>
            <w:tcW w:w="1620" w:type="dxa"/>
            <w:vAlign w:val="center"/>
          </w:tcPr>
          <w:p w:rsidR="00D644B0" w:rsidRPr="001033FC" w:rsidRDefault="00D644B0">
            <w:pPr>
              <w:jc w:val="center"/>
            </w:pPr>
            <w:r w:rsidRPr="001033FC">
              <w:t>leden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333408">
            <w:pPr>
              <w:jc w:val="center"/>
            </w:pPr>
            <w:r>
              <w:t>b</w:t>
            </w:r>
            <w:r w:rsidR="00D644B0" w:rsidRPr="001033FC">
              <w:t>řezen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25 mil"/>
              </w:smartTagPr>
              <w:r w:rsidRPr="001033FC">
                <w:t>25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 xml:space="preserve">DOZP v Mariánské – II. etapa </w:t>
            </w:r>
          </w:p>
          <w:p w:rsidR="00D644B0" w:rsidRPr="001033FC" w:rsidRDefault="00D644B0">
            <w:r w:rsidRPr="001033FC">
              <w:t>(+ humanizace)</w:t>
            </w:r>
          </w:p>
        </w:tc>
        <w:tc>
          <w:tcPr>
            <w:tcW w:w="1620" w:type="dxa"/>
            <w:vAlign w:val="center"/>
          </w:tcPr>
          <w:p w:rsidR="00D644B0" w:rsidRPr="001033FC" w:rsidRDefault="00D644B0">
            <w:pPr>
              <w:jc w:val="center"/>
            </w:pPr>
            <w:r w:rsidRPr="001033FC">
              <w:t>duben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červenec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53 mil"/>
              </w:smartTagPr>
              <w:r w:rsidRPr="001033FC">
                <w:t>53 mil</w:t>
              </w:r>
            </w:smartTag>
            <w:r w:rsidRPr="001033FC">
              <w:t>.</w:t>
            </w:r>
          </w:p>
          <w:p w:rsidR="00D644B0" w:rsidRPr="001033FC" w:rsidRDefault="00D644B0">
            <w:pPr>
              <w:jc w:val="center"/>
            </w:pPr>
          </w:p>
          <w:p w:rsidR="00D644B0" w:rsidRPr="001033FC" w:rsidRDefault="00D644B0">
            <w:pPr>
              <w:jc w:val="center"/>
            </w:pPr>
            <w:r w:rsidRPr="001033FC">
              <w:t xml:space="preserve">+ </w:t>
            </w:r>
            <w:smartTag w:uri="urn:schemas-microsoft-com:office:smarttags" w:element="metricconverter">
              <w:smartTagPr>
                <w:attr w:name="ProductID" w:val="8 mil"/>
              </w:smartTagPr>
              <w:r w:rsidRPr="001033FC">
                <w:t>8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10751" w:type="dxa"/>
            <w:gridSpan w:val="5"/>
            <w:tcBorders>
              <w:right w:val="double" w:sz="4" w:space="0" w:color="auto"/>
            </w:tcBorders>
            <w:vAlign w:val="center"/>
          </w:tcPr>
          <w:p w:rsidR="00D644B0" w:rsidRPr="001033FC" w:rsidRDefault="00D644B0">
            <w:r w:rsidRPr="001033FC">
              <w:t xml:space="preserve">DOZP v Mariánské - zájem o financování celé </w:t>
            </w:r>
            <w:smartTag w:uri="urn:schemas-microsoft-com:office:smarttags" w:element="PersonName">
              <w:r w:rsidRPr="001033FC">
                <w:t>transformace</w:t>
              </w:r>
            </w:smartTag>
            <w:r w:rsidRPr="001033FC">
              <w:t xml:space="preserve"> zařízení (I. a II. etapa pouze pro 66 uživatelů, celkem 206 uživatelů).</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DOZP PATA v Hazlově – I. etapa</w:t>
            </w:r>
          </w:p>
        </w:tc>
        <w:tc>
          <w:tcPr>
            <w:tcW w:w="1620" w:type="dxa"/>
            <w:vAlign w:val="center"/>
          </w:tcPr>
          <w:p w:rsidR="00D644B0" w:rsidRPr="001033FC" w:rsidRDefault="00D644B0">
            <w:pPr>
              <w:jc w:val="center"/>
            </w:pPr>
            <w:r w:rsidRPr="001033FC">
              <w:t>leden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červenec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35 mil"/>
              </w:smartTagPr>
              <w:r w:rsidRPr="001033FC">
                <w:t>35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DOZP PATA v Hazlově – II. etapa</w:t>
            </w:r>
          </w:p>
        </w:tc>
        <w:tc>
          <w:tcPr>
            <w:tcW w:w="1620" w:type="dxa"/>
            <w:vAlign w:val="center"/>
          </w:tcPr>
          <w:p w:rsidR="00D644B0" w:rsidRPr="001033FC" w:rsidRDefault="00D644B0">
            <w:pPr>
              <w:jc w:val="center"/>
            </w:pPr>
            <w:r w:rsidRPr="001033FC">
              <w:t>březen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leden 2012</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75 mil"/>
              </w:smartTagPr>
              <w:r w:rsidRPr="001033FC">
                <w:t>75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DOZP PATA v Hazlově – III. etapa</w:t>
            </w:r>
          </w:p>
        </w:tc>
        <w:tc>
          <w:tcPr>
            <w:tcW w:w="1620" w:type="dxa"/>
            <w:vAlign w:val="center"/>
          </w:tcPr>
          <w:p w:rsidR="00D644B0" w:rsidRPr="001033FC" w:rsidRDefault="00D644B0">
            <w:pPr>
              <w:jc w:val="center"/>
            </w:pPr>
            <w:r w:rsidRPr="001033FC">
              <w:t>červen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září 2012</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5 mil"/>
              </w:smartTagPr>
              <w:r w:rsidRPr="001033FC">
                <w:t>15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r w:rsidRPr="001033FC">
              <w:t>Jihočeský kraj</w:t>
            </w:r>
          </w:p>
        </w:tc>
        <w:tc>
          <w:tcPr>
            <w:tcW w:w="2831" w:type="dxa"/>
            <w:vAlign w:val="center"/>
          </w:tcPr>
          <w:p w:rsidR="00D644B0" w:rsidRPr="001033FC" w:rsidRDefault="00D644B0">
            <w:r w:rsidRPr="001033FC">
              <w:t>Pístina - DOZP</w:t>
            </w:r>
          </w:p>
        </w:tc>
        <w:tc>
          <w:tcPr>
            <w:tcW w:w="1620" w:type="dxa"/>
            <w:vAlign w:val="center"/>
          </w:tcPr>
          <w:p w:rsidR="00D644B0" w:rsidRPr="001033FC" w:rsidRDefault="00D644B0">
            <w:pPr>
              <w:jc w:val="center"/>
            </w:pPr>
            <w:r w:rsidRPr="001033FC">
              <w:t>polovina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polovina 2012</w:t>
            </w:r>
          </w:p>
        </w:tc>
        <w:tc>
          <w:tcPr>
            <w:tcW w:w="1803" w:type="dxa"/>
            <w:tcBorders>
              <w:right w:val="double" w:sz="4" w:space="0" w:color="auto"/>
            </w:tcBorders>
            <w:vAlign w:val="center"/>
          </w:tcPr>
          <w:p w:rsidR="00D644B0" w:rsidRPr="001033FC" w:rsidRDefault="00D644B0">
            <w:pPr>
              <w:jc w:val="center"/>
            </w:pPr>
            <w:r w:rsidRPr="001033FC">
              <w:t>bez určení</w:t>
            </w:r>
          </w:p>
        </w:tc>
      </w:tr>
      <w:tr w:rsidR="00D644B0" w:rsidRPr="001033FC">
        <w:trPr>
          <w:jc w:val="center"/>
        </w:trPr>
        <w:tc>
          <w:tcPr>
            <w:tcW w:w="2137" w:type="dxa"/>
            <w:tcBorders>
              <w:left w:val="double" w:sz="4" w:space="0" w:color="auto"/>
            </w:tcBorders>
            <w:vAlign w:val="center"/>
          </w:tcPr>
          <w:p w:rsidR="00D644B0" w:rsidRPr="001033FC" w:rsidRDefault="00D644B0">
            <w:r w:rsidRPr="001033FC">
              <w:t>Olomoucký kraj</w:t>
            </w:r>
          </w:p>
        </w:tc>
        <w:tc>
          <w:tcPr>
            <w:tcW w:w="2831" w:type="dxa"/>
            <w:vAlign w:val="center"/>
          </w:tcPr>
          <w:p w:rsidR="00D644B0" w:rsidRPr="001033FC" w:rsidRDefault="00D644B0">
            <w:r w:rsidRPr="001033FC">
              <w:t>Vincentinum</w:t>
            </w:r>
          </w:p>
        </w:tc>
        <w:tc>
          <w:tcPr>
            <w:tcW w:w="1620" w:type="dxa"/>
            <w:vAlign w:val="center"/>
          </w:tcPr>
          <w:p w:rsidR="00D644B0" w:rsidRPr="001033FC" w:rsidRDefault="00D644B0">
            <w:pPr>
              <w:jc w:val="center"/>
            </w:pPr>
            <w:r w:rsidRPr="001033FC">
              <w:t>únor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březen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90 mil"/>
              </w:smartTagPr>
              <w:r w:rsidRPr="001033FC">
                <w:t>90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r w:rsidRPr="001033FC">
              <w:t>Jihomoravský kraj</w:t>
            </w:r>
          </w:p>
        </w:tc>
        <w:tc>
          <w:tcPr>
            <w:tcW w:w="2831" w:type="dxa"/>
            <w:vAlign w:val="center"/>
          </w:tcPr>
          <w:p w:rsidR="00D644B0" w:rsidRPr="001033FC" w:rsidRDefault="00D644B0">
            <w:r w:rsidRPr="001033FC">
              <w:t>Habrovanský zámek – I. etapa</w:t>
            </w:r>
          </w:p>
        </w:tc>
        <w:tc>
          <w:tcPr>
            <w:tcW w:w="1620" w:type="dxa"/>
            <w:vAlign w:val="center"/>
          </w:tcPr>
          <w:p w:rsidR="00D644B0" w:rsidRPr="001033FC" w:rsidRDefault="00D644B0">
            <w:pPr>
              <w:jc w:val="center"/>
            </w:pPr>
            <w:r w:rsidRPr="001033FC">
              <w:t>21.12.2010</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září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26,2 mil"/>
              </w:smartTagPr>
              <w:r w:rsidRPr="001033FC">
                <w:t>26,2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Habrovanský zámek – II. etapa</w:t>
            </w:r>
          </w:p>
        </w:tc>
        <w:tc>
          <w:tcPr>
            <w:tcW w:w="1620" w:type="dxa"/>
            <w:vAlign w:val="center"/>
          </w:tcPr>
          <w:p w:rsidR="00D644B0" w:rsidRPr="001033FC" w:rsidRDefault="00D644B0">
            <w:pPr>
              <w:jc w:val="center"/>
            </w:pPr>
            <w:r w:rsidRPr="001033FC">
              <w:t>listopad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březen 2012</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4 mil"/>
              </w:smartTagPr>
              <w:r w:rsidRPr="001033FC">
                <w:t>14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Habrovanský zámek – III. etapa</w:t>
            </w:r>
          </w:p>
        </w:tc>
        <w:tc>
          <w:tcPr>
            <w:tcW w:w="1620" w:type="dxa"/>
            <w:vAlign w:val="center"/>
          </w:tcPr>
          <w:p w:rsidR="00D644B0" w:rsidRPr="001033FC" w:rsidRDefault="00D644B0">
            <w:pPr>
              <w:jc w:val="center"/>
            </w:pPr>
            <w:r w:rsidRPr="001033FC">
              <w:t>srpen 2012</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leden 2013</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26 mil"/>
              </w:smartTagPr>
              <w:r w:rsidRPr="001033FC">
                <w:t>26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Habrovanský zámek – IV. etapa (humanizace)</w:t>
            </w:r>
          </w:p>
        </w:tc>
        <w:tc>
          <w:tcPr>
            <w:tcW w:w="1620" w:type="dxa"/>
            <w:vAlign w:val="center"/>
          </w:tcPr>
          <w:p w:rsidR="00D644B0" w:rsidRPr="001033FC" w:rsidRDefault="00D644B0">
            <w:pPr>
              <w:jc w:val="center"/>
            </w:pPr>
            <w:r w:rsidRPr="001033FC">
              <w:t>srpen 2012</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leden 2013</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3,8 mil"/>
              </w:smartTagPr>
              <w:r w:rsidRPr="001033FC">
                <w:t>13,8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Srdce v domě Klentnice – I. etapa</w:t>
            </w:r>
          </w:p>
        </w:tc>
        <w:tc>
          <w:tcPr>
            <w:tcW w:w="1620" w:type="dxa"/>
            <w:vAlign w:val="center"/>
          </w:tcPr>
          <w:p w:rsidR="00D644B0" w:rsidRPr="001033FC" w:rsidRDefault="00D644B0">
            <w:pPr>
              <w:jc w:val="center"/>
            </w:pPr>
            <w:r w:rsidRPr="001033FC">
              <w:t>listopad 2010</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červen/červenec2011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20 mil"/>
              </w:smartTagPr>
              <w:r w:rsidRPr="001033FC">
                <w:t>20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Srdce v domě Klentnice – II. etapa</w:t>
            </w:r>
          </w:p>
        </w:tc>
        <w:tc>
          <w:tcPr>
            <w:tcW w:w="1620" w:type="dxa"/>
            <w:vAlign w:val="center"/>
          </w:tcPr>
          <w:p w:rsidR="00D644B0" w:rsidRPr="001033FC" w:rsidRDefault="00D644B0">
            <w:pPr>
              <w:jc w:val="center"/>
            </w:pPr>
            <w:r w:rsidRPr="001033FC">
              <w:t>leden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září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0 mil"/>
              </w:smartTagPr>
              <w:r w:rsidRPr="001033FC">
                <w:t>10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r w:rsidRPr="001033FC">
              <w:t>Ústecký kraj</w:t>
            </w:r>
          </w:p>
        </w:tc>
        <w:tc>
          <w:tcPr>
            <w:tcW w:w="2831" w:type="dxa"/>
            <w:vAlign w:val="center"/>
          </w:tcPr>
          <w:p w:rsidR="00D644B0" w:rsidRPr="001033FC" w:rsidRDefault="00D644B0">
            <w:r w:rsidRPr="001033FC">
              <w:t>ÚSP Lobendava – I. etapa</w:t>
            </w:r>
          </w:p>
        </w:tc>
        <w:tc>
          <w:tcPr>
            <w:tcW w:w="1620" w:type="dxa"/>
            <w:vAlign w:val="center"/>
          </w:tcPr>
          <w:p w:rsidR="00D644B0" w:rsidRPr="001033FC" w:rsidRDefault="00D644B0">
            <w:pPr>
              <w:jc w:val="center"/>
            </w:pPr>
            <w:r w:rsidRPr="001033FC">
              <w:t>16.6.2010</w:t>
            </w:r>
          </w:p>
        </w:tc>
        <w:tc>
          <w:tcPr>
            <w:tcW w:w="1800" w:type="dxa"/>
            <w:vAlign w:val="center"/>
          </w:tcPr>
          <w:p w:rsidR="00D644B0" w:rsidRPr="001033FC" w:rsidRDefault="00D644B0">
            <w:pPr>
              <w:jc w:val="center"/>
            </w:pPr>
            <w:r w:rsidRPr="001033FC">
              <w:t>8.7.2010</w:t>
            </w:r>
          </w:p>
        </w:tc>
        <w:tc>
          <w:tcPr>
            <w:tcW w:w="2697" w:type="dxa"/>
            <w:vMerge w:val="restart"/>
            <w:vAlign w:val="center"/>
          </w:tcPr>
          <w:p w:rsidR="00D644B0" w:rsidRPr="001033FC" w:rsidRDefault="00D644B0">
            <w:pPr>
              <w:jc w:val="center"/>
            </w:pPr>
            <w:r w:rsidRPr="001033FC">
              <w:t>listopad 2010</w:t>
            </w:r>
          </w:p>
        </w:tc>
        <w:tc>
          <w:tcPr>
            <w:tcW w:w="1803" w:type="dxa"/>
            <w:vMerge w:val="restart"/>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66 mil"/>
              </w:smartTagPr>
              <w:r w:rsidRPr="001033FC">
                <w:t>66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Hliňany – I. etapa</w:t>
            </w:r>
          </w:p>
        </w:tc>
        <w:tc>
          <w:tcPr>
            <w:tcW w:w="1620" w:type="dxa"/>
            <w:vAlign w:val="center"/>
          </w:tcPr>
          <w:p w:rsidR="00D644B0" w:rsidRPr="001033FC" w:rsidRDefault="00D644B0">
            <w:pPr>
              <w:jc w:val="center"/>
            </w:pPr>
            <w:r w:rsidRPr="001033FC">
              <w:t>16.6.2010</w:t>
            </w:r>
          </w:p>
        </w:tc>
        <w:tc>
          <w:tcPr>
            <w:tcW w:w="1800" w:type="dxa"/>
            <w:vAlign w:val="center"/>
          </w:tcPr>
          <w:p w:rsidR="00D644B0" w:rsidRPr="001033FC" w:rsidRDefault="00D644B0">
            <w:pPr>
              <w:jc w:val="center"/>
            </w:pPr>
            <w:r w:rsidRPr="001033FC">
              <w:t>8.7.2010</w:t>
            </w:r>
          </w:p>
        </w:tc>
        <w:tc>
          <w:tcPr>
            <w:tcW w:w="2697" w:type="dxa"/>
            <w:vMerge/>
            <w:vAlign w:val="center"/>
          </w:tcPr>
          <w:p w:rsidR="00D644B0" w:rsidRPr="001033FC" w:rsidRDefault="00D644B0">
            <w:pPr>
              <w:jc w:val="center"/>
            </w:pPr>
          </w:p>
        </w:tc>
        <w:tc>
          <w:tcPr>
            <w:tcW w:w="1803" w:type="dxa"/>
            <w:vMerge/>
            <w:tcBorders>
              <w:right w:val="double" w:sz="4" w:space="0" w:color="auto"/>
            </w:tcBorders>
            <w:vAlign w:val="center"/>
          </w:tcPr>
          <w:p w:rsidR="00D644B0" w:rsidRPr="001033FC" w:rsidRDefault="00D644B0">
            <w:pPr>
              <w:jc w:val="center"/>
            </w:pP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Lobendava – II. etapa</w:t>
            </w:r>
          </w:p>
        </w:tc>
        <w:tc>
          <w:tcPr>
            <w:tcW w:w="1620" w:type="dxa"/>
            <w:vAlign w:val="center"/>
          </w:tcPr>
          <w:p w:rsidR="00D644B0" w:rsidRPr="001033FC" w:rsidRDefault="00D644B0">
            <w:pPr>
              <w:jc w:val="center"/>
            </w:pPr>
            <w:r w:rsidRPr="001033FC">
              <w:t>16.6.2010</w:t>
            </w:r>
          </w:p>
        </w:tc>
        <w:tc>
          <w:tcPr>
            <w:tcW w:w="1800" w:type="dxa"/>
            <w:vAlign w:val="center"/>
          </w:tcPr>
          <w:p w:rsidR="00D644B0" w:rsidRPr="001033FC" w:rsidRDefault="00D644B0">
            <w:pPr>
              <w:jc w:val="center"/>
            </w:pPr>
            <w:r w:rsidRPr="001033FC">
              <w:t>8.7.2010</w:t>
            </w:r>
          </w:p>
        </w:tc>
        <w:tc>
          <w:tcPr>
            <w:tcW w:w="2697" w:type="dxa"/>
            <w:vMerge w:val="restart"/>
            <w:vAlign w:val="center"/>
          </w:tcPr>
          <w:p w:rsidR="00D644B0" w:rsidRPr="001033FC" w:rsidRDefault="00D644B0">
            <w:pPr>
              <w:jc w:val="center"/>
            </w:pPr>
            <w:r w:rsidRPr="001033FC">
              <w:t>září 2011</w:t>
            </w:r>
          </w:p>
        </w:tc>
        <w:tc>
          <w:tcPr>
            <w:tcW w:w="1803" w:type="dxa"/>
            <w:vMerge w:val="restart"/>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34 mil"/>
              </w:smartTagPr>
              <w:r w:rsidRPr="001033FC">
                <w:t>34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Hliňany – II. etapa</w:t>
            </w:r>
          </w:p>
        </w:tc>
        <w:tc>
          <w:tcPr>
            <w:tcW w:w="1620" w:type="dxa"/>
            <w:vAlign w:val="center"/>
          </w:tcPr>
          <w:p w:rsidR="00D644B0" w:rsidRPr="001033FC" w:rsidRDefault="00D644B0">
            <w:pPr>
              <w:jc w:val="center"/>
            </w:pPr>
            <w:r w:rsidRPr="001033FC">
              <w:t>16.6.2010</w:t>
            </w:r>
          </w:p>
        </w:tc>
        <w:tc>
          <w:tcPr>
            <w:tcW w:w="1800" w:type="dxa"/>
            <w:vAlign w:val="center"/>
          </w:tcPr>
          <w:p w:rsidR="00D644B0" w:rsidRPr="001033FC" w:rsidRDefault="00D644B0">
            <w:pPr>
              <w:jc w:val="center"/>
            </w:pPr>
            <w:r w:rsidRPr="001033FC">
              <w:t>8.7.2010</w:t>
            </w:r>
          </w:p>
        </w:tc>
        <w:tc>
          <w:tcPr>
            <w:tcW w:w="2697" w:type="dxa"/>
            <w:vMerge/>
            <w:vAlign w:val="center"/>
          </w:tcPr>
          <w:p w:rsidR="00D644B0" w:rsidRPr="001033FC" w:rsidRDefault="00D644B0">
            <w:pPr>
              <w:jc w:val="center"/>
            </w:pPr>
          </w:p>
        </w:tc>
        <w:tc>
          <w:tcPr>
            <w:tcW w:w="1803" w:type="dxa"/>
            <w:vMerge/>
            <w:tcBorders>
              <w:right w:val="double" w:sz="4" w:space="0" w:color="auto"/>
            </w:tcBorders>
            <w:vAlign w:val="center"/>
          </w:tcPr>
          <w:p w:rsidR="00D644B0" w:rsidRPr="001033FC" w:rsidRDefault="00D644B0">
            <w:pPr>
              <w:jc w:val="center"/>
            </w:pPr>
          </w:p>
        </w:tc>
      </w:tr>
      <w:tr w:rsidR="00D644B0" w:rsidRPr="001033FC">
        <w:trPr>
          <w:jc w:val="center"/>
        </w:trPr>
        <w:tc>
          <w:tcPr>
            <w:tcW w:w="2137" w:type="dxa"/>
            <w:tcBorders>
              <w:left w:val="double" w:sz="4" w:space="0" w:color="auto"/>
            </w:tcBorders>
            <w:vAlign w:val="center"/>
          </w:tcPr>
          <w:p w:rsidR="00D644B0" w:rsidRPr="001033FC" w:rsidRDefault="00D644B0">
            <w:r w:rsidRPr="001033FC">
              <w:t>Liberecký kraj</w:t>
            </w:r>
          </w:p>
        </w:tc>
        <w:tc>
          <w:tcPr>
            <w:tcW w:w="2831" w:type="dxa"/>
            <w:vAlign w:val="center"/>
          </w:tcPr>
          <w:p w:rsidR="00D644B0" w:rsidRPr="001033FC" w:rsidRDefault="00D644B0">
            <w:r w:rsidRPr="001033FC">
              <w:t>ÚSP Mařenice – I. etapa</w:t>
            </w:r>
          </w:p>
        </w:tc>
        <w:tc>
          <w:tcPr>
            <w:tcW w:w="1620" w:type="dxa"/>
            <w:vMerge w:val="restart"/>
            <w:vAlign w:val="center"/>
          </w:tcPr>
          <w:p w:rsidR="00D644B0" w:rsidRPr="001033FC" w:rsidRDefault="00D644B0">
            <w:pPr>
              <w:jc w:val="center"/>
            </w:pPr>
            <w:r w:rsidRPr="001033FC">
              <w:t>leden 2011</w:t>
            </w:r>
          </w:p>
        </w:tc>
        <w:tc>
          <w:tcPr>
            <w:tcW w:w="1800" w:type="dxa"/>
            <w:vMerge w:val="restart"/>
            <w:vAlign w:val="center"/>
          </w:tcPr>
          <w:p w:rsidR="00D644B0" w:rsidRPr="001033FC" w:rsidRDefault="00D644B0">
            <w:pPr>
              <w:jc w:val="center"/>
            </w:pPr>
            <w:r w:rsidRPr="001033FC">
              <w:t>x</w:t>
            </w:r>
          </w:p>
        </w:tc>
        <w:tc>
          <w:tcPr>
            <w:tcW w:w="2697" w:type="dxa"/>
            <w:vMerge w:val="restart"/>
            <w:vAlign w:val="center"/>
          </w:tcPr>
          <w:p w:rsidR="00D644B0" w:rsidRPr="001033FC" w:rsidRDefault="00D644B0">
            <w:pPr>
              <w:jc w:val="center"/>
            </w:pPr>
            <w:r w:rsidRPr="001033FC">
              <w:t>duben 2011</w:t>
            </w:r>
          </w:p>
        </w:tc>
        <w:tc>
          <w:tcPr>
            <w:tcW w:w="1803" w:type="dxa"/>
            <w:vMerge w:val="restart"/>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72 mil"/>
              </w:smartTagPr>
              <w:r w:rsidRPr="001033FC">
                <w:t>72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Jestřebí – I. etapa</w:t>
            </w:r>
          </w:p>
        </w:tc>
        <w:tc>
          <w:tcPr>
            <w:tcW w:w="1620" w:type="dxa"/>
            <w:vMerge/>
            <w:vAlign w:val="center"/>
          </w:tcPr>
          <w:p w:rsidR="00D644B0" w:rsidRPr="001033FC" w:rsidRDefault="00D644B0">
            <w:pPr>
              <w:jc w:val="center"/>
            </w:pPr>
          </w:p>
        </w:tc>
        <w:tc>
          <w:tcPr>
            <w:tcW w:w="1800" w:type="dxa"/>
            <w:vMerge/>
            <w:vAlign w:val="center"/>
          </w:tcPr>
          <w:p w:rsidR="00D644B0" w:rsidRPr="001033FC" w:rsidRDefault="00D644B0">
            <w:pPr>
              <w:jc w:val="center"/>
            </w:pPr>
          </w:p>
        </w:tc>
        <w:tc>
          <w:tcPr>
            <w:tcW w:w="2697" w:type="dxa"/>
            <w:vMerge/>
            <w:vAlign w:val="center"/>
          </w:tcPr>
          <w:p w:rsidR="00D644B0" w:rsidRPr="001033FC" w:rsidRDefault="00D644B0">
            <w:pPr>
              <w:jc w:val="center"/>
            </w:pPr>
          </w:p>
        </w:tc>
        <w:tc>
          <w:tcPr>
            <w:tcW w:w="1803" w:type="dxa"/>
            <w:vMerge/>
            <w:tcBorders>
              <w:right w:val="double" w:sz="4" w:space="0" w:color="auto"/>
            </w:tcBorders>
            <w:vAlign w:val="center"/>
          </w:tcPr>
          <w:p w:rsidR="00D644B0" w:rsidRPr="001033FC" w:rsidRDefault="00D644B0">
            <w:pPr>
              <w:jc w:val="center"/>
            </w:pP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Mařenice – II. etapa</w:t>
            </w:r>
          </w:p>
        </w:tc>
        <w:tc>
          <w:tcPr>
            <w:tcW w:w="1620" w:type="dxa"/>
            <w:vMerge w:val="restart"/>
            <w:shd w:val="clear" w:color="auto" w:fill="auto"/>
            <w:vAlign w:val="center"/>
          </w:tcPr>
          <w:p w:rsidR="00D644B0" w:rsidRPr="001033FC" w:rsidRDefault="00D644B0">
            <w:pPr>
              <w:jc w:val="center"/>
            </w:pPr>
            <w:r w:rsidRPr="001033FC">
              <w:t>prosinec 2011</w:t>
            </w:r>
          </w:p>
        </w:tc>
        <w:tc>
          <w:tcPr>
            <w:tcW w:w="1800" w:type="dxa"/>
            <w:vMerge w:val="restart"/>
            <w:shd w:val="clear" w:color="auto" w:fill="auto"/>
            <w:vAlign w:val="center"/>
          </w:tcPr>
          <w:p w:rsidR="00D644B0" w:rsidRPr="001033FC" w:rsidRDefault="00D644B0">
            <w:pPr>
              <w:jc w:val="center"/>
            </w:pPr>
            <w:r w:rsidRPr="001033FC">
              <w:t>x</w:t>
            </w:r>
          </w:p>
        </w:tc>
        <w:tc>
          <w:tcPr>
            <w:tcW w:w="2697" w:type="dxa"/>
            <w:vMerge w:val="restart"/>
            <w:shd w:val="clear" w:color="auto" w:fill="auto"/>
            <w:vAlign w:val="center"/>
          </w:tcPr>
          <w:p w:rsidR="00D644B0" w:rsidRPr="001033FC" w:rsidRDefault="00D644B0">
            <w:pPr>
              <w:jc w:val="center"/>
            </w:pPr>
            <w:r w:rsidRPr="001033FC">
              <w:t>duben 2012</w:t>
            </w:r>
          </w:p>
        </w:tc>
        <w:tc>
          <w:tcPr>
            <w:tcW w:w="1803" w:type="dxa"/>
            <w:vMerge w:val="restart"/>
            <w:tcBorders>
              <w:right w:val="double" w:sz="4" w:space="0" w:color="auto"/>
            </w:tcBorders>
            <w:shd w:val="clear" w:color="auto" w:fill="auto"/>
            <w:vAlign w:val="center"/>
          </w:tcPr>
          <w:p w:rsidR="00D644B0" w:rsidRPr="001033FC" w:rsidRDefault="00D644B0">
            <w:pPr>
              <w:jc w:val="center"/>
            </w:pPr>
            <w:smartTag w:uri="urn:schemas-microsoft-com:office:smarttags" w:element="metricconverter">
              <w:smartTagPr>
                <w:attr w:name="ProductID" w:val="66 mil"/>
              </w:smartTagPr>
              <w:r w:rsidRPr="001033FC">
                <w:t>66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Jestřebí – II. etapa</w:t>
            </w:r>
          </w:p>
        </w:tc>
        <w:tc>
          <w:tcPr>
            <w:tcW w:w="1620" w:type="dxa"/>
            <w:vMerge/>
            <w:shd w:val="clear" w:color="auto" w:fill="auto"/>
            <w:vAlign w:val="center"/>
          </w:tcPr>
          <w:p w:rsidR="00D644B0" w:rsidRPr="001033FC" w:rsidRDefault="00D644B0">
            <w:pPr>
              <w:jc w:val="center"/>
            </w:pPr>
          </w:p>
        </w:tc>
        <w:tc>
          <w:tcPr>
            <w:tcW w:w="1800" w:type="dxa"/>
            <w:vMerge/>
            <w:shd w:val="clear" w:color="auto" w:fill="auto"/>
            <w:vAlign w:val="center"/>
          </w:tcPr>
          <w:p w:rsidR="00D644B0" w:rsidRPr="001033FC" w:rsidRDefault="00D644B0">
            <w:pPr>
              <w:jc w:val="center"/>
            </w:pPr>
          </w:p>
        </w:tc>
        <w:tc>
          <w:tcPr>
            <w:tcW w:w="2697" w:type="dxa"/>
            <w:vMerge/>
            <w:shd w:val="clear" w:color="auto" w:fill="auto"/>
            <w:vAlign w:val="center"/>
          </w:tcPr>
          <w:p w:rsidR="00D644B0" w:rsidRPr="001033FC" w:rsidRDefault="00D644B0">
            <w:pPr>
              <w:jc w:val="center"/>
            </w:pPr>
          </w:p>
        </w:tc>
        <w:tc>
          <w:tcPr>
            <w:tcW w:w="1803" w:type="dxa"/>
            <w:vMerge/>
            <w:tcBorders>
              <w:right w:val="double" w:sz="4" w:space="0" w:color="auto"/>
            </w:tcBorders>
            <w:shd w:val="clear" w:color="auto" w:fill="auto"/>
            <w:vAlign w:val="center"/>
          </w:tcPr>
          <w:p w:rsidR="00D644B0" w:rsidRPr="001033FC" w:rsidRDefault="00D644B0">
            <w:pPr>
              <w:jc w:val="center"/>
            </w:pPr>
          </w:p>
        </w:tc>
      </w:tr>
      <w:tr w:rsidR="00D644B0" w:rsidRPr="001033FC">
        <w:trPr>
          <w:jc w:val="center"/>
        </w:trPr>
        <w:tc>
          <w:tcPr>
            <w:tcW w:w="2137" w:type="dxa"/>
            <w:tcBorders>
              <w:left w:val="double" w:sz="4" w:space="0" w:color="auto"/>
            </w:tcBorders>
            <w:vAlign w:val="center"/>
          </w:tcPr>
          <w:p w:rsidR="00D644B0" w:rsidRPr="001033FC" w:rsidRDefault="00D644B0">
            <w:r w:rsidRPr="001033FC">
              <w:t>Moravskoslezský kraj</w:t>
            </w:r>
          </w:p>
        </w:tc>
        <w:tc>
          <w:tcPr>
            <w:tcW w:w="2831" w:type="dxa"/>
            <w:vAlign w:val="center"/>
          </w:tcPr>
          <w:p w:rsidR="00D644B0" w:rsidRPr="001033FC" w:rsidRDefault="00D644B0">
            <w:r w:rsidRPr="001033FC">
              <w:t>Marianum – I. etapa</w:t>
            </w:r>
          </w:p>
        </w:tc>
        <w:tc>
          <w:tcPr>
            <w:tcW w:w="1620" w:type="dxa"/>
            <w:shd w:val="clear" w:color="auto" w:fill="auto"/>
            <w:vAlign w:val="center"/>
          </w:tcPr>
          <w:p w:rsidR="00D644B0" w:rsidRPr="001033FC" w:rsidRDefault="00D644B0">
            <w:pPr>
              <w:jc w:val="center"/>
            </w:pPr>
            <w:r w:rsidRPr="001033FC">
              <w:t>24.2.2010</w:t>
            </w:r>
          </w:p>
        </w:tc>
        <w:tc>
          <w:tcPr>
            <w:tcW w:w="1800" w:type="dxa"/>
            <w:shd w:val="clear" w:color="auto" w:fill="auto"/>
            <w:vAlign w:val="center"/>
          </w:tcPr>
          <w:p w:rsidR="00D644B0" w:rsidRPr="001033FC" w:rsidRDefault="00D644B0">
            <w:pPr>
              <w:jc w:val="center"/>
            </w:pPr>
            <w:r w:rsidRPr="001033FC">
              <w:t>2.3.2010</w:t>
            </w:r>
          </w:p>
        </w:tc>
        <w:tc>
          <w:tcPr>
            <w:tcW w:w="2697" w:type="dxa"/>
            <w:shd w:val="clear" w:color="auto" w:fill="auto"/>
            <w:vAlign w:val="center"/>
          </w:tcPr>
          <w:p w:rsidR="00D644B0" w:rsidRPr="001033FC" w:rsidRDefault="00D644B0">
            <w:pPr>
              <w:jc w:val="center"/>
            </w:pPr>
            <w:r w:rsidRPr="001033FC">
              <w:t>10.3.2010</w:t>
            </w:r>
          </w:p>
        </w:tc>
        <w:tc>
          <w:tcPr>
            <w:tcW w:w="1803" w:type="dxa"/>
            <w:tcBorders>
              <w:right w:val="double" w:sz="4" w:space="0" w:color="auto"/>
            </w:tcBorders>
            <w:shd w:val="clear" w:color="auto" w:fill="auto"/>
            <w:vAlign w:val="center"/>
          </w:tcPr>
          <w:p w:rsidR="00D644B0" w:rsidRPr="001033FC" w:rsidRDefault="00D644B0">
            <w:pPr>
              <w:jc w:val="center"/>
            </w:pPr>
            <w:smartTag w:uri="urn:schemas-microsoft-com:office:smarttags" w:element="metricconverter">
              <w:smartTagPr>
                <w:attr w:name="ProductID" w:val="28 mil"/>
              </w:smartTagPr>
              <w:r w:rsidRPr="001033FC">
                <w:t>28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Marianum – II. etapa</w:t>
            </w:r>
          </w:p>
        </w:tc>
        <w:tc>
          <w:tcPr>
            <w:tcW w:w="1620" w:type="dxa"/>
            <w:shd w:val="clear" w:color="auto" w:fill="auto"/>
            <w:vAlign w:val="center"/>
          </w:tcPr>
          <w:p w:rsidR="00D644B0" w:rsidRPr="001033FC" w:rsidRDefault="00D644B0">
            <w:pPr>
              <w:jc w:val="center"/>
            </w:pPr>
            <w:r w:rsidRPr="001033FC">
              <w:t>2010</w:t>
            </w:r>
          </w:p>
        </w:tc>
        <w:tc>
          <w:tcPr>
            <w:tcW w:w="1800" w:type="dxa"/>
            <w:shd w:val="clear" w:color="auto" w:fill="auto"/>
            <w:vAlign w:val="center"/>
          </w:tcPr>
          <w:p w:rsidR="00D644B0" w:rsidRPr="001033FC" w:rsidRDefault="00D644B0">
            <w:pPr>
              <w:jc w:val="center"/>
            </w:pPr>
            <w:r w:rsidRPr="001033FC">
              <w:t>x</w:t>
            </w:r>
          </w:p>
        </w:tc>
        <w:tc>
          <w:tcPr>
            <w:tcW w:w="2697" w:type="dxa"/>
            <w:shd w:val="clear" w:color="auto" w:fill="auto"/>
            <w:vAlign w:val="center"/>
          </w:tcPr>
          <w:p w:rsidR="00D644B0" w:rsidRPr="001033FC" w:rsidRDefault="00D644B0">
            <w:pPr>
              <w:jc w:val="center"/>
            </w:pPr>
            <w:r w:rsidRPr="001033FC">
              <w:t>počátek roku 2011</w:t>
            </w:r>
          </w:p>
        </w:tc>
        <w:tc>
          <w:tcPr>
            <w:tcW w:w="1803" w:type="dxa"/>
            <w:tcBorders>
              <w:right w:val="double" w:sz="4" w:space="0" w:color="auto"/>
            </w:tcBorders>
            <w:shd w:val="clear" w:color="auto" w:fill="auto"/>
            <w:vAlign w:val="center"/>
          </w:tcPr>
          <w:p w:rsidR="00D644B0" w:rsidRPr="001033FC" w:rsidRDefault="00D644B0">
            <w:pPr>
              <w:jc w:val="center"/>
            </w:pPr>
            <w:smartTag w:uri="urn:schemas-microsoft-com:office:smarttags" w:element="metricconverter">
              <w:smartTagPr>
                <w:attr w:name="ProductID" w:val="35 mil"/>
              </w:smartTagPr>
              <w:r w:rsidRPr="001033FC">
                <w:t>35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Marianum – III. etapa</w:t>
            </w:r>
          </w:p>
        </w:tc>
        <w:tc>
          <w:tcPr>
            <w:tcW w:w="1620" w:type="dxa"/>
            <w:shd w:val="clear" w:color="auto" w:fill="auto"/>
            <w:vAlign w:val="center"/>
          </w:tcPr>
          <w:p w:rsidR="00D644B0" w:rsidRPr="001033FC" w:rsidRDefault="00D644B0">
            <w:pPr>
              <w:jc w:val="center"/>
            </w:pPr>
            <w:r w:rsidRPr="001033FC">
              <w:t>2011</w:t>
            </w:r>
          </w:p>
        </w:tc>
        <w:tc>
          <w:tcPr>
            <w:tcW w:w="1800" w:type="dxa"/>
            <w:shd w:val="clear" w:color="auto" w:fill="auto"/>
            <w:vAlign w:val="center"/>
          </w:tcPr>
          <w:p w:rsidR="00D644B0" w:rsidRPr="001033FC" w:rsidRDefault="00D644B0">
            <w:pPr>
              <w:jc w:val="center"/>
            </w:pPr>
            <w:r w:rsidRPr="001033FC">
              <w:t>x</w:t>
            </w:r>
          </w:p>
        </w:tc>
        <w:tc>
          <w:tcPr>
            <w:tcW w:w="2697" w:type="dxa"/>
            <w:shd w:val="clear" w:color="auto" w:fill="auto"/>
            <w:vAlign w:val="center"/>
          </w:tcPr>
          <w:p w:rsidR="00D644B0" w:rsidRPr="001033FC" w:rsidRDefault="00D644B0">
            <w:pPr>
              <w:jc w:val="center"/>
            </w:pPr>
            <w:r w:rsidRPr="001033FC">
              <w:t>2012</w:t>
            </w:r>
          </w:p>
        </w:tc>
        <w:tc>
          <w:tcPr>
            <w:tcW w:w="1803" w:type="dxa"/>
            <w:tcBorders>
              <w:right w:val="double" w:sz="4" w:space="0" w:color="auto"/>
            </w:tcBorders>
            <w:shd w:val="clear" w:color="auto" w:fill="auto"/>
            <w:vAlign w:val="center"/>
          </w:tcPr>
          <w:p w:rsidR="00D644B0" w:rsidRPr="001033FC" w:rsidRDefault="00D644B0">
            <w:pPr>
              <w:jc w:val="center"/>
            </w:pPr>
            <w:smartTag w:uri="urn:schemas-microsoft-com:office:smarttags" w:element="metricconverter">
              <w:smartTagPr>
                <w:attr w:name="ProductID" w:val="30. mil"/>
              </w:smartTagPr>
              <w:r w:rsidRPr="001033FC">
                <w:t>30.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Marianum – IV. etapa</w:t>
            </w:r>
          </w:p>
        </w:tc>
        <w:tc>
          <w:tcPr>
            <w:tcW w:w="1620" w:type="dxa"/>
            <w:shd w:val="clear" w:color="auto" w:fill="auto"/>
            <w:vAlign w:val="center"/>
          </w:tcPr>
          <w:p w:rsidR="00D644B0" w:rsidRPr="001033FC" w:rsidRDefault="00D644B0">
            <w:pPr>
              <w:jc w:val="center"/>
            </w:pPr>
            <w:r w:rsidRPr="001033FC">
              <w:t>2012</w:t>
            </w:r>
          </w:p>
        </w:tc>
        <w:tc>
          <w:tcPr>
            <w:tcW w:w="1800" w:type="dxa"/>
            <w:shd w:val="clear" w:color="auto" w:fill="auto"/>
            <w:vAlign w:val="center"/>
          </w:tcPr>
          <w:p w:rsidR="00D644B0" w:rsidRPr="001033FC" w:rsidRDefault="00D644B0">
            <w:pPr>
              <w:jc w:val="center"/>
            </w:pPr>
            <w:r w:rsidRPr="001033FC">
              <w:t>x</w:t>
            </w:r>
          </w:p>
        </w:tc>
        <w:tc>
          <w:tcPr>
            <w:tcW w:w="2697" w:type="dxa"/>
            <w:shd w:val="clear" w:color="auto" w:fill="auto"/>
            <w:vAlign w:val="center"/>
          </w:tcPr>
          <w:p w:rsidR="00D644B0" w:rsidRPr="001033FC" w:rsidRDefault="00D644B0">
            <w:pPr>
              <w:jc w:val="center"/>
            </w:pPr>
            <w:r w:rsidRPr="001033FC">
              <w:t>2013</w:t>
            </w:r>
          </w:p>
        </w:tc>
        <w:tc>
          <w:tcPr>
            <w:tcW w:w="1803" w:type="dxa"/>
            <w:tcBorders>
              <w:right w:val="double" w:sz="4" w:space="0" w:color="auto"/>
            </w:tcBorders>
            <w:shd w:val="clear" w:color="auto" w:fill="auto"/>
            <w:vAlign w:val="center"/>
          </w:tcPr>
          <w:p w:rsidR="00D644B0" w:rsidRPr="001033FC" w:rsidRDefault="00D644B0">
            <w:pPr>
              <w:jc w:val="center"/>
            </w:pPr>
            <w:smartTag w:uri="urn:schemas-microsoft-com:office:smarttags" w:element="metricconverter">
              <w:smartTagPr>
                <w:attr w:name="ProductID" w:val="100 mil"/>
              </w:smartTagPr>
              <w:r w:rsidRPr="001033FC">
                <w:t>100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Harmonie</w:t>
            </w:r>
          </w:p>
        </w:tc>
        <w:tc>
          <w:tcPr>
            <w:tcW w:w="1620" w:type="dxa"/>
            <w:shd w:val="clear" w:color="auto" w:fill="auto"/>
            <w:vAlign w:val="center"/>
          </w:tcPr>
          <w:p w:rsidR="00D644B0" w:rsidRPr="001033FC" w:rsidRDefault="00D644B0">
            <w:pPr>
              <w:jc w:val="center"/>
            </w:pPr>
            <w:r w:rsidRPr="001033FC">
              <w:t>2010</w:t>
            </w:r>
          </w:p>
        </w:tc>
        <w:tc>
          <w:tcPr>
            <w:tcW w:w="1800" w:type="dxa"/>
            <w:shd w:val="clear" w:color="auto" w:fill="auto"/>
            <w:vAlign w:val="center"/>
          </w:tcPr>
          <w:p w:rsidR="00D644B0" w:rsidRPr="001033FC" w:rsidRDefault="00D644B0">
            <w:pPr>
              <w:jc w:val="center"/>
            </w:pPr>
            <w:r w:rsidRPr="001033FC">
              <w:t>x</w:t>
            </w:r>
          </w:p>
        </w:tc>
        <w:tc>
          <w:tcPr>
            <w:tcW w:w="2697" w:type="dxa"/>
            <w:shd w:val="clear" w:color="auto" w:fill="auto"/>
            <w:vAlign w:val="center"/>
          </w:tcPr>
          <w:p w:rsidR="00D644B0" w:rsidRPr="001033FC" w:rsidRDefault="00D644B0">
            <w:pPr>
              <w:jc w:val="center"/>
            </w:pPr>
            <w:r w:rsidRPr="001033FC">
              <w:t>počátek roku 2011</w:t>
            </w:r>
          </w:p>
        </w:tc>
        <w:tc>
          <w:tcPr>
            <w:tcW w:w="1803" w:type="dxa"/>
            <w:tcBorders>
              <w:right w:val="double" w:sz="4" w:space="0" w:color="auto"/>
            </w:tcBorders>
            <w:shd w:val="clear" w:color="auto" w:fill="auto"/>
            <w:vAlign w:val="center"/>
          </w:tcPr>
          <w:p w:rsidR="00D644B0" w:rsidRPr="001033FC" w:rsidRDefault="00D644B0">
            <w:pPr>
              <w:jc w:val="center"/>
            </w:pPr>
            <w:smartTag w:uri="urn:schemas-microsoft-com:office:smarttags" w:element="metricconverter">
              <w:smartTagPr>
                <w:attr w:name="ProductID" w:val="76 mil"/>
              </w:smartTagPr>
              <w:r w:rsidRPr="001033FC">
                <w:t>76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r w:rsidRPr="001033FC">
              <w:t>Kraj Vysočina</w:t>
            </w:r>
          </w:p>
        </w:tc>
        <w:tc>
          <w:tcPr>
            <w:tcW w:w="2831" w:type="dxa"/>
            <w:vAlign w:val="center"/>
          </w:tcPr>
          <w:p w:rsidR="00D644B0" w:rsidRPr="001033FC" w:rsidRDefault="00D644B0">
            <w:r w:rsidRPr="001033FC">
              <w:t>ÚSP Jinošov – I. etapa</w:t>
            </w:r>
          </w:p>
        </w:tc>
        <w:tc>
          <w:tcPr>
            <w:tcW w:w="1620" w:type="dxa"/>
            <w:vAlign w:val="center"/>
          </w:tcPr>
          <w:p w:rsidR="00D644B0" w:rsidRPr="001033FC" w:rsidRDefault="00D644B0">
            <w:pPr>
              <w:jc w:val="center"/>
            </w:pPr>
            <w:r w:rsidRPr="001033FC">
              <w:t>20.4.2010</w:t>
            </w:r>
          </w:p>
        </w:tc>
        <w:tc>
          <w:tcPr>
            <w:tcW w:w="1800" w:type="dxa"/>
            <w:vAlign w:val="center"/>
          </w:tcPr>
          <w:p w:rsidR="00D644B0" w:rsidRPr="001033FC" w:rsidRDefault="00D644B0">
            <w:pPr>
              <w:jc w:val="center"/>
            </w:pPr>
            <w:r w:rsidRPr="001033FC">
              <w:t>14.5.2010</w:t>
            </w:r>
          </w:p>
        </w:tc>
        <w:tc>
          <w:tcPr>
            <w:tcW w:w="2697" w:type="dxa"/>
            <w:vAlign w:val="center"/>
          </w:tcPr>
          <w:p w:rsidR="00D644B0" w:rsidRPr="001033FC" w:rsidRDefault="00D644B0">
            <w:pPr>
              <w:jc w:val="center"/>
            </w:pPr>
            <w:r w:rsidRPr="001033FC">
              <w:t>18.6.2010</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70 mil"/>
              </w:smartTagPr>
              <w:r w:rsidRPr="001033FC">
                <w:t>70</w:t>
              </w:r>
              <w:r w:rsidR="00587A57">
                <w:t xml:space="preserve"> mil</w:t>
              </w:r>
            </w:smartTag>
            <w:r w:rsidR="00587A57">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Jinošov – II. etapa</w:t>
            </w:r>
          </w:p>
        </w:tc>
        <w:tc>
          <w:tcPr>
            <w:tcW w:w="1620" w:type="dxa"/>
            <w:vAlign w:val="center"/>
          </w:tcPr>
          <w:p w:rsidR="00D644B0" w:rsidRPr="001033FC" w:rsidRDefault="00D644B0">
            <w:pPr>
              <w:jc w:val="center"/>
            </w:pPr>
            <w:r w:rsidRPr="001033FC">
              <w:t>20.4.2010</w:t>
            </w:r>
          </w:p>
        </w:tc>
        <w:tc>
          <w:tcPr>
            <w:tcW w:w="1800" w:type="dxa"/>
            <w:vAlign w:val="center"/>
          </w:tcPr>
          <w:p w:rsidR="00D644B0" w:rsidRPr="001033FC" w:rsidRDefault="00D644B0">
            <w:pPr>
              <w:jc w:val="center"/>
            </w:pPr>
            <w:r w:rsidRPr="001033FC">
              <w:t>14.5.2010</w:t>
            </w:r>
          </w:p>
        </w:tc>
        <w:tc>
          <w:tcPr>
            <w:tcW w:w="2697" w:type="dxa"/>
            <w:vAlign w:val="center"/>
          </w:tcPr>
          <w:p w:rsidR="00D644B0" w:rsidRPr="001033FC" w:rsidRDefault="00D644B0">
            <w:pPr>
              <w:jc w:val="center"/>
            </w:pPr>
            <w:r w:rsidRPr="001033FC">
              <w:t>únor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71,5 mil"/>
              </w:smartTagPr>
              <w:r w:rsidRPr="001033FC">
                <w:t>71,5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tc>
        <w:tc>
          <w:tcPr>
            <w:tcW w:w="2831" w:type="dxa"/>
            <w:vAlign w:val="center"/>
          </w:tcPr>
          <w:p w:rsidR="00D644B0" w:rsidRPr="001033FC" w:rsidRDefault="00D644B0">
            <w:r w:rsidRPr="001033FC">
              <w:t>ÚSP Těchobuz</w:t>
            </w:r>
          </w:p>
        </w:tc>
        <w:tc>
          <w:tcPr>
            <w:tcW w:w="1620" w:type="dxa"/>
            <w:vAlign w:val="center"/>
          </w:tcPr>
          <w:p w:rsidR="00D644B0" w:rsidRPr="001033FC" w:rsidRDefault="00D644B0">
            <w:pPr>
              <w:jc w:val="center"/>
            </w:pPr>
            <w:r w:rsidRPr="001033FC">
              <w:t>březen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červen 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40 mil"/>
              </w:smartTagPr>
              <w:r w:rsidRPr="001033FC">
                <w:t>140 mil</w:t>
              </w:r>
            </w:smartTag>
            <w:r w:rsidRPr="001033FC">
              <w:t>.</w:t>
            </w:r>
          </w:p>
        </w:tc>
      </w:tr>
      <w:tr w:rsidR="00D644B0" w:rsidRPr="001033FC">
        <w:trPr>
          <w:jc w:val="center"/>
        </w:trPr>
        <w:tc>
          <w:tcPr>
            <w:tcW w:w="2137" w:type="dxa"/>
            <w:tcBorders>
              <w:left w:val="double" w:sz="4" w:space="0" w:color="auto"/>
            </w:tcBorders>
            <w:vAlign w:val="center"/>
          </w:tcPr>
          <w:p w:rsidR="00D644B0" w:rsidRPr="001033FC" w:rsidRDefault="00D644B0">
            <w:r w:rsidRPr="001033FC">
              <w:t>Pardubický kraj</w:t>
            </w:r>
          </w:p>
        </w:tc>
        <w:tc>
          <w:tcPr>
            <w:tcW w:w="2831" w:type="dxa"/>
            <w:vAlign w:val="center"/>
          </w:tcPr>
          <w:p w:rsidR="00D644B0" w:rsidRPr="001033FC" w:rsidRDefault="00D644B0">
            <w:r w:rsidRPr="001033FC">
              <w:t>Domov sociálních služeb Slatiňany – I. etapa</w:t>
            </w:r>
          </w:p>
        </w:tc>
        <w:tc>
          <w:tcPr>
            <w:tcW w:w="1620" w:type="dxa"/>
            <w:vAlign w:val="center"/>
          </w:tcPr>
          <w:p w:rsidR="00D644B0" w:rsidRPr="001033FC" w:rsidRDefault="00D644B0">
            <w:pPr>
              <w:jc w:val="center"/>
            </w:pPr>
            <w:r w:rsidRPr="001033FC">
              <w:t>17.12.2009</w:t>
            </w:r>
          </w:p>
        </w:tc>
        <w:tc>
          <w:tcPr>
            <w:tcW w:w="1800" w:type="dxa"/>
            <w:vAlign w:val="center"/>
          </w:tcPr>
          <w:p w:rsidR="00D644B0" w:rsidRPr="001033FC" w:rsidRDefault="00D644B0">
            <w:pPr>
              <w:jc w:val="center"/>
            </w:pPr>
            <w:r w:rsidRPr="001033FC">
              <w:t>14.5.2010</w:t>
            </w:r>
          </w:p>
        </w:tc>
        <w:tc>
          <w:tcPr>
            <w:tcW w:w="2697" w:type="dxa"/>
            <w:vAlign w:val="center"/>
          </w:tcPr>
          <w:p w:rsidR="00D644B0" w:rsidRPr="001033FC" w:rsidRDefault="00D644B0">
            <w:pPr>
              <w:jc w:val="center"/>
            </w:pPr>
            <w:r w:rsidRPr="001033FC">
              <w:t>31.12.2010</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90 mil"/>
              </w:smartTagPr>
              <w:r w:rsidRPr="001033FC">
                <w:t>90 mil</w:t>
              </w:r>
            </w:smartTag>
            <w:r w:rsidRPr="001033FC">
              <w:t>.</w:t>
            </w:r>
          </w:p>
        </w:tc>
      </w:tr>
      <w:tr w:rsidR="00D644B0" w:rsidRPr="001033FC">
        <w:trPr>
          <w:jc w:val="center"/>
        </w:trPr>
        <w:tc>
          <w:tcPr>
            <w:tcW w:w="2137" w:type="dxa"/>
            <w:tcBorders>
              <w:left w:val="double" w:sz="4" w:space="0" w:color="auto"/>
              <w:bottom w:val="double" w:sz="4" w:space="0" w:color="auto"/>
            </w:tcBorders>
            <w:vAlign w:val="center"/>
          </w:tcPr>
          <w:p w:rsidR="00D644B0" w:rsidRPr="001033FC" w:rsidRDefault="00D644B0"/>
        </w:tc>
        <w:tc>
          <w:tcPr>
            <w:tcW w:w="2831" w:type="dxa"/>
            <w:tcBorders>
              <w:bottom w:val="double" w:sz="4" w:space="0" w:color="auto"/>
            </w:tcBorders>
            <w:vAlign w:val="center"/>
          </w:tcPr>
          <w:p w:rsidR="00D644B0" w:rsidRPr="001033FC" w:rsidRDefault="00D644B0">
            <w:r w:rsidRPr="001033FC">
              <w:t>Domov sociálních služeb Slatiňany – II. etapa</w:t>
            </w:r>
          </w:p>
        </w:tc>
        <w:tc>
          <w:tcPr>
            <w:tcW w:w="1620" w:type="dxa"/>
            <w:tcBorders>
              <w:bottom w:val="double" w:sz="4" w:space="0" w:color="auto"/>
            </w:tcBorders>
            <w:vAlign w:val="center"/>
          </w:tcPr>
          <w:p w:rsidR="00D644B0" w:rsidRPr="001033FC" w:rsidRDefault="00D644B0">
            <w:pPr>
              <w:jc w:val="center"/>
            </w:pPr>
            <w:r w:rsidRPr="001033FC">
              <w:t>17.12.2009</w:t>
            </w:r>
          </w:p>
        </w:tc>
        <w:tc>
          <w:tcPr>
            <w:tcW w:w="1800" w:type="dxa"/>
            <w:tcBorders>
              <w:bottom w:val="double" w:sz="4" w:space="0" w:color="auto"/>
            </w:tcBorders>
            <w:vAlign w:val="center"/>
          </w:tcPr>
          <w:p w:rsidR="00D644B0" w:rsidRPr="001033FC" w:rsidRDefault="00D644B0">
            <w:pPr>
              <w:jc w:val="center"/>
            </w:pPr>
            <w:r w:rsidRPr="001033FC">
              <w:t>14.5.2010</w:t>
            </w:r>
          </w:p>
        </w:tc>
        <w:tc>
          <w:tcPr>
            <w:tcW w:w="2697" w:type="dxa"/>
            <w:tcBorders>
              <w:bottom w:val="double" w:sz="4" w:space="0" w:color="auto"/>
            </w:tcBorders>
            <w:vAlign w:val="center"/>
          </w:tcPr>
          <w:p w:rsidR="00D644B0" w:rsidRPr="001033FC" w:rsidRDefault="00D644B0">
            <w:pPr>
              <w:jc w:val="center"/>
            </w:pPr>
            <w:r w:rsidRPr="001033FC">
              <w:t>31.12.2010</w:t>
            </w:r>
          </w:p>
        </w:tc>
        <w:tc>
          <w:tcPr>
            <w:tcW w:w="1803" w:type="dxa"/>
            <w:tcBorders>
              <w:bottom w:val="double" w:sz="4" w:space="0" w:color="auto"/>
              <w:right w:val="double" w:sz="4" w:space="0" w:color="auto"/>
            </w:tcBorders>
            <w:vAlign w:val="center"/>
          </w:tcPr>
          <w:p w:rsidR="00D644B0" w:rsidRPr="001033FC" w:rsidRDefault="00D644B0">
            <w:pPr>
              <w:jc w:val="center"/>
            </w:pPr>
            <w:smartTag w:uri="urn:schemas-microsoft-com:office:smarttags" w:element="metricconverter">
              <w:smartTagPr>
                <w:attr w:name="ProductID" w:val="60 mil"/>
              </w:smartTagPr>
              <w:r w:rsidRPr="001033FC">
                <w:t>60 mil</w:t>
              </w:r>
            </w:smartTag>
            <w:r w:rsidRPr="001033FC">
              <w:t>.</w:t>
            </w:r>
          </w:p>
        </w:tc>
      </w:tr>
    </w:tbl>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2"/>
        <w:gridCol w:w="2546"/>
        <w:gridCol w:w="1620"/>
        <w:gridCol w:w="1800"/>
        <w:gridCol w:w="2697"/>
        <w:gridCol w:w="1803"/>
      </w:tblGrid>
      <w:tr w:rsidR="00D644B0" w:rsidRPr="001033FC">
        <w:trPr>
          <w:trHeight w:val="403"/>
          <w:jc w:val="center"/>
        </w:trPr>
        <w:tc>
          <w:tcPr>
            <w:tcW w:w="12888" w:type="dxa"/>
            <w:gridSpan w:val="6"/>
            <w:tcBorders>
              <w:top w:val="double" w:sz="4" w:space="0" w:color="auto"/>
              <w:left w:val="double" w:sz="4" w:space="0" w:color="auto"/>
              <w:bottom w:val="single" w:sz="12" w:space="0" w:color="auto"/>
              <w:right w:val="double" w:sz="4" w:space="0" w:color="auto"/>
            </w:tcBorders>
            <w:shd w:val="clear" w:color="auto" w:fill="99CCFF"/>
            <w:vAlign w:val="center"/>
          </w:tcPr>
          <w:p w:rsidR="00D644B0" w:rsidRPr="001033FC" w:rsidRDefault="00D644B0">
            <w:pPr>
              <w:rPr>
                <w:b/>
              </w:rPr>
            </w:pPr>
            <w:r w:rsidRPr="001033FC">
              <w:rPr>
                <w:b/>
              </w:rPr>
              <w:lastRenderedPageBreak/>
              <w:t>Možnost zapojení dalších zařízení by využily:</w:t>
            </w:r>
          </w:p>
        </w:tc>
      </w:tr>
      <w:tr w:rsidR="00D644B0" w:rsidRPr="001033FC">
        <w:trPr>
          <w:jc w:val="center"/>
        </w:trPr>
        <w:tc>
          <w:tcPr>
            <w:tcW w:w="2422" w:type="dxa"/>
            <w:tcBorders>
              <w:top w:val="single" w:sz="12" w:space="0" w:color="auto"/>
              <w:left w:val="double" w:sz="4" w:space="0" w:color="auto"/>
              <w:bottom w:val="single" w:sz="12" w:space="0" w:color="auto"/>
              <w:right w:val="single" w:sz="12" w:space="0" w:color="auto"/>
            </w:tcBorders>
            <w:shd w:val="clear" w:color="auto" w:fill="FFFF99"/>
            <w:vAlign w:val="center"/>
          </w:tcPr>
          <w:p w:rsidR="00D644B0" w:rsidRPr="001033FC" w:rsidRDefault="00D644B0">
            <w:pPr>
              <w:jc w:val="center"/>
              <w:rPr>
                <w:b/>
              </w:rPr>
            </w:pPr>
            <w:r w:rsidRPr="001033FC">
              <w:rPr>
                <w:b/>
              </w:rPr>
              <w:t>Kraj</w:t>
            </w:r>
          </w:p>
        </w:tc>
        <w:tc>
          <w:tcPr>
            <w:tcW w:w="2546" w:type="dxa"/>
            <w:tcBorders>
              <w:top w:val="single" w:sz="12"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jc w:val="center"/>
              <w:rPr>
                <w:b/>
              </w:rPr>
            </w:pPr>
            <w:r w:rsidRPr="001033FC">
              <w:rPr>
                <w:b/>
              </w:rPr>
              <w:t>Zapojené zařízení</w:t>
            </w:r>
          </w:p>
        </w:tc>
        <w:tc>
          <w:tcPr>
            <w:tcW w:w="1620" w:type="dxa"/>
            <w:tcBorders>
              <w:top w:val="single" w:sz="12"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jc w:val="center"/>
              <w:rPr>
                <w:b/>
              </w:rPr>
            </w:pPr>
            <w:r w:rsidRPr="001033FC">
              <w:rPr>
                <w:b/>
              </w:rPr>
              <w:t>Schválení TP krajem</w:t>
            </w:r>
          </w:p>
        </w:tc>
        <w:tc>
          <w:tcPr>
            <w:tcW w:w="1800" w:type="dxa"/>
            <w:tcBorders>
              <w:top w:val="single" w:sz="12"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jc w:val="center"/>
              <w:rPr>
                <w:b/>
              </w:rPr>
            </w:pPr>
            <w:r w:rsidRPr="001033FC">
              <w:rPr>
                <w:b/>
              </w:rPr>
              <w:t>Schválení TP MPSV</w:t>
            </w:r>
          </w:p>
        </w:tc>
        <w:tc>
          <w:tcPr>
            <w:tcW w:w="2697" w:type="dxa"/>
            <w:tcBorders>
              <w:top w:val="single" w:sz="12" w:space="0" w:color="auto"/>
              <w:left w:val="single" w:sz="12" w:space="0" w:color="auto"/>
              <w:bottom w:val="single" w:sz="12" w:space="0" w:color="auto"/>
              <w:right w:val="single" w:sz="12" w:space="0" w:color="auto"/>
            </w:tcBorders>
            <w:shd w:val="clear" w:color="auto" w:fill="FFFF99"/>
            <w:vAlign w:val="center"/>
          </w:tcPr>
          <w:p w:rsidR="00D644B0" w:rsidRPr="001033FC" w:rsidRDefault="00D644B0">
            <w:pPr>
              <w:jc w:val="center"/>
              <w:rPr>
                <w:b/>
              </w:rPr>
            </w:pPr>
            <w:r w:rsidRPr="001033FC">
              <w:rPr>
                <w:b/>
              </w:rPr>
              <w:t>Předložení projektové žádosti IOP</w:t>
            </w:r>
          </w:p>
        </w:tc>
        <w:tc>
          <w:tcPr>
            <w:tcW w:w="1803" w:type="dxa"/>
            <w:tcBorders>
              <w:top w:val="single" w:sz="12" w:space="0" w:color="auto"/>
              <w:left w:val="single" w:sz="12" w:space="0" w:color="auto"/>
              <w:bottom w:val="single" w:sz="12" w:space="0" w:color="auto"/>
              <w:right w:val="double" w:sz="4" w:space="0" w:color="auto"/>
            </w:tcBorders>
            <w:shd w:val="clear" w:color="auto" w:fill="FFFF99"/>
            <w:vAlign w:val="center"/>
          </w:tcPr>
          <w:p w:rsidR="00D644B0" w:rsidRPr="001033FC" w:rsidRDefault="00D644B0">
            <w:pPr>
              <w:jc w:val="center"/>
              <w:rPr>
                <w:b/>
              </w:rPr>
            </w:pPr>
            <w:r w:rsidRPr="001033FC">
              <w:rPr>
                <w:b/>
              </w:rPr>
              <w:t>Požadovaná částka</w:t>
            </w:r>
            <w:r>
              <w:rPr>
                <w:b/>
              </w:rPr>
              <w:t xml:space="preserve"> Kč</w:t>
            </w:r>
          </w:p>
        </w:tc>
      </w:tr>
      <w:tr w:rsidR="00D644B0" w:rsidRPr="001033FC">
        <w:trPr>
          <w:jc w:val="center"/>
        </w:trPr>
        <w:tc>
          <w:tcPr>
            <w:tcW w:w="2422" w:type="dxa"/>
            <w:tcBorders>
              <w:top w:val="single" w:sz="12" w:space="0" w:color="auto"/>
              <w:left w:val="double" w:sz="4" w:space="0" w:color="auto"/>
            </w:tcBorders>
            <w:vAlign w:val="center"/>
          </w:tcPr>
          <w:p w:rsidR="00D644B0" w:rsidRPr="001033FC" w:rsidRDefault="00D644B0">
            <w:r w:rsidRPr="001033FC">
              <w:t>Jihomoravský kraj</w:t>
            </w:r>
          </w:p>
        </w:tc>
        <w:tc>
          <w:tcPr>
            <w:tcW w:w="2546" w:type="dxa"/>
            <w:tcBorders>
              <w:top w:val="single" w:sz="12" w:space="0" w:color="auto"/>
            </w:tcBorders>
            <w:vAlign w:val="center"/>
          </w:tcPr>
          <w:p w:rsidR="00D644B0" w:rsidRPr="001033FC" w:rsidRDefault="00D644B0">
            <w:r w:rsidRPr="001033FC">
              <w:t>Sociální služby Šebetov</w:t>
            </w:r>
          </w:p>
        </w:tc>
        <w:tc>
          <w:tcPr>
            <w:tcW w:w="1620" w:type="dxa"/>
            <w:tcBorders>
              <w:top w:val="single" w:sz="12" w:space="0" w:color="auto"/>
            </w:tcBorders>
            <w:vAlign w:val="center"/>
          </w:tcPr>
          <w:p w:rsidR="00D644B0" w:rsidRPr="001033FC" w:rsidRDefault="00D644B0">
            <w:pPr>
              <w:jc w:val="center"/>
            </w:pPr>
            <w:r w:rsidRPr="001033FC">
              <w:t>2011</w:t>
            </w:r>
          </w:p>
        </w:tc>
        <w:tc>
          <w:tcPr>
            <w:tcW w:w="1800" w:type="dxa"/>
            <w:tcBorders>
              <w:top w:val="single" w:sz="12" w:space="0" w:color="auto"/>
            </w:tcBorders>
            <w:vAlign w:val="center"/>
          </w:tcPr>
          <w:p w:rsidR="00D644B0" w:rsidRPr="001033FC" w:rsidRDefault="00D644B0">
            <w:pPr>
              <w:jc w:val="center"/>
            </w:pPr>
          </w:p>
        </w:tc>
        <w:tc>
          <w:tcPr>
            <w:tcW w:w="2697" w:type="dxa"/>
            <w:tcBorders>
              <w:top w:val="single" w:sz="12" w:space="0" w:color="auto"/>
            </w:tcBorders>
            <w:vAlign w:val="center"/>
          </w:tcPr>
          <w:p w:rsidR="00D644B0" w:rsidRPr="001033FC" w:rsidRDefault="00D644B0">
            <w:pPr>
              <w:jc w:val="center"/>
            </w:pPr>
            <w:r w:rsidRPr="001033FC">
              <w:t>2012</w:t>
            </w:r>
          </w:p>
        </w:tc>
        <w:tc>
          <w:tcPr>
            <w:tcW w:w="1803" w:type="dxa"/>
            <w:tcBorders>
              <w:top w:val="single" w:sz="12" w:space="0" w:color="auto"/>
              <w:right w:val="double" w:sz="4" w:space="0" w:color="auto"/>
            </w:tcBorders>
            <w:vAlign w:val="center"/>
          </w:tcPr>
          <w:p w:rsidR="00D644B0" w:rsidRPr="001033FC" w:rsidRDefault="00D644B0">
            <w:pPr>
              <w:jc w:val="center"/>
            </w:pPr>
          </w:p>
        </w:tc>
      </w:tr>
      <w:tr w:rsidR="00D644B0" w:rsidRPr="001033FC">
        <w:trPr>
          <w:jc w:val="center"/>
        </w:trPr>
        <w:tc>
          <w:tcPr>
            <w:tcW w:w="2422" w:type="dxa"/>
            <w:tcBorders>
              <w:left w:val="double" w:sz="4" w:space="0" w:color="auto"/>
            </w:tcBorders>
            <w:vAlign w:val="center"/>
          </w:tcPr>
          <w:p w:rsidR="00D644B0" w:rsidRPr="001033FC" w:rsidRDefault="00D644B0">
            <w:r w:rsidRPr="001033FC">
              <w:t>Ústecký kraj</w:t>
            </w:r>
          </w:p>
        </w:tc>
        <w:tc>
          <w:tcPr>
            <w:tcW w:w="2546" w:type="dxa"/>
            <w:vAlign w:val="center"/>
          </w:tcPr>
          <w:p w:rsidR="00D644B0" w:rsidRPr="001033FC" w:rsidRDefault="00D644B0">
            <w:r w:rsidRPr="001033FC">
              <w:t>Centrum sociální pomoci Litoměřice, p.o. – DOZP Skalice (94 uživatelů), DOZP Liběšice (140 uživatelů)</w:t>
            </w:r>
          </w:p>
        </w:tc>
        <w:tc>
          <w:tcPr>
            <w:tcW w:w="1620" w:type="dxa"/>
            <w:vAlign w:val="center"/>
          </w:tcPr>
          <w:p w:rsidR="00D644B0" w:rsidRPr="001033FC" w:rsidRDefault="00D644B0">
            <w:pPr>
              <w:jc w:val="center"/>
            </w:pPr>
            <w:r w:rsidRPr="001033FC">
              <w:t>konec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květen 2012</w:t>
            </w:r>
          </w:p>
        </w:tc>
        <w:tc>
          <w:tcPr>
            <w:tcW w:w="1803" w:type="dxa"/>
            <w:vMerge w:val="restart"/>
            <w:tcBorders>
              <w:right w:val="double" w:sz="4" w:space="0" w:color="auto"/>
            </w:tcBorders>
            <w:vAlign w:val="center"/>
          </w:tcPr>
          <w:p w:rsidR="00D644B0" w:rsidRPr="001033FC" w:rsidRDefault="00D644B0">
            <w:pPr>
              <w:jc w:val="center"/>
            </w:pPr>
            <w:r w:rsidRPr="001033FC">
              <w:t xml:space="preserve">170 </w:t>
            </w:r>
            <w:smartTag w:uri="urn:schemas-microsoft-com:office:smarttags" w:element="metricconverter">
              <w:smartTagPr>
                <w:attr w:name="ProductID" w:val="-200 mil"/>
              </w:smartTagPr>
              <w:r w:rsidRPr="001033FC">
                <w:t>-200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Centrum sociálních služeb Děčín, p.o. – DOZP Horní Žleb (43 uživatelů)</w:t>
            </w:r>
          </w:p>
        </w:tc>
        <w:tc>
          <w:tcPr>
            <w:tcW w:w="1620" w:type="dxa"/>
            <w:vAlign w:val="center"/>
          </w:tcPr>
          <w:p w:rsidR="00D644B0" w:rsidRPr="001033FC" w:rsidRDefault="00D644B0">
            <w:pPr>
              <w:jc w:val="center"/>
            </w:pPr>
            <w:r w:rsidRPr="001033FC">
              <w:t>konec 2011</w:t>
            </w:r>
          </w:p>
        </w:tc>
        <w:tc>
          <w:tcPr>
            <w:tcW w:w="1800" w:type="dxa"/>
            <w:vAlign w:val="center"/>
          </w:tcPr>
          <w:p w:rsidR="00D644B0" w:rsidRPr="001033FC" w:rsidRDefault="00D644B0">
            <w:pPr>
              <w:jc w:val="center"/>
            </w:pPr>
            <w:r w:rsidRPr="001033FC">
              <w:t>x</w:t>
            </w:r>
          </w:p>
        </w:tc>
        <w:tc>
          <w:tcPr>
            <w:tcW w:w="2697" w:type="dxa"/>
            <w:vAlign w:val="center"/>
          </w:tcPr>
          <w:p w:rsidR="00D644B0" w:rsidRPr="001033FC" w:rsidRDefault="00D644B0">
            <w:pPr>
              <w:jc w:val="center"/>
            </w:pPr>
            <w:r w:rsidRPr="001033FC">
              <w:t>květen 2012</w:t>
            </w:r>
          </w:p>
        </w:tc>
        <w:tc>
          <w:tcPr>
            <w:tcW w:w="1803" w:type="dxa"/>
            <w:vMerge/>
            <w:tcBorders>
              <w:right w:val="double" w:sz="4" w:space="0" w:color="auto"/>
            </w:tcBorders>
            <w:vAlign w:val="center"/>
          </w:tcPr>
          <w:p w:rsidR="00D644B0" w:rsidRPr="001033FC" w:rsidRDefault="00D644B0">
            <w:pPr>
              <w:jc w:val="center"/>
            </w:pPr>
          </w:p>
        </w:tc>
      </w:tr>
      <w:tr w:rsidR="00D644B0" w:rsidRPr="001033FC">
        <w:trPr>
          <w:jc w:val="center"/>
        </w:trPr>
        <w:tc>
          <w:tcPr>
            <w:tcW w:w="2422" w:type="dxa"/>
            <w:tcBorders>
              <w:left w:val="double" w:sz="4" w:space="0" w:color="auto"/>
            </w:tcBorders>
            <w:vAlign w:val="center"/>
          </w:tcPr>
          <w:p w:rsidR="00D644B0" w:rsidRPr="001033FC" w:rsidRDefault="00D644B0">
            <w:r w:rsidRPr="001033FC">
              <w:t>Liberecký kraj</w:t>
            </w:r>
          </w:p>
        </w:tc>
        <w:tc>
          <w:tcPr>
            <w:tcW w:w="2546" w:type="dxa"/>
            <w:vAlign w:val="center"/>
          </w:tcPr>
          <w:p w:rsidR="00D644B0" w:rsidRPr="001033FC" w:rsidRDefault="00D644B0">
            <w:r w:rsidRPr="001033FC">
              <w:t>Jedličkův ústav, p.o..</w:t>
            </w:r>
          </w:p>
        </w:tc>
        <w:tc>
          <w:tcPr>
            <w:tcW w:w="1620" w:type="dxa"/>
            <w:vMerge w:val="restart"/>
            <w:vAlign w:val="center"/>
          </w:tcPr>
          <w:p w:rsidR="00D644B0" w:rsidRPr="001033FC" w:rsidRDefault="00D644B0">
            <w:pPr>
              <w:jc w:val="center"/>
            </w:pPr>
            <w:r w:rsidRPr="001033FC">
              <w:t>do 2 let (podpora MPSV nutná)</w:t>
            </w:r>
          </w:p>
        </w:tc>
        <w:tc>
          <w:tcPr>
            <w:tcW w:w="1800" w:type="dxa"/>
            <w:vAlign w:val="center"/>
          </w:tcPr>
          <w:p w:rsidR="00D644B0" w:rsidRPr="001033FC" w:rsidRDefault="00D644B0">
            <w:pPr>
              <w:jc w:val="center"/>
            </w:pPr>
          </w:p>
        </w:tc>
        <w:tc>
          <w:tcPr>
            <w:tcW w:w="2697" w:type="dxa"/>
            <w:vMerge w:val="restart"/>
            <w:vAlign w:val="center"/>
          </w:tcPr>
          <w:p w:rsidR="00D644B0" w:rsidRPr="001033FC" w:rsidRDefault="00D644B0">
            <w:pPr>
              <w:jc w:val="center"/>
            </w:pPr>
            <w:r w:rsidRPr="001033FC">
              <w:t>do 2 let (podpora MPSV nutná)</w:t>
            </w:r>
          </w:p>
        </w:tc>
        <w:tc>
          <w:tcPr>
            <w:tcW w:w="1803" w:type="dxa"/>
            <w:tcBorders>
              <w:right w:val="double" w:sz="4" w:space="0" w:color="auto"/>
            </w:tcBorders>
            <w:vAlign w:val="center"/>
          </w:tcPr>
          <w:p w:rsidR="00D644B0" w:rsidRPr="001033FC" w:rsidRDefault="00D644B0">
            <w:pPr>
              <w:jc w:val="center"/>
            </w:pP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APOSS Liberec, p.o.</w:t>
            </w:r>
          </w:p>
        </w:tc>
        <w:tc>
          <w:tcPr>
            <w:tcW w:w="1620" w:type="dxa"/>
            <w:vMerge/>
            <w:vAlign w:val="center"/>
          </w:tcPr>
          <w:p w:rsidR="00D644B0" w:rsidRPr="001033FC" w:rsidRDefault="00D644B0">
            <w:pPr>
              <w:jc w:val="center"/>
            </w:pPr>
          </w:p>
        </w:tc>
        <w:tc>
          <w:tcPr>
            <w:tcW w:w="1800" w:type="dxa"/>
            <w:vAlign w:val="center"/>
          </w:tcPr>
          <w:p w:rsidR="00D644B0" w:rsidRPr="001033FC" w:rsidRDefault="00D644B0">
            <w:pPr>
              <w:jc w:val="center"/>
            </w:pPr>
          </w:p>
        </w:tc>
        <w:tc>
          <w:tcPr>
            <w:tcW w:w="2697" w:type="dxa"/>
            <w:vMerge/>
            <w:vAlign w:val="center"/>
          </w:tcPr>
          <w:p w:rsidR="00D644B0" w:rsidRPr="001033FC" w:rsidRDefault="00D644B0">
            <w:pPr>
              <w:jc w:val="center"/>
            </w:pPr>
          </w:p>
        </w:tc>
        <w:tc>
          <w:tcPr>
            <w:tcW w:w="1803" w:type="dxa"/>
            <w:tcBorders>
              <w:right w:val="double" w:sz="4" w:space="0" w:color="auto"/>
            </w:tcBorders>
            <w:vAlign w:val="center"/>
          </w:tcPr>
          <w:p w:rsidR="00D644B0" w:rsidRPr="001033FC" w:rsidRDefault="00D644B0">
            <w:pPr>
              <w:jc w:val="center"/>
            </w:pP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Domov Raspenava, p.o.</w:t>
            </w:r>
          </w:p>
        </w:tc>
        <w:tc>
          <w:tcPr>
            <w:tcW w:w="1620" w:type="dxa"/>
            <w:vMerge/>
            <w:vAlign w:val="center"/>
          </w:tcPr>
          <w:p w:rsidR="00D644B0" w:rsidRPr="001033FC" w:rsidRDefault="00D644B0">
            <w:pPr>
              <w:jc w:val="center"/>
            </w:pPr>
          </w:p>
        </w:tc>
        <w:tc>
          <w:tcPr>
            <w:tcW w:w="1800" w:type="dxa"/>
            <w:vAlign w:val="center"/>
          </w:tcPr>
          <w:p w:rsidR="00D644B0" w:rsidRPr="001033FC" w:rsidRDefault="00D644B0">
            <w:pPr>
              <w:jc w:val="center"/>
            </w:pPr>
          </w:p>
        </w:tc>
        <w:tc>
          <w:tcPr>
            <w:tcW w:w="2697" w:type="dxa"/>
            <w:vMerge/>
            <w:vAlign w:val="center"/>
          </w:tcPr>
          <w:p w:rsidR="00D644B0" w:rsidRPr="001033FC" w:rsidRDefault="00D644B0">
            <w:pPr>
              <w:jc w:val="center"/>
            </w:pPr>
          </w:p>
        </w:tc>
        <w:tc>
          <w:tcPr>
            <w:tcW w:w="1803" w:type="dxa"/>
            <w:tcBorders>
              <w:right w:val="double" w:sz="4" w:space="0" w:color="auto"/>
            </w:tcBorders>
            <w:vAlign w:val="center"/>
          </w:tcPr>
          <w:p w:rsidR="00D644B0" w:rsidRPr="001033FC" w:rsidRDefault="00D644B0">
            <w:pPr>
              <w:jc w:val="center"/>
            </w:pPr>
          </w:p>
        </w:tc>
      </w:tr>
      <w:tr w:rsidR="00D644B0" w:rsidRPr="001033FC">
        <w:trPr>
          <w:jc w:val="center"/>
        </w:trPr>
        <w:tc>
          <w:tcPr>
            <w:tcW w:w="2422" w:type="dxa"/>
            <w:tcBorders>
              <w:left w:val="double" w:sz="4" w:space="0" w:color="auto"/>
            </w:tcBorders>
            <w:vAlign w:val="center"/>
          </w:tcPr>
          <w:p w:rsidR="00D644B0" w:rsidRPr="001033FC" w:rsidRDefault="00D644B0">
            <w:r w:rsidRPr="001033FC">
              <w:t>Moravskoslezský kraj</w:t>
            </w:r>
          </w:p>
        </w:tc>
        <w:tc>
          <w:tcPr>
            <w:tcW w:w="2546" w:type="dxa"/>
            <w:vAlign w:val="center"/>
          </w:tcPr>
          <w:p w:rsidR="00D644B0" w:rsidRPr="001033FC" w:rsidRDefault="00D644B0">
            <w:r w:rsidRPr="001033FC">
              <w:t>Zámek dolní Živoříce – Horní Benešov</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7 mil"/>
              </w:smartTagPr>
              <w:r w:rsidRPr="001033FC">
                <w:t>17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Zámek dolní Živoříce – Vítkov</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2 mil"/>
              </w:smartTagPr>
              <w:r w:rsidRPr="001033FC">
                <w:t>12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Zámek dolní Živoříce – Opavsko</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2012</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45,5 mil"/>
              </w:smartTagPr>
              <w:r w:rsidRPr="001033FC">
                <w:t>45,5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Domov Jistoty</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0,4 mil"/>
              </w:smartTagPr>
              <w:r w:rsidRPr="001033FC">
                <w:t>10,4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Benjamín- Petřvald</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28 mil"/>
              </w:smartTagPr>
              <w:r w:rsidRPr="001033FC">
                <w:t>28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Benjamín - Havířov</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35 mil"/>
              </w:smartTagPr>
              <w:r w:rsidRPr="001033FC">
                <w:t>35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Náš svět</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2011</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24 mil"/>
              </w:smartTagPr>
              <w:r w:rsidRPr="001033FC">
                <w:t>24 mil</w:t>
              </w:r>
            </w:smartTag>
            <w:r w:rsidRPr="001033FC">
              <w:t>.</w:t>
            </w:r>
          </w:p>
        </w:tc>
      </w:tr>
      <w:tr w:rsidR="00D644B0" w:rsidRPr="001033FC">
        <w:trPr>
          <w:jc w:val="center"/>
        </w:trPr>
        <w:tc>
          <w:tcPr>
            <w:tcW w:w="2422" w:type="dxa"/>
            <w:tcBorders>
              <w:left w:val="double" w:sz="4" w:space="0" w:color="auto"/>
            </w:tcBorders>
            <w:vAlign w:val="center"/>
          </w:tcPr>
          <w:p w:rsidR="00D644B0" w:rsidRPr="001033FC" w:rsidRDefault="00D644B0"/>
        </w:tc>
        <w:tc>
          <w:tcPr>
            <w:tcW w:w="2546" w:type="dxa"/>
            <w:vAlign w:val="center"/>
          </w:tcPr>
          <w:p w:rsidR="00D644B0" w:rsidRPr="001033FC" w:rsidRDefault="00D644B0">
            <w:r w:rsidRPr="001033FC">
              <w:t>Zámek Nová Horka - Studénka</w:t>
            </w:r>
          </w:p>
        </w:tc>
        <w:tc>
          <w:tcPr>
            <w:tcW w:w="1620" w:type="dxa"/>
            <w:vAlign w:val="center"/>
          </w:tcPr>
          <w:p w:rsidR="00D644B0" w:rsidRPr="001033FC" w:rsidRDefault="00D644B0">
            <w:pPr>
              <w:jc w:val="center"/>
            </w:pPr>
            <w:r w:rsidRPr="001033FC">
              <w:t>2011</w:t>
            </w:r>
          </w:p>
        </w:tc>
        <w:tc>
          <w:tcPr>
            <w:tcW w:w="1800" w:type="dxa"/>
            <w:vAlign w:val="center"/>
          </w:tcPr>
          <w:p w:rsidR="00D644B0" w:rsidRPr="001033FC" w:rsidRDefault="00D644B0">
            <w:pPr>
              <w:jc w:val="center"/>
            </w:pPr>
          </w:p>
        </w:tc>
        <w:tc>
          <w:tcPr>
            <w:tcW w:w="2697" w:type="dxa"/>
            <w:vAlign w:val="center"/>
          </w:tcPr>
          <w:p w:rsidR="00D644B0" w:rsidRPr="001033FC" w:rsidRDefault="00D644B0">
            <w:pPr>
              <w:jc w:val="center"/>
            </w:pPr>
            <w:r w:rsidRPr="001033FC">
              <w:t>2012</w:t>
            </w:r>
          </w:p>
        </w:tc>
        <w:tc>
          <w:tcPr>
            <w:tcW w:w="1803" w:type="dxa"/>
            <w:tcBorders>
              <w:right w:val="double" w:sz="4" w:space="0" w:color="auto"/>
            </w:tcBorders>
            <w:vAlign w:val="center"/>
          </w:tcPr>
          <w:p w:rsidR="00D644B0" w:rsidRPr="001033FC" w:rsidRDefault="00D644B0">
            <w:pPr>
              <w:jc w:val="center"/>
            </w:pPr>
            <w:smartTag w:uri="urn:schemas-microsoft-com:office:smarttags" w:element="metricconverter">
              <w:smartTagPr>
                <w:attr w:name="ProductID" w:val="19,5 mil"/>
              </w:smartTagPr>
              <w:r w:rsidRPr="001033FC">
                <w:t>19,5 mil</w:t>
              </w:r>
            </w:smartTag>
            <w:r w:rsidRPr="001033FC">
              <w:t>.</w:t>
            </w:r>
          </w:p>
        </w:tc>
      </w:tr>
      <w:tr w:rsidR="00D644B0" w:rsidRPr="001033FC">
        <w:trPr>
          <w:jc w:val="center"/>
        </w:trPr>
        <w:tc>
          <w:tcPr>
            <w:tcW w:w="2422" w:type="dxa"/>
            <w:tcBorders>
              <w:left w:val="double" w:sz="4" w:space="0" w:color="auto"/>
              <w:bottom w:val="double" w:sz="4" w:space="0" w:color="auto"/>
            </w:tcBorders>
            <w:vAlign w:val="center"/>
          </w:tcPr>
          <w:p w:rsidR="00D644B0" w:rsidRPr="001033FC" w:rsidRDefault="00D644B0"/>
        </w:tc>
        <w:tc>
          <w:tcPr>
            <w:tcW w:w="2546" w:type="dxa"/>
            <w:tcBorders>
              <w:bottom w:val="double" w:sz="4" w:space="0" w:color="auto"/>
            </w:tcBorders>
            <w:vAlign w:val="center"/>
          </w:tcPr>
          <w:p w:rsidR="00D644B0" w:rsidRPr="001033FC" w:rsidRDefault="00D644B0">
            <w:r w:rsidRPr="001033FC">
              <w:t>Zámek Nová Horka - Novojičínsko</w:t>
            </w:r>
          </w:p>
        </w:tc>
        <w:tc>
          <w:tcPr>
            <w:tcW w:w="1620" w:type="dxa"/>
            <w:tcBorders>
              <w:bottom w:val="double" w:sz="4" w:space="0" w:color="auto"/>
            </w:tcBorders>
            <w:vAlign w:val="center"/>
          </w:tcPr>
          <w:p w:rsidR="00D644B0" w:rsidRPr="001033FC" w:rsidRDefault="00D644B0">
            <w:pPr>
              <w:jc w:val="center"/>
            </w:pPr>
            <w:r w:rsidRPr="001033FC">
              <w:t>2011</w:t>
            </w:r>
          </w:p>
        </w:tc>
        <w:tc>
          <w:tcPr>
            <w:tcW w:w="1800" w:type="dxa"/>
            <w:tcBorders>
              <w:bottom w:val="double" w:sz="4" w:space="0" w:color="auto"/>
            </w:tcBorders>
            <w:vAlign w:val="center"/>
          </w:tcPr>
          <w:p w:rsidR="00D644B0" w:rsidRPr="001033FC" w:rsidRDefault="00D644B0">
            <w:pPr>
              <w:jc w:val="center"/>
            </w:pPr>
          </w:p>
        </w:tc>
        <w:tc>
          <w:tcPr>
            <w:tcW w:w="2697" w:type="dxa"/>
            <w:tcBorders>
              <w:bottom w:val="double" w:sz="4" w:space="0" w:color="auto"/>
            </w:tcBorders>
            <w:vAlign w:val="center"/>
          </w:tcPr>
          <w:p w:rsidR="00D644B0" w:rsidRPr="001033FC" w:rsidRDefault="00D644B0">
            <w:pPr>
              <w:jc w:val="center"/>
            </w:pPr>
            <w:r w:rsidRPr="001033FC">
              <w:t>2012</w:t>
            </w:r>
          </w:p>
        </w:tc>
        <w:tc>
          <w:tcPr>
            <w:tcW w:w="1803" w:type="dxa"/>
            <w:tcBorders>
              <w:bottom w:val="double" w:sz="4" w:space="0" w:color="auto"/>
              <w:right w:val="double" w:sz="4" w:space="0" w:color="auto"/>
            </w:tcBorders>
            <w:vAlign w:val="center"/>
          </w:tcPr>
          <w:p w:rsidR="00D644B0" w:rsidRPr="001033FC" w:rsidRDefault="00D644B0">
            <w:pPr>
              <w:jc w:val="center"/>
            </w:pPr>
            <w:smartTag w:uri="urn:schemas-microsoft-com:office:smarttags" w:element="metricconverter">
              <w:smartTagPr>
                <w:attr w:name="ProductID" w:val="19,5 mil"/>
              </w:smartTagPr>
              <w:r w:rsidRPr="001033FC">
                <w:t>19,5 mil</w:t>
              </w:r>
            </w:smartTag>
            <w:r w:rsidRPr="001033FC">
              <w:t>.</w:t>
            </w:r>
          </w:p>
        </w:tc>
      </w:tr>
    </w:tbl>
    <w:p w:rsidR="00D644B0" w:rsidRPr="000C6B4F" w:rsidRDefault="000C6B4F" w:rsidP="000C6B4F">
      <w:pPr>
        <w:spacing w:before="120"/>
        <w:rPr>
          <w:b/>
          <w:i/>
        </w:rPr>
      </w:pPr>
      <w:r w:rsidRPr="000C6B4F">
        <w:rPr>
          <w:b/>
          <w:i/>
        </w:rPr>
        <w:t>POZN: TP = transformační plán</w:t>
      </w: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Pr="007905DC" w:rsidRDefault="00D644B0" w:rsidP="00562B76">
      <w:pPr>
        <w:spacing w:after="120"/>
        <w:jc w:val="center"/>
        <w:rPr>
          <w:b/>
          <w:sz w:val="24"/>
          <w:szCs w:val="24"/>
        </w:rPr>
      </w:pPr>
      <w:r w:rsidRPr="007905DC">
        <w:rPr>
          <w:b/>
          <w:sz w:val="24"/>
          <w:szCs w:val="24"/>
        </w:rPr>
        <w:lastRenderedPageBreak/>
        <w:t>Harmonogram připravovaných projektů oblasti intervence 3.1</w:t>
      </w:r>
      <w:r>
        <w:rPr>
          <w:b/>
          <w:sz w:val="24"/>
          <w:szCs w:val="24"/>
        </w:rPr>
        <w:t>b, 3. výzva</w:t>
      </w:r>
    </w:p>
    <w:tbl>
      <w:tblPr>
        <w:tblW w:w="146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589"/>
        <w:gridCol w:w="2822"/>
        <w:gridCol w:w="2552"/>
        <w:gridCol w:w="2428"/>
        <w:gridCol w:w="3084"/>
        <w:gridCol w:w="2126"/>
      </w:tblGrid>
      <w:tr w:rsidR="00D644B0" w:rsidRPr="00243B82">
        <w:trPr>
          <w:trHeight w:val="616"/>
          <w:jc w:val="center"/>
        </w:trPr>
        <w:tc>
          <w:tcPr>
            <w:tcW w:w="1589" w:type="dxa"/>
            <w:shd w:val="clear" w:color="auto" w:fill="C0C0C0"/>
            <w:vAlign w:val="center"/>
          </w:tcPr>
          <w:p w:rsidR="00D644B0" w:rsidRPr="00243B82" w:rsidRDefault="00D644B0">
            <w:pPr>
              <w:jc w:val="center"/>
              <w:rPr>
                <w:b/>
              </w:rPr>
            </w:pPr>
            <w:r w:rsidRPr="00243B82">
              <w:rPr>
                <w:b/>
              </w:rPr>
              <w:t>Oblast intervence/ aktivita</w:t>
            </w:r>
          </w:p>
        </w:tc>
        <w:tc>
          <w:tcPr>
            <w:tcW w:w="2822" w:type="dxa"/>
            <w:shd w:val="clear" w:color="auto" w:fill="C0C0C0"/>
            <w:vAlign w:val="center"/>
          </w:tcPr>
          <w:p w:rsidR="00D644B0" w:rsidRPr="00243B82" w:rsidRDefault="00D644B0">
            <w:pPr>
              <w:jc w:val="center"/>
              <w:rPr>
                <w:b/>
              </w:rPr>
            </w:pPr>
            <w:r w:rsidRPr="00243B82">
              <w:rPr>
                <w:b/>
              </w:rPr>
              <w:t>Název projektu</w:t>
            </w:r>
          </w:p>
        </w:tc>
        <w:tc>
          <w:tcPr>
            <w:tcW w:w="2552" w:type="dxa"/>
            <w:shd w:val="clear" w:color="auto" w:fill="C0C0C0"/>
            <w:vAlign w:val="center"/>
          </w:tcPr>
          <w:p w:rsidR="00D644B0" w:rsidRPr="00243B82" w:rsidRDefault="00D644B0">
            <w:pPr>
              <w:jc w:val="center"/>
              <w:rPr>
                <w:b/>
              </w:rPr>
            </w:pPr>
            <w:r w:rsidRPr="00243B82">
              <w:rPr>
                <w:b/>
              </w:rPr>
              <w:t>Žadatel</w:t>
            </w:r>
          </w:p>
        </w:tc>
        <w:tc>
          <w:tcPr>
            <w:tcW w:w="2428" w:type="dxa"/>
            <w:shd w:val="clear" w:color="auto" w:fill="C0C0C0"/>
            <w:vAlign w:val="center"/>
          </w:tcPr>
          <w:p w:rsidR="00D644B0" w:rsidRPr="00243B82" w:rsidRDefault="00D644B0">
            <w:pPr>
              <w:jc w:val="center"/>
              <w:rPr>
                <w:b/>
              </w:rPr>
            </w:pPr>
            <w:r w:rsidRPr="00243B82">
              <w:rPr>
                <w:b/>
              </w:rPr>
              <w:t>Předpokládaný měsíc předložení projektu</w:t>
            </w:r>
          </w:p>
        </w:tc>
        <w:tc>
          <w:tcPr>
            <w:tcW w:w="3084" w:type="dxa"/>
            <w:shd w:val="clear" w:color="auto" w:fill="C0C0C0"/>
            <w:vAlign w:val="center"/>
          </w:tcPr>
          <w:p w:rsidR="00D644B0" w:rsidRPr="00243B82" w:rsidRDefault="00D644B0">
            <w:pPr>
              <w:jc w:val="center"/>
              <w:rPr>
                <w:b/>
              </w:rPr>
            </w:pPr>
            <w:r w:rsidRPr="00243B82">
              <w:rPr>
                <w:b/>
              </w:rPr>
              <w:t>Předpokládaný objem způsobilých výdajů</w:t>
            </w:r>
          </w:p>
        </w:tc>
        <w:tc>
          <w:tcPr>
            <w:tcW w:w="2126" w:type="dxa"/>
            <w:shd w:val="clear" w:color="auto" w:fill="C0C0C0"/>
            <w:vAlign w:val="center"/>
          </w:tcPr>
          <w:p w:rsidR="00D644B0" w:rsidRPr="00243B82" w:rsidRDefault="00D644B0">
            <w:pPr>
              <w:jc w:val="center"/>
              <w:rPr>
                <w:b/>
              </w:rPr>
            </w:pPr>
            <w:r w:rsidRPr="00243B82">
              <w:rPr>
                <w:b/>
              </w:rPr>
              <w:t>Odhadovaná délka realizace projektu</w:t>
            </w: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Poradenské centrum Khamoro</w:t>
            </w:r>
          </w:p>
        </w:tc>
        <w:tc>
          <w:tcPr>
            <w:tcW w:w="2552" w:type="dxa"/>
            <w:vAlign w:val="center"/>
          </w:tcPr>
          <w:p w:rsidR="00D644B0" w:rsidRPr="00243B82" w:rsidRDefault="00D644B0">
            <w:r w:rsidRPr="00243B82">
              <w:t>Město Havířov</w:t>
            </w:r>
          </w:p>
        </w:tc>
        <w:tc>
          <w:tcPr>
            <w:tcW w:w="2428" w:type="dxa"/>
            <w:vAlign w:val="center"/>
          </w:tcPr>
          <w:p w:rsidR="00D644B0" w:rsidRPr="00243B82" w:rsidRDefault="00D644B0">
            <w:pPr>
              <w:jc w:val="center"/>
            </w:pPr>
            <w:r w:rsidRPr="00243B82">
              <w:t>Říjen 2010</w:t>
            </w:r>
          </w:p>
        </w:tc>
        <w:tc>
          <w:tcPr>
            <w:tcW w:w="3084" w:type="dxa"/>
            <w:vAlign w:val="center"/>
          </w:tcPr>
          <w:p w:rsidR="00D644B0" w:rsidRPr="00243B82" w:rsidRDefault="00D644B0">
            <w:pPr>
              <w:jc w:val="center"/>
            </w:pPr>
            <w:smartTag w:uri="urn:schemas-microsoft-com:office:smarttags" w:element="metricconverter">
              <w:smartTagPr>
                <w:attr w:name="ProductID" w:val="3 mil"/>
              </w:smartTagPr>
              <w:r w:rsidRPr="00243B82">
                <w:t>3 mil</w:t>
              </w:r>
            </w:smartTag>
            <w:r w:rsidRPr="00243B82">
              <w:t xml:space="preserve"> Kč</w:t>
            </w:r>
          </w:p>
        </w:tc>
        <w:tc>
          <w:tcPr>
            <w:tcW w:w="2126" w:type="dxa"/>
            <w:vAlign w:val="center"/>
          </w:tcPr>
          <w:p w:rsidR="00D644B0" w:rsidRPr="00243B82" w:rsidRDefault="00D644B0">
            <w:pPr>
              <w:jc w:val="center"/>
            </w:pPr>
            <w:r w:rsidRPr="00243B82">
              <w:t>6 měsíců</w:t>
            </w: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Rozvoj sociálních služeb pro město Broumov - vybavení prostor pro sociální</w:t>
            </w:r>
          </w:p>
          <w:p w:rsidR="00D644B0" w:rsidRPr="00243B82" w:rsidRDefault="00D644B0">
            <w:r w:rsidRPr="00243B82">
              <w:t>služby</w:t>
            </w:r>
          </w:p>
        </w:tc>
        <w:tc>
          <w:tcPr>
            <w:tcW w:w="2552" w:type="dxa"/>
            <w:vAlign w:val="center"/>
          </w:tcPr>
          <w:p w:rsidR="00D644B0" w:rsidRPr="00243B82" w:rsidRDefault="00D644B0">
            <w:r w:rsidRPr="00243B82">
              <w:t>Město Broumov</w:t>
            </w:r>
          </w:p>
        </w:tc>
        <w:tc>
          <w:tcPr>
            <w:tcW w:w="2428" w:type="dxa"/>
            <w:vAlign w:val="center"/>
          </w:tcPr>
          <w:p w:rsidR="00D644B0" w:rsidRPr="00243B82" w:rsidRDefault="00D644B0">
            <w:pPr>
              <w:jc w:val="center"/>
            </w:pPr>
            <w:r w:rsidRPr="00243B82">
              <w:t>Říjen 2010</w:t>
            </w:r>
          </w:p>
        </w:tc>
        <w:tc>
          <w:tcPr>
            <w:tcW w:w="3084" w:type="dxa"/>
            <w:vAlign w:val="center"/>
          </w:tcPr>
          <w:p w:rsidR="00D644B0" w:rsidRPr="00243B82" w:rsidRDefault="00D644B0">
            <w:pPr>
              <w:jc w:val="center"/>
            </w:pPr>
            <w:smartTag w:uri="urn:schemas-microsoft-com:office:smarttags" w:element="metricconverter">
              <w:smartTagPr>
                <w:attr w:name="ProductID" w:val="1 mil"/>
              </w:smartTagPr>
              <w:r w:rsidRPr="00243B82">
                <w:t>1 mil</w:t>
              </w:r>
            </w:smartTag>
            <w:r w:rsidRPr="00243B82">
              <w:t xml:space="preserve"> Kč (pořízení vybavení a menší stavební úpravy)</w:t>
            </w:r>
          </w:p>
        </w:tc>
        <w:tc>
          <w:tcPr>
            <w:tcW w:w="2126" w:type="dxa"/>
            <w:vAlign w:val="center"/>
          </w:tcPr>
          <w:p w:rsidR="00D644B0" w:rsidRPr="00243B82" w:rsidRDefault="00D644B0">
            <w:pPr>
              <w:jc w:val="center"/>
            </w:pPr>
            <w:r w:rsidRPr="00243B82">
              <w:t>4 měsíce</w:t>
            </w: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Azylový dům Břeclav</w:t>
            </w:r>
          </w:p>
        </w:tc>
        <w:tc>
          <w:tcPr>
            <w:tcW w:w="2552" w:type="dxa"/>
            <w:vAlign w:val="center"/>
          </w:tcPr>
          <w:p w:rsidR="00D644B0" w:rsidRPr="00243B82" w:rsidRDefault="00D644B0">
            <w:r w:rsidRPr="00243B82">
              <w:t>Město Břeclav</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smartTag w:uri="urn:schemas-microsoft-com:office:smarttags" w:element="metricconverter">
              <w:smartTagPr>
                <w:attr w:name="ProductID" w:val="20 mil"/>
              </w:smartTagPr>
              <w:r w:rsidRPr="00243B82">
                <w:t>20 mil</w:t>
              </w:r>
            </w:smartTag>
            <w:r w:rsidRPr="00243B82">
              <w:t xml:space="preserve"> Kč</w:t>
            </w:r>
          </w:p>
        </w:tc>
        <w:tc>
          <w:tcPr>
            <w:tcW w:w="2126" w:type="dxa"/>
            <w:vAlign w:val="center"/>
          </w:tcPr>
          <w:p w:rsidR="00D644B0" w:rsidRPr="00243B82" w:rsidRDefault="00D644B0">
            <w:pPr>
              <w:jc w:val="center"/>
            </w:pPr>
            <w:r w:rsidRPr="00243B82">
              <w:t>12 měsíců</w:t>
            </w: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Nízkoprahové a poradenské centrum v Ostravě Kunčičkách</w:t>
            </w:r>
          </w:p>
        </w:tc>
        <w:tc>
          <w:tcPr>
            <w:tcW w:w="2552" w:type="dxa"/>
            <w:vAlign w:val="center"/>
          </w:tcPr>
          <w:p w:rsidR="00D644B0" w:rsidRPr="00243B82" w:rsidRDefault="00D644B0">
            <w:r w:rsidRPr="00243B82">
              <w:t>Město Ostrava – statutární obvod Slezská Ostrava</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smartTag w:uri="urn:schemas-microsoft-com:office:smarttags" w:element="metricconverter">
              <w:smartTagPr>
                <w:attr w:name="ProductID" w:val="8 mil"/>
              </w:smartTagPr>
              <w:r w:rsidRPr="00243B82">
                <w:t>8 mil</w:t>
              </w:r>
            </w:smartTag>
            <w:r w:rsidRPr="00243B82">
              <w:t xml:space="preserve"> Kč</w:t>
            </w: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Azylový dům</w:t>
            </w:r>
          </w:p>
        </w:tc>
        <w:tc>
          <w:tcPr>
            <w:tcW w:w="2552" w:type="dxa"/>
            <w:vAlign w:val="center"/>
          </w:tcPr>
          <w:p w:rsidR="00D644B0" w:rsidRPr="00243B82" w:rsidRDefault="00D644B0">
            <w:r w:rsidRPr="00243B82">
              <w:t>Město Ostrava – statutární obvod Moravská Ostrava a Přívoz</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Dům na půl cesty</w:t>
            </w:r>
          </w:p>
        </w:tc>
        <w:tc>
          <w:tcPr>
            <w:tcW w:w="2552" w:type="dxa"/>
            <w:vAlign w:val="center"/>
          </w:tcPr>
          <w:p w:rsidR="00D644B0" w:rsidRPr="00243B82" w:rsidRDefault="00D644B0">
            <w:r w:rsidRPr="00243B82">
              <w:t>o.s. Heřmánek Jihlava</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Zajištění efektivního poskytování sociálních služeb v lokalitě Krásné Březno na Drážďanské 106</w:t>
            </w:r>
          </w:p>
        </w:tc>
        <w:tc>
          <w:tcPr>
            <w:tcW w:w="2552" w:type="dxa"/>
            <w:vAlign w:val="center"/>
          </w:tcPr>
          <w:p w:rsidR="00D644B0" w:rsidRPr="00243B82" w:rsidRDefault="00D644B0">
            <w:r w:rsidRPr="00243B82">
              <w:t>YMCA Ústí nad Labem, o.s.</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smartTag w:uri="urn:schemas-microsoft-com:office:smarttags" w:element="metricconverter">
              <w:smartTagPr>
                <w:attr w:name="ProductID" w:val="20 mil"/>
              </w:smartTagPr>
              <w:r w:rsidRPr="00243B82">
                <w:t>20 mil</w:t>
              </w:r>
            </w:smartTag>
            <w:r w:rsidRPr="00243B82">
              <w:t xml:space="preserve"> Kč</w:t>
            </w:r>
          </w:p>
        </w:tc>
        <w:tc>
          <w:tcPr>
            <w:tcW w:w="2126" w:type="dxa"/>
            <w:vAlign w:val="center"/>
          </w:tcPr>
          <w:p w:rsidR="00D644B0" w:rsidRPr="00243B82" w:rsidRDefault="00D644B0">
            <w:pPr>
              <w:jc w:val="center"/>
            </w:pPr>
          </w:p>
        </w:tc>
      </w:tr>
      <w:tr w:rsidR="00D644B0" w:rsidRPr="00243B82">
        <w:trPr>
          <w:trHeight w:val="70"/>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Klub národnostních menšin, Otevřený klub</w:t>
            </w:r>
          </w:p>
        </w:tc>
        <w:tc>
          <w:tcPr>
            <w:tcW w:w="2552" w:type="dxa"/>
            <w:vAlign w:val="center"/>
          </w:tcPr>
          <w:p w:rsidR="00D644B0" w:rsidRPr="00243B82" w:rsidRDefault="00D644B0">
            <w:r w:rsidRPr="00243B82">
              <w:t>Město Most</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Zázemí pro NZDM</w:t>
            </w:r>
          </w:p>
        </w:tc>
        <w:tc>
          <w:tcPr>
            <w:tcW w:w="2552" w:type="dxa"/>
            <w:vAlign w:val="center"/>
          </w:tcPr>
          <w:p w:rsidR="00D644B0" w:rsidRPr="00243B82" w:rsidRDefault="00D644B0">
            <w:r w:rsidRPr="00243B82">
              <w:t>Přerov</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Rekonstrukce NZDM</w:t>
            </w:r>
          </w:p>
        </w:tc>
        <w:tc>
          <w:tcPr>
            <w:tcW w:w="2552" w:type="dxa"/>
            <w:vAlign w:val="center"/>
          </w:tcPr>
          <w:p w:rsidR="00D644B0" w:rsidRPr="00243B82" w:rsidRDefault="00D644B0">
            <w:r w:rsidRPr="00243B82">
              <w:t>Česká Kamenice</w:t>
            </w:r>
          </w:p>
        </w:tc>
        <w:tc>
          <w:tcPr>
            <w:tcW w:w="2428" w:type="dxa"/>
            <w:vAlign w:val="center"/>
          </w:tcPr>
          <w:p w:rsidR="00D644B0" w:rsidRPr="00243B82" w:rsidRDefault="00D644B0">
            <w:pPr>
              <w:jc w:val="center"/>
            </w:pPr>
            <w:r w:rsidRPr="00243B82">
              <w:t>Konec roku 2010</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Komunitní centrum</w:t>
            </w:r>
          </w:p>
        </w:tc>
        <w:tc>
          <w:tcPr>
            <w:tcW w:w="2552" w:type="dxa"/>
            <w:vAlign w:val="center"/>
          </w:tcPr>
          <w:p w:rsidR="00D644B0" w:rsidRPr="00243B82" w:rsidRDefault="00D644B0">
            <w:r w:rsidRPr="00243B82">
              <w:t>Orlová</w:t>
            </w:r>
          </w:p>
        </w:tc>
        <w:tc>
          <w:tcPr>
            <w:tcW w:w="2428" w:type="dxa"/>
            <w:vAlign w:val="center"/>
          </w:tcPr>
          <w:p w:rsidR="00D644B0" w:rsidRPr="00243B82" w:rsidRDefault="00D644B0">
            <w:pPr>
              <w:jc w:val="center"/>
            </w:pPr>
            <w:r w:rsidRPr="00243B82">
              <w:t>Konec roku 2010/počátek 2011</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r w:rsidR="00D644B0" w:rsidRPr="00243B82">
        <w:trPr>
          <w:trHeight w:val="328"/>
          <w:jc w:val="center"/>
        </w:trPr>
        <w:tc>
          <w:tcPr>
            <w:tcW w:w="1589" w:type="dxa"/>
            <w:vAlign w:val="center"/>
          </w:tcPr>
          <w:p w:rsidR="00D644B0" w:rsidRPr="00243B82" w:rsidRDefault="00D644B0">
            <w:pPr>
              <w:jc w:val="center"/>
            </w:pPr>
            <w:r w:rsidRPr="00243B82">
              <w:t>3.1 b)</w:t>
            </w:r>
          </w:p>
        </w:tc>
        <w:tc>
          <w:tcPr>
            <w:tcW w:w="2822" w:type="dxa"/>
            <w:vAlign w:val="center"/>
          </w:tcPr>
          <w:p w:rsidR="00D644B0" w:rsidRPr="00243B82" w:rsidRDefault="00D644B0">
            <w:r w:rsidRPr="00243B82">
              <w:t>Komunitní centrum Hvězdička</w:t>
            </w:r>
          </w:p>
        </w:tc>
        <w:tc>
          <w:tcPr>
            <w:tcW w:w="2552" w:type="dxa"/>
            <w:vAlign w:val="center"/>
          </w:tcPr>
          <w:p w:rsidR="00D644B0" w:rsidRPr="00243B82" w:rsidRDefault="00D644B0">
            <w:r w:rsidRPr="00243B82">
              <w:t>Brno</w:t>
            </w:r>
          </w:p>
        </w:tc>
        <w:tc>
          <w:tcPr>
            <w:tcW w:w="2428" w:type="dxa"/>
            <w:vAlign w:val="center"/>
          </w:tcPr>
          <w:p w:rsidR="00D644B0" w:rsidRPr="00243B82" w:rsidRDefault="00D644B0">
            <w:pPr>
              <w:jc w:val="center"/>
            </w:pPr>
            <w:r w:rsidRPr="00243B82">
              <w:t>2011</w:t>
            </w:r>
          </w:p>
        </w:tc>
        <w:tc>
          <w:tcPr>
            <w:tcW w:w="3084" w:type="dxa"/>
            <w:vAlign w:val="center"/>
          </w:tcPr>
          <w:p w:rsidR="00D644B0" w:rsidRPr="00243B82" w:rsidRDefault="00D644B0">
            <w:pPr>
              <w:jc w:val="center"/>
            </w:pPr>
          </w:p>
        </w:tc>
        <w:tc>
          <w:tcPr>
            <w:tcW w:w="2126" w:type="dxa"/>
            <w:vAlign w:val="center"/>
          </w:tcPr>
          <w:p w:rsidR="00D644B0" w:rsidRPr="00243B82" w:rsidRDefault="00D644B0">
            <w:pPr>
              <w:jc w:val="center"/>
            </w:pPr>
          </w:p>
        </w:tc>
      </w:tr>
    </w:tbl>
    <w:p w:rsidR="00D644B0" w:rsidRDefault="00D644B0">
      <w:pPr>
        <w:rPr>
          <w:b/>
          <w:sz w:val="28"/>
          <w:szCs w:val="28"/>
        </w:rPr>
      </w:pPr>
    </w:p>
    <w:p w:rsidR="00D644B0" w:rsidRDefault="00D644B0">
      <w:pPr>
        <w:rPr>
          <w:b/>
          <w:sz w:val="28"/>
          <w:szCs w:val="28"/>
        </w:rPr>
      </w:pPr>
    </w:p>
    <w:p w:rsidR="00D644B0" w:rsidRDefault="00D644B0">
      <w:pPr>
        <w:rPr>
          <w:b/>
          <w:sz w:val="28"/>
          <w:szCs w:val="28"/>
        </w:rPr>
        <w:sectPr w:rsidR="00D644B0" w:rsidSect="000C554D">
          <w:pgSz w:w="16838" w:h="11906" w:orient="landscape"/>
          <w:pgMar w:top="1418" w:right="1418" w:bottom="1418" w:left="1418" w:header="709" w:footer="709" w:gutter="0"/>
          <w:cols w:space="708"/>
        </w:sectPr>
      </w:pPr>
    </w:p>
    <w:p w:rsidR="00D644B0" w:rsidRPr="00865B1B" w:rsidRDefault="00D644B0" w:rsidP="00865B1B">
      <w:pPr>
        <w:pStyle w:val="Nadpis2"/>
        <w:rPr>
          <w:rFonts w:ascii="Times New Roman" w:hAnsi="Times New Roman" w:cs="Times New Roman"/>
          <w:i w:val="0"/>
        </w:rPr>
      </w:pPr>
      <w:bookmarkStart w:id="77" w:name="_Toc276652851"/>
      <w:r w:rsidRPr="00865B1B">
        <w:rPr>
          <w:rFonts w:ascii="Times New Roman" w:hAnsi="Times New Roman" w:cs="Times New Roman"/>
          <w:i w:val="0"/>
        </w:rPr>
        <w:lastRenderedPageBreak/>
        <w:t xml:space="preserve">Příloha č. </w:t>
      </w:r>
      <w:r w:rsidR="000C554D" w:rsidRPr="00865B1B">
        <w:rPr>
          <w:rFonts w:ascii="Times New Roman" w:hAnsi="Times New Roman" w:cs="Times New Roman"/>
          <w:i w:val="0"/>
        </w:rPr>
        <w:t>7</w:t>
      </w:r>
      <w:r w:rsidRPr="00865B1B">
        <w:rPr>
          <w:rFonts w:ascii="Times New Roman" w:hAnsi="Times New Roman" w:cs="Times New Roman"/>
          <w:i w:val="0"/>
        </w:rPr>
        <w:t xml:space="preserve"> - Harmonogram připravovaných projektů oblasti intervence 3.3</w:t>
      </w:r>
      <w:bookmarkEnd w:id="77"/>
      <w:r w:rsidRPr="00865B1B">
        <w:rPr>
          <w:rFonts w:ascii="Times New Roman" w:hAnsi="Times New Roman" w:cs="Times New Roman"/>
          <w:i w:val="0"/>
        </w:rPr>
        <w:t xml:space="preserve"> </w:t>
      </w:r>
    </w:p>
    <w:p w:rsidR="00D644B0" w:rsidRPr="0058360F" w:rsidRDefault="00D644B0"/>
    <w:tbl>
      <w:tblPr>
        <w:tblW w:w="9153" w:type="dxa"/>
        <w:jc w:val="center"/>
        <w:tblCellSpacing w:w="0" w:type="dxa"/>
        <w:tblCellMar>
          <w:left w:w="0" w:type="dxa"/>
          <w:right w:w="0" w:type="dxa"/>
        </w:tblCellMar>
        <w:tblLook w:val="0000"/>
      </w:tblPr>
      <w:tblGrid>
        <w:gridCol w:w="926"/>
        <w:gridCol w:w="2264"/>
        <w:gridCol w:w="2977"/>
        <w:gridCol w:w="2986"/>
      </w:tblGrid>
      <w:tr w:rsidR="00D644B0" w:rsidRPr="0058360F">
        <w:trPr>
          <w:trHeight w:val="451"/>
          <w:tblCellSpacing w:w="0" w:type="dxa"/>
          <w:jc w:val="center"/>
        </w:trPr>
        <w:tc>
          <w:tcPr>
            <w:tcW w:w="926" w:type="dxa"/>
            <w:tcBorders>
              <w:top w:val="double" w:sz="4" w:space="0" w:color="auto"/>
              <w:left w:val="double" w:sz="4" w:space="0" w:color="auto"/>
              <w:bottom w:val="single" w:sz="6" w:space="0" w:color="000000"/>
              <w:right w:val="single" w:sz="6" w:space="0" w:color="000000"/>
            </w:tcBorders>
            <w:vAlign w:val="center"/>
          </w:tcPr>
          <w:p w:rsidR="00D644B0" w:rsidRPr="0058360F" w:rsidRDefault="00D644B0">
            <w:pPr>
              <w:jc w:val="center"/>
            </w:pPr>
            <w:r w:rsidRPr="0058360F">
              <w:rPr>
                <w:b/>
                <w:bCs/>
              </w:rPr>
              <w:t>Aktivita</w:t>
            </w:r>
          </w:p>
        </w:tc>
        <w:tc>
          <w:tcPr>
            <w:tcW w:w="2264" w:type="dxa"/>
            <w:tcBorders>
              <w:top w:val="double" w:sz="4" w:space="0" w:color="auto"/>
              <w:left w:val="single" w:sz="6" w:space="0" w:color="000000"/>
              <w:bottom w:val="single" w:sz="6" w:space="0" w:color="000000"/>
              <w:right w:val="single" w:sz="6" w:space="0" w:color="000000"/>
            </w:tcBorders>
            <w:vAlign w:val="center"/>
          </w:tcPr>
          <w:p w:rsidR="00D644B0" w:rsidRPr="0058360F" w:rsidRDefault="00D644B0">
            <w:pPr>
              <w:jc w:val="center"/>
            </w:pPr>
            <w:r w:rsidRPr="0058360F">
              <w:rPr>
                <w:b/>
                <w:bCs/>
              </w:rPr>
              <w:t>Úřad práce</w:t>
            </w:r>
          </w:p>
        </w:tc>
        <w:tc>
          <w:tcPr>
            <w:tcW w:w="2977" w:type="dxa"/>
            <w:tcBorders>
              <w:top w:val="double" w:sz="4" w:space="0" w:color="auto"/>
              <w:left w:val="single" w:sz="6" w:space="0" w:color="000000"/>
              <w:bottom w:val="single" w:sz="6" w:space="0" w:color="000000"/>
              <w:right w:val="single" w:sz="6" w:space="0" w:color="000000"/>
            </w:tcBorders>
            <w:vAlign w:val="center"/>
          </w:tcPr>
          <w:p w:rsidR="00D644B0" w:rsidRPr="0058360F" w:rsidRDefault="00D644B0">
            <w:pPr>
              <w:jc w:val="center"/>
              <w:rPr>
                <w:vertAlign w:val="superscript"/>
              </w:rPr>
            </w:pPr>
            <w:r w:rsidRPr="0058360F">
              <w:rPr>
                <w:b/>
                <w:bCs/>
              </w:rPr>
              <w:t xml:space="preserve">Orientační náklady na realizaci </w:t>
            </w:r>
            <w:r w:rsidRPr="0058360F">
              <w:rPr>
                <w:b/>
                <w:bCs/>
                <w:vertAlign w:val="superscript"/>
              </w:rPr>
              <w:t>*</w:t>
            </w:r>
          </w:p>
        </w:tc>
        <w:tc>
          <w:tcPr>
            <w:tcW w:w="2986" w:type="dxa"/>
            <w:tcBorders>
              <w:top w:val="double" w:sz="4" w:space="0" w:color="auto"/>
              <w:left w:val="single" w:sz="6" w:space="0" w:color="000000"/>
              <w:bottom w:val="single" w:sz="6" w:space="0" w:color="000000"/>
              <w:right w:val="double" w:sz="4" w:space="0" w:color="auto"/>
            </w:tcBorders>
            <w:vAlign w:val="center"/>
          </w:tcPr>
          <w:p w:rsidR="00D644B0" w:rsidRPr="0058360F" w:rsidRDefault="00D644B0">
            <w:pPr>
              <w:jc w:val="center"/>
              <w:rPr>
                <w:vertAlign w:val="superscript"/>
              </w:rPr>
            </w:pPr>
            <w:r w:rsidRPr="0058360F">
              <w:rPr>
                <w:b/>
                <w:bCs/>
              </w:rPr>
              <w:t xml:space="preserve">Orientační doba realizace </w:t>
            </w:r>
            <w:r w:rsidRPr="0058360F">
              <w:rPr>
                <w:b/>
                <w:bCs/>
                <w:vertAlign w:val="superscript"/>
              </w:rPr>
              <w:t>**</w:t>
            </w:r>
          </w:p>
        </w:tc>
      </w:tr>
      <w:tr w:rsidR="00D644B0" w:rsidRPr="0058360F">
        <w:trPr>
          <w:trHeight w:val="451"/>
          <w:tblCellSpacing w:w="0" w:type="dxa"/>
          <w:jc w:val="center"/>
        </w:trPr>
        <w:tc>
          <w:tcPr>
            <w:tcW w:w="926" w:type="dxa"/>
            <w:vMerge w:val="restart"/>
            <w:tcBorders>
              <w:top w:val="single" w:sz="6" w:space="0" w:color="000000"/>
              <w:left w:val="double" w:sz="4" w:space="0" w:color="auto"/>
              <w:right w:val="single" w:sz="6" w:space="0" w:color="000000"/>
            </w:tcBorders>
            <w:shd w:val="clear" w:color="auto" w:fill="FFCC00"/>
            <w:vAlign w:val="center"/>
          </w:tcPr>
          <w:p w:rsidR="00D644B0" w:rsidRPr="0058360F" w:rsidRDefault="00D644B0">
            <w:pPr>
              <w:jc w:val="center"/>
            </w:pPr>
            <w:smartTag w:uri="urn:schemas-microsoft-com:office:smarttags" w:element="metricconverter">
              <w:smartTagPr>
                <w:attr w:name="ProductID" w:val="3.3 a"/>
              </w:smartTagPr>
              <w:r w:rsidRPr="0058360F">
                <w:rPr>
                  <w:b/>
                  <w:bCs/>
                </w:rPr>
                <w:t>3.3 a</w:t>
              </w:r>
            </w:smartTag>
            <w:r w:rsidRPr="0058360F">
              <w:rPr>
                <w:b/>
                <w:bCs/>
              </w:rPr>
              <w:t>)</w:t>
            </w:r>
          </w:p>
        </w:tc>
        <w:tc>
          <w:tcPr>
            <w:tcW w:w="2264"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Blansko</w:t>
            </w:r>
          </w:p>
        </w:tc>
        <w:tc>
          <w:tcPr>
            <w:tcW w:w="297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54 000 000 CZK</w:t>
            </w:r>
          </w:p>
        </w:tc>
        <w:tc>
          <w:tcPr>
            <w:tcW w:w="298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3/2010 - 6/2012</w:t>
            </w:r>
          </w:p>
        </w:tc>
      </w:tr>
      <w:tr w:rsidR="00D644B0" w:rsidRPr="0058360F">
        <w:trPr>
          <w:trHeight w:val="451"/>
          <w:tblCellSpacing w:w="0" w:type="dxa"/>
          <w:jc w:val="center"/>
        </w:trPr>
        <w:tc>
          <w:tcPr>
            <w:tcW w:w="926" w:type="dxa"/>
            <w:vMerge/>
            <w:tcBorders>
              <w:left w:val="double" w:sz="4" w:space="0" w:color="auto"/>
              <w:right w:val="single" w:sz="6" w:space="0" w:color="000000"/>
            </w:tcBorders>
            <w:shd w:val="clear" w:color="auto" w:fill="FFCC00"/>
            <w:vAlign w:val="center"/>
          </w:tcPr>
          <w:p w:rsidR="00D644B0" w:rsidRPr="0058360F" w:rsidRDefault="00D644B0">
            <w:pPr>
              <w:jc w:val="center"/>
            </w:pPr>
          </w:p>
        </w:tc>
        <w:tc>
          <w:tcPr>
            <w:tcW w:w="2264"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Brno</w:t>
            </w:r>
          </w:p>
        </w:tc>
        <w:tc>
          <w:tcPr>
            <w:tcW w:w="297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308 000 000 CZK</w:t>
            </w:r>
          </w:p>
        </w:tc>
        <w:tc>
          <w:tcPr>
            <w:tcW w:w="298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Projekt vyřazen, druhá žádost bude podána 10/2010</w:t>
            </w:r>
          </w:p>
        </w:tc>
      </w:tr>
      <w:tr w:rsidR="00D644B0" w:rsidRPr="0058360F">
        <w:trPr>
          <w:trHeight w:val="451"/>
          <w:tblCellSpacing w:w="0" w:type="dxa"/>
          <w:jc w:val="center"/>
        </w:trPr>
        <w:tc>
          <w:tcPr>
            <w:tcW w:w="926" w:type="dxa"/>
            <w:vMerge/>
            <w:tcBorders>
              <w:left w:val="double" w:sz="4" w:space="0" w:color="auto"/>
              <w:right w:val="single" w:sz="6" w:space="0" w:color="000000"/>
            </w:tcBorders>
            <w:shd w:val="clear" w:color="auto" w:fill="FFCC00"/>
            <w:vAlign w:val="center"/>
          </w:tcPr>
          <w:p w:rsidR="00D644B0" w:rsidRPr="0058360F" w:rsidRDefault="00D644B0">
            <w:pPr>
              <w:jc w:val="center"/>
            </w:pPr>
          </w:p>
        </w:tc>
        <w:tc>
          <w:tcPr>
            <w:tcW w:w="2264"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Karlovy Vary</w:t>
            </w:r>
          </w:p>
        </w:tc>
        <w:tc>
          <w:tcPr>
            <w:tcW w:w="297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115 000 000 CZK</w:t>
            </w:r>
          </w:p>
        </w:tc>
        <w:tc>
          <w:tcPr>
            <w:tcW w:w="298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12/2009 - 7/2012</w:t>
            </w:r>
          </w:p>
        </w:tc>
      </w:tr>
      <w:tr w:rsidR="00D644B0" w:rsidRPr="0058360F">
        <w:trPr>
          <w:trHeight w:val="451"/>
          <w:tblCellSpacing w:w="0" w:type="dxa"/>
          <w:jc w:val="center"/>
        </w:trPr>
        <w:tc>
          <w:tcPr>
            <w:tcW w:w="926" w:type="dxa"/>
            <w:vMerge/>
            <w:tcBorders>
              <w:left w:val="double" w:sz="4" w:space="0" w:color="auto"/>
              <w:right w:val="single" w:sz="6" w:space="0" w:color="000000"/>
            </w:tcBorders>
            <w:shd w:val="clear" w:color="auto" w:fill="FFCC00"/>
            <w:vAlign w:val="center"/>
          </w:tcPr>
          <w:p w:rsidR="00D644B0" w:rsidRPr="0058360F" w:rsidRDefault="00D644B0">
            <w:pPr>
              <w:jc w:val="center"/>
            </w:pPr>
          </w:p>
        </w:tc>
        <w:tc>
          <w:tcPr>
            <w:tcW w:w="2264"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Klatovy</w:t>
            </w:r>
          </w:p>
        </w:tc>
        <w:tc>
          <w:tcPr>
            <w:tcW w:w="297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88 000 000 CZK</w:t>
            </w:r>
          </w:p>
        </w:tc>
        <w:tc>
          <w:tcPr>
            <w:tcW w:w="298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6/2012 - 6/2014</w:t>
            </w:r>
          </w:p>
        </w:tc>
      </w:tr>
      <w:tr w:rsidR="00D644B0" w:rsidRPr="0058360F">
        <w:trPr>
          <w:trHeight w:val="451"/>
          <w:tblCellSpacing w:w="0" w:type="dxa"/>
          <w:jc w:val="center"/>
        </w:trPr>
        <w:tc>
          <w:tcPr>
            <w:tcW w:w="926" w:type="dxa"/>
            <w:vMerge/>
            <w:tcBorders>
              <w:left w:val="double" w:sz="4" w:space="0" w:color="auto"/>
              <w:right w:val="single" w:sz="6" w:space="0" w:color="000000"/>
            </w:tcBorders>
            <w:shd w:val="clear" w:color="auto" w:fill="FFCC00"/>
            <w:vAlign w:val="center"/>
          </w:tcPr>
          <w:p w:rsidR="00D644B0" w:rsidRPr="0058360F" w:rsidRDefault="00D644B0">
            <w:pPr>
              <w:jc w:val="center"/>
            </w:pPr>
          </w:p>
        </w:tc>
        <w:tc>
          <w:tcPr>
            <w:tcW w:w="2264"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Liberec/Ostrava</w:t>
            </w:r>
          </w:p>
        </w:tc>
        <w:tc>
          <w:tcPr>
            <w:tcW w:w="297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200 000 000 CZK</w:t>
            </w:r>
          </w:p>
        </w:tc>
        <w:tc>
          <w:tcPr>
            <w:tcW w:w="298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7/2013 - 12/2014</w:t>
            </w:r>
          </w:p>
        </w:tc>
      </w:tr>
      <w:tr w:rsidR="00D644B0" w:rsidRPr="0058360F">
        <w:trPr>
          <w:trHeight w:val="452"/>
          <w:tblCellSpacing w:w="0" w:type="dxa"/>
          <w:jc w:val="center"/>
        </w:trPr>
        <w:tc>
          <w:tcPr>
            <w:tcW w:w="926" w:type="dxa"/>
            <w:vMerge/>
            <w:tcBorders>
              <w:left w:val="double" w:sz="4" w:space="0" w:color="auto"/>
              <w:bottom w:val="double" w:sz="4" w:space="0" w:color="auto"/>
              <w:right w:val="single" w:sz="6" w:space="0" w:color="000000"/>
            </w:tcBorders>
            <w:shd w:val="clear" w:color="auto" w:fill="FFCC00"/>
            <w:vAlign w:val="center"/>
          </w:tcPr>
          <w:p w:rsidR="00D644B0" w:rsidRPr="0058360F" w:rsidRDefault="00D644B0">
            <w:pPr>
              <w:jc w:val="center"/>
            </w:pPr>
          </w:p>
        </w:tc>
        <w:tc>
          <w:tcPr>
            <w:tcW w:w="2264" w:type="dxa"/>
            <w:tcBorders>
              <w:top w:val="single" w:sz="6" w:space="0" w:color="000000"/>
              <w:left w:val="single" w:sz="6" w:space="0" w:color="000000"/>
              <w:bottom w:val="double" w:sz="4" w:space="0" w:color="auto"/>
              <w:right w:val="single" w:sz="6" w:space="0" w:color="000000"/>
            </w:tcBorders>
            <w:vAlign w:val="center"/>
          </w:tcPr>
          <w:p w:rsidR="00D644B0" w:rsidRPr="0058360F" w:rsidRDefault="00D644B0">
            <w:pPr>
              <w:jc w:val="center"/>
            </w:pPr>
            <w:r w:rsidRPr="0058360F">
              <w:t>Olomouc</w:t>
            </w:r>
          </w:p>
        </w:tc>
        <w:tc>
          <w:tcPr>
            <w:tcW w:w="2977" w:type="dxa"/>
            <w:tcBorders>
              <w:top w:val="single" w:sz="6" w:space="0" w:color="000000"/>
              <w:left w:val="single" w:sz="6" w:space="0" w:color="000000"/>
              <w:bottom w:val="double" w:sz="4" w:space="0" w:color="auto"/>
              <w:right w:val="single" w:sz="6" w:space="0" w:color="000000"/>
            </w:tcBorders>
            <w:vAlign w:val="center"/>
          </w:tcPr>
          <w:p w:rsidR="00D644B0" w:rsidRPr="0058360F" w:rsidRDefault="00D644B0">
            <w:pPr>
              <w:jc w:val="center"/>
            </w:pPr>
            <w:r w:rsidRPr="0058360F">
              <w:t>170 000 000 CZK</w:t>
            </w:r>
          </w:p>
        </w:tc>
        <w:tc>
          <w:tcPr>
            <w:tcW w:w="2986" w:type="dxa"/>
            <w:tcBorders>
              <w:top w:val="single" w:sz="6" w:space="0" w:color="000000"/>
              <w:left w:val="single" w:sz="6" w:space="0" w:color="000000"/>
              <w:bottom w:val="double" w:sz="4" w:space="0" w:color="auto"/>
              <w:right w:val="double" w:sz="4" w:space="0" w:color="auto"/>
            </w:tcBorders>
            <w:vAlign w:val="center"/>
          </w:tcPr>
          <w:p w:rsidR="00D644B0" w:rsidRPr="0058360F" w:rsidRDefault="00D644B0">
            <w:pPr>
              <w:jc w:val="center"/>
            </w:pPr>
            <w:r w:rsidRPr="0058360F">
              <w:t>12/2010 - 11/2013</w:t>
            </w:r>
          </w:p>
        </w:tc>
      </w:tr>
    </w:tbl>
    <w:p w:rsidR="00D644B0" w:rsidRPr="0058360F" w:rsidRDefault="00D644B0"/>
    <w:tbl>
      <w:tblPr>
        <w:tblW w:w="9179" w:type="dxa"/>
        <w:jc w:val="center"/>
        <w:tblCellSpacing w:w="0" w:type="dxa"/>
        <w:tblCellMar>
          <w:left w:w="0" w:type="dxa"/>
          <w:right w:w="0" w:type="dxa"/>
        </w:tblCellMar>
        <w:tblLook w:val="0000"/>
      </w:tblPr>
      <w:tblGrid>
        <w:gridCol w:w="938"/>
        <w:gridCol w:w="2178"/>
        <w:gridCol w:w="3071"/>
        <w:gridCol w:w="2992"/>
      </w:tblGrid>
      <w:tr w:rsidR="00D644B0" w:rsidRPr="0058360F">
        <w:trPr>
          <w:trHeight w:val="470"/>
          <w:tblCellSpacing w:w="0" w:type="dxa"/>
          <w:jc w:val="center"/>
        </w:trPr>
        <w:tc>
          <w:tcPr>
            <w:tcW w:w="938" w:type="dxa"/>
            <w:tcBorders>
              <w:top w:val="double" w:sz="4" w:space="0" w:color="auto"/>
              <w:left w:val="double" w:sz="4" w:space="0" w:color="auto"/>
              <w:bottom w:val="single" w:sz="6" w:space="0" w:color="000000"/>
              <w:right w:val="single" w:sz="6" w:space="0" w:color="000000"/>
            </w:tcBorders>
            <w:vAlign w:val="center"/>
          </w:tcPr>
          <w:p w:rsidR="00D644B0" w:rsidRPr="0058360F" w:rsidRDefault="00D644B0">
            <w:pPr>
              <w:jc w:val="center"/>
            </w:pPr>
            <w:r w:rsidRPr="0058360F">
              <w:rPr>
                <w:b/>
                <w:bCs/>
              </w:rPr>
              <w:t>Aktivita</w:t>
            </w:r>
          </w:p>
        </w:tc>
        <w:tc>
          <w:tcPr>
            <w:tcW w:w="2178" w:type="dxa"/>
            <w:tcBorders>
              <w:top w:val="double" w:sz="4" w:space="0" w:color="auto"/>
              <w:left w:val="single" w:sz="6" w:space="0" w:color="000000"/>
              <w:bottom w:val="single" w:sz="6" w:space="0" w:color="000000"/>
              <w:right w:val="single" w:sz="6" w:space="0" w:color="000000"/>
            </w:tcBorders>
            <w:vAlign w:val="center"/>
          </w:tcPr>
          <w:p w:rsidR="00D644B0" w:rsidRPr="0058360F" w:rsidRDefault="00D644B0">
            <w:pPr>
              <w:jc w:val="center"/>
            </w:pPr>
            <w:r w:rsidRPr="0058360F">
              <w:rPr>
                <w:b/>
                <w:bCs/>
              </w:rPr>
              <w:t>Úřad práce</w:t>
            </w:r>
          </w:p>
        </w:tc>
        <w:tc>
          <w:tcPr>
            <w:tcW w:w="3071" w:type="dxa"/>
            <w:tcBorders>
              <w:top w:val="double" w:sz="4" w:space="0" w:color="auto"/>
              <w:left w:val="single" w:sz="6" w:space="0" w:color="000000"/>
              <w:bottom w:val="single" w:sz="6" w:space="0" w:color="000000"/>
              <w:right w:val="single" w:sz="12" w:space="0" w:color="auto"/>
            </w:tcBorders>
            <w:vAlign w:val="center"/>
          </w:tcPr>
          <w:p w:rsidR="00D644B0" w:rsidRPr="0058360F" w:rsidRDefault="00D644B0">
            <w:pPr>
              <w:jc w:val="center"/>
              <w:rPr>
                <w:vertAlign w:val="superscript"/>
              </w:rPr>
            </w:pPr>
            <w:r w:rsidRPr="0058360F">
              <w:rPr>
                <w:b/>
                <w:bCs/>
              </w:rPr>
              <w:t xml:space="preserve">Orientační náklady na realizaci </w:t>
            </w:r>
            <w:r w:rsidRPr="0058360F">
              <w:rPr>
                <w:b/>
                <w:bCs/>
                <w:vertAlign w:val="superscript"/>
              </w:rPr>
              <w:t>*</w:t>
            </w:r>
          </w:p>
        </w:tc>
        <w:tc>
          <w:tcPr>
            <w:tcW w:w="2992" w:type="dxa"/>
            <w:tcBorders>
              <w:top w:val="double" w:sz="4" w:space="0" w:color="auto"/>
              <w:left w:val="single" w:sz="6" w:space="0" w:color="000000"/>
              <w:bottom w:val="single" w:sz="6" w:space="0" w:color="000000"/>
              <w:right w:val="double" w:sz="4" w:space="0" w:color="auto"/>
            </w:tcBorders>
            <w:vAlign w:val="center"/>
          </w:tcPr>
          <w:p w:rsidR="00D644B0" w:rsidRPr="0058360F" w:rsidRDefault="00D644B0">
            <w:pPr>
              <w:jc w:val="center"/>
              <w:rPr>
                <w:vertAlign w:val="superscript"/>
              </w:rPr>
            </w:pPr>
            <w:r w:rsidRPr="0058360F">
              <w:rPr>
                <w:b/>
                <w:bCs/>
              </w:rPr>
              <w:t xml:space="preserve">Orientační doba realizace </w:t>
            </w:r>
            <w:r w:rsidRPr="0058360F">
              <w:rPr>
                <w:b/>
                <w:bCs/>
                <w:vertAlign w:val="superscript"/>
              </w:rPr>
              <w:t>**</w:t>
            </w:r>
          </w:p>
        </w:tc>
      </w:tr>
      <w:tr w:rsidR="00D644B0" w:rsidRPr="0058360F">
        <w:trPr>
          <w:trHeight w:val="471"/>
          <w:tblCellSpacing w:w="0" w:type="dxa"/>
          <w:jc w:val="center"/>
        </w:trPr>
        <w:tc>
          <w:tcPr>
            <w:tcW w:w="938" w:type="dxa"/>
            <w:vMerge w:val="restart"/>
            <w:tcBorders>
              <w:top w:val="single" w:sz="6" w:space="0" w:color="000000"/>
              <w:left w:val="double" w:sz="4" w:space="0" w:color="auto"/>
              <w:right w:val="single" w:sz="6" w:space="0" w:color="000000"/>
            </w:tcBorders>
            <w:shd w:val="clear" w:color="auto" w:fill="CCFFFF"/>
            <w:vAlign w:val="center"/>
          </w:tcPr>
          <w:p w:rsidR="00D644B0" w:rsidRPr="0058360F" w:rsidRDefault="00D644B0">
            <w:pPr>
              <w:jc w:val="center"/>
            </w:pPr>
            <w:r w:rsidRPr="0058360F">
              <w:rPr>
                <w:b/>
                <w:bCs/>
              </w:rPr>
              <w:t>3.3 b)</w:t>
            </w:r>
          </w:p>
        </w:tc>
        <w:tc>
          <w:tcPr>
            <w:tcW w:w="2178"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Olomouc</w:t>
            </w:r>
          </w:p>
        </w:tc>
        <w:tc>
          <w:tcPr>
            <w:tcW w:w="3071"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160 000 000 CZK</w:t>
            </w:r>
          </w:p>
        </w:tc>
        <w:tc>
          <w:tcPr>
            <w:tcW w:w="2992"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12/2010 - 11/2013</w:t>
            </w:r>
          </w:p>
        </w:tc>
      </w:tr>
      <w:tr w:rsidR="00D644B0" w:rsidRPr="0058360F">
        <w:trPr>
          <w:trHeight w:val="471"/>
          <w:tblCellSpacing w:w="0" w:type="dxa"/>
          <w:jc w:val="center"/>
        </w:trPr>
        <w:tc>
          <w:tcPr>
            <w:tcW w:w="938" w:type="dxa"/>
            <w:vMerge/>
            <w:tcBorders>
              <w:left w:val="double" w:sz="4" w:space="0" w:color="auto"/>
              <w:right w:val="single" w:sz="6" w:space="0" w:color="000000"/>
            </w:tcBorders>
            <w:shd w:val="clear" w:color="auto" w:fill="CCFFFF"/>
            <w:vAlign w:val="center"/>
          </w:tcPr>
          <w:p w:rsidR="00D644B0" w:rsidRPr="0058360F" w:rsidRDefault="00D644B0">
            <w:pPr>
              <w:jc w:val="center"/>
            </w:pPr>
          </w:p>
        </w:tc>
        <w:tc>
          <w:tcPr>
            <w:tcW w:w="2178"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Žďár nad</w:t>
            </w:r>
          </w:p>
          <w:p w:rsidR="00D644B0" w:rsidRPr="0058360F" w:rsidRDefault="00D644B0">
            <w:pPr>
              <w:jc w:val="center"/>
            </w:pPr>
            <w:r w:rsidRPr="0058360F">
              <w:t>Sázavou</w:t>
            </w:r>
          </w:p>
        </w:tc>
        <w:tc>
          <w:tcPr>
            <w:tcW w:w="3071"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65 000 000 CZK</w:t>
            </w:r>
          </w:p>
        </w:tc>
        <w:tc>
          <w:tcPr>
            <w:tcW w:w="2992"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rPr>
                <w:color w:val="FF00FF"/>
              </w:rPr>
            </w:pPr>
            <w:r w:rsidRPr="0058360F">
              <w:t xml:space="preserve">12/2012 - 12/2013 </w:t>
            </w:r>
          </w:p>
        </w:tc>
      </w:tr>
      <w:tr w:rsidR="00D644B0" w:rsidRPr="0058360F">
        <w:trPr>
          <w:trHeight w:val="470"/>
          <w:tblCellSpacing w:w="0" w:type="dxa"/>
          <w:jc w:val="center"/>
        </w:trPr>
        <w:tc>
          <w:tcPr>
            <w:tcW w:w="938" w:type="dxa"/>
            <w:vMerge/>
            <w:tcBorders>
              <w:left w:val="double" w:sz="4" w:space="0" w:color="auto"/>
              <w:right w:val="single" w:sz="6" w:space="0" w:color="000000"/>
            </w:tcBorders>
            <w:shd w:val="clear" w:color="auto" w:fill="CCFFFF"/>
            <w:vAlign w:val="center"/>
          </w:tcPr>
          <w:p w:rsidR="00D644B0" w:rsidRPr="0058360F" w:rsidRDefault="00D644B0">
            <w:pPr>
              <w:jc w:val="center"/>
            </w:pPr>
          </w:p>
        </w:tc>
        <w:tc>
          <w:tcPr>
            <w:tcW w:w="2178"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Hradec Králové</w:t>
            </w:r>
          </w:p>
        </w:tc>
        <w:tc>
          <w:tcPr>
            <w:tcW w:w="3071"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15 000 000 CZK</w:t>
            </w:r>
          </w:p>
        </w:tc>
        <w:tc>
          <w:tcPr>
            <w:tcW w:w="2992"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11/2010 - 6/2011</w:t>
            </w:r>
          </w:p>
        </w:tc>
      </w:tr>
      <w:tr w:rsidR="00D644B0" w:rsidRPr="0058360F">
        <w:trPr>
          <w:trHeight w:val="471"/>
          <w:tblCellSpacing w:w="0" w:type="dxa"/>
          <w:jc w:val="center"/>
        </w:trPr>
        <w:tc>
          <w:tcPr>
            <w:tcW w:w="938" w:type="dxa"/>
            <w:vMerge/>
            <w:tcBorders>
              <w:left w:val="double" w:sz="4" w:space="0" w:color="auto"/>
              <w:right w:val="single" w:sz="6" w:space="0" w:color="000000"/>
            </w:tcBorders>
            <w:shd w:val="clear" w:color="auto" w:fill="CCFFFF"/>
            <w:vAlign w:val="center"/>
          </w:tcPr>
          <w:p w:rsidR="00D644B0" w:rsidRPr="0058360F" w:rsidRDefault="00D644B0">
            <w:pPr>
              <w:jc w:val="center"/>
            </w:pPr>
          </w:p>
        </w:tc>
        <w:tc>
          <w:tcPr>
            <w:tcW w:w="2178"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Písek</w:t>
            </w:r>
          </w:p>
        </w:tc>
        <w:tc>
          <w:tcPr>
            <w:tcW w:w="3071"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24 000 000 CZK</w:t>
            </w:r>
          </w:p>
        </w:tc>
        <w:tc>
          <w:tcPr>
            <w:tcW w:w="2992"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12/2010 - 10/2011</w:t>
            </w:r>
          </w:p>
        </w:tc>
      </w:tr>
      <w:tr w:rsidR="00D644B0" w:rsidRPr="0058360F">
        <w:trPr>
          <w:trHeight w:val="471"/>
          <w:tblCellSpacing w:w="0" w:type="dxa"/>
          <w:jc w:val="center"/>
        </w:trPr>
        <w:tc>
          <w:tcPr>
            <w:tcW w:w="938" w:type="dxa"/>
            <w:vMerge/>
            <w:tcBorders>
              <w:left w:val="double" w:sz="4" w:space="0" w:color="auto"/>
              <w:bottom w:val="double" w:sz="4" w:space="0" w:color="auto"/>
              <w:right w:val="single" w:sz="6" w:space="0" w:color="000000"/>
            </w:tcBorders>
            <w:shd w:val="clear" w:color="auto" w:fill="CCFFFF"/>
            <w:vAlign w:val="center"/>
          </w:tcPr>
          <w:p w:rsidR="00D644B0" w:rsidRPr="0058360F" w:rsidRDefault="00D644B0">
            <w:pPr>
              <w:jc w:val="center"/>
            </w:pPr>
          </w:p>
        </w:tc>
        <w:tc>
          <w:tcPr>
            <w:tcW w:w="2178" w:type="dxa"/>
            <w:tcBorders>
              <w:top w:val="single" w:sz="6" w:space="0" w:color="000000"/>
              <w:left w:val="single" w:sz="6" w:space="0" w:color="000000"/>
              <w:bottom w:val="double" w:sz="4" w:space="0" w:color="auto"/>
              <w:right w:val="single" w:sz="6" w:space="0" w:color="000000"/>
            </w:tcBorders>
            <w:vAlign w:val="center"/>
          </w:tcPr>
          <w:p w:rsidR="00D644B0" w:rsidRPr="0058360F" w:rsidRDefault="00D644B0">
            <w:pPr>
              <w:jc w:val="center"/>
            </w:pPr>
            <w:r w:rsidRPr="0058360F">
              <w:t>Sokolov</w:t>
            </w:r>
          </w:p>
        </w:tc>
        <w:tc>
          <w:tcPr>
            <w:tcW w:w="3071" w:type="dxa"/>
            <w:tcBorders>
              <w:top w:val="single" w:sz="6" w:space="0" w:color="000000"/>
              <w:left w:val="single" w:sz="6" w:space="0" w:color="000000"/>
              <w:bottom w:val="double" w:sz="4" w:space="0" w:color="auto"/>
              <w:right w:val="single" w:sz="6" w:space="0" w:color="000000"/>
            </w:tcBorders>
            <w:vAlign w:val="center"/>
          </w:tcPr>
          <w:p w:rsidR="00D644B0" w:rsidRPr="0058360F" w:rsidRDefault="00D644B0">
            <w:pPr>
              <w:jc w:val="center"/>
            </w:pPr>
            <w:r w:rsidRPr="0058360F">
              <w:t>15 000 000 CZK</w:t>
            </w:r>
          </w:p>
        </w:tc>
        <w:tc>
          <w:tcPr>
            <w:tcW w:w="2992" w:type="dxa"/>
            <w:tcBorders>
              <w:top w:val="single" w:sz="6" w:space="0" w:color="000000"/>
              <w:left w:val="single" w:sz="6" w:space="0" w:color="000000"/>
              <w:bottom w:val="double" w:sz="4" w:space="0" w:color="auto"/>
              <w:right w:val="double" w:sz="4" w:space="0" w:color="auto"/>
            </w:tcBorders>
            <w:vAlign w:val="center"/>
          </w:tcPr>
          <w:p w:rsidR="00D644B0" w:rsidRPr="0058360F" w:rsidRDefault="00D644B0">
            <w:pPr>
              <w:jc w:val="center"/>
            </w:pPr>
            <w:r w:rsidRPr="0058360F">
              <w:t>11/2011 - 6/2012</w:t>
            </w:r>
          </w:p>
        </w:tc>
      </w:tr>
    </w:tbl>
    <w:p w:rsidR="00D644B0" w:rsidRPr="0058360F" w:rsidRDefault="00D644B0"/>
    <w:tbl>
      <w:tblPr>
        <w:tblW w:w="9140" w:type="dxa"/>
        <w:jc w:val="center"/>
        <w:tblCellSpacing w:w="0" w:type="dxa"/>
        <w:tblCellMar>
          <w:left w:w="0" w:type="dxa"/>
          <w:right w:w="0" w:type="dxa"/>
        </w:tblCellMar>
        <w:tblLook w:val="0000"/>
      </w:tblPr>
      <w:tblGrid>
        <w:gridCol w:w="941"/>
        <w:gridCol w:w="2186"/>
        <w:gridCol w:w="3097"/>
        <w:gridCol w:w="2916"/>
      </w:tblGrid>
      <w:tr w:rsidR="00D644B0" w:rsidRPr="0058360F">
        <w:trPr>
          <w:trHeight w:val="570"/>
          <w:tblCellSpacing w:w="0" w:type="dxa"/>
          <w:jc w:val="center"/>
        </w:trPr>
        <w:tc>
          <w:tcPr>
            <w:tcW w:w="941" w:type="dxa"/>
            <w:tcBorders>
              <w:top w:val="double" w:sz="4" w:space="0" w:color="auto"/>
              <w:left w:val="double" w:sz="4" w:space="0" w:color="auto"/>
              <w:bottom w:val="single" w:sz="6" w:space="0" w:color="000000"/>
              <w:right w:val="single" w:sz="6" w:space="0" w:color="000000"/>
            </w:tcBorders>
            <w:vAlign w:val="center"/>
          </w:tcPr>
          <w:p w:rsidR="00D644B0" w:rsidRPr="0058360F" w:rsidRDefault="00D644B0">
            <w:pPr>
              <w:jc w:val="center"/>
            </w:pPr>
            <w:r w:rsidRPr="0058360F">
              <w:rPr>
                <w:b/>
                <w:bCs/>
              </w:rPr>
              <w:t>Aktivita</w:t>
            </w:r>
          </w:p>
        </w:tc>
        <w:tc>
          <w:tcPr>
            <w:tcW w:w="2186" w:type="dxa"/>
            <w:tcBorders>
              <w:top w:val="double" w:sz="4" w:space="0" w:color="auto"/>
              <w:left w:val="single" w:sz="6" w:space="0" w:color="000000"/>
              <w:bottom w:val="single" w:sz="6" w:space="0" w:color="000000"/>
              <w:right w:val="single" w:sz="6" w:space="0" w:color="000000"/>
            </w:tcBorders>
            <w:vAlign w:val="center"/>
          </w:tcPr>
          <w:p w:rsidR="00D644B0" w:rsidRPr="0058360F" w:rsidRDefault="00D644B0">
            <w:pPr>
              <w:jc w:val="center"/>
            </w:pPr>
            <w:r w:rsidRPr="0058360F">
              <w:rPr>
                <w:b/>
                <w:bCs/>
              </w:rPr>
              <w:t>Kraj</w:t>
            </w:r>
          </w:p>
        </w:tc>
        <w:tc>
          <w:tcPr>
            <w:tcW w:w="3097" w:type="dxa"/>
            <w:tcBorders>
              <w:top w:val="double" w:sz="4" w:space="0" w:color="auto"/>
              <w:left w:val="single" w:sz="6" w:space="0" w:color="000000"/>
              <w:bottom w:val="single" w:sz="6" w:space="0" w:color="000000"/>
              <w:right w:val="single" w:sz="6" w:space="0" w:color="000000"/>
            </w:tcBorders>
            <w:vAlign w:val="center"/>
          </w:tcPr>
          <w:p w:rsidR="00D644B0" w:rsidRPr="0058360F" w:rsidRDefault="00D644B0">
            <w:pPr>
              <w:jc w:val="center"/>
            </w:pPr>
            <w:r w:rsidRPr="0058360F">
              <w:rPr>
                <w:b/>
                <w:bCs/>
              </w:rPr>
              <w:t>Předpokládané náklady na realizaci*</w:t>
            </w:r>
          </w:p>
        </w:tc>
        <w:tc>
          <w:tcPr>
            <w:tcW w:w="2916" w:type="dxa"/>
            <w:tcBorders>
              <w:top w:val="double" w:sz="4" w:space="0" w:color="auto"/>
              <w:left w:val="single" w:sz="6" w:space="0" w:color="000000"/>
              <w:bottom w:val="single" w:sz="6" w:space="0" w:color="000000"/>
              <w:right w:val="double" w:sz="4" w:space="0" w:color="auto"/>
            </w:tcBorders>
            <w:vAlign w:val="center"/>
          </w:tcPr>
          <w:p w:rsidR="00D644B0" w:rsidRPr="0058360F" w:rsidRDefault="00D644B0">
            <w:pPr>
              <w:jc w:val="center"/>
              <w:rPr>
                <w:b/>
                <w:bCs/>
              </w:rPr>
            </w:pPr>
            <w:r w:rsidRPr="0058360F">
              <w:rPr>
                <w:b/>
                <w:bCs/>
              </w:rPr>
              <w:t>Orientační</w:t>
            </w:r>
          </w:p>
          <w:p w:rsidR="00D644B0" w:rsidRPr="0058360F" w:rsidRDefault="00D644B0">
            <w:pPr>
              <w:jc w:val="center"/>
            </w:pPr>
            <w:r w:rsidRPr="0058360F">
              <w:rPr>
                <w:b/>
                <w:bCs/>
              </w:rPr>
              <w:t>doba realizace**</w:t>
            </w:r>
          </w:p>
        </w:tc>
      </w:tr>
      <w:tr w:rsidR="00D644B0" w:rsidRPr="0058360F">
        <w:trPr>
          <w:trHeight w:val="511"/>
          <w:tblCellSpacing w:w="0" w:type="dxa"/>
          <w:jc w:val="center"/>
        </w:trPr>
        <w:tc>
          <w:tcPr>
            <w:tcW w:w="941" w:type="dxa"/>
            <w:vMerge w:val="restart"/>
            <w:tcBorders>
              <w:top w:val="single" w:sz="6" w:space="0" w:color="000000"/>
              <w:left w:val="double" w:sz="4" w:space="0" w:color="auto"/>
              <w:right w:val="single" w:sz="6" w:space="0" w:color="000000"/>
            </w:tcBorders>
            <w:shd w:val="clear" w:color="auto" w:fill="CCFFCC"/>
            <w:vAlign w:val="center"/>
          </w:tcPr>
          <w:p w:rsidR="00D644B0" w:rsidRPr="0058360F" w:rsidRDefault="00D644B0">
            <w:pPr>
              <w:jc w:val="center"/>
              <w:rPr>
                <w:b/>
                <w:bCs/>
              </w:rPr>
            </w:pPr>
            <w:r w:rsidRPr="0058360F">
              <w:rPr>
                <w:b/>
                <w:bCs/>
              </w:rPr>
              <w:t>3</w:t>
            </w:r>
            <w:r w:rsidRPr="0058360F">
              <w:rPr>
                <w:b/>
                <w:bCs/>
                <w:shd w:val="clear" w:color="auto" w:fill="CCFFCC"/>
              </w:rPr>
              <w:t>.3 c)</w:t>
            </w:r>
          </w:p>
        </w:tc>
        <w:tc>
          <w:tcPr>
            <w:tcW w:w="2186" w:type="dxa"/>
            <w:tcBorders>
              <w:top w:val="single" w:sz="4" w:space="0" w:color="auto"/>
              <w:left w:val="single" w:sz="6" w:space="0" w:color="000000"/>
              <w:bottom w:val="single" w:sz="6" w:space="0" w:color="000000"/>
              <w:right w:val="single" w:sz="6" w:space="0" w:color="000000"/>
            </w:tcBorders>
            <w:vAlign w:val="center"/>
          </w:tcPr>
          <w:p w:rsidR="00D644B0" w:rsidRPr="0058360F" w:rsidRDefault="00D644B0">
            <w:pPr>
              <w:jc w:val="center"/>
            </w:pPr>
            <w:r w:rsidRPr="0058360F">
              <w:t>Jihočeský</w:t>
            </w:r>
          </w:p>
        </w:tc>
        <w:tc>
          <w:tcPr>
            <w:tcW w:w="3097" w:type="dxa"/>
            <w:tcBorders>
              <w:top w:val="single" w:sz="4" w:space="0" w:color="auto"/>
              <w:left w:val="single" w:sz="6" w:space="0" w:color="000000"/>
              <w:bottom w:val="single" w:sz="6" w:space="0" w:color="000000"/>
              <w:right w:val="single" w:sz="6" w:space="0" w:color="000000"/>
            </w:tcBorders>
            <w:vAlign w:val="center"/>
          </w:tcPr>
          <w:p w:rsidR="00D644B0" w:rsidRPr="0058360F" w:rsidRDefault="00D644B0">
            <w:pPr>
              <w:jc w:val="center"/>
            </w:pPr>
          </w:p>
          <w:p w:rsidR="00D644B0" w:rsidRPr="0058360F" w:rsidRDefault="00D644B0">
            <w:pPr>
              <w:jc w:val="center"/>
            </w:pPr>
            <w:r w:rsidRPr="0058360F">
              <w:t>20 000 000 CZK</w:t>
            </w:r>
          </w:p>
          <w:p w:rsidR="00D644B0" w:rsidRPr="0058360F" w:rsidRDefault="00D644B0">
            <w:pPr>
              <w:jc w:val="center"/>
            </w:pPr>
          </w:p>
        </w:tc>
        <w:tc>
          <w:tcPr>
            <w:tcW w:w="2916" w:type="dxa"/>
            <w:tcBorders>
              <w:top w:val="single" w:sz="4" w:space="0" w:color="auto"/>
              <w:left w:val="single" w:sz="6" w:space="0" w:color="000000"/>
              <w:bottom w:val="single" w:sz="6" w:space="0" w:color="000000"/>
              <w:right w:val="double" w:sz="4" w:space="0" w:color="auto"/>
            </w:tcBorders>
            <w:vAlign w:val="center"/>
          </w:tcPr>
          <w:p w:rsidR="00D644B0" w:rsidRPr="0058360F" w:rsidRDefault="00D644B0">
            <w:pPr>
              <w:jc w:val="center"/>
            </w:pPr>
            <w:r w:rsidRPr="0058360F">
              <w:t>6/2010 - 10/2011</w:t>
            </w:r>
          </w:p>
        </w:tc>
      </w:tr>
      <w:tr w:rsidR="00D644B0" w:rsidRPr="0058360F">
        <w:trPr>
          <w:trHeight w:val="511"/>
          <w:tblCellSpacing w:w="0" w:type="dxa"/>
          <w:jc w:val="center"/>
        </w:trPr>
        <w:tc>
          <w:tcPr>
            <w:tcW w:w="941" w:type="dxa"/>
            <w:vMerge/>
            <w:tcBorders>
              <w:left w:val="double" w:sz="4" w:space="0" w:color="auto"/>
              <w:right w:val="single" w:sz="6" w:space="0" w:color="000000"/>
            </w:tcBorders>
            <w:shd w:val="clear" w:color="auto" w:fill="CCFFCC"/>
            <w:vAlign w:val="center"/>
          </w:tcPr>
          <w:p w:rsidR="00D644B0" w:rsidRPr="0058360F" w:rsidRDefault="00D644B0">
            <w:pPr>
              <w:jc w:val="center"/>
              <w:rPr>
                <w:b/>
                <w:bCs/>
              </w:rPr>
            </w:pPr>
          </w:p>
        </w:tc>
        <w:tc>
          <w:tcPr>
            <w:tcW w:w="2186"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Jihomoravský</w:t>
            </w:r>
          </w:p>
        </w:tc>
        <w:tc>
          <w:tcPr>
            <w:tcW w:w="309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p>
          <w:p w:rsidR="00D644B0" w:rsidRPr="0058360F" w:rsidRDefault="00D644B0">
            <w:pPr>
              <w:jc w:val="center"/>
            </w:pPr>
            <w:r w:rsidRPr="0058360F">
              <w:t>30 000 000 CZK</w:t>
            </w:r>
          </w:p>
          <w:p w:rsidR="00D644B0" w:rsidRPr="0058360F" w:rsidRDefault="00D644B0">
            <w:pPr>
              <w:jc w:val="center"/>
            </w:pPr>
          </w:p>
        </w:tc>
        <w:tc>
          <w:tcPr>
            <w:tcW w:w="291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Projekt vyřazen – pravděpodobně budou podávat znovu do konce roku 2010</w:t>
            </w:r>
          </w:p>
        </w:tc>
      </w:tr>
      <w:tr w:rsidR="00D644B0" w:rsidRPr="0058360F">
        <w:trPr>
          <w:trHeight w:val="511"/>
          <w:tblCellSpacing w:w="0" w:type="dxa"/>
          <w:jc w:val="center"/>
        </w:trPr>
        <w:tc>
          <w:tcPr>
            <w:tcW w:w="941" w:type="dxa"/>
            <w:vMerge/>
            <w:tcBorders>
              <w:left w:val="double" w:sz="4" w:space="0" w:color="auto"/>
              <w:right w:val="single" w:sz="6" w:space="0" w:color="000000"/>
            </w:tcBorders>
            <w:shd w:val="clear" w:color="auto" w:fill="CCFFCC"/>
            <w:vAlign w:val="center"/>
          </w:tcPr>
          <w:p w:rsidR="00D644B0" w:rsidRPr="0058360F" w:rsidRDefault="00D644B0">
            <w:pPr>
              <w:jc w:val="center"/>
              <w:rPr>
                <w:b/>
                <w:bCs/>
              </w:rPr>
            </w:pPr>
          </w:p>
        </w:tc>
        <w:tc>
          <w:tcPr>
            <w:tcW w:w="2186"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Karlovarský</w:t>
            </w:r>
          </w:p>
        </w:tc>
        <w:tc>
          <w:tcPr>
            <w:tcW w:w="3097" w:type="dxa"/>
            <w:tcBorders>
              <w:top w:val="single" w:sz="6" w:space="0" w:color="000000"/>
              <w:left w:val="single" w:sz="6" w:space="0" w:color="000000"/>
              <w:bottom w:val="single" w:sz="6" w:space="0" w:color="000000"/>
              <w:right w:val="single" w:sz="6" w:space="0" w:color="000000"/>
            </w:tcBorders>
            <w:vAlign w:val="center"/>
          </w:tcPr>
          <w:p w:rsidR="00D644B0" w:rsidRPr="0058360F" w:rsidRDefault="00D644B0">
            <w:pPr>
              <w:jc w:val="center"/>
            </w:pPr>
            <w:r w:rsidRPr="0058360F">
              <w:t>29 000 000 CZK</w:t>
            </w:r>
          </w:p>
        </w:tc>
        <w:tc>
          <w:tcPr>
            <w:tcW w:w="2916" w:type="dxa"/>
            <w:tcBorders>
              <w:top w:val="single" w:sz="6" w:space="0" w:color="000000"/>
              <w:left w:val="single" w:sz="6" w:space="0" w:color="000000"/>
              <w:bottom w:val="single" w:sz="6" w:space="0" w:color="000000"/>
              <w:right w:val="double" w:sz="4" w:space="0" w:color="auto"/>
            </w:tcBorders>
            <w:vAlign w:val="center"/>
          </w:tcPr>
          <w:p w:rsidR="00D644B0" w:rsidRPr="0058360F" w:rsidRDefault="00D644B0">
            <w:pPr>
              <w:jc w:val="center"/>
            </w:pPr>
            <w:r w:rsidRPr="0058360F">
              <w:t>1.Q/2011 – ???</w:t>
            </w:r>
          </w:p>
        </w:tc>
      </w:tr>
      <w:tr w:rsidR="00D644B0" w:rsidRPr="0058360F">
        <w:trPr>
          <w:trHeight w:val="511"/>
          <w:tblCellSpacing w:w="0" w:type="dxa"/>
          <w:jc w:val="center"/>
        </w:trPr>
        <w:tc>
          <w:tcPr>
            <w:tcW w:w="941" w:type="dxa"/>
            <w:vMerge/>
            <w:tcBorders>
              <w:left w:val="double" w:sz="4" w:space="0" w:color="auto"/>
              <w:bottom w:val="double" w:sz="4" w:space="0" w:color="auto"/>
              <w:right w:val="single" w:sz="6" w:space="0" w:color="000000"/>
            </w:tcBorders>
            <w:shd w:val="clear" w:color="auto" w:fill="CCFFCC"/>
            <w:vAlign w:val="center"/>
          </w:tcPr>
          <w:p w:rsidR="00D644B0" w:rsidRPr="0058360F" w:rsidRDefault="00D644B0">
            <w:pPr>
              <w:jc w:val="center"/>
              <w:rPr>
                <w:b/>
                <w:bCs/>
              </w:rPr>
            </w:pPr>
          </w:p>
        </w:tc>
        <w:tc>
          <w:tcPr>
            <w:tcW w:w="2186" w:type="dxa"/>
            <w:tcBorders>
              <w:top w:val="single" w:sz="6" w:space="0" w:color="000000"/>
              <w:left w:val="single" w:sz="6" w:space="0" w:color="000000"/>
              <w:bottom w:val="double" w:sz="4" w:space="0" w:color="auto"/>
              <w:right w:val="single" w:sz="6" w:space="0" w:color="000000"/>
            </w:tcBorders>
            <w:vAlign w:val="center"/>
          </w:tcPr>
          <w:p w:rsidR="00D644B0" w:rsidRPr="0058360F" w:rsidRDefault="00D644B0">
            <w:pPr>
              <w:jc w:val="center"/>
            </w:pPr>
            <w:r w:rsidRPr="0058360F">
              <w:t>Plzeňský</w:t>
            </w:r>
          </w:p>
        </w:tc>
        <w:tc>
          <w:tcPr>
            <w:tcW w:w="3097" w:type="dxa"/>
            <w:tcBorders>
              <w:top w:val="single" w:sz="6" w:space="0" w:color="000000"/>
              <w:left w:val="single" w:sz="6" w:space="0" w:color="000000"/>
              <w:bottom w:val="double" w:sz="4" w:space="0" w:color="auto"/>
              <w:right w:val="single" w:sz="6" w:space="0" w:color="000000"/>
            </w:tcBorders>
            <w:vAlign w:val="center"/>
          </w:tcPr>
          <w:p w:rsidR="00D644B0" w:rsidRPr="0058360F" w:rsidRDefault="00D644B0">
            <w:pPr>
              <w:jc w:val="center"/>
            </w:pPr>
          </w:p>
          <w:p w:rsidR="00D644B0" w:rsidRPr="0058360F" w:rsidRDefault="00D644B0">
            <w:pPr>
              <w:jc w:val="center"/>
            </w:pPr>
            <w:r w:rsidRPr="0058360F">
              <w:t>29 000 000 CZK</w:t>
            </w:r>
          </w:p>
          <w:p w:rsidR="00D644B0" w:rsidRPr="0058360F" w:rsidRDefault="00D644B0">
            <w:pPr>
              <w:jc w:val="center"/>
            </w:pPr>
          </w:p>
        </w:tc>
        <w:tc>
          <w:tcPr>
            <w:tcW w:w="2916" w:type="dxa"/>
            <w:tcBorders>
              <w:top w:val="single" w:sz="6" w:space="0" w:color="000000"/>
              <w:left w:val="single" w:sz="6" w:space="0" w:color="000000"/>
              <w:bottom w:val="double" w:sz="4" w:space="0" w:color="auto"/>
              <w:right w:val="double" w:sz="4" w:space="0" w:color="auto"/>
            </w:tcBorders>
            <w:vAlign w:val="center"/>
          </w:tcPr>
          <w:p w:rsidR="00D644B0" w:rsidRPr="0058360F" w:rsidRDefault="00D644B0">
            <w:pPr>
              <w:jc w:val="center"/>
            </w:pPr>
            <w:r w:rsidRPr="0058360F">
              <w:t>7/2010 - 6/2012</w:t>
            </w:r>
          </w:p>
        </w:tc>
      </w:tr>
    </w:tbl>
    <w:p w:rsidR="00D644B0" w:rsidRPr="0058360F" w:rsidRDefault="00D644B0"/>
    <w:p w:rsidR="00D644B0" w:rsidRPr="00EF553A" w:rsidRDefault="00D644B0">
      <w:pPr>
        <w:jc w:val="both"/>
        <w:rPr>
          <w:bCs/>
          <w:i/>
          <w:sz w:val="18"/>
          <w:szCs w:val="18"/>
        </w:rPr>
      </w:pPr>
      <w:r w:rsidRPr="00EF553A">
        <w:rPr>
          <w:b/>
          <w:bCs/>
          <w:i/>
          <w:sz w:val="18"/>
          <w:szCs w:val="18"/>
          <w:vertAlign w:val="superscript"/>
        </w:rPr>
        <w:t xml:space="preserve">* </w:t>
      </w:r>
      <w:r w:rsidRPr="00EF553A">
        <w:rPr>
          <w:b/>
          <w:bCs/>
          <w:i/>
          <w:sz w:val="18"/>
          <w:szCs w:val="18"/>
        </w:rPr>
        <w:t xml:space="preserve">Orientační náklady na realizaci – </w:t>
      </w:r>
      <w:r w:rsidRPr="00EF553A">
        <w:rPr>
          <w:bCs/>
          <w:i/>
          <w:sz w:val="18"/>
          <w:szCs w:val="18"/>
        </w:rPr>
        <w:t xml:space="preserve">jsou zde zahrnuté uznatelné i neuznatelné finanční prostředky. Neuznatelnými se rozumí VŘ realizované před 1.1. </w:t>
      </w:r>
      <w:smartTag w:uri="urn:schemas-microsoft-com:office:smarttags" w:element="metricconverter">
        <w:smartTagPr>
          <w:attr w:name="ProductID" w:val="2007 a"/>
        </w:smartTagPr>
        <w:r w:rsidRPr="00EF553A">
          <w:rPr>
            <w:bCs/>
            <w:i/>
            <w:sz w:val="18"/>
            <w:szCs w:val="18"/>
          </w:rPr>
          <w:t>2007 a</w:t>
        </w:r>
      </w:smartTag>
      <w:r w:rsidRPr="00EF553A">
        <w:rPr>
          <w:bCs/>
          <w:i/>
          <w:sz w:val="18"/>
          <w:szCs w:val="18"/>
        </w:rPr>
        <w:t xml:space="preserve"> u 3.3a) náklady na SSP. </w:t>
      </w:r>
    </w:p>
    <w:p w:rsidR="00D644B0" w:rsidRPr="00EF553A" w:rsidRDefault="00D644B0">
      <w:pPr>
        <w:jc w:val="both"/>
        <w:rPr>
          <w:b/>
          <w:bCs/>
          <w:i/>
          <w:sz w:val="18"/>
          <w:szCs w:val="18"/>
        </w:rPr>
      </w:pPr>
    </w:p>
    <w:p w:rsidR="00D644B0" w:rsidRPr="00EF553A" w:rsidRDefault="00D644B0">
      <w:pPr>
        <w:jc w:val="both"/>
        <w:rPr>
          <w:i/>
          <w:sz w:val="18"/>
          <w:szCs w:val="18"/>
        </w:rPr>
      </w:pPr>
      <w:r w:rsidRPr="00EF553A">
        <w:rPr>
          <w:b/>
          <w:bCs/>
          <w:i/>
          <w:sz w:val="18"/>
          <w:szCs w:val="18"/>
          <w:vertAlign w:val="superscript"/>
        </w:rPr>
        <w:t xml:space="preserve">** </w:t>
      </w:r>
      <w:r w:rsidRPr="00EF553A">
        <w:rPr>
          <w:b/>
          <w:bCs/>
          <w:i/>
          <w:sz w:val="18"/>
          <w:szCs w:val="18"/>
        </w:rPr>
        <w:t xml:space="preserve">Orientační doba realizace </w:t>
      </w:r>
      <w:r w:rsidRPr="00EF553A">
        <w:rPr>
          <w:bCs/>
          <w:i/>
          <w:sz w:val="18"/>
          <w:szCs w:val="18"/>
        </w:rPr>
        <w:t xml:space="preserve">se rozumí termín od podání projektové žádosti na pobočce CRR do termínu závěrečného vyhodnocení akce. </w:t>
      </w:r>
    </w:p>
    <w:p w:rsidR="00D644B0" w:rsidRPr="00EF553A" w:rsidRDefault="00D644B0">
      <w:pPr>
        <w:jc w:val="both"/>
        <w:rPr>
          <w:i/>
          <w:sz w:val="18"/>
          <w:szCs w:val="18"/>
        </w:rPr>
      </w:pPr>
    </w:p>
    <w:p w:rsidR="00D644B0" w:rsidRDefault="00D644B0">
      <w:pPr>
        <w:rPr>
          <w:b/>
          <w:sz w:val="28"/>
          <w:szCs w:val="28"/>
        </w:rPr>
      </w:pPr>
    </w:p>
    <w:p w:rsidR="00D644B0" w:rsidRPr="00865B1B" w:rsidRDefault="00D644B0">
      <w:pPr>
        <w:rPr>
          <w:b/>
          <w:sz w:val="16"/>
          <w:szCs w:val="16"/>
        </w:rPr>
      </w:pPr>
    </w:p>
    <w:p w:rsidR="00D644B0" w:rsidRPr="00865B1B" w:rsidRDefault="00D644B0" w:rsidP="00865B1B">
      <w:pPr>
        <w:pStyle w:val="Nadpis2"/>
        <w:rPr>
          <w:rFonts w:ascii="Times New Roman" w:hAnsi="Times New Roman" w:cs="Times New Roman"/>
          <w:i w:val="0"/>
        </w:rPr>
      </w:pPr>
      <w:bookmarkStart w:id="78" w:name="_Toc276652852"/>
      <w:r w:rsidRPr="00865B1B">
        <w:rPr>
          <w:rFonts w:ascii="Times New Roman" w:hAnsi="Times New Roman" w:cs="Times New Roman"/>
          <w:i w:val="0"/>
        </w:rPr>
        <w:t xml:space="preserve">Příloha č. </w:t>
      </w:r>
      <w:r w:rsidR="000C554D" w:rsidRPr="00865B1B">
        <w:rPr>
          <w:rFonts w:ascii="Times New Roman" w:hAnsi="Times New Roman" w:cs="Times New Roman"/>
          <w:i w:val="0"/>
        </w:rPr>
        <w:t>8</w:t>
      </w:r>
      <w:r w:rsidRPr="00865B1B">
        <w:rPr>
          <w:rFonts w:ascii="Times New Roman" w:hAnsi="Times New Roman" w:cs="Times New Roman"/>
          <w:i w:val="0"/>
        </w:rPr>
        <w:t xml:space="preserve"> – Významné projekty v cestovním ruchu – harmonogram a finanční rozsah</w:t>
      </w:r>
      <w:bookmarkEnd w:id="78"/>
    </w:p>
    <w:p w:rsidR="0051078D" w:rsidRPr="0051078D" w:rsidRDefault="0051078D" w:rsidP="0051078D">
      <w:pPr>
        <w:spacing w:before="240"/>
        <w:rPr>
          <w:b/>
          <w:sz w:val="24"/>
          <w:szCs w:val="24"/>
          <w:u w:val="single"/>
        </w:rPr>
      </w:pPr>
      <w:r w:rsidRPr="0051078D">
        <w:rPr>
          <w:b/>
          <w:sz w:val="24"/>
          <w:szCs w:val="24"/>
          <w:u w:val="single"/>
        </w:rPr>
        <w:t>1) Národní systém kvality služeb cestovního ruchu (NSKS)</w:t>
      </w:r>
    </w:p>
    <w:p w:rsidR="0051078D" w:rsidRPr="0051078D" w:rsidRDefault="0051078D" w:rsidP="0051078D">
      <w:pPr>
        <w:spacing w:before="120"/>
        <w:ind w:left="705" w:hanging="705"/>
        <w:jc w:val="both"/>
        <w:rPr>
          <w:sz w:val="22"/>
          <w:szCs w:val="22"/>
        </w:rPr>
      </w:pPr>
      <w:r w:rsidRPr="0051078D">
        <w:rPr>
          <w:sz w:val="22"/>
          <w:szCs w:val="22"/>
        </w:rPr>
        <w:t xml:space="preserve">Cíl: </w:t>
      </w:r>
      <w:r w:rsidRPr="0051078D">
        <w:rPr>
          <w:sz w:val="22"/>
          <w:szCs w:val="22"/>
        </w:rPr>
        <w:tab/>
        <w:t>Zkvalitnění poskytovaných služeb prostřednictvím vytvoření Národního systému kvality služeb</w:t>
      </w:r>
    </w:p>
    <w:p w:rsidR="0051078D" w:rsidRPr="0051078D" w:rsidRDefault="0051078D" w:rsidP="0051078D">
      <w:pPr>
        <w:spacing w:before="120"/>
        <w:jc w:val="both"/>
        <w:rPr>
          <w:sz w:val="22"/>
          <w:szCs w:val="22"/>
        </w:rPr>
      </w:pPr>
      <w:r w:rsidRPr="0051078D">
        <w:rPr>
          <w:sz w:val="22"/>
          <w:szCs w:val="22"/>
        </w:rPr>
        <w:t xml:space="preserve">Realizované projekty rámci IOP:  </w:t>
      </w:r>
    </w:p>
    <w:p w:rsidR="0051078D" w:rsidRPr="0051078D" w:rsidRDefault="0051078D" w:rsidP="0051078D">
      <w:pPr>
        <w:numPr>
          <w:ilvl w:val="0"/>
          <w:numId w:val="61"/>
        </w:numPr>
        <w:spacing w:before="120"/>
        <w:jc w:val="both"/>
        <w:rPr>
          <w:b/>
          <w:bCs/>
          <w:sz w:val="22"/>
          <w:szCs w:val="22"/>
        </w:rPr>
      </w:pPr>
      <w:r w:rsidRPr="0051078D">
        <w:rPr>
          <w:b/>
          <w:bCs/>
          <w:sz w:val="22"/>
          <w:szCs w:val="22"/>
        </w:rPr>
        <w:t xml:space="preserve">Zavádění národních standardů kvality ve vybraných sektorech cestovního ruchu </w:t>
      </w:r>
      <w:r w:rsidRPr="0051078D">
        <w:rPr>
          <w:sz w:val="22"/>
          <w:szCs w:val="22"/>
        </w:rPr>
        <w:t>(hotelnictví, gastronomie, catering, wellness, cestovní kanceláře, cestovní agentury, průvodci)</w:t>
      </w:r>
    </w:p>
    <w:p w:rsidR="0051078D" w:rsidRPr="0051078D" w:rsidRDefault="0051078D" w:rsidP="0051078D">
      <w:pPr>
        <w:ind w:firstLine="708"/>
        <w:jc w:val="both"/>
        <w:rPr>
          <w:sz w:val="22"/>
          <w:szCs w:val="22"/>
        </w:rPr>
      </w:pPr>
      <w:r w:rsidRPr="0051078D">
        <w:rPr>
          <w:sz w:val="22"/>
          <w:szCs w:val="22"/>
        </w:rPr>
        <w:t xml:space="preserve">Doba realizace: </w:t>
      </w:r>
      <w:r w:rsidRPr="0051078D">
        <w:rPr>
          <w:sz w:val="22"/>
          <w:szCs w:val="22"/>
        </w:rPr>
        <w:tab/>
      </w:r>
      <w:r w:rsidRPr="0051078D">
        <w:rPr>
          <w:sz w:val="22"/>
          <w:szCs w:val="22"/>
        </w:rPr>
        <w:tab/>
        <w:t>1. červen 2009 – 30. červen 2015</w:t>
      </w:r>
    </w:p>
    <w:p w:rsidR="0051078D" w:rsidRPr="0051078D" w:rsidRDefault="0051078D" w:rsidP="0051078D">
      <w:pPr>
        <w:ind w:firstLine="708"/>
        <w:jc w:val="both"/>
        <w:rPr>
          <w:sz w:val="22"/>
          <w:szCs w:val="22"/>
        </w:rPr>
      </w:pPr>
      <w:r w:rsidRPr="0051078D">
        <w:rPr>
          <w:sz w:val="22"/>
          <w:szCs w:val="22"/>
        </w:rPr>
        <w:t>Rozpočet projektu :</w:t>
      </w:r>
      <w:r w:rsidRPr="0051078D">
        <w:rPr>
          <w:sz w:val="22"/>
          <w:szCs w:val="22"/>
        </w:rPr>
        <w:tab/>
      </w:r>
      <w:r w:rsidRPr="0051078D">
        <w:rPr>
          <w:sz w:val="22"/>
          <w:szCs w:val="22"/>
        </w:rPr>
        <w:tab/>
        <w:t xml:space="preserve">78 500 000 Kč </w:t>
      </w:r>
    </w:p>
    <w:p w:rsidR="0051078D" w:rsidRPr="0051078D" w:rsidRDefault="0051078D" w:rsidP="0051078D">
      <w:pPr>
        <w:numPr>
          <w:ilvl w:val="0"/>
          <w:numId w:val="61"/>
        </w:numPr>
        <w:spacing w:before="120"/>
        <w:jc w:val="both"/>
        <w:rPr>
          <w:b/>
          <w:bCs/>
          <w:sz w:val="22"/>
          <w:szCs w:val="22"/>
        </w:rPr>
      </w:pPr>
      <w:r w:rsidRPr="0051078D">
        <w:rPr>
          <w:b/>
          <w:bCs/>
          <w:sz w:val="22"/>
          <w:szCs w:val="22"/>
        </w:rPr>
        <w:t xml:space="preserve">Kvalita služeb v segmentu venkovského cestovního ruchu </w:t>
      </w:r>
      <w:r w:rsidRPr="0051078D">
        <w:rPr>
          <w:sz w:val="22"/>
          <w:szCs w:val="22"/>
        </w:rPr>
        <w:t>(ubytování v soukromí, kempy, chatové osady, turistické značené cesty, stanice, jízdárny, jezdecké stezky pro turistiku na koni)</w:t>
      </w:r>
    </w:p>
    <w:p w:rsidR="0051078D" w:rsidRPr="0051078D" w:rsidRDefault="0051078D" w:rsidP="0051078D">
      <w:pPr>
        <w:ind w:firstLine="708"/>
        <w:jc w:val="both"/>
        <w:rPr>
          <w:sz w:val="22"/>
          <w:szCs w:val="22"/>
        </w:rPr>
      </w:pPr>
      <w:r w:rsidRPr="0051078D">
        <w:rPr>
          <w:sz w:val="22"/>
          <w:szCs w:val="22"/>
        </w:rPr>
        <w:t xml:space="preserve">Doba realizace: </w:t>
      </w:r>
      <w:r w:rsidRPr="0051078D">
        <w:rPr>
          <w:sz w:val="22"/>
          <w:szCs w:val="22"/>
        </w:rPr>
        <w:tab/>
      </w:r>
      <w:r w:rsidRPr="0051078D">
        <w:rPr>
          <w:sz w:val="22"/>
          <w:szCs w:val="22"/>
        </w:rPr>
        <w:tab/>
        <w:t>1. červen 2009 – 31. prosinec 2012</w:t>
      </w:r>
    </w:p>
    <w:p w:rsidR="0051078D" w:rsidRPr="0051078D" w:rsidRDefault="0051078D" w:rsidP="0051078D">
      <w:pPr>
        <w:ind w:firstLine="708"/>
        <w:jc w:val="both"/>
        <w:rPr>
          <w:sz w:val="22"/>
          <w:szCs w:val="22"/>
        </w:rPr>
      </w:pPr>
      <w:r w:rsidRPr="0051078D">
        <w:rPr>
          <w:sz w:val="22"/>
          <w:szCs w:val="22"/>
        </w:rPr>
        <w:t>Rozpočet projektu :</w:t>
      </w:r>
      <w:r w:rsidRPr="0051078D">
        <w:rPr>
          <w:sz w:val="22"/>
          <w:szCs w:val="22"/>
        </w:rPr>
        <w:tab/>
      </w:r>
      <w:r w:rsidRPr="0051078D">
        <w:rPr>
          <w:sz w:val="22"/>
          <w:szCs w:val="22"/>
        </w:rPr>
        <w:tab/>
        <w:t xml:space="preserve">37 780 000 Kč </w:t>
      </w:r>
    </w:p>
    <w:p w:rsidR="0051078D" w:rsidRPr="0051078D" w:rsidRDefault="0051078D" w:rsidP="0051078D">
      <w:pPr>
        <w:numPr>
          <w:ilvl w:val="0"/>
          <w:numId w:val="61"/>
        </w:numPr>
        <w:spacing w:before="120"/>
        <w:jc w:val="both"/>
        <w:rPr>
          <w:b/>
          <w:bCs/>
          <w:sz w:val="22"/>
          <w:szCs w:val="22"/>
        </w:rPr>
      </w:pPr>
      <w:r w:rsidRPr="0051078D">
        <w:rPr>
          <w:b/>
          <w:bCs/>
          <w:sz w:val="22"/>
          <w:szCs w:val="22"/>
        </w:rPr>
        <w:t xml:space="preserve">Zlepšení kvality služeb turistických </w:t>
      </w:r>
      <w:smartTag w:uri="urn:schemas-microsoft-com:office:smarttags" w:element="PersonName">
        <w:r w:rsidRPr="0051078D">
          <w:rPr>
            <w:b/>
            <w:bCs/>
            <w:sz w:val="22"/>
            <w:szCs w:val="22"/>
          </w:rPr>
          <w:t>info</w:t>
        </w:r>
      </w:smartTag>
      <w:r w:rsidRPr="0051078D">
        <w:rPr>
          <w:b/>
          <w:bCs/>
          <w:sz w:val="22"/>
          <w:szCs w:val="22"/>
        </w:rPr>
        <w:t>rmačních center</w:t>
      </w:r>
    </w:p>
    <w:p w:rsidR="0051078D" w:rsidRPr="0051078D" w:rsidRDefault="0051078D" w:rsidP="0051078D">
      <w:pPr>
        <w:ind w:firstLine="708"/>
        <w:jc w:val="both"/>
        <w:rPr>
          <w:sz w:val="22"/>
          <w:szCs w:val="22"/>
        </w:rPr>
      </w:pPr>
      <w:r w:rsidRPr="0051078D">
        <w:rPr>
          <w:sz w:val="22"/>
          <w:szCs w:val="22"/>
        </w:rPr>
        <w:t xml:space="preserve">Doba realizace: </w:t>
      </w:r>
      <w:r w:rsidRPr="0051078D">
        <w:rPr>
          <w:sz w:val="22"/>
          <w:szCs w:val="22"/>
        </w:rPr>
        <w:tab/>
      </w:r>
      <w:r w:rsidRPr="0051078D">
        <w:rPr>
          <w:sz w:val="22"/>
          <w:szCs w:val="22"/>
        </w:rPr>
        <w:tab/>
        <w:t>1. leden 2010 – 31. březen 2013</w:t>
      </w:r>
    </w:p>
    <w:p w:rsidR="0051078D" w:rsidRPr="0051078D" w:rsidRDefault="0051078D" w:rsidP="0051078D">
      <w:pPr>
        <w:ind w:left="708"/>
        <w:jc w:val="both"/>
        <w:rPr>
          <w:sz w:val="22"/>
          <w:szCs w:val="22"/>
        </w:rPr>
      </w:pPr>
      <w:r w:rsidRPr="0051078D">
        <w:rPr>
          <w:sz w:val="22"/>
          <w:szCs w:val="22"/>
        </w:rPr>
        <w:t>Rozpočet projektu :</w:t>
      </w:r>
      <w:r w:rsidRPr="0051078D">
        <w:rPr>
          <w:sz w:val="22"/>
          <w:szCs w:val="22"/>
        </w:rPr>
        <w:tab/>
      </w:r>
      <w:r w:rsidRPr="0051078D">
        <w:rPr>
          <w:sz w:val="22"/>
          <w:szCs w:val="22"/>
        </w:rPr>
        <w:tab/>
        <w:t>25 500 000 Kč</w:t>
      </w:r>
    </w:p>
    <w:p w:rsidR="0051078D" w:rsidRPr="0051078D" w:rsidRDefault="0051078D" w:rsidP="000622D6">
      <w:pPr>
        <w:spacing w:before="240" w:after="120"/>
        <w:jc w:val="both"/>
        <w:rPr>
          <w:sz w:val="22"/>
          <w:szCs w:val="22"/>
        </w:rPr>
      </w:pPr>
      <w:r w:rsidRPr="0051078D">
        <w:rPr>
          <w:b/>
          <w:bCs/>
          <w:sz w:val="22"/>
          <w:szCs w:val="22"/>
        </w:rPr>
        <w:t>Financování schválených projektů</w:t>
      </w:r>
      <w:r w:rsidRPr="0051078D">
        <w:rPr>
          <w:sz w:val="22"/>
          <w:szCs w:val="22"/>
        </w:rPr>
        <w:tab/>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603"/>
        <w:gridCol w:w="3603"/>
      </w:tblGrid>
      <w:tr w:rsidR="0051078D" w:rsidRPr="00E20875" w:rsidTr="00BB2FEB">
        <w:trPr>
          <w:trHeight w:val="248"/>
          <w:jc w:val="center"/>
        </w:trPr>
        <w:tc>
          <w:tcPr>
            <w:tcW w:w="3603" w:type="dxa"/>
          </w:tcPr>
          <w:p w:rsidR="0051078D" w:rsidRPr="00E20875" w:rsidRDefault="0051078D" w:rsidP="00BB2FEB">
            <w:pPr>
              <w:jc w:val="both"/>
            </w:pPr>
            <w:r w:rsidRPr="00E20875">
              <w:t>Celkové čerpaní od počátku realizace</w:t>
            </w:r>
          </w:p>
        </w:tc>
        <w:tc>
          <w:tcPr>
            <w:tcW w:w="3603" w:type="dxa"/>
          </w:tcPr>
          <w:p w:rsidR="0051078D" w:rsidRPr="00E20875" w:rsidRDefault="0051078D" w:rsidP="00BB2FEB">
            <w:pPr>
              <w:jc w:val="both"/>
            </w:pPr>
            <w:r w:rsidRPr="00E20875">
              <w:t>7 163 741,- Kč</w:t>
            </w:r>
          </w:p>
        </w:tc>
      </w:tr>
      <w:tr w:rsidR="0051078D" w:rsidRPr="00E20875" w:rsidTr="00BB2FEB">
        <w:trPr>
          <w:trHeight w:val="248"/>
          <w:jc w:val="center"/>
        </w:trPr>
        <w:tc>
          <w:tcPr>
            <w:tcW w:w="3603" w:type="dxa"/>
          </w:tcPr>
          <w:p w:rsidR="0051078D" w:rsidRPr="00E20875" w:rsidRDefault="0051078D" w:rsidP="00BB2FEB">
            <w:pPr>
              <w:jc w:val="both"/>
            </w:pPr>
            <w:r w:rsidRPr="00E20875">
              <w:t>% podíl vyčerpaných prostředků</w:t>
            </w:r>
          </w:p>
        </w:tc>
        <w:tc>
          <w:tcPr>
            <w:tcW w:w="3603" w:type="dxa"/>
          </w:tcPr>
          <w:p w:rsidR="0051078D" w:rsidRPr="00E20875" w:rsidRDefault="0051078D" w:rsidP="00BB2FEB">
            <w:pPr>
              <w:jc w:val="both"/>
            </w:pPr>
            <w:r w:rsidRPr="00E20875">
              <w:t>cca 5 % schválené dotace</w:t>
            </w:r>
          </w:p>
        </w:tc>
      </w:tr>
      <w:tr w:rsidR="0051078D" w:rsidRPr="00E20875" w:rsidTr="00BB2FEB">
        <w:trPr>
          <w:trHeight w:val="248"/>
          <w:jc w:val="center"/>
        </w:trPr>
        <w:tc>
          <w:tcPr>
            <w:tcW w:w="3603" w:type="dxa"/>
          </w:tcPr>
          <w:p w:rsidR="0051078D" w:rsidRPr="00E20875" w:rsidRDefault="0051078D" w:rsidP="00BB2FEB">
            <w:pPr>
              <w:jc w:val="both"/>
            </w:pPr>
            <w:r w:rsidRPr="00E20875">
              <w:t>Plán čerpání na 2. pololetí 2010</w:t>
            </w:r>
          </w:p>
        </w:tc>
        <w:tc>
          <w:tcPr>
            <w:tcW w:w="3603" w:type="dxa"/>
          </w:tcPr>
          <w:p w:rsidR="0051078D" w:rsidRPr="00E20875" w:rsidRDefault="0051078D" w:rsidP="00BB2FEB">
            <w:pPr>
              <w:jc w:val="both"/>
            </w:pPr>
            <w:r w:rsidRPr="00E20875">
              <w:t>cca 3 500 0000, - Kč</w:t>
            </w:r>
          </w:p>
        </w:tc>
      </w:tr>
    </w:tbl>
    <w:p w:rsidR="0051078D" w:rsidRPr="0051078D" w:rsidRDefault="0051078D" w:rsidP="000622D6">
      <w:pPr>
        <w:spacing w:before="240" w:after="120"/>
        <w:jc w:val="both"/>
        <w:rPr>
          <w:b/>
          <w:bCs/>
          <w:sz w:val="22"/>
          <w:szCs w:val="22"/>
        </w:rPr>
      </w:pPr>
      <w:r w:rsidRPr="0051078D">
        <w:rPr>
          <w:b/>
          <w:bCs/>
          <w:sz w:val="22"/>
          <w:szCs w:val="22"/>
        </w:rPr>
        <w:t>Finanční potřeby hlavních aktivit projektů – včetně připravovaných projektů</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605"/>
        <w:gridCol w:w="3403"/>
      </w:tblGrid>
      <w:tr w:rsidR="0051078D" w:rsidRPr="00BB2FEB" w:rsidTr="00BB2FEB">
        <w:trPr>
          <w:jc w:val="center"/>
        </w:trPr>
        <w:tc>
          <w:tcPr>
            <w:tcW w:w="4605" w:type="dxa"/>
            <w:vAlign w:val="center"/>
          </w:tcPr>
          <w:p w:rsidR="0051078D" w:rsidRPr="00BB2FEB" w:rsidRDefault="0051078D" w:rsidP="00BB2FEB">
            <w:pPr>
              <w:jc w:val="center"/>
              <w:rPr>
                <w:b/>
                <w:bCs/>
              </w:rPr>
            </w:pPr>
            <w:r w:rsidRPr="00BB2FEB">
              <w:rPr>
                <w:b/>
                <w:bCs/>
              </w:rPr>
              <w:t>Aktivita</w:t>
            </w:r>
          </w:p>
        </w:tc>
        <w:tc>
          <w:tcPr>
            <w:tcW w:w="3403" w:type="dxa"/>
            <w:vAlign w:val="center"/>
          </w:tcPr>
          <w:p w:rsidR="0051078D" w:rsidRPr="00BB2FEB" w:rsidRDefault="0051078D" w:rsidP="00BB2FEB">
            <w:pPr>
              <w:jc w:val="center"/>
              <w:rPr>
                <w:b/>
                <w:bCs/>
              </w:rPr>
            </w:pPr>
            <w:r w:rsidRPr="00BB2FEB">
              <w:rPr>
                <w:b/>
                <w:bCs/>
              </w:rPr>
              <w:t>Finanční alokace v Kč</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Zpracování analýz a průzkumů</w:t>
            </w:r>
          </w:p>
        </w:tc>
        <w:tc>
          <w:tcPr>
            <w:tcW w:w="3403" w:type="dxa"/>
            <w:vAlign w:val="center"/>
          </w:tcPr>
          <w:p w:rsidR="0051078D" w:rsidRPr="00BB2FEB" w:rsidRDefault="0051078D" w:rsidP="00BB2FEB">
            <w:pPr>
              <w:jc w:val="center"/>
              <w:rPr>
                <w:b/>
                <w:bCs/>
              </w:rPr>
            </w:pPr>
            <w:r w:rsidRPr="000622D6">
              <w:t>9 000 000</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Příprava Národního standardu kvality služeb</w:t>
            </w:r>
          </w:p>
        </w:tc>
        <w:tc>
          <w:tcPr>
            <w:tcW w:w="3403" w:type="dxa"/>
            <w:vAlign w:val="center"/>
          </w:tcPr>
          <w:p w:rsidR="0051078D" w:rsidRPr="00BB2FEB" w:rsidRDefault="0051078D" w:rsidP="00BB2FEB">
            <w:pPr>
              <w:jc w:val="center"/>
              <w:rPr>
                <w:b/>
                <w:bCs/>
              </w:rPr>
            </w:pPr>
            <w:r w:rsidRPr="000622D6">
              <w:t>7 000 000</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Vytvoření značky kvality NSKS základní mar. akt</w:t>
            </w:r>
          </w:p>
        </w:tc>
        <w:tc>
          <w:tcPr>
            <w:tcW w:w="3403" w:type="dxa"/>
            <w:vAlign w:val="center"/>
          </w:tcPr>
          <w:p w:rsidR="0051078D" w:rsidRPr="00BB2FEB" w:rsidRDefault="0051078D" w:rsidP="00BB2FEB">
            <w:pPr>
              <w:jc w:val="center"/>
              <w:rPr>
                <w:b/>
                <w:bCs/>
              </w:rPr>
            </w:pPr>
            <w:r w:rsidRPr="000622D6">
              <w:t>5 000 000</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Institucionální zabezpečení</w:t>
            </w:r>
          </w:p>
        </w:tc>
        <w:tc>
          <w:tcPr>
            <w:tcW w:w="3403" w:type="dxa"/>
            <w:vAlign w:val="center"/>
          </w:tcPr>
          <w:p w:rsidR="0051078D" w:rsidRPr="00BB2FEB" w:rsidRDefault="0051078D" w:rsidP="00BB2FEB">
            <w:pPr>
              <w:jc w:val="center"/>
              <w:rPr>
                <w:b/>
                <w:bCs/>
              </w:rPr>
            </w:pPr>
            <w:r w:rsidRPr="000622D6">
              <w:t>36 000 000</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Vzdělávací aktivity</w:t>
            </w:r>
          </w:p>
        </w:tc>
        <w:tc>
          <w:tcPr>
            <w:tcW w:w="3403" w:type="dxa"/>
            <w:vAlign w:val="center"/>
          </w:tcPr>
          <w:p w:rsidR="0051078D" w:rsidRPr="00BB2FEB" w:rsidRDefault="0051078D" w:rsidP="00BB2FEB">
            <w:pPr>
              <w:jc w:val="center"/>
              <w:rPr>
                <w:b/>
                <w:bCs/>
              </w:rPr>
            </w:pPr>
            <w:r w:rsidRPr="000622D6">
              <w:t>17 000 000</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Proces certifikace</w:t>
            </w:r>
            <w:r w:rsidRPr="000622D6">
              <w:rPr>
                <w:rStyle w:val="Znakapoznpodarou"/>
              </w:rPr>
              <w:footnoteReference w:id="20"/>
            </w:r>
          </w:p>
        </w:tc>
        <w:tc>
          <w:tcPr>
            <w:tcW w:w="3403" w:type="dxa"/>
            <w:vAlign w:val="center"/>
          </w:tcPr>
          <w:p w:rsidR="0051078D" w:rsidRPr="00BB2FEB" w:rsidRDefault="0051078D" w:rsidP="00BB2FEB">
            <w:pPr>
              <w:jc w:val="center"/>
              <w:rPr>
                <w:b/>
                <w:bCs/>
              </w:rPr>
            </w:pPr>
            <w:r w:rsidRPr="000622D6">
              <w:t>75 000 000</w:t>
            </w:r>
          </w:p>
        </w:tc>
      </w:tr>
      <w:tr w:rsidR="0051078D" w:rsidRPr="00BB2FEB" w:rsidTr="00BB2FEB">
        <w:trPr>
          <w:jc w:val="center"/>
        </w:trPr>
        <w:tc>
          <w:tcPr>
            <w:tcW w:w="4605" w:type="dxa"/>
            <w:vAlign w:val="center"/>
          </w:tcPr>
          <w:p w:rsidR="0051078D" w:rsidRPr="00BB2FEB" w:rsidRDefault="0051078D" w:rsidP="00BB2FEB">
            <w:pPr>
              <w:jc w:val="both"/>
              <w:rPr>
                <w:b/>
                <w:bCs/>
              </w:rPr>
            </w:pPr>
            <w:r w:rsidRPr="000622D6">
              <w:t>Marketingové aktivity (CzT)</w:t>
            </w:r>
          </w:p>
        </w:tc>
        <w:tc>
          <w:tcPr>
            <w:tcW w:w="3403" w:type="dxa"/>
            <w:vAlign w:val="center"/>
          </w:tcPr>
          <w:p w:rsidR="0051078D" w:rsidRPr="00BB2FEB" w:rsidRDefault="0051078D" w:rsidP="00BB2FEB">
            <w:pPr>
              <w:jc w:val="center"/>
              <w:rPr>
                <w:b/>
                <w:bCs/>
              </w:rPr>
            </w:pPr>
            <w:r w:rsidRPr="000622D6">
              <w:t>v přípravě</w:t>
            </w:r>
          </w:p>
        </w:tc>
      </w:tr>
    </w:tbl>
    <w:p w:rsidR="0051078D" w:rsidRPr="0051078D" w:rsidRDefault="0051078D" w:rsidP="00C679B4">
      <w:pPr>
        <w:spacing w:before="240" w:after="120"/>
        <w:jc w:val="both"/>
        <w:rPr>
          <w:b/>
          <w:bCs/>
          <w:sz w:val="22"/>
          <w:szCs w:val="22"/>
        </w:rPr>
      </w:pPr>
      <w:r w:rsidRPr="0051078D">
        <w:rPr>
          <w:b/>
          <w:bCs/>
          <w:sz w:val="22"/>
          <w:szCs w:val="22"/>
        </w:rPr>
        <w:t>Harmonogram realizace aktivit projektů</w:t>
      </w:r>
    </w:p>
    <w:p w:rsidR="0051078D" w:rsidRPr="0051078D" w:rsidRDefault="0051078D" w:rsidP="0051078D">
      <w:pPr>
        <w:jc w:val="both"/>
        <w:rPr>
          <w:sz w:val="22"/>
          <w:szCs w:val="22"/>
        </w:rPr>
      </w:pPr>
      <w:r w:rsidRPr="0051078D">
        <w:rPr>
          <w:sz w:val="22"/>
          <w:szCs w:val="22"/>
        </w:rPr>
        <w:t>Rok 2008</w:t>
      </w:r>
      <w:r w:rsidRPr="0051078D">
        <w:rPr>
          <w:sz w:val="22"/>
          <w:szCs w:val="22"/>
        </w:rPr>
        <w:tab/>
        <w:t xml:space="preserve">Příprava rámcových projektů </w:t>
      </w:r>
    </w:p>
    <w:p w:rsidR="0051078D" w:rsidRPr="0051078D" w:rsidRDefault="0051078D" w:rsidP="0051078D">
      <w:pPr>
        <w:jc w:val="both"/>
        <w:rPr>
          <w:sz w:val="22"/>
          <w:szCs w:val="22"/>
        </w:rPr>
      </w:pPr>
      <w:r w:rsidRPr="0051078D">
        <w:rPr>
          <w:sz w:val="22"/>
          <w:szCs w:val="22"/>
        </w:rPr>
        <w:t>Rok 2009</w:t>
      </w:r>
      <w:r w:rsidRPr="0051078D">
        <w:rPr>
          <w:sz w:val="22"/>
          <w:szCs w:val="22"/>
        </w:rPr>
        <w:tab/>
        <w:t>Příprava a zahájení realizace projektů v rámci IOP</w:t>
      </w:r>
    </w:p>
    <w:p w:rsidR="0051078D" w:rsidRPr="0051078D" w:rsidRDefault="0051078D" w:rsidP="0051078D">
      <w:pPr>
        <w:ind w:left="1410" w:hanging="1410"/>
        <w:jc w:val="both"/>
        <w:rPr>
          <w:sz w:val="22"/>
          <w:szCs w:val="22"/>
        </w:rPr>
      </w:pPr>
      <w:r w:rsidRPr="0051078D">
        <w:rPr>
          <w:sz w:val="22"/>
          <w:szCs w:val="22"/>
        </w:rPr>
        <w:t>Rok 2010</w:t>
      </w:r>
      <w:r w:rsidRPr="0051078D">
        <w:rPr>
          <w:sz w:val="22"/>
          <w:szCs w:val="22"/>
        </w:rPr>
        <w:tab/>
        <w:t xml:space="preserve">Provedení analýz v jednotlivých segmentech cestovního ruchu, evaluace kvality, získání zkušeností a možnosti fungování Národního systému kvality služeb; provedení průzkumů potřeb zákazníků  v jednotlivých segmentech </w:t>
      </w:r>
    </w:p>
    <w:p w:rsidR="0051078D" w:rsidRPr="0051078D" w:rsidRDefault="0051078D" w:rsidP="0051078D">
      <w:pPr>
        <w:ind w:left="1410" w:hanging="1410"/>
        <w:jc w:val="both"/>
        <w:rPr>
          <w:sz w:val="22"/>
          <w:szCs w:val="22"/>
        </w:rPr>
      </w:pPr>
      <w:r w:rsidRPr="0051078D">
        <w:rPr>
          <w:sz w:val="22"/>
          <w:szCs w:val="22"/>
        </w:rPr>
        <w:t>Rok 2011</w:t>
      </w:r>
      <w:r w:rsidRPr="0051078D">
        <w:rPr>
          <w:sz w:val="22"/>
          <w:szCs w:val="22"/>
        </w:rPr>
        <w:tab/>
        <w:t xml:space="preserve">Tvorba Národního systému kvality služeb cestovního ruchu </w:t>
      </w:r>
    </w:p>
    <w:p w:rsidR="0051078D" w:rsidRPr="0051078D" w:rsidRDefault="0051078D" w:rsidP="0051078D">
      <w:pPr>
        <w:numPr>
          <w:ilvl w:val="0"/>
          <w:numId w:val="62"/>
        </w:numPr>
        <w:jc w:val="both"/>
        <w:rPr>
          <w:sz w:val="22"/>
          <w:szCs w:val="22"/>
        </w:rPr>
      </w:pPr>
      <w:r w:rsidRPr="0051078D">
        <w:rPr>
          <w:sz w:val="22"/>
          <w:szCs w:val="22"/>
        </w:rPr>
        <w:lastRenderedPageBreak/>
        <w:t>Vytvoření Národního standardu kvality služeb cestovního ruchu se zohledněním pro jednotlivé segmenty cestovního ruchu založené na nákupu licence ze zahraničí (německý systém kvality služeb Service Qualität Deutschland)</w:t>
      </w:r>
    </w:p>
    <w:p w:rsidR="0051078D" w:rsidRPr="0051078D" w:rsidRDefault="0051078D" w:rsidP="0051078D">
      <w:pPr>
        <w:numPr>
          <w:ilvl w:val="0"/>
          <w:numId w:val="62"/>
        </w:numPr>
        <w:jc w:val="both"/>
        <w:rPr>
          <w:sz w:val="22"/>
          <w:szCs w:val="22"/>
        </w:rPr>
      </w:pPr>
      <w:r w:rsidRPr="0051078D">
        <w:rPr>
          <w:sz w:val="22"/>
          <w:szCs w:val="22"/>
        </w:rPr>
        <w:t xml:space="preserve">Vytvoření značky kvality cestovního ruchu (lokalizace značky) a základní marketingové aktivity </w:t>
      </w:r>
    </w:p>
    <w:p w:rsidR="0051078D" w:rsidRPr="0051078D" w:rsidRDefault="0051078D" w:rsidP="0051078D">
      <w:pPr>
        <w:numPr>
          <w:ilvl w:val="0"/>
          <w:numId w:val="62"/>
        </w:numPr>
        <w:jc w:val="both"/>
        <w:rPr>
          <w:sz w:val="22"/>
          <w:szCs w:val="22"/>
        </w:rPr>
      </w:pPr>
      <w:r w:rsidRPr="0051078D">
        <w:rPr>
          <w:sz w:val="22"/>
          <w:szCs w:val="22"/>
        </w:rPr>
        <w:t xml:space="preserve">Institucionální zabezpečení (vytvoření nezávislé instituce) </w:t>
      </w:r>
    </w:p>
    <w:p w:rsidR="0051078D" w:rsidRPr="0051078D" w:rsidRDefault="0051078D" w:rsidP="0051078D">
      <w:pPr>
        <w:jc w:val="both"/>
        <w:rPr>
          <w:sz w:val="22"/>
          <w:szCs w:val="22"/>
        </w:rPr>
      </w:pPr>
      <w:r w:rsidRPr="0051078D">
        <w:rPr>
          <w:sz w:val="22"/>
          <w:szCs w:val="22"/>
        </w:rPr>
        <w:t xml:space="preserve">Rok 2012 </w:t>
      </w:r>
      <w:r w:rsidRPr="0051078D">
        <w:rPr>
          <w:sz w:val="22"/>
          <w:szCs w:val="22"/>
        </w:rPr>
        <w:tab/>
        <w:t>Proces certifikace poskytovatelů služeb v jednotlivých segmentech cestovního ruchu</w:t>
      </w:r>
    </w:p>
    <w:p w:rsidR="0051078D" w:rsidRPr="0051078D" w:rsidRDefault="0051078D" w:rsidP="0051078D">
      <w:pPr>
        <w:jc w:val="both"/>
        <w:rPr>
          <w:sz w:val="22"/>
          <w:szCs w:val="22"/>
        </w:rPr>
      </w:pPr>
      <w:r w:rsidRPr="0051078D">
        <w:rPr>
          <w:sz w:val="22"/>
          <w:szCs w:val="22"/>
        </w:rPr>
        <w:t xml:space="preserve">Rok 2013 </w:t>
      </w:r>
      <w:r w:rsidRPr="0051078D">
        <w:rPr>
          <w:sz w:val="22"/>
          <w:szCs w:val="22"/>
        </w:rPr>
        <w:tab/>
        <w:t>Proces certifikace poskytovatelů služeb v jednotlivých segmentech cestovního ruchu</w:t>
      </w:r>
    </w:p>
    <w:p w:rsidR="0051078D" w:rsidRPr="0051078D" w:rsidRDefault="0051078D" w:rsidP="0051078D">
      <w:pPr>
        <w:jc w:val="both"/>
        <w:rPr>
          <w:sz w:val="22"/>
          <w:szCs w:val="22"/>
        </w:rPr>
      </w:pPr>
      <w:r w:rsidRPr="0051078D">
        <w:rPr>
          <w:sz w:val="22"/>
          <w:szCs w:val="22"/>
        </w:rPr>
        <w:t>Rok 2014</w:t>
      </w:r>
      <w:r w:rsidRPr="0051078D">
        <w:rPr>
          <w:sz w:val="22"/>
          <w:szCs w:val="22"/>
        </w:rPr>
        <w:tab/>
        <w:t>Proces certifikace poskytovatelů služeb v jednotlivých segmentech cestovního ruchu</w:t>
      </w:r>
    </w:p>
    <w:p w:rsidR="0051078D" w:rsidRPr="0051078D" w:rsidRDefault="0051078D" w:rsidP="0051078D">
      <w:pPr>
        <w:jc w:val="both"/>
        <w:rPr>
          <w:sz w:val="22"/>
          <w:szCs w:val="22"/>
        </w:rPr>
      </w:pPr>
      <w:r w:rsidRPr="0051078D">
        <w:rPr>
          <w:sz w:val="22"/>
          <w:szCs w:val="22"/>
        </w:rPr>
        <w:t>Rok 2015</w:t>
      </w:r>
      <w:r w:rsidRPr="0051078D">
        <w:rPr>
          <w:sz w:val="22"/>
          <w:szCs w:val="22"/>
        </w:rPr>
        <w:tab/>
        <w:t xml:space="preserve">Ukončení projektů </w:t>
      </w:r>
    </w:p>
    <w:p w:rsidR="0051078D" w:rsidRPr="0051078D" w:rsidRDefault="0051078D" w:rsidP="00C679B4">
      <w:pPr>
        <w:spacing w:before="240" w:after="120"/>
        <w:jc w:val="both"/>
        <w:rPr>
          <w:b/>
          <w:bCs/>
          <w:sz w:val="22"/>
          <w:szCs w:val="22"/>
        </w:rPr>
      </w:pPr>
      <w:r w:rsidRPr="0051078D">
        <w:rPr>
          <w:b/>
          <w:bCs/>
          <w:sz w:val="22"/>
          <w:szCs w:val="22"/>
        </w:rPr>
        <w:t xml:space="preserve">Připravované projekty </w:t>
      </w:r>
    </w:p>
    <w:p w:rsidR="0051078D" w:rsidRPr="0051078D" w:rsidRDefault="0051078D" w:rsidP="0051078D">
      <w:pPr>
        <w:jc w:val="both"/>
        <w:rPr>
          <w:sz w:val="22"/>
          <w:szCs w:val="22"/>
        </w:rPr>
      </w:pPr>
      <w:r w:rsidRPr="0051078D">
        <w:rPr>
          <w:sz w:val="22"/>
          <w:szCs w:val="22"/>
        </w:rPr>
        <w:t>Rok 2011</w:t>
      </w:r>
      <w:r w:rsidRPr="0051078D">
        <w:rPr>
          <w:sz w:val="22"/>
          <w:szCs w:val="22"/>
        </w:rPr>
        <w:tab/>
        <w:t xml:space="preserve">Technické zabezpečení Národního systému kvality služeb </w:t>
      </w:r>
    </w:p>
    <w:p w:rsidR="0051078D" w:rsidRPr="0051078D" w:rsidRDefault="0051078D" w:rsidP="0051078D">
      <w:pPr>
        <w:numPr>
          <w:ilvl w:val="0"/>
          <w:numId w:val="63"/>
        </w:numPr>
        <w:jc w:val="both"/>
        <w:rPr>
          <w:sz w:val="22"/>
          <w:szCs w:val="22"/>
        </w:rPr>
      </w:pPr>
      <w:r w:rsidRPr="0051078D">
        <w:rPr>
          <w:sz w:val="22"/>
          <w:szCs w:val="22"/>
        </w:rPr>
        <w:t xml:space="preserve">o vhodné podobě a realizaci tohoto projektu se stále jedná </w:t>
      </w:r>
    </w:p>
    <w:p w:rsidR="0051078D" w:rsidRPr="0051078D" w:rsidRDefault="0051078D" w:rsidP="0051078D">
      <w:pPr>
        <w:numPr>
          <w:ilvl w:val="0"/>
          <w:numId w:val="63"/>
        </w:numPr>
        <w:jc w:val="both"/>
        <w:rPr>
          <w:sz w:val="22"/>
          <w:szCs w:val="22"/>
        </w:rPr>
      </w:pPr>
      <w:r w:rsidRPr="0051078D">
        <w:rPr>
          <w:sz w:val="22"/>
          <w:szCs w:val="22"/>
        </w:rPr>
        <w:t xml:space="preserve">alokace </w:t>
      </w:r>
      <w:smartTag w:uri="urn:schemas-microsoft-com:office:smarttags" w:element="metricconverter">
        <w:smartTagPr>
          <w:attr w:name="ProductID" w:val="40 mil"/>
        </w:smartTagPr>
        <w:r w:rsidRPr="0051078D">
          <w:rPr>
            <w:sz w:val="22"/>
            <w:szCs w:val="22"/>
          </w:rPr>
          <w:t>40 mil</w:t>
        </w:r>
      </w:smartTag>
      <w:r w:rsidRPr="0051078D">
        <w:rPr>
          <w:sz w:val="22"/>
          <w:szCs w:val="22"/>
        </w:rPr>
        <w:t xml:space="preserve"> Kč</w:t>
      </w:r>
    </w:p>
    <w:p w:rsidR="0051078D" w:rsidRPr="0051078D" w:rsidRDefault="0051078D" w:rsidP="0051078D">
      <w:pPr>
        <w:jc w:val="both"/>
        <w:rPr>
          <w:sz w:val="22"/>
          <w:szCs w:val="22"/>
        </w:rPr>
      </w:pPr>
      <w:r w:rsidRPr="0051078D">
        <w:rPr>
          <w:sz w:val="22"/>
          <w:szCs w:val="22"/>
        </w:rPr>
        <w:t>Rok 2011</w:t>
      </w:r>
      <w:r w:rsidRPr="0051078D">
        <w:rPr>
          <w:sz w:val="22"/>
          <w:szCs w:val="22"/>
        </w:rPr>
        <w:tab/>
        <w:t>Propagace Národního systému kvality služeb CR</w:t>
      </w:r>
    </w:p>
    <w:p w:rsidR="0051078D" w:rsidRPr="0051078D" w:rsidRDefault="0051078D" w:rsidP="0051078D">
      <w:pPr>
        <w:numPr>
          <w:ilvl w:val="0"/>
          <w:numId w:val="63"/>
        </w:numPr>
        <w:jc w:val="both"/>
        <w:rPr>
          <w:sz w:val="22"/>
          <w:szCs w:val="22"/>
        </w:rPr>
      </w:pPr>
      <w:r w:rsidRPr="0051078D">
        <w:rPr>
          <w:sz w:val="22"/>
          <w:szCs w:val="22"/>
        </w:rPr>
        <w:t xml:space="preserve">projekt bude připraven CzechTourism </w:t>
      </w:r>
    </w:p>
    <w:p w:rsidR="0051078D" w:rsidRPr="0051078D" w:rsidRDefault="0051078D" w:rsidP="0051078D">
      <w:pPr>
        <w:numPr>
          <w:ilvl w:val="0"/>
          <w:numId w:val="63"/>
        </w:numPr>
        <w:jc w:val="both"/>
        <w:rPr>
          <w:sz w:val="22"/>
          <w:szCs w:val="22"/>
        </w:rPr>
      </w:pPr>
      <w:r w:rsidRPr="0051078D">
        <w:rPr>
          <w:sz w:val="22"/>
          <w:szCs w:val="22"/>
        </w:rPr>
        <w:t>alokace: v přípravě</w:t>
      </w:r>
    </w:p>
    <w:p w:rsidR="0051078D" w:rsidRPr="0051078D" w:rsidRDefault="0051078D" w:rsidP="0051078D">
      <w:pPr>
        <w:spacing w:before="240"/>
        <w:jc w:val="both"/>
        <w:rPr>
          <w:b/>
          <w:bCs/>
          <w:sz w:val="22"/>
          <w:szCs w:val="22"/>
        </w:rPr>
      </w:pPr>
      <w:r w:rsidRPr="0051078D">
        <w:rPr>
          <w:sz w:val="22"/>
          <w:szCs w:val="22"/>
        </w:rPr>
        <w:t xml:space="preserve"> </w:t>
      </w:r>
      <w:r w:rsidRPr="0051078D">
        <w:rPr>
          <w:b/>
          <w:bCs/>
          <w:sz w:val="22"/>
          <w:szCs w:val="22"/>
        </w:rPr>
        <w:t>Současně řešené záležitosti:</w:t>
      </w:r>
    </w:p>
    <w:p w:rsidR="0051078D" w:rsidRPr="0051078D" w:rsidRDefault="0051078D" w:rsidP="0051078D">
      <w:pPr>
        <w:numPr>
          <w:ilvl w:val="0"/>
          <w:numId w:val="64"/>
        </w:numPr>
        <w:spacing w:before="120"/>
        <w:jc w:val="both"/>
        <w:rPr>
          <w:sz w:val="22"/>
          <w:szCs w:val="22"/>
        </w:rPr>
      </w:pPr>
      <w:r w:rsidRPr="0051078D">
        <w:rPr>
          <w:sz w:val="22"/>
          <w:szCs w:val="22"/>
        </w:rPr>
        <w:t>institucionální zabezpečení NSKS</w:t>
      </w:r>
    </w:p>
    <w:p w:rsidR="0051078D" w:rsidRPr="0051078D" w:rsidRDefault="0051078D" w:rsidP="0051078D">
      <w:pPr>
        <w:numPr>
          <w:ilvl w:val="0"/>
          <w:numId w:val="64"/>
        </w:numPr>
        <w:spacing w:before="120"/>
        <w:jc w:val="both"/>
        <w:rPr>
          <w:sz w:val="22"/>
          <w:szCs w:val="22"/>
        </w:rPr>
      </w:pPr>
      <w:r w:rsidRPr="0051078D">
        <w:rPr>
          <w:sz w:val="22"/>
          <w:szCs w:val="22"/>
        </w:rPr>
        <w:t>zpoždění realizace projektů a nízké dosavadní čerpání finanční alokace (nejnákladnější je proces certifikace, jež bude zabezpečován od roku 2012)</w:t>
      </w:r>
    </w:p>
    <w:p w:rsidR="0051078D" w:rsidRPr="0051078D" w:rsidRDefault="0051078D" w:rsidP="0051078D">
      <w:pPr>
        <w:spacing w:before="360"/>
        <w:jc w:val="both"/>
        <w:rPr>
          <w:b/>
          <w:sz w:val="24"/>
          <w:szCs w:val="24"/>
          <w:u w:val="single"/>
        </w:rPr>
      </w:pPr>
      <w:r w:rsidRPr="0051078D">
        <w:rPr>
          <w:b/>
          <w:sz w:val="24"/>
          <w:szCs w:val="24"/>
          <w:u w:val="single"/>
        </w:rPr>
        <w:t>2) Upevnění postavení ČR a její konkurenceschopnosti na evropském trhu cestovního ruchu (CZ.1.06/4.1.00/04.01369 a CZ.1.06/4.1.00/04.01370)</w:t>
      </w:r>
    </w:p>
    <w:p w:rsidR="0051078D" w:rsidRPr="0051078D" w:rsidRDefault="0051078D" w:rsidP="0051078D">
      <w:pPr>
        <w:pStyle w:val="Prosttext"/>
        <w:jc w:val="both"/>
        <w:rPr>
          <w:rFonts w:ascii="Times New Roman" w:hAnsi="Times New Roman"/>
          <w:b/>
          <w:sz w:val="22"/>
          <w:szCs w:val="22"/>
        </w:rPr>
      </w:pP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b/>
          <w:sz w:val="22"/>
          <w:szCs w:val="22"/>
        </w:rPr>
        <w:t>Doba realizace:</w:t>
      </w:r>
      <w:r w:rsidRPr="0051078D">
        <w:rPr>
          <w:rFonts w:ascii="Times New Roman" w:hAnsi="Times New Roman"/>
          <w:sz w:val="22"/>
          <w:szCs w:val="22"/>
        </w:rPr>
        <w:t xml:space="preserve"> 1.11.2008 – 31.12.2010</w:t>
      </w:r>
    </w:p>
    <w:p w:rsidR="0051078D" w:rsidRPr="0051078D" w:rsidRDefault="0051078D" w:rsidP="00A57A51">
      <w:pPr>
        <w:pStyle w:val="Prosttext"/>
        <w:spacing w:before="240" w:after="120"/>
        <w:jc w:val="both"/>
        <w:rPr>
          <w:rFonts w:ascii="Times New Roman" w:hAnsi="Times New Roman"/>
          <w:b/>
          <w:sz w:val="22"/>
          <w:szCs w:val="22"/>
        </w:rPr>
      </w:pPr>
      <w:r w:rsidRPr="0051078D">
        <w:rPr>
          <w:rFonts w:ascii="Times New Roman" w:hAnsi="Times New Roman"/>
          <w:b/>
          <w:sz w:val="22"/>
          <w:szCs w:val="22"/>
        </w:rPr>
        <w:t>Rámcový finanční harmonogram projektu do roku 2011</w:t>
      </w:r>
    </w:p>
    <w:p w:rsidR="0051078D" w:rsidRPr="0051078D" w:rsidRDefault="0051078D" w:rsidP="0051078D">
      <w:pPr>
        <w:jc w:val="both"/>
        <w:rPr>
          <w:sz w:val="22"/>
          <w:szCs w:val="22"/>
        </w:rPr>
      </w:pPr>
      <w:r w:rsidRPr="0051078D">
        <w:rPr>
          <w:sz w:val="22"/>
          <w:szCs w:val="22"/>
        </w:rPr>
        <w:t>CZ.1.06/4.1.00/04.01369    83 600 000 Kč</w:t>
      </w:r>
    </w:p>
    <w:p w:rsidR="0051078D" w:rsidRPr="0051078D" w:rsidRDefault="0051078D" w:rsidP="0051078D">
      <w:pPr>
        <w:jc w:val="both"/>
        <w:rPr>
          <w:sz w:val="22"/>
          <w:szCs w:val="22"/>
        </w:rPr>
      </w:pPr>
      <w:r w:rsidRPr="0051078D">
        <w:rPr>
          <w:sz w:val="22"/>
          <w:szCs w:val="22"/>
        </w:rPr>
        <w:t xml:space="preserve">CZ.1.06/4.1.00/04.01370      6 400 000 Kč   </w:t>
      </w:r>
    </w:p>
    <w:p w:rsidR="0051078D" w:rsidRPr="0051078D" w:rsidRDefault="0051078D" w:rsidP="00A57A51">
      <w:pPr>
        <w:pStyle w:val="Prosttext"/>
        <w:spacing w:before="240" w:after="120"/>
        <w:jc w:val="both"/>
        <w:rPr>
          <w:rFonts w:ascii="Times New Roman" w:hAnsi="Times New Roman"/>
          <w:b/>
          <w:sz w:val="22"/>
          <w:szCs w:val="22"/>
        </w:rPr>
      </w:pPr>
      <w:r w:rsidRPr="0051078D">
        <w:rPr>
          <w:rFonts w:ascii="Times New Roman" w:hAnsi="Times New Roman"/>
          <w:b/>
          <w:sz w:val="22"/>
          <w:szCs w:val="22"/>
        </w:rPr>
        <w:t>Podané žádosti o platbu:</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1. etapa (1.11.2008 – 31.3.2010):</w:t>
      </w:r>
      <w:r w:rsidRPr="0051078D">
        <w:rPr>
          <w:rFonts w:ascii="Times New Roman" w:hAnsi="Times New Roman"/>
          <w:sz w:val="22"/>
          <w:szCs w:val="22"/>
        </w:rPr>
        <w:tab/>
        <w:t>46 370 920,- Kč (ŽoP 31.5.2010)</w:t>
      </w:r>
    </w:p>
    <w:p w:rsidR="0051078D" w:rsidRPr="0051078D" w:rsidRDefault="0051078D" w:rsidP="00A57A51">
      <w:pPr>
        <w:pStyle w:val="Prosttext"/>
        <w:spacing w:before="240" w:after="120"/>
        <w:jc w:val="both"/>
        <w:rPr>
          <w:rFonts w:ascii="Times New Roman" w:hAnsi="Times New Roman"/>
          <w:sz w:val="22"/>
          <w:szCs w:val="22"/>
        </w:rPr>
      </w:pPr>
      <w:r w:rsidRPr="0051078D">
        <w:rPr>
          <w:rFonts w:ascii="Times New Roman" w:hAnsi="Times New Roman"/>
          <w:b/>
          <w:sz w:val="22"/>
          <w:szCs w:val="22"/>
        </w:rPr>
        <w:t>Finanční potřeby hlavních aktivit projektu</w:t>
      </w:r>
      <w:r w:rsidRPr="0051078D">
        <w:rPr>
          <w:rFonts w:ascii="Times New Roman" w:hAnsi="Times New Roman"/>
          <w:sz w:val="22"/>
          <w:szCs w:val="22"/>
        </w:rPr>
        <w:t xml:space="preserve">  </w:t>
      </w:r>
    </w:p>
    <w:tbl>
      <w:tblPr>
        <w:tblW w:w="0" w:type="auto"/>
        <w:jc w:val="center"/>
        <w:tblInd w:w="-6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348"/>
        <w:gridCol w:w="2510"/>
      </w:tblGrid>
      <w:tr w:rsidR="0051078D" w:rsidRPr="00AF6208" w:rsidTr="00BB2FEB">
        <w:trPr>
          <w:trHeight w:val="455"/>
          <w:jc w:val="center"/>
        </w:trPr>
        <w:tc>
          <w:tcPr>
            <w:tcW w:w="5348" w:type="dxa"/>
            <w:vAlign w:val="center"/>
          </w:tcPr>
          <w:p w:rsidR="0051078D" w:rsidRPr="00BB2FEB" w:rsidRDefault="0051078D" w:rsidP="00BB2FEB">
            <w:pPr>
              <w:pStyle w:val="Prosttext"/>
              <w:jc w:val="center"/>
              <w:rPr>
                <w:rFonts w:ascii="Times New Roman" w:hAnsi="Times New Roman"/>
                <w:b/>
                <w:bCs/>
                <w:sz w:val="20"/>
                <w:szCs w:val="20"/>
              </w:rPr>
            </w:pPr>
            <w:r w:rsidRPr="00BB2FEB">
              <w:rPr>
                <w:rFonts w:ascii="Times New Roman" w:hAnsi="Times New Roman"/>
                <w:b/>
                <w:bCs/>
                <w:sz w:val="20"/>
                <w:szCs w:val="20"/>
              </w:rPr>
              <w:t>Aktivita</w:t>
            </w:r>
          </w:p>
        </w:tc>
        <w:tc>
          <w:tcPr>
            <w:tcW w:w="2510" w:type="dxa"/>
            <w:vAlign w:val="center"/>
          </w:tcPr>
          <w:p w:rsidR="0051078D" w:rsidRPr="00BB2FEB" w:rsidRDefault="0051078D" w:rsidP="00BB2FEB">
            <w:pPr>
              <w:pStyle w:val="Prosttext"/>
              <w:jc w:val="center"/>
              <w:rPr>
                <w:rFonts w:ascii="Times New Roman" w:hAnsi="Times New Roman"/>
                <w:b/>
                <w:bCs/>
                <w:sz w:val="20"/>
                <w:szCs w:val="20"/>
              </w:rPr>
            </w:pPr>
            <w:r w:rsidRPr="00BB2FEB">
              <w:rPr>
                <w:rFonts w:ascii="Times New Roman" w:hAnsi="Times New Roman"/>
                <w:b/>
                <w:bCs/>
                <w:sz w:val="20"/>
                <w:szCs w:val="20"/>
              </w:rPr>
              <w:t>Finanční alokace v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Zhotovení reklamního TV spotu</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1 840 000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Grafické zpracování podkladů komunikační kampaně a výroba design manuálu</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745 000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Nákup mediálního prostoru a internetová marketingová kampaň</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29 858 950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CD Česká republika</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1 665 000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Mapa atraktivit České republiky</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218 000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Ochutnejte Českou republiku</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440 000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Pre-test grafického řešení</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226 000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Výroba papírových tašek s potiskem</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328 000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lastRenderedPageBreak/>
              <w:t xml:space="preserve">Právní služby (např. na přípravy výběrových řízení)   </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322 246 Kč</w:t>
            </w:r>
          </w:p>
        </w:tc>
      </w:tr>
      <w:tr w:rsidR="0051078D" w:rsidRPr="00AF6208" w:rsidTr="00BB2FEB">
        <w:trPr>
          <w:jc w:val="center"/>
        </w:trPr>
        <w:tc>
          <w:tcPr>
            <w:tcW w:w="5348" w:type="dxa"/>
            <w:vAlign w:val="center"/>
          </w:tcPr>
          <w:p w:rsidR="0051078D" w:rsidRPr="00BB2FEB" w:rsidRDefault="0051078D" w:rsidP="00BB2FEB">
            <w:pPr>
              <w:pStyle w:val="Prosttext"/>
              <w:jc w:val="both"/>
              <w:rPr>
                <w:rFonts w:ascii="Times New Roman" w:hAnsi="Times New Roman"/>
                <w:sz w:val="20"/>
                <w:szCs w:val="20"/>
              </w:rPr>
            </w:pPr>
            <w:r w:rsidRPr="00BB2FEB">
              <w:rPr>
                <w:rFonts w:ascii="Times New Roman" w:hAnsi="Times New Roman"/>
                <w:sz w:val="20"/>
                <w:szCs w:val="20"/>
              </w:rPr>
              <w:t>Výroba reklamních multimédií</w:t>
            </w:r>
          </w:p>
        </w:tc>
        <w:tc>
          <w:tcPr>
            <w:tcW w:w="2510"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5 600 000 Kč</w:t>
            </w:r>
          </w:p>
        </w:tc>
      </w:tr>
    </w:tbl>
    <w:p w:rsidR="0051078D" w:rsidRPr="0051078D" w:rsidRDefault="0051078D" w:rsidP="00AF6208">
      <w:pPr>
        <w:pStyle w:val="Prosttext"/>
        <w:spacing w:before="360" w:after="120"/>
        <w:jc w:val="both"/>
        <w:rPr>
          <w:rFonts w:ascii="Times New Roman" w:hAnsi="Times New Roman"/>
          <w:b/>
          <w:sz w:val="22"/>
          <w:szCs w:val="22"/>
        </w:rPr>
      </w:pPr>
      <w:r w:rsidRPr="0051078D">
        <w:rPr>
          <w:rFonts w:ascii="Times New Roman" w:hAnsi="Times New Roman"/>
          <w:b/>
          <w:sz w:val="22"/>
          <w:szCs w:val="22"/>
        </w:rPr>
        <w:t>Harmonogram realizace aktivit projektu</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2008 – Tvorba kreativního konceptu</w:t>
      </w:r>
    </w:p>
    <w:p w:rsidR="0051078D" w:rsidRPr="0051078D" w:rsidRDefault="0051078D" w:rsidP="0051078D">
      <w:pPr>
        <w:pStyle w:val="Prosttext"/>
        <w:jc w:val="both"/>
        <w:rPr>
          <w:rFonts w:ascii="Times New Roman" w:hAnsi="Times New Roman"/>
          <w:sz w:val="22"/>
          <w:szCs w:val="22"/>
        </w:rPr>
      </w:pPr>
    </w:p>
    <w:p w:rsidR="0051078D" w:rsidRPr="0051078D" w:rsidRDefault="0051078D" w:rsidP="0051078D">
      <w:pPr>
        <w:pStyle w:val="Prosttext"/>
        <w:jc w:val="both"/>
        <w:rPr>
          <w:rFonts w:ascii="Times New Roman" w:hAnsi="Times New Roman"/>
          <w:sz w:val="22"/>
          <w:szCs w:val="22"/>
        </w:rPr>
      </w:pPr>
      <w:smartTag w:uri="urn:schemas-microsoft-com:office:smarttags" w:element="metricconverter">
        <w:smartTagPr>
          <w:attr w:name="ProductID" w:val="2009 a"/>
        </w:smartTagPr>
        <w:r w:rsidRPr="0051078D">
          <w:rPr>
            <w:rFonts w:ascii="Times New Roman" w:hAnsi="Times New Roman"/>
            <w:sz w:val="22"/>
            <w:szCs w:val="22"/>
          </w:rPr>
          <w:t>2009 a</w:t>
        </w:r>
      </w:smartTag>
      <w:r w:rsidRPr="0051078D">
        <w:rPr>
          <w:rFonts w:ascii="Times New Roman" w:hAnsi="Times New Roman"/>
          <w:sz w:val="22"/>
          <w:szCs w:val="22"/>
        </w:rPr>
        <w:t xml:space="preserve"> 2010</w:t>
      </w:r>
    </w:p>
    <w:p w:rsidR="0051078D" w:rsidRPr="0051078D" w:rsidRDefault="0051078D" w:rsidP="0051078D">
      <w:pPr>
        <w:pStyle w:val="Prosttext"/>
        <w:numPr>
          <w:ilvl w:val="0"/>
          <w:numId w:val="65"/>
        </w:numPr>
        <w:jc w:val="both"/>
        <w:rPr>
          <w:rFonts w:ascii="Times New Roman" w:hAnsi="Times New Roman"/>
          <w:sz w:val="22"/>
          <w:szCs w:val="22"/>
        </w:rPr>
      </w:pPr>
      <w:r w:rsidRPr="0051078D">
        <w:rPr>
          <w:rFonts w:ascii="Times New Roman" w:hAnsi="Times New Roman"/>
          <w:sz w:val="22"/>
          <w:szCs w:val="22"/>
        </w:rPr>
        <w:t xml:space="preserve">Elektronická medializace – komunikace na internetu, virtuální šíření inzerce, hry, soutěže v prostředí internetu, </w:t>
      </w:r>
    </w:p>
    <w:p w:rsidR="0051078D" w:rsidRPr="0051078D" w:rsidRDefault="0051078D" w:rsidP="0051078D">
      <w:pPr>
        <w:pStyle w:val="Prosttext"/>
        <w:numPr>
          <w:ilvl w:val="0"/>
          <w:numId w:val="65"/>
        </w:numPr>
        <w:jc w:val="both"/>
        <w:rPr>
          <w:rFonts w:ascii="Times New Roman" w:hAnsi="Times New Roman"/>
          <w:sz w:val="22"/>
          <w:szCs w:val="22"/>
        </w:rPr>
      </w:pPr>
      <w:r w:rsidRPr="0051078D">
        <w:rPr>
          <w:rFonts w:ascii="Times New Roman" w:hAnsi="Times New Roman"/>
          <w:sz w:val="22"/>
          <w:szCs w:val="22"/>
        </w:rPr>
        <w:t>Globální medializace – využití prostředí celoevropských satelitních televizních stanic – vysílání vlastního televizního spotu</w:t>
      </w:r>
    </w:p>
    <w:p w:rsidR="0051078D" w:rsidRPr="0051078D" w:rsidRDefault="0051078D" w:rsidP="0051078D">
      <w:pPr>
        <w:pStyle w:val="Prosttext"/>
        <w:numPr>
          <w:ilvl w:val="0"/>
          <w:numId w:val="65"/>
        </w:numPr>
        <w:jc w:val="both"/>
        <w:rPr>
          <w:rFonts w:ascii="Times New Roman" w:hAnsi="Times New Roman"/>
          <w:sz w:val="22"/>
          <w:szCs w:val="22"/>
        </w:rPr>
      </w:pPr>
      <w:r w:rsidRPr="0051078D">
        <w:rPr>
          <w:rFonts w:ascii="Times New Roman" w:hAnsi="Times New Roman"/>
          <w:sz w:val="22"/>
          <w:szCs w:val="22"/>
        </w:rPr>
        <w:t>Pre-test – testování nové reklamní strategie a následné zpracování výsledků do realizační verze tak, aby bylo efektivně hospodařeno s vynaloženými finančními prostředky a reagováno na poptávku turistů z evropských států.</w:t>
      </w:r>
    </w:p>
    <w:p w:rsidR="0051078D" w:rsidRPr="0051078D" w:rsidRDefault="0051078D" w:rsidP="0051078D">
      <w:pPr>
        <w:pStyle w:val="Prosttext"/>
        <w:numPr>
          <w:ilvl w:val="0"/>
          <w:numId w:val="65"/>
        </w:numPr>
        <w:jc w:val="both"/>
        <w:rPr>
          <w:rFonts w:ascii="Times New Roman" w:hAnsi="Times New Roman"/>
          <w:sz w:val="22"/>
          <w:szCs w:val="22"/>
        </w:rPr>
      </w:pPr>
      <w:r w:rsidRPr="0051078D">
        <w:rPr>
          <w:rFonts w:ascii="Times New Roman" w:hAnsi="Times New Roman"/>
          <w:sz w:val="22"/>
          <w:szCs w:val="22"/>
        </w:rPr>
        <w:t xml:space="preserve">Reklama v outdooru – celá kampaň je doplněna o prvky outdoorové reklamy, tj. billboardy, bigboardy, city-lighty,… Venkovní reklama je využívána především v nejbližších evropských státech. </w:t>
      </w:r>
    </w:p>
    <w:p w:rsidR="0051078D" w:rsidRPr="0051078D" w:rsidRDefault="0051078D" w:rsidP="0051078D">
      <w:pPr>
        <w:pStyle w:val="Prosttext"/>
        <w:numPr>
          <w:ilvl w:val="0"/>
          <w:numId w:val="65"/>
        </w:numPr>
        <w:jc w:val="both"/>
        <w:rPr>
          <w:rFonts w:ascii="Times New Roman" w:hAnsi="Times New Roman"/>
          <w:sz w:val="22"/>
          <w:szCs w:val="22"/>
        </w:rPr>
      </w:pPr>
      <w:r w:rsidRPr="0051078D">
        <w:rPr>
          <w:rFonts w:ascii="Times New Roman" w:hAnsi="Times New Roman"/>
          <w:sz w:val="22"/>
          <w:szCs w:val="22"/>
        </w:rPr>
        <w:t xml:space="preserve">Publicita – Na základě pokynů a pravidel je vždy zveřejňována </w:t>
      </w:r>
      <w:smartTag w:uri="urn:schemas-microsoft-com:office:smarttags" w:element="PersonName">
        <w:r w:rsidRPr="0051078D">
          <w:rPr>
            <w:rFonts w:ascii="Times New Roman" w:hAnsi="Times New Roman"/>
            <w:sz w:val="22"/>
            <w:szCs w:val="22"/>
          </w:rPr>
          <w:t>info</w:t>
        </w:r>
      </w:smartTag>
      <w:r w:rsidRPr="0051078D">
        <w:rPr>
          <w:rFonts w:ascii="Times New Roman" w:hAnsi="Times New Roman"/>
          <w:sz w:val="22"/>
          <w:szCs w:val="22"/>
        </w:rPr>
        <w:t xml:space="preserve">rmace o finančních prostředcích EU. Dle Příručky pro žadatele a příjemce jsou uváděny loga IOP, EU a MMR. </w:t>
      </w:r>
    </w:p>
    <w:p w:rsidR="0051078D" w:rsidRPr="0051078D" w:rsidRDefault="0051078D" w:rsidP="0051078D">
      <w:pPr>
        <w:pStyle w:val="Prosttext"/>
        <w:numPr>
          <w:ilvl w:val="0"/>
          <w:numId w:val="65"/>
        </w:numPr>
        <w:jc w:val="both"/>
        <w:rPr>
          <w:rFonts w:ascii="Times New Roman" w:hAnsi="Times New Roman"/>
          <w:sz w:val="22"/>
          <w:szCs w:val="22"/>
        </w:rPr>
      </w:pPr>
      <w:r w:rsidRPr="0051078D">
        <w:rPr>
          <w:rFonts w:ascii="Times New Roman" w:hAnsi="Times New Roman"/>
          <w:sz w:val="22"/>
          <w:szCs w:val="22"/>
        </w:rPr>
        <w:t>Mediální komunikace – využití názorných a emotivních prvků (fotografií, filmů, sladeschow) v reklamní kampani. Prezentace tématicky odpovídá národním produktům České republiky (např. UNESCO památky, léčebné lázeňství, aktivní dovolená včetně golfu, historie, kultura).</w:t>
      </w:r>
    </w:p>
    <w:p w:rsidR="0051078D" w:rsidRPr="0051078D" w:rsidRDefault="0051078D" w:rsidP="00AF6208">
      <w:pPr>
        <w:pStyle w:val="Prosttext"/>
        <w:spacing w:before="240" w:after="120"/>
        <w:jc w:val="both"/>
        <w:rPr>
          <w:rFonts w:ascii="Times New Roman" w:hAnsi="Times New Roman"/>
          <w:b/>
          <w:sz w:val="22"/>
          <w:szCs w:val="22"/>
        </w:rPr>
      </w:pPr>
      <w:r w:rsidRPr="0051078D">
        <w:rPr>
          <w:rFonts w:ascii="Times New Roman" w:hAnsi="Times New Roman"/>
          <w:b/>
          <w:sz w:val="22"/>
          <w:szCs w:val="22"/>
        </w:rPr>
        <w:t>Stručný popis aktuálních nejzávažnějších problémů</w:t>
      </w:r>
    </w:p>
    <w:p w:rsidR="0051078D" w:rsidRPr="0051078D" w:rsidRDefault="0051078D" w:rsidP="0051078D">
      <w:pPr>
        <w:autoSpaceDE w:val="0"/>
        <w:autoSpaceDN w:val="0"/>
        <w:adjustRightInd w:val="0"/>
        <w:jc w:val="both"/>
        <w:rPr>
          <w:sz w:val="22"/>
          <w:szCs w:val="22"/>
        </w:rPr>
      </w:pPr>
      <w:r w:rsidRPr="0051078D">
        <w:rPr>
          <w:sz w:val="22"/>
          <w:szCs w:val="22"/>
        </w:rPr>
        <w:t xml:space="preserve">Z důvodu zpoždění při zpracování výběrového řízení oproti původnímu předpokladu došlo ke sloučení první a druhé etapy projektu (sloučená I. a II. Etapa byla zahájena 1.11.2008 a byla ukončena 31.3.2010). Zdlouhavějším procesem než bylo původně plánováno je realizace partner managementu pro internetovou komunikaci. </w:t>
      </w:r>
    </w:p>
    <w:p w:rsidR="0051078D" w:rsidRPr="0051078D" w:rsidRDefault="0051078D" w:rsidP="00C679B4">
      <w:pPr>
        <w:spacing w:before="360"/>
        <w:jc w:val="both"/>
        <w:rPr>
          <w:b/>
          <w:sz w:val="24"/>
          <w:szCs w:val="24"/>
          <w:u w:val="single"/>
        </w:rPr>
      </w:pPr>
      <w:r w:rsidRPr="0051078D">
        <w:rPr>
          <w:b/>
          <w:sz w:val="24"/>
          <w:szCs w:val="24"/>
          <w:u w:val="single"/>
        </w:rPr>
        <w:t xml:space="preserve">3) Sběr </w:t>
      </w:r>
      <w:smartTag w:uri="urn:schemas-microsoft-com:office:smarttags" w:element="PersonName">
        <w:r w:rsidRPr="0051078D">
          <w:rPr>
            <w:b/>
            <w:sz w:val="24"/>
            <w:szCs w:val="24"/>
            <w:u w:val="single"/>
          </w:rPr>
          <w:t>info</w:t>
        </w:r>
      </w:smartTag>
      <w:r w:rsidRPr="0051078D">
        <w:rPr>
          <w:b/>
          <w:sz w:val="24"/>
          <w:szCs w:val="24"/>
          <w:u w:val="single"/>
        </w:rPr>
        <w:t xml:space="preserve">rmací – domácí cestovní ruch – Česká republika </w:t>
      </w:r>
    </w:p>
    <w:p w:rsidR="0051078D" w:rsidRPr="0051078D" w:rsidRDefault="0051078D" w:rsidP="0051078D">
      <w:pPr>
        <w:ind w:firstLine="284"/>
        <w:jc w:val="both"/>
        <w:rPr>
          <w:b/>
          <w:sz w:val="24"/>
          <w:szCs w:val="24"/>
          <w:u w:val="single"/>
        </w:rPr>
      </w:pPr>
      <w:r w:rsidRPr="0051078D">
        <w:rPr>
          <w:b/>
          <w:sz w:val="24"/>
          <w:szCs w:val="24"/>
          <w:u w:val="single"/>
        </w:rPr>
        <w:t>(CZ.1.06/4.1.00/04.01358 a CZ.1.06/4.1.00/04.01360)</w:t>
      </w:r>
    </w:p>
    <w:p w:rsidR="0051078D" w:rsidRPr="0051078D" w:rsidRDefault="0051078D" w:rsidP="0051078D">
      <w:pPr>
        <w:pStyle w:val="Prosttext"/>
        <w:rPr>
          <w:rFonts w:ascii="Times New Roman" w:hAnsi="Times New Roman"/>
          <w:b/>
          <w:sz w:val="22"/>
          <w:szCs w:val="22"/>
        </w:rPr>
      </w:pPr>
    </w:p>
    <w:p w:rsidR="0051078D" w:rsidRPr="0051078D" w:rsidRDefault="0051078D" w:rsidP="0051078D">
      <w:pPr>
        <w:pStyle w:val="Prosttext"/>
        <w:rPr>
          <w:rFonts w:ascii="Times New Roman" w:hAnsi="Times New Roman"/>
          <w:sz w:val="22"/>
          <w:szCs w:val="22"/>
        </w:rPr>
      </w:pPr>
      <w:r w:rsidRPr="0051078D">
        <w:rPr>
          <w:rFonts w:ascii="Times New Roman" w:hAnsi="Times New Roman"/>
          <w:b/>
          <w:sz w:val="22"/>
          <w:szCs w:val="22"/>
        </w:rPr>
        <w:t>Doba realizace:</w:t>
      </w:r>
      <w:r w:rsidRPr="0051078D">
        <w:rPr>
          <w:rFonts w:ascii="Times New Roman" w:hAnsi="Times New Roman"/>
          <w:sz w:val="22"/>
          <w:szCs w:val="22"/>
        </w:rPr>
        <w:t xml:space="preserve"> 1.11.2008 – 31.12.2014</w:t>
      </w:r>
    </w:p>
    <w:p w:rsidR="0051078D" w:rsidRPr="0051078D" w:rsidRDefault="0051078D" w:rsidP="0051078D">
      <w:pPr>
        <w:pStyle w:val="Prosttext"/>
        <w:rPr>
          <w:rFonts w:ascii="Times New Roman" w:hAnsi="Times New Roman"/>
          <w:sz w:val="22"/>
          <w:szCs w:val="22"/>
        </w:rPr>
      </w:pPr>
    </w:p>
    <w:p w:rsidR="0051078D" w:rsidRPr="0051078D" w:rsidRDefault="0051078D" w:rsidP="0051078D">
      <w:pPr>
        <w:pStyle w:val="Prosttext"/>
        <w:rPr>
          <w:rFonts w:ascii="Times New Roman" w:hAnsi="Times New Roman"/>
          <w:b/>
          <w:sz w:val="22"/>
          <w:szCs w:val="22"/>
        </w:rPr>
      </w:pPr>
      <w:r w:rsidRPr="0051078D">
        <w:rPr>
          <w:rFonts w:ascii="Times New Roman" w:hAnsi="Times New Roman"/>
          <w:b/>
          <w:sz w:val="22"/>
          <w:szCs w:val="22"/>
        </w:rPr>
        <w:t>Rozpočet projektů</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ab/>
      </w:r>
      <w:r w:rsidRPr="0051078D">
        <w:rPr>
          <w:rFonts w:ascii="Times New Roman" w:hAnsi="Times New Roman"/>
          <w:sz w:val="22"/>
          <w:szCs w:val="22"/>
        </w:rPr>
        <w:tab/>
        <w:t xml:space="preserve"> </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CZ.1.06/4.1.00/04.01358  33 911 000 Kč</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CZ.1.06/4.1.00/04.01360  2 608 000 Kč</w:t>
      </w:r>
    </w:p>
    <w:p w:rsidR="0051078D" w:rsidRPr="0051078D" w:rsidRDefault="0051078D" w:rsidP="0051078D">
      <w:pPr>
        <w:pStyle w:val="Prosttext"/>
        <w:rPr>
          <w:rFonts w:ascii="Times New Roman" w:hAnsi="Times New Roman"/>
          <w:sz w:val="22"/>
          <w:szCs w:val="22"/>
        </w:rPr>
      </w:pPr>
    </w:p>
    <w:p w:rsidR="0051078D" w:rsidRPr="0051078D" w:rsidRDefault="0051078D" w:rsidP="0051078D">
      <w:pPr>
        <w:pStyle w:val="Prosttext"/>
        <w:rPr>
          <w:rFonts w:ascii="Times New Roman" w:hAnsi="Times New Roman"/>
          <w:b/>
          <w:bCs/>
          <w:sz w:val="22"/>
          <w:szCs w:val="22"/>
        </w:rPr>
      </w:pPr>
      <w:r w:rsidRPr="0051078D">
        <w:rPr>
          <w:rFonts w:ascii="Times New Roman" w:hAnsi="Times New Roman"/>
          <w:b/>
          <w:bCs/>
          <w:sz w:val="22"/>
          <w:szCs w:val="22"/>
        </w:rPr>
        <w:t>Přehled čerpání dotace:</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Plánované výdaje do 31. 12. 2010: 6 156 930 Kč</w:t>
      </w:r>
      <w:r w:rsidRPr="0051078D">
        <w:rPr>
          <w:rFonts w:ascii="Times New Roman" w:hAnsi="Times New Roman"/>
          <w:sz w:val="22"/>
          <w:szCs w:val="22"/>
        </w:rPr>
        <w:tab/>
      </w:r>
      <w:r w:rsidRPr="0051078D">
        <w:rPr>
          <w:rFonts w:ascii="Times New Roman" w:hAnsi="Times New Roman"/>
          <w:sz w:val="22"/>
          <w:szCs w:val="22"/>
        </w:rPr>
        <w:tab/>
      </w:r>
    </w:p>
    <w:p w:rsidR="0051078D" w:rsidRPr="0051078D" w:rsidRDefault="0051078D" w:rsidP="00E46609">
      <w:pPr>
        <w:pStyle w:val="Prosttext"/>
        <w:spacing w:before="240" w:after="120"/>
        <w:jc w:val="both"/>
        <w:rPr>
          <w:rFonts w:ascii="Times New Roman" w:hAnsi="Times New Roman"/>
          <w:b/>
          <w:bCs/>
          <w:sz w:val="22"/>
          <w:szCs w:val="22"/>
        </w:rPr>
      </w:pPr>
      <w:r w:rsidRPr="0051078D">
        <w:rPr>
          <w:rFonts w:ascii="Times New Roman" w:hAnsi="Times New Roman"/>
          <w:b/>
          <w:sz w:val="22"/>
          <w:szCs w:val="22"/>
        </w:rPr>
        <w:t>Finanční potřeby hlavních aktivit projektu</w:t>
      </w:r>
      <w:r w:rsidRPr="0051078D">
        <w:rPr>
          <w:rFonts w:ascii="Times New Roman" w:hAnsi="Times New Roman"/>
          <w:sz w:val="22"/>
          <w:szCs w:val="22"/>
        </w:rPr>
        <w:tab/>
      </w:r>
      <w:r w:rsidRPr="0051078D">
        <w:rPr>
          <w:rFonts w:ascii="Times New Roman" w:hAnsi="Times New Roman"/>
          <w:sz w:val="22"/>
          <w:szCs w:val="22"/>
        </w:rPr>
        <w:tab/>
      </w:r>
      <w:r w:rsidRPr="0051078D">
        <w:rPr>
          <w:rFonts w:ascii="Times New Roman" w:hAnsi="Times New Roman"/>
          <w:sz w:val="22"/>
          <w:szCs w:val="22"/>
        </w:rPr>
        <w:tab/>
      </w:r>
      <w:r w:rsidRPr="0051078D">
        <w:rPr>
          <w:rFonts w:ascii="Times New Roman" w:hAnsi="Times New Roman"/>
          <w:sz w:val="22"/>
          <w:szCs w:val="22"/>
        </w:rPr>
        <w:tab/>
      </w:r>
      <w:r w:rsidRPr="0051078D">
        <w:rPr>
          <w:rFonts w:ascii="Times New Roman" w:hAnsi="Times New Roman"/>
          <w:sz w:val="22"/>
          <w:szCs w:val="22"/>
        </w:rPr>
        <w:tab/>
      </w:r>
      <w:r w:rsidRPr="0051078D">
        <w:rPr>
          <w:rFonts w:ascii="Times New Roman" w:hAnsi="Times New Roman"/>
          <w:sz w:val="22"/>
          <w:szCs w:val="22"/>
        </w:rPr>
        <w:tab/>
      </w:r>
      <w:r w:rsidRPr="0051078D">
        <w:rPr>
          <w:rFonts w:ascii="Times New Roman" w:hAnsi="Times New Roman"/>
          <w:b/>
          <w:bCs/>
          <w:sz w:val="22"/>
          <w:szCs w:val="22"/>
        </w:rPr>
        <w:tab/>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707"/>
        <w:gridCol w:w="3152"/>
      </w:tblGrid>
      <w:tr w:rsidR="0051078D" w:rsidRPr="00BB2FEB" w:rsidTr="00BB2FEB">
        <w:trPr>
          <w:jc w:val="center"/>
        </w:trPr>
        <w:tc>
          <w:tcPr>
            <w:tcW w:w="5707" w:type="dxa"/>
            <w:vAlign w:val="center"/>
          </w:tcPr>
          <w:p w:rsidR="0051078D" w:rsidRPr="00BB2FEB" w:rsidRDefault="0051078D" w:rsidP="00BB2FEB">
            <w:pPr>
              <w:pStyle w:val="Prosttext"/>
              <w:jc w:val="center"/>
              <w:rPr>
                <w:rFonts w:ascii="Times New Roman" w:hAnsi="Times New Roman"/>
                <w:b/>
                <w:bCs/>
                <w:sz w:val="20"/>
                <w:szCs w:val="20"/>
              </w:rPr>
            </w:pPr>
            <w:r w:rsidRPr="00BB2FEB">
              <w:rPr>
                <w:rFonts w:ascii="Times New Roman" w:hAnsi="Times New Roman"/>
                <w:b/>
                <w:bCs/>
                <w:sz w:val="20"/>
                <w:szCs w:val="20"/>
              </w:rPr>
              <w:t>Aktivita</w:t>
            </w:r>
          </w:p>
        </w:tc>
        <w:tc>
          <w:tcPr>
            <w:tcW w:w="3152" w:type="dxa"/>
            <w:vAlign w:val="center"/>
          </w:tcPr>
          <w:p w:rsidR="0051078D" w:rsidRPr="00BB2FEB" w:rsidRDefault="0051078D" w:rsidP="00BB2FEB">
            <w:pPr>
              <w:pStyle w:val="Prosttext"/>
              <w:jc w:val="center"/>
              <w:rPr>
                <w:rFonts w:ascii="Times New Roman" w:hAnsi="Times New Roman"/>
                <w:b/>
                <w:bCs/>
                <w:sz w:val="20"/>
                <w:szCs w:val="20"/>
              </w:rPr>
            </w:pPr>
            <w:r w:rsidRPr="00BB2FEB">
              <w:rPr>
                <w:rFonts w:ascii="Times New Roman" w:hAnsi="Times New Roman"/>
                <w:b/>
                <w:bCs/>
                <w:sz w:val="20"/>
                <w:szCs w:val="20"/>
              </w:rPr>
              <w:t>Finanční alokace v Kč</w:t>
            </w:r>
          </w:p>
        </w:tc>
      </w:tr>
      <w:tr w:rsidR="0051078D" w:rsidRPr="00E46609" w:rsidTr="00BB2FEB">
        <w:trPr>
          <w:jc w:val="center"/>
        </w:trPr>
        <w:tc>
          <w:tcPr>
            <w:tcW w:w="5707" w:type="dxa"/>
            <w:vAlign w:val="center"/>
          </w:tcPr>
          <w:p w:rsidR="0051078D" w:rsidRPr="00BB2FEB" w:rsidRDefault="0051078D" w:rsidP="00DC5ABB">
            <w:pPr>
              <w:pStyle w:val="Prosttext"/>
              <w:rPr>
                <w:rFonts w:ascii="Times New Roman" w:hAnsi="Times New Roman"/>
                <w:sz w:val="20"/>
                <w:szCs w:val="20"/>
              </w:rPr>
            </w:pPr>
            <w:r w:rsidRPr="00BB2FEB">
              <w:rPr>
                <w:rFonts w:ascii="Times New Roman" w:hAnsi="Times New Roman"/>
                <w:sz w:val="20"/>
                <w:szCs w:val="20"/>
              </w:rPr>
              <w:t>Monitoring českých návštěvníků v turistických regionech – teritoriální a produktové členění – realizace sběru dat</w:t>
            </w:r>
          </w:p>
        </w:tc>
        <w:tc>
          <w:tcPr>
            <w:tcW w:w="3152" w:type="dxa"/>
            <w:vAlign w:val="center"/>
          </w:tcPr>
          <w:p w:rsidR="0051078D" w:rsidRPr="00BB2FEB" w:rsidRDefault="0051078D" w:rsidP="00BB2FEB">
            <w:pPr>
              <w:pStyle w:val="Prosttext"/>
              <w:jc w:val="center"/>
              <w:rPr>
                <w:rFonts w:ascii="Times New Roman" w:hAnsi="Times New Roman"/>
                <w:sz w:val="20"/>
                <w:szCs w:val="20"/>
              </w:rPr>
            </w:pPr>
            <w:r w:rsidRPr="00BB2FEB">
              <w:rPr>
                <w:rFonts w:ascii="Times New Roman" w:hAnsi="Times New Roman"/>
                <w:sz w:val="20"/>
                <w:szCs w:val="20"/>
              </w:rPr>
              <w:t>27 731 000 Kč</w:t>
            </w:r>
          </w:p>
        </w:tc>
      </w:tr>
    </w:tbl>
    <w:p w:rsidR="00725590" w:rsidRDefault="00725590" w:rsidP="00DC5ABB">
      <w:pPr>
        <w:pStyle w:val="Prosttext"/>
        <w:spacing w:before="360" w:after="120"/>
        <w:jc w:val="both"/>
        <w:rPr>
          <w:rFonts w:ascii="Times New Roman" w:hAnsi="Times New Roman"/>
          <w:b/>
          <w:sz w:val="22"/>
          <w:szCs w:val="22"/>
        </w:rPr>
      </w:pPr>
    </w:p>
    <w:p w:rsidR="0051078D" w:rsidRPr="0051078D" w:rsidRDefault="0051078D" w:rsidP="00DC5ABB">
      <w:pPr>
        <w:pStyle w:val="Prosttext"/>
        <w:spacing w:before="360" w:after="120"/>
        <w:jc w:val="both"/>
        <w:rPr>
          <w:rFonts w:ascii="Times New Roman" w:hAnsi="Times New Roman"/>
          <w:b/>
          <w:sz w:val="22"/>
          <w:szCs w:val="22"/>
        </w:rPr>
      </w:pPr>
      <w:r w:rsidRPr="0051078D">
        <w:rPr>
          <w:rFonts w:ascii="Times New Roman" w:hAnsi="Times New Roman"/>
          <w:b/>
          <w:sz w:val="22"/>
          <w:szCs w:val="22"/>
        </w:rPr>
        <w:lastRenderedPageBreak/>
        <w:t xml:space="preserve">Harmonogram realizace aktivit projektu </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2010 – proveden sběr dat – zjištění profilu domácího turisty, jeho spokojenosti a zjištění potřeb pro lepší zacílení propagačních aktivit domácího cestovního ruchu formou dotazníkového šetření a jeho vyhodnocení po každé sledované etapě– vyhodnocení etapy zima, sběr dat zima 2009/2010 a léto 2010</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2011 – sběr dat zima 2010/2011 a léto 2011</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2012 – sběr dat zima 2011/2012 a léto 2012</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2013 – sběr dat zima 2012/2013 a léto 2013</w:t>
      </w:r>
    </w:p>
    <w:p w:rsidR="0051078D" w:rsidRPr="0051078D" w:rsidRDefault="0051078D" w:rsidP="0051078D">
      <w:pPr>
        <w:pStyle w:val="Prosttext"/>
        <w:rPr>
          <w:rFonts w:ascii="Times New Roman" w:hAnsi="Times New Roman"/>
          <w:sz w:val="22"/>
          <w:szCs w:val="22"/>
        </w:rPr>
      </w:pPr>
      <w:r w:rsidRPr="0051078D">
        <w:rPr>
          <w:rFonts w:ascii="Times New Roman" w:hAnsi="Times New Roman"/>
          <w:sz w:val="22"/>
          <w:szCs w:val="22"/>
        </w:rPr>
        <w:t>2013 – sběr dat zima 2013/2014 a léto 2014</w:t>
      </w:r>
    </w:p>
    <w:p w:rsidR="0051078D" w:rsidRPr="0051078D" w:rsidRDefault="0051078D" w:rsidP="0051078D">
      <w:pPr>
        <w:pStyle w:val="Prosttext"/>
        <w:rPr>
          <w:rFonts w:ascii="Times New Roman" w:hAnsi="Times New Roman"/>
          <w:sz w:val="22"/>
          <w:szCs w:val="22"/>
        </w:rPr>
      </w:pPr>
    </w:p>
    <w:p w:rsidR="0051078D" w:rsidRPr="0051078D" w:rsidRDefault="0051078D" w:rsidP="0051078D">
      <w:pPr>
        <w:pStyle w:val="Prosttext"/>
        <w:rPr>
          <w:rFonts w:ascii="Times New Roman" w:hAnsi="Times New Roman"/>
          <w:b/>
          <w:sz w:val="22"/>
          <w:szCs w:val="22"/>
        </w:rPr>
      </w:pPr>
      <w:r w:rsidRPr="0051078D">
        <w:rPr>
          <w:rFonts w:ascii="Times New Roman" w:hAnsi="Times New Roman"/>
          <w:b/>
          <w:sz w:val="22"/>
          <w:szCs w:val="22"/>
        </w:rPr>
        <w:t>Stručný popis aktuálních nejzávažnějších problémů</w:t>
      </w:r>
    </w:p>
    <w:p w:rsidR="0051078D" w:rsidRPr="0051078D" w:rsidRDefault="0051078D" w:rsidP="0051078D">
      <w:pPr>
        <w:pStyle w:val="Prosttext"/>
        <w:rPr>
          <w:rFonts w:ascii="Times New Roman" w:hAnsi="Times New Roman"/>
          <w:b/>
          <w:sz w:val="22"/>
          <w:szCs w:val="22"/>
        </w:rPr>
      </w:pPr>
    </w:p>
    <w:p w:rsidR="0051078D" w:rsidRPr="0051078D" w:rsidRDefault="0051078D" w:rsidP="00BB2FEB">
      <w:pPr>
        <w:pStyle w:val="Prosttext"/>
        <w:numPr>
          <w:ilvl w:val="0"/>
          <w:numId w:val="66"/>
        </w:numPr>
        <w:rPr>
          <w:rFonts w:ascii="Times New Roman" w:hAnsi="Times New Roman"/>
          <w:sz w:val="22"/>
          <w:szCs w:val="22"/>
        </w:rPr>
      </w:pPr>
      <w:r w:rsidRPr="0051078D">
        <w:rPr>
          <w:rFonts w:ascii="Times New Roman" w:hAnsi="Times New Roman"/>
          <w:sz w:val="22"/>
          <w:szCs w:val="22"/>
        </w:rPr>
        <w:t>Po úvodních dvou etapách sběru dat je nutné upravit některá místa dotazování vzhledem k nízké návštěvnosti těchto míst.</w:t>
      </w:r>
    </w:p>
    <w:p w:rsidR="0051078D" w:rsidRPr="0051078D" w:rsidRDefault="0051078D" w:rsidP="00BB2FEB">
      <w:pPr>
        <w:pStyle w:val="Prosttext"/>
        <w:numPr>
          <w:ilvl w:val="0"/>
          <w:numId w:val="66"/>
        </w:numPr>
        <w:rPr>
          <w:rFonts w:ascii="Times New Roman" w:hAnsi="Times New Roman"/>
          <w:sz w:val="22"/>
          <w:szCs w:val="22"/>
        </w:rPr>
      </w:pPr>
      <w:r w:rsidRPr="0051078D">
        <w:rPr>
          <w:rFonts w:ascii="Times New Roman" w:hAnsi="Times New Roman"/>
          <w:sz w:val="22"/>
          <w:szCs w:val="22"/>
        </w:rPr>
        <w:t>Je nutné provádět pravidelné kontroly tazatelů na místech dotazování (časová náročnost).</w:t>
      </w:r>
    </w:p>
    <w:p w:rsidR="0051078D" w:rsidRPr="0051078D" w:rsidRDefault="0051078D" w:rsidP="00C679B4">
      <w:pPr>
        <w:spacing w:before="360"/>
        <w:jc w:val="both"/>
        <w:rPr>
          <w:b/>
          <w:sz w:val="24"/>
          <w:szCs w:val="24"/>
          <w:u w:val="single"/>
        </w:rPr>
      </w:pPr>
      <w:r w:rsidRPr="0051078D">
        <w:rPr>
          <w:b/>
          <w:sz w:val="24"/>
          <w:szCs w:val="24"/>
          <w:u w:val="single"/>
        </w:rPr>
        <w:t xml:space="preserve">4 ) Zavedení národního </w:t>
      </w:r>
      <w:smartTag w:uri="urn:schemas-microsoft-com:office:smarttags" w:element="PersonName">
        <w:r w:rsidRPr="0051078D">
          <w:rPr>
            <w:b/>
            <w:sz w:val="24"/>
            <w:szCs w:val="24"/>
            <w:u w:val="single"/>
          </w:rPr>
          <w:t>info</w:t>
        </w:r>
      </w:smartTag>
      <w:r w:rsidRPr="0051078D">
        <w:rPr>
          <w:b/>
          <w:sz w:val="24"/>
          <w:szCs w:val="24"/>
          <w:u w:val="single"/>
        </w:rPr>
        <w:t>rmačního a rezervačního systému ČR (IRS)</w:t>
      </w:r>
    </w:p>
    <w:p w:rsidR="0051078D" w:rsidRPr="0051078D" w:rsidRDefault="0051078D" w:rsidP="0051078D">
      <w:pPr>
        <w:ind w:firstLine="426"/>
        <w:jc w:val="both"/>
        <w:rPr>
          <w:b/>
          <w:bCs/>
          <w:sz w:val="24"/>
          <w:szCs w:val="24"/>
          <w:u w:val="single"/>
        </w:rPr>
      </w:pPr>
      <w:r w:rsidRPr="0051078D">
        <w:rPr>
          <w:b/>
          <w:sz w:val="24"/>
          <w:szCs w:val="24"/>
          <w:u w:val="single"/>
        </w:rPr>
        <w:t>CZ.1.06./4.1.00/04.07094, CZ.1.06./4.1.00/04.07095</w:t>
      </w:r>
    </w:p>
    <w:p w:rsidR="0051078D" w:rsidRPr="0051078D" w:rsidRDefault="0051078D" w:rsidP="0051078D"/>
    <w:p w:rsidR="0051078D" w:rsidRPr="0051078D" w:rsidRDefault="0051078D" w:rsidP="0051078D">
      <w:pPr>
        <w:rPr>
          <w:sz w:val="22"/>
          <w:szCs w:val="22"/>
        </w:rPr>
      </w:pPr>
      <w:r w:rsidRPr="0051078D">
        <w:rPr>
          <w:b/>
          <w:sz w:val="22"/>
          <w:szCs w:val="22"/>
        </w:rPr>
        <w:t>Doba realizace projektu:</w:t>
      </w:r>
      <w:r w:rsidRPr="0051078D">
        <w:rPr>
          <w:sz w:val="22"/>
          <w:szCs w:val="22"/>
        </w:rPr>
        <w:t xml:space="preserve"> 1.12.2008 – 30.6.2015</w:t>
      </w:r>
    </w:p>
    <w:p w:rsidR="0051078D" w:rsidRDefault="0051078D" w:rsidP="00DC5ABB">
      <w:pPr>
        <w:spacing w:before="240" w:after="120"/>
        <w:ind w:left="703" w:hanging="703"/>
        <w:jc w:val="both"/>
        <w:rPr>
          <w:b/>
          <w:sz w:val="22"/>
          <w:szCs w:val="22"/>
        </w:rPr>
      </w:pPr>
      <w:r w:rsidRPr="0051078D">
        <w:rPr>
          <w:b/>
          <w:sz w:val="22"/>
          <w:szCs w:val="22"/>
        </w:rPr>
        <w:t xml:space="preserve">Rozpočet projektů: </w:t>
      </w:r>
    </w:p>
    <w:p w:rsidR="0051078D" w:rsidRPr="00DC5ABB" w:rsidRDefault="0051078D" w:rsidP="0051078D">
      <w:pPr>
        <w:ind w:left="703" w:hanging="703"/>
        <w:jc w:val="both"/>
        <w:rPr>
          <w:bCs/>
          <w:sz w:val="22"/>
          <w:szCs w:val="22"/>
        </w:rPr>
      </w:pPr>
      <w:r w:rsidRPr="00DC5ABB">
        <w:rPr>
          <w:bCs/>
          <w:sz w:val="22"/>
          <w:szCs w:val="22"/>
        </w:rPr>
        <w:t>CZ.1.06./4.1.00/04.07094  205 106 517 Kč</w:t>
      </w:r>
    </w:p>
    <w:p w:rsidR="0051078D" w:rsidRPr="00DC5ABB" w:rsidRDefault="0051078D" w:rsidP="0051078D">
      <w:pPr>
        <w:ind w:left="703" w:hanging="703"/>
        <w:jc w:val="both"/>
        <w:rPr>
          <w:bCs/>
          <w:sz w:val="22"/>
          <w:szCs w:val="22"/>
        </w:rPr>
      </w:pPr>
      <w:r w:rsidRPr="00DC5ABB">
        <w:rPr>
          <w:bCs/>
          <w:sz w:val="22"/>
          <w:szCs w:val="22"/>
        </w:rPr>
        <w:t>CZ.1.06./4.1.00/04.07095  15 777 429 Kč</w:t>
      </w:r>
    </w:p>
    <w:p w:rsidR="0051078D" w:rsidRPr="0051078D" w:rsidRDefault="0051078D" w:rsidP="00DC5ABB">
      <w:pPr>
        <w:spacing w:before="360" w:after="120"/>
        <w:jc w:val="both"/>
        <w:rPr>
          <w:b/>
          <w:sz w:val="22"/>
          <w:szCs w:val="22"/>
        </w:rPr>
      </w:pPr>
      <w:r w:rsidRPr="0051078D">
        <w:rPr>
          <w:b/>
          <w:bCs/>
          <w:sz w:val="22"/>
          <w:szCs w:val="22"/>
        </w:rPr>
        <w:t>Finanční potřeby hlavních aktivit projektu v Kč</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605"/>
        <w:gridCol w:w="2211"/>
      </w:tblGrid>
      <w:tr w:rsidR="0051078D" w:rsidRPr="00BB2FEB" w:rsidTr="00BB2FEB">
        <w:trPr>
          <w:jc w:val="center"/>
        </w:trPr>
        <w:tc>
          <w:tcPr>
            <w:tcW w:w="4605" w:type="dxa"/>
            <w:vAlign w:val="center"/>
          </w:tcPr>
          <w:p w:rsidR="0051078D" w:rsidRPr="00BB2FEB" w:rsidRDefault="0051078D" w:rsidP="00BB2FEB">
            <w:pPr>
              <w:jc w:val="center"/>
              <w:rPr>
                <w:b/>
              </w:rPr>
            </w:pPr>
            <w:r w:rsidRPr="00BB2FEB">
              <w:rPr>
                <w:b/>
                <w:bCs/>
              </w:rPr>
              <w:t>Aktivita</w:t>
            </w:r>
          </w:p>
        </w:tc>
        <w:tc>
          <w:tcPr>
            <w:tcW w:w="2211" w:type="dxa"/>
            <w:vAlign w:val="center"/>
          </w:tcPr>
          <w:p w:rsidR="0051078D" w:rsidRPr="00BB2FEB" w:rsidRDefault="0051078D" w:rsidP="00BB2FEB">
            <w:pPr>
              <w:jc w:val="center"/>
              <w:rPr>
                <w:b/>
              </w:rPr>
            </w:pPr>
            <w:r w:rsidRPr="00BB2FEB">
              <w:rPr>
                <w:b/>
                <w:bCs/>
              </w:rPr>
              <w:t>Finanční alokace v Kč</w:t>
            </w:r>
          </w:p>
        </w:tc>
      </w:tr>
      <w:tr w:rsidR="0051078D" w:rsidRPr="00BB2FEB" w:rsidTr="00BB2FEB">
        <w:trPr>
          <w:jc w:val="center"/>
        </w:trPr>
        <w:tc>
          <w:tcPr>
            <w:tcW w:w="4605" w:type="dxa"/>
            <w:vAlign w:val="center"/>
          </w:tcPr>
          <w:p w:rsidR="0051078D" w:rsidRPr="00BB2FEB" w:rsidRDefault="0051078D" w:rsidP="00BB2FEB">
            <w:pPr>
              <w:jc w:val="both"/>
              <w:rPr>
                <w:b/>
              </w:rPr>
            </w:pPr>
            <w:r w:rsidRPr="00DC5ABB">
              <w:t>Právní služby</w:t>
            </w:r>
          </w:p>
        </w:tc>
        <w:tc>
          <w:tcPr>
            <w:tcW w:w="2211" w:type="dxa"/>
            <w:vAlign w:val="center"/>
          </w:tcPr>
          <w:p w:rsidR="0051078D" w:rsidRPr="00BB2FEB" w:rsidRDefault="0051078D" w:rsidP="00BB2FEB">
            <w:pPr>
              <w:jc w:val="center"/>
              <w:rPr>
                <w:b/>
              </w:rPr>
            </w:pPr>
            <w:r w:rsidRPr="00DC5ABB">
              <w:t>4 165 000 Kč</w:t>
            </w:r>
          </w:p>
        </w:tc>
      </w:tr>
      <w:tr w:rsidR="0051078D" w:rsidRPr="00BB2FEB" w:rsidTr="00BB2FEB">
        <w:trPr>
          <w:jc w:val="center"/>
        </w:trPr>
        <w:tc>
          <w:tcPr>
            <w:tcW w:w="4605" w:type="dxa"/>
            <w:vAlign w:val="center"/>
          </w:tcPr>
          <w:p w:rsidR="0051078D" w:rsidRPr="00BB2FEB" w:rsidRDefault="0051078D" w:rsidP="00BB2FEB">
            <w:pPr>
              <w:jc w:val="both"/>
              <w:rPr>
                <w:b/>
              </w:rPr>
            </w:pPr>
            <w:r w:rsidRPr="00DC5ABB">
              <w:t>Odborná a ekonomická analýza IRS</w:t>
            </w:r>
          </w:p>
        </w:tc>
        <w:tc>
          <w:tcPr>
            <w:tcW w:w="2211" w:type="dxa"/>
            <w:vAlign w:val="center"/>
          </w:tcPr>
          <w:p w:rsidR="0051078D" w:rsidRPr="00BB2FEB" w:rsidRDefault="0051078D" w:rsidP="00BB2FEB">
            <w:pPr>
              <w:jc w:val="center"/>
              <w:rPr>
                <w:b/>
              </w:rPr>
            </w:pPr>
            <w:r w:rsidRPr="00DC5ABB">
              <w:t>3 230 000 Kč</w:t>
            </w:r>
          </w:p>
        </w:tc>
      </w:tr>
      <w:tr w:rsidR="0051078D" w:rsidRPr="00BB2FEB" w:rsidTr="00BB2FEB">
        <w:trPr>
          <w:jc w:val="center"/>
        </w:trPr>
        <w:tc>
          <w:tcPr>
            <w:tcW w:w="4605" w:type="dxa"/>
            <w:vAlign w:val="center"/>
          </w:tcPr>
          <w:p w:rsidR="0051078D" w:rsidRPr="00BB2FEB" w:rsidRDefault="0051078D" w:rsidP="00BB2FEB">
            <w:pPr>
              <w:jc w:val="both"/>
              <w:rPr>
                <w:b/>
              </w:rPr>
            </w:pPr>
            <w:r w:rsidRPr="00DC5ABB">
              <w:t>Publicita IRS</w:t>
            </w:r>
          </w:p>
        </w:tc>
        <w:tc>
          <w:tcPr>
            <w:tcW w:w="2211" w:type="dxa"/>
            <w:vAlign w:val="center"/>
          </w:tcPr>
          <w:p w:rsidR="0051078D" w:rsidRPr="00BB2FEB" w:rsidRDefault="0051078D" w:rsidP="00BB2FEB">
            <w:pPr>
              <w:jc w:val="center"/>
              <w:rPr>
                <w:b/>
              </w:rPr>
            </w:pPr>
            <w:r w:rsidRPr="00DC5ABB">
              <w:t>21 222 000 Kč</w:t>
            </w:r>
          </w:p>
        </w:tc>
      </w:tr>
      <w:tr w:rsidR="0051078D" w:rsidRPr="00BB2FEB" w:rsidTr="00BB2FEB">
        <w:trPr>
          <w:jc w:val="center"/>
        </w:trPr>
        <w:tc>
          <w:tcPr>
            <w:tcW w:w="4605" w:type="dxa"/>
            <w:vAlign w:val="center"/>
          </w:tcPr>
          <w:p w:rsidR="0051078D" w:rsidRPr="00BB2FEB" w:rsidRDefault="0051078D" w:rsidP="00BB2FEB">
            <w:pPr>
              <w:jc w:val="both"/>
              <w:rPr>
                <w:b/>
              </w:rPr>
            </w:pPr>
            <w:r w:rsidRPr="00DC5ABB">
              <w:t>Tvorba IRS a zkušební provoz</w:t>
            </w:r>
          </w:p>
        </w:tc>
        <w:tc>
          <w:tcPr>
            <w:tcW w:w="2211" w:type="dxa"/>
            <w:vAlign w:val="center"/>
          </w:tcPr>
          <w:p w:rsidR="0051078D" w:rsidRPr="00BB2FEB" w:rsidRDefault="0051078D" w:rsidP="00BB2FEB">
            <w:pPr>
              <w:jc w:val="center"/>
              <w:rPr>
                <w:b/>
              </w:rPr>
            </w:pPr>
            <w:r w:rsidRPr="00DC5ABB">
              <w:t>120 364 000 Kč</w:t>
            </w:r>
          </w:p>
        </w:tc>
      </w:tr>
      <w:tr w:rsidR="0051078D" w:rsidRPr="00BB2FEB" w:rsidTr="00BB2FEB">
        <w:trPr>
          <w:jc w:val="center"/>
        </w:trPr>
        <w:tc>
          <w:tcPr>
            <w:tcW w:w="4605" w:type="dxa"/>
            <w:vAlign w:val="center"/>
          </w:tcPr>
          <w:p w:rsidR="0051078D" w:rsidRPr="00BB2FEB" w:rsidRDefault="0051078D" w:rsidP="00BB2FEB">
            <w:pPr>
              <w:jc w:val="both"/>
              <w:rPr>
                <w:b/>
              </w:rPr>
            </w:pPr>
            <w:r w:rsidRPr="00DC5ABB">
              <w:t>Rezervační systém</w:t>
            </w:r>
          </w:p>
        </w:tc>
        <w:tc>
          <w:tcPr>
            <w:tcW w:w="2211" w:type="dxa"/>
            <w:vAlign w:val="center"/>
          </w:tcPr>
          <w:p w:rsidR="0051078D" w:rsidRPr="00BB2FEB" w:rsidRDefault="0051078D" w:rsidP="00BB2FEB">
            <w:pPr>
              <w:jc w:val="center"/>
              <w:rPr>
                <w:b/>
              </w:rPr>
            </w:pPr>
            <w:r w:rsidRPr="00DC5ABB">
              <w:t>11 200 000 Kč</w:t>
            </w:r>
          </w:p>
        </w:tc>
      </w:tr>
    </w:tbl>
    <w:p w:rsidR="0051078D" w:rsidRPr="0051078D" w:rsidRDefault="0051078D" w:rsidP="000F525C">
      <w:pPr>
        <w:spacing w:before="360" w:after="120"/>
        <w:rPr>
          <w:b/>
          <w:sz w:val="22"/>
          <w:szCs w:val="22"/>
        </w:rPr>
      </w:pPr>
      <w:r w:rsidRPr="0051078D">
        <w:rPr>
          <w:b/>
          <w:sz w:val="22"/>
          <w:szCs w:val="22"/>
        </w:rPr>
        <w:t>Harmonogram realizace aktivit projektu</w:t>
      </w:r>
    </w:p>
    <w:p w:rsidR="0051078D" w:rsidRPr="0051078D" w:rsidRDefault="0051078D" w:rsidP="0051078D">
      <w:pPr>
        <w:jc w:val="both"/>
        <w:rPr>
          <w:sz w:val="22"/>
          <w:szCs w:val="22"/>
        </w:rPr>
      </w:pPr>
      <w:r w:rsidRPr="0051078D">
        <w:rPr>
          <w:sz w:val="22"/>
          <w:szCs w:val="22"/>
        </w:rPr>
        <w:t>Rok 2008</w:t>
      </w:r>
      <w:r w:rsidRPr="0051078D">
        <w:rPr>
          <w:sz w:val="22"/>
          <w:szCs w:val="22"/>
        </w:rPr>
        <w:tab/>
        <w:t>Předprojektová příprava</w:t>
      </w:r>
    </w:p>
    <w:p w:rsidR="0051078D" w:rsidRPr="0051078D" w:rsidRDefault="0051078D" w:rsidP="0051078D">
      <w:pPr>
        <w:jc w:val="both"/>
        <w:rPr>
          <w:sz w:val="22"/>
          <w:szCs w:val="22"/>
        </w:rPr>
      </w:pPr>
      <w:r w:rsidRPr="0051078D">
        <w:rPr>
          <w:sz w:val="22"/>
          <w:szCs w:val="22"/>
        </w:rPr>
        <w:t>Rok 2009</w:t>
      </w:r>
      <w:r w:rsidRPr="0051078D">
        <w:rPr>
          <w:sz w:val="22"/>
          <w:szCs w:val="22"/>
        </w:rPr>
        <w:tab/>
        <w:t>Předprojektová příprava, výběrové řízení na právní služby</w:t>
      </w:r>
    </w:p>
    <w:p w:rsidR="0051078D" w:rsidRPr="0051078D" w:rsidRDefault="0051078D" w:rsidP="0051078D">
      <w:pPr>
        <w:ind w:left="1410" w:hanging="1410"/>
        <w:jc w:val="both"/>
        <w:rPr>
          <w:sz w:val="22"/>
          <w:szCs w:val="22"/>
        </w:rPr>
      </w:pPr>
      <w:r w:rsidRPr="0051078D">
        <w:rPr>
          <w:sz w:val="22"/>
          <w:szCs w:val="22"/>
        </w:rPr>
        <w:t>Rok 2010</w:t>
      </w:r>
      <w:r w:rsidRPr="0051078D">
        <w:rPr>
          <w:sz w:val="22"/>
          <w:szCs w:val="22"/>
        </w:rPr>
        <w:tab/>
        <w:t>Zpracování finanční analýzy, zpracování zadání pro výběrové řízení na odbornou a ekonomickou analýzu</w:t>
      </w:r>
    </w:p>
    <w:p w:rsidR="0051078D" w:rsidRPr="0051078D" w:rsidRDefault="0051078D" w:rsidP="0051078D">
      <w:pPr>
        <w:ind w:left="1410" w:hanging="1410"/>
        <w:jc w:val="both"/>
        <w:rPr>
          <w:sz w:val="22"/>
          <w:szCs w:val="22"/>
        </w:rPr>
      </w:pPr>
      <w:r w:rsidRPr="0051078D">
        <w:rPr>
          <w:sz w:val="22"/>
          <w:szCs w:val="22"/>
        </w:rPr>
        <w:t>Rok 2011</w:t>
      </w:r>
      <w:r w:rsidRPr="0051078D">
        <w:rPr>
          <w:sz w:val="22"/>
          <w:szCs w:val="22"/>
        </w:rPr>
        <w:tab/>
        <w:t>Odborná a ekonomická analýza, výběrové řízení na tvorbu a realizaci IRS, výběrové řízení na publicitu projektu</w:t>
      </w:r>
    </w:p>
    <w:p w:rsidR="0051078D" w:rsidRPr="0051078D" w:rsidRDefault="0051078D" w:rsidP="0051078D">
      <w:pPr>
        <w:jc w:val="both"/>
        <w:rPr>
          <w:sz w:val="22"/>
          <w:szCs w:val="22"/>
        </w:rPr>
      </w:pPr>
      <w:r w:rsidRPr="0051078D">
        <w:rPr>
          <w:sz w:val="22"/>
          <w:szCs w:val="22"/>
        </w:rPr>
        <w:t xml:space="preserve">Rok 2012 </w:t>
      </w:r>
      <w:r w:rsidRPr="0051078D">
        <w:rPr>
          <w:sz w:val="22"/>
          <w:szCs w:val="22"/>
        </w:rPr>
        <w:tab/>
        <w:t>Tvorba IRS, publicita IRS</w:t>
      </w:r>
    </w:p>
    <w:p w:rsidR="0051078D" w:rsidRPr="0051078D" w:rsidRDefault="0051078D" w:rsidP="0051078D">
      <w:pPr>
        <w:jc w:val="both"/>
        <w:rPr>
          <w:sz w:val="22"/>
          <w:szCs w:val="22"/>
        </w:rPr>
      </w:pPr>
      <w:r w:rsidRPr="0051078D">
        <w:rPr>
          <w:sz w:val="22"/>
          <w:szCs w:val="22"/>
        </w:rPr>
        <w:t xml:space="preserve">Rok 2013 </w:t>
      </w:r>
      <w:r w:rsidRPr="0051078D">
        <w:rPr>
          <w:sz w:val="22"/>
          <w:szCs w:val="22"/>
        </w:rPr>
        <w:tab/>
        <w:t>Tvorba IRS, publicita IRS</w:t>
      </w:r>
    </w:p>
    <w:p w:rsidR="0051078D" w:rsidRPr="0051078D" w:rsidRDefault="0051078D" w:rsidP="0051078D">
      <w:pPr>
        <w:jc w:val="both"/>
        <w:rPr>
          <w:sz w:val="22"/>
          <w:szCs w:val="22"/>
        </w:rPr>
      </w:pPr>
      <w:r w:rsidRPr="0051078D">
        <w:rPr>
          <w:sz w:val="22"/>
          <w:szCs w:val="22"/>
        </w:rPr>
        <w:t>Rok 2014</w:t>
      </w:r>
      <w:r w:rsidRPr="0051078D">
        <w:rPr>
          <w:sz w:val="22"/>
          <w:szCs w:val="22"/>
        </w:rPr>
        <w:tab/>
        <w:t>Zkušební provoz, publicita projektu</w:t>
      </w:r>
    </w:p>
    <w:p w:rsidR="0051078D" w:rsidRPr="0051078D" w:rsidRDefault="0051078D" w:rsidP="0051078D">
      <w:pPr>
        <w:jc w:val="both"/>
        <w:rPr>
          <w:sz w:val="22"/>
          <w:szCs w:val="22"/>
        </w:rPr>
      </w:pPr>
      <w:r w:rsidRPr="0051078D">
        <w:rPr>
          <w:sz w:val="22"/>
          <w:szCs w:val="22"/>
        </w:rPr>
        <w:t>Rok 2015</w:t>
      </w:r>
      <w:r w:rsidRPr="0051078D">
        <w:rPr>
          <w:sz w:val="22"/>
          <w:szCs w:val="22"/>
        </w:rPr>
        <w:tab/>
        <w:t xml:space="preserve">Zkušební provoz, publicita projektu, ukončení projektu, plný provoz IRS </w:t>
      </w:r>
    </w:p>
    <w:p w:rsidR="0051078D" w:rsidRPr="0051078D" w:rsidRDefault="0051078D" w:rsidP="000F525C">
      <w:pPr>
        <w:spacing w:before="240" w:after="120"/>
        <w:rPr>
          <w:b/>
          <w:sz w:val="22"/>
          <w:szCs w:val="22"/>
        </w:rPr>
      </w:pPr>
      <w:r w:rsidRPr="0051078D">
        <w:rPr>
          <w:b/>
          <w:sz w:val="22"/>
          <w:szCs w:val="22"/>
        </w:rPr>
        <w:t>Stručný popis aktuálních nejzávažnějších problémů</w:t>
      </w:r>
    </w:p>
    <w:p w:rsidR="0051078D" w:rsidRPr="0051078D" w:rsidRDefault="0051078D" w:rsidP="0051078D">
      <w:pPr>
        <w:jc w:val="both"/>
        <w:rPr>
          <w:sz w:val="22"/>
          <w:szCs w:val="22"/>
        </w:rPr>
      </w:pPr>
      <w:r w:rsidRPr="0051078D">
        <w:rPr>
          <w:sz w:val="22"/>
          <w:szCs w:val="22"/>
        </w:rPr>
        <w:t xml:space="preserve">10/2009 – předložena projektová žádost. </w:t>
      </w:r>
    </w:p>
    <w:p w:rsidR="0051078D" w:rsidRPr="0051078D" w:rsidRDefault="0051078D" w:rsidP="0051078D">
      <w:pPr>
        <w:jc w:val="both"/>
        <w:rPr>
          <w:sz w:val="22"/>
          <w:szCs w:val="22"/>
        </w:rPr>
      </w:pPr>
      <w:r w:rsidRPr="0051078D">
        <w:rPr>
          <w:sz w:val="22"/>
          <w:szCs w:val="22"/>
        </w:rPr>
        <w:t>12/2009 – projekt vyřazen z dalšího procesu administrace z důvodu nesplnění kritéria přijatelnosti „projekt je v souladu s pravidly veřejné podpory pro danou oblast intervence“</w:t>
      </w:r>
    </w:p>
    <w:p w:rsidR="0051078D" w:rsidRPr="0051078D" w:rsidRDefault="0051078D" w:rsidP="0051078D">
      <w:pPr>
        <w:jc w:val="both"/>
        <w:rPr>
          <w:sz w:val="22"/>
          <w:szCs w:val="22"/>
        </w:rPr>
      </w:pPr>
      <w:r w:rsidRPr="0051078D">
        <w:rPr>
          <w:sz w:val="22"/>
          <w:szCs w:val="22"/>
        </w:rPr>
        <w:t>8/2010 – předložena přepracovaná projektová žádost</w:t>
      </w:r>
    </w:p>
    <w:p w:rsidR="0051078D" w:rsidRPr="0051078D" w:rsidRDefault="0051078D" w:rsidP="00C679B4">
      <w:pPr>
        <w:pStyle w:val="Prosttext"/>
        <w:spacing w:before="360"/>
        <w:jc w:val="both"/>
        <w:rPr>
          <w:rFonts w:ascii="Times New Roman" w:hAnsi="Times New Roman"/>
          <w:b/>
          <w:sz w:val="24"/>
          <w:szCs w:val="24"/>
          <w:u w:val="single"/>
        </w:rPr>
      </w:pPr>
      <w:r w:rsidRPr="0051078D">
        <w:rPr>
          <w:rFonts w:ascii="Times New Roman" w:hAnsi="Times New Roman"/>
          <w:b/>
          <w:sz w:val="24"/>
          <w:szCs w:val="24"/>
          <w:u w:val="single"/>
        </w:rPr>
        <w:lastRenderedPageBreak/>
        <w:t>5)  Monitoring zahraničních návštěvníků Česká republika</w:t>
      </w:r>
    </w:p>
    <w:p w:rsidR="0051078D" w:rsidRPr="0051078D" w:rsidRDefault="0051078D" w:rsidP="0051078D">
      <w:pPr>
        <w:pStyle w:val="Prosttext"/>
        <w:ind w:firstLine="426"/>
        <w:jc w:val="both"/>
        <w:rPr>
          <w:rFonts w:ascii="Times New Roman" w:hAnsi="Times New Roman"/>
          <w:b/>
          <w:sz w:val="24"/>
          <w:szCs w:val="24"/>
          <w:u w:val="single"/>
        </w:rPr>
      </w:pPr>
      <w:r w:rsidRPr="0051078D">
        <w:rPr>
          <w:rFonts w:ascii="Times New Roman" w:eastAsia="Times New Roman" w:hAnsi="Times New Roman"/>
          <w:b/>
          <w:sz w:val="24"/>
          <w:szCs w:val="24"/>
          <w:u w:val="single"/>
          <w:lang w:eastAsia="cs-CZ"/>
        </w:rPr>
        <w:t>CZ.1.06/4.1.00/04.05984 a CZ.1.06/4.1.00/04.05985</w:t>
      </w:r>
    </w:p>
    <w:p w:rsidR="0051078D" w:rsidRPr="0051078D" w:rsidRDefault="0051078D" w:rsidP="0051078D">
      <w:pPr>
        <w:pStyle w:val="Prosttext"/>
        <w:jc w:val="both"/>
        <w:rPr>
          <w:rFonts w:ascii="Times New Roman" w:hAnsi="Times New Roman"/>
          <w:b/>
          <w:sz w:val="22"/>
          <w:szCs w:val="22"/>
        </w:rPr>
      </w:pP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b/>
          <w:sz w:val="22"/>
          <w:szCs w:val="22"/>
        </w:rPr>
        <w:t>Doba realizace:</w:t>
      </w:r>
      <w:r w:rsidRPr="0051078D">
        <w:rPr>
          <w:rFonts w:ascii="Times New Roman" w:hAnsi="Times New Roman"/>
          <w:sz w:val="22"/>
          <w:szCs w:val="22"/>
        </w:rPr>
        <w:t xml:space="preserve"> 1.11.2008 – 31.12.2014</w:t>
      </w:r>
    </w:p>
    <w:p w:rsidR="0051078D" w:rsidRPr="0051078D" w:rsidRDefault="0051078D" w:rsidP="000F525C">
      <w:pPr>
        <w:pStyle w:val="Prosttext"/>
        <w:spacing w:before="240" w:after="120"/>
        <w:jc w:val="both"/>
        <w:rPr>
          <w:rFonts w:ascii="Times New Roman" w:hAnsi="Times New Roman"/>
          <w:b/>
          <w:sz w:val="22"/>
          <w:szCs w:val="22"/>
        </w:rPr>
      </w:pPr>
      <w:r w:rsidRPr="0051078D">
        <w:rPr>
          <w:rFonts w:ascii="Times New Roman" w:hAnsi="Times New Roman"/>
          <w:b/>
          <w:sz w:val="22"/>
          <w:szCs w:val="22"/>
        </w:rPr>
        <w:t>Rozpočet projektů:</w:t>
      </w:r>
    </w:p>
    <w:p w:rsidR="0051078D" w:rsidRPr="0051078D" w:rsidRDefault="0051078D" w:rsidP="0051078D">
      <w:pPr>
        <w:jc w:val="both"/>
        <w:rPr>
          <w:sz w:val="22"/>
          <w:szCs w:val="22"/>
        </w:rPr>
      </w:pPr>
      <w:r w:rsidRPr="0051078D">
        <w:rPr>
          <w:sz w:val="22"/>
          <w:szCs w:val="22"/>
        </w:rPr>
        <w:t xml:space="preserve">CZ.1.06/4.1.00/04.05984 </w:t>
      </w:r>
      <w:r w:rsidRPr="0051078D">
        <w:rPr>
          <w:sz w:val="22"/>
          <w:szCs w:val="22"/>
        </w:rPr>
        <w:tab/>
        <w:t>106 582 000 Kč</w:t>
      </w:r>
    </w:p>
    <w:p w:rsidR="0051078D" w:rsidRPr="0051078D" w:rsidRDefault="0051078D" w:rsidP="0051078D">
      <w:pPr>
        <w:jc w:val="both"/>
        <w:rPr>
          <w:sz w:val="22"/>
          <w:szCs w:val="22"/>
        </w:rPr>
      </w:pPr>
      <w:r w:rsidRPr="0051078D">
        <w:rPr>
          <w:sz w:val="22"/>
          <w:szCs w:val="22"/>
        </w:rPr>
        <w:t>CZ.1.06/4.1.00/04.05985</w:t>
      </w:r>
      <w:r w:rsidRPr="0051078D">
        <w:rPr>
          <w:sz w:val="22"/>
          <w:szCs w:val="22"/>
        </w:rPr>
        <w:tab/>
        <w:t xml:space="preserve">    8 198 000 Kč</w:t>
      </w:r>
    </w:p>
    <w:p w:rsidR="0051078D" w:rsidRPr="0051078D" w:rsidRDefault="0051078D" w:rsidP="0051078D">
      <w:pPr>
        <w:pStyle w:val="Prosttext"/>
        <w:jc w:val="both"/>
        <w:rPr>
          <w:rFonts w:ascii="Times New Roman" w:hAnsi="Times New Roman"/>
          <w:sz w:val="22"/>
          <w:szCs w:val="22"/>
        </w:rPr>
      </w:pP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Plán čerpání do konce roku 2010: 16 818 000 Kč</w:t>
      </w:r>
    </w:p>
    <w:p w:rsidR="0051078D" w:rsidRPr="0051078D" w:rsidRDefault="0051078D" w:rsidP="000F525C">
      <w:pPr>
        <w:pStyle w:val="Prosttext"/>
        <w:spacing w:before="240" w:after="120"/>
        <w:jc w:val="both"/>
      </w:pPr>
      <w:r w:rsidRPr="000F525C">
        <w:rPr>
          <w:rFonts w:ascii="Times New Roman" w:hAnsi="Times New Roman"/>
          <w:b/>
          <w:sz w:val="22"/>
          <w:szCs w:val="22"/>
        </w:rPr>
        <w:t>Finanční potřeby hlavních aktivit projektu v Kč</w:t>
      </w:r>
    </w:p>
    <w:tbl>
      <w:tblPr>
        <w:tblW w:w="0" w:type="auto"/>
        <w:jc w:val="center"/>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768"/>
        <w:gridCol w:w="2230"/>
      </w:tblGrid>
      <w:tr w:rsidR="0051078D" w:rsidRPr="00BB2FEB" w:rsidTr="00BB2FEB">
        <w:trPr>
          <w:trHeight w:val="407"/>
          <w:jc w:val="center"/>
        </w:trPr>
        <w:tc>
          <w:tcPr>
            <w:tcW w:w="6768" w:type="dxa"/>
            <w:vAlign w:val="center"/>
          </w:tcPr>
          <w:p w:rsidR="0051078D" w:rsidRPr="00BB2FEB" w:rsidRDefault="0051078D" w:rsidP="00BB2FEB">
            <w:pPr>
              <w:jc w:val="center"/>
              <w:rPr>
                <w:b/>
              </w:rPr>
            </w:pPr>
            <w:r w:rsidRPr="00BB2FEB">
              <w:rPr>
                <w:b/>
                <w:bCs/>
              </w:rPr>
              <w:t>Aktivita</w:t>
            </w:r>
          </w:p>
        </w:tc>
        <w:tc>
          <w:tcPr>
            <w:tcW w:w="2230" w:type="dxa"/>
            <w:vAlign w:val="center"/>
          </w:tcPr>
          <w:p w:rsidR="0051078D" w:rsidRPr="00BB2FEB" w:rsidRDefault="0051078D" w:rsidP="00BB2FEB">
            <w:pPr>
              <w:jc w:val="center"/>
              <w:rPr>
                <w:b/>
              </w:rPr>
            </w:pPr>
            <w:r w:rsidRPr="00BB2FEB">
              <w:rPr>
                <w:b/>
                <w:bCs/>
              </w:rPr>
              <w:t>Finanční alokace v Kč</w:t>
            </w:r>
          </w:p>
        </w:tc>
      </w:tr>
      <w:tr w:rsidR="0051078D" w:rsidRPr="00BB2FEB" w:rsidTr="00BB2FEB">
        <w:trPr>
          <w:jc w:val="center"/>
        </w:trPr>
        <w:tc>
          <w:tcPr>
            <w:tcW w:w="6768" w:type="dxa"/>
            <w:vAlign w:val="center"/>
          </w:tcPr>
          <w:p w:rsidR="0051078D" w:rsidRPr="00BB2FEB" w:rsidRDefault="0051078D" w:rsidP="00BB2FEB">
            <w:pPr>
              <w:jc w:val="both"/>
              <w:rPr>
                <w:b/>
                <w:i/>
              </w:rPr>
            </w:pPr>
            <w:r w:rsidRPr="000F525C">
              <w:t xml:space="preserve"> </w:t>
            </w:r>
            <w:r w:rsidRPr="00BB2FEB">
              <w:rPr>
                <w:b/>
                <w:i/>
              </w:rPr>
              <w:t>Monitoring zahraničních turistů v návaznosti na geografické členění (Evropa)</w:t>
            </w:r>
          </w:p>
          <w:p w:rsidR="0051078D" w:rsidRPr="000F525C" w:rsidRDefault="009A4CAA" w:rsidP="00BB2FEB">
            <w:pPr>
              <w:jc w:val="both"/>
            </w:pPr>
            <w:r>
              <w:t>- a</w:t>
            </w:r>
            <w:r w:rsidR="0051078D" w:rsidRPr="000F525C">
              <w:t>ktivita je rozdělena na 2 fáze: Evropa 1 (realizace v roce 2010) a Evropa 2 (realizace v roce 2013)</w:t>
            </w:r>
          </w:p>
          <w:p w:rsidR="0051078D" w:rsidRPr="00BB2FEB" w:rsidRDefault="0051078D" w:rsidP="00BB2FEB">
            <w:pPr>
              <w:jc w:val="both"/>
              <w:rPr>
                <w:b/>
              </w:rPr>
            </w:pPr>
            <w:r w:rsidRPr="000F525C">
              <w:t>- jedná se o sběr dat v předem určených evropských zemích, cílem je zjistit profil turistů z daných zemí a to, jak vnímají značku „Česká republika“</w:t>
            </w:r>
          </w:p>
        </w:tc>
        <w:tc>
          <w:tcPr>
            <w:tcW w:w="2230" w:type="dxa"/>
            <w:vAlign w:val="center"/>
          </w:tcPr>
          <w:p w:rsidR="0051078D" w:rsidRPr="000F525C" w:rsidRDefault="0051078D" w:rsidP="00BB2FEB">
            <w:pPr>
              <w:jc w:val="center"/>
            </w:pPr>
            <w:r w:rsidRPr="000F525C">
              <w:t>26 331 000,- Kč</w:t>
            </w:r>
          </w:p>
        </w:tc>
      </w:tr>
      <w:tr w:rsidR="0051078D" w:rsidRPr="00BB2FEB" w:rsidTr="00BB2FEB">
        <w:trPr>
          <w:jc w:val="center"/>
        </w:trPr>
        <w:tc>
          <w:tcPr>
            <w:tcW w:w="6768" w:type="dxa"/>
            <w:vAlign w:val="center"/>
          </w:tcPr>
          <w:p w:rsidR="0051078D" w:rsidRPr="00BB2FEB" w:rsidRDefault="0051078D" w:rsidP="00BB2FEB">
            <w:pPr>
              <w:pStyle w:val="Prosttext"/>
              <w:jc w:val="both"/>
              <w:rPr>
                <w:rFonts w:ascii="Times New Roman" w:hAnsi="Times New Roman"/>
                <w:b/>
                <w:i/>
                <w:sz w:val="20"/>
                <w:szCs w:val="20"/>
              </w:rPr>
            </w:pPr>
            <w:r w:rsidRPr="00BB2FEB">
              <w:rPr>
                <w:rFonts w:ascii="Times New Roman" w:hAnsi="Times New Roman"/>
                <w:b/>
                <w:i/>
                <w:sz w:val="20"/>
                <w:szCs w:val="20"/>
              </w:rPr>
              <w:t xml:space="preserve">Profil zahraničních turistů jako měřítko efektivity cílených kampaní na podporu příjezdového cestovního ruchu </w:t>
            </w:r>
          </w:p>
          <w:p w:rsidR="0051078D" w:rsidRPr="00BB2FEB" w:rsidRDefault="009A4CAA" w:rsidP="00BB2FEB">
            <w:pPr>
              <w:pStyle w:val="Prosttext"/>
              <w:jc w:val="both"/>
              <w:rPr>
                <w:rFonts w:ascii="Times New Roman" w:hAnsi="Times New Roman"/>
                <w:sz w:val="20"/>
                <w:szCs w:val="20"/>
              </w:rPr>
            </w:pPr>
            <w:r w:rsidRPr="00BB2FEB">
              <w:rPr>
                <w:rFonts w:ascii="Times New Roman" w:hAnsi="Times New Roman"/>
                <w:sz w:val="20"/>
                <w:szCs w:val="20"/>
              </w:rPr>
              <w:t>- a</w:t>
            </w:r>
            <w:r w:rsidR="0051078D" w:rsidRPr="00BB2FEB">
              <w:rPr>
                <w:rFonts w:ascii="Times New Roman" w:hAnsi="Times New Roman"/>
                <w:sz w:val="20"/>
                <w:szCs w:val="20"/>
              </w:rPr>
              <w:t>ktivita zahrnuje 2 fáze, a to Evropu (realizace v roce 2010) a Svět (realizace v roce 2013)</w:t>
            </w:r>
          </w:p>
          <w:p w:rsidR="0051078D" w:rsidRPr="00BB2FEB" w:rsidRDefault="0051078D" w:rsidP="00BB2FEB">
            <w:pPr>
              <w:jc w:val="both"/>
              <w:rPr>
                <w:b/>
              </w:rPr>
            </w:pPr>
            <w:r w:rsidRPr="000F525C">
              <w:t>- sběr dat navazuje na proběhlé reklamní kampaně, které agentura Czechtourism realizovala v evropských zemích a zámoří, cílem je zjistit, jak reklamní kampaň oslovila cílové skupiny v daných zemích</w:t>
            </w:r>
          </w:p>
        </w:tc>
        <w:tc>
          <w:tcPr>
            <w:tcW w:w="2230" w:type="dxa"/>
            <w:vAlign w:val="center"/>
          </w:tcPr>
          <w:p w:rsidR="0051078D" w:rsidRPr="000F525C" w:rsidRDefault="0051078D" w:rsidP="00BB2FEB">
            <w:pPr>
              <w:jc w:val="center"/>
            </w:pPr>
            <w:r w:rsidRPr="000F525C">
              <w:t>8 400 000,- Kč</w:t>
            </w:r>
          </w:p>
        </w:tc>
      </w:tr>
      <w:tr w:rsidR="0051078D" w:rsidRPr="00BB2FEB" w:rsidTr="00BB2FEB">
        <w:trPr>
          <w:jc w:val="center"/>
        </w:trPr>
        <w:tc>
          <w:tcPr>
            <w:tcW w:w="6768" w:type="dxa"/>
            <w:vAlign w:val="center"/>
          </w:tcPr>
          <w:p w:rsidR="0051078D" w:rsidRPr="000F525C" w:rsidRDefault="0051078D" w:rsidP="00BB2FEB">
            <w:pPr>
              <w:jc w:val="both"/>
            </w:pPr>
            <w:r w:rsidRPr="00BB2FEB">
              <w:rPr>
                <w:b/>
                <w:i/>
              </w:rPr>
              <w:t>Monitoring zahraničních turistů (Rusko, Ukrajina, Pobaltí</w:t>
            </w:r>
            <w:r w:rsidRPr="000F525C">
              <w:t>)</w:t>
            </w:r>
          </w:p>
          <w:p w:rsidR="0051078D" w:rsidRPr="00BB2FEB" w:rsidRDefault="0051078D" w:rsidP="00BB2FEB">
            <w:pPr>
              <w:jc w:val="both"/>
              <w:rPr>
                <w:b/>
              </w:rPr>
            </w:pPr>
            <w:r w:rsidRPr="000F525C">
              <w:t>- jedná se o sběr dat ve výše zmíněných zemích, cílem je zjistit profil turistů z daných zemí a to, jak vnímají značku „Česká republika“</w:t>
            </w:r>
          </w:p>
        </w:tc>
        <w:tc>
          <w:tcPr>
            <w:tcW w:w="2230" w:type="dxa"/>
            <w:vAlign w:val="center"/>
          </w:tcPr>
          <w:p w:rsidR="0051078D" w:rsidRPr="000F525C" w:rsidRDefault="0051078D" w:rsidP="00BB2FEB">
            <w:pPr>
              <w:jc w:val="center"/>
            </w:pPr>
            <w:r w:rsidRPr="000F525C">
              <w:t>15 500 000,- Kč</w:t>
            </w:r>
          </w:p>
        </w:tc>
      </w:tr>
      <w:tr w:rsidR="0051078D" w:rsidRPr="00BB2FEB" w:rsidTr="00BB2FEB">
        <w:trPr>
          <w:jc w:val="center"/>
        </w:trPr>
        <w:tc>
          <w:tcPr>
            <w:tcW w:w="6768" w:type="dxa"/>
            <w:vAlign w:val="center"/>
          </w:tcPr>
          <w:p w:rsidR="0051078D" w:rsidRPr="00BB2FEB" w:rsidRDefault="0051078D" w:rsidP="00BB2FEB">
            <w:pPr>
              <w:pStyle w:val="Prosttext"/>
              <w:jc w:val="both"/>
              <w:rPr>
                <w:rFonts w:ascii="Times New Roman" w:hAnsi="Times New Roman"/>
                <w:b/>
                <w:i/>
                <w:sz w:val="20"/>
                <w:szCs w:val="20"/>
              </w:rPr>
            </w:pPr>
            <w:r w:rsidRPr="00BB2FEB">
              <w:rPr>
                <w:rFonts w:ascii="Times New Roman" w:hAnsi="Times New Roman"/>
                <w:b/>
                <w:i/>
                <w:sz w:val="20"/>
                <w:szCs w:val="20"/>
              </w:rPr>
              <w:t>Monitoring zahraničních turistů v návaznosti na geografické členění (zámoří)</w:t>
            </w:r>
          </w:p>
          <w:p w:rsidR="0051078D" w:rsidRPr="00BB2FEB" w:rsidRDefault="0051078D" w:rsidP="00BB2FEB">
            <w:pPr>
              <w:jc w:val="both"/>
              <w:rPr>
                <w:b/>
              </w:rPr>
            </w:pPr>
            <w:r w:rsidRPr="000F525C">
              <w:t>- jedná se o sběr dat ve zámořských zemích (USA, Kanada, Brazílie, Čína, Indie apod.), cílem je zjistit profil turistů z daných zemí</w:t>
            </w:r>
          </w:p>
        </w:tc>
        <w:tc>
          <w:tcPr>
            <w:tcW w:w="2230" w:type="dxa"/>
            <w:vAlign w:val="center"/>
          </w:tcPr>
          <w:p w:rsidR="0051078D" w:rsidRPr="000F525C" w:rsidRDefault="0051078D" w:rsidP="00BB2FEB">
            <w:pPr>
              <w:jc w:val="center"/>
            </w:pPr>
            <w:r w:rsidRPr="000F525C">
              <w:t>16 800 000,- Kč</w:t>
            </w:r>
          </w:p>
        </w:tc>
      </w:tr>
    </w:tbl>
    <w:p w:rsidR="0051078D" w:rsidRPr="0051078D" w:rsidRDefault="0051078D" w:rsidP="009A4CAA">
      <w:pPr>
        <w:pStyle w:val="Prosttext"/>
        <w:spacing w:before="240" w:after="120"/>
        <w:jc w:val="both"/>
        <w:rPr>
          <w:rFonts w:ascii="Times New Roman" w:hAnsi="Times New Roman"/>
          <w:b/>
          <w:sz w:val="22"/>
          <w:szCs w:val="22"/>
        </w:rPr>
      </w:pPr>
      <w:r w:rsidRPr="0051078D">
        <w:rPr>
          <w:rFonts w:ascii="Times New Roman" w:hAnsi="Times New Roman"/>
          <w:b/>
          <w:sz w:val="22"/>
          <w:szCs w:val="22"/>
        </w:rPr>
        <w:t>Harmonogram projektu</w:t>
      </w:r>
    </w:p>
    <w:p w:rsidR="0051078D" w:rsidRPr="0051078D" w:rsidRDefault="0051078D" w:rsidP="0051078D">
      <w:pPr>
        <w:pStyle w:val="Prosttext"/>
        <w:ind w:left="705" w:hanging="705"/>
        <w:jc w:val="both"/>
        <w:rPr>
          <w:rFonts w:ascii="Times New Roman" w:hAnsi="Times New Roman"/>
          <w:sz w:val="22"/>
          <w:szCs w:val="22"/>
        </w:rPr>
      </w:pPr>
      <w:r w:rsidRPr="0051078D">
        <w:rPr>
          <w:rFonts w:ascii="Times New Roman" w:hAnsi="Times New Roman"/>
          <w:sz w:val="22"/>
          <w:szCs w:val="22"/>
        </w:rPr>
        <w:t>2010</w:t>
      </w:r>
      <w:r w:rsidRPr="0051078D">
        <w:rPr>
          <w:rFonts w:ascii="Times New Roman" w:hAnsi="Times New Roman"/>
          <w:sz w:val="22"/>
          <w:szCs w:val="22"/>
        </w:rPr>
        <w:tab/>
      </w:r>
      <w:r w:rsidRPr="0051078D">
        <w:rPr>
          <w:rFonts w:ascii="Times New Roman" w:hAnsi="Times New Roman"/>
          <w:sz w:val="22"/>
          <w:szCs w:val="22"/>
        </w:rPr>
        <w:tab/>
      </w:r>
      <w:r w:rsidRPr="0051078D">
        <w:rPr>
          <w:rFonts w:ascii="Times New Roman" w:hAnsi="Times New Roman"/>
          <w:sz w:val="22"/>
          <w:szCs w:val="22"/>
        </w:rPr>
        <w:tab/>
        <w:t xml:space="preserve">Monitoring zahraničních turistů v návaznosti na geografické členění (Evropa 1) </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 xml:space="preserve">2010                 </w:t>
      </w:r>
      <w:r w:rsidRPr="0051078D">
        <w:rPr>
          <w:rFonts w:ascii="Times New Roman" w:hAnsi="Times New Roman"/>
          <w:sz w:val="22"/>
          <w:szCs w:val="22"/>
        </w:rPr>
        <w:tab/>
        <w:t xml:space="preserve">Profil zahraničních turistů jako měřítko efektivity cílených kampaní na podporu  </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 xml:space="preserve">                         příjezdového cestovního ruchu – Efektivita (Evropa)</w:t>
      </w:r>
    </w:p>
    <w:p w:rsidR="0051078D" w:rsidRPr="0051078D" w:rsidRDefault="0051078D" w:rsidP="0051078D">
      <w:pPr>
        <w:pStyle w:val="Prosttext"/>
        <w:ind w:left="705" w:hanging="705"/>
        <w:jc w:val="both"/>
        <w:rPr>
          <w:rFonts w:ascii="Times New Roman" w:hAnsi="Times New Roman"/>
          <w:sz w:val="22"/>
          <w:szCs w:val="22"/>
        </w:rPr>
      </w:pPr>
      <w:r w:rsidRPr="0051078D">
        <w:rPr>
          <w:rFonts w:ascii="Times New Roman" w:hAnsi="Times New Roman"/>
          <w:sz w:val="22"/>
          <w:szCs w:val="22"/>
        </w:rPr>
        <w:t>2011                 Monitoring zahraničních turistů (Rusko, Ukrajina, Pobaltí)</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2012                 Monitoring zahraničních turistů v návaznosti na geografické členění (zámoří)</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2013</w:t>
      </w:r>
      <w:r w:rsidRPr="0051078D">
        <w:rPr>
          <w:rFonts w:ascii="Times New Roman" w:hAnsi="Times New Roman"/>
          <w:sz w:val="22"/>
          <w:szCs w:val="22"/>
        </w:rPr>
        <w:tab/>
      </w:r>
      <w:r w:rsidRPr="0051078D">
        <w:rPr>
          <w:rFonts w:ascii="Times New Roman" w:hAnsi="Times New Roman"/>
          <w:sz w:val="22"/>
          <w:szCs w:val="22"/>
        </w:rPr>
        <w:tab/>
        <w:t>Monitoring zahraničních turistů v návaznosti na geografické členění (Evropa 2)</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2013</w:t>
      </w:r>
      <w:r w:rsidRPr="0051078D">
        <w:rPr>
          <w:rFonts w:ascii="Times New Roman" w:hAnsi="Times New Roman"/>
          <w:sz w:val="22"/>
          <w:szCs w:val="22"/>
        </w:rPr>
        <w:tab/>
      </w:r>
      <w:r w:rsidRPr="0051078D">
        <w:rPr>
          <w:rFonts w:ascii="Times New Roman" w:hAnsi="Times New Roman"/>
          <w:sz w:val="22"/>
          <w:szCs w:val="22"/>
        </w:rPr>
        <w:tab/>
        <w:t xml:space="preserve">Profil zahraničních turistů jako měřítko efektivity cílených kampaní na podporu  </w:t>
      </w:r>
    </w:p>
    <w:p w:rsidR="0051078D" w:rsidRPr="0051078D" w:rsidRDefault="0051078D" w:rsidP="0051078D">
      <w:pPr>
        <w:pStyle w:val="Prosttext"/>
        <w:jc w:val="both"/>
        <w:rPr>
          <w:rFonts w:ascii="Times New Roman" w:hAnsi="Times New Roman"/>
          <w:sz w:val="22"/>
          <w:szCs w:val="22"/>
        </w:rPr>
      </w:pPr>
      <w:r w:rsidRPr="0051078D">
        <w:rPr>
          <w:rFonts w:ascii="Times New Roman" w:hAnsi="Times New Roman"/>
          <w:sz w:val="22"/>
          <w:szCs w:val="22"/>
        </w:rPr>
        <w:t xml:space="preserve">                         příjezdového cestovního ruchu – Efektivita (Svět)</w:t>
      </w:r>
    </w:p>
    <w:p w:rsidR="0051078D" w:rsidRPr="0051078D" w:rsidRDefault="0051078D" w:rsidP="009A4CAA">
      <w:pPr>
        <w:pStyle w:val="Prosttext"/>
        <w:spacing w:before="240" w:after="120"/>
        <w:jc w:val="both"/>
        <w:rPr>
          <w:rFonts w:ascii="Times New Roman" w:hAnsi="Times New Roman"/>
          <w:b/>
          <w:sz w:val="22"/>
          <w:szCs w:val="22"/>
        </w:rPr>
      </w:pPr>
      <w:r w:rsidRPr="0051078D">
        <w:rPr>
          <w:rFonts w:ascii="Times New Roman" w:hAnsi="Times New Roman"/>
          <w:b/>
          <w:sz w:val="22"/>
          <w:szCs w:val="22"/>
        </w:rPr>
        <w:t>Stručný popis aktuálních nejzávažnějších problémů</w:t>
      </w:r>
    </w:p>
    <w:p w:rsidR="0051078D" w:rsidRPr="0051078D" w:rsidRDefault="003750B8" w:rsidP="00BB2FEB">
      <w:pPr>
        <w:pStyle w:val="Prosttext"/>
        <w:numPr>
          <w:ilvl w:val="0"/>
          <w:numId w:val="66"/>
        </w:numPr>
        <w:rPr>
          <w:rFonts w:ascii="Times New Roman" w:hAnsi="Times New Roman"/>
          <w:sz w:val="22"/>
          <w:szCs w:val="22"/>
        </w:rPr>
      </w:pPr>
      <w:r>
        <w:rPr>
          <w:rFonts w:ascii="Times New Roman" w:hAnsi="Times New Roman"/>
          <w:sz w:val="22"/>
          <w:szCs w:val="22"/>
        </w:rPr>
        <w:t>Z</w:t>
      </w:r>
      <w:r w:rsidR="0051078D" w:rsidRPr="0051078D">
        <w:rPr>
          <w:rFonts w:ascii="Times New Roman" w:hAnsi="Times New Roman"/>
          <w:sz w:val="22"/>
          <w:szCs w:val="22"/>
        </w:rPr>
        <w:t>poždění ve vyhlášení výběrového řízení „Efektivita“ (měření efektivity cílených kampaní na podporu příjezdového cestovního ruchu z důvodu rozhodnutí vedení MMR pozastavit vyhlašování výběrových řízení v červenci a srpnu</w:t>
      </w:r>
      <w:r>
        <w:rPr>
          <w:rFonts w:ascii="Times New Roman" w:hAnsi="Times New Roman"/>
          <w:sz w:val="22"/>
          <w:szCs w:val="22"/>
        </w:rPr>
        <w:t>.</w:t>
      </w:r>
      <w:r w:rsidR="0051078D" w:rsidRPr="0051078D">
        <w:rPr>
          <w:rFonts w:ascii="Times New Roman" w:hAnsi="Times New Roman"/>
          <w:sz w:val="22"/>
          <w:szCs w:val="22"/>
        </w:rPr>
        <w:t xml:space="preserve">  </w:t>
      </w:r>
    </w:p>
    <w:p w:rsidR="0051078D" w:rsidRPr="0051078D" w:rsidRDefault="003750B8" w:rsidP="00BB2FEB">
      <w:pPr>
        <w:pStyle w:val="Prosttext"/>
        <w:numPr>
          <w:ilvl w:val="0"/>
          <w:numId w:val="66"/>
        </w:numPr>
        <w:rPr>
          <w:rFonts w:ascii="Times New Roman" w:hAnsi="Times New Roman"/>
          <w:sz w:val="22"/>
          <w:szCs w:val="22"/>
        </w:rPr>
      </w:pPr>
      <w:r>
        <w:rPr>
          <w:rFonts w:ascii="Times New Roman" w:hAnsi="Times New Roman"/>
          <w:sz w:val="22"/>
          <w:szCs w:val="22"/>
        </w:rPr>
        <w:t>A</w:t>
      </w:r>
      <w:r w:rsidR="0051078D" w:rsidRPr="0051078D">
        <w:rPr>
          <w:rFonts w:ascii="Times New Roman" w:hAnsi="Times New Roman"/>
          <w:sz w:val="22"/>
          <w:szCs w:val="22"/>
        </w:rPr>
        <w:t>ktivita proběhne v době, kdy kampaň na podporu příjezdového cestovního ruchu nebude aktuální, což může vést ke zkreslení výstupů měření</w:t>
      </w:r>
      <w:r>
        <w:rPr>
          <w:rFonts w:ascii="Times New Roman" w:hAnsi="Times New Roman"/>
          <w:sz w:val="22"/>
          <w:szCs w:val="22"/>
        </w:rPr>
        <w:t>.</w:t>
      </w:r>
    </w:p>
    <w:p w:rsidR="00D644B0" w:rsidRPr="00E44D79" w:rsidRDefault="00D644B0">
      <w:pPr>
        <w:spacing w:before="120"/>
        <w:jc w:val="both"/>
        <w:rPr>
          <w:sz w:val="22"/>
          <w:szCs w:val="22"/>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Pr="005A1BBE" w:rsidRDefault="00D644B0">
      <w:pPr>
        <w:rPr>
          <w:b/>
          <w:sz w:val="28"/>
          <w:szCs w:val="28"/>
        </w:rPr>
      </w:pPr>
    </w:p>
    <w:sectPr w:rsidR="00D644B0" w:rsidRPr="005A1BBE">
      <w:type w:val="continuous"/>
      <w:pgSz w:w="11906" w:h="16838"/>
      <w:pgMar w:top="1418"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FEB" w:rsidRDefault="00BB2FEB">
      <w:r>
        <w:separator/>
      </w:r>
    </w:p>
  </w:endnote>
  <w:endnote w:type="continuationSeparator" w:id="0">
    <w:p w:rsidR="00BB2FEB" w:rsidRDefault="00BB2F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506020202030204"/>
    <w:charset w:val="EE"/>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Consolas">
    <w:panose1 w:val="020B0609020204030204"/>
    <w:charset w:val="EE"/>
    <w:family w:val="modern"/>
    <w:pitch w:val="fixed"/>
    <w:sig w:usb0="A00002EF" w:usb1="4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E48" w:rsidRDefault="00312E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12E48" w:rsidRDefault="00312E48">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E48" w:rsidRPr="006C6198" w:rsidRDefault="00312E48">
    <w:pPr>
      <w:pStyle w:val="Zpat"/>
      <w:framePr w:wrap="around" w:vAnchor="text" w:hAnchor="page" w:x="9262" w:y="-44"/>
      <w:jc w:val="right"/>
      <w:rPr>
        <w:rStyle w:val="slostrnky"/>
        <w:rFonts w:ascii="Calibri" w:hAnsi="Calibri"/>
        <w:b/>
        <w:sz w:val="18"/>
        <w:szCs w:val="18"/>
      </w:rPr>
    </w:pPr>
    <w:r w:rsidRPr="006C6198">
      <w:rPr>
        <w:rStyle w:val="slostrnky"/>
        <w:rFonts w:ascii="Calibri" w:hAnsi="Calibri"/>
        <w:b/>
        <w:sz w:val="18"/>
        <w:szCs w:val="18"/>
      </w:rPr>
      <w:t xml:space="preserve">strana </w:t>
    </w:r>
    <w:r w:rsidRPr="006C6198">
      <w:rPr>
        <w:rStyle w:val="slostrnky"/>
        <w:rFonts w:ascii="Calibri" w:hAnsi="Calibri"/>
        <w:b/>
        <w:sz w:val="18"/>
        <w:szCs w:val="18"/>
      </w:rPr>
      <w:fldChar w:fldCharType="begin"/>
    </w:r>
    <w:r w:rsidRPr="006C6198">
      <w:rPr>
        <w:rStyle w:val="slostrnky"/>
        <w:rFonts w:ascii="Calibri" w:hAnsi="Calibri"/>
        <w:b/>
        <w:sz w:val="18"/>
        <w:szCs w:val="18"/>
      </w:rPr>
      <w:instrText xml:space="preserve">PAGE  </w:instrText>
    </w:r>
    <w:r w:rsidRPr="006C6198">
      <w:rPr>
        <w:rStyle w:val="slostrnky"/>
        <w:rFonts w:ascii="Calibri" w:hAnsi="Calibri"/>
        <w:b/>
        <w:sz w:val="18"/>
        <w:szCs w:val="18"/>
      </w:rPr>
      <w:fldChar w:fldCharType="separate"/>
    </w:r>
    <w:r w:rsidR="00A64775">
      <w:rPr>
        <w:rStyle w:val="slostrnky"/>
        <w:rFonts w:ascii="Calibri" w:hAnsi="Calibri"/>
        <w:b/>
        <w:noProof/>
        <w:sz w:val="18"/>
        <w:szCs w:val="18"/>
      </w:rPr>
      <w:t>97</w:t>
    </w:r>
    <w:r w:rsidRPr="006C6198">
      <w:rPr>
        <w:rStyle w:val="slostrnky"/>
        <w:rFonts w:ascii="Calibri" w:hAnsi="Calibri"/>
        <w:b/>
        <w:sz w:val="18"/>
        <w:szCs w:val="18"/>
      </w:rPr>
      <w:fldChar w:fldCharType="end"/>
    </w:r>
    <w:r w:rsidRPr="006C6198">
      <w:rPr>
        <w:rStyle w:val="slostrnky"/>
        <w:rFonts w:ascii="Calibri" w:hAnsi="Calibri"/>
        <w:b/>
        <w:sz w:val="18"/>
        <w:szCs w:val="18"/>
      </w:rPr>
      <w:t xml:space="preserve"> z </w:t>
    </w:r>
    <w:r w:rsidRPr="006C6198">
      <w:rPr>
        <w:rStyle w:val="slostrnky"/>
        <w:rFonts w:ascii="Calibri" w:hAnsi="Calibri"/>
        <w:b/>
        <w:sz w:val="18"/>
        <w:szCs w:val="18"/>
      </w:rPr>
      <w:fldChar w:fldCharType="begin"/>
    </w:r>
    <w:r w:rsidRPr="006C6198">
      <w:rPr>
        <w:rStyle w:val="slostrnky"/>
        <w:rFonts w:ascii="Calibri" w:hAnsi="Calibri"/>
        <w:b/>
        <w:sz w:val="18"/>
        <w:szCs w:val="18"/>
      </w:rPr>
      <w:instrText xml:space="preserve"> NUMPAGES </w:instrText>
    </w:r>
    <w:r w:rsidRPr="006C6198">
      <w:rPr>
        <w:rStyle w:val="slostrnky"/>
        <w:rFonts w:ascii="Calibri" w:hAnsi="Calibri"/>
        <w:b/>
        <w:sz w:val="18"/>
        <w:szCs w:val="18"/>
      </w:rPr>
      <w:fldChar w:fldCharType="separate"/>
    </w:r>
    <w:r w:rsidR="00A64775">
      <w:rPr>
        <w:rStyle w:val="slostrnky"/>
        <w:rFonts w:ascii="Calibri" w:hAnsi="Calibri"/>
        <w:b/>
        <w:noProof/>
        <w:sz w:val="18"/>
        <w:szCs w:val="18"/>
      </w:rPr>
      <w:t>150</w:t>
    </w:r>
    <w:r w:rsidRPr="006C6198">
      <w:rPr>
        <w:rStyle w:val="slostrnky"/>
        <w:rFonts w:ascii="Calibri" w:hAnsi="Calibri"/>
        <w:b/>
        <w:sz w:val="18"/>
        <w:szCs w:val="18"/>
      </w:rPr>
      <w:fldChar w:fldCharType="end"/>
    </w:r>
  </w:p>
  <w:p w:rsidR="00312E48" w:rsidRPr="006C6198" w:rsidRDefault="00312E48">
    <w:pPr>
      <w:pStyle w:val="Zpat"/>
      <w:rPr>
        <w:rFonts w:ascii="Calibri" w:hAnsi="Calibri"/>
        <w:b/>
        <w:sz w:val="18"/>
        <w:szCs w:val="18"/>
      </w:rPr>
    </w:pPr>
    <w:r w:rsidRPr="006C6198">
      <w:rPr>
        <w:rFonts w:ascii="Calibri" w:hAnsi="Calibri"/>
        <w:b/>
        <w:sz w:val="18"/>
        <w:szCs w:val="18"/>
      </w:rPr>
      <w:t>Zpráva o realizaci IOP k 3</w:t>
    </w:r>
    <w:r>
      <w:rPr>
        <w:rFonts w:ascii="Calibri" w:hAnsi="Calibri"/>
        <w:b/>
        <w:sz w:val="18"/>
        <w:szCs w:val="18"/>
      </w:rPr>
      <w:t>0</w:t>
    </w:r>
    <w:r w:rsidRPr="006C6198">
      <w:rPr>
        <w:rFonts w:ascii="Calibri" w:hAnsi="Calibri"/>
        <w:b/>
        <w:sz w:val="18"/>
        <w:szCs w:val="18"/>
      </w:rPr>
      <w:t>.</w:t>
    </w:r>
    <w:r>
      <w:rPr>
        <w:rFonts w:ascii="Calibri" w:hAnsi="Calibri"/>
        <w:b/>
        <w:sz w:val="18"/>
        <w:szCs w:val="18"/>
      </w:rPr>
      <w:t>9</w:t>
    </w:r>
    <w:r w:rsidRPr="006C6198">
      <w:rPr>
        <w:rFonts w:ascii="Calibri" w:hAnsi="Calibri"/>
        <w:b/>
        <w:sz w:val="18"/>
        <w:szCs w:val="18"/>
      </w:rPr>
      <w:t xml:space="preserve">.2010                                                                                                                </w:t>
    </w:r>
    <w:r>
      <w:rPr>
        <w:rFonts w:ascii="Calibri" w:hAnsi="Calibri"/>
        <w:b/>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FEB" w:rsidRDefault="00BB2FEB">
      <w:r>
        <w:separator/>
      </w:r>
    </w:p>
  </w:footnote>
  <w:footnote w:type="continuationSeparator" w:id="0">
    <w:p w:rsidR="00BB2FEB" w:rsidRDefault="00BB2FEB">
      <w:r>
        <w:continuationSeparator/>
      </w:r>
    </w:p>
  </w:footnote>
  <w:footnote w:id="1">
    <w:p w:rsidR="00312E48" w:rsidRPr="00755235" w:rsidRDefault="00312E48" w:rsidP="00755235">
      <w:pPr>
        <w:pStyle w:val="Textpoznpodarou"/>
        <w:jc w:val="both"/>
        <w:rPr>
          <w:sz w:val="18"/>
          <w:szCs w:val="18"/>
        </w:rPr>
      </w:pPr>
      <w:r w:rsidRPr="00755235">
        <w:rPr>
          <w:rStyle w:val="Znakapoznpodarou"/>
          <w:sz w:val="18"/>
          <w:szCs w:val="18"/>
        </w:rPr>
        <w:footnoteRef/>
      </w:r>
      <w:r w:rsidRPr="00755235">
        <w:rPr>
          <w:sz w:val="18"/>
          <w:szCs w:val="18"/>
        </w:rPr>
        <w:t xml:space="preserve"> Tento převis je způsoben především proto, že většina projektů byla předložena opakovaně po vyřazení při kontrole formálních náležitostí a přijatelnosti. </w:t>
      </w:r>
    </w:p>
  </w:footnote>
  <w:footnote w:id="2">
    <w:p w:rsidR="00312E48" w:rsidRPr="003F0965" w:rsidRDefault="00312E48" w:rsidP="003F0965">
      <w:pPr>
        <w:pStyle w:val="Textpoznpodarou"/>
        <w:jc w:val="both"/>
        <w:rPr>
          <w:sz w:val="18"/>
          <w:szCs w:val="18"/>
        </w:rPr>
      </w:pPr>
      <w:r w:rsidRPr="003F0965">
        <w:rPr>
          <w:rStyle w:val="Znakapoznpodarou"/>
          <w:sz w:val="18"/>
          <w:szCs w:val="18"/>
        </w:rPr>
        <w:footnoteRef/>
      </w:r>
      <w:r w:rsidRPr="003F0965">
        <w:rPr>
          <w:sz w:val="18"/>
          <w:szCs w:val="18"/>
        </w:rPr>
        <w:t xml:space="preserve"> N</w:t>
      </w:r>
      <w:r w:rsidRPr="003F0965">
        <w:rPr>
          <w:bCs/>
          <w:color w:val="000000"/>
          <w:sz w:val="18"/>
          <w:szCs w:val="18"/>
        </w:rPr>
        <w:t xml:space="preserve">a podporu vytvoření transformačních plánů nezbytných pro podání projektu do 2. výzvy (3.1a) byl vytvořen projekt financovaný z OP LZZ - „Podpora procesu transformace sociální služeb“. Díky projektu budou mít žadatelé z řad krajů a vybraná zařízení k dispozici personální kapacity pro přípravu celého procesu, zejména transformačního plánu a investičních záměrů. Na podporu 1. výzvy (3.1c) vytvořilo </w:t>
      </w:r>
      <w:r w:rsidRPr="003F0965">
        <w:rPr>
          <w:sz w:val="18"/>
          <w:szCs w:val="18"/>
        </w:rPr>
        <w:t xml:space="preserve">MPSV projekt zaměřený na poskytování individuálního poradenství k přípravě a realizaci podnikatelského záměru/plánu žadatelům a příjemcům. Doba realizace projektu je říjen 2010 - prosince 2014. Projekt byl podán v rámci výzvy č. 4 Podpora sociální </w:t>
      </w:r>
      <w:r>
        <w:rPr>
          <w:sz w:val="18"/>
          <w:szCs w:val="18"/>
        </w:rPr>
        <w:t>integrace a sociálních služeb, oblast</w:t>
      </w:r>
      <w:r w:rsidRPr="003F0965">
        <w:rPr>
          <w:sz w:val="18"/>
          <w:szCs w:val="18"/>
        </w:rPr>
        <w:t xml:space="preserve"> podpory 3.1</w:t>
      </w:r>
      <w:r>
        <w:rPr>
          <w:sz w:val="18"/>
          <w:szCs w:val="18"/>
        </w:rPr>
        <w:t xml:space="preserve"> OP LZZ</w:t>
      </w:r>
      <w:r w:rsidRPr="003F0965">
        <w:rPr>
          <w:sz w:val="18"/>
          <w:szCs w:val="18"/>
        </w:rPr>
        <w:t>.</w:t>
      </w:r>
    </w:p>
  </w:footnote>
  <w:footnote w:id="3">
    <w:p w:rsidR="00312E48" w:rsidRPr="00582802" w:rsidRDefault="00312E48">
      <w:pPr>
        <w:pStyle w:val="Textpoznpodarou"/>
        <w:jc w:val="both"/>
        <w:rPr>
          <w:sz w:val="18"/>
          <w:szCs w:val="18"/>
        </w:rPr>
      </w:pPr>
      <w:r w:rsidRPr="00582802">
        <w:rPr>
          <w:rStyle w:val="Znakapoznpodarou"/>
          <w:sz w:val="18"/>
          <w:szCs w:val="18"/>
        </w:rPr>
        <w:footnoteRef/>
      </w:r>
      <w:r w:rsidRPr="00582802">
        <w:rPr>
          <w:sz w:val="18"/>
          <w:szCs w:val="18"/>
        </w:rPr>
        <w:t xml:space="preserve"> Pro účely sledování statistiky vyřazených projektů je důležité rozlišit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negativní projekty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4">
    <w:p w:rsidR="002E4B1D" w:rsidRPr="002A7C78" w:rsidRDefault="002E4B1D" w:rsidP="004A5A5B">
      <w:pPr>
        <w:pStyle w:val="Textpoznpodarou"/>
        <w:jc w:val="both"/>
        <w:rPr>
          <w:sz w:val="18"/>
          <w:szCs w:val="18"/>
        </w:rPr>
      </w:pPr>
      <w:r w:rsidRPr="002A7C78">
        <w:rPr>
          <w:rStyle w:val="Znakapoznpodarou"/>
          <w:sz w:val="18"/>
          <w:szCs w:val="18"/>
        </w:rPr>
        <w:footnoteRef/>
      </w:r>
      <w:r w:rsidRPr="002A7C78">
        <w:rPr>
          <w:sz w:val="18"/>
          <w:szCs w:val="18"/>
        </w:rPr>
        <w:t xml:space="preserve"> CzechPOINTy byly plánovány ve všech obcích v ČR (tedy 6244), podáno a schváleno bylo nakonec 5272 projektů (tedy více než 84 % obcí podalo žádost, některé</w:t>
      </w:r>
      <w:r w:rsidRPr="00AB0331">
        <w:rPr>
          <w:sz w:val="18"/>
          <w:szCs w:val="18"/>
        </w:rPr>
        <w:t xml:space="preserve"> </w:t>
      </w:r>
      <w:r>
        <w:rPr>
          <w:sz w:val="18"/>
          <w:szCs w:val="18"/>
        </w:rPr>
        <w:t>projekty se</w:t>
      </w:r>
      <w:r w:rsidRPr="002A7C78">
        <w:rPr>
          <w:sz w:val="18"/>
          <w:szCs w:val="18"/>
        </w:rPr>
        <w:t xml:space="preserve"> realizoval</w:t>
      </w:r>
      <w:r>
        <w:rPr>
          <w:sz w:val="18"/>
          <w:szCs w:val="18"/>
        </w:rPr>
        <w:t>y</w:t>
      </w:r>
      <w:r w:rsidRPr="002A7C78">
        <w:rPr>
          <w:sz w:val="18"/>
          <w:szCs w:val="18"/>
        </w:rPr>
        <w:t xml:space="preserve"> i mimo IOP). Z 5272 schválených projektů bylo nakonec zrealizováno 5244 (28 projektů odstoupilo od realizace). Celkově lze hodnotit </w:t>
      </w:r>
      <w:r>
        <w:rPr>
          <w:sz w:val="18"/>
          <w:szCs w:val="18"/>
        </w:rPr>
        <w:t xml:space="preserve">zájem o </w:t>
      </w:r>
      <w:r w:rsidRPr="002A7C78">
        <w:rPr>
          <w:sz w:val="18"/>
          <w:szCs w:val="18"/>
        </w:rPr>
        <w:t>výzv</w:t>
      </w:r>
      <w:r>
        <w:rPr>
          <w:sz w:val="18"/>
          <w:szCs w:val="18"/>
        </w:rPr>
        <w:t>u</w:t>
      </w:r>
      <w:r w:rsidRPr="002A7C78">
        <w:rPr>
          <w:sz w:val="18"/>
          <w:szCs w:val="18"/>
        </w:rPr>
        <w:t xml:space="preserve"> na CzechPOINTy pozitivně, protože 5244 vybudovaných kontaktních míst je velmi dobrý výsledek.</w:t>
      </w:r>
    </w:p>
  </w:footnote>
  <w:footnote w:id="5">
    <w:p w:rsidR="0037524C" w:rsidRPr="00B24DDE" w:rsidRDefault="0037524C" w:rsidP="00B24DDE">
      <w:pPr>
        <w:pStyle w:val="Textpoznpodarou"/>
        <w:jc w:val="both"/>
        <w:rPr>
          <w:sz w:val="18"/>
          <w:szCs w:val="18"/>
        </w:rPr>
      </w:pPr>
      <w:r w:rsidRPr="00B24DDE">
        <w:rPr>
          <w:rStyle w:val="Znakapoznpodarou"/>
          <w:sz w:val="18"/>
          <w:szCs w:val="18"/>
        </w:rPr>
        <w:footnoteRef/>
      </w:r>
      <w:r w:rsidRPr="00B24DDE">
        <w:rPr>
          <w:sz w:val="18"/>
          <w:szCs w:val="18"/>
        </w:rPr>
        <w:t xml:space="preserve"> </w:t>
      </w:r>
      <w:r>
        <w:rPr>
          <w:sz w:val="18"/>
          <w:szCs w:val="18"/>
        </w:rPr>
        <w:t>J</w:t>
      </w:r>
      <w:r w:rsidRPr="00B24DDE">
        <w:rPr>
          <w:sz w:val="18"/>
          <w:szCs w:val="18"/>
        </w:rPr>
        <w:t>e tvořen součtem budov obnovovaných v rámci realizace projektů IOP 5.1. Cílová hodnota indikátoru je oproti závazku ze schválených projektů třetinová. Při stanovování cílové hodnoty se předpokládalo, že v každém z 20 projektů</w:t>
      </w:r>
      <w:r>
        <w:rPr>
          <w:sz w:val="18"/>
          <w:szCs w:val="18"/>
        </w:rPr>
        <w:t xml:space="preserve"> z indikativního seznamu</w:t>
      </w:r>
      <w:r w:rsidRPr="00B24DDE">
        <w:rPr>
          <w:sz w:val="18"/>
          <w:szCs w:val="18"/>
        </w:rPr>
        <w:t xml:space="preserve"> bude obnovena jedna budova, ale skutečnost je jiná – např. v síťovém projektu Revitalizace židovských památek je obnovováno 15 objektů</w:t>
      </w:r>
      <w:r>
        <w:rPr>
          <w:sz w:val="18"/>
          <w:szCs w:val="18"/>
        </w:rPr>
        <w:t>.</w:t>
      </w:r>
    </w:p>
  </w:footnote>
  <w:footnote w:id="6">
    <w:p w:rsidR="0037524C" w:rsidRPr="00B24DDE" w:rsidRDefault="0037524C" w:rsidP="00B24DDE">
      <w:pPr>
        <w:pStyle w:val="Textpoznpodarou"/>
        <w:jc w:val="both"/>
        <w:rPr>
          <w:sz w:val="18"/>
          <w:szCs w:val="18"/>
        </w:rPr>
      </w:pPr>
      <w:r w:rsidRPr="00B24DDE">
        <w:rPr>
          <w:rStyle w:val="Znakapoznpodarou"/>
          <w:sz w:val="18"/>
          <w:szCs w:val="18"/>
        </w:rPr>
        <w:footnoteRef/>
      </w:r>
      <w:r w:rsidRPr="00B24DDE">
        <w:rPr>
          <w:sz w:val="18"/>
          <w:szCs w:val="18"/>
        </w:rPr>
        <w:t xml:space="preserve"> Indikátor je součástí výzvy 5.1c (příjem projektů ukončen 21.9.2010), projekty jsou v hodnocení (indikátor nemůže být zatím naplněn).</w:t>
      </w:r>
    </w:p>
  </w:footnote>
  <w:footnote w:id="7">
    <w:p w:rsidR="0037524C" w:rsidRPr="0011009B" w:rsidRDefault="0037524C" w:rsidP="0099237C">
      <w:pPr>
        <w:pStyle w:val="Textpoznpodarou"/>
        <w:jc w:val="both"/>
        <w:rPr>
          <w:sz w:val="18"/>
          <w:szCs w:val="18"/>
        </w:rPr>
      </w:pPr>
      <w:r w:rsidRPr="0011009B">
        <w:rPr>
          <w:rStyle w:val="Znakapoznpodarou"/>
          <w:sz w:val="18"/>
          <w:szCs w:val="18"/>
        </w:rPr>
        <w:footnoteRef/>
      </w:r>
      <w:r w:rsidRPr="0011009B">
        <w:rPr>
          <w:sz w:val="18"/>
          <w:szCs w:val="18"/>
        </w:rPr>
        <w:t xml:space="preserve"> Při stanovení cílové hodnoty se vycházelo z předpokladu, že bude předloženo pouze 47 projektů.</w:t>
      </w:r>
    </w:p>
  </w:footnote>
  <w:footnote w:id="8">
    <w:p w:rsidR="0037524C" w:rsidRPr="00B24DDE" w:rsidRDefault="0037524C" w:rsidP="00B24DDE">
      <w:pPr>
        <w:pStyle w:val="Textpoznpodarou"/>
        <w:jc w:val="both"/>
        <w:rPr>
          <w:sz w:val="18"/>
          <w:szCs w:val="18"/>
        </w:rPr>
      </w:pPr>
      <w:r w:rsidRPr="00B24DDE">
        <w:rPr>
          <w:rStyle w:val="Znakapoznpodarou"/>
          <w:sz w:val="18"/>
          <w:szCs w:val="18"/>
        </w:rPr>
        <w:footnoteRef/>
      </w:r>
      <w:r w:rsidRPr="00B24DDE">
        <w:rPr>
          <w:sz w:val="18"/>
          <w:szCs w:val="18"/>
        </w:rPr>
        <w:t xml:space="preserve"> Vzhledem k tomu, že bylo celkem možných pouze 204 žadatelů (bez Prahy), nepředpokládalo se, že žádost o dotaci podá více žadatelů.</w:t>
      </w:r>
    </w:p>
  </w:footnote>
  <w:footnote w:id="9">
    <w:p w:rsidR="0037524C" w:rsidRPr="0068776A" w:rsidRDefault="0037524C" w:rsidP="007C0F73">
      <w:pPr>
        <w:pStyle w:val="Textpoznpodarou"/>
        <w:jc w:val="both"/>
        <w:rPr>
          <w:sz w:val="18"/>
          <w:szCs w:val="18"/>
        </w:rPr>
      </w:pPr>
      <w:r w:rsidRPr="0068776A">
        <w:rPr>
          <w:rStyle w:val="Znakapoznpodarou"/>
          <w:sz w:val="18"/>
          <w:szCs w:val="18"/>
        </w:rPr>
        <w:footnoteRef/>
      </w:r>
      <w:r w:rsidRPr="0068776A">
        <w:rPr>
          <w:sz w:val="18"/>
          <w:szCs w:val="18"/>
        </w:rPr>
        <w:t xml:space="preserve"> Při nastavení indikátoru se vycházelo z několikanásobně vyšší ceny za územní plány, které platili za staré legislativy. Vycházelo se z max. ceny </w:t>
      </w:r>
      <w:smartTag w:uri="urn:schemas-microsoft-com:office:smarttags" w:element="metricconverter">
        <w:smartTagPr>
          <w:attr w:name="ProductID" w:val="4 mil"/>
        </w:smartTagPr>
        <w:r w:rsidRPr="0068776A">
          <w:rPr>
            <w:sz w:val="18"/>
            <w:szCs w:val="18"/>
          </w:rPr>
          <w:t>4 mil</w:t>
        </w:r>
      </w:smartTag>
      <w:r w:rsidRPr="0068776A">
        <w:rPr>
          <w:sz w:val="18"/>
          <w:szCs w:val="18"/>
        </w:rPr>
        <w:t>. na 1 územní plán včetně posudků (bylo dále i sníženo podmínkami výzvy), průměrná žádost o dotaci je však 700 tis., což mělo za následek překročení cílové hodnoty.</w:t>
      </w:r>
    </w:p>
  </w:footnote>
  <w:footnote w:id="10">
    <w:p w:rsidR="0037524C" w:rsidRPr="0068776A" w:rsidRDefault="0037524C" w:rsidP="0068776A">
      <w:pPr>
        <w:pStyle w:val="Textpoznpodarou"/>
        <w:jc w:val="both"/>
        <w:rPr>
          <w:sz w:val="18"/>
          <w:szCs w:val="18"/>
        </w:rPr>
      </w:pPr>
      <w:r w:rsidRPr="0068776A">
        <w:rPr>
          <w:rStyle w:val="Znakapoznpodarou"/>
          <w:sz w:val="18"/>
          <w:szCs w:val="18"/>
        </w:rPr>
        <w:footnoteRef/>
      </w:r>
      <w:r w:rsidRPr="0068776A">
        <w:rPr>
          <w:sz w:val="18"/>
          <w:szCs w:val="18"/>
        </w:rPr>
        <w:t xml:space="preserve"> Při nastavení cílové hodnoty se vycházelo z předpokládané hodnoty v indikátoru č. 330401. Plocha byla spočítána jako plocha 140 nejmenších obcí s rozšířenou působností</w:t>
      </w:r>
      <w:r>
        <w:rPr>
          <w:sz w:val="18"/>
          <w:szCs w:val="18"/>
        </w:rPr>
        <w:t>, ale nakonec bylo předloženo 170 obcí</w:t>
      </w:r>
      <w:r w:rsidRPr="0068776A">
        <w:rPr>
          <w:sz w:val="18"/>
          <w:szCs w:val="18"/>
        </w:rPr>
        <w:t>.</w:t>
      </w:r>
    </w:p>
  </w:footnote>
  <w:footnote w:id="11">
    <w:p w:rsidR="0037524C" w:rsidRPr="0068776A" w:rsidRDefault="0037524C" w:rsidP="0068776A">
      <w:pPr>
        <w:pStyle w:val="Textpoznpodarou"/>
        <w:jc w:val="both"/>
        <w:rPr>
          <w:sz w:val="18"/>
          <w:szCs w:val="18"/>
        </w:rPr>
      </w:pPr>
      <w:r w:rsidRPr="0068776A">
        <w:rPr>
          <w:rStyle w:val="Znakapoznpodarou"/>
          <w:sz w:val="18"/>
          <w:szCs w:val="18"/>
        </w:rPr>
        <w:footnoteRef/>
      </w:r>
      <w:r w:rsidRPr="0068776A">
        <w:rPr>
          <w:sz w:val="18"/>
          <w:szCs w:val="18"/>
        </w:rPr>
        <w:t xml:space="preserve"> Při nastavení cílové hodnoty se vycházelo z předpokládané hodnoty v indikátoru č. 330411. Plocha byla spočítána jako plocha 60 nejmenších obcí nad 500 obyvatel., které splňovaly podmínky připravovaných výzev v 5.3b).</w:t>
      </w:r>
    </w:p>
  </w:footnote>
  <w:footnote w:id="12">
    <w:p w:rsidR="0037524C" w:rsidRPr="00F56FAD" w:rsidRDefault="0037524C" w:rsidP="00F56FAD">
      <w:pPr>
        <w:pStyle w:val="Textpoznpodarou"/>
        <w:jc w:val="both"/>
        <w:rPr>
          <w:sz w:val="18"/>
          <w:szCs w:val="18"/>
        </w:rPr>
      </w:pPr>
      <w:r w:rsidRPr="00F56FAD">
        <w:rPr>
          <w:rStyle w:val="Znakapoznpodarou"/>
          <w:sz w:val="18"/>
          <w:szCs w:val="18"/>
        </w:rPr>
        <w:footnoteRef/>
      </w:r>
      <w:r w:rsidRPr="00F56FAD">
        <w:rPr>
          <w:sz w:val="18"/>
          <w:szCs w:val="18"/>
        </w:rPr>
        <w:t xml:space="preserve"> Indikátor 410404 je napl</w:t>
      </w:r>
      <w:r>
        <w:rPr>
          <w:sz w:val="18"/>
          <w:szCs w:val="18"/>
        </w:rPr>
        <w:t>ňován</w:t>
      </w:r>
      <w:r w:rsidRPr="00F56FAD">
        <w:rPr>
          <w:sz w:val="18"/>
          <w:szCs w:val="18"/>
        </w:rPr>
        <w:t xml:space="preserve"> prostřednictvím tří projektů v aktivitě 5.1a. Indikátor 410411 - Závazek ze schválených projektů zohledňuje situace, kdy v obnovovaných památkách byl nulový počet návštěvníků např. kvůli havarijnímu stavu objektů</w:t>
      </w:r>
    </w:p>
  </w:footnote>
  <w:footnote w:id="13">
    <w:p w:rsidR="0037524C" w:rsidRPr="00F01E5F" w:rsidRDefault="0037524C" w:rsidP="00F01E5F">
      <w:pPr>
        <w:pStyle w:val="Textpoznpodarou"/>
        <w:jc w:val="both"/>
        <w:rPr>
          <w:sz w:val="18"/>
          <w:szCs w:val="18"/>
        </w:rPr>
      </w:pPr>
      <w:r w:rsidRPr="00F01E5F">
        <w:rPr>
          <w:rStyle w:val="Znakapoznpodarou"/>
          <w:sz w:val="18"/>
          <w:szCs w:val="18"/>
        </w:rPr>
        <w:footnoteRef/>
      </w:r>
      <w:r w:rsidRPr="00F01E5F">
        <w:rPr>
          <w:sz w:val="18"/>
          <w:szCs w:val="18"/>
        </w:rPr>
        <w:t xml:space="preserve"> Cílová hodnota indikátoru je průměrná hodnota dosaženého indikátoru za jednotlivé projekty. Nejčastější hodnota</w:t>
      </w:r>
      <w:r>
        <w:rPr>
          <w:sz w:val="18"/>
          <w:szCs w:val="18"/>
        </w:rPr>
        <w:t xml:space="preserve"> v projektech</w:t>
      </w:r>
      <w:r w:rsidRPr="00F01E5F">
        <w:rPr>
          <w:sz w:val="18"/>
          <w:szCs w:val="18"/>
        </w:rPr>
        <w:t xml:space="preserve"> je 200 %, což odpovídá revidovaným odhadům plnění indikátoru provedeným po ukončení administrace 1. výzvy  MK. Celkovou hodn</w:t>
      </w:r>
      <w:r>
        <w:rPr>
          <w:sz w:val="18"/>
          <w:szCs w:val="18"/>
        </w:rPr>
        <w:t>otu indikátoru výrazně ovlivní</w:t>
      </w:r>
      <w:r w:rsidRPr="00F01E5F">
        <w:rPr>
          <w:sz w:val="18"/>
          <w:szCs w:val="18"/>
        </w:rPr>
        <w:t xml:space="preserve"> dva projekty: „Zámecká jízdárna v Lednici“ a „Revitalizace klášterů v Českém Krumlově“, u kterých hodnota dosahuje 8000, respektive 7000 %. Příjemci byl upozorněni na závaznost indikátoru a zaslali vyjádření, že cílové hodnoty byly stanoveny na základě odborného odhadu vycházejícího ze stávající návštěvnosti sousedních objektů nevstupujících do realizace projektu. Výchozí hodnota indikátoru (100 %) je v případě nevyužívání budovy (např. z důvodu havarijního stavu, kdy není možné budovu využít) ekvivalentní 1 000 návštěvníků</w:t>
      </w:r>
      <w:r>
        <w:rPr>
          <w:sz w:val="18"/>
          <w:szCs w:val="18"/>
        </w:rPr>
        <w:t>.</w:t>
      </w:r>
    </w:p>
  </w:footnote>
  <w:footnote w:id="14">
    <w:p w:rsidR="0037524C" w:rsidRPr="0068776A" w:rsidRDefault="0037524C" w:rsidP="0068776A">
      <w:pPr>
        <w:pStyle w:val="Textpoznpodarou"/>
        <w:jc w:val="both"/>
        <w:rPr>
          <w:sz w:val="18"/>
          <w:szCs w:val="18"/>
        </w:rPr>
      </w:pPr>
      <w:r w:rsidRPr="0068776A">
        <w:rPr>
          <w:rStyle w:val="Znakapoznpodarou"/>
          <w:sz w:val="18"/>
          <w:szCs w:val="18"/>
        </w:rPr>
        <w:footnoteRef/>
      </w:r>
      <w:r>
        <w:rPr>
          <w:sz w:val="18"/>
          <w:szCs w:val="18"/>
        </w:rPr>
        <w:t xml:space="preserve"> </w:t>
      </w:r>
      <w:r w:rsidRPr="0068776A">
        <w:rPr>
          <w:sz w:val="18"/>
          <w:szCs w:val="18"/>
        </w:rPr>
        <w:t>Dle závazku schválených projektů je naplněnost indikátoru počet regenerovaných bytů v porovnání revitalizace veřejných prostranství výrazně vyšší. Města v rámci IPRM zvolila strategii nejprve podpořit realizaci projektů na regeneraci bytových domů</w:t>
      </w:r>
      <w:r>
        <w:rPr>
          <w:sz w:val="18"/>
          <w:szCs w:val="18"/>
        </w:rPr>
        <w:t>.</w:t>
      </w:r>
      <w:r w:rsidRPr="0068776A">
        <w:rPr>
          <w:sz w:val="18"/>
          <w:szCs w:val="18"/>
        </w:rPr>
        <w:t xml:space="preserve"> </w:t>
      </w:r>
    </w:p>
  </w:footnote>
  <w:footnote w:id="15">
    <w:p w:rsidR="0037524C" w:rsidRPr="0068776A" w:rsidRDefault="0037524C" w:rsidP="000F703B">
      <w:pPr>
        <w:pStyle w:val="Textpoznpodarou"/>
        <w:jc w:val="both"/>
        <w:rPr>
          <w:sz w:val="18"/>
          <w:szCs w:val="18"/>
        </w:rPr>
      </w:pPr>
      <w:r w:rsidRPr="0068776A">
        <w:rPr>
          <w:rStyle w:val="Znakapoznpodarou"/>
          <w:sz w:val="18"/>
          <w:szCs w:val="18"/>
        </w:rPr>
        <w:footnoteRef/>
      </w:r>
      <w:r w:rsidRPr="0068776A">
        <w:rPr>
          <w:sz w:val="18"/>
          <w:szCs w:val="18"/>
        </w:rPr>
        <w:t xml:space="preserve"> Stanovení hodnoty indikátoru úspora spotřeby  energie bytových domů se odvíjí od zaměření projektu a  komplexnosti jednotlivých aktivit. Cílová hodnota odpovídá průměru za všechny projekty, přičemž se nepočítá s tím, že všechny projekty budou komplexního charakteru</w:t>
      </w:r>
      <w:r>
        <w:rPr>
          <w:sz w:val="18"/>
          <w:szCs w:val="18"/>
        </w:rPr>
        <w:t>.</w:t>
      </w:r>
    </w:p>
  </w:footnote>
  <w:footnote w:id="16">
    <w:p w:rsidR="0037524C" w:rsidRPr="00F571A1" w:rsidRDefault="0037524C" w:rsidP="007417DF">
      <w:pPr>
        <w:pStyle w:val="Textpoznpodarou"/>
        <w:jc w:val="both"/>
        <w:rPr>
          <w:sz w:val="18"/>
          <w:szCs w:val="18"/>
        </w:rPr>
      </w:pPr>
      <w:r w:rsidRPr="00045C85">
        <w:rPr>
          <w:rStyle w:val="Znakapoznpodarou"/>
          <w:sz w:val="18"/>
          <w:szCs w:val="18"/>
        </w:rPr>
        <w:footnoteRef/>
      </w:r>
      <w:r w:rsidRPr="00045C85">
        <w:rPr>
          <w:sz w:val="18"/>
          <w:szCs w:val="18"/>
        </w:rPr>
        <w:t xml:space="preserve"> Politika územního</w:t>
      </w:r>
      <w:r>
        <w:rPr>
          <w:sz w:val="18"/>
          <w:szCs w:val="18"/>
        </w:rPr>
        <w:t xml:space="preserve"> rozvoje (P</w:t>
      </w:r>
      <w:r w:rsidRPr="00F571A1">
        <w:rPr>
          <w:sz w:val="18"/>
          <w:szCs w:val="18"/>
        </w:rPr>
        <w:t>UR</w:t>
      </w:r>
      <w:r>
        <w:rPr>
          <w:sz w:val="18"/>
          <w:szCs w:val="18"/>
        </w:rPr>
        <w:t>)</w:t>
      </w:r>
      <w:r w:rsidRPr="00F571A1">
        <w:rPr>
          <w:sz w:val="18"/>
          <w:szCs w:val="18"/>
        </w:rPr>
        <w:t xml:space="preserve"> ČR 2006, která byla koncepcí MMR schválenou vládou</w:t>
      </w:r>
      <w:r>
        <w:rPr>
          <w:sz w:val="18"/>
          <w:szCs w:val="18"/>
        </w:rPr>
        <w:t>,</w:t>
      </w:r>
      <w:r w:rsidRPr="00F571A1">
        <w:rPr>
          <w:sz w:val="18"/>
          <w:szCs w:val="18"/>
        </w:rPr>
        <w:t xml:space="preserve"> a ze které se vycházelo při nastavení programu, byl nahrazen PUR ČR 2008 podle zákona č. 183/2006 Sb., o územním plánování a stavebním řádu, ve znění pozdějších předpisů. V PUR ČR 2008 jsou  rozvojové oblasti</w:t>
      </w:r>
      <w:r>
        <w:rPr>
          <w:sz w:val="18"/>
          <w:szCs w:val="18"/>
        </w:rPr>
        <w:t xml:space="preserve">, </w:t>
      </w:r>
      <w:r w:rsidRPr="00F571A1">
        <w:rPr>
          <w:sz w:val="18"/>
          <w:szCs w:val="18"/>
        </w:rPr>
        <w:t xml:space="preserve">osy a specifické oblasti vymezeny správními obvody obecních úřadů obcí s rozšířenou působností, případně jejich částmi (na rozdíl od PUR ČR 2006), tj. není přesně vyjmenováno, které obce patří do oblastí a os. Vymezení oblastí a os je v souladu se stavebním zákonem upřesněno až vydáním </w:t>
      </w:r>
      <w:r>
        <w:rPr>
          <w:sz w:val="18"/>
          <w:szCs w:val="18"/>
        </w:rPr>
        <w:t>Z</w:t>
      </w:r>
      <w:r w:rsidRPr="00F571A1">
        <w:rPr>
          <w:sz w:val="18"/>
          <w:szCs w:val="18"/>
        </w:rPr>
        <w:t>ásad územního rozvoje</w:t>
      </w:r>
      <w:r>
        <w:rPr>
          <w:sz w:val="18"/>
          <w:szCs w:val="18"/>
        </w:rPr>
        <w:t xml:space="preserve"> (ZÚR)</w:t>
      </w:r>
      <w:r w:rsidRPr="00F571A1">
        <w:rPr>
          <w:sz w:val="18"/>
          <w:szCs w:val="18"/>
        </w:rPr>
        <w:t xml:space="preserve"> jednotlivých krajů. Některé kraje již mají ZÚR vydané, pro ostatní slouží k posouzení oprávněnosti žadatelů Seznam </w:t>
      </w:r>
      <w:r>
        <w:rPr>
          <w:sz w:val="18"/>
          <w:szCs w:val="18"/>
        </w:rPr>
        <w:t>obcí</w:t>
      </w:r>
      <w:r w:rsidRPr="00F571A1">
        <w:rPr>
          <w:sz w:val="18"/>
          <w:szCs w:val="18"/>
        </w:rPr>
        <w:t xml:space="preserve">, který byl vypracován ve spolupráci s krajskými úřady. Do doby vydání všech ZUR není možné dosaženou hodnotu indikátoru zodpovědně stanovit, uvedená </w:t>
      </w:r>
      <w:r>
        <w:rPr>
          <w:sz w:val="18"/>
          <w:szCs w:val="18"/>
        </w:rPr>
        <w:t xml:space="preserve">dosažená </w:t>
      </w:r>
      <w:r w:rsidRPr="00F571A1">
        <w:rPr>
          <w:sz w:val="18"/>
          <w:szCs w:val="18"/>
        </w:rPr>
        <w:t>hodnota je kvalifikovaným odhadem s využitím uvedeného seznamu. Metodika indikátoru bude upřesněna</w:t>
      </w:r>
      <w:r>
        <w:rPr>
          <w:sz w:val="18"/>
          <w:szCs w:val="18"/>
        </w:rPr>
        <w:t xml:space="preserve"> později</w:t>
      </w:r>
      <w:r w:rsidRPr="00F571A1">
        <w:rPr>
          <w:sz w:val="18"/>
          <w:szCs w:val="18"/>
        </w:rPr>
        <w:t>.</w:t>
      </w:r>
    </w:p>
  </w:footnote>
  <w:footnote w:id="17">
    <w:p w:rsidR="00312E48" w:rsidRPr="00D2068F" w:rsidRDefault="00312E48">
      <w:pPr>
        <w:pStyle w:val="Textpoznpodarou"/>
        <w:jc w:val="both"/>
        <w:rPr>
          <w:sz w:val="18"/>
          <w:szCs w:val="18"/>
        </w:rPr>
      </w:pPr>
      <w:r w:rsidRPr="00D2068F">
        <w:rPr>
          <w:rStyle w:val="Znakapoznpodarou"/>
          <w:sz w:val="18"/>
          <w:szCs w:val="18"/>
        </w:rPr>
        <w:footnoteRef/>
      </w:r>
      <w:r w:rsidRPr="00D2068F">
        <w:rPr>
          <w:sz w:val="18"/>
          <w:szCs w:val="18"/>
        </w:rPr>
        <w:t xml:space="preserve"> více </w:t>
      </w:r>
      <w:smartTag w:uri="urn:schemas-microsoft-com:office:smarttags" w:element="PersonName">
        <w:r w:rsidRPr="00D2068F">
          <w:rPr>
            <w:sz w:val="18"/>
            <w:szCs w:val="18"/>
          </w:rPr>
          <w:t>info</w:t>
        </w:r>
      </w:smartTag>
      <w:r w:rsidRPr="00D2068F">
        <w:rPr>
          <w:sz w:val="18"/>
          <w:szCs w:val="18"/>
        </w:rPr>
        <w:t xml:space="preserve">rmací k jednotlivým oblastem intervence jsou uvedeny v kapitolách </w:t>
      </w:r>
      <w:r>
        <w:rPr>
          <w:sz w:val="18"/>
          <w:szCs w:val="18"/>
        </w:rPr>
        <w:t xml:space="preserve">této zprávy </w:t>
      </w:r>
      <w:r w:rsidRPr="00D2068F">
        <w:rPr>
          <w:sz w:val="18"/>
          <w:szCs w:val="18"/>
        </w:rPr>
        <w:t xml:space="preserve">věnovaných oblastem intervence. </w:t>
      </w:r>
    </w:p>
  </w:footnote>
  <w:footnote w:id="18">
    <w:p w:rsidR="00312E48" w:rsidRPr="000C6B4F" w:rsidRDefault="00312E48" w:rsidP="000C6B4F">
      <w:pPr>
        <w:pStyle w:val="Textpoznpodarou"/>
        <w:rPr>
          <w:sz w:val="18"/>
          <w:szCs w:val="18"/>
        </w:rPr>
      </w:pPr>
      <w:r w:rsidRPr="000C6B4F">
        <w:rPr>
          <w:rStyle w:val="Znakapoznpodarou"/>
          <w:sz w:val="18"/>
          <w:szCs w:val="18"/>
        </w:rPr>
        <w:footnoteRef/>
      </w:r>
      <w:r w:rsidRPr="000C6B4F">
        <w:rPr>
          <w:sz w:val="18"/>
          <w:szCs w:val="18"/>
        </w:rPr>
        <w:t xml:space="preserve"> bez pracovníků na DPP a DPČ. Viz podrobnější tabulka výše. </w:t>
      </w:r>
    </w:p>
  </w:footnote>
  <w:footnote w:id="19">
    <w:p w:rsidR="00312E48" w:rsidRPr="00F47B2C" w:rsidRDefault="00312E48" w:rsidP="00F47B2C">
      <w:pPr>
        <w:pStyle w:val="Textpoznpodarou"/>
        <w:jc w:val="both"/>
        <w:rPr>
          <w:sz w:val="18"/>
          <w:szCs w:val="18"/>
        </w:rPr>
      </w:pPr>
      <w:r w:rsidRPr="00F47B2C">
        <w:rPr>
          <w:rStyle w:val="Znakapoznpodarou"/>
          <w:sz w:val="18"/>
          <w:szCs w:val="18"/>
        </w:rPr>
        <w:footnoteRef/>
      </w:r>
      <w:r w:rsidRPr="00F47B2C">
        <w:rPr>
          <w:sz w:val="18"/>
          <w:szCs w:val="18"/>
        </w:rPr>
        <w:t xml:space="preserve"> </w:t>
      </w:r>
      <w:r>
        <w:rPr>
          <w:sz w:val="18"/>
          <w:szCs w:val="18"/>
        </w:rPr>
        <w:t>T</w:t>
      </w:r>
      <w:r w:rsidRPr="00F47B2C">
        <w:rPr>
          <w:sz w:val="18"/>
          <w:szCs w:val="18"/>
        </w:rPr>
        <w:t>ento bod souvisí nejen s Digitální agendou, ale také s již dříve přijatou strategií Zdraví 21 (v gesci M</w:t>
      </w:r>
      <w:r>
        <w:rPr>
          <w:sz w:val="18"/>
          <w:szCs w:val="18"/>
        </w:rPr>
        <w:t>Z</w:t>
      </w:r>
      <w:r w:rsidRPr="00F47B2C">
        <w:rPr>
          <w:sz w:val="18"/>
          <w:szCs w:val="18"/>
        </w:rPr>
        <w:t>)</w:t>
      </w:r>
      <w:r>
        <w:rPr>
          <w:sz w:val="18"/>
          <w:szCs w:val="18"/>
        </w:rPr>
        <w:t>.</w:t>
      </w:r>
    </w:p>
  </w:footnote>
  <w:footnote w:id="20">
    <w:p w:rsidR="00312E48" w:rsidRPr="00A14A10" w:rsidRDefault="00312E48" w:rsidP="0051078D">
      <w:pPr>
        <w:pStyle w:val="Textpoznpodarou"/>
        <w:jc w:val="both"/>
        <w:rPr>
          <w:sz w:val="18"/>
          <w:szCs w:val="18"/>
        </w:rPr>
      </w:pPr>
      <w:r w:rsidRPr="00A14A10">
        <w:rPr>
          <w:rStyle w:val="Znakapoznpodarou"/>
          <w:sz w:val="18"/>
          <w:szCs w:val="18"/>
        </w:rPr>
        <w:footnoteRef/>
      </w:r>
      <w:r w:rsidRPr="00A14A10">
        <w:rPr>
          <w:sz w:val="18"/>
          <w:szCs w:val="18"/>
        </w:rPr>
        <w:t xml:space="preserve"> certifikace bude pro zapojené subjekty zdarma. Veškeré náklady spojené s tímto procesem budou muset být zabezpečeny  z prostředků jednotlivých projektů. Bezplatná certifikace je důležitá pro nastartování systému a je důležitou motivací pro zapojené subjekty.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E48" w:rsidRDefault="00312E48">
    <w:pPr>
      <w:pStyle w:val="Zhlav"/>
      <w:jc w:val="center"/>
      <w:rPr>
        <w:sz w:val="24"/>
        <w:szCs w:val="24"/>
      </w:rPr>
    </w:pPr>
    <w:r w:rsidRPr="003A4348">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84pt;height:42.75pt">
          <v:imagedata r:id="rId1" o:title="logo IOP + EU + text - 1"/>
        </v:shape>
      </w:pict>
    </w:r>
  </w:p>
  <w:p w:rsidR="00312E48" w:rsidRDefault="00312E48">
    <w:pPr>
      <w:pStyle w:val="Zhlav"/>
      <w:jc w:val="center"/>
      <w:rPr>
        <w:sz w:val="24"/>
        <w:szCs w:val="24"/>
      </w:rPr>
    </w:pPr>
  </w:p>
  <w:p w:rsidR="00312E48" w:rsidRDefault="00312E48">
    <w:pPr>
      <w:pStyle w:val="Zhlav"/>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5B47E30"/>
    <w:multiLevelType w:val="hybridMultilevel"/>
    <w:tmpl w:val="681C98F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67E52B4"/>
    <w:multiLevelType w:val="hybridMultilevel"/>
    <w:tmpl w:val="2B34CBB6"/>
    <w:lvl w:ilvl="0" w:tplc="04050003">
      <w:start w:val="1"/>
      <w:numFmt w:val="bullet"/>
      <w:lvlText w:val="o"/>
      <w:lvlJc w:val="left"/>
      <w:pPr>
        <w:tabs>
          <w:tab w:val="num" w:pos="720"/>
        </w:tabs>
        <w:ind w:left="720" w:hanging="360"/>
      </w:pPr>
      <w:rPr>
        <w:rFonts w:ascii="Courier New" w:hAnsi="Courier New" w:cs="Courier New" w:hint="default"/>
      </w:rPr>
    </w:lvl>
    <w:lvl w:ilvl="1" w:tplc="DBF28D6A" w:tentative="1">
      <w:start w:val="1"/>
      <w:numFmt w:val="bullet"/>
      <w:lvlText w:val="⋐"/>
      <w:lvlJc w:val="left"/>
      <w:pPr>
        <w:tabs>
          <w:tab w:val="num" w:pos="1440"/>
        </w:tabs>
        <w:ind w:left="1440" w:hanging="360"/>
      </w:pPr>
      <w:rPr>
        <w:rFonts w:ascii="Lucida Sans Unicode" w:hAnsi="Lucida Sans Unicode" w:hint="default"/>
      </w:rPr>
    </w:lvl>
    <w:lvl w:ilvl="2" w:tplc="976A21A8" w:tentative="1">
      <w:start w:val="1"/>
      <w:numFmt w:val="bullet"/>
      <w:lvlText w:val="⋐"/>
      <w:lvlJc w:val="left"/>
      <w:pPr>
        <w:tabs>
          <w:tab w:val="num" w:pos="2160"/>
        </w:tabs>
        <w:ind w:left="2160" w:hanging="360"/>
      </w:pPr>
      <w:rPr>
        <w:rFonts w:ascii="Lucida Sans Unicode" w:hAnsi="Lucida Sans Unicode" w:hint="default"/>
      </w:rPr>
    </w:lvl>
    <w:lvl w:ilvl="3" w:tplc="77D24492" w:tentative="1">
      <w:start w:val="1"/>
      <w:numFmt w:val="bullet"/>
      <w:lvlText w:val="⋐"/>
      <w:lvlJc w:val="left"/>
      <w:pPr>
        <w:tabs>
          <w:tab w:val="num" w:pos="2880"/>
        </w:tabs>
        <w:ind w:left="2880" w:hanging="360"/>
      </w:pPr>
      <w:rPr>
        <w:rFonts w:ascii="Lucida Sans Unicode" w:hAnsi="Lucida Sans Unicode" w:hint="default"/>
      </w:rPr>
    </w:lvl>
    <w:lvl w:ilvl="4" w:tplc="F8B263FE" w:tentative="1">
      <w:start w:val="1"/>
      <w:numFmt w:val="bullet"/>
      <w:lvlText w:val="⋐"/>
      <w:lvlJc w:val="left"/>
      <w:pPr>
        <w:tabs>
          <w:tab w:val="num" w:pos="3600"/>
        </w:tabs>
        <w:ind w:left="3600" w:hanging="360"/>
      </w:pPr>
      <w:rPr>
        <w:rFonts w:ascii="Lucida Sans Unicode" w:hAnsi="Lucida Sans Unicode" w:hint="default"/>
      </w:rPr>
    </w:lvl>
    <w:lvl w:ilvl="5" w:tplc="878EE00A" w:tentative="1">
      <w:start w:val="1"/>
      <w:numFmt w:val="bullet"/>
      <w:lvlText w:val="⋐"/>
      <w:lvlJc w:val="left"/>
      <w:pPr>
        <w:tabs>
          <w:tab w:val="num" w:pos="4320"/>
        </w:tabs>
        <w:ind w:left="4320" w:hanging="360"/>
      </w:pPr>
      <w:rPr>
        <w:rFonts w:ascii="Lucida Sans Unicode" w:hAnsi="Lucida Sans Unicode" w:hint="default"/>
      </w:rPr>
    </w:lvl>
    <w:lvl w:ilvl="6" w:tplc="A18626E0" w:tentative="1">
      <w:start w:val="1"/>
      <w:numFmt w:val="bullet"/>
      <w:lvlText w:val="⋐"/>
      <w:lvlJc w:val="left"/>
      <w:pPr>
        <w:tabs>
          <w:tab w:val="num" w:pos="5040"/>
        </w:tabs>
        <w:ind w:left="5040" w:hanging="360"/>
      </w:pPr>
      <w:rPr>
        <w:rFonts w:ascii="Lucida Sans Unicode" w:hAnsi="Lucida Sans Unicode" w:hint="default"/>
      </w:rPr>
    </w:lvl>
    <w:lvl w:ilvl="7" w:tplc="BB0A275E" w:tentative="1">
      <w:start w:val="1"/>
      <w:numFmt w:val="bullet"/>
      <w:lvlText w:val="⋐"/>
      <w:lvlJc w:val="left"/>
      <w:pPr>
        <w:tabs>
          <w:tab w:val="num" w:pos="5760"/>
        </w:tabs>
        <w:ind w:left="5760" w:hanging="360"/>
      </w:pPr>
      <w:rPr>
        <w:rFonts w:ascii="Lucida Sans Unicode" w:hAnsi="Lucida Sans Unicode" w:hint="default"/>
      </w:rPr>
    </w:lvl>
    <w:lvl w:ilvl="8" w:tplc="9AD2E8E0" w:tentative="1">
      <w:start w:val="1"/>
      <w:numFmt w:val="bullet"/>
      <w:lvlText w:val="⋐"/>
      <w:lvlJc w:val="left"/>
      <w:pPr>
        <w:tabs>
          <w:tab w:val="num" w:pos="6480"/>
        </w:tabs>
        <w:ind w:left="6480" w:hanging="360"/>
      </w:pPr>
      <w:rPr>
        <w:rFonts w:ascii="Lucida Sans Unicode" w:hAnsi="Lucida Sans Unicode" w:hint="default"/>
      </w:rPr>
    </w:lvl>
  </w:abstractNum>
  <w:abstractNum w:abstractNumId="4">
    <w:nsid w:val="07230A91"/>
    <w:multiLevelType w:val="hybridMultilevel"/>
    <w:tmpl w:val="1A94FD10"/>
    <w:lvl w:ilvl="0" w:tplc="E84671A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9E5569F"/>
    <w:multiLevelType w:val="hybridMultilevel"/>
    <w:tmpl w:val="9AAC4C9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D5F172A"/>
    <w:multiLevelType w:val="hybridMultilevel"/>
    <w:tmpl w:val="69B843C2"/>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2E513B1"/>
    <w:multiLevelType w:val="hybridMultilevel"/>
    <w:tmpl w:val="4C3895FA"/>
    <w:lvl w:ilvl="0" w:tplc="41781D6E">
      <w:start w:val="1"/>
      <w:numFmt w:val="bullet"/>
      <w:lvlText w:val=""/>
      <w:lvlJc w:val="left"/>
      <w:pPr>
        <w:tabs>
          <w:tab w:val="num" w:pos="1440"/>
        </w:tabs>
        <w:ind w:left="144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4037C2E"/>
    <w:multiLevelType w:val="hybridMultilevel"/>
    <w:tmpl w:val="AA6C7F4C"/>
    <w:lvl w:ilvl="0" w:tplc="41781D6E">
      <w:start w:val="1"/>
      <w:numFmt w:val="bullet"/>
      <w:lvlText w:val=""/>
      <w:lvlJc w:val="left"/>
      <w:pPr>
        <w:tabs>
          <w:tab w:val="num" w:pos="1800"/>
        </w:tabs>
        <w:ind w:left="1800" w:hanging="360"/>
      </w:pPr>
      <w:rPr>
        <w:rFonts w:ascii="Wingdings" w:hAnsi="Wingdings"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9">
    <w:nsid w:val="14227FA9"/>
    <w:multiLevelType w:val="hybridMultilevel"/>
    <w:tmpl w:val="E65C1408"/>
    <w:lvl w:ilvl="0" w:tplc="04050001">
      <w:start w:val="1"/>
      <w:numFmt w:val="bullet"/>
      <w:lvlText w:val=""/>
      <w:lvlJc w:val="left"/>
      <w:pPr>
        <w:tabs>
          <w:tab w:val="num" w:pos="1141"/>
        </w:tabs>
        <w:ind w:left="1141" w:hanging="360"/>
      </w:pPr>
      <w:rPr>
        <w:rFonts w:ascii="Symbol" w:hAnsi="Symbol" w:hint="default"/>
      </w:rPr>
    </w:lvl>
    <w:lvl w:ilvl="1" w:tplc="04050003" w:tentative="1">
      <w:start w:val="1"/>
      <w:numFmt w:val="bullet"/>
      <w:lvlText w:val="o"/>
      <w:lvlJc w:val="left"/>
      <w:pPr>
        <w:tabs>
          <w:tab w:val="num" w:pos="1861"/>
        </w:tabs>
        <w:ind w:left="1861" w:hanging="360"/>
      </w:pPr>
      <w:rPr>
        <w:rFonts w:ascii="Courier New" w:hAnsi="Courier New" w:cs="Courier New" w:hint="default"/>
      </w:rPr>
    </w:lvl>
    <w:lvl w:ilvl="2" w:tplc="04050005" w:tentative="1">
      <w:start w:val="1"/>
      <w:numFmt w:val="bullet"/>
      <w:lvlText w:val=""/>
      <w:lvlJc w:val="left"/>
      <w:pPr>
        <w:tabs>
          <w:tab w:val="num" w:pos="2581"/>
        </w:tabs>
        <w:ind w:left="2581" w:hanging="360"/>
      </w:pPr>
      <w:rPr>
        <w:rFonts w:ascii="Wingdings" w:hAnsi="Wingdings" w:hint="default"/>
      </w:rPr>
    </w:lvl>
    <w:lvl w:ilvl="3" w:tplc="04050001" w:tentative="1">
      <w:start w:val="1"/>
      <w:numFmt w:val="bullet"/>
      <w:lvlText w:val=""/>
      <w:lvlJc w:val="left"/>
      <w:pPr>
        <w:tabs>
          <w:tab w:val="num" w:pos="3301"/>
        </w:tabs>
        <w:ind w:left="3301" w:hanging="360"/>
      </w:pPr>
      <w:rPr>
        <w:rFonts w:ascii="Symbol" w:hAnsi="Symbol" w:hint="default"/>
      </w:rPr>
    </w:lvl>
    <w:lvl w:ilvl="4" w:tplc="04050003" w:tentative="1">
      <w:start w:val="1"/>
      <w:numFmt w:val="bullet"/>
      <w:lvlText w:val="o"/>
      <w:lvlJc w:val="left"/>
      <w:pPr>
        <w:tabs>
          <w:tab w:val="num" w:pos="4021"/>
        </w:tabs>
        <w:ind w:left="4021" w:hanging="360"/>
      </w:pPr>
      <w:rPr>
        <w:rFonts w:ascii="Courier New" w:hAnsi="Courier New" w:cs="Courier New" w:hint="default"/>
      </w:rPr>
    </w:lvl>
    <w:lvl w:ilvl="5" w:tplc="04050005" w:tentative="1">
      <w:start w:val="1"/>
      <w:numFmt w:val="bullet"/>
      <w:lvlText w:val=""/>
      <w:lvlJc w:val="left"/>
      <w:pPr>
        <w:tabs>
          <w:tab w:val="num" w:pos="4741"/>
        </w:tabs>
        <w:ind w:left="4741" w:hanging="360"/>
      </w:pPr>
      <w:rPr>
        <w:rFonts w:ascii="Wingdings" w:hAnsi="Wingdings" w:hint="default"/>
      </w:rPr>
    </w:lvl>
    <w:lvl w:ilvl="6" w:tplc="04050001" w:tentative="1">
      <w:start w:val="1"/>
      <w:numFmt w:val="bullet"/>
      <w:lvlText w:val=""/>
      <w:lvlJc w:val="left"/>
      <w:pPr>
        <w:tabs>
          <w:tab w:val="num" w:pos="5461"/>
        </w:tabs>
        <w:ind w:left="5461" w:hanging="360"/>
      </w:pPr>
      <w:rPr>
        <w:rFonts w:ascii="Symbol" w:hAnsi="Symbol" w:hint="default"/>
      </w:rPr>
    </w:lvl>
    <w:lvl w:ilvl="7" w:tplc="04050003" w:tentative="1">
      <w:start w:val="1"/>
      <w:numFmt w:val="bullet"/>
      <w:lvlText w:val="o"/>
      <w:lvlJc w:val="left"/>
      <w:pPr>
        <w:tabs>
          <w:tab w:val="num" w:pos="6181"/>
        </w:tabs>
        <w:ind w:left="6181" w:hanging="360"/>
      </w:pPr>
      <w:rPr>
        <w:rFonts w:ascii="Courier New" w:hAnsi="Courier New" w:cs="Courier New" w:hint="default"/>
      </w:rPr>
    </w:lvl>
    <w:lvl w:ilvl="8" w:tplc="04050005" w:tentative="1">
      <w:start w:val="1"/>
      <w:numFmt w:val="bullet"/>
      <w:lvlText w:val=""/>
      <w:lvlJc w:val="left"/>
      <w:pPr>
        <w:tabs>
          <w:tab w:val="num" w:pos="6901"/>
        </w:tabs>
        <w:ind w:left="6901" w:hanging="360"/>
      </w:pPr>
      <w:rPr>
        <w:rFonts w:ascii="Wingdings" w:hAnsi="Wingdings" w:hint="default"/>
      </w:rPr>
    </w:lvl>
  </w:abstractNum>
  <w:abstractNum w:abstractNumId="10">
    <w:nsid w:val="14EF47F7"/>
    <w:multiLevelType w:val="hybridMultilevel"/>
    <w:tmpl w:val="19ECDDE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0561FA"/>
    <w:multiLevelType w:val="hybridMultilevel"/>
    <w:tmpl w:val="FA44A67E"/>
    <w:lvl w:ilvl="0" w:tplc="5D7EFE9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177237C3"/>
    <w:multiLevelType w:val="hybridMultilevel"/>
    <w:tmpl w:val="B85E5CBC"/>
    <w:lvl w:ilvl="0" w:tplc="8962F4D2">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84F4791"/>
    <w:multiLevelType w:val="hybridMultilevel"/>
    <w:tmpl w:val="8294CDDA"/>
    <w:lvl w:ilvl="0" w:tplc="CB003F66">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197F4F4A"/>
    <w:multiLevelType w:val="hybridMultilevel"/>
    <w:tmpl w:val="34C8630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1C7563F8"/>
    <w:multiLevelType w:val="hybridMultilevel"/>
    <w:tmpl w:val="B68E1B14"/>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1D5B6F75"/>
    <w:multiLevelType w:val="hybridMultilevel"/>
    <w:tmpl w:val="73C4C7EE"/>
    <w:lvl w:ilvl="0" w:tplc="41781D6E">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lvl>
    <w:lvl w:ilvl="3" w:tplc="04050001">
      <w:start w:val="1"/>
      <w:numFmt w:val="bullet"/>
      <w:lvlText w:val=""/>
      <w:lvlJc w:val="left"/>
      <w:pPr>
        <w:tabs>
          <w:tab w:val="num" w:pos="2880"/>
        </w:tabs>
        <w:ind w:left="2880" w:hanging="360"/>
      </w:pPr>
      <w:rPr>
        <w:rFonts w:ascii="Symbol" w:hAnsi="Symbol"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1DE16725"/>
    <w:multiLevelType w:val="hybridMultilevel"/>
    <w:tmpl w:val="860CE38C"/>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1EC220BA"/>
    <w:multiLevelType w:val="hybridMultilevel"/>
    <w:tmpl w:val="500E7BA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1F18068C"/>
    <w:multiLevelType w:val="hybridMultilevel"/>
    <w:tmpl w:val="A56238B8"/>
    <w:lvl w:ilvl="0" w:tplc="CB003F66">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1FC749E3"/>
    <w:multiLevelType w:val="hybridMultilevel"/>
    <w:tmpl w:val="B71068E2"/>
    <w:lvl w:ilvl="0" w:tplc="00668B1A">
      <w:start w:val="1"/>
      <w:numFmt w:val="bullet"/>
      <w:lvlText w:val="•"/>
      <w:lvlJc w:val="left"/>
      <w:pPr>
        <w:tabs>
          <w:tab w:val="num" w:pos="720"/>
        </w:tabs>
        <w:ind w:left="720" w:hanging="360"/>
      </w:pPr>
      <w:rPr>
        <w:rFonts w:ascii="Arial" w:hAnsi="Arial" w:hint="default"/>
      </w:rPr>
    </w:lvl>
    <w:lvl w:ilvl="1" w:tplc="E21A9216" w:tentative="1">
      <w:start w:val="1"/>
      <w:numFmt w:val="bullet"/>
      <w:lvlText w:val="•"/>
      <w:lvlJc w:val="left"/>
      <w:pPr>
        <w:tabs>
          <w:tab w:val="num" w:pos="1440"/>
        </w:tabs>
        <w:ind w:left="1440" w:hanging="360"/>
      </w:pPr>
      <w:rPr>
        <w:rFonts w:ascii="Arial" w:hAnsi="Arial" w:hint="default"/>
      </w:rPr>
    </w:lvl>
    <w:lvl w:ilvl="2" w:tplc="DE447460" w:tentative="1">
      <w:start w:val="1"/>
      <w:numFmt w:val="bullet"/>
      <w:lvlText w:val="•"/>
      <w:lvlJc w:val="left"/>
      <w:pPr>
        <w:tabs>
          <w:tab w:val="num" w:pos="2160"/>
        </w:tabs>
        <w:ind w:left="2160" w:hanging="360"/>
      </w:pPr>
      <w:rPr>
        <w:rFonts w:ascii="Arial" w:hAnsi="Arial" w:hint="default"/>
      </w:rPr>
    </w:lvl>
    <w:lvl w:ilvl="3" w:tplc="F7984A10" w:tentative="1">
      <w:start w:val="1"/>
      <w:numFmt w:val="bullet"/>
      <w:lvlText w:val="•"/>
      <w:lvlJc w:val="left"/>
      <w:pPr>
        <w:tabs>
          <w:tab w:val="num" w:pos="2880"/>
        </w:tabs>
        <w:ind w:left="2880" w:hanging="360"/>
      </w:pPr>
      <w:rPr>
        <w:rFonts w:ascii="Arial" w:hAnsi="Arial" w:hint="default"/>
      </w:rPr>
    </w:lvl>
    <w:lvl w:ilvl="4" w:tplc="D94E40EA" w:tentative="1">
      <w:start w:val="1"/>
      <w:numFmt w:val="bullet"/>
      <w:lvlText w:val="•"/>
      <w:lvlJc w:val="left"/>
      <w:pPr>
        <w:tabs>
          <w:tab w:val="num" w:pos="3600"/>
        </w:tabs>
        <w:ind w:left="3600" w:hanging="360"/>
      </w:pPr>
      <w:rPr>
        <w:rFonts w:ascii="Arial" w:hAnsi="Arial" w:hint="default"/>
      </w:rPr>
    </w:lvl>
    <w:lvl w:ilvl="5" w:tplc="A718E45E" w:tentative="1">
      <w:start w:val="1"/>
      <w:numFmt w:val="bullet"/>
      <w:lvlText w:val="•"/>
      <w:lvlJc w:val="left"/>
      <w:pPr>
        <w:tabs>
          <w:tab w:val="num" w:pos="4320"/>
        </w:tabs>
        <w:ind w:left="4320" w:hanging="360"/>
      </w:pPr>
      <w:rPr>
        <w:rFonts w:ascii="Arial" w:hAnsi="Arial" w:hint="default"/>
      </w:rPr>
    </w:lvl>
    <w:lvl w:ilvl="6" w:tplc="6C48A7E8" w:tentative="1">
      <w:start w:val="1"/>
      <w:numFmt w:val="bullet"/>
      <w:lvlText w:val="•"/>
      <w:lvlJc w:val="left"/>
      <w:pPr>
        <w:tabs>
          <w:tab w:val="num" w:pos="5040"/>
        </w:tabs>
        <w:ind w:left="5040" w:hanging="360"/>
      </w:pPr>
      <w:rPr>
        <w:rFonts w:ascii="Arial" w:hAnsi="Arial" w:hint="default"/>
      </w:rPr>
    </w:lvl>
    <w:lvl w:ilvl="7" w:tplc="1CAEAA38" w:tentative="1">
      <w:start w:val="1"/>
      <w:numFmt w:val="bullet"/>
      <w:lvlText w:val="•"/>
      <w:lvlJc w:val="left"/>
      <w:pPr>
        <w:tabs>
          <w:tab w:val="num" w:pos="5760"/>
        </w:tabs>
        <w:ind w:left="5760" w:hanging="360"/>
      </w:pPr>
      <w:rPr>
        <w:rFonts w:ascii="Arial" w:hAnsi="Arial" w:hint="default"/>
      </w:rPr>
    </w:lvl>
    <w:lvl w:ilvl="8" w:tplc="C3F291C8" w:tentative="1">
      <w:start w:val="1"/>
      <w:numFmt w:val="bullet"/>
      <w:lvlText w:val="•"/>
      <w:lvlJc w:val="left"/>
      <w:pPr>
        <w:tabs>
          <w:tab w:val="num" w:pos="6480"/>
        </w:tabs>
        <w:ind w:left="6480" w:hanging="360"/>
      </w:pPr>
      <w:rPr>
        <w:rFonts w:ascii="Arial" w:hAnsi="Arial" w:hint="default"/>
      </w:rPr>
    </w:lvl>
  </w:abstractNum>
  <w:abstractNum w:abstractNumId="23">
    <w:nsid w:val="20F80595"/>
    <w:multiLevelType w:val="hybridMultilevel"/>
    <w:tmpl w:val="70FCD170"/>
    <w:lvl w:ilvl="0" w:tplc="BF9EC048">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2117221D"/>
    <w:multiLevelType w:val="hybridMultilevel"/>
    <w:tmpl w:val="D382CDB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22902DDB"/>
    <w:multiLevelType w:val="hybridMultilevel"/>
    <w:tmpl w:val="A6CA3C2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24C25AC1"/>
    <w:multiLevelType w:val="hybridMultilevel"/>
    <w:tmpl w:val="BC1AD8BC"/>
    <w:lvl w:ilvl="0" w:tplc="04050005">
      <w:start w:val="1"/>
      <w:numFmt w:val="bullet"/>
      <w:lvlText w:val=""/>
      <w:lvlJc w:val="left"/>
      <w:pPr>
        <w:tabs>
          <w:tab w:val="num" w:pos="360"/>
        </w:tabs>
        <w:ind w:left="360" w:hanging="360"/>
      </w:pPr>
      <w:rPr>
        <w:rFonts w:ascii="Wingdings" w:hAnsi="Wingdings" w:hint="default"/>
        <w:color w:val="auto"/>
      </w:rPr>
    </w:lvl>
    <w:lvl w:ilvl="1" w:tplc="04050003">
      <w:start w:val="1"/>
      <w:numFmt w:val="bullet"/>
      <w:lvlText w:val="o"/>
      <w:lvlJc w:val="left"/>
      <w:pPr>
        <w:tabs>
          <w:tab w:val="num" w:pos="180"/>
        </w:tabs>
        <w:ind w:left="180" w:hanging="360"/>
      </w:pPr>
      <w:rPr>
        <w:rFonts w:ascii="Courier New" w:hAnsi="Courier New" w:hint="default"/>
      </w:rPr>
    </w:lvl>
    <w:lvl w:ilvl="2" w:tplc="04050005">
      <w:start w:val="1"/>
      <w:numFmt w:val="bullet"/>
      <w:lvlText w:val=""/>
      <w:lvlJc w:val="left"/>
      <w:pPr>
        <w:tabs>
          <w:tab w:val="num" w:pos="1980"/>
        </w:tabs>
        <w:ind w:left="1980" w:hanging="360"/>
      </w:pPr>
      <w:rPr>
        <w:rFonts w:ascii="Wingdings" w:hAnsi="Wingdings" w:hint="default"/>
      </w:rPr>
    </w:lvl>
    <w:lvl w:ilvl="3" w:tplc="04050001">
      <w:start w:val="1"/>
      <w:numFmt w:val="bullet"/>
      <w:lvlText w:val=""/>
      <w:lvlJc w:val="left"/>
      <w:pPr>
        <w:tabs>
          <w:tab w:val="num" w:pos="2700"/>
        </w:tabs>
        <w:ind w:left="2700" w:hanging="360"/>
      </w:pPr>
      <w:rPr>
        <w:rFonts w:ascii="Symbol" w:hAnsi="Symbol" w:hint="default"/>
      </w:rPr>
    </w:lvl>
    <w:lvl w:ilvl="4" w:tplc="04050003">
      <w:start w:val="1"/>
      <w:numFmt w:val="bullet"/>
      <w:lvlText w:val="o"/>
      <w:lvlJc w:val="left"/>
      <w:pPr>
        <w:tabs>
          <w:tab w:val="num" w:pos="3420"/>
        </w:tabs>
        <w:ind w:left="3420" w:hanging="360"/>
      </w:pPr>
      <w:rPr>
        <w:rFonts w:ascii="Courier New" w:hAnsi="Courier New" w:hint="default"/>
      </w:rPr>
    </w:lvl>
    <w:lvl w:ilvl="5" w:tplc="04050005">
      <w:start w:val="1"/>
      <w:numFmt w:val="bullet"/>
      <w:lvlText w:val=""/>
      <w:lvlJc w:val="left"/>
      <w:pPr>
        <w:tabs>
          <w:tab w:val="num" w:pos="4140"/>
        </w:tabs>
        <w:ind w:left="4140" w:hanging="360"/>
      </w:pPr>
      <w:rPr>
        <w:rFonts w:ascii="Wingdings" w:hAnsi="Wingdings" w:hint="default"/>
      </w:rPr>
    </w:lvl>
    <w:lvl w:ilvl="6" w:tplc="04050001">
      <w:start w:val="1"/>
      <w:numFmt w:val="bullet"/>
      <w:lvlText w:val=""/>
      <w:lvlJc w:val="left"/>
      <w:pPr>
        <w:tabs>
          <w:tab w:val="num" w:pos="4860"/>
        </w:tabs>
        <w:ind w:left="4860" w:hanging="360"/>
      </w:pPr>
      <w:rPr>
        <w:rFonts w:ascii="Symbol" w:hAnsi="Symbol" w:hint="default"/>
      </w:rPr>
    </w:lvl>
    <w:lvl w:ilvl="7" w:tplc="04050003">
      <w:start w:val="1"/>
      <w:numFmt w:val="bullet"/>
      <w:lvlText w:val="o"/>
      <w:lvlJc w:val="left"/>
      <w:pPr>
        <w:tabs>
          <w:tab w:val="num" w:pos="5580"/>
        </w:tabs>
        <w:ind w:left="5580" w:hanging="360"/>
      </w:pPr>
      <w:rPr>
        <w:rFonts w:ascii="Courier New" w:hAnsi="Courier New" w:hint="default"/>
      </w:rPr>
    </w:lvl>
    <w:lvl w:ilvl="8" w:tplc="04050005">
      <w:start w:val="1"/>
      <w:numFmt w:val="bullet"/>
      <w:lvlText w:val=""/>
      <w:lvlJc w:val="left"/>
      <w:pPr>
        <w:tabs>
          <w:tab w:val="num" w:pos="6300"/>
        </w:tabs>
        <w:ind w:left="6300" w:hanging="360"/>
      </w:pPr>
      <w:rPr>
        <w:rFonts w:ascii="Wingdings" w:hAnsi="Wingdings" w:hint="default"/>
      </w:rPr>
    </w:lvl>
  </w:abstractNum>
  <w:abstractNum w:abstractNumId="27">
    <w:nsid w:val="256D0856"/>
    <w:multiLevelType w:val="hybridMultilevel"/>
    <w:tmpl w:val="1B2EFA16"/>
    <w:lvl w:ilvl="0" w:tplc="41781D6E">
      <w:start w:val="1"/>
      <w:numFmt w:val="bullet"/>
      <w:lvlText w:val=""/>
      <w:lvlJc w:val="left"/>
      <w:pPr>
        <w:tabs>
          <w:tab w:val="num" w:pos="1800"/>
        </w:tabs>
        <w:ind w:left="1800" w:hanging="360"/>
      </w:pPr>
      <w:rPr>
        <w:rFonts w:ascii="Wingdings" w:hAnsi="Wingdings"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28">
    <w:nsid w:val="258633AA"/>
    <w:multiLevelType w:val="hybridMultilevel"/>
    <w:tmpl w:val="8B6AE0C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265C5CA1"/>
    <w:multiLevelType w:val="hybridMultilevel"/>
    <w:tmpl w:val="59685D88"/>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29F30800"/>
    <w:multiLevelType w:val="hybridMultilevel"/>
    <w:tmpl w:val="EB3AC184"/>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2CC4291F"/>
    <w:multiLevelType w:val="hybridMultilevel"/>
    <w:tmpl w:val="8E0273D0"/>
    <w:lvl w:ilvl="0" w:tplc="41781D6E">
      <w:start w:val="1"/>
      <w:numFmt w:val="bullet"/>
      <w:lvlText w:val=""/>
      <w:lvlJc w:val="left"/>
      <w:pPr>
        <w:tabs>
          <w:tab w:val="num" w:pos="1440"/>
        </w:tabs>
        <w:ind w:left="144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2D6D5F2E"/>
    <w:multiLevelType w:val="hybridMultilevel"/>
    <w:tmpl w:val="897CE3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2DD1764C"/>
    <w:multiLevelType w:val="hybridMultilevel"/>
    <w:tmpl w:val="19C64434"/>
    <w:lvl w:ilvl="0" w:tplc="04050003">
      <w:start w:val="1"/>
      <w:numFmt w:val="bullet"/>
      <w:lvlText w:val="o"/>
      <w:lvlJc w:val="left"/>
      <w:pPr>
        <w:tabs>
          <w:tab w:val="num" w:pos="1068"/>
        </w:tabs>
        <w:ind w:left="1068" w:hanging="360"/>
      </w:pPr>
      <w:rPr>
        <w:rFonts w:ascii="Courier New" w:hAnsi="Courier New" w:cs="Courier New" w:hint="default"/>
      </w:rPr>
    </w:lvl>
    <w:lvl w:ilvl="1" w:tplc="DBF28D6A" w:tentative="1">
      <w:start w:val="1"/>
      <w:numFmt w:val="bullet"/>
      <w:lvlText w:val="⋐"/>
      <w:lvlJc w:val="left"/>
      <w:pPr>
        <w:tabs>
          <w:tab w:val="num" w:pos="1788"/>
        </w:tabs>
        <w:ind w:left="1788" w:hanging="360"/>
      </w:pPr>
      <w:rPr>
        <w:rFonts w:ascii="Lucida Sans Unicode" w:hAnsi="Lucida Sans Unicode" w:hint="default"/>
      </w:rPr>
    </w:lvl>
    <w:lvl w:ilvl="2" w:tplc="976A21A8" w:tentative="1">
      <w:start w:val="1"/>
      <w:numFmt w:val="bullet"/>
      <w:lvlText w:val="⋐"/>
      <w:lvlJc w:val="left"/>
      <w:pPr>
        <w:tabs>
          <w:tab w:val="num" w:pos="2508"/>
        </w:tabs>
        <w:ind w:left="2508" w:hanging="360"/>
      </w:pPr>
      <w:rPr>
        <w:rFonts w:ascii="Lucida Sans Unicode" w:hAnsi="Lucida Sans Unicode" w:hint="default"/>
      </w:rPr>
    </w:lvl>
    <w:lvl w:ilvl="3" w:tplc="77D24492" w:tentative="1">
      <w:start w:val="1"/>
      <w:numFmt w:val="bullet"/>
      <w:lvlText w:val="⋐"/>
      <w:lvlJc w:val="left"/>
      <w:pPr>
        <w:tabs>
          <w:tab w:val="num" w:pos="3228"/>
        </w:tabs>
        <w:ind w:left="3228" w:hanging="360"/>
      </w:pPr>
      <w:rPr>
        <w:rFonts w:ascii="Lucida Sans Unicode" w:hAnsi="Lucida Sans Unicode" w:hint="default"/>
      </w:rPr>
    </w:lvl>
    <w:lvl w:ilvl="4" w:tplc="F8B263FE" w:tentative="1">
      <w:start w:val="1"/>
      <w:numFmt w:val="bullet"/>
      <w:lvlText w:val="⋐"/>
      <w:lvlJc w:val="left"/>
      <w:pPr>
        <w:tabs>
          <w:tab w:val="num" w:pos="3948"/>
        </w:tabs>
        <w:ind w:left="3948" w:hanging="360"/>
      </w:pPr>
      <w:rPr>
        <w:rFonts w:ascii="Lucida Sans Unicode" w:hAnsi="Lucida Sans Unicode" w:hint="default"/>
      </w:rPr>
    </w:lvl>
    <w:lvl w:ilvl="5" w:tplc="878EE00A" w:tentative="1">
      <w:start w:val="1"/>
      <w:numFmt w:val="bullet"/>
      <w:lvlText w:val="⋐"/>
      <w:lvlJc w:val="left"/>
      <w:pPr>
        <w:tabs>
          <w:tab w:val="num" w:pos="4668"/>
        </w:tabs>
        <w:ind w:left="4668" w:hanging="360"/>
      </w:pPr>
      <w:rPr>
        <w:rFonts w:ascii="Lucida Sans Unicode" w:hAnsi="Lucida Sans Unicode" w:hint="default"/>
      </w:rPr>
    </w:lvl>
    <w:lvl w:ilvl="6" w:tplc="A18626E0" w:tentative="1">
      <w:start w:val="1"/>
      <w:numFmt w:val="bullet"/>
      <w:lvlText w:val="⋐"/>
      <w:lvlJc w:val="left"/>
      <w:pPr>
        <w:tabs>
          <w:tab w:val="num" w:pos="5388"/>
        </w:tabs>
        <w:ind w:left="5388" w:hanging="360"/>
      </w:pPr>
      <w:rPr>
        <w:rFonts w:ascii="Lucida Sans Unicode" w:hAnsi="Lucida Sans Unicode" w:hint="default"/>
      </w:rPr>
    </w:lvl>
    <w:lvl w:ilvl="7" w:tplc="BB0A275E" w:tentative="1">
      <w:start w:val="1"/>
      <w:numFmt w:val="bullet"/>
      <w:lvlText w:val="⋐"/>
      <w:lvlJc w:val="left"/>
      <w:pPr>
        <w:tabs>
          <w:tab w:val="num" w:pos="6108"/>
        </w:tabs>
        <w:ind w:left="6108" w:hanging="360"/>
      </w:pPr>
      <w:rPr>
        <w:rFonts w:ascii="Lucida Sans Unicode" w:hAnsi="Lucida Sans Unicode" w:hint="default"/>
      </w:rPr>
    </w:lvl>
    <w:lvl w:ilvl="8" w:tplc="9AD2E8E0" w:tentative="1">
      <w:start w:val="1"/>
      <w:numFmt w:val="bullet"/>
      <w:lvlText w:val="⋐"/>
      <w:lvlJc w:val="left"/>
      <w:pPr>
        <w:tabs>
          <w:tab w:val="num" w:pos="6828"/>
        </w:tabs>
        <w:ind w:left="6828" w:hanging="360"/>
      </w:pPr>
      <w:rPr>
        <w:rFonts w:ascii="Lucida Sans Unicode" w:hAnsi="Lucida Sans Unicode" w:hint="default"/>
      </w:rPr>
    </w:lvl>
  </w:abstractNum>
  <w:abstractNum w:abstractNumId="35">
    <w:nsid w:val="2F44066E"/>
    <w:multiLevelType w:val="hybridMultilevel"/>
    <w:tmpl w:val="D5164234"/>
    <w:lvl w:ilvl="0" w:tplc="41781D6E">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334F2368"/>
    <w:multiLevelType w:val="hybridMultilevel"/>
    <w:tmpl w:val="FFB0924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33D127A1"/>
    <w:multiLevelType w:val="hybridMultilevel"/>
    <w:tmpl w:val="1714A28E"/>
    <w:lvl w:ilvl="0" w:tplc="04050003">
      <w:start w:val="1"/>
      <w:numFmt w:val="bullet"/>
      <w:lvlText w:val="o"/>
      <w:lvlJc w:val="left"/>
      <w:pPr>
        <w:tabs>
          <w:tab w:val="num" w:pos="1068"/>
        </w:tabs>
        <w:ind w:left="1068" w:hanging="360"/>
      </w:pPr>
      <w:rPr>
        <w:rFonts w:ascii="Courier New" w:hAnsi="Courier New" w:cs="Courier New" w:hint="default"/>
      </w:rPr>
    </w:lvl>
    <w:lvl w:ilvl="1" w:tplc="DBF28D6A" w:tentative="1">
      <w:start w:val="1"/>
      <w:numFmt w:val="bullet"/>
      <w:lvlText w:val="⋐"/>
      <w:lvlJc w:val="left"/>
      <w:pPr>
        <w:tabs>
          <w:tab w:val="num" w:pos="1440"/>
        </w:tabs>
        <w:ind w:left="1440" w:hanging="360"/>
      </w:pPr>
      <w:rPr>
        <w:rFonts w:ascii="Lucida Sans Unicode" w:hAnsi="Lucida Sans Unicode" w:hint="default"/>
      </w:rPr>
    </w:lvl>
    <w:lvl w:ilvl="2" w:tplc="976A21A8" w:tentative="1">
      <w:start w:val="1"/>
      <w:numFmt w:val="bullet"/>
      <w:lvlText w:val="⋐"/>
      <w:lvlJc w:val="left"/>
      <w:pPr>
        <w:tabs>
          <w:tab w:val="num" w:pos="2160"/>
        </w:tabs>
        <w:ind w:left="2160" w:hanging="360"/>
      </w:pPr>
      <w:rPr>
        <w:rFonts w:ascii="Lucida Sans Unicode" w:hAnsi="Lucida Sans Unicode" w:hint="default"/>
      </w:rPr>
    </w:lvl>
    <w:lvl w:ilvl="3" w:tplc="77D24492" w:tentative="1">
      <w:start w:val="1"/>
      <w:numFmt w:val="bullet"/>
      <w:lvlText w:val="⋐"/>
      <w:lvlJc w:val="left"/>
      <w:pPr>
        <w:tabs>
          <w:tab w:val="num" w:pos="2880"/>
        </w:tabs>
        <w:ind w:left="2880" w:hanging="360"/>
      </w:pPr>
      <w:rPr>
        <w:rFonts w:ascii="Lucida Sans Unicode" w:hAnsi="Lucida Sans Unicode" w:hint="default"/>
      </w:rPr>
    </w:lvl>
    <w:lvl w:ilvl="4" w:tplc="F8B263FE" w:tentative="1">
      <w:start w:val="1"/>
      <w:numFmt w:val="bullet"/>
      <w:lvlText w:val="⋐"/>
      <w:lvlJc w:val="left"/>
      <w:pPr>
        <w:tabs>
          <w:tab w:val="num" w:pos="3600"/>
        </w:tabs>
        <w:ind w:left="3600" w:hanging="360"/>
      </w:pPr>
      <w:rPr>
        <w:rFonts w:ascii="Lucida Sans Unicode" w:hAnsi="Lucida Sans Unicode" w:hint="default"/>
      </w:rPr>
    </w:lvl>
    <w:lvl w:ilvl="5" w:tplc="878EE00A" w:tentative="1">
      <w:start w:val="1"/>
      <w:numFmt w:val="bullet"/>
      <w:lvlText w:val="⋐"/>
      <w:lvlJc w:val="left"/>
      <w:pPr>
        <w:tabs>
          <w:tab w:val="num" w:pos="4320"/>
        </w:tabs>
        <w:ind w:left="4320" w:hanging="360"/>
      </w:pPr>
      <w:rPr>
        <w:rFonts w:ascii="Lucida Sans Unicode" w:hAnsi="Lucida Sans Unicode" w:hint="default"/>
      </w:rPr>
    </w:lvl>
    <w:lvl w:ilvl="6" w:tplc="A18626E0" w:tentative="1">
      <w:start w:val="1"/>
      <w:numFmt w:val="bullet"/>
      <w:lvlText w:val="⋐"/>
      <w:lvlJc w:val="left"/>
      <w:pPr>
        <w:tabs>
          <w:tab w:val="num" w:pos="5040"/>
        </w:tabs>
        <w:ind w:left="5040" w:hanging="360"/>
      </w:pPr>
      <w:rPr>
        <w:rFonts w:ascii="Lucida Sans Unicode" w:hAnsi="Lucida Sans Unicode" w:hint="default"/>
      </w:rPr>
    </w:lvl>
    <w:lvl w:ilvl="7" w:tplc="BB0A275E" w:tentative="1">
      <w:start w:val="1"/>
      <w:numFmt w:val="bullet"/>
      <w:lvlText w:val="⋐"/>
      <w:lvlJc w:val="left"/>
      <w:pPr>
        <w:tabs>
          <w:tab w:val="num" w:pos="5760"/>
        </w:tabs>
        <w:ind w:left="5760" w:hanging="360"/>
      </w:pPr>
      <w:rPr>
        <w:rFonts w:ascii="Lucida Sans Unicode" w:hAnsi="Lucida Sans Unicode" w:hint="default"/>
      </w:rPr>
    </w:lvl>
    <w:lvl w:ilvl="8" w:tplc="9AD2E8E0" w:tentative="1">
      <w:start w:val="1"/>
      <w:numFmt w:val="bullet"/>
      <w:lvlText w:val="⋐"/>
      <w:lvlJc w:val="left"/>
      <w:pPr>
        <w:tabs>
          <w:tab w:val="num" w:pos="6480"/>
        </w:tabs>
        <w:ind w:left="6480" w:hanging="360"/>
      </w:pPr>
      <w:rPr>
        <w:rFonts w:ascii="Lucida Sans Unicode" w:hAnsi="Lucida Sans Unicode" w:hint="default"/>
      </w:rPr>
    </w:lvl>
  </w:abstractNum>
  <w:abstractNum w:abstractNumId="38">
    <w:nsid w:val="37451645"/>
    <w:multiLevelType w:val="hybridMultilevel"/>
    <w:tmpl w:val="3454FC36"/>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CB003F66">
      <w:start w:val="6"/>
      <w:numFmt w:val="bullet"/>
      <w:lvlText w:val="-"/>
      <w:lvlJc w:val="left"/>
      <w:pPr>
        <w:tabs>
          <w:tab w:val="num" w:pos="2880"/>
        </w:tabs>
        <w:ind w:left="2880" w:hanging="360"/>
      </w:pPr>
      <w:rPr>
        <w:rFonts w:ascii="Times New Roman" w:eastAsia="Times New Roman" w:hAnsi="Times New Roman" w:cs="Times New Roman"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3764418D"/>
    <w:multiLevelType w:val="hybridMultilevel"/>
    <w:tmpl w:val="1E1C70B2"/>
    <w:lvl w:ilvl="0" w:tplc="CB003F66">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38D03B67"/>
    <w:multiLevelType w:val="hybridMultilevel"/>
    <w:tmpl w:val="954E722E"/>
    <w:lvl w:ilvl="0" w:tplc="6D249E0A">
      <w:start w:val="18"/>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3B515239"/>
    <w:multiLevelType w:val="hybridMultilevel"/>
    <w:tmpl w:val="1E76053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3C722C17"/>
    <w:multiLevelType w:val="hybridMultilevel"/>
    <w:tmpl w:val="53767182"/>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44">
    <w:nsid w:val="3D66407D"/>
    <w:multiLevelType w:val="hybridMultilevel"/>
    <w:tmpl w:val="97DEBC8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3E8367B6"/>
    <w:multiLevelType w:val="hybridMultilevel"/>
    <w:tmpl w:val="173E19F4"/>
    <w:lvl w:ilvl="0" w:tplc="04050001">
      <w:start w:val="1"/>
      <w:numFmt w:val="bullet"/>
      <w:lvlText w:val=""/>
      <w:lvlJc w:val="left"/>
      <w:pPr>
        <w:tabs>
          <w:tab w:val="num" w:pos="2130"/>
        </w:tabs>
        <w:ind w:left="2130" w:hanging="360"/>
      </w:pPr>
      <w:rPr>
        <w:rFonts w:ascii="Symbol" w:hAnsi="Symbol" w:hint="default"/>
      </w:rPr>
    </w:lvl>
    <w:lvl w:ilvl="1" w:tplc="04050003" w:tentative="1">
      <w:start w:val="1"/>
      <w:numFmt w:val="bullet"/>
      <w:lvlText w:val="o"/>
      <w:lvlJc w:val="left"/>
      <w:pPr>
        <w:tabs>
          <w:tab w:val="num" w:pos="2850"/>
        </w:tabs>
        <w:ind w:left="2850" w:hanging="360"/>
      </w:pPr>
      <w:rPr>
        <w:rFonts w:ascii="Courier New" w:hAnsi="Courier New" w:hint="default"/>
      </w:rPr>
    </w:lvl>
    <w:lvl w:ilvl="2" w:tplc="04050005" w:tentative="1">
      <w:start w:val="1"/>
      <w:numFmt w:val="bullet"/>
      <w:lvlText w:val=""/>
      <w:lvlJc w:val="left"/>
      <w:pPr>
        <w:tabs>
          <w:tab w:val="num" w:pos="3570"/>
        </w:tabs>
        <w:ind w:left="3570" w:hanging="360"/>
      </w:pPr>
      <w:rPr>
        <w:rFonts w:ascii="Wingdings" w:hAnsi="Wingdings" w:hint="default"/>
      </w:rPr>
    </w:lvl>
    <w:lvl w:ilvl="3" w:tplc="04050001" w:tentative="1">
      <w:start w:val="1"/>
      <w:numFmt w:val="bullet"/>
      <w:lvlText w:val=""/>
      <w:lvlJc w:val="left"/>
      <w:pPr>
        <w:tabs>
          <w:tab w:val="num" w:pos="4290"/>
        </w:tabs>
        <w:ind w:left="4290" w:hanging="360"/>
      </w:pPr>
      <w:rPr>
        <w:rFonts w:ascii="Symbol" w:hAnsi="Symbol" w:hint="default"/>
      </w:rPr>
    </w:lvl>
    <w:lvl w:ilvl="4" w:tplc="04050003" w:tentative="1">
      <w:start w:val="1"/>
      <w:numFmt w:val="bullet"/>
      <w:lvlText w:val="o"/>
      <w:lvlJc w:val="left"/>
      <w:pPr>
        <w:tabs>
          <w:tab w:val="num" w:pos="5010"/>
        </w:tabs>
        <w:ind w:left="5010" w:hanging="360"/>
      </w:pPr>
      <w:rPr>
        <w:rFonts w:ascii="Courier New" w:hAnsi="Courier New" w:hint="default"/>
      </w:rPr>
    </w:lvl>
    <w:lvl w:ilvl="5" w:tplc="04050005" w:tentative="1">
      <w:start w:val="1"/>
      <w:numFmt w:val="bullet"/>
      <w:lvlText w:val=""/>
      <w:lvlJc w:val="left"/>
      <w:pPr>
        <w:tabs>
          <w:tab w:val="num" w:pos="5730"/>
        </w:tabs>
        <w:ind w:left="5730" w:hanging="360"/>
      </w:pPr>
      <w:rPr>
        <w:rFonts w:ascii="Wingdings" w:hAnsi="Wingdings" w:hint="default"/>
      </w:rPr>
    </w:lvl>
    <w:lvl w:ilvl="6" w:tplc="04050001" w:tentative="1">
      <w:start w:val="1"/>
      <w:numFmt w:val="bullet"/>
      <w:lvlText w:val=""/>
      <w:lvlJc w:val="left"/>
      <w:pPr>
        <w:tabs>
          <w:tab w:val="num" w:pos="6450"/>
        </w:tabs>
        <w:ind w:left="6450" w:hanging="360"/>
      </w:pPr>
      <w:rPr>
        <w:rFonts w:ascii="Symbol" w:hAnsi="Symbol" w:hint="default"/>
      </w:rPr>
    </w:lvl>
    <w:lvl w:ilvl="7" w:tplc="04050003" w:tentative="1">
      <w:start w:val="1"/>
      <w:numFmt w:val="bullet"/>
      <w:lvlText w:val="o"/>
      <w:lvlJc w:val="left"/>
      <w:pPr>
        <w:tabs>
          <w:tab w:val="num" w:pos="7170"/>
        </w:tabs>
        <w:ind w:left="7170" w:hanging="360"/>
      </w:pPr>
      <w:rPr>
        <w:rFonts w:ascii="Courier New" w:hAnsi="Courier New" w:hint="default"/>
      </w:rPr>
    </w:lvl>
    <w:lvl w:ilvl="8" w:tplc="04050005" w:tentative="1">
      <w:start w:val="1"/>
      <w:numFmt w:val="bullet"/>
      <w:lvlText w:val=""/>
      <w:lvlJc w:val="left"/>
      <w:pPr>
        <w:tabs>
          <w:tab w:val="num" w:pos="7890"/>
        </w:tabs>
        <w:ind w:left="7890" w:hanging="360"/>
      </w:pPr>
      <w:rPr>
        <w:rFonts w:ascii="Wingdings" w:hAnsi="Wingdings" w:hint="default"/>
      </w:rPr>
    </w:lvl>
  </w:abstractNum>
  <w:abstractNum w:abstractNumId="46">
    <w:nsid w:val="3F0327DD"/>
    <w:multiLevelType w:val="hybridMultilevel"/>
    <w:tmpl w:val="1CF648EE"/>
    <w:lvl w:ilvl="0" w:tplc="BF9EC048">
      <w:numFmt w:val="bullet"/>
      <w:lvlText w:val="-"/>
      <w:lvlJc w:val="left"/>
      <w:pPr>
        <w:tabs>
          <w:tab w:val="num" w:pos="720"/>
        </w:tabs>
        <w:ind w:left="720" w:hanging="360"/>
      </w:pPr>
      <w:rPr>
        <w:rFonts w:ascii="Times New Roman" w:eastAsia="Times New Roman" w:hAnsi="Times New Roman" w:cs="Times New Roman" w:hint="default"/>
        <w:b/>
      </w:rPr>
    </w:lvl>
    <w:lvl w:ilvl="1" w:tplc="04050003">
      <w:start w:val="1"/>
      <w:numFmt w:val="bullet"/>
      <w:lvlText w:val="o"/>
      <w:lvlJc w:val="left"/>
      <w:pPr>
        <w:tabs>
          <w:tab w:val="num" w:pos="1440"/>
        </w:tabs>
        <w:ind w:left="1440" w:hanging="360"/>
      </w:pPr>
      <w:rPr>
        <w:rFonts w:ascii="Courier New" w:hAnsi="Courier New" w:cs="Courier New" w:hint="default"/>
        <w:b/>
      </w:rPr>
    </w:lvl>
    <w:lvl w:ilvl="2" w:tplc="04050003">
      <w:start w:val="1"/>
      <w:numFmt w:val="bullet"/>
      <w:lvlText w:val="o"/>
      <w:lvlJc w:val="left"/>
      <w:pPr>
        <w:tabs>
          <w:tab w:val="num" w:pos="2340"/>
        </w:tabs>
        <w:ind w:left="2340" w:hanging="360"/>
      </w:pPr>
      <w:rPr>
        <w:rFonts w:ascii="Courier New" w:hAnsi="Courier New" w:cs="Courier New" w:hint="default"/>
        <w:b/>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45076D5D"/>
    <w:multiLevelType w:val="hybridMultilevel"/>
    <w:tmpl w:val="A70270C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452D077D"/>
    <w:multiLevelType w:val="hybridMultilevel"/>
    <w:tmpl w:val="8AF2089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46852B46"/>
    <w:multiLevelType w:val="hybridMultilevel"/>
    <w:tmpl w:val="A91E98D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48551C83"/>
    <w:multiLevelType w:val="hybridMultilevel"/>
    <w:tmpl w:val="67EC211A"/>
    <w:lvl w:ilvl="0" w:tplc="E84671A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48EA7864"/>
    <w:multiLevelType w:val="hybridMultilevel"/>
    <w:tmpl w:val="A9824BF0"/>
    <w:lvl w:ilvl="0" w:tplc="E236E00C">
      <w:start w:val="1"/>
      <w:numFmt w:val="bullet"/>
      <w:lvlText w:val="-"/>
      <w:lvlJc w:val="left"/>
      <w:pPr>
        <w:tabs>
          <w:tab w:val="num" w:pos="720"/>
        </w:tabs>
        <w:ind w:left="720" w:hanging="360"/>
      </w:pPr>
      <w:rPr>
        <w:rFonts w:ascii="Arial Narrow" w:eastAsia="Times New Roman" w:hAnsi="Arial Narrow"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4A485D8F"/>
    <w:multiLevelType w:val="hybridMultilevel"/>
    <w:tmpl w:val="597EA05E"/>
    <w:lvl w:ilvl="0" w:tplc="FD6266FC">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4CD556B5"/>
    <w:multiLevelType w:val="hybridMultilevel"/>
    <w:tmpl w:val="4AD428B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501903BC"/>
    <w:multiLevelType w:val="hybridMultilevel"/>
    <w:tmpl w:val="31AAB97C"/>
    <w:lvl w:ilvl="0" w:tplc="6394B346">
      <w:start w:val="1"/>
      <w:numFmt w:val="bullet"/>
      <w:lvlText w:val=""/>
      <w:lvlJc w:val="left"/>
      <w:pPr>
        <w:tabs>
          <w:tab w:val="num" w:pos="720"/>
        </w:tabs>
        <w:ind w:left="720" w:hanging="360"/>
      </w:pPr>
      <w:rPr>
        <w:rFonts w:ascii="Wingdings" w:hAnsi="Wingdings" w:hint="default"/>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50F754A4"/>
    <w:multiLevelType w:val="hybridMultilevel"/>
    <w:tmpl w:val="B63A872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5107301C"/>
    <w:multiLevelType w:val="hybridMultilevel"/>
    <w:tmpl w:val="ADAE72CE"/>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511E4199"/>
    <w:multiLevelType w:val="hybridMultilevel"/>
    <w:tmpl w:val="4E7E99B4"/>
    <w:lvl w:ilvl="0" w:tplc="41781D6E">
      <w:start w:val="1"/>
      <w:numFmt w:val="bullet"/>
      <w:lvlText w:val=""/>
      <w:lvlJc w:val="left"/>
      <w:pPr>
        <w:tabs>
          <w:tab w:val="num" w:pos="1440"/>
        </w:tabs>
        <w:ind w:left="1440" w:hanging="360"/>
      </w:pPr>
      <w:rPr>
        <w:rFonts w:ascii="Wingdings" w:hAnsi="Wingdings"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52E31C04"/>
    <w:multiLevelType w:val="hybridMultilevel"/>
    <w:tmpl w:val="DE7E203A"/>
    <w:lvl w:ilvl="0" w:tplc="04050003">
      <w:start w:val="1"/>
      <w:numFmt w:val="bullet"/>
      <w:lvlText w:val="o"/>
      <w:lvlJc w:val="left"/>
      <w:pPr>
        <w:tabs>
          <w:tab w:val="num" w:pos="1068"/>
        </w:tabs>
        <w:ind w:left="1068" w:hanging="360"/>
      </w:pPr>
      <w:rPr>
        <w:rFonts w:ascii="Courier New" w:hAnsi="Courier New" w:cs="Courier New" w:hint="default"/>
      </w:rPr>
    </w:lvl>
    <w:lvl w:ilvl="1" w:tplc="DBF28D6A" w:tentative="1">
      <w:start w:val="1"/>
      <w:numFmt w:val="bullet"/>
      <w:lvlText w:val="⋐"/>
      <w:lvlJc w:val="left"/>
      <w:pPr>
        <w:tabs>
          <w:tab w:val="num" w:pos="1440"/>
        </w:tabs>
        <w:ind w:left="1440" w:hanging="360"/>
      </w:pPr>
      <w:rPr>
        <w:rFonts w:ascii="Lucida Sans Unicode" w:hAnsi="Lucida Sans Unicode" w:hint="default"/>
      </w:rPr>
    </w:lvl>
    <w:lvl w:ilvl="2" w:tplc="976A21A8" w:tentative="1">
      <w:start w:val="1"/>
      <w:numFmt w:val="bullet"/>
      <w:lvlText w:val="⋐"/>
      <w:lvlJc w:val="left"/>
      <w:pPr>
        <w:tabs>
          <w:tab w:val="num" w:pos="2160"/>
        </w:tabs>
        <w:ind w:left="2160" w:hanging="360"/>
      </w:pPr>
      <w:rPr>
        <w:rFonts w:ascii="Lucida Sans Unicode" w:hAnsi="Lucida Sans Unicode" w:hint="default"/>
      </w:rPr>
    </w:lvl>
    <w:lvl w:ilvl="3" w:tplc="77D24492" w:tentative="1">
      <w:start w:val="1"/>
      <w:numFmt w:val="bullet"/>
      <w:lvlText w:val="⋐"/>
      <w:lvlJc w:val="left"/>
      <w:pPr>
        <w:tabs>
          <w:tab w:val="num" w:pos="2880"/>
        </w:tabs>
        <w:ind w:left="2880" w:hanging="360"/>
      </w:pPr>
      <w:rPr>
        <w:rFonts w:ascii="Lucida Sans Unicode" w:hAnsi="Lucida Sans Unicode" w:hint="default"/>
      </w:rPr>
    </w:lvl>
    <w:lvl w:ilvl="4" w:tplc="F8B263FE" w:tentative="1">
      <w:start w:val="1"/>
      <w:numFmt w:val="bullet"/>
      <w:lvlText w:val="⋐"/>
      <w:lvlJc w:val="left"/>
      <w:pPr>
        <w:tabs>
          <w:tab w:val="num" w:pos="3600"/>
        </w:tabs>
        <w:ind w:left="3600" w:hanging="360"/>
      </w:pPr>
      <w:rPr>
        <w:rFonts w:ascii="Lucida Sans Unicode" w:hAnsi="Lucida Sans Unicode" w:hint="default"/>
      </w:rPr>
    </w:lvl>
    <w:lvl w:ilvl="5" w:tplc="878EE00A" w:tentative="1">
      <w:start w:val="1"/>
      <w:numFmt w:val="bullet"/>
      <w:lvlText w:val="⋐"/>
      <w:lvlJc w:val="left"/>
      <w:pPr>
        <w:tabs>
          <w:tab w:val="num" w:pos="4320"/>
        </w:tabs>
        <w:ind w:left="4320" w:hanging="360"/>
      </w:pPr>
      <w:rPr>
        <w:rFonts w:ascii="Lucida Sans Unicode" w:hAnsi="Lucida Sans Unicode" w:hint="default"/>
      </w:rPr>
    </w:lvl>
    <w:lvl w:ilvl="6" w:tplc="A18626E0" w:tentative="1">
      <w:start w:val="1"/>
      <w:numFmt w:val="bullet"/>
      <w:lvlText w:val="⋐"/>
      <w:lvlJc w:val="left"/>
      <w:pPr>
        <w:tabs>
          <w:tab w:val="num" w:pos="5040"/>
        </w:tabs>
        <w:ind w:left="5040" w:hanging="360"/>
      </w:pPr>
      <w:rPr>
        <w:rFonts w:ascii="Lucida Sans Unicode" w:hAnsi="Lucida Sans Unicode" w:hint="default"/>
      </w:rPr>
    </w:lvl>
    <w:lvl w:ilvl="7" w:tplc="BB0A275E" w:tentative="1">
      <w:start w:val="1"/>
      <w:numFmt w:val="bullet"/>
      <w:lvlText w:val="⋐"/>
      <w:lvlJc w:val="left"/>
      <w:pPr>
        <w:tabs>
          <w:tab w:val="num" w:pos="5760"/>
        </w:tabs>
        <w:ind w:left="5760" w:hanging="360"/>
      </w:pPr>
      <w:rPr>
        <w:rFonts w:ascii="Lucida Sans Unicode" w:hAnsi="Lucida Sans Unicode" w:hint="default"/>
      </w:rPr>
    </w:lvl>
    <w:lvl w:ilvl="8" w:tplc="9AD2E8E0" w:tentative="1">
      <w:start w:val="1"/>
      <w:numFmt w:val="bullet"/>
      <w:lvlText w:val="⋐"/>
      <w:lvlJc w:val="left"/>
      <w:pPr>
        <w:tabs>
          <w:tab w:val="num" w:pos="6480"/>
        </w:tabs>
        <w:ind w:left="6480" w:hanging="360"/>
      </w:pPr>
      <w:rPr>
        <w:rFonts w:ascii="Lucida Sans Unicode" w:hAnsi="Lucida Sans Unicode" w:hint="default"/>
      </w:rPr>
    </w:lvl>
  </w:abstractNum>
  <w:abstractNum w:abstractNumId="59">
    <w:nsid w:val="54005AB5"/>
    <w:multiLevelType w:val="hybridMultilevel"/>
    <w:tmpl w:val="4F5C0FC0"/>
    <w:lvl w:ilvl="0" w:tplc="04050013">
      <w:start w:val="1"/>
      <w:numFmt w:val="upperRoman"/>
      <w:lvlText w:val="%1."/>
      <w:lvlJc w:val="right"/>
      <w:pPr>
        <w:tabs>
          <w:tab w:val="num" w:pos="180"/>
        </w:tabs>
        <w:ind w:left="180" w:hanging="180"/>
      </w:pPr>
    </w:lvl>
    <w:lvl w:ilvl="1" w:tplc="0405000F">
      <w:start w:val="1"/>
      <w:numFmt w:val="decimal"/>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0">
    <w:nsid w:val="546850F3"/>
    <w:multiLevelType w:val="hybridMultilevel"/>
    <w:tmpl w:val="EEC47722"/>
    <w:lvl w:ilvl="0" w:tplc="0405000F">
      <w:start w:val="1"/>
      <w:numFmt w:val="decimal"/>
      <w:lvlText w:val="%1."/>
      <w:lvlJc w:val="left"/>
      <w:pPr>
        <w:tabs>
          <w:tab w:val="num" w:pos="502"/>
        </w:tabs>
        <w:ind w:left="502" w:hanging="360"/>
      </w:pPr>
    </w:lvl>
    <w:lvl w:ilvl="1" w:tplc="04050019" w:tentative="1">
      <w:start w:val="1"/>
      <w:numFmt w:val="lowerLetter"/>
      <w:lvlText w:val="%2."/>
      <w:lvlJc w:val="left"/>
      <w:pPr>
        <w:tabs>
          <w:tab w:val="num" w:pos="1222"/>
        </w:tabs>
        <w:ind w:left="1222" w:hanging="360"/>
      </w:pPr>
    </w:lvl>
    <w:lvl w:ilvl="2" w:tplc="0405001B" w:tentative="1">
      <w:start w:val="1"/>
      <w:numFmt w:val="lowerRoman"/>
      <w:lvlText w:val="%3."/>
      <w:lvlJc w:val="right"/>
      <w:pPr>
        <w:tabs>
          <w:tab w:val="num" w:pos="1942"/>
        </w:tabs>
        <w:ind w:left="1942" w:hanging="180"/>
      </w:pPr>
    </w:lvl>
    <w:lvl w:ilvl="3" w:tplc="0405000F" w:tentative="1">
      <w:start w:val="1"/>
      <w:numFmt w:val="decimal"/>
      <w:lvlText w:val="%4."/>
      <w:lvlJc w:val="left"/>
      <w:pPr>
        <w:tabs>
          <w:tab w:val="num" w:pos="2662"/>
        </w:tabs>
        <w:ind w:left="2662" w:hanging="360"/>
      </w:pPr>
    </w:lvl>
    <w:lvl w:ilvl="4" w:tplc="04050019" w:tentative="1">
      <w:start w:val="1"/>
      <w:numFmt w:val="lowerLetter"/>
      <w:lvlText w:val="%5."/>
      <w:lvlJc w:val="left"/>
      <w:pPr>
        <w:tabs>
          <w:tab w:val="num" w:pos="3382"/>
        </w:tabs>
        <w:ind w:left="3382" w:hanging="360"/>
      </w:pPr>
    </w:lvl>
    <w:lvl w:ilvl="5" w:tplc="0405001B" w:tentative="1">
      <w:start w:val="1"/>
      <w:numFmt w:val="lowerRoman"/>
      <w:lvlText w:val="%6."/>
      <w:lvlJc w:val="right"/>
      <w:pPr>
        <w:tabs>
          <w:tab w:val="num" w:pos="4102"/>
        </w:tabs>
        <w:ind w:left="4102" w:hanging="180"/>
      </w:pPr>
    </w:lvl>
    <w:lvl w:ilvl="6" w:tplc="0405000F" w:tentative="1">
      <w:start w:val="1"/>
      <w:numFmt w:val="decimal"/>
      <w:lvlText w:val="%7."/>
      <w:lvlJc w:val="left"/>
      <w:pPr>
        <w:tabs>
          <w:tab w:val="num" w:pos="4822"/>
        </w:tabs>
        <w:ind w:left="4822" w:hanging="360"/>
      </w:pPr>
    </w:lvl>
    <w:lvl w:ilvl="7" w:tplc="04050019" w:tentative="1">
      <w:start w:val="1"/>
      <w:numFmt w:val="lowerLetter"/>
      <w:lvlText w:val="%8."/>
      <w:lvlJc w:val="left"/>
      <w:pPr>
        <w:tabs>
          <w:tab w:val="num" w:pos="5542"/>
        </w:tabs>
        <w:ind w:left="5542" w:hanging="360"/>
      </w:pPr>
    </w:lvl>
    <w:lvl w:ilvl="8" w:tplc="0405001B" w:tentative="1">
      <w:start w:val="1"/>
      <w:numFmt w:val="lowerRoman"/>
      <w:lvlText w:val="%9."/>
      <w:lvlJc w:val="right"/>
      <w:pPr>
        <w:tabs>
          <w:tab w:val="num" w:pos="6262"/>
        </w:tabs>
        <w:ind w:left="6262" w:hanging="180"/>
      </w:pPr>
    </w:lvl>
  </w:abstractNum>
  <w:abstractNum w:abstractNumId="61">
    <w:nsid w:val="5644375E"/>
    <w:multiLevelType w:val="hybridMultilevel"/>
    <w:tmpl w:val="B70846B8"/>
    <w:lvl w:ilvl="0" w:tplc="BB6CCDB8">
      <w:start w:val="1"/>
      <w:numFmt w:val="bullet"/>
      <w:lvlText w:val=""/>
      <w:lvlJc w:val="left"/>
      <w:pPr>
        <w:tabs>
          <w:tab w:val="num" w:pos="567"/>
        </w:tabs>
        <w:ind w:left="567" w:hanging="283"/>
      </w:pPr>
      <w:rPr>
        <w:rFonts w:ascii="Wingdings" w:hAnsi="Wingdings" w:hint="default"/>
        <w:color w:val="auto"/>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58B43E7D"/>
    <w:multiLevelType w:val="hybridMultilevel"/>
    <w:tmpl w:val="2962F18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5E5F379F"/>
    <w:multiLevelType w:val="hybridMultilevel"/>
    <w:tmpl w:val="09DE06A8"/>
    <w:lvl w:ilvl="0" w:tplc="8452C4A4">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6010191F"/>
    <w:multiLevelType w:val="hybridMultilevel"/>
    <w:tmpl w:val="BDF0413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66">
    <w:nsid w:val="64AC53B6"/>
    <w:multiLevelType w:val="hybridMultilevel"/>
    <w:tmpl w:val="8B48BB5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67527CE1"/>
    <w:multiLevelType w:val="hybridMultilevel"/>
    <w:tmpl w:val="3806A4C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69285E37"/>
    <w:multiLevelType w:val="hybridMultilevel"/>
    <w:tmpl w:val="37F40FDE"/>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nsid w:val="6C1F33F7"/>
    <w:multiLevelType w:val="hybridMultilevel"/>
    <w:tmpl w:val="9FF61672"/>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70222AC9"/>
    <w:multiLevelType w:val="hybridMultilevel"/>
    <w:tmpl w:val="58B22F5A"/>
    <w:lvl w:ilvl="0" w:tplc="04050003">
      <w:start w:val="1"/>
      <w:numFmt w:val="bullet"/>
      <w:lvlText w:val="o"/>
      <w:lvlJc w:val="left"/>
      <w:pPr>
        <w:tabs>
          <w:tab w:val="num" w:pos="1068"/>
        </w:tabs>
        <w:ind w:left="1068" w:hanging="360"/>
      </w:pPr>
      <w:rPr>
        <w:rFonts w:ascii="Courier New" w:hAnsi="Courier New" w:cs="Courier New" w:hint="default"/>
      </w:rPr>
    </w:lvl>
    <w:lvl w:ilvl="1" w:tplc="DBF28D6A" w:tentative="1">
      <w:start w:val="1"/>
      <w:numFmt w:val="bullet"/>
      <w:lvlText w:val="⋐"/>
      <w:lvlJc w:val="left"/>
      <w:pPr>
        <w:tabs>
          <w:tab w:val="num" w:pos="1440"/>
        </w:tabs>
        <w:ind w:left="1440" w:hanging="360"/>
      </w:pPr>
      <w:rPr>
        <w:rFonts w:ascii="Lucida Sans Unicode" w:hAnsi="Lucida Sans Unicode" w:hint="default"/>
      </w:rPr>
    </w:lvl>
    <w:lvl w:ilvl="2" w:tplc="976A21A8" w:tentative="1">
      <w:start w:val="1"/>
      <w:numFmt w:val="bullet"/>
      <w:lvlText w:val="⋐"/>
      <w:lvlJc w:val="left"/>
      <w:pPr>
        <w:tabs>
          <w:tab w:val="num" w:pos="2160"/>
        </w:tabs>
        <w:ind w:left="2160" w:hanging="360"/>
      </w:pPr>
      <w:rPr>
        <w:rFonts w:ascii="Lucida Sans Unicode" w:hAnsi="Lucida Sans Unicode" w:hint="default"/>
      </w:rPr>
    </w:lvl>
    <w:lvl w:ilvl="3" w:tplc="77D24492" w:tentative="1">
      <w:start w:val="1"/>
      <w:numFmt w:val="bullet"/>
      <w:lvlText w:val="⋐"/>
      <w:lvlJc w:val="left"/>
      <w:pPr>
        <w:tabs>
          <w:tab w:val="num" w:pos="2880"/>
        </w:tabs>
        <w:ind w:left="2880" w:hanging="360"/>
      </w:pPr>
      <w:rPr>
        <w:rFonts w:ascii="Lucida Sans Unicode" w:hAnsi="Lucida Sans Unicode" w:hint="default"/>
      </w:rPr>
    </w:lvl>
    <w:lvl w:ilvl="4" w:tplc="F8B263FE" w:tentative="1">
      <w:start w:val="1"/>
      <w:numFmt w:val="bullet"/>
      <w:lvlText w:val="⋐"/>
      <w:lvlJc w:val="left"/>
      <w:pPr>
        <w:tabs>
          <w:tab w:val="num" w:pos="3600"/>
        </w:tabs>
        <w:ind w:left="3600" w:hanging="360"/>
      </w:pPr>
      <w:rPr>
        <w:rFonts w:ascii="Lucida Sans Unicode" w:hAnsi="Lucida Sans Unicode" w:hint="default"/>
      </w:rPr>
    </w:lvl>
    <w:lvl w:ilvl="5" w:tplc="878EE00A" w:tentative="1">
      <w:start w:val="1"/>
      <w:numFmt w:val="bullet"/>
      <w:lvlText w:val="⋐"/>
      <w:lvlJc w:val="left"/>
      <w:pPr>
        <w:tabs>
          <w:tab w:val="num" w:pos="4320"/>
        </w:tabs>
        <w:ind w:left="4320" w:hanging="360"/>
      </w:pPr>
      <w:rPr>
        <w:rFonts w:ascii="Lucida Sans Unicode" w:hAnsi="Lucida Sans Unicode" w:hint="default"/>
      </w:rPr>
    </w:lvl>
    <w:lvl w:ilvl="6" w:tplc="A18626E0" w:tentative="1">
      <w:start w:val="1"/>
      <w:numFmt w:val="bullet"/>
      <w:lvlText w:val="⋐"/>
      <w:lvlJc w:val="left"/>
      <w:pPr>
        <w:tabs>
          <w:tab w:val="num" w:pos="5040"/>
        </w:tabs>
        <w:ind w:left="5040" w:hanging="360"/>
      </w:pPr>
      <w:rPr>
        <w:rFonts w:ascii="Lucida Sans Unicode" w:hAnsi="Lucida Sans Unicode" w:hint="default"/>
      </w:rPr>
    </w:lvl>
    <w:lvl w:ilvl="7" w:tplc="BB0A275E" w:tentative="1">
      <w:start w:val="1"/>
      <w:numFmt w:val="bullet"/>
      <w:lvlText w:val="⋐"/>
      <w:lvlJc w:val="left"/>
      <w:pPr>
        <w:tabs>
          <w:tab w:val="num" w:pos="5760"/>
        </w:tabs>
        <w:ind w:left="5760" w:hanging="360"/>
      </w:pPr>
      <w:rPr>
        <w:rFonts w:ascii="Lucida Sans Unicode" w:hAnsi="Lucida Sans Unicode" w:hint="default"/>
      </w:rPr>
    </w:lvl>
    <w:lvl w:ilvl="8" w:tplc="9AD2E8E0" w:tentative="1">
      <w:start w:val="1"/>
      <w:numFmt w:val="bullet"/>
      <w:lvlText w:val="⋐"/>
      <w:lvlJc w:val="left"/>
      <w:pPr>
        <w:tabs>
          <w:tab w:val="num" w:pos="6480"/>
        </w:tabs>
        <w:ind w:left="6480" w:hanging="360"/>
      </w:pPr>
      <w:rPr>
        <w:rFonts w:ascii="Lucida Sans Unicode" w:hAnsi="Lucida Sans Unicode" w:hint="default"/>
      </w:rPr>
    </w:lvl>
  </w:abstractNum>
  <w:abstractNum w:abstractNumId="71">
    <w:nsid w:val="721A1D55"/>
    <w:multiLevelType w:val="hybridMultilevel"/>
    <w:tmpl w:val="DC60DC12"/>
    <w:lvl w:ilvl="0" w:tplc="0405000F">
      <w:start w:val="1"/>
      <w:numFmt w:val="decimal"/>
      <w:lvlText w:val="%1."/>
      <w:lvlJc w:val="left"/>
      <w:pPr>
        <w:tabs>
          <w:tab w:val="num" w:pos="720"/>
        </w:tabs>
        <w:ind w:left="720" w:hanging="360"/>
      </w:pPr>
      <w:rPr>
        <w:rFonts w:hint="default"/>
        <w:b/>
      </w:rPr>
    </w:lvl>
    <w:lvl w:ilvl="1" w:tplc="04050003">
      <w:start w:val="1"/>
      <w:numFmt w:val="bullet"/>
      <w:lvlText w:val="o"/>
      <w:lvlJc w:val="left"/>
      <w:pPr>
        <w:tabs>
          <w:tab w:val="num" w:pos="1440"/>
        </w:tabs>
        <w:ind w:left="1440" w:hanging="360"/>
      </w:pPr>
      <w:rPr>
        <w:rFonts w:ascii="Courier New" w:hAnsi="Courier New" w:cs="Courier New" w:hint="default"/>
        <w:b/>
      </w:rPr>
    </w:lvl>
    <w:lvl w:ilvl="2" w:tplc="04050003">
      <w:start w:val="1"/>
      <w:numFmt w:val="bullet"/>
      <w:lvlText w:val="o"/>
      <w:lvlJc w:val="left"/>
      <w:pPr>
        <w:tabs>
          <w:tab w:val="num" w:pos="2340"/>
        </w:tabs>
        <w:ind w:left="2340" w:hanging="360"/>
      </w:pPr>
      <w:rPr>
        <w:rFonts w:ascii="Courier New" w:hAnsi="Courier New" w:cs="Courier New" w:hint="default"/>
        <w:b/>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nsid w:val="74483E76"/>
    <w:multiLevelType w:val="hybridMultilevel"/>
    <w:tmpl w:val="06EA8C22"/>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751C7CE2"/>
    <w:multiLevelType w:val="hybridMultilevel"/>
    <w:tmpl w:val="9EA256F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76EC1223"/>
    <w:multiLevelType w:val="hybridMultilevel"/>
    <w:tmpl w:val="02748358"/>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780526AD"/>
    <w:multiLevelType w:val="hybridMultilevel"/>
    <w:tmpl w:val="FF10A78E"/>
    <w:lvl w:ilvl="0" w:tplc="41781D6E">
      <w:start w:val="1"/>
      <w:numFmt w:val="bullet"/>
      <w:lvlText w:val=""/>
      <w:lvlJc w:val="left"/>
      <w:pPr>
        <w:tabs>
          <w:tab w:val="num" w:pos="1440"/>
        </w:tabs>
        <w:ind w:left="144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787562B7"/>
    <w:multiLevelType w:val="hybridMultilevel"/>
    <w:tmpl w:val="C834139A"/>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79EB7767"/>
    <w:multiLevelType w:val="hybridMultilevel"/>
    <w:tmpl w:val="FAB6A08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7E14106E"/>
    <w:multiLevelType w:val="hybridMultilevel"/>
    <w:tmpl w:val="FA482B22"/>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0">
    <w:nsid w:val="7E8209F8"/>
    <w:multiLevelType w:val="hybridMultilevel"/>
    <w:tmpl w:val="9EC80602"/>
    <w:lvl w:ilvl="0" w:tplc="BF9EC04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7F7F76CF"/>
    <w:multiLevelType w:val="hybridMultilevel"/>
    <w:tmpl w:val="DB4C7796"/>
    <w:lvl w:ilvl="0" w:tplc="04050001">
      <w:start w:val="1"/>
      <w:numFmt w:val="bullet"/>
      <w:lvlText w:val=""/>
      <w:lvlJc w:val="left"/>
      <w:pPr>
        <w:tabs>
          <w:tab w:val="num" w:pos="2130"/>
        </w:tabs>
        <w:ind w:left="2130" w:hanging="360"/>
      </w:pPr>
      <w:rPr>
        <w:rFonts w:ascii="Symbol" w:hAnsi="Symbol" w:hint="default"/>
      </w:rPr>
    </w:lvl>
    <w:lvl w:ilvl="1" w:tplc="04050003" w:tentative="1">
      <w:start w:val="1"/>
      <w:numFmt w:val="bullet"/>
      <w:lvlText w:val="o"/>
      <w:lvlJc w:val="left"/>
      <w:pPr>
        <w:tabs>
          <w:tab w:val="num" w:pos="2850"/>
        </w:tabs>
        <w:ind w:left="2850" w:hanging="360"/>
      </w:pPr>
      <w:rPr>
        <w:rFonts w:ascii="Courier New" w:hAnsi="Courier New" w:hint="default"/>
      </w:rPr>
    </w:lvl>
    <w:lvl w:ilvl="2" w:tplc="04050005" w:tentative="1">
      <w:start w:val="1"/>
      <w:numFmt w:val="bullet"/>
      <w:lvlText w:val=""/>
      <w:lvlJc w:val="left"/>
      <w:pPr>
        <w:tabs>
          <w:tab w:val="num" w:pos="3570"/>
        </w:tabs>
        <w:ind w:left="3570" w:hanging="360"/>
      </w:pPr>
      <w:rPr>
        <w:rFonts w:ascii="Wingdings" w:hAnsi="Wingdings" w:hint="default"/>
      </w:rPr>
    </w:lvl>
    <w:lvl w:ilvl="3" w:tplc="04050001" w:tentative="1">
      <w:start w:val="1"/>
      <w:numFmt w:val="bullet"/>
      <w:lvlText w:val=""/>
      <w:lvlJc w:val="left"/>
      <w:pPr>
        <w:tabs>
          <w:tab w:val="num" w:pos="4290"/>
        </w:tabs>
        <w:ind w:left="4290" w:hanging="360"/>
      </w:pPr>
      <w:rPr>
        <w:rFonts w:ascii="Symbol" w:hAnsi="Symbol" w:hint="default"/>
      </w:rPr>
    </w:lvl>
    <w:lvl w:ilvl="4" w:tplc="04050003" w:tentative="1">
      <w:start w:val="1"/>
      <w:numFmt w:val="bullet"/>
      <w:lvlText w:val="o"/>
      <w:lvlJc w:val="left"/>
      <w:pPr>
        <w:tabs>
          <w:tab w:val="num" w:pos="5010"/>
        </w:tabs>
        <w:ind w:left="5010" w:hanging="360"/>
      </w:pPr>
      <w:rPr>
        <w:rFonts w:ascii="Courier New" w:hAnsi="Courier New" w:hint="default"/>
      </w:rPr>
    </w:lvl>
    <w:lvl w:ilvl="5" w:tplc="04050005" w:tentative="1">
      <w:start w:val="1"/>
      <w:numFmt w:val="bullet"/>
      <w:lvlText w:val=""/>
      <w:lvlJc w:val="left"/>
      <w:pPr>
        <w:tabs>
          <w:tab w:val="num" w:pos="5730"/>
        </w:tabs>
        <w:ind w:left="5730" w:hanging="360"/>
      </w:pPr>
      <w:rPr>
        <w:rFonts w:ascii="Wingdings" w:hAnsi="Wingdings" w:hint="default"/>
      </w:rPr>
    </w:lvl>
    <w:lvl w:ilvl="6" w:tplc="04050001" w:tentative="1">
      <w:start w:val="1"/>
      <w:numFmt w:val="bullet"/>
      <w:lvlText w:val=""/>
      <w:lvlJc w:val="left"/>
      <w:pPr>
        <w:tabs>
          <w:tab w:val="num" w:pos="6450"/>
        </w:tabs>
        <w:ind w:left="6450" w:hanging="360"/>
      </w:pPr>
      <w:rPr>
        <w:rFonts w:ascii="Symbol" w:hAnsi="Symbol" w:hint="default"/>
      </w:rPr>
    </w:lvl>
    <w:lvl w:ilvl="7" w:tplc="04050003" w:tentative="1">
      <w:start w:val="1"/>
      <w:numFmt w:val="bullet"/>
      <w:lvlText w:val="o"/>
      <w:lvlJc w:val="left"/>
      <w:pPr>
        <w:tabs>
          <w:tab w:val="num" w:pos="7170"/>
        </w:tabs>
        <w:ind w:left="7170" w:hanging="360"/>
      </w:pPr>
      <w:rPr>
        <w:rFonts w:ascii="Courier New" w:hAnsi="Courier New" w:hint="default"/>
      </w:rPr>
    </w:lvl>
    <w:lvl w:ilvl="8" w:tplc="04050005" w:tentative="1">
      <w:start w:val="1"/>
      <w:numFmt w:val="bullet"/>
      <w:lvlText w:val=""/>
      <w:lvlJc w:val="left"/>
      <w:pPr>
        <w:tabs>
          <w:tab w:val="num" w:pos="7890"/>
        </w:tabs>
        <w:ind w:left="7890" w:hanging="360"/>
      </w:pPr>
      <w:rPr>
        <w:rFonts w:ascii="Wingdings" w:hAnsi="Wingdings" w:hint="default"/>
      </w:rPr>
    </w:lvl>
  </w:abstractNum>
  <w:num w:numId="1">
    <w:abstractNumId w:val="26"/>
  </w:num>
  <w:num w:numId="2">
    <w:abstractNumId w:val="48"/>
  </w:num>
  <w:num w:numId="3">
    <w:abstractNumId w:val="10"/>
  </w:num>
  <w:num w:numId="4">
    <w:abstractNumId w:val="77"/>
  </w:num>
  <w:num w:numId="5">
    <w:abstractNumId w:val="11"/>
  </w:num>
  <w:num w:numId="6">
    <w:abstractNumId w:val="33"/>
  </w:num>
  <w:num w:numId="7">
    <w:abstractNumId w:val="41"/>
  </w:num>
  <w:num w:numId="8">
    <w:abstractNumId w:val="42"/>
  </w:num>
  <w:num w:numId="9">
    <w:abstractNumId w:val="54"/>
  </w:num>
  <w:num w:numId="10">
    <w:abstractNumId w:val="36"/>
  </w:num>
  <w:num w:numId="11">
    <w:abstractNumId w:val="53"/>
  </w:num>
  <w:num w:numId="12">
    <w:abstractNumId w:val="44"/>
  </w:num>
  <w:num w:numId="13">
    <w:abstractNumId w:val="5"/>
  </w:num>
  <w:num w:numId="14">
    <w:abstractNumId w:val="25"/>
  </w:num>
  <w:num w:numId="15">
    <w:abstractNumId w:val="73"/>
  </w:num>
  <w:num w:numId="16">
    <w:abstractNumId w:val="76"/>
  </w:num>
  <w:num w:numId="17">
    <w:abstractNumId w:val="15"/>
  </w:num>
  <w:num w:numId="18">
    <w:abstractNumId w:val="62"/>
  </w:num>
  <w:num w:numId="19">
    <w:abstractNumId w:val="74"/>
  </w:num>
  <w:num w:numId="20">
    <w:abstractNumId w:val="34"/>
  </w:num>
  <w:num w:numId="21">
    <w:abstractNumId w:val="3"/>
  </w:num>
  <w:num w:numId="22">
    <w:abstractNumId w:val="70"/>
  </w:num>
  <w:num w:numId="23">
    <w:abstractNumId w:val="58"/>
  </w:num>
  <w:num w:numId="24">
    <w:abstractNumId w:val="37"/>
  </w:num>
  <w:num w:numId="25">
    <w:abstractNumId w:val="61"/>
  </w:num>
  <w:num w:numId="26">
    <w:abstractNumId w:val="13"/>
  </w:num>
  <w:num w:numId="27">
    <w:abstractNumId w:val="4"/>
  </w:num>
  <w:num w:numId="28">
    <w:abstractNumId w:val="6"/>
  </w:num>
  <w:num w:numId="29">
    <w:abstractNumId w:val="23"/>
  </w:num>
  <w:num w:numId="30">
    <w:abstractNumId w:val="68"/>
  </w:num>
  <w:num w:numId="31">
    <w:abstractNumId w:val="50"/>
  </w:num>
  <w:num w:numId="32">
    <w:abstractNumId w:val="72"/>
  </w:num>
  <w:num w:numId="33">
    <w:abstractNumId w:val="80"/>
  </w:num>
  <w:num w:numId="34">
    <w:abstractNumId w:val="52"/>
  </w:num>
  <w:num w:numId="35">
    <w:abstractNumId w:val="40"/>
  </w:num>
  <w:num w:numId="36">
    <w:abstractNumId w:val="56"/>
  </w:num>
  <w:num w:numId="37">
    <w:abstractNumId w:val="64"/>
  </w:num>
  <w:num w:numId="38">
    <w:abstractNumId w:val="18"/>
  </w:num>
  <w:num w:numId="39">
    <w:abstractNumId w:val="29"/>
  </w:num>
  <w:num w:numId="40">
    <w:abstractNumId w:val="35"/>
  </w:num>
  <w:num w:numId="41">
    <w:abstractNumId w:val="14"/>
  </w:num>
  <w:num w:numId="42">
    <w:abstractNumId w:val="20"/>
  </w:num>
  <w:num w:numId="43">
    <w:abstractNumId w:val="9"/>
  </w:num>
  <w:num w:numId="44">
    <w:abstractNumId w:val="55"/>
  </w:num>
  <w:num w:numId="45">
    <w:abstractNumId w:val="69"/>
  </w:num>
  <w:num w:numId="46">
    <w:abstractNumId w:val="39"/>
  </w:num>
  <w:num w:numId="47">
    <w:abstractNumId w:val="1"/>
  </w:num>
  <w:num w:numId="48">
    <w:abstractNumId w:val="51"/>
  </w:num>
  <w:num w:numId="49">
    <w:abstractNumId w:val="16"/>
  </w:num>
  <w:num w:numId="50">
    <w:abstractNumId w:val="38"/>
  </w:num>
  <w:num w:numId="51">
    <w:abstractNumId w:val="17"/>
  </w:num>
  <w:num w:numId="52">
    <w:abstractNumId w:val="71"/>
  </w:num>
  <w:num w:numId="53">
    <w:abstractNumId w:val="46"/>
  </w:num>
  <w:num w:numId="54">
    <w:abstractNumId w:val="27"/>
  </w:num>
  <w:num w:numId="55">
    <w:abstractNumId w:val="8"/>
  </w:num>
  <w:num w:numId="56">
    <w:abstractNumId w:val="7"/>
  </w:num>
  <w:num w:numId="57">
    <w:abstractNumId w:val="75"/>
  </w:num>
  <w:num w:numId="58">
    <w:abstractNumId w:val="32"/>
  </w:num>
  <w:num w:numId="59">
    <w:abstractNumId w:val="12"/>
  </w:num>
  <w:num w:numId="60">
    <w:abstractNumId w:val="60"/>
  </w:num>
  <w:num w:numId="61">
    <w:abstractNumId w:val="2"/>
  </w:num>
  <w:num w:numId="62">
    <w:abstractNumId w:val="45"/>
  </w:num>
  <w:num w:numId="63">
    <w:abstractNumId w:val="81"/>
  </w:num>
  <w:num w:numId="64">
    <w:abstractNumId w:val="43"/>
  </w:num>
  <w:num w:numId="65">
    <w:abstractNumId w:val="79"/>
  </w:num>
  <w:num w:numId="66">
    <w:abstractNumId w:val="22"/>
  </w:num>
  <w:num w:numId="67">
    <w:abstractNumId w:val="57"/>
  </w:num>
  <w:num w:numId="68">
    <w:abstractNumId w:val="78"/>
  </w:num>
  <w:num w:numId="69">
    <w:abstractNumId w:val="63"/>
  </w:num>
  <w:num w:numId="70">
    <w:abstractNumId w:val="59"/>
  </w:num>
  <w:num w:numId="71">
    <w:abstractNumId w:val="65"/>
  </w:num>
  <w:num w:numId="72">
    <w:abstractNumId w:val="21"/>
  </w:num>
  <w:num w:numId="73">
    <w:abstractNumId w:val="31"/>
  </w:num>
  <w:num w:numId="74">
    <w:abstractNumId w:val="30"/>
  </w:num>
  <w:num w:numId="75">
    <w:abstractNumId w:val="19"/>
  </w:num>
  <w:num w:numId="76">
    <w:abstractNumId w:val="66"/>
  </w:num>
  <w:num w:numId="77">
    <w:abstractNumId w:val="47"/>
  </w:num>
  <w:num w:numId="78">
    <w:abstractNumId w:val="67"/>
  </w:num>
  <w:num w:numId="79">
    <w:abstractNumId w:val="49"/>
  </w:num>
  <w:num w:numId="80">
    <w:abstractNumId w:val="24"/>
  </w:num>
  <w:num w:numId="81">
    <w:abstractNumId w:val="2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51BB7"/>
    <w:rsid w:val="000004CF"/>
    <w:rsid w:val="000008BD"/>
    <w:rsid w:val="00000D20"/>
    <w:rsid w:val="000026DB"/>
    <w:rsid w:val="000038C7"/>
    <w:rsid w:val="00003DDA"/>
    <w:rsid w:val="00004A8C"/>
    <w:rsid w:val="000059C5"/>
    <w:rsid w:val="00005EB4"/>
    <w:rsid w:val="000079D1"/>
    <w:rsid w:val="00010B0C"/>
    <w:rsid w:val="00011900"/>
    <w:rsid w:val="00012FBA"/>
    <w:rsid w:val="00013652"/>
    <w:rsid w:val="0001417D"/>
    <w:rsid w:val="0001509E"/>
    <w:rsid w:val="00015120"/>
    <w:rsid w:val="00015141"/>
    <w:rsid w:val="0001661F"/>
    <w:rsid w:val="000172DD"/>
    <w:rsid w:val="000208D4"/>
    <w:rsid w:val="00020FEE"/>
    <w:rsid w:val="00022051"/>
    <w:rsid w:val="00022CF7"/>
    <w:rsid w:val="00023D78"/>
    <w:rsid w:val="00024C95"/>
    <w:rsid w:val="00024CC3"/>
    <w:rsid w:val="00024F38"/>
    <w:rsid w:val="000278EC"/>
    <w:rsid w:val="00030087"/>
    <w:rsid w:val="00030A3D"/>
    <w:rsid w:val="00030CFC"/>
    <w:rsid w:val="00031690"/>
    <w:rsid w:val="00032E2C"/>
    <w:rsid w:val="0003310A"/>
    <w:rsid w:val="00033DA8"/>
    <w:rsid w:val="00034203"/>
    <w:rsid w:val="000345B2"/>
    <w:rsid w:val="0003496A"/>
    <w:rsid w:val="00034D7C"/>
    <w:rsid w:val="000353BA"/>
    <w:rsid w:val="00035D7B"/>
    <w:rsid w:val="00040068"/>
    <w:rsid w:val="0004069D"/>
    <w:rsid w:val="00040880"/>
    <w:rsid w:val="00041101"/>
    <w:rsid w:val="00041B44"/>
    <w:rsid w:val="0004233F"/>
    <w:rsid w:val="00042C15"/>
    <w:rsid w:val="0004350D"/>
    <w:rsid w:val="00043B67"/>
    <w:rsid w:val="00043E93"/>
    <w:rsid w:val="000441AE"/>
    <w:rsid w:val="000441BA"/>
    <w:rsid w:val="00044D7B"/>
    <w:rsid w:val="00045C85"/>
    <w:rsid w:val="00045FBA"/>
    <w:rsid w:val="0004644C"/>
    <w:rsid w:val="00046642"/>
    <w:rsid w:val="00046E3B"/>
    <w:rsid w:val="00050639"/>
    <w:rsid w:val="00050C32"/>
    <w:rsid w:val="000512BB"/>
    <w:rsid w:val="0005154C"/>
    <w:rsid w:val="000515B4"/>
    <w:rsid w:val="000518DD"/>
    <w:rsid w:val="000554F5"/>
    <w:rsid w:val="000561EF"/>
    <w:rsid w:val="00056B58"/>
    <w:rsid w:val="0006155C"/>
    <w:rsid w:val="00062150"/>
    <w:rsid w:val="000622D6"/>
    <w:rsid w:val="00062BE0"/>
    <w:rsid w:val="00063278"/>
    <w:rsid w:val="0006336F"/>
    <w:rsid w:val="00063FFF"/>
    <w:rsid w:val="00064124"/>
    <w:rsid w:val="00065414"/>
    <w:rsid w:val="0006560E"/>
    <w:rsid w:val="0006602D"/>
    <w:rsid w:val="00066701"/>
    <w:rsid w:val="00070B1E"/>
    <w:rsid w:val="00070BE9"/>
    <w:rsid w:val="00070F2C"/>
    <w:rsid w:val="00072387"/>
    <w:rsid w:val="000729EF"/>
    <w:rsid w:val="000735B3"/>
    <w:rsid w:val="000741FF"/>
    <w:rsid w:val="00076FEE"/>
    <w:rsid w:val="00077EE9"/>
    <w:rsid w:val="00082911"/>
    <w:rsid w:val="00084174"/>
    <w:rsid w:val="0008608A"/>
    <w:rsid w:val="0008672D"/>
    <w:rsid w:val="00086FC2"/>
    <w:rsid w:val="000873DE"/>
    <w:rsid w:val="0009040C"/>
    <w:rsid w:val="00090D31"/>
    <w:rsid w:val="000934EE"/>
    <w:rsid w:val="00093512"/>
    <w:rsid w:val="00094093"/>
    <w:rsid w:val="00095514"/>
    <w:rsid w:val="00095AC2"/>
    <w:rsid w:val="0009603C"/>
    <w:rsid w:val="00096660"/>
    <w:rsid w:val="00096F66"/>
    <w:rsid w:val="000A001B"/>
    <w:rsid w:val="000A07EF"/>
    <w:rsid w:val="000A11F4"/>
    <w:rsid w:val="000A1B02"/>
    <w:rsid w:val="000A1B9F"/>
    <w:rsid w:val="000A1D6E"/>
    <w:rsid w:val="000A3101"/>
    <w:rsid w:val="000A3A11"/>
    <w:rsid w:val="000A3C8F"/>
    <w:rsid w:val="000A4410"/>
    <w:rsid w:val="000A4626"/>
    <w:rsid w:val="000A4D5C"/>
    <w:rsid w:val="000A5E2A"/>
    <w:rsid w:val="000A5F1D"/>
    <w:rsid w:val="000A7531"/>
    <w:rsid w:val="000B0954"/>
    <w:rsid w:val="000B0AA3"/>
    <w:rsid w:val="000B2389"/>
    <w:rsid w:val="000B2A73"/>
    <w:rsid w:val="000B32CD"/>
    <w:rsid w:val="000B4491"/>
    <w:rsid w:val="000B4C80"/>
    <w:rsid w:val="000B4CB7"/>
    <w:rsid w:val="000B5204"/>
    <w:rsid w:val="000B5536"/>
    <w:rsid w:val="000B5DB8"/>
    <w:rsid w:val="000B7271"/>
    <w:rsid w:val="000B747D"/>
    <w:rsid w:val="000C0428"/>
    <w:rsid w:val="000C3070"/>
    <w:rsid w:val="000C313D"/>
    <w:rsid w:val="000C3B4B"/>
    <w:rsid w:val="000C554D"/>
    <w:rsid w:val="000C56FE"/>
    <w:rsid w:val="000C5A30"/>
    <w:rsid w:val="000C659A"/>
    <w:rsid w:val="000C6B4F"/>
    <w:rsid w:val="000C6FF3"/>
    <w:rsid w:val="000D3542"/>
    <w:rsid w:val="000D415B"/>
    <w:rsid w:val="000D5B30"/>
    <w:rsid w:val="000D5BFE"/>
    <w:rsid w:val="000D5CBE"/>
    <w:rsid w:val="000D68A9"/>
    <w:rsid w:val="000E02DE"/>
    <w:rsid w:val="000E0A6E"/>
    <w:rsid w:val="000E0CFA"/>
    <w:rsid w:val="000E0D13"/>
    <w:rsid w:val="000E14DD"/>
    <w:rsid w:val="000E1E35"/>
    <w:rsid w:val="000E35BD"/>
    <w:rsid w:val="000E3A9E"/>
    <w:rsid w:val="000E4465"/>
    <w:rsid w:val="000E4BE7"/>
    <w:rsid w:val="000E6B3C"/>
    <w:rsid w:val="000E750B"/>
    <w:rsid w:val="000E7DC1"/>
    <w:rsid w:val="000F073D"/>
    <w:rsid w:val="000F0B85"/>
    <w:rsid w:val="000F0BF0"/>
    <w:rsid w:val="000F22E4"/>
    <w:rsid w:val="000F2F1C"/>
    <w:rsid w:val="000F4ADB"/>
    <w:rsid w:val="000F50F5"/>
    <w:rsid w:val="000F525C"/>
    <w:rsid w:val="000F5381"/>
    <w:rsid w:val="000F5BEF"/>
    <w:rsid w:val="000F6926"/>
    <w:rsid w:val="000F703B"/>
    <w:rsid w:val="000F7D23"/>
    <w:rsid w:val="0010023D"/>
    <w:rsid w:val="00100574"/>
    <w:rsid w:val="001008D7"/>
    <w:rsid w:val="00101D62"/>
    <w:rsid w:val="0010283F"/>
    <w:rsid w:val="00102906"/>
    <w:rsid w:val="00102BC1"/>
    <w:rsid w:val="001033FC"/>
    <w:rsid w:val="00104868"/>
    <w:rsid w:val="00104E02"/>
    <w:rsid w:val="00105167"/>
    <w:rsid w:val="00105554"/>
    <w:rsid w:val="001055CE"/>
    <w:rsid w:val="0010602B"/>
    <w:rsid w:val="00106C37"/>
    <w:rsid w:val="0010741B"/>
    <w:rsid w:val="0011009B"/>
    <w:rsid w:val="0011051F"/>
    <w:rsid w:val="00112695"/>
    <w:rsid w:val="00112762"/>
    <w:rsid w:val="00112946"/>
    <w:rsid w:val="00113782"/>
    <w:rsid w:val="0011588C"/>
    <w:rsid w:val="00116D32"/>
    <w:rsid w:val="00120E16"/>
    <w:rsid w:val="001211FF"/>
    <w:rsid w:val="001228A4"/>
    <w:rsid w:val="00122A78"/>
    <w:rsid w:val="00122DDB"/>
    <w:rsid w:val="00122E9A"/>
    <w:rsid w:val="001232BA"/>
    <w:rsid w:val="00125070"/>
    <w:rsid w:val="0012585A"/>
    <w:rsid w:val="00126BF0"/>
    <w:rsid w:val="001273E0"/>
    <w:rsid w:val="00127447"/>
    <w:rsid w:val="00130B57"/>
    <w:rsid w:val="00131C39"/>
    <w:rsid w:val="0013296C"/>
    <w:rsid w:val="0013338D"/>
    <w:rsid w:val="001343CF"/>
    <w:rsid w:val="00134947"/>
    <w:rsid w:val="00134B91"/>
    <w:rsid w:val="001361D1"/>
    <w:rsid w:val="0013693D"/>
    <w:rsid w:val="001418D3"/>
    <w:rsid w:val="00142638"/>
    <w:rsid w:val="001434BC"/>
    <w:rsid w:val="00143BD8"/>
    <w:rsid w:val="0014406B"/>
    <w:rsid w:val="00145220"/>
    <w:rsid w:val="0014577A"/>
    <w:rsid w:val="00146434"/>
    <w:rsid w:val="001472E0"/>
    <w:rsid w:val="00150402"/>
    <w:rsid w:val="0015041D"/>
    <w:rsid w:val="00150677"/>
    <w:rsid w:val="00151436"/>
    <w:rsid w:val="00151A9D"/>
    <w:rsid w:val="00151AE3"/>
    <w:rsid w:val="00151CF7"/>
    <w:rsid w:val="00152029"/>
    <w:rsid w:val="001520FE"/>
    <w:rsid w:val="001531B8"/>
    <w:rsid w:val="00153EC0"/>
    <w:rsid w:val="0015414E"/>
    <w:rsid w:val="001542E0"/>
    <w:rsid w:val="00154310"/>
    <w:rsid w:val="0015509C"/>
    <w:rsid w:val="0015594F"/>
    <w:rsid w:val="00156FF8"/>
    <w:rsid w:val="001616DD"/>
    <w:rsid w:val="00161ED1"/>
    <w:rsid w:val="00162D8C"/>
    <w:rsid w:val="00162E07"/>
    <w:rsid w:val="00163089"/>
    <w:rsid w:val="0016325B"/>
    <w:rsid w:val="0016380F"/>
    <w:rsid w:val="001639F0"/>
    <w:rsid w:val="00163CD2"/>
    <w:rsid w:val="001642E7"/>
    <w:rsid w:val="001656E5"/>
    <w:rsid w:val="00166415"/>
    <w:rsid w:val="001671A0"/>
    <w:rsid w:val="001678A5"/>
    <w:rsid w:val="00171ABA"/>
    <w:rsid w:val="00172D82"/>
    <w:rsid w:val="00172EC3"/>
    <w:rsid w:val="00173968"/>
    <w:rsid w:val="00174433"/>
    <w:rsid w:val="00174546"/>
    <w:rsid w:val="00175641"/>
    <w:rsid w:val="00175D7C"/>
    <w:rsid w:val="0017731E"/>
    <w:rsid w:val="00180275"/>
    <w:rsid w:val="00180530"/>
    <w:rsid w:val="00181D55"/>
    <w:rsid w:val="001829F8"/>
    <w:rsid w:val="00185712"/>
    <w:rsid w:val="001861EB"/>
    <w:rsid w:val="00187900"/>
    <w:rsid w:val="00187BFF"/>
    <w:rsid w:val="00190871"/>
    <w:rsid w:val="00190BCA"/>
    <w:rsid w:val="00190BF2"/>
    <w:rsid w:val="0019124B"/>
    <w:rsid w:val="00194702"/>
    <w:rsid w:val="00194C59"/>
    <w:rsid w:val="0019534B"/>
    <w:rsid w:val="0019580B"/>
    <w:rsid w:val="00195E26"/>
    <w:rsid w:val="0019665E"/>
    <w:rsid w:val="001A1203"/>
    <w:rsid w:val="001A1862"/>
    <w:rsid w:val="001A2F05"/>
    <w:rsid w:val="001A46F2"/>
    <w:rsid w:val="001A556A"/>
    <w:rsid w:val="001A588B"/>
    <w:rsid w:val="001A6B19"/>
    <w:rsid w:val="001A6CDD"/>
    <w:rsid w:val="001A726D"/>
    <w:rsid w:val="001A73BB"/>
    <w:rsid w:val="001B0258"/>
    <w:rsid w:val="001B13A5"/>
    <w:rsid w:val="001B1E3A"/>
    <w:rsid w:val="001B20BF"/>
    <w:rsid w:val="001B3FE3"/>
    <w:rsid w:val="001B4823"/>
    <w:rsid w:val="001C1562"/>
    <w:rsid w:val="001C259F"/>
    <w:rsid w:val="001C28A3"/>
    <w:rsid w:val="001C2A3D"/>
    <w:rsid w:val="001C3B35"/>
    <w:rsid w:val="001C4EF6"/>
    <w:rsid w:val="001C778B"/>
    <w:rsid w:val="001D009E"/>
    <w:rsid w:val="001D0D04"/>
    <w:rsid w:val="001D1571"/>
    <w:rsid w:val="001D1CA4"/>
    <w:rsid w:val="001D25E5"/>
    <w:rsid w:val="001D36C8"/>
    <w:rsid w:val="001D4033"/>
    <w:rsid w:val="001D50C9"/>
    <w:rsid w:val="001D5A94"/>
    <w:rsid w:val="001D61F6"/>
    <w:rsid w:val="001D6415"/>
    <w:rsid w:val="001D6A8F"/>
    <w:rsid w:val="001D6C40"/>
    <w:rsid w:val="001E0104"/>
    <w:rsid w:val="001E066D"/>
    <w:rsid w:val="001E3ABA"/>
    <w:rsid w:val="001E4958"/>
    <w:rsid w:val="001E65F7"/>
    <w:rsid w:val="001E7569"/>
    <w:rsid w:val="001E7B27"/>
    <w:rsid w:val="001F0B4E"/>
    <w:rsid w:val="001F1C4F"/>
    <w:rsid w:val="001F2548"/>
    <w:rsid w:val="001F2657"/>
    <w:rsid w:val="001F27E0"/>
    <w:rsid w:val="001F2A0A"/>
    <w:rsid w:val="001F3404"/>
    <w:rsid w:val="001F3B77"/>
    <w:rsid w:val="001F419C"/>
    <w:rsid w:val="001F52C4"/>
    <w:rsid w:val="001F568C"/>
    <w:rsid w:val="001F5D31"/>
    <w:rsid w:val="001F6AA1"/>
    <w:rsid w:val="001F6E8E"/>
    <w:rsid w:val="001F6F7B"/>
    <w:rsid w:val="001F70EA"/>
    <w:rsid w:val="001F78C2"/>
    <w:rsid w:val="00200AE7"/>
    <w:rsid w:val="00200C15"/>
    <w:rsid w:val="00201411"/>
    <w:rsid w:val="00201451"/>
    <w:rsid w:val="002014FD"/>
    <w:rsid w:val="00202449"/>
    <w:rsid w:val="00202B69"/>
    <w:rsid w:val="0020495D"/>
    <w:rsid w:val="002054E3"/>
    <w:rsid w:val="002060D5"/>
    <w:rsid w:val="002060E2"/>
    <w:rsid w:val="00207EB4"/>
    <w:rsid w:val="002102DA"/>
    <w:rsid w:val="00210315"/>
    <w:rsid w:val="00211291"/>
    <w:rsid w:val="00211DB2"/>
    <w:rsid w:val="00212467"/>
    <w:rsid w:val="002128D1"/>
    <w:rsid w:val="002131C2"/>
    <w:rsid w:val="00213B29"/>
    <w:rsid w:val="00215880"/>
    <w:rsid w:val="00216567"/>
    <w:rsid w:val="00216C01"/>
    <w:rsid w:val="00220B82"/>
    <w:rsid w:val="00220CA9"/>
    <w:rsid w:val="002211FA"/>
    <w:rsid w:val="00223140"/>
    <w:rsid w:val="00223E4B"/>
    <w:rsid w:val="00224C4F"/>
    <w:rsid w:val="00225FDE"/>
    <w:rsid w:val="00227B32"/>
    <w:rsid w:val="00231103"/>
    <w:rsid w:val="0023243D"/>
    <w:rsid w:val="00232738"/>
    <w:rsid w:val="00234C62"/>
    <w:rsid w:val="00235568"/>
    <w:rsid w:val="00235DD3"/>
    <w:rsid w:val="002375CD"/>
    <w:rsid w:val="00240AC9"/>
    <w:rsid w:val="00241A3F"/>
    <w:rsid w:val="00241B9D"/>
    <w:rsid w:val="00241FD4"/>
    <w:rsid w:val="0024229E"/>
    <w:rsid w:val="00242582"/>
    <w:rsid w:val="00243777"/>
    <w:rsid w:val="00243949"/>
    <w:rsid w:val="00243B82"/>
    <w:rsid w:val="0024521B"/>
    <w:rsid w:val="0024526A"/>
    <w:rsid w:val="002478F5"/>
    <w:rsid w:val="00250AD9"/>
    <w:rsid w:val="00250B49"/>
    <w:rsid w:val="00252205"/>
    <w:rsid w:val="0025238A"/>
    <w:rsid w:val="002526B9"/>
    <w:rsid w:val="0025442E"/>
    <w:rsid w:val="00254430"/>
    <w:rsid w:val="00254FD3"/>
    <w:rsid w:val="00256080"/>
    <w:rsid w:val="00257580"/>
    <w:rsid w:val="002576FA"/>
    <w:rsid w:val="00261F20"/>
    <w:rsid w:val="00262507"/>
    <w:rsid w:val="00262874"/>
    <w:rsid w:val="002639A7"/>
    <w:rsid w:val="00265395"/>
    <w:rsid w:val="002666A6"/>
    <w:rsid w:val="002704AD"/>
    <w:rsid w:val="00270861"/>
    <w:rsid w:val="00270F1E"/>
    <w:rsid w:val="0027153B"/>
    <w:rsid w:val="00271B8D"/>
    <w:rsid w:val="00272398"/>
    <w:rsid w:val="002727D3"/>
    <w:rsid w:val="00272C08"/>
    <w:rsid w:val="002734A0"/>
    <w:rsid w:val="00275858"/>
    <w:rsid w:val="0027594E"/>
    <w:rsid w:val="0027742D"/>
    <w:rsid w:val="0027788A"/>
    <w:rsid w:val="00277A45"/>
    <w:rsid w:val="00277C9A"/>
    <w:rsid w:val="00277E40"/>
    <w:rsid w:val="0028021F"/>
    <w:rsid w:val="00280DF8"/>
    <w:rsid w:val="00284E20"/>
    <w:rsid w:val="002863DC"/>
    <w:rsid w:val="00287156"/>
    <w:rsid w:val="0028769A"/>
    <w:rsid w:val="002917FF"/>
    <w:rsid w:val="00292640"/>
    <w:rsid w:val="00292816"/>
    <w:rsid w:val="00294285"/>
    <w:rsid w:val="00294482"/>
    <w:rsid w:val="00294BE0"/>
    <w:rsid w:val="00295405"/>
    <w:rsid w:val="00296616"/>
    <w:rsid w:val="002971D9"/>
    <w:rsid w:val="00297317"/>
    <w:rsid w:val="00297A25"/>
    <w:rsid w:val="002A09F5"/>
    <w:rsid w:val="002A11D2"/>
    <w:rsid w:val="002A2A8C"/>
    <w:rsid w:val="002A33E7"/>
    <w:rsid w:val="002A3B12"/>
    <w:rsid w:val="002A5705"/>
    <w:rsid w:val="002A5741"/>
    <w:rsid w:val="002A5A2E"/>
    <w:rsid w:val="002A6696"/>
    <w:rsid w:val="002A6DE6"/>
    <w:rsid w:val="002A746C"/>
    <w:rsid w:val="002A7C78"/>
    <w:rsid w:val="002A7EF2"/>
    <w:rsid w:val="002B038B"/>
    <w:rsid w:val="002B0690"/>
    <w:rsid w:val="002B07CE"/>
    <w:rsid w:val="002B0E17"/>
    <w:rsid w:val="002B1889"/>
    <w:rsid w:val="002B2F19"/>
    <w:rsid w:val="002B3A84"/>
    <w:rsid w:val="002B3D2C"/>
    <w:rsid w:val="002B48C3"/>
    <w:rsid w:val="002B4D7C"/>
    <w:rsid w:val="002B56B4"/>
    <w:rsid w:val="002B5EED"/>
    <w:rsid w:val="002B7CA1"/>
    <w:rsid w:val="002B7CFB"/>
    <w:rsid w:val="002C0742"/>
    <w:rsid w:val="002C0E80"/>
    <w:rsid w:val="002C11BD"/>
    <w:rsid w:val="002C2CB3"/>
    <w:rsid w:val="002C2D0C"/>
    <w:rsid w:val="002C3476"/>
    <w:rsid w:val="002C40FB"/>
    <w:rsid w:val="002C4842"/>
    <w:rsid w:val="002C4935"/>
    <w:rsid w:val="002D0D3A"/>
    <w:rsid w:val="002D14D2"/>
    <w:rsid w:val="002D1C6A"/>
    <w:rsid w:val="002D1EED"/>
    <w:rsid w:val="002D2CDE"/>
    <w:rsid w:val="002D4359"/>
    <w:rsid w:val="002D5F7C"/>
    <w:rsid w:val="002D621B"/>
    <w:rsid w:val="002D730C"/>
    <w:rsid w:val="002D7423"/>
    <w:rsid w:val="002D7A6F"/>
    <w:rsid w:val="002E0057"/>
    <w:rsid w:val="002E0CAE"/>
    <w:rsid w:val="002E31A7"/>
    <w:rsid w:val="002E3ACF"/>
    <w:rsid w:val="002E445B"/>
    <w:rsid w:val="002E4B1D"/>
    <w:rsid w:val="002E4E4B"/>
    <w:rsid w:val="002E5759"/>
    <w:rsid w:val="002E5B3B"/>
    <w:rsid w:val="002E70FF"/>
    <w:rsid w:val="002E7971"/>
    <w:rsid w:val="002E7DF3"/>
    <w:rsid w:val="002F0596"/>
    <w:rsid w:val="002F1550"/>
    <w:rsid w:val="002F215A"/>
    <w:rsid w:val="002F26BE"/>
    <w:rsid w:val="002F4AF2"/>
    <w:rsid w:val="002F5C33"/>
    <w:rsid w:val="002F6636"/>
    <w:rsid w:val="002F7284"/>
    <w:rsid w:val="00300BAE"/>
    <w:rsid w:val="00301371"/>
    <w:rsid w:val="0030233E"/>
    <w:rsid w:val="003040D2"/>
    <w:rsid w:val="00304191"/>
    <w:rsid w:val="003049E3"/>
    <w:rsid w:val="0030542E"/>
    <w:rsid w:val="00305730"/>
    <w:rsid w:val="003058B5"/>
    <w:rsid w:val="00305E11"/>
    <w:rsid w:val="0030633B"/>
    <w:rsid w:val="00307E88"/>
    <w:rsid w:val="0031007E"/>
    <w:rsid w:val="00310282"/>
    <w:rsid w:val="00311078"/>
    <w:rsid w:val="003124AF"/>
    <w:rsid w:val="00312ADC"/>
    <w:rsid w:val="00312C87"/>
    <w:rsid w:val="00312E48"/>
    <w:rsid w:val="003136B6"/>
    <w:rsid w:val="003137B6"/>
    <w:rsid w:val="00313F11"/>
    <w:rsid w:val="00314414"/>
    <w:rsid w:val="003154B6"/>
    <w:rsid w:val="00317D9A"/>
    <w:rsid w:val="00321D4B"/>
    <w:rsid w:val="0032408B"/>
    <w:rsid w:val="00324615"/>
    <w:rsid w:val="00324693"/>
    <w:rsid w:val="00324D9C"/>
    <w:rsid w:val="00326CD6"/>
    <w:rsid w:val="0032746E"/>
    <w:rsid w:val="00331BD7"/>
    <w:rsid w:val="00333314"/>
    <w:rsid w:val="0033332D"/>
    <w:rsid w:val="00333408"/>
    <w:rsid w:val="003342B9"/>
    <w:rsid w:val="00334493"/>
    <w:rsid w:val="00335182"/>
    <w:rsid w:val="003366FE"/>
    <w:rsid w:val="0033727E"/>
    <w:rsid w:val="003402EC"/>
    <w:rsid w:val="00343E24"/>
    <w:rsid w:val="003440FE"/>
    <w:rsid w:val="0034453B"/>
    <w:rsid w:val="003453A6"/>
    <w:rsid w:val="00345769"/>
    <w:rsid w:val="00345DDA"/>
    <w:rsid w:val="00346835"/>
    <w:rsid w:val="00347092"/>
    <w:rsid w:val="0035049B"/>
    <w:rsid w:val="00350D1B"/>
    <w:rsid w:val="00351F50"/>
    <w:rsid w:val="00353A44"/>
    <w:rsid w:val="00353DEE"/>
    <w:rsid w:val="00356E54"/>
    <w:rsid w:val="0036032E"/>
    <w:rsid w:val="003615A9"/>
    <w:rsid w:val="0036187A"/>
    <w:rsid w:val="00361B14"/>
    <w:rsid w:val="00362A2C"/>
    <w:rsid w:val="00362DF0"/>
    <w:rsid w:val="003651D3"/>
    <w:rsid w:val="00365311"/>
    <w:rsid w:val="003657EF"/>
    <w:rsid w:val="00365AD7"/>
    <w:rsid w:val="0036797D"/>
    <w:rsid w:val="00367D9E"/>
    <w:rsid w:val="003705F6"/>
    <w:rsid w:val="003709C7"/>
    <w:rsid w:val="00371370"/>
    <w:rsid w:val="0037330A"/>
    <w:rsid w:val="00374AA7"/>
    <w:rsid w:val="00374E82"/>
    <w:rsid w:val="003750A5"/>
    <w:rsid w:val="003750B8"/>
    <w:rsid w:val="0037524C"/>
    <w:rsid w:val="00376044"/>
    <w:rsid w:val="003761BD"/>
    <w:rsid w:val="00376964"/>
    <w:rsid w:val="0037703E"/>
    <w:rsid w:val="00377287"/>
    <w:rsid w:val="00377F94"/>
    <w:rsid w:val="00380AFF"/>
    <w:rsid w:val="00381B34"/>
    <w:rsid w:val="00383A1C"/>
    <w:rsid w:val="003841D8"/>
    <w:rsid w:val="00386A94"/>
    <w:rsid w:val="00387154"/>
    <w:rsid w:val="00387CEF"/>
    <w:rsid w:val="00390A0D"/>
    <w:rsid w:val="00390DC3"/>
    <w:rsid w:val="00391D53"/>
    <w:rsid w:val="003931D4"/>
    <w:rsid w:val="00394586"/>
    <w:rsid w:val="00394949"/>
    <w:rsid w:val="00394FAC"/>
    <w:rsid w:val="003963BE"/>
    <w:rsid w:val="00396987"/>
    <w:rsid w:val="0039760B"/>
    <w:rsid w:val="003976DF"/>
    <w:rsid w:val="003978EE"/>
    <w:rsid w:val="003A020B"/>
    <w:rsid w:val="003A02F4"/>
    <w:rsid w:val="003A0642"/>
    <w:rsid w:val="003A0B0A"/>
    <w:rsid w:val="003A1F2C"/>
    <w:rsid w:val="003A2B59"/>
    <w:rsid w:val="003A2FC6"/>
    <w:rsid w:val="003A472C"/>
    <w:rsid w:val="003A540C"/>
    <w:rsid w:val="003A5B99"/>
    <w:rsid w:val="003A66FF"/>
    <w:rsid w:val="003A7B51"/>
    <w:rsid w:val="003B0494"/>
    <w:rsid w:val="003B1526"/>
    <w:rsid w:val="003B2EA2"/>
    <w:rsid w:val="003B2F6E"/>
    <w:rsid w:val="003B3CDE"/>
    <w:rsid w:val="003B4DAA"/>
    <w:rsid w:val="003B6FBD"/>
    <w:rsid w:val="003B70DC"/>
    <w:rsid w:val="003B7B9D"/>
    <w:rsid w:val="003C157D"/>
    <w:rsid w:val="003C2BE8"/>
    <w:rsid w:val="003C2FF2"/>
    <w:rsid w:val="003C36AD"/>
    <w:rsid w:val="003C3980"/>
    <w:rsid w:val="003C3E26"/>
    <w:rsid w:val="003C4222"/>
    <w:rsid w:val="003C6289"/>
    <w:rsid w:val="003C6C20"/>
    <w:rsid w:val="003C7221"/>
    <w:rsid w:val="003D08A7"/>
    <w:rsid w:val="003D1088"/>
    <w:rsid w:val="003D193F"/>
    <w:rsid w:val="003D24C5"/>
    <w:rsid w:val="003D4621"/>
    <w:rsid w:val="003D4B5E"/>
    <w:rsid w:val="003D5CF2"/>
    <w:rsid w:val="003D5FB5"/>
    <w:rsid w:val="003D687C"/>
    <w:rsid w:val="003D7430"/>
    <w:rsid w:val="003D7E76"/>
    <w:rsid w:val="003E08DF"/>
    <w:rsid w:val="003E0C45"/>
    <w:rsid w:val="003E135D"/>
    <w:rsid w:val="003E2E75"/>
    <w:rsid w:val="003E3FFB"/>
    <w:rsid w:val="003E46A6"/>
    <w:rsid w:val="003E5DA5"/>
    <w:rsid w:val="003F01AB"/>
    <w:rsid w:val="003F092A"/>
    <w:rsid w:val="003F0965"/>
    <w:rsid w:val="003F1610"/>
    <w:rsid w:val="003F20B4"/>
    <w:rsid w:val="003F29D2"/>
    <w:rsid w:val="003F32EC"/>
    <w:rsid w:val="003F3F6D"/>
    <w:rsid w:val="003F4943"/>
    <w:rsid w:val="003F6791"/>
    <w:rsid w:val="003F741E"/>
    <w:rsid w:val="003F7E82"/>
    <w:rsid w:val="00400AB3"/>
    <w:rsid w:val="0040207F"/>
    <w:rsid w:val="00402FE8"/>
    <w:rsid w:val="00403262"/>
    <w:rsid w:val="00403A8B"/>
    <w:rsid w:val="00404243"/>
    <w:rsid w:val="0040491B"/>
    <w:rsid w:val="00404AFD"/>
    <w:rsid w:val="0040531E"/>
    <w:rsid w:val="00405F8D"/>
    <w:rsid w:val="004069BC"/>
    <w:rsid w:val="00406AE5"/>
    <w:rsid w:val="00407069"/>
    <w:rsid w:val="004077C5"/>
    <w:rsid w:val="004107FB"/>
    <w:rsid w:val="00411BA9"/>
    <w:rsid w:val="00411F43"/>
    <w:rsid w:val="0041230A"/>
    <w:rsid w:val="00412616"/>
    <w:rsid w:val="00412EDB"/>
    <w:rsid w:val="00413E5F"/>
    <w:rsid w:val="0041605A"/>
    <w:rsid w:val="00417A1E"/>
    <w:rsid w:val="00420166"/>
    <w:rsid w:val="00420967"/>
    <w:rsid w:val="004216E2"/>
    <w:rsid w:val="00421825"/>
    <w:rsid w:val="00422079"/>
    <w:rsid w:val="0042334B"/>
    <w:rsid w:val="004259B3"/>
    <w:rsid w:val="00425B38"/>
    <w:rsid w:val="00425E94"/>
    <w:rsid w:val="004263FB"/>
    <w:rsid w:val="0042676F"/>
    <w:rsid w:val="0043083A"/>
    <w:rsid w:val="00430C35"/>
    <w:rsid w:val="00430F48"/>
    <w:rsid w:val="004311AC"/>
    <w:rsid w:val="00432988"/>
    <w:rsid w:val="00436A53"/>
    <w:rsid w:val="00436AA8"/>
    <w:rsid w:val="00437119"/>
    <w:rsid w:val="00437221"/>
    <w:rsid w:val="004373EA"/>
    <w:rsid w:val="00440FE7"/>
    <w:rsid w:val="00441FB3"/>
    <w:rsid w:val="00442D3E"/>
    <w:rsid w:val="00443275"/>
    <w:rsid w:val="004443AB"/>
    <w:rsid w:val="0044539F"/>
    <w:rsid w:val="00445B79"/>
    <w:rsid w:val="00445DA4"/>
    <w:rsid w:val="00445FF0"/>
    <w:rsid w:val="00446D38"/>
    <w:rsid w:val="00447287"/>
    <w:rsid w:val="00450278"/>
    <w:rsid w:val="00450D13"/>
    <w:rsid w:val="0045155B"/>
    <w:rsid w:val="00451752"/>
    <w:rsid w:val="00453FF5"/>
    <w:rsid w:val="00454AA3"/>
    <w:rsid w:val="00455060"/>
    <w:rsid w:val="00455D4C"/>
    <w:rsid w:val="00456018"/>
    <w:rsid w:val="004560F2"/>
    <w:rsid w:val="004565CB"/>
    <w:rsid w:val="00456FFE"/>
    <w:rsid w:val="00457F63"/>
    <w:rsid w:val="0046006F"/>
    <w:rsid w:val="004600DC"/>
    <w:rsid w:val="004601D6"/>
    <w:rsid w:val="00460448"/>
    <w:rsid w:val="00460494"/>
    <w:rsid w:val="00460AE0"/>
    <w:rsid w:val="0046108F"/>
    <w:rsid w:val="004615F8"/>
    <w:rsid w:val="00462120"/>
    <w:rsid w:val="0046484B"/>
    <w:rsid w:val="00464CDF"/>
    <w:rsid w:val="00465717"/>
    <w:rsid w:val="00465ECA"/>
    <w:rsid w:val="0046650A"/>
    <w:rsid w:val="00466576"/>
    <w:rsid w:val="00467757"/>
    <w:rsid w:val="00467869"/>
    <w:rsid w:val="0046787F"/>
    <w:rsid w:val="004678E1"/>
    <w:rsid w:val="00470523"/>
    <w:rsid w:val="004723FA"/>
    <w:rsid w:val="00472717"/>
    <w:rsid w:val="00474944"/>
    <w:rsid w:val="00475988"/>
    <w:rsid w:val="00476212"/>
    <w:rsid w:val="0047790A"/>
    <w:rsid w:val="00477A82"/>
    <w:rsid w:val="0048006C"/>
    <w:rsid w:val="004803DC"/>
    <w:rsid w:val="004810E7"/>
    <w:rsid w:val="00481634"/>
    <w:rsid w:val="00482799"/>
    <w:rsid w:val="00483DBF"/>
    <w:rsid w:val="00484963"/>
    <w:rsid w:val="004851FE"/>
    <w:rsid w:val="00485A08"/>
    <w:rsid w:val="004862D8"/>
    <w:rsid w:val="00487B45"/>
    <w:rsid w:val="00487F37"/>
    <w:rsid w:val="00490C08"/>
    <w:rsid w:val="00492364"/>
    <w:rsid w:val="00493818"/>
    <w:rsid w:val="0049406C"/>
    <w:rsid w:val="00496A0E"/>
    <w:rsid w:val="00496A2A"/>
    <w:rsid w:val="004A0071"/>
    <w:rsid w:val="004A01B2"/>
    <w:rsid w:val="004A2025"/>
    <w:rsid w:val="004A59E0"/>
    <w:rsid w:val="004A5A5B"/>
    <w:rsid w:val="004B0848"/>
    <w:rsid w:val="004B0893"/>
    <w:rsid w:val="004B0F78"/>
    <w:rsid w:val="004B11C4"/>
    <w:rsid w:val="004B1A3A"/>
    <w:rsid w:val="004B1F12"/>
    <w:rsid w:val="004B22BE"/>
    <w:rsid w:val="004B33D0"/>
    <w:rsid w:val="004B389B"/>
    <w:rsid w:val="004B38A6"/>
    <w:rsid w:val="004B3B1A"/>
    <w:rsid w:val="004B4B3C"/>
    <w:rsid w:val="004B5104"/>
    <w:rsid w:val="004B5722"/>
    <w:rsid w:val="004B6302"/>
    <w:rsid w:val="004B7A60"/>
    <w:rsid w:val="004C06A5"/>
    <w:rsid w:val="004C086E"/>
    <w:rsid w:val="004C3A22"/>
    <w:rsid w:val="004C3DFD"/>
    <w:rsid w:val="004C4898"/>
    <w:rsid w:val="004C48D2"/>
    <w:rsid w:val="004C4E00"/>
    <w:rsid w:val="004C6B03"/>
    <w:rsid w:val="004C6B8C"/>
    <w:rsid w:val="004C71E8"/>
    <w:rsid w:val="004C74FF"/>
    <w:rsid w:val="004C769C"/>
    <w:rsid w:val="004D0542"/>
    <w:rsid w:val="004D0657"/>
    <w:rsid w:val="004D1052"/>
    <w:rsid w:val="004D1858"/>
    <w:rsid w:val="004D221B"/>
    <w:rsid w:val="004D25CD"/>
    <w:rsid w:val="004D2A37"/>
    <w:rsid w:val="004D2AFD"/>
    <w:rsid w:val="004D2D37"/>
    <w:rsid w:val="004D30C6"/>
    <w:rsid w:val="004D34C6"/>
    <w:rsid w:val="004D4CF1"/>
    <w:rsid w:val="004D5967"/>
    <w:rsid w:val="004D5A40"/>
    <w:rsid w:val="004E041E"/>
    <w:rsid w:val="004E2ADB"/>
    <w:rsid w:val="004E45EA"/>
    <w:rsid w:val="004E56F0"/>
    <w:rsid w:val="004E61B7"/>
    <w:rsid w:val="004E62C4"/>
    <w:rsid w:val="004E6817"/>
    <w:rsid w:val="004F128A"/>
    <w:rsid w:val="004F1CF2"/>
    <w:rsid w:val="004F1D0D"/>
    <w:rsid w:val="004F296E"/>
    <w:rsid w:val="004F4180"/>
    <w:rsid w:val="004F48A5"/>
    <w:rsid w:val="004F586E"/>
    <w:rsid w:val="004F5E19"/>
    <w:rsid w:val="004F6283"/>
    <w:rsid w:val="004F67B0"/>
    <w:rsid w:val="004F69D8"/>
    <w:rsid w:val="004F79AE"/>
    <w:rsid w:val="004F7C7D"/>
    <w:rsid w:val="00500533"/>
    <w:rsid w:val="00501B7E"/>
    <w:rsid w:val="0050256A"/>
    <w:rsid w:val="00503573"/>
    <w:rsid w:val="00503FCA"/>
    <w:rsid w:val="0050405A"/>
    <w:rsid w:val="00504BD1"/>
    <w:rsid w:val="00505981"/>
    <w:rsid w:val="00505EEE"/>
    <w:rsid w:val="005062E8"/>
    <w:rsid w:val="0050701B"/>
    <w:rsid w:val="00507048"/>
    <w:rsid w:val="005071D2"/>
    <w:rsid w:val="0051078D"/>
    <w:rsid w:val="00510C03"/>
    <w:rsid w:val="00513D42"/>
    <w:rsid w:val="00513D58"/>
    <w:rsid w:val="005146AB"/>
    <w:rsid w:val="00514A37"/>
    <w:rsid w:val="005161A0"/>
    <w:rsid w:val="0051708A"/>
    <w:rsid w:val="00517310"/>
    <w:rsid w:val="00517E7D"/>
    <w:rsid w:val="00520090"/>
    <w:rsid w:val="00521DEE"/>
    <w:rsid w:val="0052213B"/>
    <w:rsid w:val="00522833"/>
    <w:rsid w:val="00522BDA"/>
    <w:rsid w:val="00523726"/>
    <w:rsid w:val="00524C77"/>
    <w:rsid w:val="00525E71"/>
    <w:rsid w:val="005265EE"/>
    <w:rsid w:val="0052790D"/>
    <w:rsid w:val="00527AFB"/>
    <w:rsid w:val="00527F86"/>
    <w:rsid w:val="00530CD2"/>
    <w:rsid w:val="00530D89"/>
    <w:rsid w:val="00531A39"/>
    <w:rsid w:val="00532077"/>
    <w:rsid w:val="0053207A"/>
    <w:rsid w:val="00532154"/>
    <w:rsid w:val="00533CE7"/>
    <w:rsid w:val="00533DC5"/>
    <w:rsid w:val="00534963"/>
    <w:rsid w:val="005353AA"/>
    <w:rsid w:val="00536038"/>
    <w:rsid w:val="005368BC"/>
    <w:rsid w:val="00537030"/>
    <w:rsid w:val="00537127"/>
    <w:rsid w:val="00540673"/>
    <w:rsid w:val="005409EE"/>
    <w:rsid w:val="00542362"/>
    <w:rsid w:val="00542E37"/>
    <w:rsid w:val="00545FCF"/>
    <w:rsid w:val="005460B9"/>
    <w:rsid w:val="00550CFC"/>
    <w:rsid w:val="005524FC"/>
    <w:rsid w:val="00552DA5"/>
    <w:rsid w:val="005546B0"/>
    <w:rsid w:val="00562B76"/>
    <w:rsid w:val="00562D4C"/>
    <w:rsid w:val="00563501"/>
    <w:rsid w:val="00563521"/>
    <w:rsid w:val="00564A30"/>
    <w:rsid w:val="00566241"/>
    <w:rsid w:val="00566B68"/>
    <w:rsid w:val="00570A61"/>
    <w:rsid w:val="005710F2"/>
    <w:rsid w:val="005715AF"/>
    <w:rsid w:val="00571605"/>
    <w:rsid w:val="005717C9"/>
    <w:rsid w:val="00572992"/>
    <w:rsid w:val="00574AD5"/>
    <w:rsid w:val="00575487"/>
    <w:rsid w:val="005772CB"/>
    <w:rsid w:val="00580A20"/>
    <w:rsid w:val="0058123D"/>
    <w:rsid w:val="00582802"/>
    <w:rsid w:val="0058360F"/>
    <w:rsid w:val="00583940"/>
    <w:rsid w:val="00584038"/>
    <w:rsid w:val="005846A0"/>
    <w:rsid w:val="00585A97"/>
    <w:rsid w:val="00585B5A"/>
    <w:rsid w:val="00586C9F"/>
    <w:rsid w:val="0058755C"/>
    <w:rsid w:val="00587A57"/>
    <w:rsid w:val="005903A1"/>
    <w:rsid w:val="00590AD6"/>
    <w:rsid w:val="00590EC0"/>
    <w:rsid w:val="00591A11"/>
    <w:rsid w:val="00592499"/>
    <w:rsid w:val="0059250F"/>
    <w:rsid w:val="00592A47"/>
    <w:rsid w:val="00592C4E"/>
    <w:rsid w:val="005945B6"/>
    <w:rsid w:val="005946F8"/>
    <w:rsid w:val="00595252"/>
    <w:rsid w:val="0059637E"/>
    <w:rsid w:val="005A09D4"/>
    <w:rsid w:val="005A1307"/>
    <w:rsid w:val="005A1BBE"/>
    <w:rsid w:val="005A1D0F"/>
    <w:rsid w:val="005A272A"/>
    <w:rsid w:val="005A36B4"/>
    <w:rsid w:val="005A3AC2"/>
    <w:rsid w:val="005A3D14"/>
    <w:rsid w:val="005A4CEB"/>
    <w:rsid w:val="005A5493"/>
    <w:rsid w:val="005A5A5D"/>
    <w:rsid w:val="005A5B33"/>
    <w:rsid w:val="005A73BE"/>
    <w:rsid w:val="005A7592"/>
    <w:rsid w:val="005A796D"/>
    <w:rsid w:val="005B0359"/>
    <w:rsid w:val="005B0823"/>
    <w:rsid w:val="005B0E91"/>
    <w:rsid w:val="005B13AD"/>
    <w:rsid w:val="005B17A9"/>
    <w:rsid w:val="005B1A17"/>
    <w:rsid w:val="005B1D94"/>
    <w:rsid w:val="005B35C9"/>
    <w:rsid w:val="005B3845"/>
    <w:rsid w:val="005B3AF2"/>
    <w:rsid w:val="005B5444"/>
    <w:rsid w:val="005C05B5"/>
    <w:rsid w:val="005C3ACE"/>
    <w:rsid w:val="005C53AF"/>
    <w:rsid w:val="005C642D"/>
    <w:rsid w:val="005C6C73"/>
    <w:rsid w:val="005D0DCF"/>
    <w:rsid w:val="005D3A00"/>
    <w:rsid w:val="005D5AD9"/>
    <w:rsid w:val="005D6788"/>
    <w:rsid w:val="005D7892"/>
    <w:rsid w:val="005D7CAA"/>
    <w:rsid w:val="005E05B3"/>
    <w:rsid w:val="005E0832"/>
    <w:rsid w:val="005E1B93"/>
    <w:rsid w:val="005E21C0"/>
    <w:rsid w:val="005E2858"/>
    <w:rsid w:val="005E3857"/>
    <w:rsid w:val="005E39E5"/>
    <w:rsid w:val="005E5350"/>
    <w:rsid w:val="005E5EBF"/>
    <w:rsid w:val="005E6E7E"/>
    <w:rsid w:val="005E70BF"/>
    <w:rsid w:val="005E7407"/>
    <w:rsid w:val="005E7EEB"/>
    <w:rsid w:val="005F04A5"/>
    <w:rsid w:val="005F08CA"/>
    <w:rsid w:val="005F0F17"/>
    <w:rsid w:val="005F0F66"/>
    <w:rsid w:val="005F13D8"/>
    <w:rsid w:val="005F2148"/>
    <w:rsid w:val="005F2282"/>
    <w:rsid w:val="005F2448"/>
    <w:rsid w:val="005F377C"/>
    <w:rsid w:val="005F39B8"/>
    <w:rsid w:val="005F3A78"/>
    <w:rsid w:val="005F4203"/>
    <w:rsid w:val="005F4A79"/>
    <w:rsid w:val="005F5B77"/>
    <w:rsid w:val="005F65C9"/>
    <w:rsid w:val="005F749B"/>
    <w:rsid w:val="005F7683"/>
    <w:rsid w:val="005F7A2A"/>
    <w:rsid w:val="00600DDF"/>
    <w:rsid w:val="006025E2"/>
    <w:rsid w:val="0060569F"/>
    <w:rsid w:val="00605B80"/>
    <w:rsid w:val="0060620A"/>
    <w:rsid w:val="006065A7"/>
    <w:rsid w:val="006065C7"/>
    <w:rsid w:val="006071FF"/>
    <w:rsid w:val="00607D03"/>
    <w:rsid w:val="0061068E"/>
    <w:rsid w:val="00610E87"/>
    <w:rsid w:val="006111B8"/>
    <w:rsid w:val="00612444"/>
    <w:rsid w:val="006133DF"/>
    <w:rsid w:val="006134F6"/>
    <w:rsid w:val="006149A9"/>
    <w:rsid w:val="0061571B"/>
    <w:rsid w:val="00615CFC"/>
    <w:rsid w:val="006160E2"/>
    <w:rsid w:val="006170C5"/>
    <w:rsid w:val="00620FE5"/>
    <w:rsid w:val="006226B5"/>
    <w:rsid w:val="00623807"/>
    <w:rsid w:val="0062409A"/>
    <w:rsid w:val="006254F3"/>
    <w:rsid w:val="00625F0B"/>
    <w:rsid w:val="006266BB"/>
    <w:rsid w:val="00627DE0"/>
    <w:rsid w:val="006302D6"/>
    <w:rsid w:val="0063099D"/>
    <w:rsid w:val="0063319A"/>
    <w:rsid w:val="0063358F"/>
    <w:rsid w:val="006336AE"/>
    <w:rsid w:val="00634EC8"/>
    <w:rsid w:val="006371A0"/>
    <w:rsid w:val="0064179C"/>
    <w:rsid w:val="00641A58"/>
    <w:rsid w:val="006422B6"/>
    <w:rsid w:val="00642965"/>
    <w:rsid w:val="00642D9E"/>
    <w:rsid w:val="00643A98"/>
    <w:rsid w:val="00643CC2"/>
    <w:rsid w:val="00644F02"/>
    <w:rsid w:val="00646210"/>
    <w:rsid w:val="00646D33"/>
    <w:rsid w:val="00647DCA"/>
    <w:rsid w:val="0065083A"/>
    <w:rsid w:val="0065121F"/>
    <w:rsid w:val="0065173D"/>
    <w:rsid w:val="0065178E"/>
    <w:rsid w:val="006518F3"/>
    <w:rsid w:val="00651F65"/>
    <w:rsid w:val="0065265A"/>
    <w:rsid w:val="00652EA2"/>
    <w:rsid w:val="00654A8A"/>
    <w:rsid w:val="00654CD1"/>
    <w:rsid w:val="00654FEB"/>
    <w:rsid w:val="00656253"/>
    <w:rsid w:val="0065685F"/>
    <w:rsid w:val="0065722B"/>
    <w:rsid w:val="00657336"/>
    <w:rsid w:val="00660F4B"/>
    <w:rsid w:val="00661514"/>
    <w:rsid w:val="0066155B"/>
    <w:rsid w:val="00661B6A"/>
    <w:rsid w:val="00662099"/>
    <w:rsid w:val="006658CB"/>
    <w:rsid w:val="00665AA5"/>
    <w:rsid w:val="006668B6"/>
    <w:rsid w:val="00666C4F"/>
    <w:rsid w:val="006674EB"/>
    <w:rsid w:val="0067095A"/>
    <w:rsid w:val="00670EBE"/>
    <w:rsid w:val="0067126A"/>
    <w:rsid w:val="00671278"/>
    <w:rsid w:val="00671F87"/>
    <w:rsid w:val="0067340F"/>
    <w:rsid w:val="00674359"/>
    <w:rsid w:val="0067474F"/>
    <w:rsid w:val="006764C8"/>
    <w:rsid w:val="0067695B"/>
    <w:rsid w:val="00677720"/>
    <w:rsid w:val="00680B5C"/>
    <w:rsid w:val="00681881"/>
    <w:rsid w:val="00681CD5"/>
    <w:rsid w:val="00682DC4"/>
    <w:rsid w:val="006840D5"/>
    <w:rsid w:val="006842E4"/>
    <w:rsid w:val="00685E79"/>
    <w:rsid w:val="00686256"/>
    <w:rsid w:val="006868BF"/>
    <w:rsid w:val="0068776A"/>
    <w:rsid w:val="006877C5"/>
    <w:rsid w:val="00690886"/>
    <w:rsid w:val="006915C6"/>
    <w:rsid w:val="00692014"/>
    <w:rsid w:val="00692E78"/>
    <w:rsid w:val="006933A0"/>
    <w:rsid w:val="00693F77"/>
    <w:rsid w:val="00694E7A"/>
    <w:rsid w:val="00695266"/>
    <w:rsid w:val="00695715"/>
    <w:rsid w:val="00696785"/>
    <w:rsid w:val="006971EB"/>
    <w:rsid w:val="00697725"/>
    <w:rsid w:val="006A07AD"/>
    <w:rsid w:val="006A2E61"/>
    <w:rsid w:val="006A3229"/>
    <w:rsid w:val="006A3317"/>
    <w:rsid w:val="006A34C4"/>
    <w:rsid w:val="006A3890"/>
    <w:rsid w:val="006A3896"/>
    <w:rsid w:val="006A426C"/>
    <w:rsid w:val="006A48D5"/>
    <w:rsid w:val="006A52D0"/>
    <w:rsid w:val="006A637C"/>
    <w:rsid w:val="006A78E5"/>
    <w:rsid w:val="006A78EB"/>
    <w:rsid w:val="006A7CA8"/>
    <w:rsid w:val="006B0048"/>
    <w:rsid w:val="006B0B9A"/>
    <w:rsid w:val="006B0D05"/>
    <w:rsid w:val="006B28B0"/>
    <w:rsid w:val="006B295F"/>
    <w:rsid w:val="006B379E"/>
    <w:rsid w:val="006B6DCF"/>
    <w:rsid w:val="006B730C"/>
    <w:rsid w:val="006C0D32"/>
    <w:rsid w:val="006C1514"/>
    <w:rsid w:val="006C2598"/>
    <w:rsid w:val="006C2B11"/>
    <w:rsid w:val="006C2C18"/>
    <w:rsid w:val="006C2EEF"/>
    <w:rsid w:val="006C45D4"/>
    <w:rsid w:val="006C46B6"/>
    <w:rsid w:val="006C5301"/>
    <w:rsid w:val="006C6193"/>
    <w:rsid w:val="006C6198"/>
    <w:rsid w:val="006C6B04"/>
    <w:rsid w:val="006C6CA3"/>
    <w:rsid w:val="006D1D54"/>
    <w:rsid w:val="006D2DAE"/>
    <w:rsid w:val="006D34F0"/>
    <w:rsid w:val="006D3BD0"/>
    <w:rsid w:val="006D3C35"/>
    <w:rsid w:val="006D46ED"/>
    <w:rsid w:val="006D66EC"/>
    <w:rsid w:val="006D70AC"/>
    <w:rsid w:val="006D7266"/>
    <w:rsid w:val="006D7963"/>
    <w:rsid w:val="006E103C"/>
    <w:rsid w:val="006E14DA"/>
    <w:rsid w:val="006E2043"/>
    <w:rsid w:val="006E222A"/>
    <w:rsid w:val="006E34D4"/>
    <w:rsid w:val="006E3FE6"/>
    <w:rsid w:val="006E4CD9"/>
    <w:rsid w:val="006E51B8"/>
    <w:rsid w:val="006E6466"/>
    <w:rsid w:val="006E6C52"/>
    <w:rsid w:val="006F0BA3"/>
    <w:rsid w:val="006F1083"/>
    <w:rsid w:val="006F15EF"/>
    <w:rsid w:val="006F1C64"/>
    <w:rsid w:val="006F1C65"/>
    <w:rsid w:val="006F37AD"/>
    <w:rsid w:val="006F4BF1"/>
    <w:rsid w:val="006F5654"/>
    <w:rsid w:val="007009E0"/>
    <w:rsid w:val="007011D0"/>
    <w:rsid w:val="007012E3"/>
    <w:rsid w:val="007015D0"/>
    <w:rsid w:val="0070308A"/>
    <w:rsid w:val="0070531E"/>
    <w:rsid w:val="00705662"/>
    <w:rsid w:val="00707520"/>
    <w:rsid w:val="00707A7F"/>
    <w:rsid w:val="00707C3C"/>
    <w:rsid w:val="0071023C"/>
    <w:rsid w:val="00710D08"/>
    <w:rsid w:val="0071127E"/>
    <w:rsid w:val="00711D09"/>
    <w:rsid w:val="0071310C"/>
    <w:rsid w:val="00714741"/>
    <w:rsid w:val="007154DE"/>
    <w:rsid w:val="0071586B"/>
    <w:rsid w:val="00715A04"/>
    <w:rsid w:val="00715AA2"/>
    <w:rsid w:val="0072056E"/>
    <w:rsid w:val="007208EB"/>
    <w:rsid w:val="007208EC"/>
    <w:rsid w:val="00722F9E"/>
    <w:rsid w:val="00723240"/>
    <w:rsid w:val="00723943"/>
    <w:rsid w:val="007239DC"/>
    <w:rsid w:val="007239F8"/>
    <w:rsid w:val="00724AB5"/>
    <w:rsid w:val="00725590"/>
    <w:rsid w:val="0072561E"/>
    <w:rsid w:val="0072605E"/>
    <w:rsid w:val="00726C50"/>
    <w:rsid w:val="007274D4"/>
    <w:rsid w:val="00727891"/>
    <w:rsid w:val="00727A48"/>
    <w:rsid w:val="00727CFD"/>
    <w:rsid w:val="00730B95"/>
    <w:rsid w:val="007312B7"/>
    <w:rsid w:val="007314CD"/>
    <w:rsid w:val="007316C1"/>
    <w:rsid w:val="00731FF7"/>
    <w:rsid w:val="00732082"/>
    <w:rsid w:val="00732449"/>
    <w:rsid w:val="007330A7"/>
    <w:rsid w:val="007331B2"/>
    <w:rsid w:val="0073360C"/>
    <w:rsid w:val="0073411F"/>
    <w:rsid w:val="007341F3"/>
    <w:rsid w:val="00734886"/>
    <w:rsid w:val="00736831"/>
    <w:rsid w:val="00736F51"/>
    <w:rsid w:val="00740466"/>
    <w:rsid w:val="007409AF"/>
    <w:rsid w:val="00740E72"/>
    <w:rsid w:val="007412D4"/>
    <w:rsid w:val="007417DF"/>
    <w:rsid w:val="00742928"/>
    <w:rsid w:val="00743555"/>
    <w:rsid w:val="00743739"/>
    <w:rsid w:val="00743F07"/>
    <w:rsid w:val="007441FB"/>
    <w:rsid w:val="00744239"/>
    <w:rsid w:val="00744A68"/>
    <w:rsid w:val="00744EB1"/>
    <w:rsid w:val="007459F0"/>
    <w:rsid w:val="0075084A"/>
    <w:rsid w:val="00751CDB"/>
    <w:rsid w:val="0075309A"/>
    <w:rsid w:val="007535F7"/>
    <w:rsid w:val="00753CE3"/>
    <w:rsid w:val="00754314"/>
    <w:rsid w:val="00755235"/>
    <w:rsid w:val="00755F15"/>
    <w:rsid w:val="007571EA"/>
    <w:rsid w:val="007574ED"/>
    <w:rsid w:val="0076091E"/>
    <w:rsid w:val="00761A25"/>
    <w:rsid w:val="007675CE"/>
    <w:rsid w:val="00770699"/>
    <w:rsid w:val="007720D3"/>
    <w:rsid w:val="00772373"/>
    <w:rsid w:val="0077345E"/>
    <w:rsid w:val="00774F4F"/>
    <w:rsid w:val="0077539A"/>
    <w:rsid w:val="007771C1"/>
    <w:rsid w:val="00780B7E"/>
    <w:rsid w:val="00780FA8"/>
    <w:rsid w:val="0078267D"/>
    <w:rsid w:val="00782F4B"/>
    <w:rsid w:val="00784755"/>
    <w:rsid w:val="00784B02"/>
    <w:rsid w:val="00786175"/>
    <w:rsid w:val="00786ED4"/>
    <w:rsid w:val="0079037E"/>
    <w:rsid w:val="00790586"/>
    <w:rsid w:val="007905DC"/>
    <w:rsid w:val="0079220A"/>
    <w:rsid w:val="00793B6C"/>
    <w:rsid w:val="00794AA9"/>
    <w:rsid w:val="007965DD"/>
    <w:rsid w:val="007976C6"/>
    <w:rsid w:val="007A01B3"/>
    <w:rsid w:val="007A0556"/>
    <w:rsid w:val="007A08FD"/>
    <w:rsid w:val="007A226C"/>
    <w:rsid w:val="007A2A23"/>
    <w:rsid w:val="007A4BA9"/>
    <w:rsid w:val="007A5A57"/>
    <w:rsid w:val="007B0C5D"/>
    <w:rsid w:val="007B27BD"/>
    <w:rsid w:val="007B30A0"/>
    <w:rsid w:val="007B5A0B"/>
    <w:rsid w:val="007B63E2"/>
    <w:rsid w:val="007B647B"/>
    <w:rsid w:val="007B6D78"/>
    <w:rsid w:val="007B70B2"/>
    <w:rsid w:val="007B7494"/>
    <w:rsid w:val="007C0E8E"/>
    <w:rsid w:val="007C15B5"/>
    <w:rsid w:val="007C19EF"/>
    <w:rsid w:val="007C23C3"/>
    <w:rsid w:val="007C41FF"/>
    <w:rsid w:val="007C533D"/>
    <w:rsid w:val="007C69D4"/>
    <w:rsid w:val="007C73FE"/>
    <w:rsid w:val="007C74B1"/>
    <w:rsid w:val="007C7F4E"/>
    <w:rsid w:val="007D07FA"/>
    <w:rsid w:val="007D1812"/>
    <w:rsid w:val="007D183F"/>
    <w:rsid w:val="007D4113"/>
    <w:rsid w:val="007D4D79"/>
    <w:rsid w:val="007D4F7D"/>
    <w:rsid w:val="007D5873"/>
    <w:rsid w:val="007D632D"/>
    <w:rsid w:val="007D637D"/>
    <w:rsid w:val="007D6809"/>
    <w:rsid w:val="007E01A4"/>
    <w:rsid w:val="007E01D6"/>
    <w:rsid w:val="007E1031"/>
    <w:rsid w:val="007E1FE2"/>
    <w:rsid w:val="007E2A2C"/>
    <w:rsid w:val="007E2A32"/>
    <w:rsid w:val="007E37FF"/>
    <w:rsid w:val="007E52E3"/>
    <w:rsid w:val="007E6953"/>
    <w:rsid w:val="007F004B"/>
    <w:rsid w:val="007F0427"/>
    <w:rsid w:val="007F4E3D"/>
    <w:rsid w:val="007F6343"/>
    <w:rsid w:val="007F6BF4"/>
    <w:rsid w:val="007F7BC0"/>
    <w:rsid w:val="008002E1"/>
    <w:rsid w:val="00800525"/>
    <w:rsid w:val="008008F8"/>
    <w:rsid w:val="00800B73"/>
    <w:rsid w:val="00801793"/>
    <w:rsid w:val="00803223"/>
    <w:rsid w:val="008032BF"/>
    <w:rsid w:val="008046FA"/>
    <w:rsid w:val="00804C53"/>
    <w:rsid w:val="008058E9"/>
    <w:rsid w:val="00807687"/>
    <w:rsid w:val="0081053F"/>
    <w:rsid w:val="00810E65"/>
    <w:rsid w:val="008118D2"/>
    <w:rsid w:val="00812126"/>
    <w:rsid w:val="0081244E"/>
    <w:rsid w:val="00812AC7"/>
    <w:rsid w:val="008152DA"/>
    <w:rsid w:val="00815FE5"/>
    <w:rsid w:val="00817FA7"/>
    <w:rsid w:val="008203BD"/>
    <w:rsid w:val="00821012"/>
    <w:rsid w:val="00821C1A"/>
    <w:rsid w:val="00822490"/>
    <w:rsid w:val="00822DEA"/>
    <w:rsid w:val="00823771"/>
    <w:rsid w:val="00824B57"/>
    <w:rsid w:val="0082584E"/>
    <w:rsid w:val="0082605C"/>
    <w:rsid w:val="00827762"/>
    <w:rsid w:val="008278B0"/>
    <w:rsid w:val="0083122C"/>
    <w:rsid w:val="00831AC8"/>
    <w:rsid w:val="00832528"/>
    <w:rsid w:val="00833407"/>
    <w:rsid w:val="00834CAD"/>
    <w:rsid w:val="00835D05"/>
    <w:rsid w:val="0083655A"/>
    <w:rsid w:val="00837473"/>
    <w:rsid w:val="008426EA"/>
    <w:rsid w:val="0084287E"/>
    <w:rsid w:val="00842C12"/>
    <w:rsid w:val="00842E72"/>
    <w:rsid w:val="008442F1"/>
    <w:rsid w:val="00844611"/>
    <w:rsid w:val="00845D4D"/>
    <w:rsid w:val="008466F1"/>
    <w:rsid w:val="00850B55"/>
    <w:rsid w:val="008510A0"/>
    <w:rsid w:val="008527D4"/>
    <w:rsid w:val="00852981"/>
    <w:rsid w:val="008538D7"/>
    <w:rsid w:val="00853A04"/>
    <w:rsid w:val="008545CD"/>
    <w:rsid w:val="00854E9F"/>
    <w:rsid w:val="008557E8"/>
    <w:rsid w:val="00855DDE"/>
    <w:rsid w:val="00855E7B"/>
    <w:rsid w:val="00855F83"/>
    <w:rsid w:val="00856438"/>
    <w:rsid w:val="0085743B"/>
    <w:rsid w:val="00860215"/>
    <w:rsid w:val="00860233"/>
    <w:rsid w:val="00861481"/>
    <w:rsid w:val="00864C03"/>
    <w:rsid w:val="00864DB4"/>
    <w:rsid w:val="00865B1B"/>
    <w:rsid w:val="008666A8"/>
    <w:rsid w:val="00866BE8"/>
    <w:rsid w:val="0087031E"/>
    <w:rsid w:val="00870F99"/>
    <w:rsid w:val="008713BD"/>
    <w:rsid w:val="008718B1"/>
    <w:rsid w:val="00872846"/>
    <w:rsid w:val="00873388"/>
    <w:rsid w:val="00873959"/>
    <w:rsid w:val="00874E1B"/>
    <w:rsid w:val="00880909"/>
    <w:rsid w:val="00883A37"/>
    <w:rsid w:val="00884067"/>
    <w:rsid w:val="008850A2"/>
    <w:rsid w:val="0088558A"/>
    <w:rsid w:val="00885A56"/>
    <w:rsid w:val="00887085"/>
    <w:rsid w:val="00887D0F"/>
    <w:rsid w:val="00891816"/>
    <w:rsid w:val="00891C41"/>
    <w:rsid w:val="008920A3"/>
    <w:rsid w:val="00892714"/>
    <w:rsid w:val="00892AA1"/>
    <w:rsid w:val="00892EB6"/>
    <w:rsid w:val="008931AF"/>
    <w:rsid w:val="0089439E"/>
    <w:rsid w:val="00894F94"/>
    <w:rsid w:val="0089591B"/>
    <w:rsid w:val="008976CD"/>
    <w:rsid w:val="00897E5B"/>
    <w:rsid w:val="008A09B5"/>
    <w:rsid w:val="008A131A"/>
    <w:rsid w:val="008A2854"/>
    <w:rsid w:val="008A3ED0"/>
    <w:rsid w:val="008A4870"/>
    <w:rsid w:val="008A4AE6"/>
    <w:rsid w:val="008A529D"/>
    <w:rsid w:val="008A6B94"/>
    <w:rsid w:val="008A7519"/>
    <w:rsid w:val="008B10F6"/>
    <w:rsid w:val="008B3534"/>
    <w:rsid w:val="008B50BF"/>
    <w:rsid w:val="008B5A0B"/>
    <w:rsid w:val="008B6B6E"/>
    <w:rsid w:val="008C01B9"/>
    <w:rsid w:val="008C10AB"/>
    <w:rsid w:val="008C1642"/>
    <w:rsid w:val="008C22E6"/>
    <w:rsid w:val="008C2E2F"/>
    <w:rsid w:val="008C3428"/>
    <w:rsid w:val="008C37FA"/>
    <w:rsid w:val="008C3F21"/>
    <w:rsid w:val="008C4814"/>
    <w:rsid w:val="008C5810"/>
    <w:rsid w:val="008C6163"/>
    <w:rsid w:val="008D002A"/>
    <w:rsid w:val="008D0E06"/>
    <w:rsid w:val="008D1A4F"/>
    <w:rsid w:val="008D21AD"/>
    <w:rsid w:val="008D22BE"/>
    <w:rsid w:val="008D358D"/>
    <w:rsid w:val="008D365B"/>
    <w:rsid w:val="008D3D9B"/>
    <w:rsid w:val="008D4EE0"/>
    <w:rsid w:val="008D4F11"/>
    <w:rsid w:val="008D669F"/>
    <w:rsid w:val="008D6EB1"/>
    <w:rsid w:val="008E08F7"/>
    <w:rsid w:val="008E1812"/>
    <w:rsid w:val="008E1E45"/>
    <w:rsid w:val="008E2848"/>
    <w:rsid w:val="008E2B92"/>
    <w:rsid w:val="008E3C50"/>
    <w:rsid w:val="008E43D7"/>
    <w:rsid w:val="008E4A06"/>
    <w:rsid w:val="008E5EFE"/>
    <w:rsid w:val="008E63B5"/>
    <w:rsid w:val="008E7501"/>
    <w:rsid w:val="008E7954"/>
    <w:rsid w:val="008E7F1C"/>
    <w:rsid w:val="008E7F87"/>
    <w:rsid w:val="008F0339"/>
    <w:rsid w:val="008F2733"/>
    <w:rsid w:val="008F327F"/>
    <w:rsid w:val="008F3335"/>
    <w:rsid w:val="008F39C8"/>
    <w:rsid w:val="008F430D"/>
    <w:rsid w:val="008F4C49"/>
    <w:rsid w:val="008F5145"/>
    <w:rsid w:val="008F5B58"/>
    <w:rsid w:val="008F606A"/>
    <w:rsid w:val="008F7BF6"/>
    <w:rsid w:val="00901FEB"/>
    <w:rsid w:val="00902005"/>
    <w:rsid w:val="00902296"/>
    <w:rsid w:val="009031F8"/>
    <w:rsid w:val="00903A28"/>
    <w:rsid w:val="00904B91"/>
    <w:rsid w:val="009058D2"/>
    <w:rsid w:val="00906601"/>
    <w:rsid w:val="00906D21"/>
    <w:rsid w:val="0090771B"/>
    <w:rsid w:val="00910E98"/>
    <w:rsid w:val="0091162E"/>
    <w:rsid w:val="00912366"/>
    <w:rsid w:val="0091257E"/>
    <w:rsid w:val="00912673"/>
    <w:rsid w:val="00912697"/>
    <w:rsid w:val="00912C59"/>
    <w:rsid w:val="00914457"/>
    <w:rsid w:val="00914989"/>
    <w:rsid w:val="009168E3"/>
    <w:rsid w:val="00916A4E"/>
    <w:rsid w:val="00916AE3"/>
    <w:rsid w:val="00916C01"/>
    <w:rsid w:val="00916D87"/>
    <w:rsid w:val="00917CF7"/>
    <w:rsid w:val="0092061B"/>
    <w:rsid w:val="0092131A"/>
    <w:rsid w:val="00922078"/>
    <w:rsid w:val="00924D55"/>
    <w:rsid w:val="0092505A"/>
    <w:rsid w:val="00925EF4"/>
    <w:rsid w:val="00927AF2"/>
    <w:rsid w:val="00931856"/>
    <w:rsid w:val="00932051"/>
    <w:rsid w:val="00933793"/>
    <w:rsid w:val="00934C84"/>
    <w:rsid w:val="009361C7"/>
    <w:rsid w:val="00936667"/>
    <w:rsid w:val="00937816"/>
    <w:rsid w:val="00940C5C"/>
    <w:rsid w:val="00940C80"/>
    <w:rsid w:val="00941967"/>
    <w:rsid w:val="00941A46"/>
    <w:rsid w:val="00942446"/>
    <w:rsid w:val="0094450D"/>
    <w:rsid w:val="0094497A"/>
    <w:rsid w:val="00944B0E"/>
    <w:rsid w:val="00945325"/>
    <w:rsid w:val="00945988"/>
    <w:rsid w:val="009519DA"/>
    <w:rsid w:val="009527C2"/>
    <w:rsid w:val="00953194"/>
    <w:rsid w:val="00955EDE"/>
    <w:rsid w:val="00957C25"/>
    <w:rsid w:val="0096011C"/>
    <w:rsid w:val="0096197E"/>
    <w:rsid w:val="00962EC6"/>
    <w:rsid w:val="00963FEA"/>
    <w:rsid w:val="00964B57"/>
    <w:rsid w:val="009654A2"/>
    <w:rsid w:val="009661B0"/>
    <w:rsid w:val="00966494"/>
    <w:rsid w:val="00971345"/>
    <w:rsid w:val="009721D6"/>
    <w:rsid w:val="00973327"/>
    <w:rsid w:val="0097334E"/>
    <w:rsid w:val="00973DC4"/>
    <w:rsid w:val="00975A89"/>
    <w:rsid w:val="00975E72"/>
    <w:rsid w:val="00980D4C"/>
    <w:rsid w:val="00981DC8"/>
    <w:rsid w:val="00981FA8"/>
    <w:rsid w:val="00983185"/>
    <w:rsid w:val="00983709"/>
    <w:rsid w:val="00984FE1"/>
    <w:rsid w:val="00986FC4"/>
    <w:rsid w:val="00987C63"/>
    <w:rsid w:val="0099108C"/>
    <w:rsid w:val="009919B4"/>
    <w:rsid w:val="0099291C"/>
    <w:rsid w:val="009938C5"/>
    <w:rsid w:val="009956B5"/>
    <w:rsid w:val="00996531"/>
    <w:rsid w:val="009967B8"/>
    <w:rsid w:val="00997A12"/>
    <w:rsid w:val="009A0A95"/>
    <w:rsid w:val="009A1363"/>
    <w:rsid w:val="009A1547"/>
    <w:rsid w:val="009A3E2A"/>
    <w:rsid w:val="009A4350"/>
    <w:rsid w:val="009A4BD8"/>
    <w:rsid w:val="009A4CAA"/>
    <w:rsid w:val="009A4ED6"/>
    <w:rsid w:val="009A5E7F"/>
    <w:rsid w:val="009A60AA"/>
    <w:rsid w:val="009A7606"/>
    <w:rsid w:val="009A7C7B"/>
    <w:rsid w:val="009B2D4E"/>
    <w:rsid w:val="009B35D5"/>
    <w:rsid w:val="009B3E46"/>
    <w:rsid w:val="009B4204"/>
    <w:rsid w:val="009B5214"/>
    <w:rsid w:val="009B5B94"/>
    <w:rsid w:val="009B76F1"/>
    <w:rsid w:val="009C0C73"/>
    <w:rsid w:val="009C1738"/>
    <w:rsid w:val="009C2A95"/>
    <w:rsid w:val="009C349A"/>
    <w:rsid w:val="009C4EC7"/>
    <w:rsid w:val="009C5A95"/>
    <w:rsid w:val="009C5C1B"/>
    <w:rsid w:val="009C632A"/>
    <w:rsid w:val="009C7178"/>
    <w:rsid w:val="009C7B23"/>
    <w:rsid w:val="009D012D"/>
    <w:rsid w:val="009D0349"/>
    <w:rsid w:val="009D0373"/>
    <w:rsid w:val="009D0A77"/>
    <w:rsid w:val="009D1B29"/>
    <w:rsid w:val="009D1B41"/>
    <w:rsid w:val="009D2182"/>
    <w:rsid w:val="009D2DBF"/>
    <w:rsid w:val="009D3810"/>
    <w:rsid w:val="009D5DC8"/>
    <w:rsid w:val="009D6AC8"/>
    <w:rsid w:val="009D6D3F"/>
    <w:rsid w:val="009D7F63"/>
    <w:rsid w:val="009E1768"/>
    <w:rsid w:val="009E1CE0"/>
    <w:rsid w:val="009E4876"/>
    <w:rsid w:val="009E49B9"/>
    <w:rsid w:val="009E4ED7"/>
    <w:rsid w:val="009E6476"/>
    <w:rsid w:val="009E6746"/>
    <w:rsid w:val="009E7430"/>
    <w:rsid w:val="009F0B5E"/>
    <w:rsid w:val="009F1732"/>
    <w:rsid w:val="009F1A67"/>
    <w:rsid w:val="009F1C5A"/>
    <w:rsid w:val="009F274F"/>
    <w:rsid w:val="009F279A"/>
    <w:rsid w:val="009F492A"/>
    <w:rsid w:val="009F4C8C"/>
    <w:rsid w:val="009F6327"/>
    <w:rsid w:val="009F69F8"/>
    <w:rsid w:val="009F721B"/>
    <w:rsid w:val="009F73F8"/>
    <w:rsid w:val="00A00C04"/>
    <w:rsid w:val="00A0120D"/>
    <w:rsid w:val="00A019ED"/>
    <w:rsid w:val="00A0222A"/>
    <w:rsid w:val="00A03049"/>
    <w:rsid w:val="00A0377A"/>
    <w:rsid w:val="00A037F5"/>
    <w:rsid w:val="00A0454C"/>
    <w:rsid w:val="00A0482D"/>
    <w:rsid w:val="00A04D4E"/>
    <w:rsid w:val="00A072BD"/>
    <w:rsid w:val="00A1090C"/>
    <w:rsid w:val="00A10B63"/>
    <w:rsid w:val="00A12A15"/>
    <w:rsid w:val="00A12F8C"/>
    <w:rsid w:val="00A13C00"/>
    <w:rsid w:val="00A1472F"/>
    <w:rsid w:val="00A14A10"/>
    <w:rsid w:val="00A156BC"/>
    <w:rsid w:val="00A16135"/>
    <w:rsid w:val="00A1637B"/>
    <w:rsid w:val="00A16B47"/>
    <w:rsid w:val="00A20508"/>
    <w:rsid w:val="00A208B4"/>
    <w:rsid w:val="00A20D2D"/>
    <w:rsid w:val="00A2107A"/>
    <w:rsid w:val="00A21192"/>
    <w:rsid w:val="00A214D9"/>
    <w:rsid w:val="00A23968"/>
    <w:rsid w:val="00A2698A"/>
    <w:rsid w:val="00A26DCD"/>
    <w:rsid w:val="00A27084"/>
    <w:rsid w:val="00A30B18"/>
    <w:rsid w:val="00A32200"/>
    <w:rsid w:val="00A33391"/>
    <w:rsid w:val="00A34847"/>
    <w:rsid w:val="00A34BCB"/>
    <w:rsid w:val="00A34F0D"/>
    <w:rsid w:val="00A3500E"/>
    <w:rsid w:val="00A35CED"/>
    <w:rsid w:val="00A3791E"/>
    <w:rsid w:val="00A40687"/>
    <w:rsid w:val="00A411A8"/>
    <w:rsid w:val="00A41E00"/>
    <w:rsid w:val="00A41E96"/>
    <w:rsid w:val="00A424A3"/>
    <w:rsid w:val="00A425A2"/>
    <w:rsid w:val="00A4377A"/>
    <w:rsid w:val="00A437A4"/>
    <w:rsid w:val="00A44729"/>
    <w:rsid w:val="00A4489D"/>
    <w:rsid w:val="00A44A98"/>
    <w:rsid w:val="00A46971"/>
    <w:rsid w:val="00A47D35"/>
    <w:rsid w:val="00A47DD1"/>
    <w:rsid w:val="00A47EE8"/>
    <w:rsid w:val="00A50B00"/>
    <w:rsid w:val="00A5114F"/>
    <w:rsid w:val="00A5248B"/>
    <w:rsid w:val="00A52D96"/>
    <w:rsid w:val="00A53641"/>
    <w:rsid w:val="00A55196"/>
    <w:rsid w:val="00A55785"/>
    <w:rsid w:val="00A55A43"/>
    <w:rsid w:val="00A5673E"/>
    <w:rsid w:val="00A569EF"/>
    <w:rsid w:val="00A5758F"/>
    <w:rsid w:val="00A57A51"/>
    <w:rsid w:val="00A60095"/>
    <w:rsid w:val="00A6110D"/>
    <w:rsid w:val="00A61D4E"/>
    <w:rsid w:val="00A61FBB"/>
    <w:rsid w:val="00A62BF3"/>
    <w:rsid w:val="00A63A88"/>
    <w:rsid w:val="00A64775"/>
    <w:rsid w:val="00A656F4"/>
    <w:rsid w:val="00A66672"/>
    <w:rsid w:val="00A66B4C"/>
    <w:rsid w:val="00A677D9"/>
    <w:rsid w:val="00A67F89"/>
    <w:rsid w:val="00A7029D"/>
    <w:rsid w:val="00A706F8"/>
    <w:rsid w:val="00A70880"/>
    <w:rsid w:val="00A71A60"/>
    <w:rsid w:val="00A71CE8"/>
    <w:rsid w:val="00A74193"/>
    <w:rsid w:val="00A75E2A"/>
    <w:rsid w:val="00A776B9"/>
    <w:rsid w:val="00A80630"/>
    <w:rsid w:val="00A80657"/>
    <w:rsid w:val="00A80F0E"/>
    <w:rsid w:val="00A80F54"/>
    <w:rsid w:val="00A81094"/>
    <w:rsid w:val="00A82449"/>
    <w:rsid w:val="00A84726"/>
    <w:rsid w:val="00A8493B"/>
    <w:rsid w:val="00A86CB8"/>
    <w:rsid w:val="00A86F57"/>
    <w:rsid w:val="00A905AC"/>
    <w:rsid w:val="00A90D04"/>
    <w:rsid w:val="00A9139E"/>
    <w:rsid w:val="00A91AEA"/>
    <w:rsid w:val="00A91F2A"/>
    <w:rsid w:val="00A933FF"/>
    <w:rsid w:val="00A93824"/>
    <w:rsid w:val="00A9467A"/>
    <w:rsid w:val="00A9562C"/>
    <w:rsid w:val="00A95D52"/>
    <w:rsid w:val="00A95EFA"/>
    <w:rsid w:val="00A9617A"/>
    <w:rsid w:val="00A9619E"/>
    <w:rsid w:val="00A9676B"/>
    <w:rsid w:val="00A96B7C"/>
    <w:rsid w:val="00A9717D"/>
    <w:rsid w:val="00A97292"/>
    <w:rsid w:val="00AA07AE"/>
    <w:rsid w:val="00AA0D4B"/>
    <w:rsid w:val="00AA0E87"/>
    <w:rsid w:val="00AA1335"/>
    <w:rsid w:val="00AA1655"/>
    <w:rsid w:val="00AA1831"/>
    <w:rsid w:val="00AA1BE3"/>
    <w:rsid w:val="00AA350B"/>
    <w:rsid w:val="00AA3EEE"/>
    <w:rsid w:val="00AA451A"/>
    <w:rsid w:val="00AA51C3"/>
    <w:rsid w:val="00AA79D9"/>
    <w:rsid w:val="00AB0331"/>
    <w:rsid w:val="00AB091A"/>
    <w:rsid w:val="00AB1AEE"/>
    <w:rsid w:val="00AB444E"/>
    <w:rsid w:val="00AB4A2E"/>
    <w:rsid w:val="00AB4A7C"/>
    <w:rsid w:val="00AB5950"/>
    <w:rsid w:val="00AB5ACB"/>
    <w:rsid w:val="00AB6269"/>
    <w:rsid w:val="00AB6701"/>
    <w:rsid w:val="00AB69B1"/>
    <w:rsid w:val="00AC0320"/>
    <w:rsid w:val="00AC13A2"/>
    <w:rsid w:val="00AC186D"/>
    <w:rsid w:val="00AC1CF5"/>
    <w:rsid w:val="00AC1D82"/>
    <w:rsid w:val="00AC21A0"/>
    <w:rsid w:val="00AC36E4"/>
    <w:rsid w:val="00AC3894"/>
    <w:rsid w:val="00AC4F51"/>
    <w:rsid w:val="00AC5CF2"/>
    <w:rsid w:val="00AC7406"/>
    <w:rsid w:val="00AC74FF"/>
    <w:rsid w:val="00AC793C"/>
    <w:rsid w:val="00AD031C"/>
    <w:rsid w:val="00AD1D84"/>
    <w:rsid w:val="00AD30C1"/>
    <w:rsid w:val="00AD3AE4"/>
    <w:rsid w:val="00AD4DB0"/>
    <w:rsid w:val="00AD4FD2"/>
    <w:rsid w:val="00AD5B19"/>
    <w:rsid w:val="00AD760C"/>
    <w:rsid w:val="00AE0BDF"/>
    <w:rsid w:val="00AE1839"/>
    <w:rsid w:val="00AE1E6C"/>
    <w:rsid w:val="00AE3C1A"/>
    <w:rsid w:val="00AE3D71"/>
    <w:rsid w:val="00AE4AEB"/>
    <w:rsid w:val="00AE4DE0"/>
    <w:rsid w:val="00AE51B6"/>
    <w:rsid w:val="00AE573D"/>
    <w:rsid w:val="00AF15FC"/>
    <w:rsid w:val="00AF22F8"/>
    <w:rsid w:val="00AF2B94"/>
    <w:rsid w:val="00AF3827"/>
    <w:rsid w:val="00AF54AB"/>
    <w:rsid w:val="00AF55B5"/>
    <w:rsid w:val="00AF5F20"/>
    <w:rsid w:val="00AF6208"/>
    <w:rsid w:val="00AF6F4B"/>
    <w:rsid w:val="00B008CA"/>
    <w:rsid w:val="00B00A44"/>
    <w:rsid w:val="00B00E16"/>
    <w:rsid w:val="00B017C0"/>
    <w:rsid w:val="00B0226D"/>
    <w:rsid w:val="00B02397"/>
    <w:rsid w:val="00B02C86"/>
    <w:rsid w:val="00B032A0"/>
    <w:rsid w:val="00B057E5"/>
    <w:rsid w:val="00B062B0"/>
    <w:rsid w:val="00B06D12"/>
    <w:rsid w:val="00B07F2B"/>
    <w:rsid w:val="00B118C7"/>
    <w:rsid w:val="00B12217"/>
    <w:rsid w:val="00B129C4"/>
    <w:rsid w:val="00B12D01"/>
    <w:rsid w:val="00B13CC1"/>
    <w:rsid w:val="00B14360"/>
    <w:rsid w:val="00B14B61"/>
    <w:rsid w:val="00B14C64"/>
    <w:rsid w:val="00B14EAD"/>
    <w:rsid w:val="00B166E2"/>
    <w:rsid w:val="00B16756"/>
    <w:rsid w:val="00B16CBE"/>
    <w:rsid w:val="00B1736A"/>
    <w:rsid w:val="00B20162"/>
    <w:rsid w:val="00B20AD2"/>
    <w:rsid w:val="00B21552"/>
    <w:rsid w:val="00B21672"/>
    <w:rsid w:val="00B21881"/>
    <w:rsid w:val="00B22AFF"/>
    <w:rsid w:val="00B24135"/>
    <w:rsid w:val="00B241A1"/>
    <w:rsid w:val="00B24A01"/>
    <w:rsid w:val="00B24B21"/>
    <w:rsid w:val="00B24DDE"/>
    <w:rsid w:val="00B2506D"/>
    <w:rsid w:val="00B2527B"/>
    <w:rsid w:val="00B26B2B"/>
    <w:rsid w:val="00B26C29"/>
    <w:rsid w:val="00B31925"/>
    <w:rsid w:val="00B31E83"/>
    <w:rsid w:val="00B3231E"/>
    <w:rsid w:val="00B325FE"/>
    <w:rsid w:val="00B32610"/>
    <w:rsid w:val="00B32DDF"/>
    <w:rsid w:val="00B32F10"/>
    <w:rsid w:val="00B33A57"/>
    <w:rsid w:val="00B33BF0"/>
    <w:rsid w:val="00B33C36"/>
    <w:rsid w:val="00B346C1"/>
    <w:rsid w:val="00B36235"/>
    <w:rsid w:val="00B3705E"/>
    <w:rsid w:val="00B37164"/>
    <w:rsid w:val="00B37C66"/>
    <w:rsid w:val="00B37F8C"/>
    <w:rsid w:val="00B40802"/>
    <w:rsid w:val="00B429B4"/>
    <w:rsid w:val="00B429E1"/>
    <w:rsid w:val="00B42B8F"/>
    <w:rsid w:val="00B43409"/>
    <w:rsid w:val="00B439B1"/>
    <w:rsid w:val="00B446FD"/>
    <w:rsid w:val="00B44B36"/>
    <w:rsid w:val="00B45B5F"/>
    <w:rsid w:val="00B45CCC"/>
    <w:rsid w:val="00B466D5"/>
    <w:rsid w:val="00B47DC1"/>
    <w:rsid w:val="00B47DFA"/>
    <w:rsid w:val="00B47E3E"/>
    <w:rsid w:val="00B5052E"/>
    <w:rsid w:val="00B51BB7"/>
    <w:rsid w:val="00B521D9"/>
    <w:rsid w:val="00B523AD"/>
    <w:rsid w:val="00B53A48"/>
    <w:rsid w:val="00B54304"/>
    <w:rsid w:val="00B54370"/>
    <w:rsid w:val="00B55EFD"/>
    <w:rsid w:val="00B55FBB"/>
    <w:rsid w:val="00B561D6"/>
    <w:rsid w:val="00B56839"/>
    <w:rsid w:val="00B57649"/>
    <w:rsid w:val="00B57AC0"/>
    <w:rsid w:val="00B6145F"/>
    <w:rsid w:val="00B6158C"/>
    <w:rsid w:val="00B6326F"/>
    <w:rsid w:val="00B63723"/>
    <w:rsid w:val="00B63B44"/>
    <w:rsid w:val="00B63B46"/>
    <w:rsid w:val="00B63BA7"/>
    <w:rsid w:val="00B669D3"/>
    <w:rsid w:val="00B66A99"/>
    <w:rsid w:val="00B67BFB"/>
    <w:rsid w:val="00B7122F"/>
    <w:rsid w:val="00B718B1"/>
    <w:rsid w:val="00B71EDB"/>
    <w:rsid w:val="00B72432"/>
    <w:rsid w:val="00B73AD7"/>
    <w:rsid w:val="00B740BA"/>
    <w:rsid w:val="00B74599"/>
    <w:rsid w:val="00B74B62"/>
    <w:rsid w:val="00B758DE"/>
    <w:rsid w:val="00B75E91"/>
    <w:rsid w:val="00B766E9"/>
    <w:rsid w:val="00B76B12"/>
    <w:rsid w:val="00B76E2F"/>
    <w:rsid w:val="00B80B7A"/>
    <w:rsid w:val="00B80E5C"/>
    <w:rsid w:val="00B81DF2"/>
    <w:rsid w:val="00B82085"/>
    <w:rsid w:val="00B82FE1"/>
    <w:rsid w:val="00B83875"/>
    <w:rsid w:val="00B83F26"/>
    <w:rsid w:val="00B84190"/>
    <w:rsid w:val="00B84EAD"/>
    <w:rsid w:val="00B850CB"/>
    <w:rsid w:val="00B8605B"/>
    <w:rsid w:val="00B873A8"/>
    <w:rsid w:val="00B87706"/>
    <w:rsid w:val="00B914F7"/>
    <w:rsid w:val="00B9163B"/>
    <w:rsid w:val="00B91CBC"/>
    <w:rsid w:val="00B92CB4"/>
    <w:rsid w:val="00B93F62"/>
    <w:rsid w:val="00B95EE6"/>
    <w:rsid w:val="00B95F14"/>
    <w:rsid w:val="00B9737A"/>
    <w:rsid w:val="00B979B9"/>
    <w:rsid w:val="00BA0547"/>
    <w:rsid w:val="00BA1711"/>
    <w:rsid w:val="00BA76C6"/>
    <w:rsid w:val="00BB01DB"/>
    <w:rsid w:val="00BB0903"/>
    <w:rsid w:val="00BB1C1A"/>
    <w:rsid w:val="00BB2922"/>
    <w:rsid w:val="00BB2FEB"/>
    <w:rsid w:val="00BB4C93"/>
    <w:rsid w:val="00BB4CC5"/>
    <w:rsid w:val="00BB612A"/>
    <w:rsid w:val="00BB6B02"/>
    <w:rsid w:val="00BB7123"/>
    <w:rsid w:val="00BC07A6"/>
    <w:rsid w:val="00BC0D70"/>
    <w:rsid w:val="00BC0DAD"/>
    <w:rsid w:val="00BC335B"/>
    <w:rsid w:val="00BC389D"/>
    <w:rsid w:val="00BC3E1D"/>
    <w:rsid w:val="00BC3F06"/>
    <w:rsid w:val="00BC43B0"/>
    <w:rsid w:val="00BC5B37"/>
    <w:rsid w:val="00BC5F89"/>
    <w:rsid w:val="00BC5FEB"/>
    <w:rsid w:val="00BC747A"/>
    <w:rsid w:val="00BC7CD2"/>
    <w:rsid w:val="00BD0BFB"/>
    <w:rsid w:val="00BD1511"/>
    <w:rsid w:val="00BD2457"/>
    <w:rsid w:val="00BD25D3"/>
    <w:rsid w:val="00BD2ADA"/>
    <w:rsid w:val="00BD3156"/>
    <w:rsid w:val="00BD3A56"/>
    <w:rsid w:val="00BD3ADC"/>
    <w:rsid w:val="00BD4A72"/>
    <w:rsid w:val="00BD645B"/>
    <w:rsid w:val="00BD7782"/>
    <w:rsid w:val="00BE0D94"/>
    <w:rsid w:val="00BE15D0"/>
    <w:rsid w:val="00BE1A8B"/>
    <w:rsid w:val="00BE21A2"/>
    <w:rsid w:val="00BE28BA"/>
    <w:rsid w:val="00BE2D76"/>
    <w:rsid w:val="00BE5073"/>
    <w:rsid w:val="00BE5E86"/>
    <w:rsid w:val="00BE6705"/>
    <w:rsid w:val="00BE6839"/>
    <w:rsid w:val="00BF1425"/>
    <w:rsid w:val="00BF2256"/>
    <w:rsid w:val="00BF2ADE"/>
    <w:rsid w:val="00BF3408"/>
    <w:rsid w:val="00BF4120"/>
    <w:rsid w:val="00BF5BB0"/>
    <w:rsid w:val="00BF6CD1"/>
    <w:rsid w:val="00BF749F"/>
    <w:rsid w:val="00BF751A"/>
    <w:rsid w:val="00BF7547"/>
    <w:rsid w:val="00BF77F3"/>
    <w:rsid w:val="00BF7DD9"/>
    <w:rsid w:val="00C0093D"/>
    <w:rsid w:val="00C01098"/>
    <w:rsid w:val="00C01D03"/>
    <w:rsid w:val="00C01F27"/>
    <w:rsid w:val="00C0217C"/>
    <w:rsid w:val="00C024CB"/>
    <w:rsid w:val="00C02A6B"/>
    <w:rsid w:val="00C04DAF"/>
    <w:rsid w:val="00C056DC"/>
    <w:rsid w:val="00C06367"/>
    <w:rsid w:val="00C100EE"/>
    <w:rsid w:val="00C101B5"/>
    <w:rsid w:val="00C1421D"/>
    <w:rsid w:val="00C148D8"/>
    <w:rsid w:val="00C153FB"/>
    <w:rsid w:val="00C154F3"/>
    <w:rsid w:val="00C162D2"/>
    <w:rsid w:val="00C168DC"/>
    <w:rsid w:val="00C175C6"/>
    <w:rsid w:val="00C17908"/>
    <w:rsid w:val="00C17AFB"/>
    <w:rsid w:val="00C17F74"/>
    <w:rsid w:val="00C20CDE"/>
    <w:rsid w:val="00C22755"/>
    <w:rsid w:val="00C23187"/>
    <w:rsid w:val="00C23412"/>
    <w:rsid w:val="00C23878"/>
    <w:rsid w:val="00C24C54"/>
    <w:rsid w:val="00C24CC0"/>
    <w:rsid w:val="00C24F15"/>
    <w:rsid w:val="00C251DB"/>
    <w:rsid w:val="00C27A2D"/>
    <w:rsid w:val="00C30EB7"/>
    <w:rsid w:val="00C3170C"/>
    <w:rsid w:val="00C323D1"/>
    <w:rsid w:val="00C343C9"/>
    <w:rsid w:val="00C34970"/>
    <w:rsid w:val="00C34A9C"/>
    <w:rsid w:val="00C35342"/>
    <w:rsid w:val="00C35BDB"/>
    <w:rsid w:val="00C35F50"/>
    <w:rsid w:val="00C36141"/>
    <w:rsid w:val="00C362B4"/>
    <w:rsid w:val="00C36834"/>
    <w:rsid w:val="00C373E1"/>
    <w:rsid w:val="00C379AD"/>
    <w:rsid w:val="00C37A7B"/>
    <w:rsid w:val="00C404D6"/>
    <w:rsid w:val="00C4055F"/>
    <w:rsid w:val="00C405C5"/>
    <w:rsid w:val="00C4102F"/>
    <w:rsid w:val="00C41277"/>
    <w:rsid w:val="00C428ED"/>
    <w:rsid w:val="00C42F84"/>
    <w:rsid w:val="00C43A7F"/>
    <w:rsid w:val="00C445A0"/>
    <w:rsid w:val="00C445A4"/>
    <w:rsid w:val="00C448BC"/>
    <w:rsid w:val="00C4533F"/>
    <w:rsid w:val="00C45830"/>
    <w:rsid w:val="00C47608"/>
    <w:rsid w:val="00C504A7"/>
    <w:rsid w:val="00C50E05"/>
    <w:rsid w:val="00C51616"/>
    <w:rsid w:val="00C532E5"/>
    <w:rsid w:val="00C54241"/>
    <w:rsid w:val="00C5570E"/>
    <w:rsid w:val="00C557A3"/>
    <w:rsid w:val="00C5594C"/>
    <w:rsid w:val="00C578CC"/>
    <w:rsid w:val="00C57EDB"/>
    <w:rsid w:val="00C616CB"/>
    <w:rsid w:val="00C61718"/>
    <w:rsid w:val="00C6183D"/>
    <w:rsid w:val="00C62839"/>
    <w:rsid w:val="00C63AA0"/>
    <w:rsid w:val="00C66193"/>
    <w:rsid w:val="00C661E8"/>
    <w:rsid w:val="00C662AE"/>
    <w:rsid w:val="00C66AD4"/>
    <w:rsid w:val="00C67153"/>
    <w:rsid w:val="00C679B4"/>
    <w:rsid w:val="00C702A7"/>
    <w:rsid w:val="00C7044A"/>
    <w:rsid w:val="00C713D9"/>
    <w:rsid w:val="00C719E9"/>
    <w:rsid w:val="00C7201E"/>
    <w:rsid w:val="00C754D0"/>
    <w:rsid w:val="00C75FD4"/>
    <w:rsid w:val="00C763AD"/>
    <w:rsid w:val="00C76942"/>
    <w:rsid w:val="00C777A7"/>
    <w:rsid w:val="00C80206"/>
    <w:rsid w:val="00C80C35"/>
    <w:rsid w:val="00C80D64"/>
    <w:rsid w:val="00C8249F"/>
    <w:rsid w:val="00C837BB"/>
    <w:rsid w:val="00C83CDB"/>
    <w:rsid w:val="00C848DD"/>
    <w:rsid w:val="00C84AF3"/>
    <w:rsid w:val="00C8646A"/>
    <w:rsid w:val="00C8682D"/>
    <w:rsid w:val="00C87509"/>
    <w:rsid w:val="00C9172F"/>
    <w:rsid w:val="00C9197F"/>
    <w:rsid w:val="00C919EF"/>
    <w:rsid w:val="00C92483"/>
    <w:rsid w:val="00C92838"/>
    <w:rsid w:val="00C92849"/>
    <w:rsid w:val="00C92A69"/>
    <w:rsid w:val="00C92AD8"/>
    <w:rsid w:val="00C94B8B"/>
    <w:rsid w:val="00C94F1E"/>
    <w:rsid w:val="00CA0541"/>
    <w:rsid w:val="00CA0A6D"/>
    <w:rsid w:val="00CA0F7F"/>
    <w:rsid w:val="00CA1703"/>
    <w:rsid w:val="00CA1E8B"/>
    <w:rsid w:val="00CA2183"/>
    <w:rsid w:val="00CA21E5"/>
    <w:rsid w:val="00CA241C"/>
    <w:rsid w:val="00CA28BB"/>
    <w:rsid w:val="00CA2D56"/>
    <w:rsid w:val="00CA3085"/>
    <w:rsid w:val="00CA680F"/>
    <w:rsid w:val="00CA6D3E"/>
    <w:rsid w:val="00CA7208"/>
    <w:rsid w:val="00CA7225"/>
    <w:rsid w:val="00CA7701"/>
    <w:rsid w:val="00CA7C45"/>
    <w:rsid w:val="00CB178A"/>
    <w:rsid w:val="00CB2447"/>
    <w:rsid w:val="00CC095F"/>
    <w:rsid w:val="00CC16B0"/>
    <w:rsid w:val="00CC383A"/>
    <w:rsid w:val="00CC5978"/>
    <w:rsid w:val="00CC6619"/>
    <w:rsid w:val="00CC7B5D"/>
    <w:rsid w:val="00CD052B"/>
    <w:rsid w:val="00CD0B01"/>
    <w:rsid w:val="00CD0F34"/>
    <w:rsid w:val="00CD1527"/>
    <w:rsid w:val="00CD1A0F"/>
    <w:rsid w:val="00CD2152"/>
    <w:rsid w:val="00CD24D5"/>
    <w:rsid w:val="00CD2F3C"/>
    <w:rsid w:val="00CD382C"/>
    <w:rsid w:val="00CD5026"/>
    <w:rsid w:val="00CD71D3"/>
    <w:rsid w:val="00CE2059"/>
    <w:rsid w:val="00CE209E"/>
    <w:rsid w:val="00CE257C"/>
    <w:rsid w:val="00CE260A"/>
    <w:rsid w:val="00CE32BD"/>
    <w:rsid w:val="00CE4336"/>
    <w:rsid w:val="00CE58FB"/>
    <w:rsid w:val="00CF1343"/>
    <w:rsid w:val="00CF2F38"/>
    <w:rsid w:val="00CF4241"/>
    <w:rsid w:val="00CF5BAC"/>
    <w:rsid w:val="00CF6383"/>
    <w:rsid w:val="00CF6559"/>
    <w:rsid w:val="00CF675B"/>
    <w:rsid w:val="00CF71C0"/>
    <w:rsid w:val="00CF79FD"/>
    <w:rsid w:val="00D01519"/>
    <w:rsid w:val="00D03A7D"/>
    <w:rsid w:val="00D03D05"/>
    <w:rsid w:val="00D044DB"/>
    <w:rsid w:val="00D0467E"/>
    <w:rsid w:val="00D04A1E"/>
    <w:rsid w:val="00D05944"/>
    <w:rsid w:val="00D06487"/>
    <w:rsid w:val="00D0653D"/>
    <w:rsid w:val="00D07549"/>
    <w:rsid w:val="00D103EE"/>
    <w:rsid w:val="00D10F88"/>
    <w:rsid w:val="00D1163D"/>
    <w:rsid w:val="00D12851"/>
    <w:rsid w:val="00D12D17"/>
    <w:rsid w:val="00D12F4A"/>
    <w:rsid w:val="00D130BD"/>
    <w:rsid w:val="00D14567"/>
    <w:rsid w:val="00D147A6"/>
    <w:rsid w:val="00D175C8"/>
    <w:rsid w:val="00D1798D"/>
    <w:rsid w:val="00D2071B"/>
    <w:rsid w:val="00D20FB0"/>
    <w:rsid w:val="00D21251"/>
    <w:rsid w:val="00D22459"/>
    <w:rsid w:val="00D22959"/>
    <w:rsid w:val="00D25A7D"/>
    <w:rsid w:val="00D2639D"/>
    <w:rsid w:val="00D30812"/>
    <w:rsid w:val="00D31B6C"/>
    <w:rsid w:val="00D33059"/>
    <w:rsid w:val="00D339EB"/>
    <w:rsid w:val="00D33C12"/>
    <w:rsid w:val="00D349B6"/>
    <w:rsid w:val="00D34AE0"/>
    <w:rsid w:val="00D34D6B"/>
    <w:rsid w:val="00D366B9"/>
    <w:rsid w:val="00D37097"/>
    <w:rsid w:val="00D37781"/>
    <w:rsid w:val="00D41370"/>
    <w:rsid w:val="00D417DD"/>
    <w:rsid w:val="00D424BA"/>
    <w:rsid w:val="00D447FA"/>
    <w:rsid w:val="00D453A6"/>
    <w:rsid w:val="00D46385"/>
    <w:rsid w:val="00D52F8D"/>
    <w:rsid w:val="00D53692"/>
    <w:rsid w:val="00D54C3C"/>
    <w:rsid w:val="00D5786E"/>
    <w:rsid w:val="00D57AC2"/>
    <w:rsid w:val="00D60067"/>
    <w:rsid w:val="00D61F6B"/>
    <w:rsid w:val="00D637F2"/>
    <w:rsid w:val="00D644B0"/>
    <w:rsid w:val="00D64D05"/>
    <w:rsid w:val="00D6558E"/>
    <w:rsid w:val="00D66C4E"/>
    <w:rsid w:val="00D67E02"/>
    <w:rsid w:val="00D70CAB"/>
    <w:rsid w:val="00D71CEE"/>
    <w:rsid w:val="00D72081"/>
    <w:rsid w:val="00D722EA"/>
    <w:rsid w:val="00D730C9"/>
    <w:rsid w:val="00D75987"/>
    <w:rsid w:val="00D75B29"/>
    <w:rsid w:val="00D75F92"/>
    <w:rsid w:val="00D76162"/>
    <w:rsid w:val="00D76276"/>
    <w:rsid w:val="00D76A23"/>
    <w:rsid w:val="00D80FCA"/>
    <w:rsid w:val="00D81A26"/>
    <w:rsid w:val="00D82413"/>
    <w:rsid w:val="00D8272A"/>
    <w:rsid w:val="00D83E2F"/>
    <w:rsid w:val="00D844AC"/>
    <w:rsid w:val="00D85609"/>
    <w:rsid w:val="00D93018"/>
    <w:rsid w:val="00D934BE"/>
    <w:rsid w:val="00D940C5"/>
    <w:rsid w:val="00D9469F"/>
    <w:rsid w:val="00D94F63"/>
    <w:rsid w:val="00D95178"/>
    <w:rsid w:val="00D951DB"/>
    <w:rsid w:val="00D956BA"/>
    <w:rsid w:val="00DA238A"/>
    <w:rsid w:val="00DA27FB"/>
    <w:rsid w:val="00DA3548"/>
    <w:rsid w:val="00DA3883"/>
    <w:rsid w:val="00DA39D3"/>
    <w:rsid w:val="00DA5437"/>
    <w:rsid w:val="00DA547F"/>
    <w:rsid w:val="00DA697B"/>
    <w:rsid w:val="00DA6DF0"/>
    <w:rsid w:val="00DA74E4"/>
    <w:rsid w:val="00DB1F2F"/>
    <w:rsid w:val="00DB409B"/>
    <w:rsid w:val="00DB43EF"/>
    <w:rsid w:val="00DB474F"/>
    <w:rsid w:val="00DB4D38"/>
    <w:rsid w:val="00DB521F"/>
    <w:rsid w:val="00DC09E6"/>
    <w:rsid w:val="00DC26F5"/>
    <w:rsid w:val="00DC44AB"/>
    <w:rsid w:val="00DC49E7"/>
    <w:rsid w:val="00DC5ABB"/>
    <w:rsid w:val="00DC692E"/>
    <w:rsid w:val="00DC6DD0"/>
    <w:rsid w:val="00DD118E"/>
    <w:rsid w:val="00DD208A"/>
    <w:rsid w:val="00DD227B"/>
    <w:rsid w:val="00DD30F5"/>
    <w:rsid w:val="00DD3311"/>
    <w:rsid w:val="00DD4AE9"/>
    <w:rsid w:val="00DD5877"/>
    <w:rsid w:val="00DD5C5D"/>
    <w:rsid w:val="00DD7BFA"/>
    <w:rsid w:val="00DE002B"/>
    <w:rsid w:val="00DE0DF2"/>
    <w:rsid w:val="00DE1F71"/>
    <w:rsid w:val="00DE31DF"/>
    <w:rsid w:val="00DE4785"/>
    <w:rsid w:val="00DE4B22"/>
    <w:rsid w:val="00DE6481"/>
    <w:rsid w:val="00DE6E17"/>
    <w:rsid w:val="00DF0140"/>
    <w:rsid w:val="00DF0C28"/>
    <w:rsid w:val="00DF2187"/>
    <w:rsid w:val="00DF27E1"/>
    <w:rsid w:val="00DF3580"/>
    <w:rsid w:val="00DF38E7"/>
    <w:rsid w:val="00DF3FAB"/>
    <w:rsid w:val="00DF4561"/>
    <w:rsid w:val="00DF4931"/>
    <w:rsid w:val="00DF4BC1"/>
    <w:rsid w:val="00DF4CFE"/>
    <w:rsid w:val="00DF4F16"/>
    <w:rsid w:val="00DF5C4A"/>
    <w:rsid w:val="00DF6A39"/>
    <w:rsid w:val="00DF7607"/>
    <w:rsid w:val="00E0105D"/>
    <w:rsid w:val="00E01A12"/>
    <w:rsid w:val="00E01E42"/>
    <w:rsid w:val="00E0215E"/>
    <w:rsid w:val="00E02969"/>
    <w:rsid w:val="00E038D4"/>
    <w:rsid w:val="00E04FA2"/>
    <w:rsid w:val="00E06642"/>
    <w:rsid w:val="00E06E0C"/>
    <w:rsid w:val="00E07247"/>
    <w:rsid w:val="00E07BDD"/>
    <w:rsid w:val="00E10126"/>
    <w:rsid w:val="00E1167F"/>
    <w:rsid w:val="00E125DA"/>
    <w:rsid w:val="00E12A5F"/>
    <w:rsid w:val="00E13F57"/>
    <w:rsid w:val="00E147F2"/>
    <w:rsid w:val="00E15250"/>
    <w:rsid w:val="00E15374"/>
    <w:rsid w:val="00E16D9D"/>
    <w:rsid w:val="00E17410"/>
    <w:rsid w:val="00E20875"/>
    <w:rsid w:val="00E20975"/>
    <w:rsid w:val="00E22947"/>
    <w:rsid w:val="00E22C9E"/>
    <w:rsid w:val="00E2439D"/>
    <w:rsid w:val="00E257C3"/>
    <w:rsid w:val="00E26075"/>
    <w:rsid w:val="00E2617E"/>
    <w:rsid w:val="00E26248"/>
    <w:rsid w:val="00E26910"/>
    <w:rsid w:val="00E31133"/>
    <w:rsid w:val="00E31393"/>
    <w:rsid w:val="00E313E8"/>
    <w:rsid w:val="00E31955"/>
    <w:rsid w:val="00E32B96"/>
    <w:rsid w:val="00E33DE0"/>
    <w:rsid w:val="00E33E07"/>
    <w:rsid w:val="00E33F8F"/>
    <w:rsid w:val="00E33FAB"/>
    <w:rsid w:val="00E34C00"/>
    <w:rsid w:val="00E35005"/>
    <w:rsid w:val="00E35C9F"/>
    <w:rsid w:val="00E35FEC"/>
    <w:rsid w:val="00E37796"/>
    <w:rsid w:val="00E4379B"/>
    <w:rsid w:val="00E43C07"/>
    <w:rsid w:val="00E43CB2"/>
    <w:rsid w:val="00E44D79"/>
    <w:rsid w:val="00E4515B"/>
    <w:rsid w:val="00E452A1"/>
    <w:rsid w:val="00E46609"/>
    <w:rsid w:val="00E46C65"/>
    <w:rsid w:val="00E46E4F"/>
    <w:rsid w:val="00E47170"/>
    <w:rsid w:val="00E475A4"/>
    <w:rsid w:val="00E47B9A"/>
    <w:rsid w:val="00E47E19"/>
    <w:rsid w:val="00E52A87"/>
    <w:rsid w:val="00E53684"/>
    <w:rsid w:val="00E53923"/>
    <w:rsid w:val="00E55022"/>
    <w:rsid w:val="00E56A4E"/>
    <w:rsid w:val="00E56E0F"/>
    <w:rsid w:val="00E56F5B"/>
    <w:rsid w:val="00E57BEE"/>
    <w:rsid w:val="00E57E15"/>
    <w:rsid w:val="00E6038B"/>
    <w:rsid w:val="00E60C12"/>
    <w:rsid w:val="00E60DC6"/>
    <w:rsid w:val="00E615EF"/>
    <w:rsid w:val="00E6233C"/>
    <w:rsid w:val="00E64BA4"/>
    <w:rsid w:val="00E64DB3"/>
    <w:rsid w:val="00E65374"/>
    <w:rsid w:val="00E65579"/>
    <w:rsid w:val="00E6559E"/>
    <w:rsid w:val="00E66074"/>
    <w:rsid w:val="00E672B8"/>
    <w:rsid w:val="00E70AB3"/>
    <w:rsid w:val="00E71331"/>
    <w:rsid w:val="00E7279C"/>
    <w:rsid w:val="00E751ED"/>
    <w:rsid w:val="00E7545C"/>
    <w:rsid w:val="00E761E7"/>
    <w:rsid w:val="00E76C4B"/>
    <w:rsid w:val="00E77591"/>
    <w:rsid w:val="00E776E9"/>
    <w:rsid w:val="00E80189"/>
    <w:rsid w:val="00E8104A"/>
    <w:rsid w:val="00E816FE"/>
    <w:rsid w:val="00E822A5"/>
    <w:rsid w:val="00E826E3"/>
    <w:rsid w:val="00E856AF"/>
    <w:rsid w:val="00E85B89"/>
    <w:rsid w:val="00E8694D"/>
    <w:rsid w:val="00E876DC"/>
    <w:rsid w:val="00E87878"/>
    <w:rsid w:val="00E9071A"/>
    <w:rsid w:val="00E90E3F"/>
    <w:rsid w:val="00E9295D"/>
    <w:rsid w:val="00E940EE"/>
    <w:rsid w:val="00E94281"/>
    <w:rsid w:val="00E94A64"/>
    <w:rsid w:val="00E9514B"/>
    <w:rsid w:val="00E96846"/>
    <w:rsid w:val="00E970FF"/>
    <w:rsid w:val="00E9747A"/>
    <w:rsid w:val="00E97E14"/>
    <w:rsid w:val="00EA05CF"/>
    <w:rsid w:val="00EA189C"/>
    <w:rsid w:val="00EA2BD0"/>
    <w:rsid w:val="00EA4048"/>
    <w:rsid w:val="00EA5AF0"/>
    <w:rsid w:val="00EA5F92"/>
    <w:rsid w:val="00EB0FC2"/>
    <w:rsid w:val="00EB18CF"/>
    <w:rsid w:val="00EB2C84"/>
    <w:rsid w:val="00EB2F92"/>
    <w:rsid w:val="00EB452E"/>
    <w:rsid w:val="00EB49C6"/>
    <w:rsid w:val="00EB5A52"/>
    <w:rsid w:val="00EB5E21"/>
    <w:rsid w:val="00EB64B9"/>
    <w:rsid w:val="00EB6962"/>
    <w:rsid w:val="00EB734A"/>
    <w:rsid w:val="00EC018F"/>
    <w:rsid w:val="00EC0193"/>
    <w:rsid w:val="00EC1C10"/>
    <w:rsid w:val="00EC247C"/>
    <w:rsid w:val="00EC2634"/>
    <w:rsid w:val="00EC37AE"/>
    <w:rsid w:val="00EC3933"/>
    <w:rsid w:val="00EC518F"/>
    <w:rsid w:val="00EC522A"/>
    <w:rsid w:val="00EC669B"/>
    <w:rsid w:val="00EC752B"/>
    <w:rsid w:val="00EC7739"/>
    <w:rsid w:val="00EC796B"/>
    <w:rsid w:val="00EC7AE8"/>
    <w:rsid w:val="00EC7FC2"/>
    <w:rsid w:val="00ED0E36"/>
    <w:rsid w:val="00ED0F29"/>
    <w:rsid w:val="00ED14EF"/>
    <w:rsid w:val="00ED23A1"/>
    <w:rsid w:val="00ED4DF5"/>
    <w:rsid w:val="00ED6FD5"/>
    <w:rsid w:val="00EE0445"/>
    <w:rsid w:val="00EE097B"/>
    <w:rsid w:val="00EE178F"/>
    <w:rsid w:val="00EE1B31"/>
    <w:rsid w:val="00EE2BF1"/>
    <w:rsid w:val="00EE35C3"/>
    <w:rsid w:val="00EE453E"/>
    <w:rsid w:val="00EE4D17"/>
    <w:rsid w:val="00EE6F3E"/>
    <w:rsid w:val="00EF0A6A"/>
    <w:rsid w:val="00EF4558"/>
    <w:rsid w:val="00EF4D3F"/>
    <w:rsid w:val="00EF553A"/>
    <w:rsid w:val="00EF57D4"/>
    <w:rsid w:val="00EF6140"/>
    <w:rsid w:val="00EF6150"/>
    <w:rsid w:val="00EF6A57"/>
    <w:rsid w:val="00EF6F74"/>
    <w:rsid w:val="00F00BA6"/>
    <w:rsid w:val="00F01E5F"/>
    <w:rsid w:val="00F104D7"/>
    <w:rsid w:val="00F10537"/>
    <w:rsid w:val="00F10C60"/>
    <w:rsid w:val="00F10D05"/>
    <w:rsid w:val="00F10F33"/>
    <w:rsid w:val="00F11651"/>
    <w:rsid w:val="00F14AAB"/>
    <w:rsid w:val="00F14C79"/>
    <w:rsid w:val="00F15142"/>
    <w:rsid w:val="00F15C94"/>
    <w:rsid w:val="00F16B7E"/>
    <w:rsid w:val="00F1728B"/>
    <w:rsid w:val="00F17F1C"/>
    <w:rsid w:val="00F2011B"/>
    <w:rsid w:val="00F2229C"/>
    <w:rsid w:val="00F225AB"/>
    <w:rsid w:val="00F2303D"/>
    <w:rsid w:val="00F23A8C"/>
    <w:rsid w:val="00F273A2"/>
    <w:rsid w:val="00F274BE"/>
    <w:rsid w:val="00F27C1A"/>
    <w:rsid w:val="00F3056A"/>
    <w:rsid w:val="00F32376"/>
    <w:rsid w:val="00F32647"/>
    <w:rsid w:val="00F32AF2"/>
    <w:rsid w:val="00F32B63"/>
    <w:rsid w:val="00F32F19"/>
    <w:rsid w:val="00F32F66"/>
    <w:rsid w:val="00F33297"/>
    <w:rsid w:val="00F33971"/>
    <w:rsid w:val="00F3423F"/>
    <w:rsid w:val="00F344AB"/>
    <w:rsid w:val="00F3481F"/>
    <w:rsid w:val="00F34E7D"/>
    <w:rsid w:val="00F40984"/>
    <w:rsid w:val="00F44F01"/>
    <w:rsid w:val="00F44FDD"/>
    <w:rsid w:val="00F46104"/>
    <w:rsid w:val="00F46829"/>
    <w:rsid w:val="00F47550"/>
    <w:rsid w:val="00F47B2C"/>
    <w:rsid w:val="00F50739"/>
    <w:rsid w:val="00F5142B"/>
    <w:rsid w:val="00F516AB"/>
    <w:rsid w:val="00F51B15"/>
    <w:rsid w:val="00F526D5"/>
    <w:rsid w:val="00F532DE"/>
    <w:rsid w:val="00F55995"/>
    <w:rsid w:val="00F5620D"/>
    <w:rsid w:val="00F566F4"/>
    <w:rsid w:val="00F56732"/>
    <w:rsid w:val="00F56D0B"/>
    <w:rsid w:val="00F56FAD"/>
    <w:rsid w:val="00F571A1"/>
    <w:rsid w:val="00F57BE5"/>
    <w:rsid w:val="00F6034F"/>
    <w:rsid w:val="00F60FAB"/>
    <w:rsid w:val="00F620B6"/>
    <w:rsid w:val="00F626BE"/>
    <w:rsid w:val="00F62BEB"/>
    <w:rsid w:val="00F632BB"/>
    <w:rsid w:val="00F633A6"/>
    <w:rsid w:val="00F63FA3"/>
    <w:rsid w:val="00F6499A"/>
    <w:rsid w:val="00F64D32"/>
    <w:rsid w:val="00F662B4"/>
    <w:rsid w:val="00F66C64"/>
    <w:rsid w:val="00F66F4E"/>
    <w:rsid w:val="00F675D7"/>
    <w:rsid w:val="00F67A20"/>
    <w:rsid w:val="00F67F05"/>
    <w:rsid w:val="00F7081C"/>
    <w:rsid w:val="00F71734"/>
    <w:rsid w:val="00F7339C"/>
    <w:rsid w:val="00F73D1C"/>
    <w:rsid w:val="00F73FB1"/>
    <w:rsid w:val="00F7473C"/>
    <w:rsid w:val="00F747CC"/>
    <w:rsid w:val="00F75F4D"/>
    <w:rsid w:val="00F76193"/>
    <w:rsid w:val="00F76CE2"/>
    <w:rsid w:val="00F773B1"/>
    <w:rsid w:val="00F80998"/>
    <w:rsid w:val="00F81512"/>
    <w:rsid w:val="00F815CD"/>
    <w:rsid w:val="00F827A9"/>
    <w:rsid w:val="00F835AA"/>
    <w:rsid w:val="00F83AC5"/>
    <w:rsid w:val="00F83BD1"/>
    <w:rsid w:val="00F83BD7"/>
    <w:rsid w:val="00F861C4"/>
    <w:rsid w:val="00F86358"/>
    <w:rsid w:val="00F8636C"/>
    <w:rsid w:val="00F86754"/>
    <w:rsid w:val="00F876A7"/>
    <w:rsid w:val="00F87A25"/>
    <w:rsid w:val="00F87E0F"/>
    <w:rsid w:val="00F900A0"/>
    <w:rsid w:val="00F900E7"/>
    <w:rsid w:val="00F90146"/>
    <w:rsid w:val="00F92038"/>
    <w:rsid w:val="00F920BC"/>
    <w:rsid w:val="00F94555"/>
    <w:rsid w:val="00F978CF"/>
    <w:rsid w:val="00FA134C"/>
    <w:rsid w:val="00FA2DE1"/>
    <w:rsid w:val="00FA3482"/>
    <w:rsid w:val="00FA3C9A"/>
    <w:rsid w:val="00FA422B"/>
    <w:rsid w:val="00FA4BCF"/>
    <w:rsid w:val="00FA5046"/>
    <w:rsid w:val="00FA5F05"/>
    <w:rsid w:val="00FA66FE"/>
    <w:rsid w:val="00FA6DF8"/>
    <w:rsid w:val="00FB3584"/>
    <w:rsid w:val="00FB3AED"/>
    <w:rsid w:val="00FB5D61"/>
    <w:rsid w:val="00FB7613"/>
    <w:rsid w:val="00FC1259"/>
    <w:rsid w:val="00FC1E0C"/>
    <w:rsid w:val="00FC4634"/>
    <w:rsid w:val="00FC5048"/>
    <w:rsid w:val="00FC5502"/>
    <w:rsid w:val="00FC5D39"/>
    <w:rsid w:val="00FC5ED2"/>
    <w:rsid w:val="00FC6F0D"/>
    <w:rsid w:val="00FD2678"/>
    <w:rsid w:val="00FD3AEA"/>
    <w:rsid w:val="00FD3C3B"/>
    <w:rsid w:val="00FD4B34"/>
    <w:rsid w:val="00FD63DA"/>
    <w:rsid w:val="00FD6A8B"/>
    <w:rsid w:val="00FD7FAD"/>
    <w:rsid w:val="00FE08F7"/>
    <w:rsid w:val="00FE0B3A"/>
    <w:rsid w:val="00FE0E22"/>
    <w:rsid w:val="00FE2147"/>
    <w:rsid w:val="00FE2AF8"/>
    <w:rsid w:val="00FE3536"/>
    <w:rsid w:val="00FE39D1"/>
    <w:rsid w:val="00FE3C6F"/>
    <w:rsid w:val="00FE3C9B"/>
    <w:rsid w:val="00FE4A93"/>
    <w:rsid w:val="00FE5458"/>
    <w:rsid w:val="00FE606C"/>
    <w:rsid w:val="00FE644B"/>
    <w:rsid w:val="00FF16D6"/>
    <w:rsid w:val="00FF194B"/>
    <w:rsid w:val="00FF27CC"/>
    <w:rsid w:val="00FF295F"/>
    <w:rsid w:val="00FF364B"/>
    <w:rsid w:val="00FF4478"/>
    <w:rsid w:val="00FF4B69"/>
    <w:rsid w:val="00FF684F"/>
    <w:rsid w:val="00FF6E0D"/>
    <w:rsid w:val="00FF768A"/>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pPr>
      <w:keepNext/>
      <w:jc w:val="both"/>
      <w:outlineLvl w:val="0"/>
    </w:pPr>
    <w:rPr>
      <w:b/>
      <w:bCs/>
      <w:smallCaps/>
      <w:sz w:val="24"/>
      <w:szCs w:val="24"/>
    </w:rPr>
  </w:style>
  <w:style w:type="paragraph" w:styleId="Nadpis2">
    <w:name w:val="heading 2"/>
    <w:basedOn w:val="Normln"/>
    <w:next w:val="Normln"/>
    <w:link w:val="Nadpis2Char"/>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aliases w:val=" Char Char4 Char"/>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basedOn w:val="Standardnpsmoodstavce"/>
    <w:link w:val="Nadpis1"/>
    <w:rPr>
      <w:b/>
      <w:bCs/>
      <w:smallCaps/>
      <w:sz w:val="24"/>
      <w:szCs w:val="24"/>
      <w:lang w:val="cs-CZ" w:eastAsia="cs-CZ" w:bidi="ar-SA"/>
    </w:rPr>
  </w:style>
  <w:style w:type="paragraph" w:customStyle="1" w:styleId="CharChar4">
    <w:name w:val=" Char Char4"/>
    <w:basedOn w:val="Normln"/>
    <w:pPr>
      <w:spacing w:after="160" w:line="240" w:lineRule="exact"/>
    </w:pPr>
    <w:rPr>
      <w:rFonts w:ascii="Tahoma" w:hAnsi="Tahoma"/>
      <w:lang w:val="en-US" w:eastAsia="en-US"/>
    </w:rPr>
  </w:style>
  <w:style w:type="character" w:customStyle="1" w:styleId="Nadpis2Char">
    <w:name w:val="Nadpis 2 Char"/>
    <w:basedOn w:val="Standardnpsmoodstavce"/>
    <w:link w:val="Nadpis2"/>
    <w:rPr>
      <w:rFonts w:ascii="Arial" w:hAnsi="Arial" w:cs="Arial"/>
      <w:b/>
      <w:bCs/>
      <w:i/>
      <w:iCs/>
      <w:sz w:val="28"/>
      <w:szCs w:val="28"/>
      <w:lang w:val="cs-CZ" w:eastAsia="cs-CZ" w:bidi="ar-SA"/>
    </w:rPr>
  </w:style>
  <w:style w:type="table" w:styleId="Mkatabulky">
    <w:name w:val="Table Grid"/>
    <w:basedOn w:val="Normlntabulk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Pr>
      <w:rFonts w:ascii="Tahoma" w:hAnsi="Tahoma" w:cs="Tahoma"/>
      <w:sz w:val="16"/>
      <w:szCs w:val="16"/>
    </w:rPr>
  </w:style>
  <w:style w:type="character" w:customStyle="1" w:styleId="Styl12b">
    <w:name w:val="Styl 12 b."/>
    <w:basedOn w:val="Standardnpsmoodstavce"/>
    <w:rPr>
      <w:smallCaps/>
      <w:sz w:val="24"/>
      <w:szCs w:val="24"/>
    </w:rPr>
  </w:style>
  <w:style w:type="character" w:styleId="Odkaznakoment">
    <w:name w:val="annotation reference"/>
    <w:basedOn w:val="Standardnpsmoodstavce"/>
    <w:semiHidden/>
    <w:rPr>
      <w:sz w:val="16"/>
      <w:szCs w:val="16"/>
    </w:rPr>
  </w:style>
  <w:style w:type="paragraph" w:styleId="Textkomente">
    <w:name w:val="annotation text"/>
    <w:basedOn w:val="Normln"/>
    <w:semiHidden/>
  </w:style>
  <w:style w:type="paragraph" w:customStyle="1" w:styleId="CharChar1">
    <w:name w:val=" Char Char1"/>
    <w:basedOn w:val="Normln"/>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basedOn w:val="Standardnpsmoodstavce"/>
    <w:semiHidden/>
    <w:rPr>
      <w:vertAlign w:val="superscript"/>
    </w:rPr>
  </w:style>
  <w:style w:type="paragraph" w:styleId="Textpoznpodarou">
    <w:name w:val="footnote text"/>
    <w:aliases w:val="Schriftart: 9 pt,Schriftart: 10 pt,Schriftart: 8 pt,pozn. pod čarou,Text pozn. pod čarou Char"/>
    <w:basedOn w:val="Normln"/>
    <w:link w:val="TextpoznpodarouChar1"/>
    <w:semiHidden/>
  </w:style>
  <w:style w:type="character" w:customStyle="1" w:styleId="TextpoznpodarouChar1">
    <w:name w:val="Text pozn. pod čarou Char1"/>
    <w:aliases w:val="Schriftart: 9 pt Char,Schriftart: 10 pt Char,Schriftart: 8 pt Char,pozn. pod čarou Char,Text pozn. pod čarou Char Char"/>
    <w:basedOn w:val="Standardnpsmoodstavce"/>
    <w:link w:val="Textpoznpodarou"/>
    <w:semiHidden/>
    <w:rPr>
      <w:lang w:val="cs-CZ" w:eastAsia="cs-CZ" w:bidi="ar-SA"/>
    </w:rPr>
  </w:style>
  <w:style w:type="character" w:styleId="Hypertextovodkaz">
    <w:name w:val="Hyperlink"/>
    <w:basedOn w:val="Standardnpsmoodstavce"/>
    <w:rPr>
      <w:color w:val="0000FF"/>
      <w:u w:val="single"/>
    </w:rPr>
  </w:style>
  <w:style w:type="paragraph" w:customStyle="1" w:styleId="CharChar2">
    <w:name w:val=" Char Char2"/>
    <w:basedOn w:val="Normln"/>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pPr>
      <w:spacing w:line="312" w:lineRule="auto"/>
      <w:jc w:val="both"/>
    </w:pPr>
    <w:rPr>
      <w:sz w:val="22"/>
      <w:szCs w:val="24"/>
    </w:rPr>
  </w:style>
  <w:style w:type="character" w:customStyle="1" w:styleId="TextNOKChar">
    <w:name w:val="Text NOK Char"/>
    <w:basedOn w:val="Standardnpsmoodstavce"/>
    <w:link w:val="TextNOK"/>
    <w:rPr>
      <w:sz w:val="22"/>
      <w:szCs w:val="24"/>
      <w:lang w:val="cs-CZ" w:eastAsia="cs-CZ" w:bidi="ar-SA"/>
    </w:rPr>
  </w:style>
  <w:style w:type="paragraph" w:styleId="Pedmtkomente">
    <w:name w:val="annotation subject"/>
    <w:basedOn w:val="Textkomente"/>
    <w:next w:val="Textkomente"/>
    <w:semiHidden/>
    <w:rPr>
      <w:b/>
      <w:bCs/>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customStyle="1" w:styleId="CharChar2CharCharCharCharChar1CharCharCharCharCharChar">
    <w:name w:val=" Char Char2 Char Char Char Char Char1 Char Char Char Char Char Char"/>
    <w:basedOn w:val="Normln"/>
    <w:pPr>
      <w:spacing w:after="160" w:line="240" w:lineRule="exact"/>
    </w:pPr>
    <w:rPr>
      <w:rFonts w:ascii="Times New Roman Bold" w:hAnsi="Times New Roman Bold"/>
      <w:b/>
      <w:sz w:val="26"/>
      <w:szCs w:val="26"/>
      <w:lang w:val="sk-SK" w:eastAsia="en-US"/>
    </w:rPr>
  </w:style>
  <w:style w:type="paragraph" w:customStyle="1" w:styleId="CharCharCharCharChar">
    <w:name w:val=" Char Char Char Char Char"/>
    <w:basedOn w:val="Normln"/>
    <w:pPr>
      <w:spacing w:after="160" w:line="240" w:lineRule="exact"/>
    </w:pPr>
    <w:rPr>
      <w:rFonts w:ascii="Times New Roman Bold" w:hAnsi="Times New Roman Bold"/>
      <w:sz w:val="22"/>
      <w:szCs w:val="26"/>
      <w:lang w:val="sk-SK" w:eastAsia="en-US"/>
    </w:rPr>
  </w:style>
  <w:style w:type="paragraph" w:customStyle="1" w:styleId="ListParagraph">
    <w:name w:val="List Paragraph"/>
    <w:basedOn w:val="Normln"/>
    <w:pPr>
      <w:spacing w:after="200" w:line="276" w:lineRule="auto"/>
      <w:ind w:left="720"/>
    </w:pPr>
    <w:rPr>
      <w:rFonts w:ascii="Calibri" w:hAnsi="Calibri" w:cs="Calibri"/>
      <w:sz w:val="22"/>
      <w:szCs w:val="22"/>
      <w:lang w:eastAsia="en-US"/>
    </w:rPr>
  </w:style>
  <w:style w:type="paragraph" w:styleId="Titulek">
    <w:name w:val="caption"/>
    <w:basedOn w:val="Normln"/>
    <w:next w:val="Normln"/>
    <w:qFormat/>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pPr>
      <w:spacing w:after="160" w:line="240" w:lineRule="exact"/>
    </w:pPr>
    <w:rPr>
      <w:rFonts w:ascii="Times New Roman Bold" w:hAnsi="Times New Roman Bold"/>
      <w:sz w:val="22"/>
      <w:szCs w:val="26"/>
      <w:lang w:val="sk-SK" w:eastAsia="en-US"/>
    </w:rPr>
  </w:style>
  <w:style w:type="paragraph" w:customStyle="1" w:styleId="2">
    <w:name w:val="2"/>
    <w:basedOn w:val="Normln"/>
    <w:pPr>
      <w:spacing w:after="160" w:line="240" w:lineRule="exact"/>
    </w:pPr>
    <w:rPr>
      <w:rFonts w:ascii="Times New Roman Bold" w:hAnsi="Times New Roman Bold"/>
      <w:b/>
      <w:sz w:val="26"/>
      <w:szCs w:val="26"/>
      <w:lang w:val="sk-SK" w:eastAsia="en-US"/>
    </w:rPr>
  </w:style>
  <w:style w:type="character" w:customStyle="1" w:styleId="Tabulka-vodChar">
    <w:name w:val="Tabulka - úvod Char"/>
    <w:basedOn w:val="Standardnpsmoodstavce"/>
    <w:link w:val="Tabulka-vod"/>
    <w:rPr>
      <w:rFonts w:ascii="Calibri" w:hAnsi="Calibri"/>
      <w:sz w:val="18"/>
      <w:szCs w:val="18"/>
      <w:lang w:val="cs-CZ" w:eastAsia="en-US" w:bidi="ar-SA"/>
    </w:rPr>
  </w:style>
  <w:style w:type="paragraph" w:customStyle="1" w:styleId="Tabulka-vod">
    <w:name w:val="Tabulka - úvod"/>
    <w:basedOn w:val="Normln"/>
    <w:link w:val="Tabulka-vodChar"/>
    <w:pPr>
      <w:jc w:val="center"/>
    </w:pPr>
    <w:rPr>
      <w:rFonts w:ascii="Calibri" w:hAnsi="Calibri"/>
      <w:sz w:val="18"/>
      <w:szCs w:val="18"/>
      <w:lang w:eastAsia="en-US"/>
    </w:rPr>
  </w:style>
  <w:style w:type="paragraph" w:customStyle="1" w:styleId="TabulkaNOK">
    <w:name w:val="Tabulka NOK"/>
    <w:basedOn w:val="Normln"/>
    <w:link w:val="TabulkaNOKChar"/>
    <w:pPr>
      <w:jc w:val="right"/>
    </w:pPr>
    <w:rPr>
      <w:rFonts w:ascii="Calibri" w:hAnsi="Calibri"/>
      <w:bCs/>
      <w:sz w:val="18"/>
      <w:szCs w:val="18"/>
      <w:lang w:eastAsia="en-US"/>
    </w:rPr>
  </w:style>
  <w:style w:type="character" w:customStyle="1" w:styleId="TabulkaNOKChar">
    <w:name w:val="Tabulka NOK Char"/>
    <w:basedOn w:val="Standardnpsmoodstavce"/>
    <w:link w:val="TabulkaNOK"/>
    <w:rPr>
      <w:rFonts w:ascii="Calibri" w:hAnsi="Calibri"/>
      <w:bCs/>
      <w:sz w:val="18"/>
      <w:szCs w:val="18"/>
      <w:lang w:val="cs-CZ" w:eastAsia="en-US" w:bidi="ar-SA"/>
    </w:rPr>
  </w:style>
  <w:style w:type="paragraph" w:styleId="Zkladntext">
    <w:name w:val="Body Text"/>
    <w:basedOn w:val="Normln"/>
    <w:pPr>
      <w:spacing w:after="120"/>
    </w:pPr>
  </w:style>
  <w:style w:type="paragraph" w:styleId="Zkladntext-prvnodsazen">
    <w:name w:val="Body Text First Indent"/>
    <w:basedOn w:val="Zkladntext"/>
    <w:pPr>
      <w:ind w:firstLine="210"/>
    </w:pPr>
  </w:style>
  <w:style w:type="paragraph" w:customStyle="1" w:styleId="CharChar2CharChar">
    <w:name w:val=" Char Char2 Char Char"/>
    <w:basedOn w:val="Normln"/>
    <w:pPr>
      <w:spacing w:after="160" w:line="240" w:lineRule="exact"/>
    </w:pPr>
    <w:rPr>
      <w:rFonts w:ascii="Times New Roman Bold" w:hAnsi="Times New Roman Bold"/>
      <w:b/>
      <w:sz w:val="26"/>
      <w:szCs w:val="26"/>
      <w:lang w:val="sk-SK" w:eastAsia="en-US"/>
    </w:rPr>
  </w:style>
  <w:style w:type="paragraph" w:styleId="Seznam2">
    <w:name w:val="List 2"/>
    <w:basedOn w:val="Normln"/>
    <w:pPr>
      <w:ind w:left="566" w:hanging="283"/>
    </w:pPr>
  </w:style>
  <w:style w:type="character" w:styleId="Sledovanodkaz">
    <w:name w:val="FollowedHyperlink"/>
    <w:basedOn w:val="Standardnpsmoodstavce"/>
    <w:rPr>
      <w:color w:val="800080"/>
      <w:u w:val="single"/>
    </w:rPr>
  </w:style>
  <w:style w:type="paragraph" w:styleId="Obsah3">
    <w:name w:val="toc 3"/>
    <w:basedOn w:val="Normln"/>
    <w:next w:val="Normln"/>
    <w:autoRedefine/>
    <w:semiHidden/>
    <w:pPr>
      <w:ind w:left="400"/>
    </w:pPr>
  </w:style>
  <w:style w:type="paragraph" w:styleId="Obsah1">
    <w:name w:val="toc 1"/>
    <w:basedOn w:val="Normln"/>
    <w:next w:val="Normln"/>
    <w:autoRedefine/>
    <w:semiHidden/>
  </w:style>
  <w:style w:type="character" w:customStyle="1" w:styleId="Nadpis1Char">
    <w:name w:val="Nadpis 1 Char"/>
    <w:basedOn w:val="Standardnpsmoodstavce"/>
    <w:rPr>
      <w:rFonts w:ascii="Arial" w:hAnsi="Arial" w:cs="Arial"/>
      <w:b/>
      <w:bCs/>
      <w:kern w:val="32"/>
      <w:sz w:val="32"/>
      <w:szCs w:val="32"/>
      <w:lang w:val="cs-CZ" w:eastAsia="cs-CZ" w:bidi="ar-SA"/>
    </w:rPr>
  </w:style>
  <w:style w:type="paragraph" w:styleId="Obsah2">
    <w:name w:val="toc 2"/>
    <w:basedOn w:val="Normln"/>
    <w:next w:val="Normln"/>
    <w:autoRedefine/>
    <w:semiHidden/>
    <w:pPr>
      <w:ind w:left="200"/>
    </w:pPr>
  </w:style>
  <w:style w:type="paragraph" w:customStyle="1" w:styleId="CharCharChar1CharCharCharCharCharChar">
    <w:name w:val="Char Char Char1 Char Char Char Char Char Char"/>
    <w:basedOn w:val="Normln"/>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pPr>
      <w:spacing w:before="60" w:after="60"/>
      <w:ind w:firstLine="6"/>
      <w:jc w:val="both"/>
    </w:pPr>
    <w:rPr>
      <w:rFonts w:ascii="Arial" w:hAnsi="Arial"/>
      <w:sz w:val="22"/>
    </w:rPr>
  </w:style>
  <w:style w:type="character" w:customStyle="1" w:styleId="STANDARDChar">
    <w:name w:val="STANDARD Char"/>
    <w:basedOn w:val="Standardnpsmoodstavce"/>
    <w:link w:val="STANDARD"/>
    <w:rPr>
      <w:rFonts w:ascii="Arial" w:hAnsi="Arial"/>
      <w:sz w:val="22"/>
      <w:lang w:val="cs-CZ" w:eastAsia="cs-CZ" w:bidi="ar-SA"/>
    </w:rPr>
  </w:style>
  <w:style w:type="paragraph" w:customStyle="1" w:styleId="Nzevkapitoly">
    <w:name w:val="*Název kapitoly"/>
    <w:basedOn w:val="Zkladntext"/>
    <w:pPr>
      <w:spacing w:before="120"/>
      <w:jc w:val="both"/>
      <w:outlineLvl w:val="0"/>
    </w:pPr>
    <w:rPr>
      <w:rFonts w:ascii="Arial" w:hAnsi="Arial" w:cs="Arial"/>
      <w:b/>
      <w:sz w:val="28"/>
      <w:lang w:val="en-GB" w:eastAsia="en-US"/>
    </w:rPr>
  </w:style>
  <w:style w:type="paragraph" w:customStyle="1" w:styleId="CharCharCharCharCharCharCharChar">
    <w:name w:val=" Char Char Char Char Char Char Char Char"/>
    <w:basedOn w:val="Normln"/>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pPr>
      <w:numPr>
        <w:numId w:val="47"/>
      </w:numPr>
      <w:suppressAutoHyphens/>
      <w:spacing w:before="120"/>
      <w:jc w:val="both"/>
    </w:pPr>
    <w:rPr>
      <w:rFonts w:ascii="Arial" w:hAnsi="Arial" w:cs="Arial"/>
      <w:lang w:eastAsia="ar-SA"/>
    </w:rPr>
  </w:style>
  <w:style w:type="table" w:styleId="Mkatabulky1">
    <w:name w:val="Table Grid 1"/>
    <w:basedOn w:val="Normlntabulk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 Char4 Char Char Char Char Char Char Char Char Char Char Char Char Char Char Char Char Char Char Char"/>
    <w:basedOn w:val="Normln"/>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nhideWhenUsed/>
    <w:rPr>
      <w:rFonts w:ascii="Consolas" w:eastAsia="Calibri" w:hAnsi="Consolas"/>
      <w:sz w:val="21"/>
      <w:szCs w:val="21"/>
      <w:lang w:eastAsia="en-US"/>
    </w:rPr>
  </w:style>
  <w:style w:type="character" w:customStyle="1" w:styleId="ProsttextChar">
    <w:name w:val="Prostý text Char"/>
    <w:basedOn w:val="Standardnpsmoodstavce"/>
    <w:link w:val="Prosttext"/>
    <w:rPr>
      <w:rFonts w:ascii="Consolas" w:eastAsia="Calibri" w:hAnsi="Consolas"/>
      <w:sz w:val="21"/>
      <w:szCs w:val="21"/>
      <w:lang w:val="cs-CZ" w:eastAsia="en-US" w:bidi="ar-SA"/>
    </w:rPr>
  </w:style>
  <w:style w:type="paragraph" w:styleId="Rozvrendokumentu">
    <w:name w:val="Document Map"/>
    <w:basedOn w:val="Normln"/>
    <w:semiHidden/>
    <w:pPr>
      <w:shd w:val="clear" w:color="auto" w:fill="000080"/>
    </w:pPr>
    <w:rPr>
      <w:rFonts w:ascii="Tahoma" w:hAnsi="Tahoma" w:cs="Tahoma"/>
    </w:rPr>
  </w:style>
  <w:style w:type="paragraph" w:customStyle="1" w:styleId="TabulkaNOK-nadpis">
    <w:name w:val="Tabulka NOK - nadpis"/>
    <w:basedOn w:val="Normln"/>
    <w:next w:val="Normln"/>
    <w:link w:val="TabulkaNOK-nadpisChar"/>
    <w:pPr>
      <w:keepNext/>
      <w:spacing w:before="180" w:after="60"/>
      <w:ind w:left="709" w:hanging="709"/>
    </w:pPr>
    <w:rPr>
      <w:b/>
      <w:i/>
      <w:sz w:val="22"/>
      <w:szCs w:val="16"/>
      <w:lang w:eastAsia="en-US"/>
    </w:rPr>
  </w:style>
  <w:style w:type="character" w:customStyle="1" w:styleId="TabulkaNOK-nadpisChar">
    <w:name w:val="Tabulka NOK - nadpis Char"/>
    <w:basedOn w:val="Standardnpsmoodstavce"/>
    <w:link w:val="TabulkaNOK-nadpis"/>
    <w:rPr>
      <w:b/>
      <w:i/>
      <w:sz w:val="22"/>
      <w:szCs w:val="16"/>
      <w:lang w:val="cs-CZ" w:eastAsia="en-US" w:bidi="ar-SA"/>
    </w:rPr>
  </w:style>
  <w:style w:type="paragraph" w:customStyle="1" w:styleId="Char4CharCharCharCharCharCharCharCharCharCharCharCharCharCharCharChar1CharCharChar1CharCharChar">
    <w:name w:val=" Char4 Char Char Char Char Char Char Char Char Char Char Char Char Char Char Char Char1 Char Char Char1 Char Char Char"/>
    <w:basedOn w:val="Normln"/>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73"/>
      </w:numPr>
      <w:tabs>
        <w:tab w:val="left" w:pos="227"/>
        <w:tab w:val="num" w:pos="720"/>
      </w:tabs>
      <w:spacing w:before="20"/>
      <w:ind w:left="227" w:hanging="227"/>
    </w:pPr>
    <w:rPr>
      <w:kern w:val="0"/>
    </w:rPr>
  </w:style>
  <w:style w:type="character" w:customStyle="1" w:styleId="16a8odstChar">
    <w:name w:val="16a8_odst Char"/>
    <w:basedOn w:val="Standardnpsmoodstavce"/>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2"/>
      </w:numPr>
      <w:jc w:val="both"/>
    </w:pPr>
    <w:rPr>
      <w:rFonts w:ascii="Arial" w:hAnsi="Arial"/>
      <w:szCs w:val="24"/>
    </w:rPr>
  </w:style>
  <w:style w:type="character" w:customStyle="1" w:styleId="10aodstChar">
    <w:name w:val="10a_odst Char"/>
    <w:basedOn w:val="Standardnpsmoodstavce"/>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71"/>
      </w:numPr>
    </w:pPr>
  </w:style>
</w:styles>
</file>

<file path=word/webSettings.xml><?xml version="1.0" encoding="utf-8"?>
<w:webSettings xmlns:r="http://schemas.openxmlformats.org/officeDocument/2006/relationships" xmlns:w="http://schemas.openxmlformats.org/wordprocessingml/2006/main">
  <w:divs>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file:///D:\usr\ZoR%20-%209-10;2010\ZOR%20k%2030.9.2010%20predikce\Indik&#225;tory%20zpr&#225;va\indiky%20makchek%2025.10.2010.xls" TargetMode="External"/><Relationship Id="rId21" Type="http://schemas.openxmlformats.org/officeDocument/2006/relationships/image" Target="media/image13.emf"/><Relationship Id="rId34" Type="http://schemas.openxmlformats.org/officeDocument/2006/relationships/image" Target="media/image23.wmf"/><Relationship Id="rId42" Type="http://schemas.openxmlformats.org/officeDocument/2006/relationships/hyperlink" Target="http://www.strukturalni-fondy.cz" TargetMode="External"/><Relationship Id="rId47" Type="http://schemas.openxmlformats.org/officeDocument/2006/relationships/image" Target="media/image30.jpeg"/><Relationship Id="rId50" Type="http://schemas.openxmlformats.org/officeDocument/2006/relationships/hyperlink" Target="mailto:integraceIOP@mpsv.cz" TargetMode="External"/><Relationship Id="rId55" Type="http://schemas.openxmlformats.org/officeDocument/2006/relationships/image" Target="media/image34.wmf"/><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2.wmf"/><Relationship Id="rId38" Type="http://schemas.openxmlformats.org/officeDocument/2006/relationships/hyperlink" Target="file:///C:\Documents%20and%20Settings\fendan\PR&#366;B&#282;&#381;N&#201;%20ZPR&#193;VY\30.9.2010\P&#345;ipom&#237;nky%20VO,%20&#344;O\P&#345;ipom&#237;nky%20VO,%20&#344;O\2.%20kolo%20p&#345;ipom&#237;nek\indiky%20makchek%2025.10.2010.xls" TargetMode="External"/><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strukturalni-fondy.cz/Narodni-organ-pro-koordinaci/Dokumenty/Publikace" TargetMode="External"/><Relationship Id="rId41" Type="http://schemas.openxmlformats.org/officeDocument/2006/relationships/hyperlink" Target="file:///C:\Documents%20and%20Settings\fendan\PR&#366;B&#282;&#381;N&#201;%20ZPR&#193;VY\30.9.2010\P&#345;ipom&#237;nky%20VO,%20&#344;O\P&#345;ipom&#237;nky%20VO,%20&#344;O\2.%20kolo%20p&#345;ipom&#237;nek\indiky%20makchek%2025.10.2010.xls" TargetMode="External"/><Relationship Id="rId54" Type="http://schemas.openxmlformats.org/officeDocument/2006/relationships/image" Target="media/image3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emf"/><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hyperlink" Target="file:///D:\usr\ZoR%20-%209-10;2010\ZOR%20k%2030.9.2010%20predikce\Indik&#225;tory%20zpr&#225;va\indiky%20makchek%2025.10.2010.xls" TargetMode="External"/><Relationship Id="rId45" Type="http://schemas.openxmlformats.org/officeDocument/2006/relationships/image" Target="media/image28.jpeg"/><Relationship Id="rId53" Type="http://schemas.openxmlformats.org/officeDocument/2006/relationships/image" Target="media/image32.w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jpeg"/><Relationship Id="rId49" Type="http://schemas.openxmlformats.org/officeDocument/2006/relationships/hyperlink" Target="http://www.mpsv.cz" TargetMode="Externa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hyperlink" Target="http://www.risy.cz" TargetMode="External"/><Relationship Id="rId44" Type="http://schemas.openxmlformats.org/officeDocument/2006/relationships/hyperlink" Target="http://www.strukturalni-fondy.cz/iop" TargetMode="External"/><Relationship Id="rId52" Type="http://schemas.openxmlformats.org/officeDocument/2006/relationships/image" Target="media/image3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www.strukturalni-fondy.cz/Programy-2007-2013/Tematicke-operacni-programy/Integrovany-operacni-program/Projekty/Podporene-projekty" TargetMode="External"/><Relationship Id="rId35" Type="http://schemas.openxmlformats.org/officeDocument/2006/relationships/image" Target="media/image24.jpeg"/><Relationship Id="rId43" Type="http://schemas.openxmlformats.org/officeDocument/2006/relationships/image" Target="media/image27.jpeg"/><Relationship Id="rId48" Type="http://schemas.openxmlformats.org/officeDocument/2006/relationships/hyperlink" Target="http://www.extranet-iop.strukturalni-fondy.cz"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mpsv.cz/cs/7794"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40907</Words>
  <Characters>241358</Characters>
  <Application>Microsoft Office Word</Application>
  <DocSecurity>0</DocSecurity>
  <Lines>2011</Lines>
  <Paragraphs>563</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281702</CharactersWithSpaces>
  <SharedDoc>false</SharedDoc>
  <HLinks>
    <vt:vector size="534" baseType="variant">
      <vt:variant>
        <vt:i4>3014759</vt:i4>
      </vt:variant>
      <vt:variant>
        <vt:i4>498</vt:i4>
      </vt:variant>
      <vt:variant>
        <vt:i4>0</vt:i4>
      </vt:variant>
      <vt:variant>
        <vt:i4>5</vt:i4>
      </vt:variant>
      <vt:variant>
        <vt:lpwstr>http://www.mpsv.cz/cs/7794</vt:lpwstr>
      </vt:variant>
      <vt:variant>
        <vt:lpwstr/>
      </vt:variant>
      <vt:variant>
        <vt:i4>5636217</vt:i4>
      </vt:variant>
      <vt:variant>
        <vt:i4>495</vt:i4>
      </vt:variant>
      <vt:variant>
        <vt:i4>0</vt:i4>
      </vt:variant>
      <vt:variant>
        <vt:i4>5</vt:i4>
      </vt:variant>
      <vt:variant>
        <vt:lpwstr>mailto:integraceIOP@mpsv.cz</vt:lpwstr>
      </vt:variant>
      <vt:variant>
        <vt:lpwstr/>
      </vt:variant>
      <vt:variant>
        <vt:i4>6357045</vt:i4>
      </vt:variant>
      <vt:variant>
        <vt:i4>492</vt:i4>
      </vt:variant>
      <vt:variant>
        <vt:i4>0</vt:i4>
      </vt:variant>
      <vt:variant>
        <vt:i4>5</vt:i4>
      </vt:variant>
      <vt:variant>
        <vt:lpwstr>http://www.mpsv.cz/</vt:lpwstr>
      </vt:variant>
      <vt:variant>
        <vt:lpwstr/>
      </vt:variant>
      <vt:variant>
        <vt:i4>7143483</vt:i4>
      </vt:variant>
      <vt:variant>
        <vt:i4>489</vt:i4>
      </vt:variant>
      <vt:variant>
        <vt:i4>0</vt:i4>
      </vt:variant>
      <vt:variant>
        <vt:i4>5</vt:i4>
      </vt:variant>
      <vt:variant>
        <vt:lpwstr>http://www.extranet-iop.strukturalni-fondy.cz/</vt:lpwstr>
      </vt:variant>
      <vt:variant>
        <vt:lpwstr/>
      </vt:variant>
      <vt:variant>
        <vt:i4>5242880</vt:i4>
      </vt:variant>
      <vt:variant>
        <vt:i4>486</vt:i4>
      </vt:variant>
      <vt:variant>
        <vt:i4>0</vt:i4>
      </vt:variant>
      <vt:variant>
        <vt:i4>5</vt:i4>
      </vt:variant>
      <vt:variant>
        <vt:lpwstr>http://www.strukturalni-fondy.cz/iop</vt:lpwstr>
      </vt:variant>
      <vt:variant>
        <vt:lpwstr/>
      </vt:variant>
      <vt:variant>
        <vt:i4>4784192</vt:i4>
      </vt:variant>
      <vt:variant>
        <vt:i4>483</vt:i4>
      </vt:variant>
      <vt:variant>
        <vt:i4>0</vt:i4>
      </vt:variant>
      <vt:variant>
        <vt:i4>5</vt:i4>
      </vt:variant>
      <vt:variant>
        <vt:lpwstr>http://www.strukturalni-fondy.cz/</vt:lpwstr>
      </vt:variant>
      <vt:variant>
        <vt:lpwstr/>
      </vt:variant>
      <vt:variant>
        <vt:i4>5374094</vt:i4>
      </vt:variant>
      <vt:variant>
        <vt:i4>480</vt:i4>
      </vt:variant>
      <vt:variant>
        <vt:i4>0</vt:i4>
      </vt:variant>
      <vt:variant>
        <vt:i4>5</vt:i4>
      </vt:variant>
      <vt:variant>
        <vt:lpwstr>../PRŮBĚŽNÉ ZPRÁVY/30.9.2010/Připomínky VO, ŘO/Připomínky VO, ŘO/2. kolo připomínek/indiky makchek 25.10.2010.xls</vt:lpwstr>
      </vt:variant>
      <vt:variant>
        <vt:lpwstr>List3!_ftn2#RANGE!_ftn2</vt:lpwstr>
      </vt:variant>
      <vt:variant>
        <vt:i4>4784346</vt:i4>
      </vt:variant>
      <vt:variant>
        <vt:i4>477</vt:i4>
      </vt:variant>
      <vt:variant>
        <vt:i4>0</vt:i4>
      </vt:variant>
      <vt:variant>
        <vt:i4>5</vt:i4>
      </vt:variant>
      <vt:variant>
        <vt:lpwstr>../PRŮBĚŽNÉ ZPRÁVY/30.9.2010/Připomínky VO, ŘO/Připomínky VO, ŘO/2. kolo připomínek/indiky makchek 25.10.2010.xls</vt:lpwstr>
      </vt:variant>
      <vt:variant>
        <vt:lpwstr>RANGE!_ftn3#RANGE!_ftn3</vt:lpwstr>
      </vt:variant>
      <vt:variant>
        <vt:i4>4784347</vt:i4>
      </vt:variant>
      <vt:variant>
        <vt:i4>474</vt:i4>
      </vt:variant>
      <vt:variant>
        <vt:i4>0</vt:i4>
      </vt:variant>
      <vt:variant>
        <vt:i4>5</vt:i4>
      </vt:variant>
      <vt:variant>
        <vt:lpwstr>../PRŮBĚŽNÉ ZPRÁVY/30.9.2010/Připomínky VO, ŘO/Připomínky VO, ŘO/2. kolo připomínek/indiky makchek 25.10.2010.xls</vt:lpwstr>
      </vt:variant>
      <vt:variant>
        <vt:lpwstr>RANGE!_ftn2#RANGE!_ftn2</vt:lpwstr>
      </vt:variant>
      <vt:variant>
        <vt:i4>4784347</vt:i4>
      </vt:variant>
      <vt:variant>
        <vt:i4>471</vt:i4>
      </vt:variant>
      <vt:variant>
        <vt:i4>0</vt:i4>
      </vt:variant>
      <vt:variant>
        <vt:i4>5</vt:i4>
      </vt:variant>
      <vt:variant>
        <vt:lpwstr>../PRŮBĚŽNÉ ZPRÁVY/30.9.2010/Připomínky VO, ŘO/Připomínky VO, ŘO/2. kolo připomínek/indiky makchek 25.10.2010.xls</vt:lpwstr>
      </vt:variant>
      <vt:variant>
        <vt:lpwstr>RANGE!_ftn2#RANGE!_ftn2</vt:lpwstr>
      </vt:variant>
      <vt:variant>
        <vt:i4>8257571</vt:i4>
      </vt:variant>
      <vt:variant>
        <vt:i4>465</vt:i4>
      </vt:variant>
      <vt:variant>
        <vt:i4>0</vt:i4>
      </vt:variant>
      <vt:variant>
        <vt:i4>5</vt:i4>
      </vt:variant>
      <vt:variant>
        <vt:lpwstr>http://www.risy.cz/</vt:lpwstr>
      </vt:variant>
      <vt:variant>
        <vt:lpwstr/>
      </vt:variant>
      <vt:variant>
        <vt:i4>131073</vt:i4>
      </vt:variant>
      <vt:variant>
        <vt:i4>462</vt:i4>
      </vt:variant>
      <vt:variant>
        <vt:i4>0</vt:i4>
      </vt:variant>
      <vt:variant>
        <vt:i4>5</vt:i4>
      </vt:variant>
      <vt:variant>
        <vt:lpwstr>http://www.strukturalni-fondy.cz/Programy-2007-2013/Tematicke-operacni-programy/Integrovany-operacni-program/Projekty/Podporene-projekty</vt:lpwstr>
      </vt:variant>
      <vt:variant>
        <vt:lpwstr/>
      </vt:variant>
      <vt:variant>
        <vt:i4>5636176</vt:i4>
      </vt:variant>
      <vt:variant>
        <vt:i4>459</vt:i4>
      </vt:variant>
      <vt:variant>
        <vt:i4>0</vt:i4>
      </vt:variant>
      <vt:variant>
        <vt:i4>5</vt:i4>
      </vt:variant>
      <vt:variant>
        <vt:lpwstr>http://www.strukturalni-fondy.cz/Narodni-organ-pro-koordinaci/Dokumenty/Publikace</vt:lpwstr>
      </vt:variant>
      <vt:variant>
        <vt:lpwstr/>
      </vt:variant>
      <vt:variant>
        <vt:i4>1114169</vt:i4>
      </vt:variant>
      <vt:variant>
        <vt:i4>452</vt:i4>
      </vt:variant>
      <vt:variant>
        <vt:i4>0</vt:i4>
      </vt:variant>
      <vt:variant>
        <vt:i4>5</vt:i4>
      </vt:variant>
      <vt:variant>
        <vt:lpwstr/>
      </vt:variant>
      <vt:variant>
        <vt:lpwstr>_Toc276652852</vt:lpwstr>
      </vt:variant>
      <vt:variant>
        <vt:i4>1114169</vt:i4>
      </vt:variant>
      <vt:variant>
        <vt:i4>446</vt:i4>
      </vt:variant>
      <vt:variant>
        <vt:i4>0</vt:i4>
      </vt:variant>
      <vt:variant>
        <vt:i4>5</vt:i4>
      </vt:variant>
      <vt:variant>
        <vt:lpwstr/>
      </vt:variant>
      <vt:variant>
        <vt:lpwstr>_Toc276652851</vt:lpwstr>
      </vt:variant>
      <vt:variant>
        <vt:i4>1114169</vt:i4>
      </vt:variant>
      <vt:variant>
        <vt:i4>440</vt:i4>
      </vt:variant>
      <vt:variant>
        <vt:i4>0</vt:i4>
      </vt:variant>
      <vt:variant>
        <vt:i4>5</vt:i4>
      </vt:variant>
      <vt:variant>
        <vt:lpwstr/>
      </vt:variant>
      <vt:variant>
        <vt:lpwstr>_Toc276652850</vt:lpwstr>
      </vt:variant>
      <vt:variant>
        <vt:i4>1048633</vt:i4>
      </vt:variant>
      <vt:variant>
        <vt:i4>434</vt:i4>
      </vt:variant>
      <vt:variant>
        <vt:i4>0</vt:i4>
      </vt:variant>
      <vt:variant>
        <vt:i4>5</vt:i4>
      </vt:variant>
      <vt:variant>
        <vt:lpwstr/>
      </vt:variant>
      <vt:variant>
        <vt:lpwstr>_Toc276652849</vt:lpwstr>
      </vt:variant>
      <vt:variant>
        <vt:i4>1048633</vt:i4>
      </vt:variant>
      <vt:variant>
        <vt:i4>428</vt:i4>
      </vt:variant>
      <vt:variant>
        <vt:i4>0</vt:i4>
      </vt:variant>
      <vt:variant>
        <vt:i4>5</vt:i4>
      </vt:variant>
      <vt:variant>
        <vt:lpwstr/>
      </vt:variant>
      <vt:variant>
        <vt:lpwstr>_Toc276652848</vt:lpwstr>
      </vt:variant>
      <vt:variant>
        <vt:i4>1048633</vt:i4>
      </vt:variant>
      <vt:variant>
        <vt:i4>422</vt:i4>
      </vt:variant>
      <vt:variant>
        <vt:i4>0</vt:i4>
      </vt:variant>
      <vt:variant>
        <vt:i4>5</vt:i4>
      </vt:variant>
      <vt:variant>
        <vt:lpwstr/>
      </vt:variant>
      <vt:variant>
        <vt:lpwstr>_Toc276652847</vt:lpwstr>
      </vt:variant>
      <vt:variant>
        <vt:i4>1048633</vt:i4>
      </vt:variant>
      <vt:variant>
        <vt:i4>416</vt:i4>
      </vt:variant>
      <vt:variant>
        <vt:i4>0</vt:i4>
      </vt:variant>
      <vt:variant>
        <vt:i4>5</vt:i4>
      </vt:variant>
      <vt:variant>
        <vt:lpwstr/>
      </vt:variant>
      <vt:variant>
        <vt:lpwstr>_Toc276652846</vt:lpwstr>
      </vt:variant>
      <vt:variant>
        <vt:i4>1048633</vt:i4>
      </vt:variant>
      <vt:variant>
        <vt:i4>410</vt:i4>
      </vt:variant>
      <vt:variant>
        <vt:i4>0</vt:i4>
      </vt:variant>
      <vt:variant>
        <vt:i4>5</vt:i4>
      </vt:variant>
      <vt:variant>
        <vt:lpwstr/>
      </vt:variant>
      <vt:variant>
        <vt:lpwstr>_Toc276652845</vt:lpwstr>
      </vt:variant>
      <vt:variant>
        <vt:i4>1048633</vt:i4>
      </vt:variant>
      <vt:variant>
        <vt:i4>404</vt:i4>
      </vt:variant>
      <vt:variant>
        <vt:i4>0</vt:i4>
      </vt:variant>
      <vt:variant>
        <vt:i4>5</vt:i4>
      </vt:variant>
      <vt:variant>
        <vt:lpwstr/>
      </vt:variant>
      <vt:variant>
        <vt:lpwstr>_Toc276652844</vt:lpwstr>
      </vt:variant>
      <vt:variant>
        <vt:i4>1048633</vt:i4>
      </vt:variant>
      <vt:variant>
        <vt:i4>398</vt:i4>
      </vt:variant>
      <vt:variant>
        <vt:i4>0</vt:i4>
      </vt:variant>
      <vt:variant>
        <vt:i4>5</vt:i4>
      </vt:variant>
      <vt:variant>
        <vt:lpwstr/>
      </vt:variant>
      <vt:variant>
        <vt:lpwstr>_Toc276652843</vt:lpwstr>
      </vt:variant>
      <vt:variant>
        <vt:i4>1048633</vt:i4>
      </vt:variant>
      <vt:variant>
        <vt:i4>392</vt:i4>
      </vt:variant>
      <vt:variant>
        <vt:i4>0</vt:i4>
      </vt:variant>
      <vt:variant>
        <vt:i4>5</vt:i4>
      </vt:variant>
      <vt:variant>
        <vt:lpwstr/>
      </vt:variant>
      <vt:variant>
        <vt:lpwstr>_Toc276652842</vt:lpwstr>
      </vt:variant>
      <vt:variant>
        <vt:i4>1048633</vt:i4>
      </vt:variant>
      <vt:variant>
        <vt:i4>386</vt:i4>
      </vt:variant>
      <vt:variant>
        <vt:i4>0</vt:i4>
      </vt:variant>
      <vt:variant>
        <vt:i4>5</vt:i4>
      </vt:variant>
      <vt:variant>
        <vt:lpwstr/>
      </vt:variant>
      <vt:variant>
        <vt:lpwstr>_Toc276652841</vt:lpwstr>
      </vt:variant>
      <vt:variant>
        <vt:i4>1048633</vt:i4>
      </vt:variant>
      <vt:variant>
        <vt:i4>380</vt:i4>
      </vt:variant>
      <vt:variant>
        <vt:i4>0</vt:i4>
      </vt:variant>
      <vt:variant>
        <vt:i4>5</vt:i4>
      </vt:variant>
      <vt:variant>
        <vt:lpwstr/>
      </vt:variant>
      <vt:variant>
        <vt:lpwstr>_Toc276652840</vt:lpwstr>
      </vt:variant>
      <vt:variant>
        <vt:i4>1507385</vt:i4>
      </vt:variant>
      <vt:variant>
        <vt:i4>374</vt:i4>
      </vt:variant>
      <vt:variant>
        <vt:i4>0</vt:i4>
      </vt:variant>
      <vt:variant>
        <vt:i4>5</vt:i4>
      </vt:variant>
      <vt:variant>
        <vt:lpwstr/>
      </vt:variant>
      <vt:variant>
        <vt:lpwstr>_Toc276652839</vt:lpwstr>
      </vt:variant>
      <vt:variant>
        <vt:i4>1507385</vt:i4>
      </vt:variant>
      <vt:variant>
        <vt:i4>368</vt:i4>
      </vt:variant>
      <vt:variant>
        <vt:i4>0</vt:i4>
      </vt:variant>
      <vt:variant>
        <vt:i4>5</vt:i4>
      </vt:variant>
      <vt:variant>
        <vt:lpwstr/>
      </vt:variant>
      <vt:variant>
        <vt:lpwstr>_Toc276652838</vt:lpwstr>
      </vt:variant>
      <vt:variant>
        <vt:i4>1507385</vt:i4>
      </vt:variant>
      <vt:variant>
        <vt:i4>362</vt:i4>
      </vt:variant>
      <vt:variant>
        <vt:i4>0</vt:i4>
      </vt:variant>
      <vt:variant>
        <vt:i4>5</vt:i4>
      </vt:variant>
      <vt:variant>
        <vt:lpwstr/>
      </vt:variant>
      <vt:variant>
        <vt:lpwstr>_Toc276652837</vt:lpwstr>
      </vt:variant>
      <vt:variant>
        <vt:i4>1507385</vt:i4>
      </vt:variant>
      <vt:variant>
        <vt:i4>356</vt:i4>
      </vt:variant>
      <vt:variant>
        <vt:i4>0</vt:i4>
      </vt:variant>
      <vt:variant>
        <vt:i4>5</vt:i4>
      </vt:variant>
      <vt:variant>
        <vt:lpwstr/>
      </vt:variant>
      <vt:variant>
        <vt:lpwstr>_Toc276652836</vt:lpwstr>
      </vt:variant>
      <vt:variant>
        <vt:i4>1507385</vt:i4>
      </vt:variant>
      <vt:variant>
        <vt:i4>350</vt:i4>
      </vt:variant>
      <vt:variant>
        <vt:i4>0</vt:i4>
      </vt:variant>
      <vt:variant>
        <vt:i4>5</vt:i4>
      </vt:variant>
      <vt:variant>
        <vt:lpwstr/>
      </vt:variant>
      <vt:variant>
        <vt:lpwstr>_Toc276652835</vt:lpwstr>
      </vt:variant>
      <vt:variant>
        <vt:i4>1507385</vt:i4>
      </vt:variant>
      <vt:variant>
        <vt:i4>344</vt:i4>
      </vt:variant>
      <vt:variant>
        <vt:i4>0</vt:i4>
      </vt:variant>
      <vt:variant>
        <vt:i4>5</vt:i4>
      </vt:variant>
      <vt:variant>
        <vt:lpwstr/>
      </vt:variant>
      <vt:variant>
        <vt:lpwstr>_Toc276652834</vt:lpwstr>
      </vt:variant>
      <vt:variant>
        <vt:i4>1507385</vt:i4>
      </vt:variant>
      <vt:variant>
        <vt:i4>338</vt:i4>
      </vt:variant>
      <vt:variant>
        <vt:i4>0</vt:i4>
      </vt:variant>
      <vt:variant>
        <vt:i4>5</vt:i4>
      </vt:variant>
      <vt:variant>
        <vt:lpwstr/>
      </vt:variant>
      <vt:variant>
        <vt:lpwstr>_Toc276652833</vt:lpwstr>
      </vt:variant>
      <vt:variant>
        <vt:i4>1507385</vt:i4>
      </vt:variant>
      <vt:variant>
        <vt:i4>332</vt:i4>
      </vt:variant>
      <vt:variant>
        <vt:i4>0</vt:i4>
      </vt:variant>
      <vt:variant>
        <vt:i4>5</vt:i4>
      </vt:variant>
      <vt:variant>
        <vt:lpwstr/>
      </vt:variant>
      <vt:variant>
        <vt:lpwstr>_Toc276652832</vt:lpwstr>
      </vt:variant>
      <vt:variant>
        <vt:i4>1507385</vt:i4>
      </vt:variant>
      <vt:variant>
        <vt:i4>326</vt:i4>
      </vt:variant>
      <vt:variant>
        <vt:i4>0</vt:i4>
      </vt:variant>
      <vt:variant>
        <vt:i4>5</vt:i4>
      </vt:variant>
      <vt:variant>
        <vt:lpwstr/>
      </vt:variant>
      <vt:variant>
        <vt:lpwstr>_Toc276652831</vt:lpwstr>
      </vt:variant>
      <vt:variant>
        <vt:i4>1507385</vt:i4>
      </vt:variant>
      <vt:variant>
        <vt:i4>320</vt:i4>
      </vt:variant>
      <vt:variant>
        <vt:i4>0</vt:i4>
      </vt:variant>
      <vt:variant>
        <vt:i4>5</vt:i4>
      </vt:variant>
      <vt:variant>
        <vt:lpwstr/>
      </vt:variant>
      <vt:variant>
        <vt:lpwstr>_Toc276652830</vt:lpwstr>
      </vt:variant>
      <vt:variant>
        <vt:i4>1441849</vt:i4>
      </vt:variant>
      <vt:variant>
        <vt:i4>314</vt:i4>
      </vt:variant>
      <vt:variant>
        <vt:i4>0</vt:i4>
      </vt:variant>
      <vt:variant>
        <vt:i4>5</vt:i4>
      </vt:variant>
      <vt:variant>
        <vt:lpwstr/>
      </vt:variant>
      <vt:variant>
        <vt:lpwstr>_Toc276652829</vt:lpwstr>
      </vt:variant>
      <vt:variant>
        <vt:i4>1441849</vt:i4>
      </vt:variant>
      <vt:variant>
        <vt:i4>308</vt:i4>
      </vt:variant>
      <vt:variant>
        <vt:i4>0</vt:i4>
      </vt:variant>
      <vt:variant>
        <vt:i4>5</vt:i4>
      </vt:variant>
      <vt:variant>
        <vt:lpwstr/>
      </vt:variant>
      <vt:variant>
        <vt:lpwstr>_Toc276652828</vt:lpwstr>
      </vt:variant>
      <vt:variant>
        <vt:i4>1441849</vt:i4>
      </vt:variant>
      <vt:variant>
        <vt:i4>302</vt:i4>
      </vt:variant>
      <vt:variant>
        <vt:i4>0</vt:i4>
      </vt:variant>
      <vt:variant>
        <vt:i4>5</vt:i4>
      </vt:variant>
      <vt:variant>
        <vt:lpwstr/>
      </vt:variant>
      <vt:variant>
        <vt:lpwstr>_Toc276652827</vt:lpwstr>
      </vt:variant>
      <vt:variant>
        <vt:i4>1441849</vt:i4>
      </vt:variant>
      <vt:variant>
        <vt:i4>296</vt:i4>
      </vt:variant>
      <vt:variant>
        <vt:i4>0</vt:i4>
      </vt:variant>
      <vt:variant>
        <vt:i4>5</vt:i4>
      </vt:variant>
      <vt:variant>
        <vt:lpwstr/>
      </vt:variant>
      <vt:variant>
        <vt:lpwstr>_Toc276652826</vt:lpwstr>
      </vt:variant>
      <vt:variant>
        <vt:i4>1441849</vt:i4>
      </vt:variant>
      <vt:variant>
        <vt:i4>290</vt:i4>
      </vt:variant>
      <vt:variant>
        <vt:i4>0</vt:i4>
      </vt:variant>
      <vt:variant>
        <vt:i4>5</vt:i4>
      </vt:variant>
      <vt:variant>
        <vt:lpwstr/>
      </vt:variant>
      <vt:variant>
        <vt:lpwstr>_Toc276652825</vt:lpwstr>
      </vt:variant>
      <vt:variant>
        <vt:i4>1441849</vt:i4>
      </vt:variant>
      <vt:variant>
        <vt:i4>284</vt:i4>
      </vt:variant>
      <vt:variant>
        <vt:i4>0</vt:i4>
      </vt:variant>
      <vt:variant>
        <vt:i4>5</vt:i4>
      </vt:variant>
      <vt:variant>
        <vt:lpwstr/>
      </vt:variant>
      <vt:variant>
        <vt:lpwstr>_Toc276652824</vt:lpwstr>
      </vt:variant>
      <vt:variant>
        <vt:i4>1441849</vt:i4>
      </vt:variant>
      <vt:variant>
        <vt:i4>278</vt:i4>
      </vt:variant>
      <vt:variant>
        <vt:i4>0</vt:i4>
      </vt:variant>
      <vt:variant>
        <vt:i4>5</vt:i4>
      </vt:variant>
      <vt:variant>
        <vt:lpwstr/>
      </vt:variant>
      <vt:variant>
        <vt:lpwstr>_Toc276652823</vt:lpwstr>
      </vt:variant>
      <vt:variant>
        <vt:i4>1441849</vt:i4>
      </vt:variant>
      <vt:variant>
        <vt:i4>272</vt:i4>
      </vt:variant>
      <vt:variant>
        <vt:i4>0</vt:i4>
      </vt:variant>
      <vt:variant>
        <vt:i4>5</vt:i4>
      </vt:variant>
      <vt:variant>
        <vt:lpwstr/>
      </vt:variant>
      <vt:variant>
        <vt:lpwstr>_Toc276652822</vt:lpwstr>
      </vt:variant>
      <vt:variant>
        <vt:i4>1441849</vt:i4>
      </vt:variant>
      <vt:variant>
        <vt:i4>266</vt:i4>
      </vt:variant>
      <vt:variant>
        <vt:i4>0</vt:i4>
      </vt:variant>
      <vt:variant>
        <vt:i4>5</vt:i4>
      </vt:variant>
      <vt:variant>
        <vt:lpwstr/>
      </vt:variant>
      <vt:variant>
        <vt:lpwstr>_Toc276652821</vt:lpwstr>
      </vt:variant>
      <vt:variant>
        <vt:i4>1441849</vt:i4>
      </vt:variant>
      <vt:variant>
        <vt:i4>260</vt:i4>
      </vt:variant>
      <vt:variant>
        <vt:i4>0</vt:i4>
      </vt:variant>
      <vt:variant>
        <vt:i4>5</vt:i4>
      </vt:variant>
      <vt:variant>
        <vt:lpwstr/>
      </vt:variant>
      <vt:variant>
        <vt:lpwstr>_Toc276652820</vt:lpwstr>
      </vt:variant>
      <vt:variant>
        <vt:i4>1376313</vt:i4>
      </vt:variant>
      <vt:variant>
        <vt:i4>254</vt:i4>
      </vt:variant>
      <vt:variant>
        <vt:i4>0</vt:i4>
      </vt:variant>
      <vt:variant>
        <vt:i4>5</vt:i4>
      </vt:variant>
      <vt:variant>
        <vt:lpwstr/>
      </vt:variant>
      <vt:variant>
        <vt:lpwstr>_Toc276652819</vt:lpwstr>
      </vt:variant>
      <vt:variant>
        <vt:i4>1376313</vt:i4>
      </vt:variant>
      <vt:variant>
        <vt:i4>248</vt:i4>
      </vt:variant>
      <vt:variant>
        <vt:i4>0</vt:i4>
      </vt:variant>
      <vt:variant>
        <vt:i4>5</vt:i4>
      </vt:variant>
      <vt:variant>
        <vt:lpwstr/>
      </vt:variant>
      <vt:variant>
        <vt:lpwstr>_Toc276652818</vt:lpwstr>
      </vt:variant>
      <vt:variant>
        <vt:i4>1376313</vt:i4>
      </vt:variant>
      <vt:variant>
        <vt:i4>242</vt:i4>
      </vt:variant>
      <vt:variant>
        <vt:i4>0</vt:i4>
      </vt:variant>
      <vt:variant>
        <vt:i4>5</vt:i4>
      </vt:variant>
      <vt:variant>
        <vt:lpwstr/>
      </vt:variant>
      <vt:variant>
        <vt:lpwstr>_Toc276652817</vt:lpwstr>
      </vt:variant>
      <vt:variant>
        <vt:i4>1376313</vt:i4>
      </vt:variant>
      <vt:variant>
        <vt:i4>236</vt:i4>
      </vt:variant>
      <vt:variant>
        <vt:i4>0</vt:i4>
      </vt:variant>
      <vt:variant>
        <vt:i4>5</vt:i4>
      </vt:variant>
      <vt:variant>
        <vt:lpwstr/>
      </vt:variant>
      <vt:variant>
        <vt:lpwstr>_Toc276652816</vt:lpwstr>
      </vt:variant>
      <vt:variant>
        <vt:i4>1376313</vt:i4>
      </vt:variant>
      <vt:variant>
        <vt:i4>230</vt:i4>
      </vt:variant>
      <vt:variant>
        <vt:i4>0</vt:i4>
      </vt:variant>
      <vt:variant>
        <vt:i4>5</vt:i4>
      </vt:variant>
      <vt:variant>
        <vt:lpwstr/>
      </vt:variant>
      <vt:variant>
        <vt:lpwstr>_Toc276652815</vt:lpwstr>
      </vt:variant>
      <vt:variant>
        <vt:i4>1376313</vt:i4>
      </vt:variant>
      <vt:variant>
        <vt:i4>224</vt:i4>
      </vt:variant>
      <vt:variant>
        <vt:i4>0</vt:i4>
      </vt:variant>
      <vt:variant>
        <vt:i4>5</vt:i4>
      </vt:variant>
      <vt:variant>
        <vt:lpwstr/>
      </vt:variant>
      <vt:variant>
        <vt:lpwstr>_Toc276652814</vt:lpwstr>
      </vt:variant>
      <vt:variant>
        <vt:i4>1376313</vt:i4>
      </vt:variant>
      <vt:variant>
        <vt:i4>218</vt:i4>
      </vt:variant>
      <vt:variant>
        <vt:i4>0</vt:i4>
      </vt:variant>
      <vt:variant>
        <vt:i4>5</vt:i4>
      </vt:variant>
      <vt:variant>
        <vt:lpwstr/>
      </vt:variant>
      <vt:variant>
        <vt:lpwstr>_Toc276652813</vt:lpwstr>
      </vt:variant>
      <vt:variant>
        <vt:i4>1376313</vt:i4>
      </vt:variant>
      <vt:variant>
        <vt:i4>212</vt:i4>
      </vt:variant>
      <vt:variant>
        <vt:i4>0</vt:i4>
      </vt:variant>
      <vt:variant>
        <vt:i4>5</vt:i4>
      </vt:variant>
      <vt:variant>
        <vt:lpwstr/>
      </vt:variant>
      <vt:variant>
        <vt:lpwstr>_Toc276652812</vt:lpwstr>
      </vt:variant>
      <vt:variant>
        <vt:i4>1376313</vt:i4>
      </vt:variant>
      <vt:variant>
        <vt:i4>206</vt:i4>
      </vt:variant>
      <vt:variant>
        <vt:i4>0</vt:i4>
      </vt:variant>
      <vt:variant>
        <vt:i4>5</vt:i4>
      </vt:variant>
      <vt:variant>
        <vt:lpwstr/>
      </vt:variant>
      <vt:variant>
        <vt:lpwstr>_Toc276652811</vt:lpwstr>
      </vt:variant>
      <vt:variant>
        <vt:i4>1376313</vt:i4>
      </vt:variant>
      <vt:variant>
        <vt:i4>200</vt:i4>
      </vt:variant>
      <vt:variant>
        <vt:i4>0</vt:i4>
      </vt:variant>
      <vt:variant>
        <vt:i4>5</vt:i4>
      </vt:variant>
      <vt:variant>
        <vt:lpwstr/>
      </vt:variant>
      <vt:variant>
        <vt:lpwstr>_Toc276652810</vt:lpwstr>
      </vt:variant>
      <vt:variant>
        <vt:i4>1310777</vt:i4>
      </vt:variant>
      <vt:variant>
        <vt:i4>194</vt:i4>
      </vt:variant>
      <vt:variant>
        <vt:i4>0</vt:i4>
      </vt:variant>
      <vt:variant>
        <vt:i4>5</vt:i4>
      </vt:variant>
      <vt:variant>
        <vt:lpwstr/>
      </vt:variant>
      <vt:variant>
        <vt:lpwstr>_Toc276652809</vt:lpwstr>
      </vt:variant>
      <vt:variant>
        <vt:i4>1310777</vt:i4>
      </vt:variant>
      <vt:variant>
        <vt:i4>188</vt:i4>
      </vt:variant>
      <vt:variant>
        <vt:i4>0</vt:i4>
      </vt:variant>
      <vt:variant>
        <vt:i4>5</vt:i4>
      </vt:variant>
      <vt:variant>
        <vt:lpwstr/>
      </vt:variant>
      <vt:variant>
        <vt:lpwstr>_Toc276652808</vt:lpwstr>
      </vt:variant>
      <vt:variant>
        <vt:i4>1310777</vt:i4>
      </vt:variant>
      <vt:variant>
        <vt:i4>182</vt:i4>
      </vt:variant>
      <vt:variant>
        <vt:i4>0</vt:i4>
      </vt:variant>
      <vt:variant>
        <vt:i4>5</vt:i4>
      </vt:variant>
      <vt:variant>
        <vt:lpwstr/>
      </vt:variant>
      <vt:variant>
        <vt:lpwstr>_Toc276652807</vt:lpwstr>
      </vt:variant>
      <vt:variant>
        <vt:i4>1310777</vt:i4>
      </vt:variant>
      <vt:variant>
        <vt:i4>176</vt:i4>
      </vt:variant>
      <vt:variant>
        <vt:i4>0</vt:i4>
      </vt:variant>
      <vt:variant>
        <vt:i4>5</vt:i4>
      </vt:variant>
      <vt:variant>
        <vt:lpwstr/>
      </vt:variant>
      <vt:variant>
        <vt:lpwstr>_Toc276652806</vt:lpwstr>
      </vt:variant>
      <vt:variant>
        <vt:i4>1310777</vt:i4>
      </vt:variant>
      <vt:variant>
        <vt:i4>170</vt:i4>
      </vt:variant>
      <vt:variant>
        <vt:i4>0</vt:i4>
      </vt:variant>
      <vt:variant>
        <vt:i4>5</vt:i4>
      </vt:variant>
      <vt:variant>
        <vt:lpwstr/>
      </vt:variant>
      <vt:variant>
        <vt:lpwstr>_Toc276652805</vt:lpwstr>
      </vt:variant>
      <vt:variant>
        <vt:i4>1310777</vt:i4>
      </vt:variant>
      <vt:variant>
        <vt:i4>164</vt:i4>
      </vt:variant>
      <vt:variant>
        <vt:i4>0</vt:i4>
      </vt:variant>
      <vt:variant>
        <vt:i4>5</vt:i4>
      </vt:variant>
      <vt:variant>
        <vt:lpwstr/>
      </vt:variant>
      <vt:variant>
        <vt:lpwstr>_Toc276652804</vt:lpwstr>
      </vt:variant>
      <vt:variant>
        <vt:i4>1310777</vt:i4>
      </vt:variant>
      <vt:variant>
        <vt:i4>158</vt:i4>
      </vt:variant>
      <vt:variant>
        <vt:i4>0</vt:i4>
      </vt:variant>
      <vt:variant>
        <vt:i4>5</vt:i4>
      </vt:variant>
      <vt:variant>
        <vt:lpwstr/>
      </vt:variant>
      <vt:variant>
        <vt:lpwstr>_Toc276652803</vt:lpwstr>
      </vt:variant>
      <vt:variant>
        <vt:i4>1310777</vt:i4>
      </vt:variant>
      <vt:variant>
        <vt:i4>152</vt:i4>
      </vt:variant>
      <vt:variant>
        <vt:i4>0</vt:i4>
      </vt:variant>
      <vt:variant>
        <vt:i4>5</vt:i4>
      </vt:variant>
      <vt:variant>
        <vt:lpwstr/>
      </vt:variant>
      <vt:variant>
        <vt:lpwstr>_Toc276652802</vt:lpwstr>
      </vt:variant>
      <vt:variant>
        <vt:i4>1310777</vt:i4>
      </vt:variant>
      <vt:variant>
        <vt:i4>146</vt:i4>
      </vt:variant>
      <vt:variant>
        <vt:i4>0</vt:i4>
      </vt:variant>
      <vt:variant>
        <vt:i4>5</vt:i4>
      </vt:variant>
      <vt:variant>
        <vt:lpwstr/>
      </vt:variant>
      <vt:variant>
        <vt:lpwstr>_Toc276652801</vt:lpwstr>
      </vt:variant>
      <vt:variant>
        <vt:i4>1310777</vt:i4>
      </vt:variant>
      <vt:variant>
        <vt:i4>140</vt:i4>
      </vt:variant>
      <vt:variant>
        <vt:i4>0</vt:i4>
      </vt:variant>
      <vt:variant>
        <vt:i4>5</vt:i4>
      </vt:variant>
      <vt:variant>
        <vt:lpwstr/>
      </vt:variant>
      <vt:variant>
        <vt:lpwstr>_Toc276652800</vt:lpwstr>
      </vt:variant>
      <vt:variant>
        <vt:i4>1900598</vt:i4>
      </vt:variant>
      <vt:variant>
        <vt:i4>134</vt:i4>
      </vt:variant>
      <vt:variant>
        <vt:i4>0</vt:i4>
      </vt:variant>
      <vt:variant>
        <vt:i4>5</vt:i4>
      </vt:variant>
      <vt:variant>
        <vt:lpwstr/>
      </vt:variant>
      <vt:variant>
        <vt:lpwstr>_Toc276652799</vt:lpwstr>
      </vt:variant>
      <vt:variant>
        <vt:i4>1900598</vt:i4>
      </vt:variant>
      <vt:variant>
        <vt:i4>128</vt:i4>
      </vt:variant>
      <vt:variant>
        <vt:i4>0</vt:i4>
      </vt:variant>
      <vt:variant>
        <vt:i4>5</vt:i4>
      </vt:variant>
      <vt:variant>
        <vt:lpwstr/>
      </vt:variant>
      <vt:variant>
        <vt:lpwstr>_Toc276652798</vt:lpwstr>
      </vt:variant>
      <vt:variant>
        <vt:i4>1900598</vt:i4>
      </vt:variant>
      <vt:variant>
        <vt:i4>122</vt:i4>
      </vt:variant>
      <vt:variant>
        <vt:i4>0</vt:i4>
      </vt:variant>
      <vt:variant>
        <vt:i4>5</vt:i4>
      </vt:variant>
      <vt:variant>
        <vt:lpwstr/>
      </vt:variant>
      <vt:variant>
        <vt:lpwstr>_Toc276652797</vt:lpwstr>
      </vt:variant>
      <vt:variant>
        <vt:i4>1900598</vt:i4>
      </vt:variant>
      <vt:variant>
        <vt:i4>116</vt:i4>
      </vt:variant>
      <vt:variant>
        <vt:i4>0</vt:i4>
      </vt:variant>
      <vt:variant>
        <vt:i4>5</vt:i4>
      </vt:variant>
      <vt:variant>
        <vt:lpwstr/>
      </vt:variant>
      <vt:variant>
        <vt:lpwstr>_Toc276652796</vt:lpwstr>
      </vt:variant>
      <vt:variant>
        <vt:i4>1900598</vt:i4>
      </vt:variant>
      <vt:variant>
        <vt:i4>110</vt:i4>
      </vt:variant>
      <vt:variant>
        <vt:i4>0</vt:i4>
      </vt:variant>
      <vt:variant>
        <vt:i4>5</vt:i4>
      </vt:variant>
      <vt:variant>
        <vt:lpwstr/>
      </vt:variant>
      <vt:variant>
        <vt:lpwstr>_Toc276652795</vt:lpwstr>
      </vt:variant>
      <vt:variant>
        <vt:i4>1900598</vt:i4>
      </vt:variant>
      <vt:variant>
        <vt:i4>104</vt:i4>
      </vt:variant>
      <vt:variant>
        <vt:i4>0</vt:i4>
      </vt:variant>
      <vt:variant>
        <vt:i4>5</vt:i4>
      </vt:variant>
      <vt:variant>
        <vt:lpwstr/>
      </vt:variant>
      <vt:variant>
        <vt:lpwstr>_Toc276652794</vt:lpwstr>
      </vt:variant>
      <vt:variant>
        <vt:i4>1900598</vt:i4>
      </vt:variant>
      <vt:variant>
        <vt:i4>98</vt:i4>
      </vt:variant>
      <vt:variant>
        <vt:i4>0</vt:i4>
      </vt:variant>
      <vt:variant>
        <vt:i4>5</vt:i4>
      </vt:variant>
      <vt:variant>
        <vt:lpwstr/>
      </vt:variant>
      <vt:variant>
        <vt:lpwstr>_Toc276652793</vt:lpwstr>
      </vt:variant>
      <vt:variant>
        <vt:i4>1900598</vt:i4>
      </vt:variant>
      <vt:variant>
        <vt:i4>92</vt:i4>
      </vt:variant>
      <vt:variant>
        <vt:i4>0</vt:i4>
      </vt:variant>
      <vt:variant>
        <vt:i4>5</vt:i4>
      </vt:variant>
      <vt:variant>
        <vt:lpwstr/>
      </vt:variant>
      <vt:variant>
        <vt:lpwstr>_Toc276652792</vt:lpwstr>
      </vt:variant>
      <vt:variant>
        <vt:i4>1900598</vt:i4>
      </vt:variant>
      <vt:variant>
        <vt:i4>86</vt:i4>
      </vt:variant>
      <vt:variant>
        <vt:i4>0</vt:i4>
      </vt:variant>
      <vt:variant>
        <vt:i4>5</vt:i4>
      </vt:variant>
      <vt:variant>
        <vt:lpwstr/>
      </vt:variant>
      <vt:variant>
        <vt:lpwstr>_Toc276652791</vt:lpwstr>
      </vt:variant>
      <vt:variant>
        <vt:i4>1900598</vt:i4>
      </vt:variant>
      <vt:variant>
        <vt:i4>80</vt:i4>
      </vt:variant>
      <vt:variant>
        <vt:i4>0</vt:i4>
      </vt:variant>
      <vt:variant>
        <vt:i4>5</vt:i4>
      </vt:variant>
      <vt:variant>
        <vt:lpwstr/>
      </vt:variant>
      <vt:variant>
        <vt:lpwstr>_Toc276652790</vt:lpwstr>
      </vt:variant>
      <vt:variant>
        <vt:i4>1835062</vt:i4>
      </vt:variant>
      <vt:variant>
        <vt:i4>74</vt:i4>
      </vt:variant>
      <vt:variant>
        <vt:i4>0</vt:i4>
      </vt:variant>
      <vt:variant>
        <vt:i4>5</vt:i4>
      </vt:variant>
      <vt:variant>
        <vt:lpwstr/>
      </vt:variant>
      <vt:variant>
        <vt:lpwstr>_Toc276652789</vt:lpwstr>
      </vt:variant>
      <vt:variant>
        <vt:i4>1835062</vt:i4>
      </vt:variant>
      <vt:variant>
        <vt:i4>68</vt:i4>
      </vt:variant>
      <vt:variant>
        <vt:i4>0</vt:i4>
      </vt:variant>
      <vt:variant>
        <vt:i4>5</vt:i4>
      </vt:variant>
      <vt:variant>
        <vt:lpwstr/>
      </vt:variant>
      <vt:variant>
        <vt:lpwstr>_Toc276652788</vt:lpwstr>
      </vt:variant>
      <vt:variant>
        <vt:i4>1835062</vt:i4>
      </vt:variant>
      <vt:variant>
        <vt:i4>62</vt:i4>
      </vt:variant>
      <vt:variant>
        <vt:i4>0</vt:i4>
      </vt:variant>
      <vt:variant>
        <vt:i4>5</vt:i4>
      </vt:variant>
      <vt:variant>
        <vt:lpwstr/>
      </vt:variant>
      <vt:variant>
        <vt:lpwstr>_Toc276652787</vt:lpwstr>
      </vt:variant>
      <vt:variant>
        <vt:i4>1835062</vt:i4>
      </vt:variant>
      <vt:variant>
        <vt:i4>56</vt:i4>
      </vt:variant>
      <vt:variant>
        <vt:i4>0</vt:i4>
      </vt:variant>
      <vt:variant>
        <vt:i4>5</vt:i4>
      </vt:variant>
      <vt:variant>
        <vt:lpwstr/>
      </vt:variant>
      <vt:variant>
        <vt:lpwstr>_Toc276652786</vt:lpwstr>
      </vt:variant>
      <vt:variant>
        <vt:i4>1835062</vt:i4>
      </vt:variant>
      <vt:variant>
        <vt:i4>50</vt:i4>
      </vt:variant>
      <vt:variant>
        <vt:i4>0</vt:i4>
      </vt:variant>
      <vt:variant>
        <vt:i4>5</vt:i4>
      </vt:variant>
      <vt:variant>
        <vt:lpwstr/>
      </vt:variant>
      <vt:variant>
        <vt:lpwstr>_Toc276652785</vt:lpwstr>
      </vt:variant>
      <vt:variant>
        <vt:i4>1835062</vt:i4>
      </vt:variant>
      <vt:variant>
        <vt:i4>44</vt:i4>
      </vt:variant>
      <vt:variant>
        <vt:i4>0</vt:i4>
      </vt:variant>
      <vt:variant>
        <vt:i4>5</vt:i4>
      </vt:variant>
      <vt:variant>
        <vt:lpwstr/>
      </vt:variant>
      <vt:variant>
        <vt:lpwstr>_Toc276652784</vt:lpwstr>
      </vt:variant>
      <vt:variant>
        <vt:i4>1835062</vt:i4>
      </vt:variant>
      <vt:variant>
        <vt:i4>38</vt:i4>
      </vt:variant>
      <vt:variant>
        <vt:i4>0</vt:i4>
      </vt:variant>
      <vt:variant>
        <vt:i4>5</vt:i4>
      </vt:variant>
      <vt:variant>
        <vt:lpwstr/>
      </vt:variant>
      <vt:variant>
        <vt:lpwstr>_Toc276652783</vt:lpwstr>
      </vt:variant>
      <vt:variant>
        <vt:i4>1835062</vt:i4>
      </vt:variant>
      <vt:variant>
        <vt:i4>32</vt:i4>
      </vt:variant>
      <vt:variant>
        <vt:i4>0</vt:i4>
      </vt:variant>
      <vt:variant>
        <vt:i4>5</vt:i4>
      </vt:variant>
      <vt:variant>
        <vt:lpwstr/>
      </vt:variant>
      <vt:variant>
        <vt:lpwstr>_Toc276652782</vt:lpwstr>
      </vt:variant>
      <vt:variant>
        <vt:i4>1835062</vt:i4>
      </vt:variant>
      <vt:variant>
        <vt:i4>26</vt:i4>
      </vt:variant>
      <vt:variant>
        <vt:i4>0</vt:i4>
      </vt:variant>
      <vt:variant>
        <vt:i4>5</vt:i4>
      </vt:variant>
      <vt:variant>
        <vt:lpwstr/>
      </vt:variant>
      <vt:variant>
        <vt:lpwstr>_Toc276652781</vt:lpwstr>
      </vt:variant>
      <vt:variant>
        <vt:i4>1835062</vt:i4>
      </vt:variant>
      <vt:variant>
        <vt:i4>20</vt:i4>
      </vt:variant>
      <vt:variant>
        <vt:i4>0</vt:i4>
      </vt:variant>
      <vt:variant>
        <vt:i4>5</vt:i4>
      </vt:variant>
      <vt:variant>
        <vt:lpwstr/>
      </vt:variant>
      <vt:variant>
        <vt:lpwstr>_Toc276652780</vt:lpwstr>
      </vt:variant>
      <vt:variant>
        <vt:i4>1245238</vt:i4>
      </vt:variant>
      <vt:variant>
        <vt:i4>14</vt:i4>
      </vt:variant>
      <vt:variant>
        <vt:i4>0</vt:i4>
      </vt:variant>
      <vt:variant>
        <vt:i4>5</vt:i4>
      </vt:variant>
      <vt:variant>
        <vt:lpwstr/>
      </vt:variant>
      <vt:variant>
        <vt:lpwstr>_Toc276652779</vt:lpwstr>
      </vt:variant>
      <vt:variant>
        <vt:i4>1245238</vt:i4>
      </vt:variant>
      <vt:variant>
        <vt:i4>8</vt:i4>
      </vt:variant>
      <vt:variant>
        <vt:i4>0</vt:i4>
      </vt:variant>
      <vt:variant>
        <vt:i4>5</vt:i4>
      </vt:variant>
      <vt:variant>
        <vt:lpwstr/>
      </vt:variant>
      <vt:variant>
        <vt:lpwstr>_Toc276652778</vt:lpwstr>
      </vt:variant>
      <vt:variant>
        <vt:i4>1245238</vt:i4>
      </vt:variant>
      <vt:variant>
        <vt:i4>2</vt:i4>
      </vt:variant>
      <vt:variant>
        <vt:i4>0</vt:i4>
      </vt:variant>
      <vt:variant>
        <vt:i4>5</vt:i4>
      </vt:variant>
      <vt:variant>
        <vt:lpwstr/>
      </vt:variant>
      <vt:variant>
        <vt:lpwstr>_Toc276652777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subject/>
  <dc:creator>Hana Komoňová</dc:creator>
  <cp:keywords/>
  <dc:description/>
  <cp:lastModifiedBy>fendan</cp:lastModifiedBy>
  <cp:revision>2</cp:revision>
  <cp:lastPrinted>2010-05-17T12:08:00Z</cp:lastPrinted>
  <dcterms:created xsi:type="dcterms:W3CDTF">2011-01-07T14:55:00Z</dcterms:created>
  <dcterms:modified xsi:type="dcterms:W3CDTF">2011-01-07T14:55:00Z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-74900385</vt:i4>
  </property>
  <property fmtid="{D5CDD505-2E9C-101B-9397-08002B2CF9AE}" pid="3" name="_EmailSubject">
    <vt:lpwstr>ZoR IOP k 30.9.2010_k připomínkám VO_připomínky jedren.DOC</vt:lpwstr>
  </property>
  <property fmtid="{D5CDD505-2E9C-101B-9397-08002B2CF9AE}" pid="4" name="_AuthorEmail">
    <vt:lpwstr>Anna.Vilimova@mmr.cz</vt:lpwstr>
  </property>
  <property fmtid="{D5CDD505-2E9C-101B-9397-08002B2CF9AE}" pid="5" name="_AuthorEmailDisplayName">
    <vt:lpwstr>Vilímová Anna</vt:lpwstr>
  </property>
  <property fmtid="{D5CDD505-2E9C-101B-9397-08002B2CF9AE}" pid="6" name="_PreviousAdHocReviewCycleID">
    <vt:i4>2138890517</vt:i4>
  </property>
  <property fmtid="{D5CDD505-2E9C-101B-9397-08002B2CF9AE}" pid="7" name="_ReviewingToolsShownOnce">
    <vt:lpwstr/>
  </property>
</Properties>
</file>