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340518" w:rsidP="00FB646A">
      <w:pPr>
        <w:rPr>
          <w:noProof/>
          <w:lang w:eastAsia="cs-CZ"/>
        </w:rPr>
      </w:pPr>
      <w:r w:rsidRPr="009F7774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2C98C5EB" wp14:editId="7BED8FA0">
            <wp:simplePos x="0" y="0"/>
            <wp:positionH relativeFrom="margin">
              <wp:posOffset>2086610</wp:posOffset>
            </wp:positionH>
            <wp:positionV relativeFrom="paragraph">
              <wp:posOffset>-80692</wp:posOffset>
            </wp:positionV>
            <wp:extent cx="1881505" cy="414020"/>
            <wp:effectExtent l="0" t="0" r="444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HA_zakla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83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34341517" wp14:editId="4D19EB9F">
            <wp:simplePos x="0" y="0"/>
            <wp:positionH relativeFrom="column">
              <wp:posOffset>4130675</wp:posOffset>
            </wp:positionH>
            <wp:positionV relativeFrom="paragraph">
              <wp:posOffset>-171450</wp:posOffset>
            </wp:positionV>
            <wp:extent cx="5565140" cy="491490"/>
            <wp:effectExtent l="0" t="0" r="0" b="3810"/>
            <wp:wrapSquare wrapText="bothSides"/>
            <wp:docPr id="4" name="Obrázek 4" descr="optp+eu+mmr_c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p+eu+mmr_cr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10B8C" wp14:editId="69D5036D">
                <wp:simplePos x="0" y="0"/>
                <wp:positionH relativeFrom="margin">
                  <wp:posOffset>1287780</wp:posOffset>
                </wp:positionH>
                <wp:positionV relativeFrom="margin">
                  <wp:posOffset>238125</wp:posOffset>
                </wp:positionV>
                <wp:extent cx="8479155" cy="5858510"/>
                <wp:effectExtent l="0" t="0" r="0" b="889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8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221BD7" w:rsidP="003B6B57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Síť regionálních </w:t>
                            </w:r>
                            <w:proofErr w:type="spellStart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Eurocenter</w:t>
                            </w:r>
                            <w:proofErr w:type="spellEnd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ve spolupráci s Centrem pro regionální rozvoj Vás srdečně zvou </w:t>
                            </w:r>
                            <w:proofErr w:type="gramStart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</w:p>
                          <w:p w:rsidR="008A14ED" w:rsidRDefault="008A14ED" w:rsidP="00AE60BF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  <w:r w:rsidRPr="00AE60B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52"/>
                                <w:szCs w:val="52"/>
                              </w:rPr>
                              <w:t>S</w:t>
                            </w:r>
                            <w:r w:rsidR="006E2A89" w:rsidRPr="00AE60B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52"/>
                                <w:szCs w:val="52"/>
                              </w:rPr>
                              <w:t>eminář</w:t>
                            </w:r>
                            <w:r w:rsidR="006E2A89"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84"/>
                              </w:rPr>
                              <w:t xml:space="preserve"> </w:t>
                            </w:r>
                            <w:r w:rsidR="00AE60BF" w:rsidRPr="00AE60BF">
                              <w:rPr>
                                <w:rFonts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Dotační možnosti a aktuální výzvy v rámci  IROP</w:t>
                            </w:r>
                          </w:p>
                          <w:p w:rsidR="006E2A89" w:rsidRDefault="008A14ED" w:rsidP="003B6B57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  <w:r w:rsidRPr="008A14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„</w:t>
                            </w:r>
                            <w:r w:rsidR="006E2A89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Představení Integrovaného regionálního operačn</w:t>
                            </w:r>
                            <w:r w:rsidR="00AF238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ího programu </w:t>
                            </w:r>
                            <w:r w:rsid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br/>
                            </w:r>
                            <w:r w:rsidR="00AF238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a aktuálních výzev: </w:t>
                            </w:r>
                            <w:r w:rsidRPr="008A14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Regulační plány, Úplné elektronické </w:t>
                            </w:r>
                            <w:r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podání</w:t>
                            </w:r>
                            <w:r w:rsid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, S</w:t>
                            </w:r>
                            <w:r w:rsidR="001F518E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>ilniční síť</w:t>
                            </w:r>
                            <w:r w:rsidR="00776D7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a</w:t>
                            </w:r>
                            <w:r w:rsidRPr="009B314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  <w:t xml:space="preserve"> Územní studie“</w:t>
                            </w:r>
                          </w:p>
                          <w:p w:rsidR="006E2A89" w:rsidRDefault="006E2A89" w:rsidP="003B6B57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837D5" w:rsidRDefault="00A837D5" w:rsidP="003B6B57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A837D5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  <w:r w:rsidR="003B6B57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zástupci </w:t>
                            </w:r>
                            <w:r w:rsidR="00221BD7" w:rsidRPr="00776D7B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ČR</w:t>
                            </w:r>
                            <w:r w:rsidR="00365A36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A36" w:rsidRPr="00365A36" w:rsidRDefault="00E82104" w:rsidP="003B6B57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 w:cs="Times New Roman"/>
                                <w:b/>
                                <w:sz w:val="28"/>
                                <w:szCs w:val="28"/>
                              </w:rPr>
                              <w:t>Mgr</w:t>
                            </w:r>
                            <w:r w:rsidR="00365A36" w:rsidRPr="00365A36">
                              <w:rPr>
                                <w:rFonts w:ascii="JohnSans Text Pro" w:hAnsi="JohnSans Text Pro" w:cs="Times New Roman"/>
                                <w:b/>
                                <w:sz w:val="28"/>
                                <w:szCs w:val="28"/>
                              </w:rPr>
                              <w:t>. Dominika Mikulášová a Mgr. Jan Veselský</w:t>
                            </w:r>
                          </w:p>
                          <w:p w:rsidR="003525A7" w:rsidRPr="00A837D5" w:rsidRDefault="003525A7" w:rsidP="003B6B57">
                            <w:pPr>
                              <w:spacing w:before="600" w:after="60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3525A7" w:rsidRPr="000C661F" w:rsidRDefault="003B6B57" w:rsidP="003B6B57">
                            <w:pPr>
                              <w:spacing w:before="240" w:after="600" w:line="240" w:lineRule="auto"/>
                              <w:ind w:left="709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23</w:t>
                            </w:r>
                            <w:r w:rsidR="003525A7" w:rsidRPr="000C661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říj</w:t>
                            </w:r>
                            <w:bookmarkStart w:id="0" w:name="_GoBack"/>
                            <w:bookmarkEnd w:id="0"/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na 2015 (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10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– 15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0)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, 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Krajský úřad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Středočeského</w:t>
                            </w:r>
                            <w:r w:rsid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kraje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Zborovská 11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Praha 5</w:t>
                            </w:r>
                            <w:r w:rsid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,</w:t>
                            </w:r>
                            <w:r w:rsidR="00365A36" w:rsidRP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365A3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sál 1096</w:t>
                            </w:r>
                          </w:p>
                          <w:p w:rsidR="00A837D5" w:rsidRPr="00A837D5" w:rsidRDefault="00776D7B" w:rsidP="003B6B57">
                            <w:pPr>
                              <w:jc w:val="center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P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rosíme, potvrďte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svou účast nejpozději </w:t>
                            </w:r>
                            <w:r w:rsidR="00365A36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do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2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2. 10. 2015 </w:t>
                            </w:r>
                            <w:r w:rsidR="003B6B57">
                              <w:rPr>
                                <w:rFonts w:ascii="JohnSans Text Pro" w:hAnsi="JohnSans Text Pro"/>
                                <w:sz w:val="28"/>
                              </w:rPr>
                              <w:t>na email gebauerova@euroskop.cz</w:t>
                            </w:r>
                          </w:p>
                          <w:p w:rsidR="00916318" w:rsidRDefault="00916318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1.4pt;margin-top:18.75pt;width:667.65pt;height:46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221BD7" w:rsidP="003B6B57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Síť regionálních </w:t>
                      </w:r>
                      <w:proofErr w:type="spellStart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Eurocenter</w:t>
                      </w:r>
                      <w:proofErr w:type="spellEnd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ve spolupráci s Centrem pro regionální rozvoj Vás srdečně zvou </w:t>
                      </w:r>
                      <w:proofErr w:type="gramStart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na</w:t>
                      </w:r>
                      <w:proofErr w:type="gramEnd"/>
                    </w:p>
                    <w:p w:rsidR="008A14ED" w:rsidRDefault="008A14ED" w:rsidP="00AE60BF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  <w:r w:rsidRPr="00AE60BF">
                        <w:rPr>
                          <w:rFonts w:ascii="JohnSans Text Pro" w:hAnsi="JohnSans Text Pro" w:cs="Arial"/>
                          <w:b/>
                          <w:color w:val="264F95"/>
                          <w:sz w:val="52"/>
                          <w:szCs w:val="52"/>
                        </w:rPr>
                        <w:t>S</w:t>
                      </w:r>
                      <w:r w:rsidR="006E2A89" w:rsidRPr="00AE60BF">
                        <w:rPr>
                          <w:rFonts w:ascii="JohnSans Text Pro" w:hAnsi="JohnSans Text Pro" w:cs="Arial"/>
                          <w:b/>
                          <w:color w:val="264F95"/>
                          <w:sz w:val="52"/>
                          <w:szCs w:val="52"/>
                        </w:rPr>
                        <w:t>eminář</w:t>
                      </w:r>
                      <w:r w:rsidR="006E2A89"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84"/>
                        </w:rPr>
                        <w:t xml:space="preserve"> </w:t>
                      </w:r>
                      <w:r w:rsidR="00AE60BF" w:rsidRPr="00AE60BF">
                        <w:rPr>
                          <w:rFonts w:cs="Arial"/>
                          <w:b/>
                          <w:color w:val="264F95"/>
                          <w:sz w:val="72"/>
                          <w:szCs w:val="72"/>
                        </w:rPr>
                        <w:t>Dotační možnosti a aktuální výzvy v rámci  IROP</w:t>
                      </w:r>
                    </w:p>
                    <w:p w:rsidR="006E2A89" w:rsidRDefault="008A14ED" w:rsidP="003B6B57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  <w:r w:rsidRPr="008A14E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„</w:t>
                      </w:r>
                      <w:r w:rsidR="006E2A89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Představení Integrovaného regionálního operačn</w:t>
                      </w:r>
                      <w:r w:rsidR="00AF238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ího programu </w:t>
                      </w:r>
                      <w:r w:rsid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br/>
                      </w:r>
                      <w:r w:rsidR="00AF238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a aktuálních výzev: </w:t>
                      </w:r>
                      <w:r w:rsidRPr="008A14E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Regulační plány, Úplné elektronické </w:t>
                      </w:r>
                      <w:r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podání</w:t>
                      </w:r>
                      <w:r w:rsid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, S</w:t>
                      </w:r>
                      <w:r w:rsidR="001F518E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>ilniční síť</w:t>
                      </w:r>
                      <w:r w:rsidR="00776D7B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a</w:t>
                      </w:r>
                      <w:r w:rsidRPr="009B314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  <w:t xml:space="preserve"> Územní studie“</w:t>
                      </w:r>
                    </w:p>
                    <w:p w:rsidR="006E2A89" w:rsidRDefault="006E2A89" w:rsidP="003B6B57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837D5" w:rsidRDefault="00A837D5" w:rsidP="003B6B57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A837D5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  <w:r w:rsidR="003B6B57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zástupci </w:t>
                      </w:r>
                      <w:r w:rsidR="00221BD7" w:rsidRPr="00776D7B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ČR</w:t>
                      </w:r>
                      <w:r w:rsidR="00365A36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A36" w:rsidRPr="00365A36" w:rsidRDefault="00E82104" w:rsidP="003B6B57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 w:cs="Times New Roman"/>
                          <w:b/>
                          <w:sz w:val="28"/>
                          <w:szCs w:val="28"/>
                        </w:rPr>
                        <w:t>Mgr</w:t>
                      </w:r>
                      <w:r w:rsidR="00365A36" w:rsidRPr="00365A36">
                        <w:rPr>
                          <w:rFonts w:ascii="JohnSans Text Pro" w:hAnsi="JohnSans Text Pro" w:cs="Times New Roman"/>
                          <w:b/>
                          <w:sz w:val="28"/>
                          <w:szCs w:val="28"/>
                        </w:rPr>
                        <w:t>. Dominika Mikulášová a Mgr. Jan Veselský</w:t>
                      </w:r>
                    </w:p>
                    <w:p w:rsidR="003525A7" w:rsidRPr="00A837D5" w:rsidRDefault="003525A7" w:rsidP="003B6B57">
                      <w:pPr>
                        <w:spacing w:before="600" w:after="60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3525A7" w:rsidRPr="000C661F" w:rsidRDefault="003B6B57" w:rsidP="003B6B57">
                      <w:pPr>
                        <w:spacing w:before="240" w:after="600" w:line="240" w:lineRule="auto"/>
                        <w:ind w:left="709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23</w:t>
                      </w:r>
                      <w:r w:rsidR="003525A7" w:rsidRPr="000C661F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. 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říj</w:t>
                      </w:r>
                      <w:bookmarkStart w:id="1" w:name="_GoBack"/>
                      <w:bookmarkEnd w:id="1"/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na 2015 (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10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– 15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0)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, 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Krajský úřad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Středočeského</w:t>
                      </w:r>
                      <w:r w:rsid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kraje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,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Zborovská 11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,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Praha 5</w:t>
                      </w:r>
                      <w:r w:rsid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,</w:t>
                      </w:r>
                      <w:r w:rsidR="00365A36" w:rsidRP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365A3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sál 1096</w:t>
                      </w:r>
                    </w:p>
                    <w:p w:rsidR="00A837D5" w:rsidRPr="00A837D5" w:rsidRDefault="00776D7B" w:rsidP="003B6B57">
                      <w:pPr>
                        <w:jc w:val="center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P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rosíme, potvrďte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 xml:space="preserve"> svou účast nejpozději </w:t>
                      </w:r>
                      <w:r w:rsidR="00365A36">
                        <w:rPr>
                          <w:rFonts w:ascii="JohnSans Text Pro" w:hAnsi="JohnSans Text Pro"/>
                          <w:sz w:val="28"/>
                        </w:rPr>
                        <w:t xml:space="preserve">do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2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2. 10. 2015 </w:t>
                      </w:r>
                      <w:r w:rsidR="003B6B57">
                        <w:rPr>
                          <w:rFonts w:ascii="JohnSans Text Pro" w:hAnsi="JohnSans Text Pro"/>
                          <w:sz w:val="28"/>
                        </w:rPr>
                        <w:t>na email gebauerova@euroskop.cz</w:t>
                      </w:r>
                    </w:p>
                    <w:p w:rsidR="00916318" w:rsidRDefault="00916318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15952" wp14:editId="64FC67C4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4225C742" wp14:editId="3E5A0EE3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1FF9E120" wp14:editId="503E471D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003B101C" wp14:editId="74E5BD36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57">
        <w:rPr>
          <w:noProof/>
          <w:lang w:eastAsia="cs-CZ"/>
        </w:rPr>
        <w:t>10</w:t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0D6483" w:rsidP="00FB646A">
      <w:pPr>
        <w:rPr>
          <w:noProof/>
          <w:lang w:eastAsia="cs-CZ"/>
        </w:rPr>
      </w:pPr>
    </w:p>
    <w:p w:rsidR="000D6483" w:rsidRPr="00277EF8" w:rsidRDefault="00340518" w:rsidP="00FB646A">
      <w:pPr>
        <w:rPr>
          <w:noProof/>
          <w:lang w:eastAsia="cs-CZ"/>
        </w:rPr>
      </w:pPr>
      <w:r w:rsidRPr="009F7774"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53D00A7F" wp14:editId="6F2F96DB">
            <wp:simplePos x="0" y="0"/>
            <wp:positionH relativeFrom="margin">
              <wp:posOffset>2244796</wp:posOffset>
            </wp:positionH>
            <wp:positionV relativeFrom="paragraph">
              <wp:posOffset>5734403</wp:posOffset>
            </wp:positionV>
            <wp:extent cx="1881882" cy="414477"/>
            <wp:effectExtent l="0" t="0" r="4445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HA_zakla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82" cy="41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51"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5ADD1C06" wp14:editId="6F890B69">
            <wp:simplePos x="0" y="0"/>
            <wp:positionH relativeFrom="column">
              <wp:posOffset>4508500</wp:posOffset>
            </wp:positionH>
            <wp:positionV relativeFrom="paragraph">
              <wp:posOffset>5634355</wp:posOffset>
            </wp:positionV>
            <wp:extent cx="5193030" cy="609600"/>
            <wp:effectExtent l="0" t="0" r="762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277EF8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F3" w:rsidRDefault="00CF6BF3" w:rsidP="009F7774">
      <w:pPr>
        <w:spacing w:after="0" w:line="240" w:lineRule="auto"/>
      </w:pPr>
      <w:r>
        <w:separator/>
      </w:r>
    </w:p>
  </w:endnote>
  <w:endnote w:type="continuationSeparator" w:id="0">
    <w:p w:rsidR="00CF6BF3" w:rsidRDefault="00CF6BF3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F3" w:rsidRDefault="00CF6BF3" w:rsidP="009F7774">
      <w:pPr>
        <w:spacing w:after="0" w:line="240" w:lineRule="auto"/>
      </w:pPr>
      <w:r>
        <w:separator/>
      </w:r>
    </w:p>
  </w:footnote>
  <w:footnote w:type="continuationSeparator" w:id="0">
    <w:p w:rsidR="00CF6BF3" w:rsidRDefault="00CF6BF3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35DE6"/>
    <w:rsid w:val="00074009"/>
    <w:rsid w:val="000C661F"/>
    <w:rsid w:val="000D6483"/>
    <w:rsid w:val="000E40D8"/>
    <w:rsid w:val="000F5D6F"/>
    <w:rsid w:val="00144DCB"/>
    <w:rsid w:val="001D7F68"/>
    <w:rsid w:val="001E085D"/>
    <w:rsid w:val="001E4709"/>
    <w:rsid w:val="001F518E"/>
    <w:rsid w:val="00201F57"/>
    <w:rsid w:val="00220A57"/>
    <w:rsid w:val="00220C78"/>
    <w:rsid w:val="00221BD7"/>
    <w:rsid w:val="002556A7"/>
    <w:rsid w:val="00277EF8"/>
    <w:rsid w:val="002C1AE9"/>
    <w:rsid w:val="002F1183"/>
    <w:rsid w:val="00335D58"/>
    <w:rsid w:val="00340518"/>
    <w:rsid w:val="003525A7"/>
    <w:rsid w:val="00365A36"/>
    <w:rsid w:val="00373969"/>
    <w:rsid w:val="003743BB"/>
    <w:rsid w:val="003917DA"/>
    <w:rsid w:val="003B6B57"/>
    <w:rsid w:val="003B7423"/>
    <w:rsid w:val="003C0ED1"/>
    <w:rsid w:val="003E0132"/>
    <w:rsid w:val="00421750"/>
    <w:rsid w:val="00426E6E"/>
    <w:rsid w:val="00441883"/>
    <w:rsid w:val="00450C76"/>
    <w:rsid w:val="0045127C"/>
    <w:rsid w:val="00490362"/>
    <w:rsid w:val="004A5581"/>
    <w:rsid w:val="004B5C99"/>
    <w:rsid w:val="004C270A"/>
    <w:rsid w:val="004D4187"/>
    <w:rsid w:val="004D6A09"/>
    <w:rsid w:val="004D6DD3"/>
    <w:rsid w:val="004F5728"/>
    <w:rsid w:val="00556FC4"/>
    <w:rsid w:val="00573964"/>
    <w:rsid w:val="00573EC8"/>
    <w:rsid w:val="005A0430"/>
    <w:rsid w:val="005B4168"/>
    <w:rsid w:val="005C2E12"/>
    <w:rsid w:val="005E01A1"/>
    <w:rsid w:val="005F2D98"/>
    <w:rsid w:val="006159AD"/>
    <w:rsid w:val="00661508"/>
    <w:rsid w:val="0067744A"/>
    <w:rsid w:val="00683775"/>
    <w:rsid w:val="006A133B"/>
    <w:rsid w:val="006D171B"/>
    <w:rsid w:val="006E2A89"/>
    <w:rsid w:val="0071366F"/>
    <w:rsid w:val="00726C10"/>
    <w:rsid w:val="007402CD"/>
    <w:rsid w:val="00776D7B"/>
    <w:rsid w:val="007C5FC0"/>
    <w:rsid w:val="007C652C"/>
    <w:rsid w:val="007E124B"/>
    <w:rsid w:val="007E2F97"/>
    <w:rsid w:val="007F201D"/>
    <w:rsid w:val="008205F4"/>
    <w:rsid w:val="0082151F"/>
    <w:rsid w:val="00823890"/>
    <w:rsid w:val="00862F78"/>
    <w:rsid w:val="008631D3"/>
    <w:rsid w:val="00883AA3"/>
    <w:rsid w:val="008849B4"/>
    <w:rsid w:val="00885A83"/>
    <w:rsid w:val="00897DB8"/>
    <w:rsid w:val="008A14ED"/>
    <w:rsid w:val="008C4110"/>
    <w:rsid w:val="008C4315"/>
    <w:rsid w:val="008D443B"/>
    <w:rsid w:val="008E32C0"/>
    <w:rsid w:val="008E590D"/>
    <w:rsid w:val="008F1DEA"/>
    <w:rsid w:val="00916318"/>
    <w:rsid w:val="00917CA7"/>
    <w:rsid w:val="00924E3C"/>
    <w:rsid w:val="00930E12"/>
    <w:rsid w:val="00961BDF"/>
    <w:rsid w:val="0097143E"/>
    <w:rsid w:val="00983751"/>
    <w:rsid w:val="00992226"/>
    <w:rsid w:val="009A4729"/>
    <w:rsid w:val="009A50C8"/>
    <w:rsid w:val="009B3144"/>
    <w:rsid w:val="009F7774"/>
    <w:rsid w:val="00A133FB"/>
    <w:rsid w:val="00A54741"/>
    <w:rsid w:val="00A66B10"/>
    <w:rsid w:val="00A837D5"/>
    <w:rsid w:val="00AE189D"/>
    <w:rsid w:val="00AE60BF"/>
    <w:rsid w:val="00AE790D"/>
    <w:rsid w:val="00AF2386"/>
    <w:rsid w:val="00AF7352"/>
    <w:rsid w:val="00B21402"/>
    <w:rsid w:val="00B63BEA"/>
    <w:rsid w:val="00B71217"/>
    <w:rsid w:val="00BE13BE"/>
    <w:rsid w:val="00BF0C2B"/>
    <w:rsid w:val="00C1026B"/>
    <w:rsid w:val="00C126C0"/>
    <w:rsid w:val="00C160DF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CF6BF3"/>
    <w:rsid w:val="00D12D99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E3905"/>
    <w:rsid w:val="00E2206E"/>
    <w:rsid w:val="00E45D1B"/>
    <w:rsid w:val="00E82104"/>
    <w:rsid w:val="00E91503"/>
    <w:rsid w:val="00E95ACD"/>
    <w:rsid w:val="00EA6C0D"/>
    <w:rsid w:val="00EB1B57"/>
    <w:rsid w:val="00EB25FC"/>
    <w:rsid w:val="00EE2F40"/>
    <w:rsid w:val="00F10475"/>
    <w:rsid w:val="00F1680B"/>
    <w:rsid w:val="00F201A3"/>
    <w:rsid w:val="00F24965"/>
    <w:rsid w:val="00F3050F"/>
    <w:rsid w:val="00F31FF5"/>
    <w:rsid w:val="00F37387"/>
    <w:rsid w:val="00F41AAD"/>
    <w:rsid w:val="00F44AA0"/>
    <w:rsid w:val="00F45FC6"/>
    <w:rsid w:val="00F84983"/>
    <w:rsid w:val="00F86018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7B8-E736-4CE2-9218-84EE782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Bc. Eva Gebauerová</cp:lastModifiedBy>
  <cp:revision>9</cp:revision>
  <cp:lastPrinted>2015-10-12T10:28:00Z</cp:lastPrinted>
  <dcterms:created xsi:type="dcterms:W3CDTF">2015-10-12T14:31:00Z</dcterms:created>
  <dcterms:modified xsi:type="dcterms:W3CDTF">2015-10-14T13:46:00Z</dcterms:modified>
</cp:coreProperties>
</file>