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76117D">
      <w:pPr>
        <w:spacing w:after="12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Pr="00EA4DBF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486C86" w:rsidP="0076117D">
      <w:pPr>
        <w:spacing w:after="480"/>
        <w:jc w:val="center"/>
        <w:rPr>
          <w:rFonts w:cs="Arial"/>
          <w:b/>
          <w:sz w:val="32"/>
          <w:szCs w:val="32"/>
        </w:rPr>
      </w:pPr>
      <w:r w:rsidRPr="00EA4DBF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1532A7" wp14:editId="7444EC9C">
                <wp:simplePos x="0" y="0"/>
                <wp:positionH relativeFrom="column">
                  <wp:posOffset>-15240</wp:posOffset>
                </wp:positionH>
                <wp:positionV relativeFrom="paragraph">
                  <wp:posOffset>397510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8F5503">
        <w:rPr>
          <w:rFonts w:cs="Arial"/>
          <w:sz w:val="21"/>
          <w:szCs w:val="21"/>
        </w:rPr>
        <w:t>28. 1.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  <w:r w:rsidRPr="007F3F6F">
        <w:rPr>
          <w:rFonts w:cs="Arial"/>
          <w:b/>
          <w:color w:val="FF0000"/>
          <w:sz w:val="21"/>
          <w:szCs w:val="21"/>
        </w:rPr>
        <w:t xml:space="preserve"> </w:t>
      </w:r>
    </w:p>
    <w:p w:rsidR="00551381" w:rsidRDefault="007349EF" w:rsidP="008F5503">
      <w:pPr>
        <w:spacing w:line="360" w:lineRule="auto"/>
        <w:ind w:left="2832" w:hanging="2832"/>
        <w:jc w:val="left"/>
        <w:rPr>
          <w:rFonts w:ascii="Times New Roman" w:hAnsi="Times New Roman"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 xml:space="preserve">Karlovy Vary, </w:t>
      </w:r>
      <w:r w:rsidR="008F5503" w:rsidRPr="008F5503">
        <w:rPr>
          <w:rFonts w:cs="Arial"/>
          <w:b/>
          <w:sz w:val="21"/>
          <w:szCs w:val="21"/>
        </w:rPr>
        <w:t>Hotel Dvorana</w:t>
      </w:r>
      <w:r w:rsidR="008F5503">
        <w:rPr>
          <w:rFonts w:cs="Arial"/>
          <w:sz w:val="21"/>
          <w:szCs w:val="21"/>
        </w:rPr>
        <w:t>, Chebská 394/44, (salon A)</w:t>
      </w:r>
    </w:p>
    <w:p w:rsidR="007349EF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>28. 1.</w:t>
      </w:r>
      <w:r w:rsidR="001B3069">
        <w:rPr>
          <w:rFonts w:cs="Arial"/>
          <w:b/>
          <w:sz w:val="21"/>
          <w:szCs w:val="21"/>
        </w:rPr>
        <w:t xml:space="preserve"> 2015</w:t>
      </w:r>
      <w:r w:rsidR="00B5263F">
        <w:rPr>
          <w:rFonts w:cs="Arial"/>
          <w:b/>
          <w:sz w:val="21"/>
          <w:szCs w:val="21"/>
        </w:rPr>
        <w:t>, 9</w:t>
      </w:r>
      <w:r w:rsidRPr="00462092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>3</w:t>
      </w:r>
      <w:r w:rsidRPr="00462092">
        <w:rPr>
          <w:rFonts w:cs="Arial"/>
          <w:b/>
          <w:sz w:val="21"/>
          <w:szCs w:val="21"/>
        </w:rPr>
        <w:t>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P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5508E3" w:rsidRPr="005508E3" w:rsidRDefault="00B5263F" w:rsidP="008F5503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Pr="00B5263F">
        <w:rPr>
          <w:rFonts w:cs="Arial"/>
          <w:sz w:val="21"/>
          <w:szCs w:val="21"/>
        </w:rPr>
        <w:t xml:space="preserve"> </w:t>
      </w:r>
      <w:r w:rsidR="00BE643D">
        <w:rPr>
          <w:rFonts w:cs="Arial"/>
          <w:sz w:val="21"/>
          <w:szCs w:val="21"/>
        </w:rPr>
        <w:t>10:00</w:t>
      </w:r>
      <w:r w:rsidRPr="00B5263F">
        <w:rPr>
          <w:rFonts w:cs="Arial"/>
          <w:sz w:val="21"/>
          <w:szCs w:val="21"/>
        </w:rPr>
        <w:tab/>
      </w:r>
      <w:r w:rsidR="005508E3" w:rsidRPr="005508E3">
        <w:rPr>
          <w:rFonts w:cs="Arial"/>
          <w:b/>
          <w:sz w:val="21"/>
          <w:szCs w:val="21"/>
        </w:rPr>
        <w:t xml:space="preserve">Úvodní slovo </w:t>
      </w:r>
      <w:r w:rsidR="000A42E8">
        <w:rPr>
          <w:rFonts w:cs="Arial"/>
          <w:b/>
          <w:sz w:val="21"/>
          <w:szCs w:val="21"/>
        </w:rPr>
        <w:t xml:space="preserve">a představení Dohody o partnerství </w:t>
      </w:r>
      <w:r w:rsidR="00937920">
        <w:rPr>
          <w:rFonts w:cs="Arial"/>
          <w:b/>
          <w:sz w:val="21"/>
          <w:szCs w:val="21"/>
        </w:rPr>
        <w:t>– JUDr. Olga Letáčková, náměstkyně ministryně</w:t>
      </w:r>
      <w:r w:rsidR="000A42E8">
        <w:rPr>
          <w:rFonts w:cs="Arial"/>
          <w:b/>
          <w:sz w:val="21"/>
          <w:szCs w:val="21"/>
        </w:rPr>
        <w:t xml:space="preserve"> </w:t>
      </w:r>
      <w:r w:rsidR="004D5107">
        <w:rPr>
          <w:rFonts w:cs="Arial"/>
          <w:b/>
          <w:sz w:val="21"/>
          <w:szCs w:val="21"/>
        </w:rPr>
        <w:t xml:space="preserve">pro místní rozvoj, </w:t>
      </w:r>
      <w:r w:rsidR="00937920">
        <w:rPr>
          <w:rFonts w:cs="Arial"/>
          <w:b/>
          <w:sz w:val="21"/>
          <w:szCs w:val="21"/>
        </w:rPr>
        <w:t>sekce Národního orgánu pro koordinaci</w:t>
      </w:r>
    </w:p>
    <w:p w:rsidR="005508E3" w:rsidRDefault="005508E3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937920" w:rsidRDefault="00BE643D" w:rsidP="00EA6AD2">
      <w:p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</w:t>
      </w:r>
      <w:r w:rsidR="00304D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– 10:3</w:t>
      </w:r>
      <w:r w:rsidR="00937920">
        <w:rPr>
          <w:rFonts w:cs="Arial"/>
          <w:sz w:val="21"/>
          <w:szCs w:val="21"/>
        </w:rPr>
        <w:t>0</w:t>
      </w:r>
      <w:r w:rsidR="00B5263F">
        <w:rPr>
          <w:rFonts w:cs="Arial"/>
          <w:sz w:val="21"/>
          <w:szCs w:val="21"/>
        </w:rPr>
        <w:tab/>
      </w:r>
      <w:r w:rsidR="0072651A">
        <w:rPr>
          <w:rFonts w:cs="Arial"/>
          <w:b/>
          <w:sz w:val="21"/>
          <w:szCs w:val="21"/>
        </w:rPr>
        <w:t>Představení Integrovaného regionálního operačního programu pro období</w:t>
      </w:r>
    </w:p>
    <w:p w:rsidR="003A61B9" w:rsidRDefault="00937920" w:rsidP="00EA6AD2">
      <w:p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</w:t>
      </w:r>
      <w:r w:rsidR="0072651A">
        <w:rPr>
          <w:rFonts w:cs="Arial"/>
          <w:b/>
          <w:sz w:val="21"/>
          <w:szCs w:val="21"/>
        </w:rPr>
        <w:t xml:space="preserve"> </w:t>
      </w:r>
      <w:r w:rsidR="00B5263F" w:rsidRPr="00B5263F">
        <w:rPr>
          <w:rFonts w:cs="Arial"/>
          <w:b/>
          <w:sz w:val="21"/>
          <w:szCs w:val="21"/>
        </w:rPr>
        <w:t xml:space="preserve"> </w:t>
      </w:r>
      <w:r w:rsidR="003A61B9">
        <w:rPr>
          <w:rFonts w:cs="Arial"/>
          <w:b/>
          <w:sz w:val="21"/>
          <w:szCs w:val="21"/>
        </w:rPr>
        <w:t xml:space="preserve"> </w:t>
      </w:r>
      <w:r w:rsidR="00B5263F" w:rsidRPr="00B5263F">
        <w:rPr>
          <w:rFonts w:cs="Arial"/>
          <w:b/>
          <w:sz w:val="21"/>
          <w:szCs w:val="21"/>
        </w:rPr>
        <w:t>2014-2020</w:t>
      </w:r>
      <w:r w:rsidR="00551381">
        <w:rPr>
          <w:rFonts w:cs="Arial"/>
          <w:b/>
          <w:sz w:val="21"/>
          <w:szCs w:val="21"/>
        </w:rPr>
        <w:t xml:space="preserve"> </w:t>
      </w:r>
      <w:r w:rsidR="003A61B9">
        <w:rPr>
          <w:rFonts w:cs="Arial"/>
          <w:b/>
          <w:sz w:val="21"/>
          <w:szCs w:val="21"/>
        </w:rPr>
        <w:t>– Ing. Rostislav Mazal, ředitel odboru řízení operačních programů</w:t>
      </w:r>
    </w:p>
    <w:p w:rsidR="00EC6DB8" w:rsidRDefault="003A61B9" w:rsidP="00EA6AD2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</w:t>
      </w:r>
      <w:r w:rsidR="00EC6DB8">
        <w:rPr>
          <w:rFonts w:cs="Arial"/>
          <w:b/>
          <w:sz w:val="21"/>
          <w:szCs w:val="21"/>
        </w:rPr>
        <w:t xml:space="preserve"> </w:t>
      </w:r>
      <w:r w:rsidR="008F5503" w:rsidRPr="00C0407E">
        <w:rPr>
          <w:rFonts w:cs="Arial"/>
          <w:sz w:val="21"/>
          <w:szCs w:val="21"/>
        </w:rPr>
        <w:t xml:space="preserve">(podporované aktivity, </w:t>
      </w:r>
      <w:r w:rsidR="008F5503">
        <w:rPr>
          <w:rFonts w:cs="Arial"/>
          <w:sz w:val="21"/>
          <w:szCs w:val="21"/>
        </w:rPr>
        <w:t xml:space="preserve">kritéria přijatelnosti projektů, </w:t>
      </w:r>
      <w:r w:rsidR="008F5503" w:rsidRPr="00C0407E">
        <w:rPr>
          <w:rFonts w:cs="Arial"/>
          <w:sz w:val="21"/>
          <w:szCs w:val="21"/>
        </w:rPr>
        <w:t xml:space="preserve">typy žadatelů a </w:t>
      </w:r>
      <w:r w:rsidR="008F5503">
        <w:rPr>
          <w:rFonts w:cs="Arial"/>
          <w:sz w:val="21"/>
          <w:szCs w:val="21"/>
        </w:rPr>
        <w:t> </w:t>
      </w:r>
      <w:r w:rsidR="008F5503" w:rsidRPr="00C0407E">
        <w:rPr>
          <w:rFonts w:cs="Arial"/>
          <w:sz w:val="21"/>
          <w:szCs w:val="21"/>
        </w:rPr>
        <w:t>financování</w:t>
      </w:r>
      <w:r w:rsidR="008F5503">
        <w:rPr>
          <w:rFonts w:cs="Arial"/>
          <w:sz w:val="21"/>
          <w:szCs w:val="21"/>
        </w:rPr>
        <w:t xml:space="preserve">, </w:t>
      </w:r>
    </w:p>
    <w:p w:rsidR="008F5503" w:rsidRPr="00EC6DB8" w:rsidRDefault="00EC6DB8" w:rsidP="00EA6AD2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</w:t>
      </w:r>
      <w:r w:rsidR="008F5503" w:rsidRPr="00C0407E">
        <w:rPr>
          <w:rFonts w:cs="Arial"/>
          <w:sz w:val="21"/>
          <w:szCs w:val="21"/>
        </w:rPr>
        <w:t>harmonogram výzev)</w:t>
      </w:r>
    </w:p>
    <w:p w:rsidR="005508E3" w:rsidRPr="003A61B9" w:rsidRDefault="00EA6AD2" w:rsidP="003A61B9">
      <w:pPr>
        <w:tabs>
          <w:tab w:val="left" w:pos="2000"/>
        </w:tabs>
        <w:spacing w:line="324" w:lineRule="auto"/>
        <w:ind w:left="1995" w:hanging="199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 wp14:anchorId="4FBEFB8D" wp14:editId="6CC522B7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03">
        <w:rPr>
          <w:rFonts w:cs="Arial"/>
          <w:b/>
          <w:sz w:val="21"/>
          <w:szCs w:val="21"/>
        </w:rPr>
        <w:tab/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304D4F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Silnice, cyklostezky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  <w:r w:rsidRPr="00AF3031">
        <w:rPr>
          <w:rFonts w:eastAsia="DINPro" w:cs="Arial"/>
          <w:color w:val="231F20"/>
          <w:sz w:val="21"/>
        </w:rPr>
        <w:t xml:space="preserve"> </w:t>
      </w:r>
    </w:p>
    <w:p w:rsidR="002E0588" w:rsidRDefault="002E058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2E0588" w:rsidRPr="00AF3031" w:rsidRDefault="002E0588" w:rsidP="00304D4F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 xml:space="preserve">11:00 – 11:15           </w:t>
      </w:r>
      <w:proofErr w:type="spellStart"/>
      <w:r>
        <w:rPr>
          <w:rFonts w:eastAsia="DINPro" w:cs="Arial"/>
          <w:color w:val="231F20"/>
          <w:sz w:val="21"/>
        </w:rPr>
        <w:t>Coffee</w:t>
      </w:r>
      <w:proofErr w:type="spellEnd"/>
      <w:r>
        <w:rPr>
          <w:rFonts w:eastAsia="DINPro" w:cs="Arial"/>
          <w:color w:val="231F20"/>
          <w:sz w:val="21"/>
        </w:rPr>
        <w:t xml:space="preserve"> </w:t>
      </w:r>
      <w:proofErr w:type="spellStart"/>
      <w:r>
        <w:rPr>
          <w:rFonts w:eastAsia="DINPro" w:cs="Arial"/>
          <w:color w:val="231F20"/>
          <w:sz w:val="21"/>
        </w:rPr>
        <w:t>break</w:t>
      </w:r>
      <w:proofErr w:type="spellEnd"/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 xml:space="preserve">                      </w:t>
      </w:r>
    </w:p>
    <w:p w:rsidR="003E7218" w:rsidRPr="00AF3031" w:rsidRDefault="002E0588" w:rsidP="00304D4F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EA6AD2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  <w:r w:rsidR="007F2A08">
        <w:rPr>
          <w:rFonts w:eastAsia="DINPro" w:cs="Arial"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  <w:r w:rsidR="007F2A08">
        <w:rPr>
          <w:rFonts w:eastAsia="DINPro" w:cs="Arial"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 xml:space="preserve">                       </w:t>
      </w:r>
    </w:p>
    <w:p w:rsidR="0055138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  <w:r w:rsidR="007F2A08" w:rsidRPr="00AD7A4D">
        <w:rPr>
          <w:rFonts w:eastAsia="DINPro" w:cs="Arial"/>
          <w:b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 xml:space="preserve">                      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  <w:r w:rsidR="007F2A08">
        <w:rPr>
          <w:rFonts w:eastAsia="DINPro" w:cs="Arial"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 xml:space="preserve">                      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  <w:r w:rsidR="007F2A08">
        <w:rPr>
          <w:rFonts w:eastAsia="DINPro" w:cs="Arial"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</w:t>
      </w:r>
      <w:proofErr w:type="spellStart"/>
      <w:r w:rsidRPr="00AD7A4D">
        <w:rPr>
          <w:rFonts w:eastAsia="DINPro" w:cs="Arial"/>
          <w:b/>
          <w:color w:val="231F20"/>
          <w:sz w:val="21"/>
        </w:rPr>
        <w:t>Government</w:t>
      </w:r>
      <w:proofErr w:type="spellEnd"/>
      <w:r w:rsidR="007F2A08">
        <w:rPr>
          <w:rFonts w:eastAsia="DINPro" w:cs="Arial"/>
          <w:color w:val="231F20"/>
          <w:sz w:val="21"/>
        </w:rPr>
        <w:t xml:space="preserve"> </w:t>
      </w:r>
      <w:r w:rsidRPr="00AF3031">
        <w:rPr>
          <w:rFonts w:eastAsia="DINPro" w:cs="Arial"/>
          <w:color w:val="231F20"/>
          <w:sz w:val="21"/>
        </w:rPr>
        <w:t xml:space="preserve"> 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 xml:space="preserve">                       </w:t>
      </w:r>
    </w:p>
    <w:p w:rsidR="00551381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  <w:r w:rsidR="007F2A08">
        <w:rPr>
          <w:rFonts w:eastAsia="DINPro" w:cs="Arial"/>
          <w:color w:val="231F20"/>
          <w:sz w:val="21"/>
        </w:rPr>
        <w:t xml:space="preserve"> </w:t>
      </w:r>
      <w:r w:rsidRPr="007F2A08">
        <w:rPr>
          <w:rFonts w:eastAsia="DINPro" w:cs="Arial"/>
          <w:i/>
          <w:color w:val="231F20"/>
          <w:sz w:val="21"/>
        </w:rPr>
        <w:t xml:space="preserve"> </w:t>
      </w:r>
      <w:r w:rsidR="00551381">
        <w:rPr>
          <w:rFonts w:eastAsia="DINPro" w:cs="Arial"/>
          <w:color w:val="231F20"/>
          <w:sz w:val="21"/>
        </w:rPr>
        <w:tab/>
      </w:r>
    </w:p>
    <w:p w:rsidR="00813810" w:rsidRPr="00B5263F" w:rsidRDefault="001B3069" w:rsidP="00304D4F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B5263F" w:rsidRPr="000A126A">
        <w:rPr>
          <w:rFonts w:eastAsia="DINPro" w:cs="Arial"/>
          <w:color w:val="231F20"/>
        </w:rPr>
        <w:tab/>
      </w:r>
    </w:p>
    <w:p w:rsidR="008F5503" w:rsidRPr="00B5263F" w:rsidRDefault="00304D4F" w:rsidP="00304D4F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F46955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F46955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>(Integrované teritoriální investice, Integrované plány rozvoje území a komunitně vedený místní rozvoj)</w:t>
      </w:r>
    </w:p>
    <w:p w:rsidR="00551381" w:rsidRDefault="00551381" w:rsidP="00304D4F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  <w:r w:rsidR="008F5503">
        <w:rPr>
          <w:rFonts w:cs="Arial"/>
          <w:b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(zástupce ŘO IROP/ÚRR</w:t>
      </w:r>
      <w:r w:rsidR="0072651A">
        <w:rPr>
          <w:rFonts w:cs="Arial"/>
          <w:i/>
          <w:sz w:val="21"/>
          <w:szCs w:val="21"/>
        </w:rPr>
        <w:t>/zástupce nositelů ITI/IPRÚ/CLLD</w:t>
      </w:r>
      <w:r w:rsidRPr="00F46955">
        <w:rPr>
          <w:rFonts w:cs="Arial"/>
          <w:i/>
          <w:sz w:val="21"/>
          <w:szCs w:val="21"/>
        </w:rPr>
        <w:t>)</w:t>
      </w:r>
    </w:p>
    <w:p w:rsidR="00B5263F" w:rsidRPr="00B5263F" w:rsidRDefault="00B5263F" w:rsidP="00304D4F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  <w:r w:rsidRPr="00B5263F">
        <w:rPr>
          <w:rFonts w:cs="Arial"/>
          <w:b/>
          <w:sz w:val="21"/>
          <w:szCs w:val="21"/>
        </w:rPr>
        <w:tab/>
      </w:r>
    </w:p>
    <w:p w:rsidR="001838A4" w:rsidRDefault="00B5263F" w:rsidP="00304D4F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B5263F">
        <w:rPr>
          <w:rFonts w:cs="Arial"/>
          <w:b/>
          <w:sz w:val="21"/>
          <w:szCs w:val="21"/>
        </w:rPr>
        <w:tab/>
      </w:r>
      <w:r w:rsidR="00F177BE">
        <w:rPr>
          <w:rFonts w:cs="Arial"/>
          <w:b/>
          <w:sz w:val="21"/>
          <w:szCs w:val="21"/>
        </w:rPr>
        <w:t>Informační systém KP14+</w:t>
      </w:r>
      <w:r w:rsidR="00551381">
        <w:rPr>
          <w:rFonts w:cs="Arial"/>
          <w:b/>
          <w:sz w:val="21"/>
          <w:szCs w:val="21"/>
        </w:rPr>
        <w:t xml:space="preserve"> </w:t>
      </w:r>
    </w:p>
    <w:p w:rsidR="00B5263F" w:rsidRPr="00B5263F" w:rsidRDefault="001838A4" w:rsidP="00304D4F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551381">
        <w:rPr>
          <w:rFonts w:cs="Arial"/>
          <w:i/>
          <w:sz w:val="21"/>
          <w:szCs w:val="21"/>
        </w:rPr>
        <w:t>(zástupce ŘO IROP/ÚRR</w:t>
      </w:r>
      <w:r w:rsidR="00551381" w:rsidRPr="00F46955">
        <w:rPr>
          <w:rFonts w:cs="Arial"/>
          <w:i/>
          <w:sz w:val="21"/>
          <w:szCs w:val="21"/>
        </w:rPr>
        <w:t>)</w:t>
      </w:r>
      <w:r w:rsidR="00B5263F" w:rsidRPr="00F46955">
        <w:rPr>
          <w:rFonts w:cs="Arial"/>
          <w:i/>
          <w:sz w:val="21"/>
          <w:szCs w:val="21"/>
        </w:rPr>
        <w:tab/>
      </w:r>
    </w:p>
    <w:p w:rsidR="00B5263F" w:rsidRPr="00B5263F" w:rsidRDefault="00B5263F" w:rsidP="00304D4F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697CBE" w:rsidRPr="005C553B" w:rsidRDefault="00FC50BB" w:rsidP="00486C86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sectPr w:rsidR="00697CBE" w:rsidRPr="005C553B" w:rsidSect="00625A2F">
      <w:headerReference w:type="first" r:id="rId8"/>
      <w:pgSz w:w="11907" w:h="16839"/>
      <w:pgMar w:top="1134" w:right="1134" w:bottom="1077" w:left="1134" w:header="420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EF" w:rsidRDefault="001A7BEF">
      <w:pPr>
        <w:spacing w:line="240" w:lineRule="auto"/>
      </w:pPr>
      <w:r>
        <w:separator/>
      </w:r>
    </w:p>
  </w:endnote>
  <w:endnote w:type="continuationSeparator" w:id="0">
    <w:p w:rsidR="001A7BEF" w:rsidRDefault="001A7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EF" w:rsidRDefault="001A7BEF">
      <w:pPr>
        <w:spacing w:line="240" w:lineRule="auto"/>
      </w:pPr>
      <w:r>
        <w:separator/>
      </w:r>
    </w:p>
  </w:footnote>
  <w:footnote w:type="continuationSeparator" w:id="0">
    <w:p w:rsidR="001A7BEF" w:rsidRDefault="001A7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8F5503" w:rsidP="008F5503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 wp14:anchorId="0D6E7121" wp14:editId="60F6A546">
          <wp:simplePos x="0" y="0"/>
          <wp:positionH relativeFrom="column">
            <wp:posOffset>174625</wp:posOffset>
          </wp:positionH>
          <wp:positionV relativeFrom="paragraph">
            <wp:posOffset>143510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27675"/>
    <w:rsid w:val="00094A3B"/>
    <w:rsid w:val="000A42E8"/>
    <w:rsid w:val="000B6738"/>
    <w:rsid w:val="000F7478"/>
    <w:rsid w:val="00101634"/>
    <w:rsid w:val="00134789"/>
    <w:rsid w:val="00136645"/>
    <w:rsid w:val="00140AEC"/>
    <w:rsid w:val="001838A4"/>
    <w:rsid w:val="00186283"/>
    <w:rsid w:val="001A7BEF"/>
    <w:rsid w:val="001B3069"/>
    <w:rsid w:val="001E3C77"/>
    <w:rsid w:val="001E55F2"/>
    <w:rsid w:val="00254A19"/>
    <w:rsid w:val="002721D3"/>
    <w:rsid w:val="00281AC5"/>
    <w:rsid w:val="002A7480"/>
    <w:rsid w:val="002B385D"/>
    <w:rsid w:val="002C6BF5"/>
    <w:rsid w:val="002E0588"/>
    <w:rsid w:val="00302CC3"/>
    <w:rsid w:val="00304D4F"/>
    <w:rsid w:val="00306267"/>
    <w:rsid w:val="00365924"/>
    <w:rsid w:val="00377B1E"/>
    <w:rsid w:val="00381CC4"/>
    <w:rsid w:val="003837DC"/>
    <w:rsid w:val="0039603B"/>
    <w:rsid w:val="003A2EE6"/>
    <w:rsid w:val="003A61B9"/>
    <w:rsid w:val="003E7218"/>
    <w:rsid w:val="003F3FC9"/>
    <w:rsid w:val="00445DED"/>
    <w:rsid w:val="00462092"/>
    <w:rsid w:val="00486C86"/>
    <w:rsid w:val="004C05E9"/>
    <w:rsid w:val="004C1F0C"/>
    <w:rsid w:val="004D5107"/>
    <w:rsid w:val="004E2B30"/>
    <w:rsid w:val="005508E3"/>
    <w:rsid w:val="00551381"/>
    <w:rsid w:val="00553253"/>
    <w:rsid w:val="00555DC8"/>
    <w:rsid w:val="005856C1"/>
    <w:rsid w:val="005C553B"/>
    <w:rsid w:val="005D5831"/>
    <w:rsid w:val="005E4B27"/>
    <w:rsid w:val="00600FAE"/>
    <w:rsid w:val="00625A2F"/>
    <w:rsid w:val="00663518"/>
    <w:rsid w:val="00697CBE"/>
    <w:rsid w:val="0072651A"/>
    <w:rsid w:val="007349EF"/>
    <w:rsid w:val="0076117D"/>
    <w:rsid w:val="00783592"/>
    <w:rsid w:val="007851A5"/>
    <w:rsid w:val="007D371D"/>
    <w:rsid w:val="007E6BEF"/>
    <w:rsid w:val="007F140D"/>
    <w:rsid w:val="007F2A08"/>
    <w:rsid w:val="007F6329"/>
    <w:rsid w:val="00813810"/>
    <w:rsid w:val="008241CB"/>
    <w:rsid w:val="008270B0"/>
    <w:rsid w:val="00857DFF"/>
    <w:rsid w:val="0089343B"/>
    <w:rsid w:val="008B1C2E"/>
    <w:rsid w:val="008B4E9A"/>
    <w:rsid w:val="008B7598"/>
    <w:rsid w:val="008E53E8"/>
    <w:rsid w:val="008F5503"/>
    <w:rsid w:val="00921A80"/>
    <w:rsid w:val="00937920"/>
    <w:rsid w:val="00972BD8"/>
    <w:rsid w:val="00991C59"/>
    <w:rsid w:val="00A06AE0"/>
    <w:rsid w:val="00A4421E"/>
    <w:rsid w:val="00A52A60"/>
    <w:rsid w:val="00A81D72"/>
    <w:rsid w:val="00AD7A4D"/>
    <w:rsid w:val="00B16798"/>
    <w:rsid w:val="00B43838"/>
    <w:rsid w:val="00B5263F"/>
    <w:rsid w:val="00B82E02"/>
    <w:rsid w:val="00BE643D"/>
    <w:rsid w:val="00C0407E"/>
    <w:rsid w:val="00C42409"/>
    <w:rsid w:val="00C44AA2"/>
    <w:rsid w:val="00C4559F"/>
    <w:rsid w:val="00CE45A6"/>
    <w:rsid w:val="00CF3313"/>
    <w:rsid w:val="00CF669D"/>
    <w:rsid w:val="00D263AF"/>
    <w:rsid w:val="00D54AA5"/>
    <w:rsid w:val="00D6138E"/>
    <w:rsid w:val="00DD6114"/>
    <w:rsid w:val="00DE2697"/>
    <w:rsid w:val="00DF7A66"/>
    <w:rsid w:val="00E13714"/>
    <w:rsid w:val="00E15C9F"/>
    <w:rsid w:val="00E67D7D"/>
    <w:rsid w:val="00EA4DBF"/>
    <w:rsid w:val="00EA6AD2"/>
    <w:rsid w:val="00EC6DB8"/>
    <w:rsid w:val="00F11A13"/>
    <w:rsid w:val="00F177BE"/>
    <w:rsid w:val="00F46955"/>
    <w:rsid w:val="00F51DD0"/>
    <w:rsid w:val="00FC1D48"/>
    <w:rsid w:val="00FC3CBF"/>
    <w:rsid w:val="00FC50BB"/>
    <w:rsid w:val="00FC70B3"/>
    <w:rsid w:val="00FD7943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2015-01-26T13:43:00Z</cp:lastPrinted>
  <dcterms:created xsi:type="dcterms:W3CDTF">2015-01-26T15:00:00Z</dcterms:created>
  <dcterms:modified xsi:type="dcterms:W3CDTF">2015-01-26T15:00:00Z</dcterms:modified>
</cp:coreProperties>
</file>