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66" w:rsidRPr="005356C4" w:rsidRDefault="008F7795" w:rsidP="00655066">
      <w:pPr>
        <w:spacing w:before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356C4">
        <w:rPr>
          <w:rFonts w:ascii="Times New Roman" w:hAnsi="Times New Roman" w:cs="Times New Roman"/>
          <w:b/>
          <w:sz w:val="32"/>
          <w:szCs w:val="24"/>
        </w:rPr>
        <w:t xml:space="preserve">Jednací řád </w:t>
      </w:r>
    </w:p>
    <w:p w:rsidR="008F7795" w:rsidRPr="005356C4" w:rsidRDefault="00462043" w:rsidP="00655066">
      <w:pPr>
        <w:spacing w:before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356C4">
        <w:rPr>
          <w:rFonts w:ascii="Times New Roman" w:hAnsi="Times New Roman" w:cs="Times New Roman"/>
          <w:b/>
          <w:sz w:val="32"/>
          <w:szCs w:val="24"/>
        </w:rPr>
        <w:t>Národní stálé konference</w:t>
      </w:r>
    </w:p>
    <w:p w:rsidR="00462043" w:rsidRPr="005356C4" w:rsidRDefault="00462043" w:rsidP="003937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066" w:rsidRPr="005356C4" w:rsidRDefault="00655066" w:rsidP="003937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795" w:rsidRPr="005356C4" w:rsidRDefault="008F7795" w:rsidP="006550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6C4">
        <w:rPr>
          <w:rFonts w:ascii="Times New Roman" w:hAnsi="Times New Roman" w:cs="Times New Roman"/>
          <w:b/>
          <w:sz w:val="24"/>
          <w:szCs w:val="24"/>
        </w:rPr>
        <w:t>Článek 1</w:t>
      </w:r>
    </w:p>
    <w:p w:rsidR="008F7795" w:rsidRPr="005356C4" w:rsidRDefault="008F7795" w:rsidP="006550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6C4">
        <w:rPr>
          <w:rFonts w:ascii="Times New Roman" w:hAnsi="Times New Roman" w:cs="Times New Roman"/>
          <w:b/>
          <w:sz w:val="24"/>
          <w:szCs w:val="24"/>
        </w:rPr>
        <w:t xml:space="preserve">Předkládání návrhů bodů k zařazení do programu </w:t>
      </w:r>
      <w:r w:rsidR="00E65A43" w:rsidRPr="005356C4">
        <w:rPr>
          <w:rFonts w:ascii="Times New Roman" w:hAnsi="Times New Roman" w:cs="Times New Roman"/>
          <w:b/>
          <w:sz w:val="24"/>
          <w:szCs w:val="24"/>
        </w:rPr>
        <w:t>zasedání</w:t>
      </w:r>
    </w:p>
    <w:p w:rsidR="008F7795" w:rsidRPr="005356C4" w:rsidRDefault="008F7795" w:rsidP="00DE431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356C4">
        <w:rPr>
          <w:rFonts w:ascii="Times New Roman" w:hAnsi="Times New Roman" w:cs="Times New Roman"/>
        </w:rPr>
        <w:t>Návrhy předkládají členové</w:t>
      </w:r>
      <w:r w:rsidR="003114FA" w:rsidRPr="005356C4">
        <w:rPr>
          <w:rFonts w:ascii="Times New Roman" w:hAnsi="Times New Roman" w:cs="Times New Roman"/>
        </w:rPr>
        <w:t xml:space="preserve"> a stálí hosté</w:t>
      </w:r>
      <w:r w:rsidR="00D76F03" w:rsidRPr="005356C4">
        <w:rPr>
          <w:rFonts w:ascii="Times New Roman" w:hAnsi="Times New Roman" w:cs="Times New Roman"/>
        </w:rPr>
        <w:t xml:space="preserve"> </w:t>
      </w:r>
      <w:r w:rsidR="00462043" w:rsidRPr="005356C4">
        <w:rPr>
          <w:rFonts w:ascii="Times New Roman" w:hAnsi="Times New Roman" w:cs="Times New Roman"/>
        </w:rPr>
        <w:t>NSK</w:t>
      </w:r>
      <w:r w:rsidRPr="005356C4">
        <w:rPr>
          <w:rFonts w:ascii="Times New Roman" w:hAnsi="Times New Roman" w:cs="Times New Roman"/>
        </w:rPr>
        <w:t xml:space="preserve"> průběžně sekretariátu; o programu </w:t>
      </w:r>
      <w:r w:rsidR="00E65A43" w:rsidRPr="005356C4">
        <w:rPr>
          <w:rFonts w:ascii="Times New Roman" w:hAnsi="Times New Roman" w:cs="Times New Roman"/>
        </w:rPr>
        <w:t xml:space="preserve">zasedání </w:t>
      </w:r>
      <w:r w:rsidRPr="005356C4">
        <w:rPr>
          <w:rFonts w:ascii="Times New Roman" w:hAnsi="Times New Roman" w:cs="Times New Roman"/>
        </w:rPr>
        <w:t xml:space="preserve">rozhoduje její předseda. </w:t>
      </w:r>
    </w:p>
    <w:p w:rsidR="006D7BB9" w:rsidRPr="005356C4" w:rsidRDefault="006D7BB9" w:rsidP="003937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795" w:rsidRPr="005356C4" w:rsidRDefault="008F7795" w:rsidP="00DE431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356C4">
        <w:rPr>
          <w:rFonts w:ascii="Times New Roman" w:hAnsi="Times New Roman" w:cs="Times New Roman"/>
        </w:rPr>
        <w:t xml:space="preserve">Vlastní aktuální návrhy zahrnuje předseda do programu </w:t>
      </w:r>
      <w:r w:rsidR="00E65A43" w:rsidRPr="005356C4">
        <w:rPr>
          <w:rFonts w:ascii="Times New Roman" w:hAnsi="Times New Roman" w:cs="Times New Roman"/>
        </w:rPr>
        <w:t xml:space="preserve">zasedání </w:t>
      </w:r>
      <w:r w:rsidRPr="005356C4">
        <w:rPr>
          <w:rFonts w:ascii="Times New Roman" w:hAnsi="Times New Roman" w:cs="Times New Roman"/>
        </w:rPr>
        <w:t xml:space="preserve">i bez předchozího projednání. </w:t>
      </w:r>
    </w:p>
    <w:p w:rsidR="00E15468" w:rsidRPr="005356C4" w:rsidRDefault="00E15468" w:rsidP="003937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795" w:rsidRPr="005356C4" w:rsidRDefault="008F7795" w:rsidP="006550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6C4">
        <w:rPr>
          <w:rFonts w:ascii="Times New Roman" w:hAnsi="Times New Roman" w:cs="Times New Roman"/>
          <w:b/>
          <w:sz w:val="24"/>
          <w:szCs w:val="24"/>
        </w:rPr>
        <w:t>Článek 2</w:t>
      </w:r>
    </w:p>
    <w:p w:rsidR="008F7795" w:rsidRPr="005356C4" w:rsidRDefault="00571621" w:rsidP="006550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6C4">
        <w:rPr>
          <w:rFonts w:ascii="Times New Roman" w:hAnsi="Times New Roman" w:cs="Times New Roman"/>
          <w:b/>
          <w:sz w:val="24"/>
          <w:szCs w:val="24"/>
        </w:rPr>
        <w:t xml:space="preserve">Zasedání </w:t>
      </w:r>
      <w:r w:rsidR="00E15468" w:rsidRPr="005356C4">
        <w:rPr>
          <w:rFonts w:ascii="Times New Roman" w:hAnsi="Times New Roman" w:cs="Times New Roman"/>
          <w:b/>
          <w:sz w:val="24"/>
          <w:szCs w:val="24"/>
        </w:rPr>
        <w:t>NSK</w:t>
      </w:r>
    </w:p>
    <w:p w:rsidR="00E51069" w:rsidRPr="005356C4" w:rsidRDefault="00E15468" w:rsidP="00787A1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356C4">
        <w:rPr>
          <w:rFonts w:ascii="Times New Roman" w:hAnsi="Times New Roman" w:cs="Times New Roman"/>
        </w:rPr>
        <w:t>Zasedání</w:t>
      </w:r>
      <w:r w:rsidR="008E6716" w:rsidRPr="005356C4">
        <w:rPr>
          <w:rFonts w:ascii="Times New Roman" w:hAnsi="Times New Roman" w:cs="Times New Roman"/>
        </w:rPr>
        <w:t xml:space="preserve"> </w:t>
      </w:r>
      <w:r w:rsidR="008B6F31" w:rsidRPr="005356C4">
        <w:rPr>
          <w:rFonts w:ascii="Times New Roman" w:hAnsi="Times New Roman" w:cs="Times New Roman"/>
        </w:rPr>
        <w:t>NSK se konají minimálně dvakrát ročně, v případě potřeby lze členy</w:t>
      </w:r>
      <w:r w:rsidR="00525083" w:rsidRPr="005356C4">
        <w:rPr>
          <w:rFonts w:ascii="Times New Roman" w:hAnsi="Times New Roman" w:cs="Times New Roman"/>
        </w:rPr>
        <w:t xml:space="preserve"> a stálé hosty</w:t>
      </w:r>
      <w:r w:rsidR="008B6F31" w:rsidRPr="005356C4">
        <w:rPr>
          <w:rFonts w:ascii="Times New Roman" w:hAnsi="Times New Roman" w:cs="Times New Roman"/>
        </w:rPr>
        <w:t xml:space="preserve"> NSK svolat častěji, </w:t>
      </w:r>
      <w:r w:rsidR="00C23A5D" w:rsidRPr="005356C4">
        <w:rPr>
          <w:rFonts w:ascii="Times New Roman" w:hAnsi="Times New Roman" w:cs="Times New Roman"/>
        </w:rPr>
        <w:t xml:space="preserve">a </w:t>
      </w:r>
      <w:r w:rsidR="008F7795" w:rsidRPr="005356C4">
        <w:rPr>
          <w:rFonts w:ascii="Times New Roman" w:hAnsi="Times New Roman" w:cs="Times New Roman"/>
        </w:rPr>
        <w:t xml:space="preserve">na základě </w:t>
      </w:r>
      <w:r w:rsidR="00CC5617" w:rsidRPr="005356C4">
        <w:rPr>
          <w:rFonts w:ascii="Times New Roman" w:hAnsi="Times New Roman" w:cs="Times New Roman"/>
        </w:rPr>
        <w:t>písemné žádosti nejméně třetiny členů</w:t>
      </w:r>
      <w:r w:rsidR="00525083" w:rsidRPr="005356C4">
        <w:rPr>
          <w:rFonts w:ascii="Times New Roman" w:hAnsi="Times New Roman" w:cs="Times New Roman"/>
        </w:rPr>
        <w:t xml:space="preserve"> a stálých hostů</w:t>
      </w:r>
      <w:r w:rsidR="00CC5617" w:rsidRPr="005356C4">
        <w:rPr>
          <w:rFonts w:ascii="Times New Roman" w:hAnsi="Times New Roman" w:cs="Times New Roman"/>
        </w:rPr>
        <w:t xml:space="preserve"> NSK doručených</w:t>
      </w:r>
      <w:r w:rsidR="008F7795" w:rsidRPr="005356C4">
        <w:rPr>
          <w:rFonts w:ascii="Times New Roman" w:hAnsi="Times New Roman" w:cs="Times New Roman"/>
        </w:rPr>
        <w:t xml:space="preserve"> sekretariátu</w:t>
      </w:r>
      <w:r w:rsidR="00CC5617" w:rsidRPr="005356C4">
        <w:rPr>
          <w:rFonts w:ascii="Times New Roman" w:hAnsi="Times New Roman" w:cs="Times New Roman"/>
        </w:rPr>
        <w:t xml:space="preserve"> NSK </w:t>
      </w:r>
      <w:r w:rsidR="008F7795" w:rsidRPr="005356C4">
        <w:rPr>
          <w:rFonts w:ascii="Times New Roman" w:hAnsi="Times New Roman" w:cs="Times New Roman"/>
        </w:rPr>
        <w:t>a</w:t>
      </w:r>
      <w:r w:rsidR="00CC5617" w:rsidRPr="005356C4">
        <w:rPr>
          <w:rFonts w:ascii="Times New Roman" w:hAnsi="Times New Roman" w:cs="Times New Roman"/>
        </w:rPr>
        <w:t>nebo</w:t>
      </w:r>
      <w:r w:rsidR="008F7795" w:rsidRPr="005356C4">
        <w:rPr>
          <w:rFonts w:ascii="Times New Roman" w:hAnsi="Times New Roman" w:cs="Times New Roman"/>
        </w:rPr>
        <w:t xml:space="preserve"> na zá</w:t>
      </w:r>
      <w:r w:rsidRPr="005356C4">
        <w:rPr>
          <w:rFonts w:ascii="Times New Roman" w:hAnsi="Times New Roman" w:cs="Times New Roman"/>
        </w:rPr>
        <w:t>kladě vlastních návrhů předsedy</w:t>
      </w:r>
      <w:r w:rsidR="00C23A5D" w:rsidRPr="005356C4">
        <w:rPr>
          <w:rFonts w:ascii="Times New Roman" w:hAnsi="Times New Roman" w:cs="Times New Roman"/>
        </w:rPr>
        <w:t xml:space="preserve">. </w:t>
      </w:r>
      <w:r w:rsidR="00E51069" w:rsidRPr="005356C4">
        <w:rPr>
          <w:rFonts w:ascii="Times New Roman" w:hAnsi="Times New Roman" w:cs="Times New Roman"/>
        </w:rPr>
        <w:br/>
      </w:r>
      <w:r w:rsidR="00C23A5D" w:rsidRPr="005356C4">
        <w:rPr>
          <w:rFonts w:ascii="Times New Roman" w:hAnsi="Times New Roman" w:cs="Times New Roman"/>
        </w:rPr>
        <w:t>O svolání zasedání rozhoduje vždy předseda NSK.</w:t>
      </w:r>
    </w:p>
    <w:p w:rsidR="00E51069" w:rsidRPr="005356C4" w:rsidRDefault="00E51069" w:rsidP="00E51069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CC5617" w:rsidRPr="005356C4" w:rsidRDefault="00C84455" w:rsidP="00787A1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356C4">
        <w:rPr>
          <w:rFonts w:ascii="Times New Roman" w:hAnsi="Times New Roman" w:cs="Times New Roman"/>
        </w:rPr>
        <w:t xml:space="preserve">Zasedání komor NSK probíhají zpravidla paralelně. Po ukončení zasedání komor se koná plenární zasedání, na kterém jsou přijímána usnesení, jež byla </w:t>
      </w:r>
      <w:r w:rsidR="00753CD3" w:rsidRPr="005356C4">
        <w:rPr>
          <w:rFonts w:ascii="Times New Roman" w:hAnsi="Times New Roman" w:cs="Times New Roman"/>
        </w:rPr>
        <w:t>téhož dne projednána</w:t>
      </w:r>
      <w:r w:rsidRPr="005356C4">
        <w:rPr>
          <w:rFonts w:ascii="Times New Roman" w:hAnsi="Times New Roman" w:cs="Times New Roman"/>
        </w:rPr>
        <w:t xml:space="preserve"> na </w:t>
      </w:r>
      <w:r w:rsidR="002F78F2" w:rsidRPr="005356C4">
        <w:rPr>
          <w:rFonts w:ascii="Times New Roman" w:hAnsi="Times New Roman" w:cs="Times New Roman"/>
        </w:rPr>
        <w:t>zasedání</w:t>
      </w:r>
      <w:r w:rsidRPr="005356C4">
        <w:rPr>
          <w:rFonts w:ascii="Times New Roman" w:hAnsi="Times New Roman" w:cs="Times New Roman"/>
        </w:rPr>
        <w:t xml:space="preserve"> komor. V případě, že se k určité problematice bude vyjadřovat více komor</w:t>
      </w:r>
      <w:r w:rsidR="00787A14" w:rsidRPr="005356C4">
        <w:rPr>
          <w:rFonts w:ascii="Times New Roman" w:hAnsi="Times New Roman" w:cs="Times New Roman"/>
        </w:rPr>
        <w:t xml:space="preserve"> NSK</w:t>
      </w:r>
      <w:r w:rsidRPr="005356C4">
        <w:rPr>
          <w:rFonts w:ascii="Times New Roman" w:hAnsi="Times New Roman" w:cs="Times New Roman"/>
        </w:rPr>
        <w:t xml:space="preserve">, bude nalezení </w:t>
      </w:r>
      <w:r w:rsidR="00787A14" w:rsidRPr="005356C4">
        <w:rPr>
          <w:rFonts w:ascii="Times New Roman" w:hAnsi="Times New Roman" w:cs="Times New Roman"/>
        </w:rPr>
        <w:t>shody</w:t>
      </w:r>
      <w:r w:rsidRPr="005356C4">
        <w:rPr>
          <w:rFonts w:ascii="Times New Roman" w:hAnsi="Times New Roman" w:cs="Times New Roman"/>
        </w:rPr>
        <w:t xml:space="preserve"> předmětem plenárního zasedání</w:t>
      </w:r>
      <w:r w:rsidR="00710C51" w:rsidRPr="005356C4">
        <w:rPr>
          <w:rFonts w:ascii="Times New Roman" w:hAnsi="Times New Roman" w:cs="Times New Roman"/>
        </w:rPr>
        <w:t xml:space="preserve"> NSK</w:t>
      </w:r>
      <w:r w:rsidRPr="005356C4">
        <w:rPr>
          <w:rFonts w:ascii="Times New Roman" w:hAnsi="Times New Roman" w:cs="Times New Roman"/>
        </w:rPr>
        <w:t xml:space="preserve">. </w:t>
      </w:r>
    </w:p>
    <w:p w:rsidR="00E51069" w:rsidRPr="005356C4" w:rsidRDefault="00E51069" w:rsidP="00E51069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CC5617" w:rsidRPr="005356C4" w:rsidRDefault="00CC5617" w:rsidP="00CC561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356C4">
        <w:rPr>
          <w:rFonts w:ascii="Times New Roman" w:hAnsi="Times New Roman" w:cs="Times New Roman"/>
        </w:rPr>
        <w:t xml:space="preserve">Předseda NSK svolává zasedání NSK prostřednictvím sekretariátu NSK, a to zpravidla </w:t>
      </w:r>
      <w:r w:rsidR="00E51069" w:rsidRPr="005356C4">
        <w:rPr>
          <w:rFonts w:ascii="Times New Roman" w:hAnsi="Times New Roman" w:cs="Times New Roman"/>
        </w:rPr>
        <w:br/>
      </w:r>
      <w:r w:rsidRPr="005356C4">
        <w:rPr>
          <w:rFonts w:ascii="Times New Roman" w:hAnsi="Times New Roman" w:cs="Times New Roman"/>
        </w:rPr>
        <w:t>v termínu domluveném na posledním zasedání nebo dle odstavce</w:t>
      </w:r>
      <w:r w:rsidR="008C1B31" w:rsidRPr="005356C4">
        <w:rPr>
          <w:rFonts w:ascii="Times New Roman" w:hAnsi="Times New Roman" w:cs="Times New Roman"/>
        </w:rPr>
        <w:t xml:space="preserve"> 1 tohoto článku</w:t>
      </w:r>
      <w:r w:rsidRPr="005356C4">
        <w:rPr>
          <w:rFonts w:ascii="Times New Roman" w:hAnsi="Times New Roman" w:cs="Times New Roman"/>
        </w:rPr>
        <w:t>.</w:t>
      </w:r>
    </w:p>
    <w:p w:rsidR="00CC5617" w:rsidRPr="005356C4" w:rsidRDefault="00CC5617" w:rsidP="00CC5617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CC5617" w:rsidRPr="005356C4" w:rsidRDefault="00CC5617" w:rsidP="00CC561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356C4">
        <w:rPr>
          <w:rFonts w:ascii="Times New Roman" w:hAnsi="Times New Roman" w:cs="Times New Roman"/>
        </w:rPr>
        <w:t xml:space="preserve">Oznámení o svolání zasedání NSK obsahující den, místo, čas, </w:t>
      </w:r>
      <w:r w:rsidR="008C1B31" w:rsidRPr="005356C4">
        <w:rPr>
          <w:rFonts w:ascii="Times New Roman" w:hAnsi="Times New Roman" w:cs="Times New Roman"/>
        </w:rPr>
        <w:t xml:space="preserve">návrh </w:t>
      </w:r>
      <w:r w:rsidR="000F7FB1" w:rsidRPr="005356C4">
        <w:rPr>
          <w:rFonts w:ascii="Times New Roman" w:hAnsi="Times New Roman" w:cs="Times New Roman"/>
        </w:rPr>
        <w:t>program</w:t>
      </w:r>
      <w:r w:rsidR="008C1B31" w:rsidRPr="005356C4">
        <w:rPr>
          <w:rFonts w:ascii="Times New Roman" w:hAnsi="Times New Roman" w:cs="Times New Roman"/>
        </w:rPr>
        <w:t>u</w:t>
      </w:r>
      <w:r w:rsidR="000F7FB1" w:rsidRPr="005356C4">
        <w:rPr>
          <w:rFonts w:ascii="Times New Roman" w:hAnsi="Times New Roman" w:cs="Times New Roman"/>
        </w:rPr>
        <w:t xml:space="preserve"> zasedání</w:t>
      </w:r>
      <w:r w:rsidRPr="005356C4">
        <w:rPr>
          <w:rFonts w:ascii="Times New Roman" w:hAnsi="Times New Roman" w:cs="Times New Roman"/>
        </w:rPr>
        <w:t>, případně další nezbytné informace musí být členům</w:t>
      </w:r>
      <w:r w:rsidR="006041D9" w:rsidRPr="005356C4">
        <w:rPr>
          <w:rFonts w:ascii="Times New Roman" w:hAnsi="Times New Roman" w:cs="Times New Roman"/>
        </w:rPr>
        <w:t xml:space="preserve"> a </w:t>
      </w:r>
      <w:r w:rsidR="00525083" w:rsidRPr="005356C4">
        <w:rPr>
          <w:rFonts w:ascii="Times New Roman" w:hAnsi="Times New Roman" w:cs="Times New Roman"/>
        </w:rPr>
        <w:t>stálým hostům</w:t>
      </w:r>
      <w:r w:rsidRPr="005356C4">
        <w:rPr>
          <w:rFonts w:ascii="Times New Roman" w:hAnsi="Times New Roman" w:cs="Times New Roman"/>
        </w:rPr>
        <w:t xml:space="preserve"> NSK doručeny elektronicky nejméně </w:t>
      </w:r>
      <w:r w:rsidR="000F7FB1" w:rsidRPr="005356C4">
        <w:rPr>
          <w:rFonts w:ascii="Times New Roman" w:hAnsi="Times New Roman" w:cs="Times New Roman"/>
        </w:rPr>
        <w:t>10 pracovních dnů</w:t>
      </w:r>
      <w:r w:rsidRPr="005356C4">
        <w:rPr>
          <w:rFonts w:ascii="Times New Roman" w:hAnsi="Times New Roman" w:cs="Times New Roman"/>
        </w:rPr>
        <w:t xml:space="preserve"> před konáním zasedání.</w:t>
      </w:r>
    </w:p>
    <w:p w:rsidR="00CC5617" w:rsidRPr="005356C4" w:rsidRDefault="00CC5617" w:rsidP="00CC5617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CC5617" w:rsidRPr="005356C4" w:rsidRDefault="00CC5617" w:rsidP="00CC561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356C4">
        <w:rPr>
          <w:rFonts w:ascii="Times New Roman" w:hAnsi="Times New Roman" w:cs="Times New Roman"/>
        </w:rPr>
        <w:t>Členové</w:t>
      </w:r>
      <w:r w:rsidR="006041D9" w:rsidRPr="005356C4">
        <w:rPr>
          <w:rFonts w:ascii="Times New Roman" w:hAnsi="Times New Roman" w:cs="Times New Roman"/>
        </w:rPr>
        <w:t xml:space="preserve"> a </w:t>
      </w:r>
      <w:r w:rsidR="00525083" w:rsidRPr="005356C4">
        <w:rPr>
          <w:rFonts w:ascii="Times New Roman" w:hAnsi="Times New Roman" w:cs="Times New Roman"/>
        </w:rPr>
        <w:t>stálí hosté</w:t>
      </w:r>
      <w:r w:rsidR="00D76F03" w:rsidRPr="005356C4">
        <w:rPr>
          <w:rFonts w:ascii="Times New Roman" w:hAnsi="Times New Roman" w:cs="Times New Roman"/>
        </w:rPr>
        <w:t xml:space="preserve"> </w:t>
      </w:r>
      <w:r w:rsidRPr="005356C4">
        <w:rPr>
          <w:rFonts w:ascii="Times New Roman" w:hAnsi="Times New Roman" w:cs="Times New Roman"/>
        </w:rPr>
        <w:t xml:space="preserve">NSK mohou nejpozději do 7 pracovních dnů před konáním zasedání zaslat sekretariátu NSK připomínky k návrhu programu včetně návrhu nového bodu </w:t>
      </w:r>
      <w:r w:rsidR="00E51069" w:rsidRPr="005356C4">
        <w:rPr>
          <w:rFonts w:ascii="Times New Roman" w:hAnsi="Times New Roman" w:cs="Times New Roman"/>
        </w:rPr>
        <w:br/>
      </w:r>
      <w:r w:rsidRPr="005356C4">
        <w:rPr>
          <w:rFonts w:ascii="Times New Roman" w:hAnsi="Times New Roman" w:cs="Times New Roman"/>
        </w:rPr>
        <w:t>k projednání. O zařazení bodu rozhoduje předseda NSK.</w:t>
      </w:r>
    </w:p>
    <w:p w:rsidR="00CC5617" w:rsidRPr="005356C4" w:rsidRDefault="00CC5617" w:rsidP="00CC5617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CC5617" w:rsidRPr="005356C4" w:rsidRDefault="00CC5617" w:rsidP="00CC561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356C4">
        <w:rPr>
          <w:rFonts w:ascii="Times New Roman" w:hAnsi="Times New Roman" w:cs="Times New Roman"/>
        </w:rPr>
        <w:t xml:space="preserve">Podklady a </w:t>
      </w:r>
      <w:r w:rsidR="000F7FB1" w:rsidRPr="005356C4">
        <w:rPr>
          <w:rFonts w:ascii="Times New Roman" w:hAnsi="Times New Roman" w:cs="Times New Roman"/>
        </w:rPr>
        <w:t>program zasedání</w:t>
      </w:r>
      <w:r w:rsidRPr="005356C4">
        <w:rPr>
          <w:rFonts w:ascii="Times New Roman" w:hAnsi="Times New Roman" w:cs="Times New Roman"/>
        </w:rPr>
        <w:t xml:space="preserve"> jsou poskytnuty všem členům</w:t>
      </w:r>
      <w:r w:rsidR="00525083" w:rsidRPr="005356C4">
        <w:rPr>
          <w:rFonts w:ascii="Times New Roman" w:hAnsi="Times New Roman" w:cs="Times New Roman"/>
        </w:rPr>
        <w:t xml:space="preserve"> a stálým hostům</w:t>
      </w:r>
      <w:r w:rsidRPr="005356C4">
        <w:rPr>
          <w:rFonts w:ascii="Times New Roman" w:hAnsi="Times New Roman" w:cs="Times New Roman"/>
        </w:rPr>
        <w:t xml:space="preserve"> nejméně </w:t>
      </w:r>
      <w:r w:rsidR="00E51069" w:rsidRPr="005356C4">
        <w:rPr>
          <w:rFonts w:ascii="Times New Roman" w:hAnsi="Times New Roman" w:cs="Times New Roman"/>
        </w:rPr>
        <w:br/>
      </w:r>
      <w:r w:rsidR="000F7FB1" w:rsidRPr="005356C4">
        <w:rPr>
          <w:rFonts w:ascii="Times New Roman" w:hAnsi="Times New Roman" w:cs="Times New Roman"/>
        </w:rPr>
        <w:t>5 pracovních dnů</w:t>
      </w:r>
      <w:r w:rsidRPr="005356C4">
        <w:rPr>
          <w:rFonts w:ascii="Times New Roman" w:hAnsi="Times New Roman" w:cs="Times New Roman"/>
        </w:rPr>
        <w:t xml:space="preserve"> před konáním zasedání.</w:t>
      </w:r>
    </w:p>
    <w:p w:rsidR="00CC5617" w:rsidRPr="005356C4" w:rsidRDefault="00CC5617" w:rsidP="00CC5617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CC5617" w:rsidRPr="005356C4" w:rsidRDefault="00CC5617" w:rsidP="00CC561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356C4">
        <w:rPr>
          <w:rFonts w:ascii="Times New Roman" w:hAnsi="Times New Roman" w:cs="Times New Roman"/>
        </w:rPr>
        <w:t>Členové</w:t>
      </w:r>
      <w:r w:rsidR="006041D9" w:rsidRPr="005356C4">
        <w:rPr>
          <w:rFonts w:ascii="Times New Roman" w:hAnsi="Times New Roman" w:cs="Times New Roman"/>
        </w:rPr>
        <w:t xml:space="preserve"> a </w:t>
      </w:r>
      <w:r w:rsidR="00525083" w:rsidRPr="005356C4">
        <w:rPr>
          <w:rFonts w:ascii="Times New Roman" w:hAnsi="Times New Roman" w:cs="Times New Roman"/>
        </w:rPr>
        <w:t>stálí hosté</w:t>
      </w:r>
      <w:r w:rsidRPr="005356C4">
        <w:rPr>
          <w:rFonts w:ascii="Times New Roman" w:hAnsi="Times New Roman" w:cs="Times New Roman"/>
        </w:rPr>
        <w:t xml:space="preserve"> NSK jsou povinni účastnit se zasedání NSK, nebo vyslat svého náhradníka. Náhradník musí být oficiálně nominovaný </w:t>
      </w:r>
      <w:r w:rsidR="00C967F0" w:rsidRPr="005356C4">
        <w:rPr>
          <w:rFonts w:ascii="Times New Roman" w:hAnsi="Times New Roman" w:cs="Times New Roman"/>
        </w:rPr>
        <w:t xml:space="preserve">příslušnou </w:t>
      </w:r>
      <w:r w:rsidRPr="005356C4">
        <w:rPr>
          <w:rFonts w:ascii="Times New Roman" w:hAnsi="Times New Roman" w:cs="Times New Roman"/>
        </w:rPr>
        <w:t>institucí. V tomto případě má náhradník stejná práva jako člen</w:t>
      </w:r>
      <w:r w:rsidR="006041D9" w:rsidRPr="005356C4">
        <w:rPr>
          <w:rFonts w:ascii="Times New Roman" w:hAnsi="Times New Roman" w:cs="Times New Roman"/>
        </w:rPr>
        <w:t xml:space="preserve"> a </w:t>
      </w:r>
      <w:r w:rsidR="00525083" w:rsidRPr="005356C4">
        <w:rPr>
          <w:rFonts w:ascii="Times New Roman" w:hAnsi="Times New Roman" w:cs="Times New Roman"/>
        </w:rPr>
        <w:t>stálý host</w:t>
      </w:r>
      <w:r w:rsidRPr="005356C4">
        <w:rPr>
          <w:rFonts w:ascii="Times New Roman" w:hAnsi="Times New Roman" w:cs="Times New Roman"/>
        </w:rPr>
        <w:t xml:space="preserve"> NSK. Členové</w:t>
      </w:r>
      <w:r w:rsidR="006041D9" w:rsidRPr="005356C4">
        <w:rPr>
          <w:rFonts w:ascii="Times New Roman" w:hAnsi="Times New Roman" w:cs="Times New Roman"/>
        </w:rPr>
        <w:t xml:space="preserve"> a </w:t>
      </w:r>
      <w:r w:rsidR="00525083" w:rsidRPr="005356C4">
        <w:rPr>
          <w:rFonts w:ascii="Times New Roman" w:hAnsi="Times New Roman" w:cs="Times New Roman"/>
        </w:rPr>
        <w:t>stálí hosté</w:t>
      </w:r>
      <w:r w:rsidRPr="005356C4">
        <w:rPr>
          <w:rFonts w:ascii="Times New Roman" w:hAnsi="Times New Roman" w:cs="Times New Roman"/>
        </w:rPr>
        <w:t xml:space="preserve"> NSK nebo jejich náhradníci jsou povinni potvrdit sekretariátu svou účast na zasedání nejpozději 5 pracovních dnů před konáním zasedání.</w:t>
      </w:r>
    </w:p>
    <w:p w:rsidR="00CC5617" w:rsidRPr="005356C4" w:rsidRDefault="00CC5617" w:rsidP="00CC5617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4E1337" w:rsidRPr="005356C4" w:rsidRDefault="004E1337" w:rsidP="00CC561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356C4">
        <w:rPr>
          <w:rFonts w:ascii="Times New Roman" w:hAnsi="Times New Roman" w:cs="Times New Roman"/>
        </w:rPr>
        <w:lastRenderedPageBreak/>
        <w:t xml:space="preserve">Členové a stálí hosté </w:t>
      </w:r>
      <w:r w:rsidR="00C05E6F" w:rsidRPr="005356C4">
        <w:rPr>
          <w:rFonts w:ascii="Times New Roman" w:hAnsi="Times New Roman" w:cs="Times New Roman"/>
        </w:rPr>
        <w:t>zajišťují účast</w:t>
      </w:r>
      <w:r w:rsidRPr="005356C4">
        <w:rPr>
          <w:rFonts w:ascii="Times New Roman" w:hAnsi="Times New Roman" w:cs="Times New Roman"/>
        </w:rPr>
        <w:t xml:space="preserve"> zástupce příslušné instituce na zasedání komor NSK dle čl. 8 odst. 2 Statutu NSK</w:t>
      </w:r>
      <w:r w:rsidR="00DD5288" w:rsidRPr="005356C4">
        <w:rPr>
          <w:rFonts w:ascii="Times New Roman" w:hAnsi="Times New Roman" w:cs="Times New Roman"/>
        </w:rPr>
        <w:t>, jejichž účast nahlásí</w:t>
      </w:r>
      <w:r w:rsidRPr="005356C4">
        <w:rPr>
          <w:rFonts w:ascii="Times New Roman" w:hAnsi="Times New Roman" w:cs="Times New Roman"/>
        </w:rPr>
        <w:t xml:space="preserve"> sekretariátu NSK nejpozději 5 pracovních dnů před konáním zasedání.</w:t>
      </w:r>
    </w:p>
    <w:p w:rsidR="004E1337" w:rsidRPr="005356C4" w:rsidRDefault="004E1337" w:rsidP="004E1337">
      <w:pPr>
        <w:pStyle w:val="Odstavecseseznamem"/>
        <w:rPr>
          <w:rFonts w:ascii="Times New Roman" w:hAnsi="Times New Roman" w:cs="Times New Roman"/>
        </w:rPr>
      </w:pPr>
    </w:p>
    <w:p w:rsidR="00CC5617" w:rsidRPr="005356C4" w:rsidRDefault="00CC5617" w:rsidP="00CC561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356C4">
        <w:rPr>
          <w:rFonts w:ascii="Times New Roman" w:hAnsi="Times New Roman" w:cs="Times New Roman"/>
        </w:rPr>
        <w:t>Změna nominace člena</w:t>
      </w:r>
      <w:r w:rsidR="006041D9" w:rsidRPr="005356C4">
        <w:rPr>
          <w:rFonts w:ascii="Times New Roman" w:hAnsi="Times New Roman" w:cs="Times New Roman"/>
        </w:rPr>
        <w:t xml:space="preserve"> a </w:t>
      </w:r>
      <w:r w:rsidR="00525083" w:rsidRPr="005356C4">
        <w:rPr>
          <w:rFonts w:ascii="Times New Roman" w:hAnsi="Times New Roman" w:cs="Times New Roman"/>
        </w:rPr>
        <w:t>stálého hosta</w:t>
      </w:r>
      <w:r w:rsidRPr="005356C4">
        <w:rPr>
          <w:rFonts w:ascii="Times New Roman" w:hAnsi="Times New Roman" w:cs="Times New Roman"/>
        </w:rPr>
        <w:t xml:space="preserve"> NSK a/nebo jeho náhradníka je možná na základě písemného návrhu </w:t>
      </w:r>
      <w:r w:rsidR="00C967F0" w:rsidRPr="005356C4">
        <w:rPr>
          <w:rFonts w:ascii="Times New Roman" w:hAnsi="Times New Roman" w:cs="Times New Roman"/>
        </w:rPr>
        <w:t xml:space="preserve">příslušné </w:t>
      </w:r>
      <w:r w:rsidRPr="005356C4">
        <w:rPr>
          <w:rFonts w:ascii="Times New Roman" w:hAnsi="Times New Roman" w:cs="Times New Roman"/>
        </w:rPr>
        <w:t xml:space="preserve">instituce doručeného sekretariátu NSK, který vede </w:t>
      </w:r>
      <w:r w:rsidR="00E51069" w:rsidRPr="005356C4">
        <w:rPr>
          <w:rFonts w:ascii="Times New Roman" w:hAnsi="Times New Roman" w:cs="Times New Roman"/>
        </w:rPr>
        <w:br/>
      </w:r>
      <w:r w:rsidRPr="005356C4">
        <w:rPr>
          <w:rFonts w:ascii="Times New Roman" w:hAnsi="Times New Roman" w:cs="Times New Roman"/>
        </w:rPr>
        <w:t>a aktualizuje seznam členů</w:t>
      </w:r>
      <w:r w:rsidR="00E51069" w:rsidRPr="005356C4">
        <w:rPr>
          <w:rFonts w:ascii="Times New Roman" w:hAnsi="Times New Roman" w:cs="Times New Roman"/>
        </w:rPr>
        <w:t xml:space="preserve">, </w:t>
      </w:r>
      <w:r w:rsidR="00525083" w:rsidRPr="005356C4">
        <w:rPr>
          <w:rFonts w:ascii="Times New Roman" w:hAnsi="Times New Roman" w:cs="Times New Roman"/>
        </w:rPr>
        <w:t>stálých hostů</w:t>
      </w:r>
      <w:r w:rsidR="00D76F03" w:rsidRPr="005356C4">
        <w:rPr>
          <w:rFonts w:ascii="Times New Roman" w:hAnsi="Times New Roman" w:cs="Times New Roman"/>
        </w:rPr>
        <w:t xml:space="preserve"> </w:t>
      </w:r>
      <w:r w:rsidR="00E51069" w:rsidRPr="005356C4">
        <w:rPr>
          <w:rFonts w:ascii="Times New Roman" w:hAnsi="Times New Roman" w:cs="Times New Roman"/>
        </w:rPr>
        <w:t xml:space="preserve">a náhradníků </w:t>
      </w:r>
      <w:r w:rsidRPr="005356C4">
        <w:rPr>
          <w:rFonts w:ascii="Times New Roman" w:hAnsi="Times New Roman" w:cs="Times New Roman"/>
        </w:rPr>
        <w:t>NSK.</w:t>
      </w:r>
    </w:p>
    <w:p w:rsidR="00F94562" w:rsidRPr="005356C4" w:rsidRDefault="00F94562" w:rsidP="00E51069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E51069" w:rsidRPr="005356C4" w:rsidRDefault="00CC5617" w:rsidP="00E5106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356C4">
        <w:rPr>
          <w:rFonts w:ascii="Times New Roman" w:hAnsi="Times New Roman" w:cs="Times New Roman"/>
        </w:rPr>
        <w:t>V případě, kdy člen</w:t>
      </w:r>
      <w:r w:rsidR="006041D9" w:rsidRPr="005356C4">
        <w:rPr>
          <w:rFonts w:ascii="Times New Roman" w:hAnsi="Times New Roman" w:cs="Times New Roman"/>
        </w:rPr>
        <w:t xml:space="preserve"> a </w:t>
      </w:r>
      <w:r w:rsidR="00525083" w:rsidRPr="005356C4">
        <w:rPr>
          <w:rFonts w:ascii="Times New Roman" w:hAnsi="Times New Roman" w:cs="Times New Roman"/>
        </w:rPr>
        <w:t>stálý host</w:t>
      </w:r>
      <w:r w:rsidRPr="005356C4">
        <w:rPr>
          <w:rFonts w:ascii="Times New Roman" w:hAnsi="Times New Roman" w:cs="Times New Roman"/>
        </w:rPr>
        <w:t xml:space="preserve"> N</w:t>
      </w:r>
      <w:r w:rsidR="00E51069" w:rsidRPr="005356C4">
        <w:rPr>
          <w:rFonts w:ascii="Times New Roman" w:hAnsi="Times New Roman" w:cs="Times New Roman"/>
        </w:rPr>
        <w:t>SK nebo jejich</w:t>
      </w:r>
      <w:r w:rsidRPr="005356C4">
        <w:rPr>
          <w:rFonts w:ascii="Times New Roman" w:hAnsi="Times New Roman" w:cs="Times New Roman"/>
        </w:rPr>
        <w:t xml:space="preserve"> náhradník se nezúčastní tří po sobě následujících zasedání NSK, je </w:t>
      </w:r>
      <w:r w:rsidR="00C967F0" w:rsidRPr="005356C4">
        <w:rPr>
          <w:rFonts w:ascii="Times New Roman" w:hAnsi="Times New Roman" w:cs="Times New Roman"/>
        </w:rPr>
        <w:t xml:space="preserve">příslušná </w:t>
      </w:r>
      <w:r w:rsidRPr="005356C4">
        <w:rPr>
          <w:rFonts w:ascii="Times New Roman" w:hAnsi="Times New Roman" w:cs="Times New Roman"/>
        </w:rPr>
        <w:t xml:space="preserve">instituce předsedou NSK vyzvána, aby nominovala nejdéle do </w:t>
      </w:r>
      <w:r w:rsidR="00860CEF" w:rsidRPr="005356C4">
        <w:rPr>
          <w:rFonts w:ascii="Times New Roman" w:hAnsi="Times New Roman" w:cs="Times New Roman"/>
        </w:rPr>
        <w:t>15 pracovní dnů</w:t>
      </w:r>
      <w:r w:rsidRPr="005356C4">
        <w:rPr>
          <w:rFonts w:ascii="Times New Roman" w:hAnsi="Times New Roman" w:cs="Times New Roman"/>
        </w:rPr>
        <w:t xml:space="preserve"> nové zástupce.</w:t>
      </w:r>
    </w:p>
    <w:p w:rsidR="00E51069" w:rsidRPr="005356C4" w:rsidRDefault="00E51069" w:rsidP="00E51069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E51069" w:rsidRPr="005356C4" w:rsidRDefault="00CC5617" w:rsidP="00013861">
      <w:pPr>
        <w:pStyle w:val="Odstavecseseznamem"/>
        <w:numPr>
          <w:ilvl w:val="0"/>
          <w:numId w:val="3"/>
        </w:numPr>
        <w:jc w:val="both"/>
      </w:pPr>
      <w:r w:rsidRPr="005356C4">
        <w:rPr>
          <w:rFonts w:ascii="Times New Roman" w:hAnsi="Times New Roman" w:cs="Times New Roman"/>
        </w:rPr>
        <w:t>Kromě členů</w:t>
      </w:r>
      <w:r w:rsidR="007371A1" w:rsidRPr="005356C4">
        <w:rPr>
          <w:rFonts w:ascii="Times New Roman" w:hAnsi="Times New Roman" w:cs="Times New Roman"/>
        </w:rPr>
        <w:t xml:space="preserve"> a </w:t>
      </w:r>
      <w:r w:rsidR="00525083" w:rsidRPr="005356C4">
        <w:rPr>
          <w:rFonts w:ascii="Times New Roman" w:hAnsi="Times New Roman" w:cs="Times New Roman"/>
        </w:rPr>
        <w:t>stálý</w:t>
      </w:r>
      <w:r w:rsidR="007371A1" w:rsidRPr="005356C4">
        <w:rPr>
          <w:rFonts w:ascii="Times New Roman" w:hAnsi="Times New Roman" w:cs="Times New Roman"/>
        </w:rPr>
        <w:t>ch</w:t>
      </w:r>
      <w:r w:rsidR="00525083" w:rsidRPr="005356C4">
        <w:rPr>
          <w:rFonts w:ascii="Times New Roman" w:hAnsi="Times New Roman" w:cs="Times New Roman"/>
        </w:rPr>
        <w:t xml:space="preserve"> hostů</w:t>
      </w:r>
      <w:r w:rsidRPr="005356C4">
        <w:rPr>
          <w:rFonts w:ascii="Times New Roman" w:hAnsi="Times New Roman" w:cs="Times New Roman"/>
        </w:rPr>
        <w:t xml:space="preserve"> NSK anebo jejich náhradníků </w:t>
      </w:r>
      <w:r w:rsidR="003241E5" w:rsidRPr="005356C4">
        <w:rPr>
          <w:rFonts w:ascii="Times New Roman" w:hAnsi="Times New Roman" w:cs="Times New Roman"/>
        </w:rPr>
        <w:t>anebo jejich pověřen</w:t>
      </w:r>
      <w:r w:rsidR="00855154" w:rsidRPr="005356C4">
        <w:rPr>
          <w:rFonts w:ascii="Times New Roman" w:hAnsi="Times New Roman" w:cs="Times New Roman"/>
        </w:rPr>
        <w:t>ých</w:t>
      </w:r>
      <w:r w:rsidR="003241E5" w:rsidRPr="005356C4">
        <w:rPr>
          <w:rFonts w:ascii="Times New Roman" w:hAnsi="Times New Roman" w:cs="Times New Roman"/>
        </w:rPr>
        <w:t xml:space="preserve"> zástupc</w:t>
      </w:r>
      <w:r w:rsidR="00855154" w:rsidRPr="005356C4">
        <w:rPr>
          <w:rFonts w:ascii="Times New Roman" w:hAnsi="Times New Roman" w:cs="Times New Roman"/>
        </w:rPr>
        <w:t>ů</w:t>
      </w:r>
      <w:r w:rsidR="003241E5" w:rsidRPr="005356C4">
        <w:rPr>
          <w:rFonts w:ascii="Times New Roman" w:hAnsi="Times New Roman" w:cs="Times New Roman"/>
        </w:rPr>
        <w:t xml:space="preserve"> (v souladu s čl. 8 odst. 2 Statutu NSK) </w:t>
      </w:r>
      <w:r w:rsidRPr="005356C4">
        <w:rPr>
          <w:rFonts w:ascii="Times New Roman" w:hAnsi="Times New Roman" w:cs="Times New Roman"/>
        </w:rPr>
        <w:t>se zasedání účastní pracovníci sekretariátu či přizvaní hosté, je</w:t>
      </w:r>
      <w:r w:rsidR="00B90F6D" w:rsidRPr="005356C4">
        <w:rPr>
          <w:rFonts w:ascii="Times New Roman" w:hAnsi="Times New Roman" w:cs="Times New Roman"/>
        </w:rPr>
        <w:t>jich</w:t>
      </w:r>
      <w:r w:rsidRPr="005356C4">
        <w:rPr>
          <w:rFonts w:ascii="Times New Roman" w:hAnsi="Times New Roman" w:cs="Times New Roman"/>
        </w:rPr>
        <w:t>ž účast je oznámena</w:t>
      </w:r>
      <w:r w:rsidR="001548DD" w:rsidRPr="005356C4">
        <w:rPr>
          <w:rFonts w:ascii="Times New Roman" w:hAnsi="Times New Roman" w:cs="Times New Roman"/>
        </w:rPr>
        <w:t xml:space="preserve"> sekretariátu NSK</w:t>
      </w:r>
      <w:r w:rsidRPr="005356C4">
        <w:rPr>
          <w:rFonts w:ascii="Times New Roman" w:hAnsi="Times New Roman" w:cs="Times New Roman"/>
        </w:rPr>
        <w:t xml:space="preserve"> nejpozději 7</w:t>
      </w:r>
      <w:r w:rsidR="001548DD" w:rsidRPr="005356C4">
        <w:rPr>
          <w:rFonts w:ascii="Times New Roman" w:hAnsi="Times New Roman" w:cs="Times New Roman"/>
        </w:rPr>
        <w:t> </w:t>
      </w:r>
      <w:r w:rsidRPr="005356C4">
        <w:rPr>
          <w:rFonts w:ascii="Times New Roman" w:hAnsi="Times New Roman" w:cs="Times New Roman"/>
        </w:rPr>
        <w:t>pracovních dnů před konáním zasedání. Přizvaní hosté nemají hlasovací právo</w:t>
      </w:r>
      <w:r w:rsidR="00C92D09" w:rsidRPr="005356C4">
        <w:rPr>
          <w:rFonts w:ascii="Times New Roman" w:hAnsi="Times New Roman" w:cs="Times New Roman"/>
        </w:rPr>
        <w:t xml:space="preserve"> a</w:t>
      </w:r>
      <w:r w:rsidR="00E814AF">
        <w:rPr>
          <w:rFonts w:ascii="Times New Roman" w:hAnsi="Times New Roman" w:cs="Times New Roman"/>
        </w:rPr>
        <w:t> </w:t>
      </w:r>
      <w:bookmarkStart w:id="0" w:name="_GoBack"/>
      <w:bookmarkEnd w:id="0"/>
      <w:r w:rsidR="00C92D09" w:rsidRPr="005356C4">
        <w:rPr>
          <w:rFonts w:ascii="Times New Roman" w:hAnsi="Times New Roman" w:cs="Times New Roman"/>
        </w:rPr>
        <w:t>nemohou předkládat návrhy bodů k zařazení do programu zasedání</w:t>
      </w:r>
      <w:r w:rsidRPr="005356C4">
        <w:rPr>
          <w:rFonts w:ascii="Times New Roman" w:hAnsi="Times New Roman" w:cs="Times New Roman"/>
        </w:rPr>
        <w:t xml:space="preserve">. Počet přizvaných hostů není zpravidla vyšší než 10 osob. </w:t>
      </w:r>
    </w:p>
    <w:p w:rsidR="00E51069" w:rsidRPr="005356C4" w:rsidRDefault="00E51069" w:rsidP="00E51069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013861" w:rsidRPr="005356C4" w:rsidRDefault="00013861" w:rsidP="0001386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356C4">
        <w:rPr>
          <w:rFonts w:ascii="Times New Roman" w:hAnsi="Times New Roman" w:cs="Times New Roman"/>
        </w:rPr>
        <w:t xml:space="preserve">Členové </w:t>
      </w:r>
      <w:r w:rsidR="007371A1" w:rsidRPr="005356C4">
        <w:rPr>
          <w:rFonts w:ascii="Times New Roman" w:hAnsi="Times New Roman" w:cs="Times New Roman"/>
        </w:rPr>
        <w:t xml:space="preserve">a stálí hosté </w:t>
      </w:r>
      <w:r w:rsidRPr="005356C4">
        <w:rPr>
          <w:rFonts w:ascii="Times New Roman" w:hAnsi="Times New Roman" w:cs="Times New Roman"/>
        </w:rPr>
        <w:t>NSK se mohou vyjádřit k bodům programu a</w:t>
      </w:r>
      <w:r w:rsidR="001548DD" w:rsidRPr="005356C4">
        <w:rPr>
          <w:rFonts w:ascii="Times New Roman" w:hAnsi="Times New Roman" w:cs="Times New Roman"/>
        </w:rPr>
        <w:t> </w:t>
      </w:r>
      <w:r w:rsidRPr="005356C4">
        <w:rPr>
          <w:rFonts w:ascii="Times New Roman" w:hAnsi="Times New Roman" w:cs="Times New Roman"/>
        </w:rPr>
        <w:t>podkladům projednávaným na NSK, a to do 5 pracovních dnů od následujícího pracovního dne po zasedání NSK.</w:t>
      </w:r>
      <w:r w:rsidR="00035D24" w:rsidRPr="005356C4">
        <w:rPr>
          <w:rFonts w:ascii="Times New Roman" w:hAnsi="Times New Roman" w:cs="Times New Roman"/>
        </w:rPr>
        <w:t xml:space="preserve"> Bude-li vyjádření v zásadním rozporu se závěry dohodnutými při jednání NSK nebo obsahovat významný nový námět, bud</w:t>
      </w:r>
      <w:r w:rsidR="004456ED" w:rsidRPr="005356C4">
        <w:rPr>
          <w:rFonts w:ascii="Times New Roman" w:hAnsi="Times New Roman" w:cs="Times New Roman"/>
        </w:rPr>
        <w:t>ou tato témata zařazena na program následujícího zased</w:t>
      </w:r>
      <w:r w:rsidR="00035D24" w:rsidRPr="005356C4">
        <w:rPr>
          <w:rFonts w:ascii="Times New Roman" w:hAnsi="Times New Roman" w:cs="Times New Roman"/>
        </w:rPr>
        <w:t xml:space="preserve">ání NSK.   </w:t>
      </w:r>
    </w:p>
    <w:p w:rsidR="00E51069" w:rsidRPr="005356C4" w:rsidRDefault="00E51069" w:rsidP="00E51069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CC5617" w:rsidRPr="005356C4" w:rsidRDefault="00CC5617" w:rsidP="00CC561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356C4">
        <w:rPr>
          <w:rFonts w:ascii="Times New Roman" w:hAnsi="Times New Roman" w:cs="Times New Roman"/>
        </w:rPr>
        <w:t>Komunikace týkající se organizačního zajištění zasedání NSK probíhá prostřednictvím elektronické</w:t>
      </w:r>
      <w:r w:rsidR="00C967F0" w:rsidRPr="005356C4">
        <w:rPr>
          <w:rFonts w:ascii="Times New Roman" w:hAnsi="Times New Roman" w:cs="Times New Roman"/>
        </w:rPr>
        <w:t xml:space="preserve"> </w:t>
      </w:r>
      <w:r w:rsidRPr="005356C4">
        <w:rPr>
          <w:rFonts w:ascii="Times New Roman" w:hAnsi="Times New Roman" w:cs="Times New Roman"/>
        </w:rPr>
        <w:t xml:space="preserve">pošty. </w:t>
      </w:r>
    </w:p>
    <w:p w:rsidR="006D7BB9" w:rsidRPr="005356C4" w:rsidRDefault="006D7BB9" w:rsidP="003937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795" w:rsidRPr="005356C4" w:rsidRDefault="008F7795" w:rsidP="006550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6C4">
        <w:rPr>
          <w:rFonts w:ascii="Times New Roman" w:hAnsi="Times New Roman" w:cs="Times New Roman"/>
          <w:b/>
          <w:sz w:val="24"/>
          <w:szCs w:val="24"/>
        </w:rPr>
        <w:t>Článek 3</w:t>
      </w:r>
    </w:p>
    <w:p w:rsidR="00CC5617" w:rsidRPr="005356C4" w:rsidRDefault="007B1DE9" w:rsidP="00CC561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6C4">
        <w:rPr>
          <w:rFonts w:ascii="Times New Roman" w:hAnsi="Times New Roman" w:cs="Times New Roman"/>
          <w:b/>
          <w:sz w:val="24"/>
          <w:szCs w:val="24"/>
        </w:rPr>
        <w:t>Průběh zasedání N</w:t>
      </w:r>
      <w:r w:rsidR="00CC5617" w:rsidRPr="005356C4">
        <w:rPr>
          <w:rFonts w:ascii="Times New Roman" w:hAnsi="Times New Roman" w:cs="Times New Roman"/>
          <w:b/>
          <w:sz w:val="24"/>
          <w:szCs w:val="24"/>
        </w:rPr>
        <w:t xml:space="preserve">SK </w:t>
      </w:r>
    </w:p>
    <w:p w:rsidR="00CC5617" w:rsidRPr="005356C4" w:rsidRDefault="00CC5617" w:rsidP="00CC561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356C4">
        <w:rPr>
          <w:rFonts w:ascii="Times New Roman" w:hAnsi="Times New Roman" w:cs="Times New Roman"/>
        </w:rPr>
        <w:t>Zasedání NSK jsou neveřejná.</w:t>
      </w:r>
    </w:p>
    <w:p w:rsidR="00CC5617" w:rsidRPr="005356C4" w:rsidRDefault="00CC5617" w:rsidP="00CC5617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CC5617" w:rsidRPr="005356C4" w:rsidRDefault="002F78F2" w:rsidP="00CC561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356C4">
        <w:rPr>
          <w:rFonts w:ascii="Times New Roman" w:hAnsi="Times New Roman" w:cs="Times New Roman"/>
        </w:rPr>
        <w:t>Plenární část z</w:t>
      </w:r>
      <w:r w:rsidR="00CC5617" w:rsidRPr="005356C4">
        <w:rPr>
          <w:rFonts w:ascii="Times New Roman" w:hAnsi="Times New Roman" w:cs="Times New Roman"/>
        </w:rPr>
        <w:t>asedání NSK řídí předseda N</w:t>
      </w:r>
      <w:r w:rsidR="00C137DE" w:rsidRPr="005356C4">
        <w:rPr>
          <w:rFonts w:ascii="Times New Roman" w:hAnsi="Times New Roman" w:cs="Times New Roman"/>
        </w:rPr>
        <w:t xml:space="preserve">SK; v případě </w:t>
      </w:r>
      <w:r w:rsidR="00CC5617" w:rsidRPr="005356C4">
        <w:rPr>
          <w:rFonts w:ascii="Times New Roman" w:hAnsi="Times New Roman" w:cs="Times New Roman"/>
        </w:rPr>
        <w:t xml:space="preserve">nepřítomnosti </w:t>
      </w:r>
      <w:r w:rsidR="00C137DE" w:rsidRPr="005356C4">
        <w:rPr>
          <w:rFonts w:ascii="Times New Roman" w:hAnsi="Times New Roman" w:cs="Times New Roman"/>
        </w:rPr>
        <w:t xml:space="preserve">předsedy </w:t>
      </w:r>
      <w:r w:rsidR="00CC5617" w:rsidRPr="005356C4">
        <w:rPr>
          <w:rFonts w:ascii="Times New Roman" w:hAnsi="Times New Roman" w:cs="Times New Roman"/>
        </w:rPr>
        <w:t xml:space="preserve">vykonává </w:t>
      </w:r>
      <w:r w:rsidR="00C137DE" w:rsidRPr="005356C4">
        <w:rPr>
          <w:rFonts w:ascii="Times New Roman" w:hAnsi="Times New Roman" w:cs="Times New Roman"/>
        </w:rPr>
        <w:t xml:space="preserve">jeho </w:t>
      </w:r>
      <w:r w:rsidR="00CC5617" w:rsidRPr="005356C4">
        <w:rPr>
          <w:rFonts w:ascii="Times New Roman" w:hAnsi="Times New Roman" w:cs="Times New Roman"/>
        </w:rPr>
        <w:t xml:space="preserve">funkci </w:t>
      </w:r>
      <w:r w:rsidR="00045D10" w:rsidRPr="005356C4">
        <w:rPr>
          <w:rFonts w:ascii="Times New Roman" w:hAnsi="Times New Roman" w:cs="Times New Roman"/>
        </w:rPr>
        <w:t>místopředseda</w:t>
      </w:r>
      <w:r w:rsidR="00CC5617" w:rsidRPr="005356C4">
        <w:rPr>
          <w:rFonts w:ascii="Times New Roman" w:hAnsi="Times New Roman" w:cs="Times New Roman"/>
        </w:rPr>
        <w:t>.</w:t>
      </w:r>
    </w:p>
    <w:p w:rsidR="00CC5617" w:rsidRPr="005356C4" w:rsidRDefault="00CC5617" w:rsidP="00CC5617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CC5617" w:rsidRPr="005356C4" w:rsidRDefault="00CC5617" w:rsidP="00CC561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356C4">
        <w:rPr>
          <w:rFonts w:ascii="Times New Roman" w:hAnsi="Times New Roman" w:cs="Times New Roman"/>
        </w:rPr>
        <w:t xml:space="preserve">Po zahájení </w:t>
      </w:r>
      <w:r w:rsidR="005A4C8F" w:rsidRPr="005356C4">
        <w:rPr>
          <w:rFonts w:ascii="Times New Roman" w:hAnsi="Times New Roman" w:cs="Times New Roman"/>
        </w:rPr>
        <w:t xml:space="preserve">zasedání </w:t>
      </w:r>
      <w:r w:rsidRPr="005356C4">
        <w:rPr>
          <w:rFonts w:ascii="Times New Roman" w:hAnsi="Times New Roman" w:cs="Times New Roman"/>
        </w:rPr>
        <w:t xml:space="preserve">předseda </w:t>
      </w:r>
      <w:r w:rsidR="00C967F0" w:rsidRPr="005356C4">
        <w:rPr>
          <w:rFonts w:ascii="Times New Roman" w:hAnsi="Times New Roman" w:cs="Times New Roman"/>
        </w:rPr>
        <w:t xml:space="preserve">oznámí počet přítomných členů </w:t>
      </w:r>
      <w:r w:rsidRPr="005356C4">
        <w:rPr>
          <w:rFonts w:ascii="Times New Roman" w:hAnsi="Times New Roman" w:cs="Times New Roman"/>
        </w:rPr>
        <w:t>N</w:t>
      </w:r>
      <w:r w:rsidR="007B1DE9" w:rsidRPr="005356C4">
        <w:rPr>
          <w:rFonts w:ascii="Times New Roman" w:hAnsi="Times New Roman" w:cs="Times New Roman"/>
        </w:rPr>
        <w:t>SK a konstatuje, zda je N</w:t>
      </w:r>
      <w:r w:rsidRPr="005356C4">
        <w:rPr>
          <w:rFonts w:ascii="Times New Roman" w:hAnsi="Times New Roman" w:cs="Times New Roman"/>
        </w:rPr>
        <w:t>SK usnášeníschopná</w:t>
      </w:r>
      <w:r w:rsidR="00710C51" w:rsidRPr="005356C4">
        <w:rPr>
          <w:rFonts w:ascii="Times New Roman" w:hAnsi="Times New Roman" w:cs="Times New Roman"/>
        </w:rPr>
        <w:t>,</w:t>
      </w:r>
      <w:r w:rsidRPr="005356C4">
        <w:rPr>
          <w:rFonts w:ascii="Times New Roman" w:hAnsi="Times New Roman" w:cs="Times New Roman"/>
        </w:rPr>
        <w:t xml:space="preserve"> a dále navrhne a nechá schválit návrh programu </w:t>
      </w:r>
      <w:r w:rsidR="005A4C8F" w:rsidRPr="005356C4">
        <w:rPr>
          <w:rFonts w:ascii="Times New Roman" w:hAnsi="Times New Roman" w:cs="Times New Roman"/>
        </w:rPr>
        <w:t>zased</w:t>
      </w:r>
      <w:r w:rsidRPr="005356C4">
        <w:rPr>
          <w:rFonts w:ascii="Times New Roman" w:hAnsi="Times New Roman" w:cs="Times New Roman"/>
        </w:rPr>
        <w:t>ání.</w:t>
      </w:r>
    </w:p>
    <w:p w:rsidR="008C1B31" w:rsidRPr="005356C4" w:rsidRDefault="008C1B31" w:rsidP="008C1B31">
      <w:pPr>
        <w:pStyle w:val="Odstavecseseznamem"/>
        <w:rPr>
          <w:rFonts w:ascii="Times New Roman" w:hAnsi="Times New Roman" w:cs="Times New Roman"/>
        </w:rPr>
      </w:pPr>
    </w:p>
    <w:p w:rsidR="008C1B31" w:rsidRPr="005356C4" w:rsidRDefault="008C1B31" w:rsidP="008C1B3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5356C4">
        <w:rPr>
          <w:rFonts w:ascii="Times New Roman" w:hAnsi="Times New Roman" w:cs="Times New Roman"/>
        </w:rPr>
        <w:t>Zasedán</w:t>
      </w:r>
      <w:r w:rsidR="004E1337" w:rsidRPr="005356C4">
        <w:rPr>
          <w:rFonts w:ascii="Times New Roman" w:hAnsi="Times New Roman" w:cs="Times New Roman"/>
        </w:rPr>
        <w:t>í</w:t>
      </w:r>
      <w:r w:rsidRPr="005356C4">
        <w:rPr>
          <w:rFonts w:ascii="Times New Roman" w:hAnsi="Times New Roman" w:cs="Times New Roman"/>
        </w:rPr>
        <w:t xml:space="preserve"> komor</w:t>
      </w:r>
      <w:r w:rsidR="004E1337" w:rsidRPr="005356C4">
        <w:rPr>
          <w:rFonts w:ascii="Times New Roman" w:hAnsi="Times New Roman" w:cs="Times New Roman"/>
        </w:rPr>
        <w:t>y</w:t>
      </w:r>
      <w:r w:rsidRPr="005356C4">
        <w:rPr>
          <w:rFonts w:ascii="Times New Roman" w:hAnsi="Times New Roman" w:cs="Times New Roman"/>
        </w:rPr>
        <w:t xml:space="preserve"> řídí osob</w:t>
      </w:r>
      <w:r w:rsidR="004E1337" w:rsidRPr="005356C4">
        <w:rPr>
          <w:rFonts w:ascii="Times New Roman" w:hAnsi="Times New Roman" w:cs="Times New Roman"/>
        </w:rPr>
        <w:t>a</w:t>
      </w:r>
      <w:r w:rsidRPr="005356C4">
        <w:rPr>
          <w:rFonts w:ascii="Times New Roman" w:hAnsi="Times New Roman" w:cs="Times New Roman"/>
        </w:rPr>
        <w:t xml:space="preserve"> určen</w:t>
      </w:r>
      <w:r w:rsidR="004E1337" w:rsidRPr="005356C4">
        <w:rPr>
          <w:rFonts w:ascii="Times New Roman" w:hAnsi="Times New Roman" w:cs="Times New Roman"/>
        </w:rPr>
        <w:t>á</w:t>
      </w:r>
      <w:r w:rsidRPr="005356C4">
        <w:rPr>
          <w:rFonts w:ascii="Times New Roman" w:hAnsi="Times New Roman" w:cs="Times New Roman"/>
        </w:rPr>
        <w:t xml:space="preserve"> předsedou NSK v souladu s čl. 5 odst. 5</w:t>
      </w:r>
      <w:r w:rsidR="00403240" w:rsidRPr="005356C4">
        <w:rPr>
          <w:rFonts w:ascii="Times New Roman" w:hAnsi="Times New Roman" w:cs="Times New Roman"/>
        </w:rPr>
        <w:t>d</w:t>
      </w:r>
      <w:r w:rsidRPr="005356C4">
        <w:rPr>
          <w:rFonts w:ascii="Times New Roman" w:hAnsi="Times New Roman" w:cs="Times New Roman"/>
        </w:rPr>
        <w:t>) Statutu NSK.</w:t>
      </w:r>
    </w:p>
    <w:p w:rsidR="008C1B31" w:rsidRPr="005356C4" w:rsidRDefault="008C1B31" w:rsidP="008C1B3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CC5617" w:rsidRPr="005356C4" w:rsidRDefault="00CC5617" w:rsidP="006550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E9" w:rsidRPr="005356C4" w:rsidRDefault="007B1DE9" w:rsidP="007B1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6C4">
        <w:rPr>
          <w:rFonts w:ascii="Times New Roman" w:hAnsi="Times New Roman" w:cs="Times New Roman"/>
          <w:b/>
          <w:sz w:val="24"/>
          <w:szCs w:val="24"/>
        </w:rPr>
        <w:t>Článek 4</w:t>
      </w:r>
    </w:p>
    <w:p w:rsidR="00144024" w:rsidRPr="005356C4" w:rsidRDefault="00144024" w:rsidP="007B1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6C4">
        <w:rPr>
          <w:rFonts w:ascii="Times New Roman" w:hAnsi="Times New Roman" w:cs="Times New Roman"/>
          <w:b/>
          <w:sz w:val="24"/>
          <w:szCs w:val="24"/>
        </w:rPr>
        <w:t>Rozhodování NSK</w:t>
      </w:r>
    </w:p>
    <w:p w:rsidR="00365960" w:rsidRPr="005356C4" w:rsidRDefault="00365960" w:rsidP="00144024">
      <w:pPr>
        <w:pStyle w:val="Odstavecseseznamem"/>
        <w:numPr>
          <w:ilvl w:val="0"/>
          <w:numId w:val="10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5356C4">
        <w:rPr>
          <w:rFonts w:ascii="Times New Roman" w:hAnsi="Times New Roman" w:cs="Times New Roman"/>
        </w:rPr>
        <w:lastRenderedPageBreak/>
        <w:t>Komory NSK připravuj</w:t>
      </w:r>
      <w:r w:rsidR="002F78F2" w:rsidRPr="005356C4">
        <w:rPr>
          <w:rFonts w:ascii="Times New Roman" w:hAnsi="Times New Roman" w:cs="Times New Roman"/>
        </w:rPr>
        <w:t>í</w:t>
      </w:r>
      <w:r w:rsidR="008C1B31" w:rsidRPr="005356C4">
        <w:rPr>
          <w:rFonts w:ascii="Times New Roman" w:hAnsi="Times New Roman" w:cs="Times New Roman"/>
        </w:rPr>
        <w:t xml:space="preserve"> </w:t>
      </w:r>
      <w:r w:rsidR="00DD1058" w:rsidRPr="005356C4">
        <w:rPr>
          <w:rFonts w:ascii="Times New Roman" w:hAnsi="Times New Roman" w:cs="Times New Roman"/>
        </w:rPr>
        <w:t xml:space="preserve">pracovní návrhy </w:t>
      </w:r>
      <w:r w:rsidRPr="005356C4">
        <w:rPr>
          <w:rFonts w:ascii="Times New Roman" w:hAnsi="Times New Roman" w:cs="Times New Roman"/>
        </w:rPr>
        <w:t>usnesení</w:t>
      </w:r>
      <w:r w:rsidR="003461B7" w:rsidRPr="005356C4">
        <w:rPr>
          <w:rFonts w:ascii="Times New Roman" w:hAnsi="Times New Roman" w:cs="Times New Roman"/>
        </w:rPr>
        <w:t xml:space="preserve"> k </w:t>
      </w:r>
      <w:r w:rsidR="00B81770" w:rsidRPr="005356C4">
        <w:rPr>
          <w:rFonts w:ascii="Times New Roman" w:hAnsi="Times New Roman" w:cs="Times New Roman"/>
        </w:rPr>
        <w:t>materiálům</w:t>
      </w:r>
      <w:r w:rsidRPr="005356C4">
        <w:rPr>
          <w:rFonts w:ascii="Times New Roman" w:hAnsi="Times New Roman" w:cs="Times New Roman"/>
        </w:rPr>
        <w:t>, kter</w:t>
      </w:r>
      <w:r w:rsidR="00B81770" w:rsidRPr="005356C4">
        <w:rPr>
          <w:rFonts w:ascii="Times New Roman" w:hAnsi="Times New Roman" w:cs="Times New Roman"/>
        </w:rPr>
        <w:t>é</w:t>
      </w:r>
      <w:r w:rsidRPr="005356C4">
        <w:rPr>
          <w:rFonts w:ascii="Times New Roman" w:hAnsi="Times New Roman" w:cs="Times New Roman"/>
        </w:rPr>
        <w:t xml:space="preserve"> jsou </w:t>
      </w:r>
      <w:r w:rsidR="00DD1058" w:rsidRPr="005356C4">
        <w:rPr>
          <w:rFonts w:ascii="Times New Roman" w:hAnsi="Times New Roman" w:cs="Times New Roman"/>
        </w:rPr>
        <w:t>projednáván</w:t>
      </w:r>
      <w:r w:rsidR="00B81770" w:rsidRPr="005356C4">
        <w:rPr>
          <w:rFonts w:ascii="Times New Roman" w:hAnsi="Times New Roman" w:cs="Times New Roman"/>
        </w:rPr>
        <w:t>y</w:t>
      </w:r>
      <w:r w:rsidR="00DD1058" w:rsidRPr="005356C4">
        <w:rPr>
          <w:rFonts w:ascii="Times New Roman" w:hAnsi="Times New Roman" w:cs="Times New Roman"/>
        </w:rPr>
        <w:t xml:space="preserve"> a </w:t>
      </w:r>
      <w:r w:rsidR="00CB1958" w:rsidRPr="005356C4">
        <w:rPr>
          <w:rFonts w:ascii="Times New Roman" w:hAnsi="Times New Roman" w:cs="Times New Roman"/>
        </w:rPr>
        <w:t xml:space="preserve">jsou k nim </w:t>
      </w:r>
      <w:r w:rsidRPr="005356C4">
        <w:rPr>
          <w:rFonts w:ascii="Times New Roman" w:hAnsi="Times New Roman" w:cs="Times New Roman"/>
        </w:rPr>
        <w:t>přijímán</w:t>
      </w:r>
      <w:r w:rsidR="00C16CF1" w:rsidRPr="005356C4">
        <w:rPr>
          <w:rFonts w:ascii="Times New Roman" w:hAnsi="Times New Roman" w:cs="Times New Roman"/>
        </w:rPr>
        <w:t>a</w:t>
      </w:r>
      <w:r w:rsidR="00B81770" w:rsidRPr="005356C4">
        <w:rPr>
          <w:rFonts w:ascii="Times New Roman" w:hAnsi="Times New Roman" w:cs="Times New Roman"/>
        </w:rPr>
        <w:t xml:space="preserve"> usnesení</w:t>
      </w:r>
      <w:r w:rsidRPr="005356C4">
        <w:rPr>
          <w:rFonts w:ascii="Times New Roman" w:hAnsi="Times New Roman" w:cs="Times New Roman"/>
        </w:rPr>
        <w:t xml:space="preserve"> na plenárním zasedání NSK.</w:t>
      </w:r>
      <w:r w:rsidR="00965516" w:rsidRPr="005356C4">
        <w:rPr>
          <w:rFonts w:ascii="Times New Roman" w:hAnsi="Times New Roman" w:cs="Times New Roman"/>
        </w:rPr>
        <w:t xml:space="preserve"> Usneseními mohou být projednávané </w:t>
      </w:r>
      <w:r w:rsidR="00B81770" w:rsidRPr="005356C4">
        <w:rPr>
          <w:rFonts w:ascii="Times New Roman" w:hAnsi="Times New Roman" w:cs="Times New Roman"/>
        </w:rPr>
        <w:t>materiály</w:t>
      </w:r>
      <w:r w:rsidR="00965516" w:rsidRPr="005356C4">
        <w:rPr>
          <w:rFonts w:ascii="Times New Roman" w:hAnsi="Times New Roman" w:cs="Times New Roman"/>
        </w:rPr>
        <w:t xml:space="preserve"> brány na vědomí</w:t>
      </w:r>
      <w:r w:rsidR="00B81770" w:rsidRPr="005356C4">
        <w:rPr>
          <w:rFonts w:ascii="Times New Roman" w:hAnsi="Times New Roman" w:cs="Times New Roman"/>
        </w:rPr>
        <w:t xml:space="preserve">, </w:t>
      </w:r>
      <w:r w:rsidR="00CB1958" w:rsidRPr="005356C4">
        <w:rPr>
          <w:rFonts w:ascii="Times New Roman" w:hAnsi="Times New Roman" w:cs="Times New Roman"/>
        </w:rPr>
        <w:t>schvalovány a mohou</w:t>
      </w:r>
      <w:r w:rsidR="00965516" w:rsidRPr="005356C4">
        <w:rPr>
          <w:rFonts w:ascii="Times New Roman" w:hAnsi="Times New Roman" w:cs="Times New Roman"/>
        </w:rPr>
        <w:t xml:space="preserve"> k nim být přijímána doporučení</w:t>
      </w:r>
      <w:r w:rsidR="003461B7" w:rsidRPr="005356C4">
        <w:rPr>
          <w:rFonts w:ascii="Times New Roman" w:hAnsi="Times New Roman" w:cs="Times New Roman"/>
        </w:rPr>
        <w:t>.</w:t>
      </w:r>
    </w:p>
    <w:p w:rsidR="00144024" w:rsidRPr="005356C4" w:rsidRDefault="00144024" w:rsidP="00144024">
      <w:pPr>
        <w:pStyle w:val="Odstavecseseznamem"/>
        <w:numPr>
          <w:ilvl w:val="0"/>
          <w:numId w:val="10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5356C4">
        <w:rPr>
          <w:rFonts w:ascii="Times New Roman" w:hAnsi="Times New Roman" w:cs="Times New Roman"/>
        </w:rPr>
        <w:t xml:space="preserve">NSK je schopna přijímat usnesení za účasti nadpoloviční většiny všech </w:t>
      </w:r>
      <w:r w:rsidR="005356C4" w:rsidRPr="005356C4">
        <w:rPr>
          <w:rFonts w:ascii="Times New Roman" w:hAnsi="Times New Roman" w:cs="Times New Roman"/>
        </w:rPr>
        <w:t>členů nebo</w:t>
      </w:r>
      <w:r w:rsidRPr="005356C4">
        <w:rPr>
          <w:rFonts w:ascii="Times New Roman" w:hAnsi="Times New Roman" w:cs="Times New Roman"/>
        </w:rPr>
        <w:t xml:space="preserve"> jejich náhradníků.</w:t>
      </w:r>
    </w:p>
    <w:p w:rsidR="00144024" w:rsidRPr="005356C4" w:rsidRDefault="00144024" w:rsidP="006D768E">
      <w:pPr>
        <w:pStyle w:val="Odstavecseseznamem"/>
        <w:numPr>
          <w:ilvl w:val="0"/>
          <w:numId w:val="10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5356C4">
        <w:rPr>
          <w:rFonts w:ascii="Times New Roman" w:hAnsi="Times New Roman" w:cs="Times New Roman"/>
        </w:rPr>
        <w:t>Usnesení NSK jsou přijímána na základě konsensu členů nebo jejich náhradníků</w:t>
      </w:r>
      <w:r w:rsidR="001548DD" w:rsidRPr="005356C4">
        <w:rPr>
          <w:rFonts w:ascii="Times New Roman" w:hAnsi="Times New Roman" w:cs="Times New Roman"/>
        </w:rPr>
        <w:t xml:space="preserve">. Pokud se </w:t>
      </w:r>
      <w:r w:rsidRPr="005356C4">
        <w:rPr>
          <w:rFonts w:ascii="Times New Roman" w:hAnsi="Times New Roman" w:cs="Times New Roman"/>
        </w:rPr>
        <w:t>nepodaří dospět k rozhodnutí tímto způsobem, je nástrojem pro přijetí hlasování</w:t>
      </w:r>
      <w:r w:rsidR="006D768E" w:rsidRPr="005356C4">
        <w:rPr>
          <w:rFonts w:ascii="Times New Roman" w:hAnsi="Times New Roman" w:cs="Times New Roman"/>
        </w:rPr>
        <w:t xml:space="preserve">. </w:t>
      </w:r>
      <w:r w:rsidRPr="005356C4">
        <w:rPr>
          <w:rFonts w:ascii="Times New Roman" w:hAnsi="Times New Roman" w:cs="Times New Roman"/>
        </w:rPr>
        <w:t>V případě hlasování je třeba souhlasu nadpoloviční většiny přítomných členů s hlasovacím právem</w:t>
      </w:r>
      <w:r w:rsidR="00C16CF1" w:rsidRPr="005356C4">
        <w:rPr>
          <w:rFonts w:ascii="Times New Roman" w:hAnsi="Times New Roman" w:cs="Times New Roman"/>
        </w:rPr>
        <w:t xml:space="preserve"> pro přijetí usnesení</w:t>
      </w:r>
      <w:r w:rsidRPr="005356C4">
        <w:rPr>
          <w:rFonts w:ascii="Times New Roman" w:hAnsi="Times New Roman" w:cs="Times New Roman"/>
        </w:rPr>
        <w:t>.</w:t>
      </w:r>
    </w:p>
    <w:p w:rsidR="004C3BFA" w:rsidRPr="005356C4" w:rsidRDefault="00C967F0" w:rsidP="00144024">
      <w:pPr>
        <w:pStyle w:val="Odstavecseseznamem"/>
        <w:numPr>
          <w:ilvl w:val="0"/>
          <w:numId w:val="10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5356C4">
        <w:rPr>
          <w:rFonts w:ascii="Times New Roman" w:hAnsi="Times New Roman" w:cs="Times New Roman"/>
        </w:rPr>
        <w:t>V p</w:t>
      </w:r>
      <w:r w:rsidR="004E1337" w:rsidRPr="005356C4">
        <w:rPr>
          <w:rFonts w:ascii="Times New Roman" w:hAnsi="Times New Roman" w:cs="Times New Roman"/>
        </w:rPr>
        <w:t>řípadné</w:t>
      </w:r>
      <w:r w:rsidRPr="005356C4">
        <w:rPr>
          <w:rFonts w:ascii="Times New Roman" w:hAnsi="Times New Roman" w:cs="Times New Roman"/>
        </w:rPr>
        <w:t>m</w:t>
      </w:r>
      <w:r w:rsidR="004E1337" w:rsidRPr="005356C4">
        <w:rPr>
          <w:rFonts w:ascii="Times New Roman" w:hAnsi="Times New Roman" w:cs="Times New Roman"/>
        </w:rPr>
        <w:t xml:space="preserve"> h</w:t>
      </w:r>
      <w:r w:rsidR="008C1B31" w:rsidRPr="005356C4">
        <w:rPr>
          <w:rFonts w:ascii="Times New Roman" w:hAnsi="Times New Roman" w:cs="Times New Roman"/>
        </w:rPr>
        <w:t xml:space="preserve">lasování </w:t>
      </w:r>
      <w:r w:rsidR="00AD4757" w:rsidRPr="005356C4">
        <w:rPr>
          <w:rFonts w:ascii="Times New Roman" w:hAnsi="Times New Roman" w:cs="Times New Roman"/>
        </w:rPr>
        <w:t>v</w:t>
      </w:r>
      <w:r w:rsidRPr="005356C4">
        <w:rPr>
          <w:rFonts w:ascii="Times New Roman" w:hAnsi="Times New Roman" w:cs="Times New Roman"/>
        </w:rPr>
        <w:t xml:space="preserve"> rámci plenárního </w:t>
      </w:r>
      <w:r w:rsidR="00AD4757" w:rsidRPr="005356C4">
        <w:rPr>
          <w:rFonts w:ascii="Times New Roman" w:hAnsi="Times New Roman" w:cs="Times New Roman"/>
        </w:rPr>
        <w:t xml:space="preserve">zasedání NSK </w:t>
      </w:r>
      <w:r w:rsidR="004E1337" w:rsidRPr="005356C4">
        <w:rPr>
          <w:rFonts w:ascii="Times New Roman" w:hAnsi="Times New Roman" w:cs="Times New Roman"/>
        </w:rPr>
        <w:t>hlasují pouze</w:t>
      </w:r>
      <w:r w:rsidR="008C1B31" w:rsidRPr="005356C4">
        <w:rPr>
          <w:rFonts w:ascii="Times New Roman" w:hAnsi="Times New Roman" w:cs="Times New Roman"/>
        </w:rPr>
        <w:t xml:space="preserve"> </w:t>
      </w:r>
      <w:r w:rsidR="00AD4757" w:rsidRPr="005356C4">
        <w:rPr>
          <w:rFonts w:ascii="Times New Roman" w:hAnsi="Times New Roman" w:cs="Times New Roman"/>
        </w:rPr>
        <w:t>č</w:t>
      </w:r>
      <w:r w:rsidR="004C3BFA" w:rsidRPr="005356C4">
        <w:rPr>
          <w:rFonts w:ascii="Times New Roman" w:hAnsi="Times New Roman" w:cs="Times New Roman"/>
        </w:rPr>
        <w:t>lenové NSK</w:t>
      </w:r>
      <w:r w:rsidR="008C1B31" w:rsidRPr="005356C4">
        <w:rPr>
          <w:rFonts w:ascii="Times New Roman" w:hAnsi="Times New Roman" w:cs="Times New Roman"/>
        </w:rPr>
        <w:t xml:space="preserve"> nebo jejich náhradníci.</w:t>
      </w:r>
    </w:p>
    <w:p w:rsidR="00144024" w:rsidRPr="005356C4" w:rsidRDefault="00144024" w:rsidP="00144024">
      <w:pPr>
        <w:pStyle w:val="Odstavecseseznamem"/>
        <w:numPr>
          <w:ilvl w:val="0"/>
          <w:numId w:val="10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5356C4">
        <w:rPr>
          <w:rFonts w:ascii="Times New Roman" w:hAnsi="Times New Roman" w:cs="Times New Roman"/>
        </w:rPr>
        <w:t>V odůvodněných případech může předseda NSK rozhodnout o použití procedury písemného projednávání</w:t>
      </w:r>
      <w:r w:rsidR="002F78F2" w:rsidRPr="005356C4">
        <w:rPr>
          <w:rFonts w:ascii="Times New Roman" w:hAnsi="Times New Roman" w:cs="Times New Roman"/>
        </w:rPr>
        <w:t>,</w:t>
      </w:r>
      <w:r w:rsidRPr="005356C4">
        <w:rPr>
          <w:rFonts w:ascii="Times New Roman" w:hAnsi="Times New Roman" w:cs="Times New Roman"/>
        </w:rPr>
        <w:t xml:space="preserve"> tz</w:t>
      </w:r>
      <w:r w:rsidR="002F78F2" w:rsidRPr="005356C4">
        <w:rPr>
          <w:rFonts w:ascii="Times New Roman" w:hAnsi="Times New Roman" w:cs="Times New Roman"/>
        </w:rPr>
        <w:t>n</w:t>
      </w:r>
      <w:r w:rsidRPr="005356C4">
        <w:rPr>
          <w:rFonts w:ascii="Times New Roman" w:hAnsi="Times New Roman" w:cs="Times New Roman"/>
        </w:rPr>
        <w:t xml:space="preserve">. vyhlásit korespondenční elektronické hlasování. Korespondenční elektronické hlasování organizačně zajišťuje sekretariát NSK. Procedura písemného projednávání probíhá prostřednictvím elektronické pošty. Korespondenční hlasování je zahájeno odesláním podkladových materiálů členům NSK prostřednictvím elektronické pošty. </w:t>
      </w:r>
      <w:r w:rsidR="008C1B31" w:rsidRPr="005356C4">
        <w:rPr>
          <w:rFonts w:ascii="Times New Roman" w:hAnsi="Times New Roman" w:cs="Times New Roman"/>
        </w:rPr>
        <w:t>Tyto materiály obdrží stálí hosté pro informaci. H</w:t>
      </w:r>
      <w:r w:rsidRPr="005356C4">
        <w:rPr>
          <w:rFonts w:ascii="Times New Roman" w:hAnsi="Times New Roman" w:cs="Times New Roman"/>
        </w:rPr>
        <w:t xml:space="preserve">lasování je ukončeno uplynutím lhůty stanovené k doručení odpovědí. Lhůta pro vyjádření k návrhu usnesení je 15 kalendářních dnů ode dne odeslání, v mimořádném případě může předseda tuto lhůtu zkrátit. </w:t>
      </w:r>
    </w:p>
    <w:p w:rsidR="00144024" w:rsidRPr="005356C4" w:rsidRDefault="00144024" w:rsidP="00144024">
      <w:pPr>
        <w:pStyle w:val="Odstavecseseznamem"/>
        <w:numPr>
          <w:ilvl w:val="0"/>
          <w:numId w:val="10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5356C4">
        <w:rPr>
          <w:rFonts w:ascii="Times New Roman" w:hAnsi="Times New Roman" w:cs="Times New Roman"/>
        </w:rPr>
        <w:t>V případě korespondenčního hlasování je třeba souhlasu nadpoloviční většiny všech členů s hlasovacím právem</w:t>
      </w:r>
      <w:r w:rsidR="00C967F0" w:rsidRPr="005356C4">
        <w:rPr>
          <w:rFonts w:ascii="Times New Roman" w:hAnsi="Times New Roman" w:cs="Times New Roman"/>
        </w:rPr>
        <w:t xml:space="preserve"> </w:t>
      </w:r>
      <w:r w:rsidR="008B1BE5" w:rsidRPr="005356C4">
        <w:rPr>
          <w:rFonts w:ascii="Times New Roman" w:hAnsi="Times New Roman" w:cs="Times New Roman"/>
        </w:rPr>
        <w:t>pro přijetí usnesení</w:t>
      </w:r>
      <w:r w:rsidRPr="005356C4">
        <w:rPr>
          <w:rFonts w:ascii="Times New Roman" w:hAnsi="Times New Roman" w:cs="Times New Roman"/>
        </w:rPr>
        <w:t>.</w:t>
      </w:r>
    </w:p>
    <w:p w:rsidR="00144024" w:rsidRPr="005356C4" w:rsidRDefault="00144024" w:rsidP="007B1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024" w:rsidRPr="005356C4" w:rsidRDefault="00144024" w:rsidP="006550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6C4">
        <w:rPr>
          <w:rFonts w:ascii="Times New Roman" w:hAnsi="Times New Roman" w:cs="Times New Roman"/>
          <w:b/>
          <w:sz w:val="24"/>
          <w:szCs w:val="24"/>
        </w:rPr>
        <w:t>Článek 5</w:t>
      </w:r>
    </w:p>
    <w:p w:rsidR="008F7795" w:rsidRPr="005356C4" w:rsidRDefault="008F7795" w:rsidP="006550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6C4">
        <w:rPr>
          <w:rFonts w:ascii="Times New Roman" w:hAnsi="Times New Roman" w:cs="Times New Roman"/>
          <w:b/>
          <w:sz w:val="24"/>
          <w:szCs w:val="24"/>
        </w:rPr>
        <w:t>Zápisy z</w:t>
      </w:r>
      <w:r w:rsidR="005A4C8F" w:rsidRPr="005356C4">
        <w:rPr>
          <w:rFonts w:ascii="Times New Roman" w:hAnsi="Times New Roman" w:cs="Times New Roman"/>
          <w:b/>
          <w:sz w:val="24"/>
          <w:szCs w:val="24"/>
        </w:rPr>
        <w:t>e zasedání</w:t>
      </w:r>
    </w:p>
    <w:p w:rsidR="007B1DE9" w:rsidRPr="005356C4" w:rsidRDefault="007B1DE9" w:rsidP="007B1DE9">
      <w:pPr>
        <w:pStyle w:val="Zkladntext-prvnodsazen"/>
        <w:numPr>
          <w:ilvl w:val="0"/>
          <w:numId w:val="4"/>
        </w:numPr>
      </w:pPr>
      <w:r w:rsidRPr="005356C4">
        <w:t xml:space="preserve">Ze zasedání NSK pořizuje sekretariát zápis. Zápis musí obsahovat datum a místo </w:t>
      </w:r>
      <w:r w:rsidR="005A4C8F" w:rsidRPr="005356C4">
        <w:t>zased</w:t>
      </w:r>
      <w:r w:rsidRPr="005356C4">
        <w:t xml:space="preserve">ání, hodinu zahájení a ukončení, prezenční listinu, schválený program </w:t>
      </w:r>
      <w:r w:rsidR="005A4C8F" w:rsidRPr="005356C4">
        <w:t>zasedání</w:t>
      </w:r>
      <w:r w:rsidRPr="005356C4">
        <w:t>, průběh projednávání jednotlivých bodů programu spolu s</w:t>
      </w:r>
      <w:r w:rsidR="00855154" w:rsidRPr="005356C4">
        <w:t xml:space="preserve"> usneseními</w:t>
      </w:r>
      <w:r w:rsidRPr="005356C4">
        <w:t xml:space="preserve"> k jednotlivým bodům a obsah přijatých </w:t>
      </w:r>
      <w:r w:rsidR="00855154" w:rsidRPr="005356C4">
        <w:t>usnesení</w:t>
      </w:r>
      <w:r w:rsidRPr="005356C4">
        <w:t xml:space="preserve">.  </w:t>
      </w:r>
    </w:p>
    <w:p w:rsidR="007B1DE9" w:rsidRPr="005356C4" w:rsidRDefault="007B1DE9" w:rsidP="007B1DE9">
      <w:pPr>
        <w:pStyle w:val="Zkladntext-prvnodsazen"/>
        <w:numPr>
          <w:ilvl w:val="0"/>
          <w:numId w:val="4"/>
        </w:numPr>
      </w:pPr>
      <w:r w:rsidRPr="005356C4">
        <w:t>Zápis schvaluje předseda NSK.</w:t>
      </w:r>
    </w:p>
    <w:p w:rsidR="007B1DE9" w:rsidRPr="005356C4" w:rsidRDefault="007B1DE9" w:rsidP="007B1DE9">
      <w:pPr>
        <w:pStyle w:val="Zkladntext-prvnodsazen"/>
        <w:numPr>
          <w:ilvl w:val="0"/>
          <w:numId w:val="4"/>
        </w:numPr>
      </w:pPr>
      <w:r w:rsidRPr="005356C4">
        <w:t>Zápis je rovněž pořízen i v případě elektronického hlasování.</w:t>
      </w:r>
    </w:p>
    <w:p w:rsidR="007B1DE9" w:rsidRPr="005356C4" w:rsidRDefault="007B1DE9" w:rsidP="00E51069">
      <w:pPr>
        <w:pStyle w:val="Zkladntext-prvnodsazen"/>
        <w:numPr>
          <w:ilvl w:val="0"/>
          <w:numId w:val="4"/>
        </w:numPr>
        <w:ind w:left="357" w:hanging="357"/>
      </w:pPr>
      <w:r w:rsidRPr="005356C4">
        <w:t xml:space="preserve">Zápis včetně prezenční listiny a přijatých </w:t>
      </w:r>
      <w:r w:rsidR="00855154" w:rsidRPr="005356C4">
        <w:t xml:space="preserve">usnesení </w:t>
      </w:r>
      <w:r w:rsidRPr="005356C4">
        <w:t>musí být zaslán všem členům</w:t>
      </w:r>
      <w:r w:rsidR="006041D9" w:rsidRPr="005356C4">
        <w:t xml:space="preserve"> a </w:t>
      </w:r>
      <w:r w:rsidR="005C791F" w:rsidRPr="005356C4">
        <w:t>stálým hostům</w:t>
      </w:r>
      <w:r w:rsidR="00C967F0" w:rsidRPr="005356C4">
        <w:t xml:space="preserve"> </w:t>
      </w:r>
      <w:r w:rsidRPr="005356C4">
        <w:t xml:space="preserve">NSK do 10 pracovních dnů po zasedání. </w:t>
      </w:r>
    </w:p>
    <w:p w:rsidR="007B1DE9" w:rsidRPr="005356C4" w:rsidRDefault="007B1DE9" w:rsidP="00E51069">
      <w:pPr>
        <w:pStyle w:val="Zkladntext-prvnodsazen"/>
        <w:numPr>
          <w:ilvl w:val="0"/>
          <w:numId w:val="4"/>
        </w:numPr>
        <w:ind w:left="357" w:hanging="357"/>
      </w:pPr>
      <w:r w:rsidRPr="005356C4">
        <w:t>Účastníci zasedání mohou nejpozději do 10 pracovních dnů od rozeslání zápisu zaslat své připomínky k zápisu sekretariátu. O těchto připomínkách rozhodne předseda NSK a bez zbytečného odkladu je finální zápis zaslán členům NSK.</w:t>
      </w:r>
    </w:p>
    <w:p w:rsidR="007B1DE9" w:rsidRPr="005356C4" w:rsidRDefault="007B1DE9" w:rsidP="007B1DE9">
      <w:pPr>
        <w:pStyle w:val="Zkladntext-prvnodsazen"/>
        <w:numPr>
          <w:ilvl w:val="0"/>
          <w:numId w:val="4"/>
        </w:numPr>
      </w:pPr>
      <w:r w:rsidRPr="005356C4">
        <w:lastRenderedPageBreak/>
        <w:t xml:space="preserve">Sekretariát zajistí uveřejnění </w:t>
      </w:r>
      <w:r w:rsidR="00545095" w:rsidRPr="005356C4">
        <w:t>závěrů z jednání</w:t>
      </w:r>
      <w:r w:rsidRPr="005356C4">
        <w:t xml:space="preserve"> na místě určeném NSK</w:t>
      </w:r>
      <w:r w:rsidR="0084506A" w:rsidRPr="005356C4">
        <w:t xml:space="preserve">, a to nejpozději </w:t>
      </w:r>
      <w:r w:rsidR="00545095" w:rsidRPr="005356C4">
        <w:t>5</w:t>
      </w:r>
      <w:r w:rsidR="00C967F0" w:rsidRPr="005356C4">
        <w:t> </w:t>
      </w:r>
      <w:r w:rsidR="0084506A" w:rsidRPr="005356C4">
        <w:t>pracovní</w:t>
      </w:r>
      <w:r w:rsidR="00545095" w:rsidRPr="005356C4">
        <w:t>ch</w:t>
      </w:r>
      <w:r w:rsidR="0084506A" w:rsidRPr="005356C4">
        <w:t xml:space="preserve"> dn</w:t>
      </w:r>
      <w:r w:rsidR="00E14DC2" w:rsidRPr="005356C4">
        <w:t>ů</w:t>
      </w:r>
      <w:r w:rsidR="0084506A" w:rsidRPr="005356C4">
        <w:t xml:space="preserve"> po odeslání finálního zápisu členům</w:t>
      </w:r>
      <w:r w:rsidR="00E14DC2" w:rsidRPr="005356C4">
        <w:t xml:space="preserve"> a </w:t>
      </w:r>
      <w:r w:rsidR="005C791F" w:rsidRPr="005356C4">
        <w:t>stálým hostům</w:t>
      </w:r>
      <w:r w:rsidR="0084506A" w:rsidRPr="005356C4">
        <w:t xml:space="preserve"> NSK</w:t>
      </w:r>
      <w:r w:rsidRPr="005356C4">
        <w:t>.</w:t>
      </w:r>
    </w:p>
    <w:p w:rsidR="006D7BB9" w:rsidRPr="005356C4" w:rsidRDefault="006D7BB9" w:rsidP="003937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795" w:rsidRPr="005356C4" w:rsidRDefault="007B1DE9" w:rsidP="006550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6C4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BD132B" w:rsidRPr="005356C4">
        <w:rPr>
          <w:rFonts w:ascii="Times New Roman" w:hAnsi="Times New Roman" w:cs="Times New Roman"/>
          <w:b/>
          <w:sz w:val="24"/>
          <w:szCs w:val="24"/>
        </w:rPr>
        <w:t>6</w:t>
      </w:r>
    </w:p>
    <w:p w:rsidR="008F7795" w:rsidRPr="005356C4" w:rsidRDefault="008F7795" w:rsidP="006550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6C4"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31479F" w:rsidRPr="005356C4" w:rsidRDefault="008F7795" w:rsidP="00E51069">
      <w:pPr>
        <w:pStyle w:val="Odstavecseseznamem"/>
        <w:numPr>
          <w:ilvl w:val="0"/>
          <w:numId w:val="5"/>
        </w:numPr>
        <w:spacing w:after="120"/>
        <w:ind w:left="357" w:hanging="357"/>
        <w:jc w:val="both"/>
        <w:rPr>
          <w:rFonts w:ascii="Times New Roman" w:hAnsi="Times New Roman" w:cs="Times New Roman"/>
        </w:rPr>
      </w:pPr>
      <w:r w:rsidRPr="005356C4">
        <w:rPr>
          <w:rFonts w:ascii="Times New Roman" w:hAnsi="Times New Roman" w:cs="Times New Roman"/>
        </w:rPr>
        <w:t>Jednací řád nabývá účinnosti dnem podpisu Rozhodnutí ministra pro místní rozvoj.</w:t>
      </w:r>
    </w:p>
    <w:p w:rsidR="0031479F" w:rsidRPr="005356C4" w:rsidRDefault="0031479F" w:rsidP="00E51069">
      <w:pPr>
        <w:pStyle w:val="Odstavecseseznamem"/>
        <w:spacing w:after="120"/>
        <w:ind w:left="357"/>
        <w:jc w:val="both"/>
        <w:rPr>
          <w:rFonts w:ascii="Times New Roman" w:hAnsi="Times New Roman" w:cs="Times New Roman"/>
        </w:rPr>
      </w:pPr>
    </w:p>
    <w:p w:rsidR="0031479F" w:rsidRPr="005356C4" w:rsidRDefault="0031479F" w:rsidP="00E51069">
      <w:pPr>
        <w:pStyle w:val="Odstavecseseznamem"/>
        <w:numPr>
          <w:ilvl w:val="0"/>
          <w:numId w:val="5"/>
        </w:numPr>
        <w:spacing w:after="120"/>
        <w:ind w:left="357" w:hanging="357"/>
        <w:jc w:val="both"/>
        <w:rPr>
          <w:rFonts w:ascii="Times New Roman" w:hAnsi="Times New Roman" w:cs="Times New Roman"/>
        </w:rPr>
      </w:pPr>
      <w:r w:rsidRPr="005356C4">
        <w:rPr>
          <w:rFonts w:ascii="Times New Roman" w:hAnsi="Times New Roman" w:cs="Times New Roman"/>
        </w:rPr>
        <w:t xml:space="preserve">Změny </w:t>
      </w:r>
      <w:r w:rsidR="008C7C82" w:rsidRPr="005356C4">
        <w:rPr>
          <w:rFonts w:ascii="Times New Roman" w:hAnsi="Times New Roman" w:cs="Times New Roman"/>
        </w:rPr>
        <w:t>Jednacího řádu</w:t>
      </w:r>
      <w:r w:rsidRPr="005356C4">
        <w:rPr>
          <w:rFonts w:ascii="Times New Roman" w:hAnsi="Times New Roman" w:cs="Times New Roman"/>
        </w:rPr>
        <w:t xml:space="preserve"> se provádějí vydáním nového </w:t>
      </w:r>
      <w:r w:rsidR="008C7C82" w:rsidRPr="005356C4">
        <w:rPr>
          <w:rFonts w:ascii="Times New Roman" w:hAnsi="Times New Roman" w:cs="Times New Roman"/>
        </w:rPr>
        <w:t>Jednacího řádu</w:t>
      </w:r>
      <w:r w:rsidRPr="005356C4">
        <w:rPr>
          <w:rFonts w:ascii="Times New Roman" w:hAnsi="Times New Roman" w:cs="Times New Roman"/>
        </w:rPr>
        <w:t>, který schvaluje svým rozhodnutím ministr</w:t>
      </w:r>
      <w:r w:rsidR="008C7C82" w:rsidRPr="005356C4">
        <w:rPr>
          <w:rFonts w:ascii="Times New Roman" w:hAnsi="Times New Roman" w:cs="Times New Roman"/>
        </w:rPr>
        <w:t>/ministryně</w:t>
      </w:r>
      <w:r w:rsidRPr="005356C4">
        <w:rPr>
          <w:rFonts w:ascii="Times New Roman" w:hAnsi="Times New Roman" w:cs="Times New Roman"/>
        </w:rPr>
        <w:t xml:space="preserve"> pro místní rozvoj na návrh předsedy NSK, po projednání na zasedání NSK.</w:t>
      </w:r>
    </w:p>
    <w:p w:rsidR="0031479F" w:rsidRPr="00655066" w:rsidRDefault="0031479F" w:rsidP="00E51069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sectPr w:rsidR="0031479F" w:rsidRPr="00655066" w:rsidSect="007B1DE9">
      <w:headerReference w:type="default" r:id="rId9"/>
      <w:footerReference w:type="default" r:id="rId10"/>
      <w:pgSz w:w="11907" w:h="16839" w:code="9"/>
      <w:pgMar w:top="2375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DD" w:rsidRDefault="00CC1EDD" w:rsidP="00BE71DE">
      <w:r>
        <w:separator/>
      </w:r>
    </w:p>
  </w:endnote>
  <w:endnote w:type="continuationSeparator" w:id="0">
    <w:p w:rsidR="00CC1EDD" w:rsidRDefault="00CC1EDD" w:rsidP="00BE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58609463"/>
      <w:docPartObj>
        <w:docPartGallery w:val="Page Numbers (Bottom of Page)"/>
        <w:docPartUnique/>
      </w:docPartObj>
    </w:sdtPr>
    <w:sdtEndPr/>
    <w:sdtContent>
      <w:p w:rsidR="007C3021" w:rsidRPr="007B1DE9" w:rsidRDefault="00B80F6C" w:rsidP="007435F2">
        <w:pPr>
          <w:pStyle w:val="Zpat"/>
          <w:tabs>
            <w:tab w:val="left" w:pos="6521"/>
          </w:tabs>
          <w:jc w:val="right"/>
          <w:rPr>
            <w:sz w:val="16"/>
          </w:rPr>
        </w:pPr>
        <w:r>
          <w:rPr>
            <w:sz w:val="16"/>
          </w:rPr>
          <w:t>Příloha č. 2 k RM č. …/2016</w:t>
        </w:r>
        <w:r w:rsidR="00DD5288">
          <w:rPr>
            <w:sz w:val="16"/>
          </w:rPr>
          <w:t xml:space="preserve"> </w:t>
        </w:r>
        <w:r w:rsidR="007435F2">
          <w:rPr>
            <w:sz w:val="16"/>
          </w:rPr>
          <w:tab/>
        </w:r>
        <w:r w:rsidR="007435F2">
          <w:rPr>
            <w:sz w:val="16"/>
          </w:rPr>
          <w:tab/>
        </w:r>
        <w:r w:rsidR="00DD5288">
          <w:rPr>
            <w:sz w:val="16"/>
          </w:rPr>
          <w:tab/>
        </w:r>
        <w:r w:rsidR="007C3021">
          <w:rPr>
            <w:sz w:val="16"/>
          </w:rPr>
          <w:t>strana</w:t>
        </w:r>
        <w:r w:rsidR="000F7FB1" w:rsidRPr="007B1DE9">
          <w:rPr>
            <w:sz w:val="16"/>
          </w:rPr>
          <w:fldChar w:fldCharType="begin"/>
        </w:r>
        <w:r w:rsidR="007C3021" w:rsidRPr="007B1DE9">
          <w:rPr>
            <w:sz w:val="16"/>
          </w:rPr>
          <w:instrText>PAGE   \* MERGEFORMAT</w:instrText>
        </w:r>
        <w:r w:rsidR="000F7FB1" w:rsidRPr="007B1DE9">
          <w:rPr>
            <w:sz w:val="16"/>
          </w:rPr>
          <w:fldChar w:fldCharType="separate"/>
        </w:r>
        <w:r w:rsidR="00E814AF">
          <w:rPr>
            <w:noProof/>
            <w:sz w:val="16"/>
          </w:rPr>
          <w:t>4</w:t>
        </w:r>
        <w:r w:rsidR="000F7FB1" w:rsidRPr="007B1DE9">
          <w:rPr>
            <w:sz w:val="16"/>
          </w:rPr>
          <w:fldChar w:fldCharType="end"/>
        </w:r>
      </w:p>
    </w:sdtContent>
  </w:sdt>
  <w:p w:rsidR="007C3021" w:rsidRDefault="007C30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DD" w:rsidRDefault="00CC1EDD" w:rsidP="00BE71DE">
      <w:r>
        <w:separator/>
      </w:r>
    </w:p>
  </w:footnote>
  <w:footnote w:type="continuationSeparator" w:id="0">
    <w:p w:rsidR="00CC1EDD" w:rsidRDefault="00CC1EDD" w:rsidP="00BE7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21" w:rsidRDefault="007C3021" w:rsidP="002224DF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1487170</wp:posOffset>
          </wp:positionH>
          <wp:positionV relativeFrom="paragraph">
            <wp:posOffset>88900</wp:posOffset>
          </wp:positionV>
          <wp:extent cx="2861945" cy="861060"/>
          <wp:effectExtent l="0" t="0" r="0" b="0"/>
          <wp:wrapSquare wrapText="bothSides"/>
          <wp:docPr id="3" name="obrázek 1" descr="EU_tex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U_tex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2AF"/>
    <w:multiLevelType w:val="hybridMultilevel"/>
    <w:tmpl w:val="00C865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954F83"/>
    <w:multiLevelType w:val="hybridMultilevel"/>
    <w:tmpl w:val="50706C7A"/>
    <w:lvl w:ilvl="0" w:tplc="0405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A0B9B"/>
    <w:multiLevelType w:val="hybridMultilevel"/>
    <w:tmpl w:val="50706C7A"/>
    <w:lvl w:ilvl="0" w:tplc="0405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131E4"/>
    <w:multiLevelType w:val="hybridMultilevel"/>
    <w:tmpl w:val="733A13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5D10BC"/>
    <w:multiLevelType w:val="hybridMultilevel"/>
    <w:tmpl w:val="E30CD9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27181552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AC7F8E"/>
    <w:multiLevelType w:val="hybridMultilevel"/>
    <w:tmpl w:val="6AA828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B13955"/>
    <w:multiLevelType w:val="hybridMultilevel"/>
    <w:tmpl w:val="73865C24"/>
    <w:lvl w:ilvl="0" w:tplc="E7C042B2">
      <w:start w:val="1"/>
      <w:numFmt w:val="decimal"/>
      <w:pStyle w:val="jedno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2AF5CA4"/>
    <w:multiLevelType w:val="hybridMultilevel"/>
    <w:tmpl w:val="81924A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2B1A3F"/>
    <w:multiLevelType w:val="hybridMultilevel"/>
    <w:tmpl w:val="00C865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A31466"/>
    <w:multiLevelType w:val="hybridMultilevel"/>
    <w:tmpl w:val="72C0A50C"/>
    <w:lvl w:ilvl="0" w:tplc="37CCEA7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95"/>
    <w:rsid w:val="000039E6"/>
    <w:rsid w:val="0000679C"/>
    <w:rsid w:val="00013861"/>
    <w:rsid w:val="00032EC9"/>
    <w:rsid w:val="00035D24"/>
    <w:rsid w:val="00045D10"/>
    <w:rsid w:val="000A2034"/>
    <w:rsid w:val="000B1FD4"/>
    <w:rsid w:val="000C7803"/>
    <w:rsid w:val="000F7FB1"/>
    <w:rsid w:val="00106119"/>
    <w:rsid w:val="00106B69"/>
    <w:rsid w:val="00120CE8"/>
    <w:rsid w:val="0013444D"/>
    <w:rsid w:val="00140E2E"/>
    <w:rsid w:val="00144024"/>
    <w:rsid w:val="001548DD"/>
    <w:rsid w:val="00165CF4"/>
    <w:rsid w:val="00171C23"/>
    <w:rsid w:val="001838D7"/>
    <w:rsid w:val="00184459"/>
    <w:rsid w:val="001A2111"/>
    <w:rsid w:val="001B030F"/>
    <w:rsid w:val="001B25C8"/>
    <w:rsid w:val="001C24DF"/>
    <w:rsid w:val="001E1291"/>
    <w:rsid w:val="001E7ABD"/>
    <w:rsid w:val="001F45BF"/>
    <w:rsid w:val="002224DF"/>
    <w:rsid w:val="00262729"/>
    <w:rsid w:val="0026780A"/>
    <w:rsid w:val="002B10B0"/>
    <w:rsid w:val="002C780F"/>
    <w:rsid w:val="002E29E5"/>
    <w:rsid w:val="002F78F2"/>
    <w:rsid w:val="00305DEA"/>
    <w:rsid w:val="003114FA"/>
    <w:rsid w:val="0031479F"/>
    <w:rsid w:val="003241E5"/>
    <w:rsid w:val="003461B7"/>
    <w:rsid w:val="00346A37"/>
    <w:rsid w:val="003561D3"/>
    <w:rsid w:val="00365960"/>
    <w:rsid w:val="0036773B"/>
    <w:rsid w:val="00372E56"/>
    <w:rsid w:val="00393708"/>
    <w:rsid w:val="003C128B"/>
    <w:rsid w:val="003C3595"/>
    <w:rsid w:val="003D343A"/>
    <w:rsid w:val="00403240"/>
    <w:rsid w:val="00413C14"/>
    <w:rsid w:val="00417AD7"/>
    <w:rsid w:val="00427642"/>
    <w:rsid w:val="00432078"/>
    <w:rsid w:val="004456ED"/>
    <w:rsid w:val="004618CB"/>
    <w:rsid w:val="00462043"/>
    <w:rsid w:val="004B3A65"/>
    <w:rsid w:val="004C1CA7"/>
    <w:rsid w:val="004C3BFA"/>
    <w:rsid w:val="004E1337"/>
    <w:rsid w:val="004F7772"/>
    <w:rsid w:val="00525083"/>
    <w:rsid w:val="0052508A"/>
    <w:rsid w:val="005356C4"/>
    <w:rsid w:val="00545095"/>
    <w:rsid w:val="005710C8"/>
    <w:rsid w:val="00571621"/>
    <w:rsid w:val="005A4C8F"/>
    <w:rsid w:val="005B4F5F"/>
    <w:rsid w:val="005B57D9"/>
    <w:rsid w:val="005C3406"/>
    <w:rsid w:val="005C791F"/>
    <w:rsid w:val="005D179F"/>
    <w:rsid w:val="006010CB"/>
    <w:rsid w:val="00602176"/>
    <w:rsid w:val="00603C16"/>
    <w:rsid w:val="006041D9"/>
    <w:rsid w:val="00617082"/>
    <w:rsid w:val="0062234B"/>
    <w:rsid w:val="00650D6A"/>
    <w:rsid w:val="00655066"/>
    <w:rsid w:val="00666EDA"/>
    <w:rsid w:val="006A2605"/>
    <w:rsid w:val="006C3302"/>
    <w:rsid w:val="006D35F7"/>
    <w:rsid w:val="006D41C9"/>
    <w:rsid w:val="006D768E"/>
    <w:rsid w:val="006D7BB9"/>
    <w:rsid w:val="006F0B93"/>
    <w:rsid w:val="00710C51"/>
    <w:rsid w:val="007328FD"/>
    <w:rsid w:val="007371A1"/>
    <w:rsid w:val="007435F2"/>
    <w:rsid w:val="007513B6"/>
    <w:rsid w:val="00753CD3"/>
    <w:rsid w:val="00776BA3"/>
    <w:rsid w:val="00787A14"/>
    <w:rsid w:val="007B1DE9"/>
    <w:rsid w:val="007B23E0"/>
    <w:rsid w:val="007C3021"/>
    <w:rsid w:val="007F5A1A"/>
    <w:rsid w:val="007F6E63"/>
    <w:rsid w:val="00805E55"/>
    <w:rsid w:val="008250B8"/>
    <w:rsid w:val="0084506A"/>
    <w:rsid w:val="00855154"/>
    <w:rsid w:val="00860CEF"/>
    <w:rsid w:val="0086371B"/>
    <w:rsid w:val="0087452C"/>
    <w:rsid w:val="008911A4"/>
    <w:rsid w:val="008B1BE5"/>
    <w:rsid w:val="008B6F31"/>
    <w:rsid w:val="008C1B31"/>
    <w:rsid w:val="008C1C87"/>
    <w:rsid w:val="008C44B2"/>
    <w:rsid w:val="008C7C82"/>
    <w:rsid w:val="008D5A27"/>
    <w:rsid w:val="008E045A"/>
    <w:rsid w:val="008E1A12"/>
    <w:rsid w:val="008E6716"/>
    <w:rsid w:val="008F337D"/>
    <w:rsid w:val="008F7795"/>
    <w:rsid w:val="00904CFE"/>
    <w:rsid w:val="00910EAB"/>
    <w:rsid w:val="00916ACF"/>
    <w:rsid w:val="00921F0B"/>
    <w:rsid w:val="00924D07"/>
    <w:rsid w:val="009323B8"/>
    <w:rsid w:val="00945F07"/>
    <w:rsid w:val="00946718"/>
    <w:rsid w:val="00951DDB"/>
    <w:rsid w:val="0096154A"/>
    <w:rsid w:val="00965516"/>
    <w:rsid w:val="00981BCA"/>
    <w:rsid w:val="009F62B7"/>
    <w:rsid w:val="00A06AFC"/>
    <w:rsid w:val="00A113BF"/>
    <w:rsid w:val="00A343CF"/>
    <w:rsid w:val="00A5023A"/>
    <w:rsid w:val="00A54076"/>
    <w:rsid w:val="00A72F3D"/>
    <w:rsid w:val="00A733C1"/>
    <w:rsid w:val="00A91DB8"/>
    <w:rsid w:val="00AA48E2"/>
    <w:rsid w:val="00AC3498"/>
    <w:rsid w:val="00AD4757"/>
    <w:rsid w:val="00AE707C"/>
    <w:rsid w:val="00B171D8"/>
    <w:rsid w:val="00B17B27"/>
    <w:rsid w:val="00B50905"/>
    <w:rsid w:val="00B56B71"/>
    <w:rsid w:val="00B80F6C"/>
    <w:rsid w:val="00B81770"/>
    <w:rsid w:val="00B90F6D"/>
    <w:rsid w:val="00BA4D5F"/>
    <w:rsid w:val="00BD132B"/>
    <w:rsid w:val="00BE71DE"/>
    <w:rsid w:val="00BF1462"/>
    <w:rsid w:val="00C05E6F"/>
    <w:rsid w:val="00C137DE"/>
    <w:rsid w:val="00C16CF1"/>
    <w:rsid w:val="00C23A5D"/>
    <w:rsid w:val="00C27378"/>
    <w:rsid w:val="00C56C89"/>
    <w:rsid w:val="00C6612A"/>
    <w:rsid w:val="00C83B12"/>
    <w:rsid w:val="00C84455"/>
    <w:rsid w:val="00C92D09"/>
    <w:rsid w:val="00C937EE"/>
    <w:rsid w:val="00C967F0"/>
    <w:rsid w:val="00CB1958"/>
    <w:rsid w:val="00CC1EDD"/>
    <w:rsid w:val="00CC5617"/>
    <w:rsid w:val="00CE4720"/>
    <w:rsid w:val="00CE55A6"/>
    <w:rsid w:val="00CF6DC8"/>
    <w:rsid w:val="00D066E9"/>
    <w:rsid w:val="00D4665A"/>
    <w:rsid w:val="00D76F03"/>
    <w:rsid w:val="00D9731A"/>
    <w:rsid w:val="00DA14D3"/>
    <w:rsid w:val="00DA1888"/>
    <w:rsid w:val="00DA1B9E"/>
    <w:rsid w:val="00DC234E"/>
    <w:rsid w:val="00DD1058"/>
    <w:rsid w:val="00DD5288"/>
    <w:rsid w:val="00DD70BB"/>
    <w:rsid w:val="00DE4311"/>
    <w:rsid w:val="00DF7296"/>
    <w:rsid w:val="00DF7F6F"/>
    <w:rsid w:val="00E02C9A"/>
    <w:rsid w:val="00E14DC2"/>
    <w:rsid w:val="00E15468"/>
    <w:rsid w:val="00E27650"/>
    <w:rsid w:val="00E43C10"/>
    <w:rsid w:val="00E477AD"/>
    <w:rsid w:val="00E51069"/>
    <w:rsid w:val="00E65A43"/>
    <w:rsid w:val="00E77B1A"/>
    <w:rsid w:val="00E814AF"/>
    <w:rsid w:val="00E829BF"/>
    <w:rsid w:val="00E92B36"/>
    <w:rsid w:val="00E9656C"/>
    <w:rsid w:val="00E96F8F"/>
    <w:rsid w:val="00EF7440"/>
    <w:rsid w:val="00F05640"/>
    <w:rsid w:val="00F173F1"/>
    <w:rsid w:val="00F6339F"/>
    <w:rsid w:val="00F70639"/>
    <w:rsid w:val="00F77EC3"/>
    <w:rsid w:val="00F94562"/>
    <w:rsid w:val="00FC2522"/>
    <w:rsid w:val="00FE2ECF"/>
    <w:rsid w:val="00FE4BB3"/>
    <w:rsid w:val="00FF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02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6B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F7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aliases w:val="Odstavec_muj"/>
    <w:basedOn w:val="Normln"/>
    <w:link w:val="OdstavecseseznamemChar"/>
    <w:qFormat/>
    <w:rsid w:val="00E477AD"/>
    <w:pPr>
      <w:ind w:left="720"/>
      <w:contextualSpacing/>
    </w:pPr>
    <w:rPr>
      <w:rFonts w:eastAsiaTheme="minorEastAsia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E71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71DE"/>
  </w:style>
  <w:style w:type="paragraph" w:styleId="Zpat">
    <w:name w:val="footer"/>
    <w:basedOn w:val="Normln"/>
    <w:link w:val="ZpatChar"/>
    <w:uiPriority w:val="99"/>
    <w:unhideWhenUsed/>
    <w:rsid w:val="00BE71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71DE"/>
  </w:style>
  <w:style w:type="paragraph" w:styleId="Bezmezer">
    <w:name w:val="No Spacing"/>
    <w:uiPriority w:val="1"/>
    <w:qFormat/>
    <w:rsid w:val="00E02C9A"/>
  </w:style>
  <w:style w:type="character" w:customStyle="1" w:styleId="Nadpis1Char">
    <w:name w:val="Nadpis 1 Char"/>
    <w:basedOn w:val="Standardnpsmoodstavce"/>
    <w:link w:val="Nadpis1"/>
    <w:uiPriority w:val="9"/>
    <w:rsid w:val="00E02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5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6C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C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C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6B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NOK">
    <w:name w:val="Text NOK"/>
    <w:basedOn w:val="Normln"/>
    <w:link w:val="TextNOKChar"/>
    <w:qFormat/>
    <w:rsid w:val="00427642"/>
    <w:pPr>
      <w:tabs>
        <w:tab w:val="left" w:pos="567"/>
      </w:tabs>
      <w:spacing w:after="120"/>
      <w:jc w:val="both"/>
    </w:pPr>
    <w:rPr>
      <w:rFonts w:ascii="Calibri" w:eastAsia="Times New Roman" w:hAnsi="Calibri" w:cs="Times New Roman"/>
      <w:color w:val="000000"/>
      <w:lang w:val="en-US"/>
    </w:rPr>
  </w:style>
  <w:style w:type="character" w:customStyle="1" w:styleId="TextNOKChar">
    <w:name w:val="Text NOK Char"/>
    <w:link w:val="TextNOK"/>
    <w:rsid w:val="00427642"/>
    <w:rPr>
      <w:rFonts w:ascii="Calibri" w:eastAsia="Times New Roman" w:hAnsi="Calibri" w:cs="Times New Roman"/>
      <w:color w:val="000000"/>
      <w:lang w:val="en-US"/>
    </w:rPr>
  </w:style>
  <w:style w:type="character" w:customStyle="1" w:styleId="OdstavecseseznamemChar">
    <w:name w:val="Odstavec se seznamem Char"/>
    <w:aliases w:val="Odstavec_muj Char"/>
    <w:link w:val="Odstavecseseznamem"/>
    <w:locked/>
    <w:rsid w:val="00427642"/>
    <w:rPr>
      <w:rFonts w:eastAsiaTheme="minorEastAsia"/>
      <w:sz w:val="24"/>
      <w:szCs w:val="24"/>
    </w:rPr>
  </w:style>
  <w:style w:type="paragraph" w:customStyle="1" w:styleId="jedno">
    <w:name w:val="jedno"/>
    <w:basedOn w:val="Nadpis1"/>
    <w:rsid w:val="00DA14D3"/>
    <w:pPr>
      <w:keepLines w:val="0"/>
      <w:numPr>
        <w:numId w:val="1"/>
      </w:numPr>
      <w:spacing w:after="240"/>
      <w:jc w:val="both"/>
    </w:pPr>
    <w:rPr>
      <w:rFonts w:ascii="Times New Roman" w:eastAsia="Times New Roman" w:hAnsi="Times New Roman" w:cs="Arial"/>
      <w:color w:val="000000"/>
      <w:kern w:val="32"/>
      <w:sz w:val="36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A14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A14D3"/>
  </w:style>
  <w:style w:type="paragraph" w:styleId="Zkladntext-prvnodsazen">
    <w:name w:val="Body Text First Indent"/>
    <w:basedOn w:val="Zkladntext"/>
    <w:link w:val="Zkladntext-prvnodsazenChar"/>
    <w:uiPriority w:val="99"/>
    <w:rsid w:val="00DA14D3"/>
    <w:pPr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DA14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C561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C5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02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6B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F7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aliases w:val="Odstavec_muj"/>
    <w:basedOn w:val="Normln"/>
    <w:link w:val="OdstavecseseznamemChar"/>
    <w:qFormat/>
    <w:rsid w:val="00E477AD"/>
    <w:pPr>
      <w:ind w:left="720"/>
      <w:contextualSpacing/>
    </w:pPr>
    <w:rPr>
      <w:rFonts w:eastAsiaTheme="minorEastAsia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E71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71DE"/>
  </w:style>
  <w:style w:type="paragraph" w:styleId="Zpat">
    <w:name w:val="footer"/>
    <w:basedOn w:val="Normln"/>
    <w:link w:val="ZpatChar"/>
    <w:uiPriority w:val="99"/>
    <w:unhideWhenUsed/>
    <w:rsid w:val="00BE71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71DE"/>
  </w:style>
  <w:style w:type="paragraph" w:styleId="Bezmezer">
    <w:name w:val="No Spacing"/>
    <w:uiPriority w:val="1"/>
    <w:qFormat/>
    <w:rsid w:val="00E02C9A"/>
  </w:style>
  <w:style w:type="character" w:customStyle="1" w:styleId="Nadpis1Char">
    <w:name w:val="Nadpis 1 Char"/>
    <w:basedOn w:val="Standardnpsmoodstavce"/>
    <w:link w:val="Nadpis1"/>
    <w:uiPriority w:val="9"/>
    <w:rsid w:val="00E02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5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6C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C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C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6B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NOK">
    <w:name w:val="Text NOK"/>
    <w:basedOn w:val="Normln"/>
    <w:link w:val="TextNOKChar"/>
    <w:qFormat/>
    <w:rsid w:val="00427642"/>
    <w:pPr>
      <w:tabs>
        <w:tab w:val="left" w:pos="567"/>
      </w:tabs>
      <w:spacing w:after="120"/>
      <w:jc w:val="both"/>
    </w:pPr>
    <w:rPr>
      <w:rFonts w:ascii="Calibri" w:eastAsia="Times New Roman" w:hAnsi="Calibri" w:cs="Times New Roman"/>
      <w:color w:val="000000"/>
      <w:lang w:val="en-US"/>
    </w:rPr>
  </w:style>
  <w:style w:type="character" w:customStyle="1" w:styleId="TextNOKChar">
    <w:name w:val="Text NOK Char"/>
    <w:link w:val="TextNOK"/>
    <w:rsid w:val="00427642"/>
    <w:rPr>
      <w:rFonts w:ascii="Calibri" w:eastAsia="Times New Roman" w:hAnsi="Calibri" w:cs="Times New Roman"/>
      <w:color w:val="000000"/>
      <w:lang w:val="en-US"/>
    </w:rPr>
  </w:style>
  <w:style w:type="character" w:customStyle="1" w:styleId="OdstavecseseznamemChar">
    <w:name w:val="Odstavec se seznamem Char"/>
    <w:aliases w:val="Odstavec_muj Char"/>
    <w:link w:val="Odstavecseseznamem"/>
    <w:locked/>
    <w:rsid w:val="00427642"/>
    <w:rPr>
      <w:rFonts w:eastAsiaTheme="minorEastAsia"/>
      <w:sz w:val="24"/>
      <w:szCs w:val="24"/>
    </w:rPr>
  </w:style>
  <w:style w:type="paragraph" w:customStyle="1" w:styleId="jedno">
    <w:name w:val="jedno"/>
    <w:basedOn w:val="Nadpis1"/>
    <w:rsid w:val="00DA14D3"/>
    <w:pPr>
      <w:keepLines w:val="0"/>
      <w:numPr>
        <w:numId w:val="1"/>
      </w:numPr>
      <w:spacing w:after="240"/>
      <w:jc w:val="both"/>
    </w:pPr>
    <w:rPr>
      <w:rFonts w:ascii="Times New Roman" w:eastAsia="Times New Roman" w:hAnsi="Times New Roman" w:cs="Arial"/>
      <w:color w:val="000000"/>
      <w:kern w:val="32"/>
      <w:sz w:val="36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A14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A14D3"/>
  </w:style>
  <w:style w:type="paragraph" w:styleId="Zkladntext-prvnodsazen">
    <w:name w:val="Body Text First Indent"/>
    <w:basedOn w:val="Zkladntext"/>
    <w:link w:val="Zkladntext-prvnodsazenChar"/>
    <w:uiPriority w:val="99"/>
    <w:rsid w:val="00DA14D3"/>
    <w:pPr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DA14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C561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C5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6626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8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2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C7B2-C866-4568-AFE4-60F9F4B2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2015-11-06T13:37:00Z</dcterms:created>
  <dcterms:modified xsi:type="dcterms:W3CDTF">2016-02-22T11:50:00Z</dcterms:modified>
</cp:coreProperties>
</file>