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5A60A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7F1DE2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, platnost</w:t>
      </w:r>
      <w:r w:rsidR="00EE68AF">
        <w:rPr>
          <w:b/>
          <w:sz w:val="28"/>
          <w:szCs w:val="28"/>
        </w:rPr>
        <w:t xml:space="preserve"> od </w:t>
      </w:r>
      <w:r w:rsidR="00AA4485">
        <w:rPr>
          <w:b/>
          <w:sz w:val="28"/>
          <w:szCs w:val="28"/>
        </w:rPr>
        <w:t>2</w:t>
      </w:r>
      <w:r w:rsidR="00AB0194">
        <w:rPr>
          <w:b/>
          <w:sz w:val="28"/>
          <w:szCs w:val="28"/>
        </w:rPr>
        <w:t>6</w:t>
      </w:r>
      <w:r w:rsidR="00EE68AF" w:rsidRPr="00891440">
        <w:rPr>
          <w:b/>
          <w:sz w:val="28"/>
          <w:szCs w:val="28"/>
        </w:rPr>
        <w:t xml:space="preserve">. </w:t>
      </w:r>
      <w:r w:rsidR="00AA4485">
        <w:rPr>
          <w:b/>
          <w:sz w:val="28"/>
          <w:szCs w:val="28"/>
        </w:rPr>
        <w:t>0</w:t>
      </w:r>
      <w:r w:rsidR="00AB0194">
        <w:rPr>
          <w:b/>
          <w:sz w:val="28"/>
          <w:szCs w:val="28"/>
        </w:rPr>
        <w:t>6</w:t>
      </w:r>
      <w:r w:rsidR="00EE68AF" w:rsidRPr="00891440">
        <w:rPr>
          <w:b/>
          <w:sz w:val="28"/>
          <w:szCs w:val="28"/>
        </w:rPr>
        <w:t>. 201</w:t>
      </w:r>
      <w:r w:rsidR="00AA4485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AA4485">
        <w:rPr>
          <w:b/>
          <w:sz w:val="28"/>
          <w:szCs w:val="28"/>
        </w:rPr>
        <w:t>01</w:t>
      </w:r>
      <w:r w:rsidRPr="00891440">
        <w:rPr>
          <w:b/>
          <w:sz w:val="28"/>
          <w:szCs w:val="28"/>
        </w:rPr>
        <w:t xml:space="preserve">. </w:t>
      </w:r>
      <w:r w:rsidR="00AA4485">
        <w:rPr>
          <w:b/>
          <w:sz w:val="28"/>
          <w:szCs w:val="28"/>
        </w:rPr>
        <w:t>0</w:t>
      </w:r>
      <w:r w:rsidR="00AB0194">
        <w:rPr>
          <w:b/>
          <w:sz w:val="28"/>
          <w:szCs w:val="28"/>
        </w:rPr>
        <w:t>7</w:t>
      </w:r>
      <w:r w:rsidRPr="00891440">
        <w:rPr>
          <w:b/>
          <w:sz w:val="28"/>
          <w:szCs w:val="28"/>
        </w:rPr>
        <w:t>. 201</w:t>
      </w:r>
      <w:r w:rsidR="00D43D20">
        <w:rPr>
          <w:b/>
          <w:sz w:val="28"/>
          <w:szCs w:val="28"/>
        </w:rPr>
        <w:t>7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0036D8" w:rsidRDefault="00BB18CB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85986285" w:history="1">
        <w:r w:rsidR="000036D8" w:rsidRPr="004B06C2">
          <w:rPr>
            <w:rStyle w:val="Hypertextovodkaz"/>
            <w:noProof/>
          </w:rPr>
          <w:t>1</w:t>
        </w:r>
        <w:r w:rsidR="000036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036D8" w:rsidRPr="004B06C2">
          <w:rPr>
            <w:rStyle w:val="Hypertextovodkaz"/>
            <w:noProof/>
          </w:rPr>
          <w:t>Pravidla způsobilosti výdajů</w:t>
        </w:r>
        <w:r w:rsidR="000036D8">
          <w:rPr>
            <w:noProof/>
            <w:webHidden/>
          </w:rPr>
          <w:tab/>
        </w:r>
        <w:r w:rsidR="000036D8">
          <w:rPr>
            <w:noProof/>
            <w:webHidden/>
          </w:rPr>
          <w:fldChar w:fldCharType="begin"/>
        </w:r>
        <w:r w:rsidR="000036D8">
          <w:rPr>
            <w:noProof/>
            <w:webHidden/>
          </w:rPr>
          <w:instrText xml:space="preserve"> PAGEREF _Toc485986285 \h </w:instrText>
        </w:r>
        <w:r w:rsidR="000036D8">
          <w:rPr>
            <w:noProof/>
            <w:webHidden/>
          </w:rPr>
        </w:r>
        <w:r w:rsidR="000036D8">
          <w:rPr>
            <w:noProof/>
            <w:webHidden/>
          </w:rPr>
          <w:fldChar w:fldCharType="separate"/>
        </w:r>
        <w:r w:rsidR="000036D8">
          <w:rPr>
            <w:noProof/>
            <w:webHidden/>
          </w:rPr>
          <w:t>3</w:t>
        </w:r>
        <w:r w:rsidR="000036D8"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86" w:history="1">
        <w:r w:rsidRPr="004B06C2">
          <w:rPr>
            <w:rStyle w:val="Hypertextovodkaz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87" w:history="1">
        <w:r w:rsidRPr="004B06C2">
          <w:rPr>
            <w:rStyle w:val="Hypertextovodkaz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Vykazování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5986288" w:history="1">
        <w:r w:rsidRPr="004B06C2">
          <w:rPr>
            <w:rStyle w:val="Hypertextovodkaz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Dokladování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89" w:history="1">
        <w:r w:rsidRPr="004B06C2">
          <w:rPr>
            <w:rStyle w:val="Hypertextovodkaz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Osobní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290" w:history="1">
        <w:r w:rsidRPr="004B06C2">
          <w:rPr>
            <w:rStyle w:val="Hypertextovodkaz"/>
            <w:noProof/>
          </w:rPr>
          <w:t>2.1.1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Způsobilost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291" w:history="1">
        <w:r w:rsidRPr="004B06C2">
          <w:rPr>
            <w:rStyle w:val="Hypertextovodkaz"/>
            <w:noProof/>
          </w:rPr>
          <w:t>2.1.2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Dokladování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92" w:history="1">
        <w:r w:rsidRPr="004B06C2">
          <w:rPr>
            <w:rStyle w:val="Hypertextovodkaz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Cestovné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293" w:history="1">
        <w:r w:rsidRPr="004B06C2">
          <w:rPr>
            <w:rStyle w:val="Hypertextovodkaz"/>
            <w:noProof/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Způsobilost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294" w:history="1">
        <w:r w:rsidRPr="004B06C2">
          <w:rPr>
            <w:rStyle w:val="Hypertextovodkaz"/>
            <w:noProof/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Dokladování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295" w:history="1">
        <w:r w:rsidRPr="004B06C2">
          <w:rPr>
            <w:rStyle w:val="Hypertextovodkaz"/>
            <w:noProof/>
          </w:rPr>
          <w:t>2.2.3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Cestovní náhrady „per diems“ pro zahraniční experty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96" w:history="1">
        <w:r w:rsidRPr="004B06C2">
          <w:rPr>
            <w:rStyle w:val="Hypertextovodkaz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Nákup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97" w:history="1">
        <w:r w:rsidRPr="004B06C2">
          <w:rPr>
            <w:rStyle w:val="Hypertextovodkaz"/>
            <w:noProof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Pořízení majetku a spotřebního materiálu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98" w:history="1">
        <w:r w:rsidRPr="004B06C2">
          <w:rPr>
            <w:rStyle w:val="Hypertextovodkaz"/>
            <w:noProof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299" w:history="1">
        <w:r w:rsidRPr="004B06C2">
          <w:rPr>
            <w:rStyle w:val="Hypertextovodkaz"/>
            <w:noProof/>
          </w:rPr>
          <w:t>2.6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Režijní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300" w:history="1">
        <w:r w:rsidRPr="004B06C2">
          <w:rPr>
            <w:rStyle w:val="Hypertextovodkaz"/>
            <w:noProof/>
          </w:rPr>
          <w:t>2.6.1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Způsobilost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301" w:history="1">
        <w:r w:rsidRPr="004B06C2">
          <w:rPr>
            <w:rStyle w:val="Hypertextovodkaz"/>
            <w:noProof/>
          </w:rPr>
          <w:t>2.6.2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Dokladování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5986302" w:history="1">
        <w:r w:rsidRPr="004B06C2">
          <w:rPr>
            <w:rStyle w:val="Hypertextovodkaz"/>
            <w:noProof/>
          </w:rPr>
          <w:t>2.7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Jiné výdaje a jejich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303" w:history="1">
        <w:r w:rsidRPr="004B06C2">
          <w:rPr>
            <w:rStyle w:val="Hypertextovodkaz"/>
            <w:noProof/>
          </w:rPr>
          <w:t>2.7.1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Finanční výdaje, správní a jiné poplatky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304" w:history="1">
        <w:r w:rsidRPr="004B06C2">
          <w:rPr>
            <w:rStyle w:val="Hypertextovodkaz"/>
            <w:noProof/>
          </w:rPr>
          <w:t>2.7.2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Odpisy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5986305" w:history="1">
        <w:r w:rsidRPr="004B06C2">
          <w:rPr>
            <w:rStyle w:val="Hypertextovodkaz"/>
            <w:noProof/>
          </w:rPr>
          <w:t>2.7.3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4B06C2">
          <w:rPr>
            <w:rStyle w:val="Hypertextovodkaz"/>
            <w:noProof/>
          </w:rPr>
          <w:t>Daň z přidané hodnoty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5986306" w:history="1">
        <w:r w:rsidRPr="004B06C2">
          <w:rPr>
            <w:rStyle w:val="Hypertextovodkaz"/>
            <w:noProof/>
          </w:rPr>
          <w:t>Tabulka č. 1: Přehled dokladování výdajů v Soupisce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5986307" w:history="1">
        <w:r w:rsidRPr="004B06C2">
          <w:rPr>
            <w:rStyle w:val="Hypertextovodkaz"/>
            <w:noProof/>
          </w:rPr>
          <w:t>Ta</w:t>
        </w:r>
        <w:r w:rsidRPr="004B06C2">
          <w:rPr>
            <w:rStyle w:val="Hypertextovodkaz"/>
            <w:rFonts w:cs="Arial"/>
            <w:noProof/>
          </w:rPr>
          <w:t>bulka č. 2: Přehled příloh k ZŽoP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5986308" w:history="1">
        <w:r w:rsidRPr="004B06C2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036D8" w:rsidRDefault="000036D8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5986309" w:history="1">
        <w:r w:rsidRPr="004B06C2">
          <w:rPr>
            <w:rStyle w:val="Hypertextovodkaz"/>
            <w:noProof/>
          </w:rPr>
          <w:t>Přehled změn v Příloze č. 11 PŽP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_Toc485986309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0" w:name="_Toc444779805"/>
      <w:bookmarkStart w:id="1" w:name="_Toc485986285"/>
      <w:bookmarkEnd w:id="0"/>
      <w:r w:rsidR="00BC20CD">
        <w:t>Pravidla způsobilosti výdajů</w:t>
      </w:r>
      <w:bookmarkEnd w:id="1"/>
    </w:p>
    <w:p w:rsidR="00FA3189" w:rsidRPr="00291F37" w:rsidRDefault="00FA3189" w:rsidP="00C02413">
      <w:pPr>
        <w:pStyle w:val="Nadpis2"/>
      </w:pPr>
      <w:bookmarkStart w:id="2" w:name="_Toc444778092"/>
      <w:bookmarkStart w:id="3" w:name="_Toc444779718"/>
      <w:bookmarkStart w:id="4" w:name="_Toc444779807"/>
      <w:bookmarkStart w:id="5" w:name="_Toc444778093"/>
      <w:bookmarkStart w:id="6" w:name="_Toc444779719"/>
      <w:bookmarkStart w:id="7" w:name="_Toc444779808"/>
      <w:bookmarkStart w:id="8" w:name="_Toc444778094"/>
      <w:bookmarkStart w:id="9" w:name="_Toc444779720"/>
      <w:bookmarkStart w:id="10" w:name="_Toc444779809"/>
      <w:bookmarkStart w:id="11" w:name="_Toc444778095"/>
      <w:bookmarkStart w:id="12" w:name="_Toc444779721"/>
      <w:bookmarkStart w:id="13" w:name="_Toc444779810"/>
      <w:bookmarkStart w:id="14" w:name="_Toc444778096"/>
      <w:bookmarkStart w:id="15" w:name="_Toc444779722"/>
      <w:bookmarkStart w:id="16" w:name="_Toc444779811"/>
      <w:bookmarkStart w:id="17" w:name="_Toc444778097"/>
      <w:bookmarkStart w:id="18" w:name="_Toc444779723"/>
      <w:bookmarkStart w:id="19" w:name="_Toc444779812"/>
      <w:bookmarkStart w:id="20" w:name="_Toc444778098"/>
      <w:bookmarkStart w:id="21" w:name="_Toc444779724"/>
      <w:bookmarkStart w:id="22" w:name="_Toc444779813"/>
      <w:bookmarkStart w:id="23" w:name="_Toc48598628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76136">
        <w:t>Způsobilost výdajů</w:t>
      </w:r>
      <w:bookmarkEnd w:id="23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>způsobil</w:t>
      </w:r>
      <w:r w:rsidR="00363496">
        <w:rPr>
          <w:rFonts w:ascii="Arial" w:hAnsi="Arial" w:cs="Arial"/>
          <w:sz w:val="22"/>
          <w:szCs w:val="22"/>
        </w:rPr>
        <w:t>é</w:t>
      </w:r>
      <w:r w:rsidR="00F41F58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výdaj</w:t>
      </w:r>
      <w:r w:rsidR="0065072E">
        <w:rPr>
          <w:rFonts w:ascii="Arial" w:hAnsi="Arial" w:cs="Arial"/>
          <w:sz w:val="22"/>
          <w:szCs w:val="22"/>
        </w:rPr>
        <w:t>e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8A2843" w:rsidRDefault="008A284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uveřejňovací povinnosti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dle zákona č. 340/2015 Sb., o zvláštních podmínkách účinnosti některých smluv, uveřejňování těchto smluv a registru smluv (dále „ZRS“)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budou výdaje vzniklé na základě smlouvy/objednávky</w:t>
      </w:r>
      <w:r w:rsidR="00C570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včetně její akceptace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/dodatku považovány za </w:t>
      </w:r>
      <w:r w:rsidRPr="005535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nezpůsobilé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pokud nedošlo ke zveřejnění dané smlouvy/objednávky/dodatku ve lhůtě stanovené ZRS. </w:t>
      </w:r>
    </w:p>
    <w:p w:rsidR="00D03E41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ŘO OPTP kromě výše uvedených podmínek pro způsobilost výdajů </w:t>
      </w:r>
      <w:r w:rsidR="00C44E7E">
        <w:rPr>
          <w:rFonts w:ascii="Arial" w:hAnsi="Arial" w:cs="Arial"/>
          <w:b/>
          <w:sz w:val="22"/>
          <w:szCs w:val="22"/>
        </w:rPr>
        <w:t>určuje</w:t>
      </w:r>
      <w:r w:rsidR="002F5D8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zda daný výdaj je v rámci OPTP způsobilý či nezpůsobilý. </w:t>
      </w:r>
    </w:p>
    <w:p w:rsidR="002F4183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4" w:name="_Toc485986287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4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>metoda výpočtu alikvotní částky</w:t>
      </w:r>
      <w:r w:rsidR="003A47D8">
        <w:rPr>
          <w:rFonts w:ascii="Arial" w:hAnsi="Arial" w:cs="Arial"/>
          <w:sz w:val="22"/>
          <w:szCs w:val="22"/>
        </w:rPr>
        <w:t>,</w:t>
      </w:r>
      <w:r w:rsidR="00F915A4">
        <w:rPr>
          <w:rFonts w:ascii="Arial" w:hAnsi="Arial" w:cs="Arial"/>
          <w:sz w:val="22"/>
          <w:szCs w:val="22"/>
        </w:rPr>
        <w:t xml:space="preserve">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5" w:name="_Toc444779727"/>
      <w:bookmarkStart w:id="26" w:name="_Toc444779816"/>
      <w:bookmarkStart w:id="27" w:name="_Toc485986288"/>
      <w:bookmarkEnd w:id="25"/>
      <w:bookmarkEnd w:id="26"/>
      <w:r w:rsidRPr="00D47A32">
        <w:lastRenderedPageBreak/>
        <w:t>Dokladování</w:t>
      </w:r>
      <w:bookmarkEnd w:id="27"/>
    </w:p>
    <w:p w:rsidR="00F35A48" w:rsidRDefault="00324262" w:rsidP="00436827">
      <w:pPr>
        <w:spacing w:before="240"/>
        <w:jc w:val="both"/>
        <w:rPr>
          <w:rFonts w:ascii="Arial" w:hAnsi="Arial"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</w:t>
      </w:r>
      <w:r w:rsidR="009B09B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„Přehled dokladování výdajů v Soupisce“). </w:t>
      </w:r>
    </w:p>
    <w:p w:rsidR="00693F60" w:rsidRDefault="001472F2" w:rsidP="00436827">
      <w:pPr>
        <w:spacing w:before="240"/>
        <w:jc w:val="both"/>
        <w:rPr>
          <w:rFonts w:cs="Arial"/>
          <w:sz w:val="22"/>
        </w:rPr>
      </w:pPr>
      <w:r>
        <w:rPr>
          <w:rFonts w:ascii="Arial" w:hAnsi="Arial" w:cs="Arial"/>
          <w:sz w:val="22"/>
        </w:rPr>
        <w:t>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</w:t>
      </w:r>
      <w:r w:rsidR="00646370">
        <w:rPr>
          <w:rFonts w:ascii="Arial" w:hAnsi="Arial" w:cs="Arial"/>
          <w:sz w:val="22"/>
        </w:rPr>
        <w:t xml:space="preserve">jedné </w:t>
      </w:r>
      <w:r w:rsidR="00BA6517">
        <w:rPr>
          <w:rFonts w:ascii="Arial" w:hAnsi="Arial" w:cs="Arial"/>
          <w:sz w:val="22"/>
        </w:rPr>
        <w:t>příloh</w:t>
      </w:r>
      <w:r w:rsidR="00646370">
        <w:rPr>
          <w:rFonts w:ascii="Arial" w:hAnsi="Arial" w:cs="Arial"/>
          <w:sz w:val="22"/>
        </w:rPr>
        <w:t>y</w:t>
      </w:r>
      <w:r w:rsidR="00BA6517">
        <w:rPr>
          <w:rFonts w:ascii="Arial" w:hAnsi="Arial" w:cs="Arial"/>
          <w:sz w:val="22"/>
        </w:rPr>
        <w:t xml:space="preserve">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>
        <w:rPr>
          <w:rFonts w:ascii="Arial" w:hAnsi="Arial" w:cs="Arial"/>
          <w:sz w:val="22"/>
        </w:rPr>
        <w:t>pro případnou kontrolu na místě.</w:t>
      </w:r>
      <w:r w:rsidR="00646370">
        <w:rPr>
          <w:rFonts w:ascii="Arial" w:hAnsi="Arial" w:cs="Arial"/>
          <w:sz w:val="22"/>
        </w:rPr>
        <w:t xml:space="preserve"> Přílohy jsou nahrávány v editovate</w:t>
      </w:r>
      <w:r w:rsidR="00B523C6">
        <w:rPr>
          <w:rFonts w:ascii="Arial" w:hAnsi="Arial" w:cs="Arial"/>
          <w:sz w:val="22"/>
        </w:rPr>
        <w:t xml:space="preserve">lné podobě (ve formát </w:t>
      </w:r>
      <w:proofErr w:type="spellStart"/>
      <w:r w:rsidR="00B523C6">
        <w:rPr>
          <w:rFonts w:ascii="Arial" w:hAnsi="Arial" w:cs="Arial"/>
          <w:sz w:val="22"/>
        </w:rPr>
        <w:t>xls</w:t>
      </w:r>
      <w:proofErr w:type="spellEnd"/>
      <w:r w:rsidR="00B523C6">
        <w:rPr>
          <w:rFonts w:ascii="Arial" w:hAnsi="Arial" w:cs="Arial"/>
          <w:sz w:val="22"/>
        </w:rPr>
        <w:t>.) a zároveň v případě podp</w:t>
      </w:r>
      <w:r w:rsidR="00646370">
        <w:rPr>
          <w:rFonts w:ascii="Arial" w:hAnsi="Arial" w:cs="Arial"/>
          <w:sz w:val="22"/>
        </w:rPr>
        <w:t>i</w:t>
      </w:r>
      <w:r w:rsidR="00B523C6">
        <w:rPr>
          <w:rFonts w:ascii="Arial" w:hAnsi="Arial" w:cs="Arial"/>
          <w:sz w:val="22"/>
        </w:rPr>
        <w:t>s</w:t>
      </w:r>
      <w:r w:rsidR="00646370">
        <w:rPr>
          <w:rFonts w:ascii="Arial" w:hAnsi="Arial" w:cs="Arial"/>
          <w:sz w:val="22"/>
        </w:rPr>
        <w:t xml:space="preserve">u i ve formátu </w:t>
      </w:r>
      <w:proofErr w:type="spellStart"/>
      <w:r w:rsidR="00646370">
        <w:rPr>
          <w:rFonts w:ascii="Arial" w:hAnsi="Arial" w:cs="Arial"/>
          <w:sz w:val="22"/>
        </w:rPr>
        <w:t>pdf</w:t>
      </w:r>
      <w:proofErr w:type="spellEnd"/>
      <w:r w:rsidR="00646370">
        <w:rPr>
          <w:rFonts w:ascii="Arial" w:hAnsi="Arial" w:cs="Arial"/>
          <w:sz w:val="22"/>
        </w:rPr>
        <w:t xml:space="preserve">. 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>, budou nahrány k příslušným VŘ/ZŘ v IS KP14+</w:t>
      </w:r>
      <w:r w:rsidR="009B09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 xml:space="preserve">dokladů SD1 - </w:t>
      </w:r>
      <w:r w:rsidR="00125D4F">
        <w:rPr>
          <w:rFonts w:ascii="Arial" w:hAnsi="Arial" w:cs="Arial"/>
          <w:sz w:val="22"/>
          <w:szCs w:val="22"/>
        </w:rPr>
        <w:t>f</w:t>
      </w:r>
      <w:r w:rsidR="00D959F7">
        <w:rPr>
          <w:rFonts w:ascii="Arial" w:hAnsi="Arial" w:cs="Arial"/>
          <w:sz w:val="22"/>
          <w:szCs w:val="22"/>
        </w:rPr>
        <w:t>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</w:t>
      </w:r>
      <w:r w:rsidR="00125D4F">
        <w:rPr>
          <w:rFonts w:ascii="Arial" w:hAnsi="Arial" w:cs="Arial"/>
          <w:sz w:val="22"/>
          <w:szCs w:val="22"/>
        </w:rPr>
        <w:t>„</w:t>
      </w:r>
      <w:r w:rsidR="00605B52">
        <w:rPr>
          <w:rFonts w:ascii="Arial" w:hAnsi="Arial" w:cs="Arial"/>
          <w:sz w:val="22"/>
          <w:szCs w:val="22"/>
        </w:rPr>
        <w:t>Popis výdaje</w:t>
      </w:r>
      <w:r w:rsidR="00125D4F">
        <w:rPr>
          <w:rFonts w:ascii="Arial" w:hAnsi="Arial" w:cs="Arial"/>
          <w:sz w:val="22"/>
          <w:szCs w:val="22"/>
        </w:rPr>
        <w:t>“</w:t>
      </w:r>
      <w:r w:rsidR="00605B52">
        <w:rPr>
          <w:rFonts w:ascii="Arial" w:hAnsi="Arial" w:cs="Arial"/>
          <w:sz w:val="22"/>
          <w:szCs w:val="22"/>
        </w:rPr>
        <w:t xml:space="preserve">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84724C" w:rsidRPr="004A48A4" w:rsidRDefault="007E4C15" w:rsidP="00C02413">
      <w:pPr>
        <w:pStyle w:val="Nadpis2"/>
      </w:pPr>
      <w:bookmarkStart w:id="28" w:name="_Toc466029765"/>
      <w:bookmarkStart w:id="29" w:name="_Toc466537695"/>
      <w:bookmarkStart w:id="30" w:name="_Toc451942226"/>
      <w:bookmarkStart w:id="31" w:name="_Toc447531348"/>
      <w:bookmarkStart w:id="32" w:name="_Toc447539183"/>
      <w:bookmarkStart w:id="33" w:name="_Toc447546354"/>
      <w:bookmarkStart w:id="34" w:name="_Toc444778101"/>
      <w:bookmarkStart w:id="35" w:name="_Toc444779729"/>
      <w:bookmarkStart w:id="36" w:name="_Toc444779818"/>
      <w:bookmarkStart w:id="37" w:name="_Toc444778102"/>
      <w:bookmarkStart w:id="38" w:name="_Toc444779730"/>
      <w:bookmarkStart w:id="39" w:name="_Toc444779819"/>
      <w:bookmarkStart w:id="40" w:name="_Toc444778103"/>
      <w:bookmarkStart w:id="41" w:name="_Toc444779731"/>
      <w:bookmarkStart w:id="42" w:name="_Toc444779820"/>
      <w:bookmarkStart w:id="43" w:name="_Toc444778104"/>
      <w:bookmarkStart w:id="44" w:name="_Toc444779732"/>
      <w:bookmarkStart w:id="45" w:name="_Toc444779821"/>
      <w:bookmarkStart w:id="46" w:name="_Toc444778105"/>
      <w:bookmarkStart w:id="47" w:name="_Toc444779733"/>
      <w:bookmarkStart w:id="48" w:name="_Toc444779822"/>
      <w:bookmarkStart w:id="49" w:name="_Toc444778106"/>
      <w:bookmarkStart w:id="50" w:name="_Toc444779734"/>
      <w:bookmarkStart w:id="51" w:name="_Toc444779823"/>
      <w:bookmarkStart w:id="52" w:name="_Toc444778107"/>
      <w:bookmarkStart w:id="53" w:name="_Toc444779735"/>
      <w:bookmarkStart w:id="54" w:name="_Toc444779824"/>
      <w:bookmarkStart w:id="55" w:name="_Toc444778108"/>
      <w:bookmarkStart w:id="56" w:name="_Toc444779736"/>
      <w:bookmarkStart w:id="57" w:name="_Toc444779825"/>
      <w:bookmarkStart w:id="58" w:name="_Toc444778109"/>
      <w:bookmarkStart w:id="59" w:name="_Toc444779737"/>
      <w:bookmarkStart w:id="60" w:name="_Toc444779826"/>
      <w:bookmarkStart w:id="61" w:name="_Toc444778110"/>
      <w:bookmarkStart w:id="62" w:name="_Toc444779738"/>
      <w:bookmarkStart w:id="63" w:name="_Toc444779827"/>
      <w:bookmarkStart w:id="64" w:name="_Toc444778111"/>
      <w:bookmarkStart w:id="65" w:name="_Toc444779739"/>
      <w:bookmarkStart w:id="66" w:name="_Toc444779828"/>
      <w:bookmarkStart w:id="67" w:name="_Toc444778112"/>
      <w:bookmarkStart w:id="68" w:name="_Toc444779740"/>
      <w:bookmarkStart w:id="69" w:name="_Toc444779829"/>
      <w:bookmarkStart w:id="70" w:name="_Toc444778113"/>
      <w:bookmarkStart w:id="71" w:name="_Toc444779741"/>
      <w:bookmarkStart w:id="72" w:name="_Toc444779830"/>
      <w:bookmarkStart w:id="73" w:name="_Toc48598628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2F19CD">
        <w:t>Osobní náklady</w:t>
      </w:r>
      <w:bookmarkEnd w:id="73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 xml:space="preserve">P </w:t>
      </w:r>
      <w:r w:rsidR="007A1CFA">
        <w:rPr>
          <w:sz w:val="22"/>
          <w:szCs w:val="22"/>
        </w:rPr>
        <w:t>lidské zdroje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>lidské zdroje</w:t>
      </w:r>
      <w:r w:rsidR="008343D0">
        <w:rPr>
          <w:sz w:val="22"/>
          <w:szCs w:val="22"/>
        </w:rPr>
        <w:t xml:space="preserve"> včetně příslušných metodických stanovisek</w:t>
      </w:r>
      <w:r>
        <w:rPr>
          <w:sz w:val="22"/>
          <w:szCs w:val="22"/>
        </w:rPr>
        <w:t xml:space="preserve">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 xml:space="preserve">lidské zdroje </w:t>
      </w:r>
      <w:r w:rsidR="0084571A">
        <w:rPr>
          <w:sz w:val="22"/>
          <w:szCs w:val="22"/>
        </w:rPr>
        <w:t xml:space="preserve">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</w:t>
      </w:r>
      <w:r w:rsidR="00AB0194">
        <w:rPr>
          <w:sz w:val="22"/>
          <w:szCs w:val="22"/>
        </w:rPr>
        <w:t xml:space="preserve"> ve znění pozdějších předpisů</w:t>
      </w:r>
      <w:r w:rsidR="00B820A8" w:rsidRPr="007909EB">
        <w:rPr>
          <w:sz w:val="22"/>
          <w:szCs w:val="22"/>
        </w:rPr>
        <w:t xml:space="preserve"> (dále „ZSS“)</w:t>
      </w:r>
      <w:r w:rsidR="00AB0194">
        <w:rPr>
          <w:sz w:val="22"/>
          <w:szCs w:val="22"/>
        </w:rPr>
        <w:t xml:space="preserve">, </w:t>
      </w:r>
      <w:r w:rsidR="0084571A">
        <w:rPr>
          <w:sz w:val="22"/>
          <w:szCs w:val="22"/>
        </w:rPr>
        <w:t xml:space="preserve">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 xml:space="preserve">enými kapitolami v MP </w:t>
      </w:r>
      <w:r w:rsidR="00CA30AC">
        <w:rPr>
          <w:sz w:val="22"/>
          <w:szCs w:val="22"/>
        </w:rPr>
        <w:t>lidské zdroje</w:t>
      </w:r>
      <w:r w:rsidR="0084571A">
        <w:rPr>
          <w:sz w:val="22"/>
          <w:szCs w:val="22"/>
        </w:rPr>
        <w:t>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5A7A62">
        <w:rPr>
          <w:sz w:val="22"/>
          <w:szCs w:val="22"/>
        </w:rPr>
        <w:t>P</w:t>
      </w:r>
      <w:r w:rsidR="00C963C2" w:rsidRPr="005A7A62">
        <w:rPr>
          <w:sz w:val="22"/>
          <w:szCs w:val="22"/>
        </w:rPr>
        <w:t>říjemci</w:t>
      </w:r>
      <w:r w:rsidR="00096153" w:rsidRPr="005A7A62">
        <w:rPr>
          <w:sz w:val="22"/>
          <w:szCs w:val="22"/>
        </w:rPr>
        <w:t xml:space="preserve"> OPTP</w:t>
      </w:r>
      <w:r w:rsidRPr="005A7A62">
        <w:rPr>
          <w:sz w:val="22"/>
          <w:szCs w:val="22"/>
        </w:rPr>
        <w:t>, kteří</w:t>
      </w:r>
      <w:r w:rsidR="00096153" w:rsidRPr="005A7A62">
        <w:rPr>
          <w:sz w:val="22"/>
          <w:szCs w:val="22"/>
        </w:rPr>
        <w:t xml:space="preserve"> se</w:t>
      </w:r>
      <w:r w:rsidR="00C963C2" w:rsidRPr="005A7A62">
        <w:rPr>
          <w:sz w:val="22"/>
          <w:szCs w:val="22"/>
        </w:rPr>
        <w:t xml:space="preserve"> nemusí řídit MP </w:t>
      </w:r>
      <w:r w:rsidR="00CA30AC">
        <w:rPr>
          <w:sz w:val="22"/>
          <w:szCs w:val="22"/>
        </w:rPr>
        <w:t>lidské zdroje</w:t>
      </w:r>
      <w:r w:rsidR="00913BFF">
        <w:rPr>
          <w:sz w:val="22"/>
          <w:szCs w:val="22"/>
        </w:rPr>
        <w:t>,</w:t>
      </w:r>
      <w:r w:rsidR="00CA30AC" w:rsidRPr="005A7A62">
        <w:rPr>
          <w:sz w:val="22"/>
          <w:szCs w:val="22"/>
        </w:rPr>
        <w:t xml:space="preserve"> </w:t>
      </w:r>
      <w:r w:rsidRPr="005A7A62">
        <w:rPr>
          <w:sz w:val="22"/>
          <w:szCs w:val="22"/>
        </w:rPr>
        <w:t>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</w:t>
      </w:r>
      <w:r w:rsidR="00CA30AC">
        <w:rPr>
          <w:sz w:val="22"/>
          <w:szCs w:val="22"/>
        </w:rPr>
        <w:t xml:space="preserve">lidské zdroje </w:t>
      </w:r>
      <w:r w:rsidR="00B56246">
        <w:rPr>
          <w:sz w:val="22"/>
          <w:szCs w:val="22"/>
        </w:rPr>
        <w:t xml:space="preserve">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 xml:space="preserve">9 MP </w:t>
      </w:r>
      <w:r w:rsidR="00CA30AC">
        <w:rPr>
          <w:sz w:val="22"/>
          <w:szCs w:val="22"/>
        </w:rPr>
        <w:t>lidské zdroje</w:t>
      </w:r>
      <w:r w:rsidR="004055B8">
        <w:rPr>
          <w:sz w:val="22"/>
          <w:szCs w:val="22"/>
        </w:rPr>
        <w:t xml:space="preserve"> a </w:t>
      </w:r>
      <w:r w:rsidR="00AB0194">
        <w:rPr>
          <w:sz w:val="22"/>
          <w:szCs w:val="22"/>
        </w:rPr>
        <w:t>příslušných metodických stanovisek</w:t>
      </w:r>
      <w:r w:rsidR="004055B8">
        <w:rPr>
          <w:sz w:val="22"/>
          <w:szCs w:val="22"/>
        </w:rPr>
        <w:t xml:space="preserve">. 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</w:t>
      </w:r>
      <w:r w:rsidR="00CA30AC">
        <w:rPr>
          <w:sz w:val="22"/>
          <w:szCs w:val="22"/>
        </w:rPr>
        <w:t>lidské zdroje</w:t>
      </w:r>
      <w:r w:rsidR="004055B8">
        <w:rPr>
          <w:sz w:val="22"/>
          <w:szCs w:val="22"/>
        </w:rPr>
        <w:t xml:space="preserve"> a v</w:t>
      </w:r>
      <w:r w:rsidR="00AB0194">
        <w:rPr>
          <w:sz w:val="22"/>
          <w:szCs w:val="22"/>
        </w:rPr>
        <w:t> příslušném metodickém stanovisku</w:t>
      </w:r>
      <w:r w:rsidR="00FC766B">
        <w:rPr>
          <w:sz w:val="22"/>
          <w:szCs w:val="22"/>
        </w:rPr>
        <w:t>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</w:t>
      </w:r>
      <w:proofErr w:type="spellStart"/>
      <w:r w:rsidRPr="0011735B">
        <w:rPr>
          <w:sz w:val="22"/>
          <w:szCs w:val="22"/>
        </w:rPr>
        <w:t>DoP</w:t>
      </w:r>
      <w:proofErr w:type="spellEnd"/>
      <w:r w:rsidRPr="0011735B">
        <w:rPr>
          <w:sz w:val="22"/>
          <w:szCs w:val="22"/>
        </w:rPr>
        <w:t xml:space="preserve">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>Procentuální podíl činností vztahujících 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</w:t>
      </w:r>
      <w:r w:rsidR="00CA30AC">
        <w:rPr>
          <w:sz w:val="22"/>
          <w:szCs w:val="22"/>
        </w:rPr>
        <w:t>lidské zdroje</w:t>
      </w:r>
      <w:r w:rsidR="00BB3ADA" w:rsidRPr="004A48A4">
        <w:rPr>
          <w:sz w:val="22"/>
          <w:szCs w:val="22"/>
        </w:rPr>
        <w:t>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4" w:name="_Toc485986290"/>
      <w:r w:rsidRPr="004A48A4">
        <w:t>Způsobilost osobních nákladů</w:t>
      </w:r>
      <w:bookmarkEnd w:id="74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</w:t>
      </w:r>
      <w:r w:rsidR="00322D4D">
        <w:rPr>
          <w:sz w:val="22"/>
          <w:szCs w:val="22"/>
        </w:rPr>
        <w:t xml:space="preserve">za dovolenou, </w:t>
      </w:r>
      <w:r>
        <w:rPr>
          <w:sz w:val="22"/>
          <w:szCs w:val="22"/>
        </w:rPr>
        <w:t xml:space="preserve">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3C424B" w:rsidRDefault="003C424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</w:rPr>
        <w:t>Osobní příplatek je</w:t>
      </w:r>
      <w:r w:rsidR="00EF6CD1">
        <w:rPr>
          <w:sz w:val="22"/>
        </w:rPr>
        <w:t xml:space="preserve"> u příjemců, kteří se řídí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>,</w:t>
      </w:r>
      <w:r>
        <w:rPr>
          <w:sz w:val="22"/>
        </w:rPr>
        <w:t xml:space="preserve"> způsobilým výdajem, pokud splňuje pravidla dle kap. 13, část II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>
        <w:rPr>
          <w:sz w:val="22"/>
        </w:rPr>
        <w:t xml:space="preserve">. </w:t>
      </w:r>
      <w:r w:rsidR="00EF6CD1">
        <w:rPr>
          <w:sz w:val="22"/>
        </w:rPr>
        <w:t>Způsobilá je pouze v</w:t>
      </w:r>
      <w:r>
        <w:rPr>
          <w:sz w:val="22"/>
        </w:rPr>
        <w:t>ýše osobního příplatku stanoven</w:t>
      </w:r>
      <w:r w:rsidR="00EF6CD1">
        <w:rPr>
          <w:sz w:val="22"/>
        </w:rPr>
        <w:t>á</w:t>
      </w:r>
      <w:r>
        <w:rPr>
          <w:sz w:val="22"/>
        </w:rPr>
        <w:t xml:space="preserve"> na základě hodnocení</w:t>
      </w:r>
      <w:r w:rsidR="00EF6CD1">
        <w:rPr>
          <w:sz w:val="22"/>
        </w:rPr>
        <w:t xml:space="preserve"> (kap. 12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>). Jakékoliv navýšení</w:t>
      </w:r>
      <w:r>
        <w:rPr>
          <w:sz w:val="22"/>
        </w:rPr>
        <w:t xml:space="preserve"> </w:t>
      </w:r>
      <w:r w:rsidR="00EF6CD1">
        <w:rPr>
          <w:sz w:val="22"/>
        </w:rPr>
        <w:t>v období mezi hodnoceními</w:t>
      </w:r>
      <w:r w:rsidR="00010B90">
        <w:rPr>
          <w:sz w:val="22"/>
        </w:rPr>
        <w:t xml:space="preserve"> (i v případě změny pozice)</w:t>
      </w:r>
      <w:r w:rsidR="00EF6CD1">
        <w:rPr>
          <w:sz w:val="22"/>
        </w:rPr>
        <w:t xml:space="preserve"> je nezpůsobilé.</w:t>
      </w:r>
      <w:r>
        <w:rPr>
          <w:sz w:val="22"/>
        </w:rPr>
        <w:t xml:space="preserve">  </w:t>
      </w:r>
    </w:p>
    <w:p w:rsidR="00BE1058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>Náhrady za dovolenou zaměstnance jsou způsobilé pouze v rozsahu, v jakém odpovídají zapojení zaměstnance do realizace projektu.</w:t>
      </w:r>
      <w:r w:rsidR="0010121F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 nebo 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v případě překážek v</w:t>
      </w:r>
      <w:r w:rsidR="00BE1058">
        <w:rPr>
          <w:color w:val="auto"/>
          <w:sz w:val="22"/>
          <w:szCs w:val="22"/>
        </w:rPr>
        <w:t> </w:t>
      </w:r>
      <w:r w:rsidRPr="008C0F7B">
        <w:rPr>
          <w:color w:val="auto"/>
          <w:sz w:val="22"/>
          <w:szCs w:val="22"/>
        </w:rPr>
        <w:t>práci</w:t>
      </w:r>
      <w:r w:rsidR="00BE1058">
        <w:rPr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 nebo 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  <w:r w:rsidRPr="008C0F7B">
        <w:rPr>
          <w:color w:val="auto"/>
          <w:sz w:val="22"/>
          <w:szCs w:val="22"/>
        </w:rPr>
        <w:t>Mezi způsobilé výdaje patří také náhrada mzdy nebo platu (resp. poměrná část) za dny dočasné pracovní neschopnosti ve výši a trvání, ve kterých je zaměstnavatel povinen tuto náhradu mzdy nebo platu poskytovat podle platných právních předpisů.</w:t>
      </w:r>
      <w:r w:rsidR="004A48DF" w:rsidRPr="004A48DF">
        <w:rPr>
          <w:color w:val="auto"/>
          <w:sz w:val="22"/>
          <w:szCs w:val="22"/>
        </w:rPr>
        <w:t xml:space="preserve"> </w:t>
      </w:r>
      <w:r w:rsidR="004A48DF">
        <w:rPr>
          <w:color w:val="auto"/>
          <w:sz w:val="22"/>
          <w:szCs w:val="22"/>
        </w:rPr>
        <w:t>Rozsah překážek na straně zaměstnance a konkrétní podmínky poskytování náhrad platu jsou určeny</w:t>
      </w:r>
      <w:r w:rsidR="00322D4D">
        <w:rPr>
          <w:color w:val="auto"/>
          <w:sz w:val="22"/>
          <w:szCs w:val="22"/>
        </w:rPr>
        <w:t xml:space="preserve"> buď </w:t>
      </w:r>
      <w:r w:rsidR="004A48DF">
        <w:rPr>
          <w:color w:val="auto"/>
          <w:sz w:val="22"/>
          <w:szCs w:val="22"/>
        </w:rPr>
        <w:t>právním předpisem</w:t>
      </w:r>
      <w:r w:rsidR="00322D4D">
        <w:rPr>
          <w:color w:val="auto"/>
          <w:sz w:val="22"/>
          <w:szCs w:val="22"/>
        </w:rPr>
        <w:t xml:space="preserve">, </w:t>
      </w:r>
      <w:r w:rsidR="004A48DF">
        <w:rPr>
          <w:color w:val="auto"/>
          <w:sz w:val="22"/>
          <w:szCs w:val="22"/>
        </w:rPr>
        <w:t>kolektivní smlouvou</w:t>
      </w:r>
      <w:r w:rsidR="00322D4D">
        <w:rPr>
          <w:color w:val="auto"/>
          <w:sz w:val="22"/>
          <w:szCs w:val="22"/>
        </w:rPr>
        <w:t xml:space="preserve"> nebo vnitřním předpisem zaměstnavatele</w:t>
      </w:r>
      <w:r w:rsidR="004A48DF">
        <w:rPr>
          <w:color w:val="auto"/>
          <w:sz w:val="22"/>
          <w:szCs w:val="22"/>
        </w:rPr>
        <w:t xml:space="preserve">. </w:t>
      </w:r>
    </w:p>
    <w:p w:rsidR="00322D4D" w:rsidRPr="00224D14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 xml:space="preserve">V projektech spolufinancovaných z ESI fondů je způsobilým výdajem dovolená, na niž zaměstnanci v návaznosti na míru jeho zapojení do realizace projektu vznikl nárok v jednom kalendářním roce, ale z důvodu překážek v práci na straně zaměstnance nebo z naléhavých provozních důvodů na straně zaměstnavatele byla tato dovolená převedena a čerpána až v roce následujícím. Dovolená převedená do následujícího roku musí být vyčerpána dle </w:t>
      </w:r>
      <w:r w:rsidR="006C4A46">
        <w:rPr>
          <w:color w:val="auto"/>
          <w:sz w:val="22"/>
          <w:szCs w:val="22"/>
        </w:rPr>
        <w:br/>
      </w:r>
      <w:r w:rsidRPr="00224D14">
        <w:rPr>
          <w:color w:val="auto"/>
          <w:sz w:val="22"/>
          <w:szCs w:val="22"/>
        </w:rPr>
        <w:t xml:space="preserve">§ 218 odstavce 2) zákona 262/2006 Sb. (zákoníku práce) v tomto roce nejpozději do 31. 12. a při jejím čerpání je postupováno v souladu s další platnou legislativou, evropskými nařízeními, kolektivní smlouvou a interními předpisy. </w:t>
      </w:r>
    </w:p>
    <w:p w:rsidR="00322D4D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 xml:space="preserve">Způsobilost výdajů zůstává zachována i v případě, že k čerpání dovolené dochází v době realizace jiného projektu, než za kterého na ni vznikl zaměstnanci nárok, za podmínky hrazení této nevyčerpané dovolené ze zdrojů v rámci stejného programu. V případě změny služebního zařazení státního zaměstnance a jeho následném zařazení na jiné služební </w:t>
      </w:r>
      <w:r w:rsidRPr="00224D14">
        <w:rPr>
          <w:color w:val="auto"/>
          <w:sz w:val="22"/>
          <w:szCs w:val="22"/>
        </w:rPr>
        <w:lastRenderedPageBreak/>
        <w:t>místo v rámci jiného služebního úřadu, zůstává státnímu zaměstnanci dle platné legislativy</w:t>
      </w:r>
      <w:r w:rsidR="002F736F">
        <w:rPr>
          <w:rStyle w:val="Znakapoznpodarou"/>
        </w:rPr>
        <w:footnoteReference w:id="3"/>
      </w:r>
      <w:r w:rsidR="0047137D">
        <w:rPr>
          <w:color w:val="auto"/>
          <w:sz w:val="22"/>
          <w:szCs w:val="22"/>
        </w:rPr>
        <w:t xml:space="preserve"> </w:t>
      </w:r>
      <w:r w:rsidRPr="00224D14">
        <w:rPr>
          <w:color w:val="auto"/>
          <w:sz w:val="22"/>
          <w:szCs w:val="22"/>
        </w:rPr>
        <w:t>a za dodržení výše uvedených podmínek zachován nárok na vyčerpání zbylé dovolené i na novém služebním místě. Při výpočtu výše tohoto výdaje je postupováno dle platných zákonů, předpisů a dle podmínek projektu, v rámci kterého je dovolená čerpána.</w:t>
      </w:r>
    </w:p>
    <w:p w:rsidR="008A1B19" w:rsidRPr="00224D14" w:rsidRDefault="000434D4" w:rsidP="00224D1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Způsobilé jsou i o</w:t>
      </w:r>
      <w:r w:rsidR="008A1B19" w:rsidRPr="00224D14">
        <w:rPr>
          <w:color w:val="auto"/>
          <w:sz w:val="22"/>
          <w:szCs w:val="22"/>
        </w:rPr>
        <w:t>sobní náklady za období</w:t>
      </w:r>
      <w:r>
        <w:rPr>
          <w:color w:val="auto"/>
          <w:sz w:val="22"/>
          <w:szCs w:val="22"/>
        </w:rPr>
        <w:t>,</w:t>
      </w:r>
      <w:r w:rsidR="008A1B19" w:rsidRPr="00224D14">
        <w:rPr>
          <w:color w:val="auto"/>
          <w:sz w:val="22"/>
          <w:szCs w:val="22"/>
        </w:rPr>
        <w:t xml:space="preserve"> po které se pracovník aktivně nepodílí na projektu, přestože jeho pracovní/služební poměr trvá (</w:t>
      </w:r>
      <w:r w:rsidR="008A1B19" w:rsidRPr="00AA4485">
        <w:rPr>
          <w:sz w:val="22"/>
          <w:szCs w:val="22"/>
        </w:rPr>
        <w:t xml:space="preserve">např. náhrada mzdy/platu v době pracovní neschopnosti, proplácení či čerpání řádné dovolené mezi mateřskou dovolenou a rodičovskou </w:t>
      </w:r>
      <w:r w:rsidR="008A1B19" w:rsidRPr="006729C8">
        <w:rPr>
          <w:sz w:val="22"/>
          <w:szCs w:val="22"/>
        </w:rPr>
        <w:t>dovolenou nebo doba zařazení mimo výkon státní služby z organizačních důvodů apod.</w:t>
      </w:r>
      <w:r w:rsidR="008A1B19" w:rsidRPr="00224D14">
        <w:rPr>
          <w:sz w:val="22"/>
          <w:szCs w:val="22"/>
        </w:rPr>
        <w:t>)</w:t>
      </w:r>
      <w:r w:rsidR="008A1B19" w:rsidRPr="00224D14">
        <w:rPr>
          <w:color w:val="auto"/>
          <w:sz w:val="22"/>
          <w:szCs w:val="22"/>
        </w:rPr>
        <w:t>, pokud nárok na jejich úhradu přímo vyplývá z platné legislativy.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 w:rsidR="00322D4D">
        <w:rPr>
          <w:sz w:val="22"/>
          <w:szCs w:val="22"/>
        </w:rPr>
        <w:t>,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 w:rsidR="00322D4D">
        <w:rPr>
          <w:sz w:val="22"/>
          <w:szCs w:val="22"/>
        </w:rPr>
        <w:t>/odchodného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 w:rsidR="00322D4D">
        <w:rPr>
          <w:sz w:val="22"/>
          <w:szCs w:val="22"/>
        </w:rPr>
        <w:t>/odchodné</w:t>
      </w:r>
      <w:r>
        <w:rPr>
          <w:sz w:val="22"/>
          <w:szCs w:val="22"/>
        </w:rPr>
        <w:t xml:space="preserve"> pouze do zákonem uvedené výše.</w:t>
      </w:r>
      <w:r w:rsidR="006443E9">
        <w:rPr>
          <w:sz w:val="22"/>
          <w:szCs w:val="22"/>
        </w:rPr>
        <w:t xml:space="preserve"> V případě nárokování odstupného je nutné doložit výpověď </w:t>
      </w:r>
      <w:r w:rsidR="002C35C2">
        <w:rPr>
          <w:sz w:val="22"/>
          <w:szCs w:val="22"/>
        </w:rPr>
        <w:t xml:space="preserve">obsahující zdůvodnění zániku pracovního/služebního místa </w:t>
      </w:r>
      <w:r w:rsidR="006443E9">
        <w:rPr>
          <w:sz w:val="22"/>
          <w:szCs w:val="22"/>
        </w:rPr>
        <w:t>a</w:t>
      </w:r>
      <w:r w:rsidR="00E5206E">
        <w:rPr>
          <w:sz w:val="22"/>
          <w:szCs w:val="22"/>
        </w:rPr>
        <w:t xml:space="preserve"> účinný</w:t>
      </w:r>
      <w:r w:rsidR="006443E9">
        <w:rPr>
          <w:sz w:val="22"/>
          <w:szCs w:val="22"/>
        </w:rPr>
        <w:t xml:space="preserve"> interní předpis/organizační změnu upravující zánik pracovního/služebního místa.</w:t>
      </w:r>
      <w:r w:rsidR="00286E52">
        <w:rPr>
          <w:sz w:val="22"/>
          <w:szCs w:val="22"/>
        </w:rPr>
        <w:t xml:space="preserve"> </w:t>
      </w:r>
    </w:p>
    <w:p w:rsidR="003C424B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>zdové náklady zaměstnanců, kteří se na realizaci projektu nepodílí, v případě říd</w:t>
      </w:r>
      <w:r w:rsidR="00322D4D">
        <w:rPr>
          <w:sz w:val="22"/>
          <w:szCs w:val="22"/>
        </w:rPr>
        <w:t>i</w:t>
      </w:r>
      <w:r w:rsidR="00F86467">
        <w:rPr>
          <w:sz w:val="22"/>
          <w:szCs w:val="22"/>
        </w:rPr>
        <w:t>cích pracovníků je potřeba posuzovat jejich skutečné zapojení do realizace 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D5226E">
        <w:rPr>
          <w:sz w:val="22"/>
          <w:szCs w:val="22"/>
        </w:rPr>
        <w:t xml:space="preserve"> </w:t>
      </w:r>
    </w:p>
    <w:p w:rsidR="006954EB" w:rsidRDefault="00605B52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D959F7">
        <w:rPr>
          <w:sz w:val="22"/>
          <w:szCs w:val="22"/>
        </w:rPr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F86467" w:rsidRPr="0010121F" w:rsidRDefault="006954EB" w:rsidP="0010121F">
      <w:pPr>
        <w:pStyle w:val="Default"/>
        <w:spacing w:before="120" w:after="120"/>
        <w:jc w:val="both"/>
        <w:rPr>
          <w:sz w:val="22"/>
          <w:szCs w:val="22"/>
        </w:rPr>
      </w:pPr>
      <w:r w:rsidRPr="0010121F">
        <w:rPr>
          <w:sz w:val="22"/>
          <w:szCs w:val="22"/>
        </w:rPr>
        <w:t>Případné nejasnosti ve věci způsobilosti osobních nákladů příjemce konzultuje s ŘO OPTP</w:t>
      </w:r>
      <w:r w:rsidR="001B15E5" w:rsidRPr="0010121F">
        <w:rPr>
          <w:sz w:val="22"/>
          <w:szCs w:val="22"/>
        </w:rPr>
        <w:t>.</w:t>
      </w:r>
    </w:p>
    <w:p w:rsidR="00EB7A2A" w:rsidRPr="004A48A4" w:rsidRDefault="00F86467" w:rsidP="007909EB">
      <w:pPr>
        <w:pStyle w:val="Nadpis3"/>
      </w:pPr>
      <w:bookmarkStart w:id="75" w:name="_Toc447531351"/>
      <w:bookmarkStart w:id="76" w:name="_Toc447539186"/>
      <w:bookmarkStart w:id="77" w:name="_Toc447546357"/>
      <w:bookmarkStart w:id="78" w:name="_Toc444778116"/>
      <w:bookmarkStart w:id="79" w:name="_Toc444779744"/>
      <w:bookmarkStart w:id="80" w:name="_Toc444779833"/>
      <w:bookmarkStart w:id="81" w:name="_Toc444778117"/>
      <w:bookmarkStart w:id="82" w:name="_Toc444779745"/>
      <w:bookmarkStart w:id="83" w:name="_Toc444779834"/>
      <w:bookmarkStart w:id="84" w:name="_Toc444778118"/>
      <w:bookmarkStart w:id="85" w:name="_Toc444779746"/>
      <w:bookmarkStart w:id="86" w:name="_Toc444779835"/>
      <w:bookmarkStart w:id="87" w:name="_Toc444778119"/>
      <w:bookmarkStart w:id="88" w:name="_Toc444779747"/>
      <w:bookmarkStart w:id="89" w:name="_Toc444779836"/>
      <w:bookmarkStart w:id="90" w:name="_Toc444778120"/>
      <w:bookmarkStart w:id="91" w:name="_Toc444779748"/>
      <w:bookmarkStart w:id="92" w:name="_Toc444779837"/>
      <w:bookmarkStart w:id="93" w:name="_Toc444778121"/>
      <w:bookmarkStart w:id="94" w:name="_Toc444779749"/>
      <w:bookmarkStart w:id="95" w:name="_Toc444779838"/>
      <w:bookmarkStart w:id="96" w:name="_Toc444778122"/>
      <w:bookmarkStart w:id="97" w:name="_Toc444779750"/>
      <w:bookmarkStart w:id="98" w:name="_Toc444779839"/>
      <w:bookmarkStart w:id="99" w:name="_Toc444778123"/>
      <w:bookmarkStart w:id="100" w:name="_Toc444779751"/>
      <w:bookmarkStart w:id="101" w:name="_Toc444779840"/>
      <w:bookmarkStart w:id="102" w:name="_Toc444778124"/>
      <w:bookmarkStart w:id="103" w:name="_Toc444779752"/>
      <w:bookmarkStart w:id="104" w:name="_Toc444779841"/>
      <w:bookmarkStart w:id="105" w:name="_Toc48598629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4A48A4">
        <w:t>Dokladování osobních nákladů</w:t>
      </w:r>
      <w:bookmarkEnd w:id="105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lastRenderedPageBreak/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>Frekvence a způsob doložení uvedených podkladů je specifikován</w:t>
      </w:r>
      <w:r w:rsidR="00063A7C">
        <w:rPr>
          <w:rFonts w:ascii="Arial" w:hAnsi="Arial" w:cs="Arial"/>
          <w:sz w:val="22"/>
          <w:szCs w:val="22"/>
        </w:rPr>
        <w:t>a</w:t>
      </w:r>
      <w:r w:rsidR="00B016F4">
        <w:rPr>
          <w:rFonts w:ascii="Arial" w:hAnsi="Arial" w:cs="Arial"/>
          <w:sz w:val="22"/>
          <w:szCs w:val="22"/>
        </w:rPr>
        <w:t xml:space="preserve">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</w:t>
      </w:r>
      <w:proofErr w:type="spellStart"/>
      <w:r w:rsidR="005B4262" w:rsidRPr="00BB18CB">
        <w:rPr>
          <w:rFonts w:ascii="Arial" w:hAnsi="Arial" w:cs="Arial"/>
          <w:sz w:val="22"/>
          <w:szCs w:val="20"/>
        </w:rPr>
        <w:t>DoP</w:t>
      </w:r>
      <w:proofErr w:type="spellEnd"/>
      <w:r w:rsidR="005B4262" w:rsidRPr="00BB18CB">
        <w:rPr>
          <w:rFonts w:ascii="Arial" w:hAnsi="Arial" w:cs="Arial"/>
          <w:sz w:val="22"/>
          <w:szCs w:val="20"/>
        </w:rPr>
        <w:t xml:space="preserve">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</w:t>
      </w:r>
      <w:r w:rsidR="004D4A03">
        <w:rPr>
          <w:rFonts w:ascii="Arial" w:hAnsi="Arial" w:cs="Arial"/>
          <w:sz w:val="22"/>
          <w:szCs w:val="20"/>
        </w:rPr>
        <w:t>lidské zdroje</w:t>
      </w:r>
      <w:r w:rsidRPr="007909EB">
        <w:rPr>
          <w:rFonts w:ascii="Arial" w:hAnsi="Arial" w:cs="Arial"/>
          <w:sz w:val="22"/>
          <w:szCs w:val="20"/>
        </w:rPr>
        <w:t>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5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 xml:space="preserve">podpis </w:t>
      </w:r>
      <w:r w:rsidR="00B75013">
        <w:rPr>
          <w:rFonts w:ascii="Arial" w:hAnsi="Arial" w:cs="Arial"/>
          <w:sz w:val="22"/>
          <w:szCs w:val="20"/>
        </w:rPr>
        <w:t>osoby odpovědné za zpracování podkladů</w:t>
      </w:r>
      <w:r w:rsidRPr="00436827">
        <w:rPr>
          <w:rFonts w:ascii="Arial" w:hAnsi="Arial" w:cs="Arial"/>
          <w:sz w:val="22"/>
          <w:szCs w:val="20"/>
        </w:rPr>
        <w:t xml:space="preserve">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(plný/částečný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 místa</w:t>
      </w:r>
      <w:r w:rsidR="005B4262" w:rsidRPr="00B04441">
        <w:rPr>
          <w:rFonts w:ascii="Arial" w:hAnsi="Arial" w:cs="Arial"/>
          <w:sz w:val="20"/>
          <w:szCs w:val="20"/>
        </w:rPr>
        <w:t>)</w:t>
      </w:r>
      <w:r w:rsidR="0013066C">
        <w:rPr>
          <w:rFonts w:ascii="Arial" w:hAnsi="Arial" w:cs="Arial"/>
          <w:sz w:val="20"/>
          <w:szCs w:val="20"/>
        </w:rPr>
        <w:t>.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 xml:space="preserve">Prohlášení k vyplácení osobních nákladů zaměstnance implementujícího </w:t>
      </w:r>
      <w:proofErr w:type="spellStart"/>
      <w:r w:rsidRPr="007909EB">
        <w:rPr>
          <w:rFonts w:ascii="Arial" w:hAnsi="Arial" w:cs="Arial"/>
          <w:b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b/>
          <w:sz w:val="22"/>
          <w:szCs w:val="22"/>
        </w:rPr>
        <w:t>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 xml:space="preserve">č. 11c) u subjektů implementace </w:t>
      </w:r>
      <w:proofErr w:type="spellStart"/>
      <w:r w:rsidRPr="007909EB">
        <w:rPr>
          <w:rFonts w:ascii="Arial" w:hAnsi="Arial" w:cs="Arial"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sz w:val="22"/>
          <w:szCs w:val="22"/>
        </w:rPr>
        <w:t xml:space="preserve">/NSRR, kteří jsou uvedeni v MP </w:t>
      </w:r>
      <w:r w:rsidR="004D4A03">
        <w:rPr>
          <w:rFonts w:ascii="Arial" w:hAnsi="Arial" w:cs="Arial"/>
          <w:sz w:val="22"/>
          <w:szCs w:val="22"/>
        </w:rPr>
        <w:t>lidské zdroje</w:t>
      </w:r>
      <w:r w:rsidR="004D4A03" w:rsidRPr="007909EB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(</w:t>
      </w:r>
      <w:r w:rsidRPr="007909EB">
        <w:rPr>
          <w:rFonts w:ascii="Arial" w:hAnsi="Arial" w:cs="Arial"/>
          <w:sz w:val="22"/>
          <w:szCs w:val="22"/>
        </w:rPr>
        <w:t>řízení strategie</w:t>
      </w:r>
      <w:r w:rsidR="00D77F1A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 xml:space="preserve">MŽP (gestor předběžné podmínky), Úřad vlády ČR, MF </w:t>
      </w:r>
      <w:r w:rsidR="00D77F1A">
        <w:rPr>
          <w:rFonts w:ascii="Arial" w:hAnsi="Arial" w:cs="Arial"/>
          <w:sz w:val="22"/>
          <w:szCs w:val="22"/>
        </w:rPr>
        <w:lastRenderedPageBreak/>
        <w:t>(gestor koordinace a monitorování finančních nástrojů)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pojištění</w:t>
      </w:r>
      <w:r w:rsidR="00DE7D1C">
        <w:rPr>
          <w:rFonts w:ascii="Arial" w:hAnsi="Arial" w:cs="Arial"/>
          <w:b/>
          <w:sz w:val="22"/>
          <w:szCs w:val="20"/>
        </w:rPr>
        <w:t xml:space="preserve">, </w:t>
      </w:r>
      <w:r w:rsidR="00C42567">
        <w:rPr>
          <w:rFonts w:ascii="Arial" w:hAnsi="Arial" w:cs="Arial"/>
          <w:b/>
          <w:sz w:val="22"/>
          <w:szCs w:val="20"/>
        </w:rPr>
        <w:t xml:space="preserve">a </w:t>
      </w:r>
      <w:r w:rsidR="00B953A3">
        <w:rPr>
          <w:rFonts w:ascii="Arial" w:hAnsi="Arial" w:cs="Arial"/>
          <w:b/>
          <w:sz w:val="22"/>
          <w:szCs w:val="20"/>
        </w:rPr>
        <w:t xml:space="preserve">případně </w:t>
      </w:r>
      <w:r w:rsidR="00DE7D1C">
        <w:rPr>
          <w:rFonts w:ascii="Arial" w:hAnsi="Arial" w:cs="Arial"/>
          <w:b/>
          <w:sz w:val="22"/>
          <w:szCs w:val="20"/>
        </w:rPr>
        <w:t xml:space="preserve">odvodů </w:t>
      </w:r>
      <w:r w:rsidR="0068498D">
        <w:rPr>
          <w:rFonts w:ascii="Arial" w:hAnsi="Arial" w:cs="Arial"/>
          <w:b/>
          <w:sz w:val="22"/>
          <w:szCs w:val="20"/>
        </w:rPr>
        <w:t xml:space="preserve">do </w:t>
      </w:r>
      <w:r w:rsidR="00DE7D1C">
        <w:rPr>
          <w:rFonts w:ascii="Arial" w:hAnsi="Arial" w:cs="Arial"/>
          <w:b/>
          <w:sz w:val="22"/>
          <w:szCs w:val="20"/>
        </w:rPr>
        <w:t xml:space="preserve">FKSP či </w:t>
      </w:r>
      <w:r w:rsidR="00B953A3">
        <w:rPr>
          <w:rFonts w:ascii="Arial" w:hAnsi="Arial" w:cs="Arial"/>
          <w:b/>
          <w:sz w:val="22"/>
          <w:szCs w:val="20"/>
        </w:rPr>
        <w:t xml:space="preserve">jiné </w:t>
      </w:r>
      <w:r w:rsidR="00DE7D1C">
        <w:rPr>
          <w:rFonts w:ascii="Arial" w:hAnsi="Arial" w:cs="Arial"/>
          <w:b/>
          <w:sz w:val="22"/>
          <w:szCs w:val="20"/>
        </w:rPr>
        <w:t>zákonné pojištění</w:t>
      </w:r>
      <w:r w:rsidRPr="007909EB">
        <w:rPr>
          <w:rFonts w:ascii="Arial" w:hAnsi="Arial" w:cs="Arial"/>
          <w:sz w:val="22"/>
          <w:szCs w:val="20"/>
        </w:rPr>
        <w:t xml:space="preserve"> – výdajový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="00530E81">
        <w:rPr>
          <w:rFonts w:ascii="Arial" w:hAnsi="Arial" w:cs="Arial"/>
          <w:sz w:val="22"/>
          <w:szCs w:val="22"/>
        </w:rPr>
        <w:t>/FKSP či ji</w:t>
      </w:r>
      <w:r w:rsidR="008C598B">
        <w:rPr>
          <w:rFonts w:ascii="Arial" w:hAnsi="Arial" w:cs="Arial"/>
          <w:sz w:val="22"/>
          <w:szCs w:val="22"/>
        </w:rPr>
        <w:t>né zákonné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</w:t>
      </w:r>
      <w:r w:rsidR="00266B3E">
        <w:rPr>
          <w:rFonts w:ascii="Arial" w:hAnsi="Arial" w:cs="Arial"/>
          <w:sz w:val="22"/>
          <w:szCs w:val="22"/>
        </w:rPr>
        <w:t xml:space="preserve"> </w:t>
      </w:r>
      <w:r w:rsidR="00AB41F1">
        <w:rPr>
          <w:rFonts w:ascii="Arial" w:hAnsi="Arial" w:cs="Arial"/>
          <w:sz w:val="22"/>
          <w:szCs w:val="22"/>
        </w:rPr>
        <w:t xml:space="preserve">statutární zástupce příjemce nebo </w:t>
      </w:r>
      <w:r w:rsidR="00266B3E">
        <w:rPr>
          <w:rFonts w:ascii="Arial" w:hAnsi="Arial" w:cs="Arial"/>
          <w:sz w:val="22"/>
          <w:szCs w:val="22"/>
        </w:rPr>
        <w:t>osoba odpovědná za zpracování podkladů, např. mzdová účetní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 a 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</w:t>
      </w:r>
      <w:r w:rsidR="0013066C">
        <w:rPr>
          <w:rFonts w:ascii="Arial" w:hAnsi="Arial" w:cs="Arial"/>
          <w:sz w:val="22"/>
          <w:szCs w:val="22"/>
        </w:rPr>
        <w:t xml:space="preserve">jednotlivé měsíce v </w:t>
      </w:r>
      <w:r w:rsidRPr="007909EB">
        <w:rPr>
          <w:rFonts w:ascii="Arial" w:hAnsi="Arial" w:cs="Arial"/>
          <w:sz w:val="22"/>
          <w:szCs w:val="22"/>
        </w:rPr>
        <w:t>monitorované</w:t>
      </w:r>
      <w:r w:rsidR="0013066C">
        <w:rPr>
          <w:rFonts w:ascii="Arial" w:hAnsi="Arial" w:cs="Arial"/>
          <w:sz w:val="22"/>
          <w:szCs w:val="22"/>
        </w:rPr>
        <w:t>m</w:t>
      </w:r>
      <w:r w:rsidRPr="007909EB">
        <w:rPr>
          <w:rFonts w:ascii="Arial" w:hAnsi="Arial" w:cs="Arial"/>
          <w:sz w:val="22"/>
          <w:szCs w:val="22"/>
        </w:rPr>
        <w:t xml:space="preserve">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="00266B3E">
        <w:rPr>
          <w:rFonts w:ascii="Arial" w:hAnsi="Arial" w:cs="Arial"/>
          <w:sz w:val="22"/>
          <w:szCs w:val="22"/>
        </w:rPr>
        <w:t xml:space="preserve"> osobou odpovědnou za její vypracování.</w:t>
      </w:r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>a bude podepsána statutárním zástupcem příjemce nebo 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CF33CE" w:rsidRPr="00CF33CE" w:rsidRDefault="00A4410E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Odůvodnění </w:t>
      </w:r>
      <w:r w:rsidR="00111A61" w:rsidRPr="00896AC8">
        <w:rPr>
          <w:rFonts w:ascii="Arial" w:hAnsi="Arial" w:cs="Arial"/>
          <w:b/>
          <w:sz w:val="22"/>
          <w:szCs w:val="20"/>
        </w:rPr>
        <w:t>vyplacených odměn</w:t>
      </w:r>
    </w:p>
    <w:p w:rsidR="008736C3" w:rsidRPr="00313D4E" w:rsidRDefault="00EB2845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b/>
          <w:sz w:val="22"/>
          <w:szCs w:val="20"/>
        </w:rPr>
        <w:t>Roční p</w:t>
      </w:r>
      <w:r w:rsidR="00111A61" w:rsidRPr="00CF33CE">
        <w:rPr>
          <w:rFonts w:ascii="Arial" w:hAnsi="Arial" w:cs="Arial"/>
          <w:b/>
          <w:sz w:val="22"/>
          <w:szCs w:val="20"/>
        </w:rPr>
        <w:t xml:space="preserve">řehled vyplacených odměn </w:t>
      </w:r>
      <w:r w:rsidR="00111A61" w:rsidRPr="00CF33CE">
        <w:rPr>
          <w:rFonts w:ascii="Arial" w:hAnsi="Arial" w:cs="Arial"/>
          <w:sz w:val="22"/>
          <w:szCs w:val="20"/>
        </w:rPr>
        <w:t>– v případě vyplácení odměn</w:t>
      </w:r>
      <w:r w:rsidR="008736C3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budou příjemci řídící se MP Lidské zdroje povinni jednou ročně dokládat </w:t>
      </w:r>
      <w:r w:rsidRPr="00CF33CE">
        <w:rPr>
          <w:rFonts w:ascii="Arial" w:hAnsi="Arial" w:cs="Arial"/>
          <w:sz w:val="22"/>
          <w:szCs w:val="20"/>
        </w:rPr>
        <w:t>p</w:t>
      </w:r>
      <w:r w:rsidR="00111A61" w:rsidRPr="00CF33CE">
        <w:rPr>
          <w:rFonts w:ascii="Arial" w:hAnsi="Arial" w:cs="Arial"/>
          <w:sz w:val="22"/>
          <w:szCs w:val="20"/>
        </w:rPr>
        <w:t xml:space="preserve">řehled </w:t>
      </w:r>
      <w:r w:rsidRPr="00CF33CE">
        <w:rPr>
          <w:rFonts w:ascii="Arial" w:hAnsi="Arial" w:cs="Arial"/>
          <w:sz w:val="22"/>
          <w:szCs w:val="20"/>
        </w:rPr>
        <w:t xml:space="preserve">výše </w:t>
      </w:r>
      <w:r w:rsidR="00111A61" w:rsidRPr="00CF33CE">
        <w:rPr>
          <w:rFonts w:ascii="Arial" w:hAnsi="Arial" w:cs="Arial"/>
          <w:sz w:val="22"/>
          <w:szCs w:val="20"/>
        </w:rPr>
        <w:t>vyplacených odměn</w:t>
      </w:r>
      <w:r w:rsidRPr="00CF33CE">
        <w:rPr>
          <w:rFonts w:ascii="Arial" w:hAnsi="Arial" w:cs="Arial"/>
          <w:sz w:val="22"/>
          <w:szCs w:val="20"/>
        </w:rPr>
        <w:t xml:space="preserve"> u jednotlivých zaměstnanců. Tento přehled </w:t>
      </w:r>
      <w:r w:rsidR="008736C3">
        <w:rPr>
          <w:rFonts w:ascii="Arial" w:hAnsi="Arial" w:cs="Arial"/>
          <w:sz w:val="22"/>
          <w:szCs w:val="20"/>
        </w:rPr>
        <w:t xml:space="preserve">příjemce </w:t>
      </w:r>
      <w:r w:rsidR="00111A61" w:rsidRPr="00CF33CE">
        <w:rPr>
          <w:rFonts w:ascii="Arial" w:hAnsi="Arial" w:cs="Arial"/>
          <w:sz w:val="22"/>
          <w:szCs w:val="20"/>
        </w:rPr>
        <w:t>před</w:t>
      </w:r>
      <w:r w:rsidR="008736C3">
        <w:rPr>
          <w:rFonts w:ascii="Arial" w:hAnsi="Arial" w:cs="Arial"/>
          <w:sz w:val="22"/>
          <w:szCs w:val="20"/>
        </w:rPr>
        <w:t>loží</w:t>
      </w:r>
      <w:r w:rsidR="00F50B92" w:rsidRPr="00CF33CE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v nejbližší </w:t>
      </w:r>
      <w:proofErr w:type="spellStart"/>
      <w:r w:rsidR="008736C3">
        <w:rPr>
          <w:rFonts w:ascii="Arial" w:hAnsi="Arial" w:cs="Arial"/>
          <w:sz w:val="22"/>
          <w:szCs w:val="20"/>
        </w:rPr>
        <w:t>Z</w:t>
      </w:r>
      <w:r w:rsidR="00111A61" w:rsidRPr="00CF33CE">
        <w:rPr>
          <w:rFonts w:ascii="Arial" w:hAnsi="Arial" w:cs="Arial"/>
          <w:sz w:val="22"/>
          <w:szCs w:val="20"/>
        </w:rPr>
        <w:t>ŽoP</w:t>
      </w:r>
      <w:proofErr w:type="spellEnd"/>
      <w:r w:rsidR="00111A61" w:rsidRPr="00CF33CE">
        <w:rPr>
          <w:rFonts w:ascii="Arial" w:hAnsi="Arial" w:cs="Arial"/>
          <w:sz w:val="22"/>
          <w:szCs w:val="20"/>
        </w:rPr>
        <w:t xml:space="preserve"> </w:t>
      </w:r>
      <w:r w:rsidR="00896AC8" w:rsidRPr="00CF33CE">
        <w:rPr>
          <w:rFonts w:ascii="Arial" w:hAnsi="Arial" w:cs="Arial"/>
          <w:sz w:val="22"/>
          <w:szCs w:val="20"/>
        </w:rPr>
        <w:t xml:space="preserve">a to </w:t>
      </w:r>
      <w:r w:rsidR="00111A61" w:rsidRPr="00CF33CE">
        <w:rPr>
          <w:rFonts w:ascii="Arial" w:hAnsi="Arial" w:cs="Arial"/>
          <w:sz w:val="22"/>
          <w:szCs w:val="20"/>
        </w:rPr>
        <w:t>po ukončení kalendářního roku.</w:t>
      </w:r>
      <w:r w:rsidR="00896AC8" w:rsidRPr="00CF33CE">
        <w:rPr>
          <w:rFonts w:ascii="Arial" w:hAnsi="Arial" w:cs="Arial"/>
          <w:sz w:val="22"/>
          <w:szCs w:val="20"/>
        </w:rPr>
        <w:t xml:space="preserve"> Příjemce v přehledu uvede výši vyplacených odměn za rok u jednotlivých zaměstnanců a jejich platové zařazení. </w:t>
      </w:r>
    </w:p>
    <w:p w:rsidR="00111A61" w:rsidRPr="00CF33CE" w:rsidRDefault="00111A61" w:rsidP="00313D4E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sz w:val="22"/>
          <w:szCs w:val="20"/>
        </w:rPr>
        <w:t xml:space="preserve">Příjemci spadající pod ZSS nemusí dokládat </w:t>
      </w:r>
      <w:r w:rsidR="00EB2845" w:rsidRPr="00CF33CE">
        <w:rPr>
          <w:rFonts w:ascii="Arial" w:hAnsi="Arial" w:cs="Arial"/>
          <w:sz w:val="22"/>
          <w:szCs w:val="20"/>
        </w:rPr>
        <w:t>přehled od</w:t>
      </w:r>
      <w:r w:rsidR="00896AC8" w:rsidRPr="00CF33CE">
        <w:rPr>
          <w:rFonts w:ascii="Arial" w:hAnsi="Arial" w:cs="Arial"/>
          <w:sz w:val="22"/>
          <w:szCs w:val="20"/>
        </w:rPr>
        <w:t>m</w:t>
      </w:r>
      <w:r w:rsidR="00EB2845" w:rsidRPr="00CF33CE">
        <w:rPr>
          <w:rFonts w:ascii="Arial" w:hAnsi="Arial" w:cs="Arial"/>
          <w:sz w:val="22"/>
          <w:szCs w:val="20"/>
        </w:rPr>
        <w:t>ěn</w:t>
      </w:r>
      <w:r w:rsidRPr="00CF33CE">
        <w:rPr>
          <w:rFonts w:ascii="Arial" w:hAnsi="Arial" w:cs="Arial"/>
          <w:sz w:val="22"/>
          <w:szCs w:val="20"/>
        </w:rPr>
        <w:t xml:space="preserve">, </w:t>
      </w:r>
      <w:r w:rsidR="00D02334" w:rsidRPr="00CF33CE">
        <w:rPr>
          <w:rFonts w:ascii="Arial" w:hAnsi="Arial" w:cs="Arial"/>
          <w:sz w:val="22"/>
          <w:szCs w:val="20"/>
        </w:rPr>
        <w:t xml:space="preserve">namísto </w:t>
      </w:r>
      <w:r w:rsidR="00EB2845" w:rsidRPr="00CF33CE">
        <w:rPr>
          <w:rFonts w:ascii="Arial" w:hAnsi="Arial" w:cs="Arial"/>
          <w:sz w:val="22"/>
          <w:szCs w:val="20"/>
        </w:rPr>
        <w:t xml:space="preserve">něj </w:t>
      </w:r>
      <w:r w:rsidR="00D02334" w:rsidRPr="00CF33CE">
        <w:rPr>
          <w:rFonts w:ascii="Arial" w:hAnsi="Arial" w:cs="Arial"/>
          <w:sz w:val="22"/>
          <w:szCs w:val="20"/>
        </w:rPr>
        <w:t>doloží</w:t>
      </w:r>
      <w:r w:rsidR="002A07A1">
        <w:rPr>
          <w:rFonts w:ascii="Arial" w:hAnsi="Arial" w:cs="Arial"/>
          <w:sz w:val="22"/>
          <w:szCs w:val="20"/>
        </w:rPr>
        <w:t xml:space="preserve"> jednou ročně </w:t>
      </w:r>
      <w:r w:rsidR="00CA0562">
        <w:rPr>
          <w:rFonts w:ascii="Arial" w:hAnsi="Arial" w:cs="Arial"/>
          <w:sz w:val="22"/>
          <w:szCs w:val="20"/>
        </w:rPr>
        <w:t>„</w:t>
      </w:r>
      <w:r w:rsidR="0068498D">
        <w:rPr>
          <w:rFonts w:ascii="Arial" w:hAnsi="Arial" w:cs="Arial"/>
          <w:sz w:val="22"/>
          <w:szCs w:val="20"/>
        </w:rPr>
        <w:t>Č</w:t>
      </w:r>
      <w:r w:rsidRPr="00CF33CE">
        <w:rPr>
          <w:rFonts w:ascii="Arial" w:hAnsi="Arial" w:cs="Arial"/>
          <w:sz w:val="22"/>
          <w:szCs w:val="20"/>
        </w:rPr>
        <w:t>estné prohlášení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25E40">
        <w:rPr>
          <w:rFonts w:ascii="Arial" w:hAnsi="Arial" w:cs="Arial"/>
          <w:sz w:val="22"/>
          <w:szCs w:val="20"/>
        </w:rPr>
        <w:t>příjemce k ročnímu přehledu vyplacených odměn</w:t>
      </w:r>
      <w:r w:rsidR="00CA0562">
        <w:rPr>
          <w:rFonts w:ascii="Arial" w:hAnsi="Arial" w:cs="Arial"/>
          <w:sz w:val="22"/>
          <w:szCs w:val="20"/>
        </w:rPr>
        <w:t>“</w:t>
      </w:r>
      <w:r w:rsidR="00A25E40">
        <w:rPr>
          <w:rFonts w:ascii="Arial" w:hAnsi="Arial" w:cs="Arial"/>
          <w:sz w:val="22"/>
          <w:szCs w:val="20"/>
        </w:rPr>
        <w:t>, které je přílohou PŽP č. 12a</w:t>
      </w:r>
      <w:r w:rsidR="00AA4485">
        <w:rPr>
          <w:rFonts w:ascii="Arial" w:hAnsi="Arial" w:cs="Arial"/>
          <w:sz w:val="22"/>
          <w:szCs w:val="20"/>
        </w:rPr>
        <w:t>.</w:t>
      </w:r>
      <w:r w:rsidR="00530E81">
        <w:rPr>
          <w:rFonts w:ascii="Arial" w:hAnsi="Arial" w:cs="Arial"/>
          <w:sz w:val="22"/>
          <w:szCs w:val="20"/>
        </w:rPr>
        <w:t xml:space="preserve"> </w:t>
      </w:r>
      <w:r w:rsidR="00CA0562">
        <w:rPr>
          <w:rFonts w:ascii="Arial" w:hAnsi="Arial" w:cs="Arial"/>
          <w:sz w:val="22"/>
          <w:szCs w:val="20"/>
        </w:rPr>
        <w:t>Čestné prohlášení</w:t>
      </w:r>
      <w:r w:rsidR="00A25E40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 nepřekročení limitu pro udělení </w:t>
      </w:r>
      <w:r w:rsidR="00A25E40" w:rsidRPr="00CF33CE">
        <w:rPr>
          <w:rFonts w:ascii="Arial" w:hAnsi="Arial" w:cs="Arial"/>
          <w:sz w:val="22"/>
          <w:szCs w:val="20"/>
        </w:rPr>
        <w:t>roční</w:t>
      </w:r>
      <w:r w:rsidR="00A25E40">
        <w:rPr>
          <w:rFonts w:ascii="Arial" w:hAnsi="Arial" w:cs="Arial"/>
          <w:sz w:val="22"/>
          <w:szCs w:val="20"/>
        </w:rPr>
        <w:t xml:space="preserve"> výše</w:t>
      </w:r>
      <w:r w:rsidR="00A25E40" w:rsidRPr="00CF33CE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odměn dle MP Lidské zdroje </w:t>
      </w:r>
      <w:r w:rsidR="002A07A1">
        <w:rPr>
          <w:rFonts w:ascii="Arial" w:hAnsi="Arial" w:cs="Arial"/>
          <w:sz w:val="22"/>
          <w:szCs w:val="20"/>
        </w:rPr>
        <w:t xml:space="preserve">bude předloženo v nejbližší </w:t>
      </w:r>
      <w:proofErr w:type="spellStart"/>
      <w:r w:rsidR="002A07A1">
        <w:rPr>
          <w:rFonts w:ascii="Arial" w:hAnsi="Arial" w:cs="Arial"/>
          <w:sz w:val="22"/>
          <w:szCs w:val="20"/>
        </w:rPr>
        <w:t>ZŽoP</w:t>
      </w:r>
      <w:proofErr w:type="spellEnd"/>
      <w:r w:rsidR="002A07A1">
        <w:rPr>
          <w:rFonts w:ascii="Arial" w:hAnsi="Arial" w:cs="Arial"/>
          <w:sz w:val="22"/>
          <w:szCs w:val="20"/>
        </w:rPr>
        <w:t xml:space="preserve"> po ukončení kalendářního roku a bude </w:t>
      </w:r>
      <w:r w:rsidR="00D02334" w:rsidRPr="00CF33CE">
        <w:rPr>
          <w:rFonts w:ascii="Arial" w:hAnsi="Arial" w:cs="Arial"/>
          <w:sz w:val="22"/>
          <w:szCs w:val="20"/>
        </w:rPr>
        <w:t>podep</w:t>
      </w:r>
      <w:r w:rsidR="002A07A1">
        <w:rPr>
          <w:rFonts w:ascii="Arial" w:hAnsi="Arial" w:cs="Arial"/>
          <w:sz w:val="22"/>
          <w:szCs w:val="20"/>
        </w:rPr>
        <w:t>sáno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B41F1">
        <w:rPr>
          <w:rFonts w:ascii="Arial" w:hAnsi="Arial" w:cs="Arial"/>
          <w:sz w:val="22"/>
          <w:szCs w:val="20"/>
        </w:rPr>
        <w:t>statutárním zástupcem</w:t>
      </w:r>
      <w:r w:rsidR="00CA0562">
        <w:rPr>
          <w:rFonts w:ascii="Arial" w:hAnsi="Arial" w:cs="Arial"/>
          <w:sz w:val="22"/>
          <w:szCs w:val="20"/>
        </w:rPr>
        <w:t>.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Pr="00CF33CE">
        <w:rPr>
          <w:rFonts w:ascii="Arial" w:hAnsi="Arial" w:cs="Arial"/>
          <w:sz w:val="22"/>
          <w:szCs w:val="20"/>
        </w:rPr>
        <w:t xml:space="preserve"> </w:t>
      </w:r>
    </w:p>
    <w:p w:rsidR="003734E1" w:rsidRPr="00CE488C" w:rsidRDefault="003734E1" w:rsidP="00CE488C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Hodnocení zaměstnanců </w:t>
      </w:r>
      <w:r w:rsidRPr="00CE488C">
        <w:rPr>
          <w:rFonts w:ascii="Arial" w:hAnsi="Arial" w:cs="Arial"/>
          <w:szCs w:val="20"/>
        </w:rPr>
        <w:t xml:space="preserve">– </w:t>
      </w:r>
      <w:r w:rsidR="008C598B">
        <w:rPr>
          <w:rFonts w:ascii="Arial" w:hAnsi="Arial" w:cs="Arial"/>
          <w:sz w:val="22"/>
          <w:szCs w:val="20"/>
        </w:rPr>
        <w:t>h</w:t>
      </w:r>
      <w:r w:rsidRPr="00CE488C">
        <w:rPr>
          <w:rFonts w:ascii="Arial" w:hAnsi="Arial" w:cs="Arial"/>
          <w:sz w:val="22"/>
          <w:szCs w:val="20"/>
        </w:rPr>
        <w:t>odnocení zaměstnanců dle MP</w:t>
      </w:r>
      <w:r w:rsidR="004D4A03" w:rsidRPr="00CE488C">
        <w:rPr>
          <w:rFonts w:ascii="Arial" w:hAnsi="Arial" w:cs="Arial"/>
          <w:sz w:val="22"/>
          <w:szCs w:val="20"/>
        </w:rPr>
        <w:t xml:space="preserve"> lidské zdroje</w:t>
      </w:r>
      <w:r w:rsidRPr="00CE488C">
        <w:rPr>
          <w:rFonts w:ascii="Arial" w:hAnsi="Arial" w:cs="Arial"/>
          <w:sz w:val="22"/>
          <w:szCs w:val="20"/>
        </w:rPr>
        <w:t xml:space="preserve"> je prováděno u zaměstnanců s uzavřenou pracovní smlouvou na plný či </w:t>
      </w:r>
      <w:r w:rsidRPr="005E5014">
        <w:rPr>
          <w:rFonts w:ascii="Arial" w:hAnsi="Arial" w:cs="Arial"/>
          <w:sz w:val="22"/>
          <w:szCs w:val="20"/>
        </w:rPr>
        <w:t>částečný úvazek. H</w:t>
      </w:r>
      <w:r w:rsidRPr="0099706E">
        <w:rPr>
          <w:rFonts w:ascii="Arial" w:hAnsi="Arial" w:cs="Arial"/>
          <w:sz w:val="22"/>
          <w:szCs w:val="20"/>
        </w:rPr>
        <w:t>odnocení má písemnou podobu a provádí se jednou ročně v prvním čtvrtletí kalendářního roku</w:t>
      </w:r>
      <w:r w:rsidR="00940B0B" w:rsidRPr="00CE488C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 w:rsidRPr="00CE488C">
        <w:rPr>
          <w:rFonts w:ascii="Arial" w:hAnsi="Arial" w:cs="Arial"/>
          <w:sz w:val="22"/>
          <w:szCs w:val="20"/>
        </w:rPr>
        <w:t xml:space="preserve">. </w:t>
      </w:r>
      <w:r w:rsidRPr="00CE488C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lastRenderedPageBreak/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1.</w:t>
      </w:r>
    </w:p>
    <w:p w:rsidR="00511801" w:rsidRDefault="00B3540D" w:rsidP="00C02413">
      <w:pPr>
        <w:pStyle w:val="Nadpis2"/>
      </w:pPr>
      <w:bookmarkStart w:id="106" w:name="_Toc444778126"/>
      <w:bookmarkStart w:id="107" w:name="_Toc444779754"/>
      <w:bookmarkStart w:id="108" w:name="_Toc444779843"/>
      <w:bookmarkStart w:id="109" w:name="_Toc485986292"/>
      <w:bookmarkEnd w:id="106"/>
      <w:bookmarkEnd w:id="107"/>
      <w:bookmarkEnd w:id="108"/>
      <w:r w:rsidRPr="00B3540D">
        <w:t>Cestovné</w:t>
      </w:r>
      <w:bookmarkEnd w:id="109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10" w:name="_Toc485986293"/>
      <w:r w:rsidRPr="00CA4BD9">
        <w:t>Způsobilost cestovních náhrad</w:t>
      </w:r>
      <w:bookmarkEnd w:id="110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>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11" w:name="_Toc485986294"/>
      <w:r>
        <w:t>Dokladování cestovních náhrad</w:t>
      </w:r>
      <w:bookmarkEnd w:id="111"/>
    </w:p>
    <w:p w:rsidR="00280278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</w:t>
      </w:r>
      <w:r w:rsidR="009C41A1">
        <w:rPr>
          <w:b/>
          <w:sz w:val="22"/>
          <w:szCs w:val="22"/>
        </w:rPr>
        <w:t>1</w:t>
      </w:r>
      <w:r w:rsidR="00AA4485">
        <w:rPr>
          <w:b/>
          <w:sz w:val="22"/>
          <w:szCs w:val="22"/>
        </w:rPr>
        <w:t xml:space="preserve"> </w:t>
      </w:r>
      <w:r w:rsidRPr="007909EB">
        <w:rPr>
          <w:sz w:val="22"/>
          <w:szCs w:val="22"/>
        </w:rPr>
        <w:t>v IS KP14+.</w:t>
      </w:r>
    </w:p>
    <w:p w:rsidR="00AA4485" w:rsidRDefault="001156C4" w:rsidP="001156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soupisce SD</w:t>
      </w:r>
      <w:r w:rsidR="009C41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9C41A1">
        <w:rPr>
          <w:rFonts w:ascii="Arial" w:hAnsi="Arial" w:cs="Arial"/>
          <w:sz w:val="22"/>
          <w:szCs w:val="22"/>
        </w:rPr>
        <w:t xml:space="preserve">příjemce uvede </w:t>
      </w:r>
      <w:r>
        <w:rPr>
          <w:rFonts w:ascii="Arial" w:hAnsi="Arial" w:cs="Arial"/>
          <w:sz w:val="22"/>
          <w:szCs w:val="22"/>
        </w:rPr>
        <w:t xml:space="preserve">celkovou částku za všechny účetní doklady cestovních náhrad do </w:t>
      </w:r>
      <w:r w:rsidR="009B6A9D">
        <w:rPr>
          <w:rFonts w:ascii="Arial" w:hAnsi="Arial" w:cs="Arial"/>
          <w:sz w:val="22"/>
          <w:szCs w:val="22"/>
        </w:rPr>
        <w:t>dvou řádků</w:t>
      </w:r>
      <w:r>
        <w:rPr>
          <w:rFonts w:ascii="Arial" w:hAnsi="Arial" w:cs="Arial"/>
          <w:sz w:val="22"/>
          <w:szCs w:val="22"/>
        </w:rPr>
        <w:t xml:space="preserve"> s rozdělením na tuzemské a zahraniční cesty. </w:t>
      </w:r>
      <w:r w:rsidR="009B6A9D">
        <w:rPr>
          <w:rFonts w:ascii="Arial" w:hAnsi="Arial" w:cs="Arial"/>
          <w:sz w:val="22"/>
          <w:szCs w:val="22"/>
        </w:rPr>
        <w:t>K jednotlivým řádků</w:t>
      </w:r>
      <w:r w:rsidR="00FA7F41">
        <w:rPr>
          <w:rFonts w:ascii="Arial" w:hAnsi="Arial" w:cs="Arial"/>
          <w:sz w:val="22"/>
          <w:szCs w:val="22"/>
        </w:rPr>
        <w:t>m</w:t>
      </w:r>
      <w:r w:rsidR="009B6A9D">
        <w:rPr>
          <w:rFonts w:ascii="Arial" w:hAnsi="Arial" w:cs="Arial"/>
          <w:sz w:val="22"/>
          <w:szCs w:val="22"/>
        </w:rPr>
        <w:t xml:space="preserve"> příjemce doloží </w:t>
      </w:r>
      <w:r w:rsidR="002A27A6">
        <w:rPr>
          <w:rFonts w:ascii="Arial" w:hAnsi="Arial" w:cs="Arial"/>
          <w:sz w:val="22"/>
          <w:szCs w:val="22"/>
        </w:rPr>
        <w:t>relevantní tabulk</w:t>
      </w:r>
      <w:r w:rsidR="00AA4485">
        <w:rPr>
          <w:rFonts w:ascii="Arial" w:hAnsi="Arial" w:cs="Arial"/>
          <w:sz w:val="22"/>
          <w:szCs w:val="22"/>
        </w:rPr>
        <w:t>y:</w:t>
      </w:r>
    </w:p>
    <w:p w:rsidR="006729C8" w:rsidRPr="00313D4E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tuzemských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11l)</w:t>
      </w:r>
    </w:p>
    <w:p w:rsidR="001156C4" w:rsidRPr="00AC6EEF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zahraničních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11m)</w:t>
      </w:r>
      <w:r w:rsidRPr="00313D4E">
        <w:rPr>
          <w:rFonts w:ascii="Arial" w:hAnsi="Arial" w:cs="Arial"/>
          <w:sz w:val="22"/>
          <w:szCs w:val="22"/>
        </w:rPr>
        <w:t xml:space="preserve"> </w:t>
      </w:r>
    </w:p>
    <w:p w:rsidR="00780E93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Při dokládání cestovního příkazu musí být podepsáno potvrzení převzetí peněz za cestovní náhrady, popř. </w:t>
      </w:r>
      <w:r w:rsidRPr="007909EB">
        <w:rPr>
          <w:rFonts w:ascii="Arial" w:hAnsi="Arial" w:cs="Arial"/>
          <w:sz w:val="22"/>
          <w:szCs w:val="22"/>
        </w:rPr>
        <w:lastRenderedPageBreak/>
        <w:t>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>U zahraničních pracovních cest se dokládá vyúčtování a proplacení cestovního příkazu taktéž nad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4E3E87">
        <w:rPr>
          <w:rFonts w:ascii="Arial" w:hAnsi="Arial" w:cs="Arial"/>
          <w:sz w:val="22"/>
          <w:szCs w:val="22"/>
        </w:rPr>
        <w:t>. Příjemce doloží relevantní podklady</w:t>
      </w:r>
      <w:r w:rsidR="00106E3A" w:rsidRPr="00436827">
        <w:rPr>
          <w:rFonts w:ascii="Arial" w:hAnsi="Arial" w:cs="Arial"/>
          <w:sz w:val="22"/>
          <w:szCs w:val="22"/>
        </w:rPr>
        <w:t xml:space="preserve"> </w:t>
      </w:r>
      <w:r w:rsidR="004E3E87">
        <w:rPr>
          <w:rFonts w:ascii="Arial" w:hAnsi="Arial" w:cs="Arial"/>
          <w:sz w:val="22"/>
          <w:szCs w:val="22"/>
        </w:rPr>
        <w:t xml:space="preserve">k jednotlivým cestovním příkazům rozdělené do složek označených pořadovým číslem dokladu </w:t>
      </w:r>
      <w:r w:rsidR="00880777">
        <w:rPr>
          <w:rFonts w:ascii="Arial" w:hAnsi="Arial" w:cs="Arial"/>
          <w:sz w:val="22"/>
          <w:szCs w:val="22"/>
        </w:rPr>
        <w:t>z</w:t>
      </w:r>
      <w:r w:rsidR="004E3E87">
        <w:rPr>
          <w:rFonts w:ascii="Arial" w:hAnsi="Arial" w:cs="Arial"/>
          <w:sz w:val="22"/>
          <w:szCs w:val="22"/>
        </w:rPr>
        <w:t> tabul</w:t>
      </w:r>
      <w:r w:rsidR="00880777">
        <w:rPr>
          <w:rFonts w:ascii="Arial" w:hAnsi="Arial" w:cs="Arial"/>
          <w:sz w:val="22"/>
          <w:szCs w:val="22"/>
        </w:rPr>
        <w:t>ky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3928CD">
        <w:rPr>
          <w:rFonts w:ascii="Arial" w:hAnsi="Arial" w:cs="Arial"/>
          <w:sz w:val="22"/>
          <w:szCs w:val="22"/>
        </w:rPr>
        <w:t>„</w:t>
      </w:r>
      <w:r w:rsidR="004E3E87">
        <w:rPr>
          <w:rFonts w:ascii="Arial" w:hAnsi="Arial" w:cs="Arial"/>
          <w:sz w:val="22"/>
          <w:szCs w:val="22"/>
        </w:rPr>
        <w:t>Souhrnný seznam tuzemských cestovních náhrad/Souhrnný seznam zahraničních cestovních náhrad“</w:t>
      </w:r>
      <w:r w:rsidR="00880777">
        <w:rPr>
          <w:rFonts w:ascii="Arial" w:hAnsi="Arial" w:cs="Arial"/>
          <w:sz w:val="22"/>
          <w:szCs w:val="22"/>
        </w:rPr>
        <w:t>.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4D4A03" w:rsidRDefault="00780E93" w:rsidP="004368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4E14A3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12" w:name="_Toc444778130"/>
      <w:bookmarkStart w:id="113" w:name="_Toc444779758"/>
      <w:bookmarkStart w:id="114" w:name="_Toc444779847"/>
      <w:bookmarkStart w:id="115" w:name="_Toc485986295"/>
      <w:bookmarkEnd w:id="112"/>
      <w:bookmarkEnd w:id="113"/>
      <w:bookmarkEnd w:id="114"/>
      <w:r w:rsidRPr="00E13992"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5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se vypočítávají od doby příletu do ČR, popřípadě od překročení hranic do ČR, a to právě za předpokladu, že v den příjezdu/příletu se expert zúčastní alespoň jedné pracovní aktivity.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expert dokládá </w:t>
      </w:r>
      <w:r w:rsidRPr="007E1DD2">
        <w:rPr>
          <w:sz w:val="22"/>
          <w:szCs w:val="22"/>
        </w:rPr>
        <w:t>čestné prohlášení</w:t>
      </w:r>
      <w:r w:rsidRPr="00E11C26">
        <w:rPr>
          <w:sz w:val="22"/>
          <w:szCs w:val="22"/>
        </w:rPr>
        <w:t xml:space="preserve"> a </w:t>
      </w:r>
      <w:r w:rsidRPr="00CE4FA8">
        <w:rPr>
          <w:sz w:val="22"/>
          <w:szCs w:val="22"/>
        </w:rPr>
        <w:t>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vyplácet v plné výši dle aktuální sazby pouze v situacích, kdy expert zůstává v ČR přes noc, přičemž způsobilost počtu prokazovaných nocí je posuzována v souvislosti s prokazovanými aktivitami akce a experta.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 případě, kdy zahraniční expert nezůstává v ČR přes noc, mu náleží denní paušál na úhradu výdajů spojených s pobytem v ČR ve výši </w:t>
      </w:r>
      <w:r w:rsidRPr="00313D4E">
        <w:rPr>
          <w:b/>
          <w:sz w:val="22"/>
          <w:szCs w:val="22"/>
        </w:rPr>
        <w:t>75 EUR</w:t>
      </w:r>
      <w:r w:rsidRPr="00E13992">
        <w:rPr>
          <w:sz w:val="22"/>
          <w:szCs w:val="22"/>
        </w:rPr>
        <w:t xml:space="preserve">. I v tomto případě je aktivita prokazována </w:t>
      </w:r>
      <w:r w:rsidRPr="007E1DD2">
        <w:rPr>
          <w:sz w:val="22"/>
          <w:szCs w:val="22"/>
        </w:rPr>
        <w:t xml:space="preserve">čestným prohlášením experta a </w:t>
      </w:r>
      <w:r w:rsidRPr="00E11C26">
        <w:rPr>
          <w:sz w:val="22"/>
          <w:szCs w:val="22"/>
        </w:rPr>
        <w:t>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lastRenderedPageBreak/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</w:t>
      </w:r>
      <w:r w:rsidRPr="00313D4E">
        <w:rPr>
          <w:b/>
          <w:sz w:val="22"/>
          <w:szCs w:val="22"/>
        </w:rPr>
        <w:t>3000 Kč včetně DPH/hod</w:t>
      </w:r>
      <w:r w:rsidRPr="00E8646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13D4E">
        <w:rPr>
          <w:b/>
          <w:sz w:val="22"/>
          <w:szCs w:val="22"/>
        </w:rPr>
        <w:t>P</w:t>
      </w:r>
      <w:r w:rsidR="00C8709C" w:rsidRPr="00313D4E">
        <w:rPr>
          <w:b/>
          <w:sz w:val="22"/>
          <w:szCs w:val="22"/>
        </w:rPr>
        <w:t>racovní plán zahraničního experta</w:t>
      </w:r>
      <w:r w:rsidR="00C8709C" w:rsidRPr="00E8646C">
        <w:rPr>
          <w:sz w:val="22"/>
          <w:szCs w:val="22"/>
        </w:rPr>
        <w:t>, ve kterém budou uvedeny všechny pracovní aktivity, které expert v jednotlivých dnech absolvoval</w:t>
      </w:r>
      <w:r w:rsidR="00C8709C">
        <w:rPr>
          <w:sz w:val="22"/>
          <w:szCs w:val="22"/>
        </w:rPr>
        <w:t>, včetně časového harmonogramu</w:t>
      </w:r>
      <w:r w:rsidR="00C8709C"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="00C8709C" w:rsidRPr="00E8646C">
        <w:rPr>
          <w:sz w:val="22"/>
          <w:szCs w:val="22"/>
        </w:rPr>
        <w:t xml:space="preserve">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8709C" w:rsidRPr="00E8646C">
        <w:rPr>
          <w:sz w:val="22"/>
          <w:szCs w:val="22"/>
        </w:rPr>
        <w:t xml:space="preserve"> případě požadavku na úhradu odměny </w:t>
      </w:r>
      <w:r w:rsidR="001444F8">
        <w:rPr>
          <w:sz w:val="22"/>
          <w:szCs w:val="22"/>
        </w:rPr>
        <w:t xml:space="preserve">zahraničnímu </w:t>
      </w:r>
      <w:r w:rsidR="00C8709C" w:rsidRPr="00E8646C">
        <w:rPr>
          <w:sz w:val="22"/>
          <w:szCs w:val="22"/>
        </w:rPr>
        <w:t xml:space="preserve">expertovi, bude doložena </w:t>
      </w:r>
      <w:r w:rsidR="00A672F7" w:rsidRPr="00313D4E">
        <w:rPr>
          <w:b/>
          <w:sz w:val="22"/>
          <w:szCs w:val="22"/>
        </w:rPr>
        <w:t>smlouva</w:t>
      </w:r>
      <w:r w:rsidR="00A672F7" w:rsidRPr="00E8646C">
        <w:rPr>
          <w:sz w:val="22"/>
          <w:szCs w:val="22"/>
        </w:rPr>
        <w:t xml:space="preserve"> se zahraničním expertem</w:t>
      </w:r>
      <w:r w:rsidR="00A672F7">
        <w:rPr>
          <w:sz w:val="22"/>
          <w:szCs w:val="22"/>
        </w:rPr>
        <w:t xml:space="preserve"> nebo </w:t>
      </w:r>
      <w:r w:rsidR="00006BB1" w:rsidRPr="00313D4E">
        <w:rPr>
          <w:b/>
          <w:sz w:val="22"/>
          <w:szCs w:val="22"/>
        </w:rPr>
        <w:t>podepsaný podklad k</w:t>
      </w:r>
      <w:r w:rsidR="001444F8">
        <w:rPr>
          <w:b/>
          <w:sz w:val="22"/>
          <w:szCs w:val="22"/>
        </w:rPr>
        <w:t xml:space="preserve"> poskytnutí per </w:t>
      </w:r>
      <w:proofErr w:type="spellStart"/>
      <w:r w:rsidR="001444F8">
        <w:rPr>
          <w:b/>
          <w:sz w:val="22"/>
          <w:szCs w:val="22"/>
        </w:rPr>
        <w:t>diems</w:t>
      </w:r>
      <w:proofErr w:type="spellEnd"/>
      <w:r w:rsidR="001444F8">
        <w:rPr>
          <w:b/>
          <w:sz w:val="22"/>
          <w:szCs w:val="22"/>
        </w:rPr>
        <w:t>/odměny</w:t>
      </w:r>
      <w:r w:rsidR="001444F8">
        <w:rPr>
          <w:sz w:val="22"/>
          <w:szCs w:val="22"/>
        </w:rPr>
        <w:t xml:space="preserve"> </w:t>
      </w:r>
      <w:r w:rsidR="00C8709C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>PŽP</w:t>
      </w:r>
      <w:r w:rsidR="001444F8">
        <w:rPr>
          <w:sz w:val="22"/>
          <w:szCs w:val="22"/>
        </w:rPr>
        <w:t xml:space="preserve"> </w:t>
      </w:r>
      <w:r w:rsidR="004C162A">
        <w:rPr>
          <w:sz w:val="22"/>
          <w:szCs w:val="22"/>
        </w:rPr>
        <w:t xml:space="preserve">č. </w:t>
      </w:r>
      <w:r w:rsidR="00C8709C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  <w:r w:rsidR="001444F8">
        <w:rPr>
          <w:sz w:val="22"/>
          <w:szCs w:val="22"/>
        </w:rPr>
        <w:t xml:space="preserve"> j</w:t>
      </w:r>
      <w:r w:rsidR="00B028DA">
        <w:rPr>
          <w:sz w:val="22"/>
          <w:szCs w:val="22"/>
        </w:rPr>
        <w:t xml:space="preserve">ehož součástí je </w:t>
      </w:r>
      <w:r w:rsidR="001444F8">
        <w:rPr>
          <w:sz w:val="22"/>
          <w:szCs w:val="22"/>
        </w:rPr>
        <w:t xml:space="preserve">čestné prohlášení (viz bod 8 </w:t>
      </w:r>
      <w:r w:rsidR="006E723D">
        <w:rPr>
          <w:sz w:val="22"/>
          <w:szCs w:val="22"/>
        </w:rPr>
        <w:t>uvedeného podkladu).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Výpočet bude tedy 9 hod + 21 hod/24 hod = 1,25. Způsobilá denní sazba bude násobena tímto koeficientem. Expertovi bude proplaceno 287,5 EUR.</w:t>
      </w:r>
    </w:p>
    <w:p w:rsidR="00C8709C" w:rsidRPr="00E8646C" w:rsidRDefault="00C8709C" w:rsidP="00313D4E">
      <w:pPr>
        <w:pStyle w:val="Default"/>
        <w:keepNext/>
        <w:keepLines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lastRenderedPageBreak/>
        <w:t xml:space="preserve">Příklad 2 </w:t>
      </w:r>
    </w:p>
    <w:p w:rsidR="00C8709C" w:rsidRDefault="00C8709C" w:rsidP="00313D4E">
      <w:pPr>
        <w:pStyle w:val="Default"/>
        <w:keepNext/>
        <w:keepLines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</w:t>
      </w:r>
      <w:proofErr w:type="gramStart"/>
      <w:r w:rsidRPr="00B976B8">
        <w:rPr>
          <w:i/>
          <w:sz w:val="22"/>
          <w:szCs w:val="22"/>
        </w:rPr>
        <w:t>je</w:t>
      </w:r>
      <w:proofErr w:type="gramEnd"/>
      <w:r w:rsidRPr="00B976B8">
        <w:rPr>
          <w:i/>
          <w:sz w:val="22"/>
          <w:szCs w:val="22"/>
        </w:rPr>
        <w:t xml:space="preserve"> v 10:00 hod. Ihned po příletu </w:t>
      </w:r>
      <w:proofErr w:type="gramStart"/>
      <w:r w:rsidRPr="00B976B8">
        <w:rPr>
          <w:i/>
          <w:sz w:val="22"/>
          <w:szCs w:val="22"/>
        </w:rPr>
        <w:t>se</w:t>
      </w:r>
      <w:proofErr w:type="gramEnd"/>
      <w:r w:rsidRPr="00B976B8">
        <w:rPr>
          <w:i/>
          <w:sz w:val="22"/>
          <w:szCs w:val="22"/>
        </w:rPr>
        <w:t xml:space="preserve">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E607DE" w:rsidRDefault="00E607DE" w:rsidP="00C02413">
      <w:pPr>
        <w:pStyle w:val="Nadpis2"/>
      </w:pPr>
      <w:bookmarkStart w:id="116" w:name="_Toc472337961"/>
      <w:bookmarkStart w:id="117" w:name="_Toc447539192"/>
      <w:bookmarkStart w:id="118" w:name="_Toc447546363"/>
      <w:bookmarkStart w:id="119" w:name="_Toc444778132"/>
      <w:bookmarkStart w:id="120" w:name="_Toc444779760"/>
      <w:bookmarkStart w:id="121" w:name="_Toc444779849"/>
      <w:bookmarkStart w:id="122" w:name="_Toc444778133"/>
      <w:bookmarkStart w:id="123" w:name="_Toc444779761"/>
      <w:bookmarkStart w:id="124" w:name="_Toc444779850"/>
      <w:bookmarkStart w:id="125" w:name="_Toc485986296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t>Nákup služeb</w:t>
      </w:r>
      <w:bookmarkEnd w:id="125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E11C26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AB0194" w:rsidRPr="00AB0194" w:rsidRDefault="00AB0194" w:rsidP="005535AC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535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 případě smlouvy či dodatku ke smlouvě 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 příjemce povinen nahrát příslušné podklady do Registru smluv</w:t>
      </w:r>
      <w:r w:rsidR="007B4584">
        <w:rPr>
          <w:rStyle w:val="Znakapoznpodarou"/>
          <w:rFonts w:ascii="Arial" w:eastAsiaTheme="minorHAnsi" w:hAnsi="Arial" w:cs="Arial"/>
          <w:color w:val="000000"/>
          <w:sz w:val="22"/>
          <w:szCs w:val="22"/>
          <w:lang w:eastAsia="en-US"/>
        </w:rPr>
        <w:footnoteReference w:id="7"/>
      </w:r>
      <w:r w:rsidR="00C04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společně s </w:t>
      </w:r>
      <w:proofErr w:type="spellStart"/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metadaty</w:t>
      </w:r>
      <w:proofErr w:type="spellEnd"/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04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 souladu</w:t>
      </w:r>
      <w:r w:rsidR="008A28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 ZRS</w:t>
      </w:r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7956A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ale pouze v případě, že plnění dané smlouvy je vyšší než 50 000 Kč bez DPH</w:t>
      </w:r>
      <w:r w:rsid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5535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a </w:t>
      </w:r>
      <w:r w:rsidRPr="00624E87">
        <w:rPr>
          <w:rFonts w:ascii="Arial" w:hAnsi="Arial" w:cs="Arial"/>
          <w:b/>
          <w:sz w:val="22"/>
          <w:szCs w:val="22"/>
        </w:rPr>
        <w:t>popis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</w:t>
      </w:r>
      <w:r w:rsidR="00E11C26">
        <w:rPr>
          <w:rFonts w:ascii="Arial" w:hAnsi="Arial" w:cs="Arial"/>
          <w:sz w:val="22"/>
          <w:szCs w:val="22"/>
        </w:rPr>
        <w:t>,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4C251A" w:rsidRDefault="00B8074E" w:rsidP="005535A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35AC">
        <w:rPr>
          <w:rFonts w:ascii="Arial" w:hAnsi="Arial" w:cs="Arial"/>
          <w:sz w:val="22"/>
          <w:szCs w:val="22"/>
        </w:rPr>
        <w:t>V</w:t>
      </w:r>
      <w:r w:rsidR="00A67AD5">
        <w:rPr>
          <w:rFonts w:ascii="Arial" w:hAnsi="Arial" w:cs="Arial"/>
          <w:sz w:val="22"/>
          <w:szCs w:val="22"/>
        </w:rPr>
        <w:t> </w:t>
      </w:r>
      <w:r w:rsidRPr="005535AC">
        <w:rPr>
          <w:rFonts w:ascii="Arial" w:hAnsi="Arial" w:cs="Arial"/>
          <w:sz w:val="22"/>
          <w:szCs w:val="22"/>
        </w:rPr>
        <w:t>případě</w:t>
      </w:r>
      <w:r w:rsidR="00A67AD5">
        <w:rPr>
          <w:rFonts w:ascii="Arial" w:hAnsi="Arial" w:cs="Arial"/>
          <w:sz w:val="22"/>
          <w:szCs w:val="22"/>
        </w:rPr>
        <w:t xml:space="preserve"> objednávky</w:t>
      </w:r>
      <w:r w:rsidR="007C1B76">
        <w:rPr>
          <w:rFonts w:ascii="Arial" w:hAnsi="Arial" w:cs="Arial"/>
          <w:sz w:val="22"/>
          <w:szCs w:val="22"/>
        </w:rPr>
        <w:t xml:space="preserve"> včetně její akceptace</w:t>
      </w:r>
      <w:r w:rsidR="00A67AD5">
        <w:rPr>
          <w:rFonts w:ascii="Arial" w:hAnsi="Arial" w:cs="Arial"/>
          <w:sz w:val="22"/>
          <w:szCs w:val="22"/>
        </w:rPr>
        <w:t xml:space="preserve"> </w:t>
      </w:r>
      <w:r w:rsidR="00BA5666">
        <w:rPr>
          <w:rFonts w:ascii="Arial" w:hAnsi="Arial" w:cs="Arial"/>
          <w:sz w:val="22"/>
          <w:szCs w:val="22"/>
        </w:rPr>
        <w:t xml:space="preserve">dodavatelem </w:t>
      </w:r>
      <w:r w:rsidR="00A67AD5">
        <w:rPr>
          <w:rFonts w:ascii="Arial" w:hAnsi="Arial" w:cs="Arial"/>
          <w:sz w:val="22"/>
          <w:szCs w:val="22"/>
        </w:rPr>
        <w:t xml:space="preserve">nad 50 000 bez DPH je příjemce povinen nahrát příslušné podklady do Registru smluv </w:t>
      </w:r>
      <w:r w:rsidR="00BA5666">
        <w:rPr>
          <w:rFonts w:ascii="Arial" w:hAnsi="Arial" w:cs="Arial"/>
          <w:sz w:val="22"/>
          <w:szCs w:val="22"/>
        </w:rPr>
        <w:t>společně s </w:t>
      </w:r>
      <w:proofErr w:type="spellStart"/>
      <w:r w:rsidR="00BA5666">
        <w:rPr>
          <w:rFonts w:ascii="Arial" w:hAnsi="Arial" w:cs="Arial"/>
          <w:sz w:val="22"/>
          <w:szCs w:val="22"/>
        </w:rPr>
        <w:t>metadaty</w:t>
      </w:r>
      <w:proofErr w:type="spellEnd"/>
      <w:r w:rsidR="00BA5666">
        <w:rPr>
          <w:rFonts w:ascii="Arial" w:hAnsi="Arial" w:cs="Arial"/>
          <w:sz w:val="22"/>
          <w:szCs w:val="22"/>
        </w:rPr>
        <w:t xml:space="preserve"> </w:t>
      </w:r>
      <w:r w:rsidR="00A67AD5">
        <w:rPr>
          <w:rFonts w:ascii="Arial" w:hAnsi="Arial" w:cs="Arial"/>
          <w:sz w:val="22"/>
          <w:szCs w:val="22"/>
        </w:rPr>
        <w:t xml:space="preserve">dle ZRS. </w:t>
      </w:r>
    </w:p>
    <w:p w:rsidR="00B8074E" w:rsidRPr="005535AC" w:rsidRDefault="00A67AD5" w:rsidP="005535AC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tomto vložení informuje příjemce ŘO OPTP při nárokování výdajů z této objednávky a to doložením </w:t>
      </w:r>
      <w:r w:rsidR="00BA5666">
        <w:rPr>
          <w:rFonts w:ascii="Arial" w:hAnsi="Arial" w:cs="Arial"/>
          <w:sz w:val="22"/>
          <w:szCs w:val="22"/>
        </w:rPr>
        <w:t xml:space="preserve">přesného a funkčního </w:t>
      </w:r>
      <w:r>
        <w:rPr>
          <w:rFonts w:ascii="Arial" w:hAnsi="Arial" w:cs="Arial"/>
          <w:sz w:val="22"/>
          <w:szCs w:val="22"/>
        </w:rPr>
        <w:t xml:space="preserve">hypertextového odkazu </w:t>
      </w:r>
      <w:r w:rsidR="00BA5666">
        <w:rPr>
          <w:rFonts w:ascii="Arial" w:hAnsi="Arial" w:cs="Arial"/>
          <w:sz w:val="22"/>
          <w:szCs w:val="22"/>
        </w:rPr>
        <w:t>prokazujícího vložení</w:t>
      </w:r>
      <w:r>
        <w:rPr>
          <w:rFonts w:ascii="Arial" w:hAnsi="Arial" w:cs="Arial"/>
          <w:sz w:val="22"/>
          <w:szCs w:val="22"/>
        </w:rPr>
        <w:t xml:space="preserve"> příslušn</w:t>
      </w:r>
      <w:r w:rsidR="00BA566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objednávk</w:t>
      </w:r>
      <w:r w:rsidR="00BA56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BA566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Registru smluv</w:t>
      </w:r>
      <w:r w:rsidR="007B4584">
        <w:rPr>
          <w:rFonts w:ascii="Arial" w:hAnsi="Arial" w:cs="Arial"/>
          <w:sz w:val="22"/>
          <w:szCs w:val="22"/>
        </w:rPr>
        <w:t xml:space="preserve">, případně jiný údaj umožňující dohledání daného dokumentu (např. </w:t>
      </w:r>
      <w:r w:rsidR="004C61A7">
        <w:rPr>
          <w:rFonts w:ascii="Arial" w:hAnsi="Arial" w:cs="Arial"/>
          <w:sz w:val="22"/>
          <w:szCs w:val="22"/>
        </w:rPr>
        <w:t xml:space="preserve">ID, které bylo přiděleno při uveřejnění </w:t>
      </w:r>
      <w:r w:rsidR="00473DF0">
        <w:rPr>
          <w:rFonts w:ascii="Arial" w:hAnsi="Arial" w:cs="Arial"/>
          <w:sz w:val="22"/>
          <w:szCs w:val="22"/>
        </w:rPr>
        <w:t xml:space="preserve">příslušných podkladů </w:t>
      </w:r>
      <w:r w:rsidR="004C61A7">
        <w:rPr>
          <w:rFonts w:ascii="Arial" w:hAnsi="Arial" w:cs="Arial"/>
          <w:sz w:val="22"/>
          <w:szCs w:val="22"/>
        </w:rPr>
        <w:t>v registru smluv</w:t>
      </w:r>
      <w:r w:rsidR="00473D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1D639A">
        <w:rPr>
          <w:rFonts w:ascii="Arial" w:hAnsi="Arial" w:cs="Arial"/>
          <w:sz w:val="22"/>
          <w:szCs w:val="22"/>
        </w:rPr>
        <w:t xml:space="preserve"> </w:t>
      </w:r>
      <w:r w:rsidR="00730118">
        <w:rPr>
          <w:rFonts w:ascii="Arial" w:hAnsi="Arial" w:cs="Arial"/>
          <w:sz w:val="22"/>
          <w:szCs w:val="22"/>
        </w:rPr>
        <w:t>Údaj o vložení objednávky do Registru smluv (hypertextový odkaz nebo ID) uvede příjemce do pole „Popis výdaje“ v SD1.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5823DE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lastRenderedPageBreak/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předání/převzetí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3E23E1"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7A3351">
        <w:rPr>
          <w:rFonts w:ascii="Arial" w:hAnsi="Arial" w:cs="Arial"/>
          <w:sz w:val="22"/>
          <w:szCs w:val="22"/>
        </w:rPr>
        <w:t>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313D4E">
        <w:rPr>
          <w:rFonts w:ascii="Arial" w:hAnsi="Arial" w:cs="Arial"/>
          <w:b/>
          <w:sz w:val="22"/>
          <w:szCs w:val="22"/>
        </w:rPr>
        <w:t>Seznamu účetních dokladů</w:t>
      </w:r>
      <w:r w:rsidRPr="00CF2E0E">
        <w:rPr>
          <w:rFonts w:ascii="Arial" w:hAnsi="Arial" w:cs="Arial"/>
          <w:sz w:val="22"/>
          <w:szCs w:val="22"/>
        </w:rPr>
        <w:t xml:space="preserve">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subjekty implementační struktury </w:t>
      </w:r>
      <w:r w:rsidR="0025741B" w:rsidRPr="00313D4E">
        <w:rPr>
          <w:sz w:val="22"/>
          <w:szCs w:val="22"/>
        </w:rPr>
        <w:t xml:space="preserve">platí povinnost využívat k plnění svých cílů především vlastní administrativní kapacitu. Využití služeb externích dodavatelů (outsourcingu) je omezeno na specifické činnosti, které není buď možné, nebo účelné, hospodárné a efektivní zabezpečit interní administrativní kapacitou </w:t>
      </w:r>
      <w:r w:rsidR="00DE3A9F">
        <w:rPr>
          <w:sz w:val="22"/>
          <w:szCs w:val="22"/>
        </w:rPr>
        <w:t>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</w:t>
      </w:r>
      <w:r w:rsidR="00235EBC">
        <w:rPr>
          <w:sz w:val="22"/>
          <w:szCs w:val="22"/>
        </w:rPr>
        <w:t>M</w:t>
      </w:r>
      <w:r w:rsidR="00235EBC" w:rsidRPr="007909EB">
        <w:rPr>
          <w:sz w:val="22"/>
          <w:szCs w:val="22"/>
        </w:rPr>
        <w:t xml:space="preserve">P </w:t>
      </w:r>
      <w:r w:rsidR="00235EBC">
        <w:rPr>
          <w:sz w:val="22"/>
          <w:szCs w:val="22"/>
        </w:rPr>
        <w:t xml:space="preserve">lidské </w:t>
      </w:r>
      <w:proofErr w:type="gramStart"/>
      <w:r w:rsidR="00235EBC">
        <w:rPr>
          <w:sz w:val="22"/>
          <w:szCs w:val="22"/>
        </w:rPr>
        <w:t>zdroje</w:t>
      </w:r>
      <w:proofErr w:type="gramEnd"/>
      <w:r w:rsidR="00235EBC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7973B9" w:rsidRPr="000F6C24" w:rsidRDefault="007973B9" w:rsidP="00C02413">
      <w:pPr>
        <w:pStyle w:val="Nadpis2"/>
      </w:pPr>
      <w:bookmarkStart w:id="126" w:name="_Toc447539194"/>
      <w:bookmarkStart w:id="127" w:name="_Toc447546365"/>
      <w:bookmarkStart w:id="128" w:name="_Toc485986297"/>
      <w:bookmarkEnd w:id="126"/>
      <w:bookmarkEnd w:id="127"/>
      <w:r w:rsidRPr="000F6C24">
        <w:t>Pořízení majetku</w:t>
      </w:r>
      <w:r w:rsidR="00E32740">
        <w:t xml:space="preserve"> a spotřebního materiálu</w:t>
      </w:r>
      <w:bookmarkEnd w:id="128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</w:t>
      </w:r>
      <w:r w:rsidR="00126C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C316E4" w:rsidRPr="00AB0194" w:rsidRDefault="00A659BC" w:rsidP="00C316E4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D09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 případě smlouvy či dodatku ke smlouvě 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uzavřené 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základě VŘ/ZŘ je příjemce povinen nahrát příslušné podklady do Registru smluv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C316E4">
        <w:rPr>
          <w:rStyle w:val="Znakapoznpodarou"/>
          <w:rFonts w:ascii="Arial" w:eastAsiaTheme="minorHAnsi" w:hAnsi="Arial" w:cs="Arial"/>
          <w:color w:val="000000"/>
          <w:sz w:val="22"/>
          <w:szCs w:val="22"/>
          <w:lang w:eastAsia="en-US"/>
        </w:rPr>
        <w:footnoteReference w:id="9"/>
      </w:r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společně s </w:t>
      </w:r>
      <w:proofErr w:type="spellStart"/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metadaty</w:t>
      </w:r>
      <w:proofErr w:type="spellEnd"/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souladu se zákonem č. 340/2015 Sb., o zvláštních podmínkách účinnosti některých smluv, uveřejňování těchto smluv a registru smluv (dále „ZRS“), ale pouze v případě, že plnění dané smlouvy je vyšší než 50 000 Kč bez DPH. </w:t>
      </w:r>
      <w:r w:rsidR="00C316E4" w:rsidRPr="00452F8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A659BC" w:rsidRPr="00AB0194" w:rsidRDefault="00A659BC" w:rsidP="00A659BC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D09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Objednávka a p</w:t>
      </w:r>
      <w:r w:rsidRPr="00EF0716">
        <w:rPr>
          <w:rFonts w:ascii="Arial" w:hAnsi="Arial" w:cs="Arial"/>
          <w:b/>
          <w:sz w:val="22"/>
          <w:szCs w:val="22"/>
        </w:rPr>
        <w:t>opis způsobu výběru ceny</w:t>
      </w:r>
      <w:r w:rsidRPr="00EF0716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603A2" w:rsidRPr="00A118E8" w:rsidRDefault="00C316E4" w:rsidP="000603A2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52F8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452F8E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 objednávky včetně její akceptace dodavatelem nad 50 000 bez DPH je příjemce povinen nahrát příslušné podklady do Registru smluv společně s </w:t>
      </w:r>
      <w:proofErr w:type="spellStart"/>
      <w:r>
        <w:rPr>
          <w:rFonts w:ascii="Arial" w:hAnsi="Arial" w:cs="Arial"/>
          <w:sz w:val="22"/>
          <w:szCs w:val="22"/>
        </w:rPr>
        <w:t>metadaty</w:t>
      </w:r>
      <w:proofErr w:type="spellEnd"/>
      <w:r>
        <w:rPr>
          <w:rFonts w:ascii="Arial" w:hAnsi="Arial" w:cs="Arial"/>
          <w:sz w:val="22"/>
          <w:szCs w:val="22"/>
        </w:rPr>
        <w:t xml:space="preserve"> dle ZRS. O tomto vložení informuje příjemce ŘO OPTP při nárokování výdajů z této objednávky a to doložením přesného a funkčního hypertextového odkazu prokazujícího vložení příslušné objednávky do Registru smluv, případně jiný údaj umožňující dohledání daného dokumentu (např. ID, které bylo přiděleno při uveřejnění příslušných podkladů v registru smluv). </w:t>
      </w:r>
      <w:r w:rsidR="000603A2">
        <w:rPr>
          <w:rFonts w:ascii="Arial" w:hAnsi="Arial" w:cs="Arial"/>
          <w:sz w:val="22"/>
          <w:szCs w:val="22"/>
        </w:rPr>
        <w:t>Údaj o vložení objednávky do Registru smluv (hypertextový odkaz nebo ID) uvede příjemce do pole „Popis výdaje“ v SD1.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CE4F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 w:rsidR="00CE4FA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 w:rsidRPr="00313D4E">
        <w:rPr>
          <w:rFonts w:ascii="Arial" w:hAnsi="Arial" w:cs="Arial"/>
          <w:b/>
          <w:sz w:val="22"/>
          <w:szCs w:val="20"/>
        </w:rPr>
        <w:t>Seznamu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10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29" w:name="_Toc444778136"/>
      <w:bookmarkStart w:id="130" w:name="_Toc444779764"/>
      <w:bookmarkStart w:id="131" w:name="_Toc444779853"/>
      <w:bookmarkStart w:id="132" w:name="_Toc444778137"/>
      <w:bookmarkStart w:id="133" w:name="_Toc444779765"/>
      <w:bookmarkStart w:id="134" w:name="_Toc444779854"/>
      <w:bookmarkStart w:id="135" w:name="_Toc444778138"/>
      <w:bookmarkStart w:id="136" w:name="_Toc444779766"/>
      <w:bookmarkStart w:id="137" w:name="_Toc444779855"/>
      <w:bookmarkStart w:id="138" w:name="_Toc48598629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7909EB">
        <w:t>Leasing</w:t>
      </w:r>
      <w:bookmarkEnd w:id="138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b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235EBC">
        <w:rPr>
          <w:b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 xml:space="preserve">, je příjemce povinen doložit výpočet poměrné části leasingu, kterou si nárokuje jako způsobilou. Z tohoto výpočtu musí být zřejmá </w:t>
      </w:r>
      <w:r w:rsidR="00940B0B" w:rsidRPr="00771D89">
        <w:rPr>
          <w:sz w:val="22"/>
          <w:szCs w:val="22"/>
        </w:rPr>
        <w:lastRenderedPageBreak/>
        <w:t>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leasingu za rok, metodika výpočtu způsobilého leasingu po období realizace projektu a dále celková výše způsobilého leasingu. </w:t>
      </w:r>
    </w:p>
    <w:p w:rsidR="007E1DD2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Způsobilost výdajů na finanční a operativní leasing je dokladována následujícími doklady:</w:t>
      </w:r>
    </w:p>
    <w:p w:rsidR="007E1DD2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estava „přehled leasingu“ </w:t>
      </w:r>
      <w:r w:rsidR="004A1D27" w:rsidRPr="00235EBC">
        <w:rPr>
          <w:rFonts w:ascii="Arial" w:hAnsi="Arial" w:cs="Arial"/>
          <w:sz w:val="22"/>
          <w:szCs w:val="22"/>
        </w:rPr>
        <w:t xml:space="preserve">(Příloha </w:t>
      </w:r>
      <w:r w:rsidR="008E5A7D" w:rsidRPr="00235EBC">
        <w:rPr>
          <w:rFonts w:ascii="Arial" w:hAnsi="Arial" w:cs="Arial"/>
          <w:sz w:val="22"/>
          <w:szCs w:val="22"/>
        </w:rPr>
        <w:t xml:space="preserve">PŽP </w:t>
      </w:r>
      <w:r w:rsidR="004A1D27" w:rsidRPr="00235EBC">
        <w:rPr>
          <w:rFonts w:ascii="Arial" w:hAnsi="Arial" w:cs="Arial"/>
          <w:sz w:val="22"/>
          <w:szCs w:val="22"/>
        </w:rPr>
        <w:t>č. 11h - sestavy „Přehled Finančního leasingu“ s vysvětlením dopadů udržitelnosti nebo „Přehled Operativního leasingu“.)</w:t>
      </w:r>
      <w:r>
        <w:rPr>
          <w:rFonts w:ascii="Arial" w:hAnsi="Arial" w:cs="Arial"/>
          <w:sz w:val="22"/>
          <w:szCs w:val="22"/>
        </w:rPr>
        <w:t>;</w:t>
      </w:r>
    </w:p>
    <w:p w:rsidR="007E1DD2" w:rsidRPr="00235EBC" w:rsidRDefault="00CE4FA8" w:rsidP="00235EBC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easingová smlouva </w:t>
      </w:r>
      <w:r w:rsidR="004A1D27" w:rsidRPr="00235EBC">
        <w:rPr>
          <w:rFonts w:ascii="Arial" w:hAnsi="Arial" w:cs="Arial"/>
          <w:sz w:val="22"/>
          <w:szCs w:val="22"/>
        </w:rPr>
        <w:t>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splátkový kalendář</w:t>
      </w:r>
      <w:r w:rsidRPr="00235EBC">
        <w:rPr>
          <w:rFonts w:ascii="Arial" w:hAnsi="Arial" w:cs="Arial"/>
          <w:sz w:val="22"/>
          <w:szCs w:val="22"/>
        </w:rPr>
        <w:t>;</w:t>
      </w:r>
    </w:p>
    <w:p w:rsidR="004A1D27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řijaté faktury </w:t>
      </w:r>
      <w:r w:rsidR="004A1D27" w:rsidRPr="00235EBC">
        <w:rPr>
          <w:rFonts w:ascii="Arial" w:hAnsi="Arial" w:cs="Arial"/>
          <w:sz w:val="22"/>
          <w:szCs w:val="22"/>
        </w:rPr>
        <w:t>vystavené na jednotlivé splátky 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doklady o úhradě příslušných splátek </w:t>
      </w:r>
      <w:r w:rsidR="004A1D27" w:rsidRPr="00235EBC">
        <w:rPr>
          <w:rFonts w:ascii="Arial" w:hAnsi="Arial" w:cs="Arial"/>
          <w:sz w:val="22"/>
          <w:szCs w:val="22"/>
        </w:rPr>
        <w:t>(bankovní</w:t>
      </w:r>
      <w:r w:rsidR="0078348B" w:rsidRPr="00235EBC">
        <w:rPr>
          <w:rFonts w:ascii="Arial" w:hAnsi="Arial" w:cs="Arial"/>
          <w:sz w:val="22"/>
          <w:szCs w:val="22"/>
        </w:rPr>
        <w:t xml:space="preserve"> výpis z účtu</w:t>
      </w:r>
      <w:r w:rsidR="004A1D27" w:rsidRPr="00235E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39" w:name="_Toc444779768"/>
      <w:bookmarkStart w:id="140" w:name="_Toc444779857"/>
      <w:bookmarkStart w:id="141" w:name="_Toc447531360"/>
      <w:bookmarkStart w:id="142" w:name="_Toc447539197"/>
      <w:bookmarkStart w:id="143" w:name="_Toc447546368"/>
      <w:bookmarkStart w:id="144" w:name="_Toc447531361"/>
      <w:bookmarkStart w:id="145" w:name="_Toc447539198"/>
      <w:bookmarkStart w:id="146" w:name="_Toc447546369"/>
      <w:bookmarkStart w:id="147" w:name="_Toc447531362"/>
      <w:bookmarkStart w:id="148" w:name="_Toc447539199"/>
      <w:bookmarkStart w:id="149" w:name="_Toc447546370"/>
      <w:bookmarkStart w:id="150" w:name="_Toc447531363"/>
      <w:bookmarkStart w:id="151" w:name="_Toc447539200"/>
      <w:bookmarkStart w:id="152" w:name="_Toc447546371"/>
      <w:bookmarkStart w:id="153" w:name="_Toc444779770"/>
      <w:bookmarkStart w:id="154" w:name="_Toc444779859"/>
      <w:bookmarkStart w:id="155" w:name="_Toc447531364"/>
      <w:bookmarkStart w:id="156" w:name="_Toc447539201"/>
      <w:bookmarkStart w:id="157" w:name="_Toc447546372"/>
      <w:bookmarkStart w:id="158" w:name="_Toc447531365"/>
      <w:bookmarkStart w:id="159" w:name="_Toc447539202"/>
      <w:bookmarkStart w:id="160" w:name="_Toc447546373"/>
      <w:bookmarkStart w:id="161" w:name="_Toc447531366"/>
      <w:bookmarkStart w:id="162" w:name="_Toc447539203"/>
      <w:bookmarkStart w:id="163" w:name="_Toc447546374"/>
      <w:bookmarkStart w:id="164" w:name="_Toc447531367"/>
      <w:bookmarkStart w:id="165" w:name="_Toc447539204"/>
      <w:bookmarkStart w:id="166" w:name="_Toc447546375"/>
      <w:bookmarkStart w:id="167" w:name="_Toc447531368"/>
      <w:bookmarkStart w:id="168" w:name="_Toc447539205"/>
      <w:bookmarkStart w:id="169" w:name="_Toc447546376"/>
      <w:bookmarkStart w:id="170" w:name="_Toc444778140"/>
      <w:bookmarkStart w:id="171" w:name="_Toc444779772"/>
      <w:bookmarkStart w:id="172" w:name="_Toc444779861"/>
      <w:bookmarkStart w:id="173" w:name="_Toc48598629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827C89">
        <w:t xml:space="preserve">Režijní </w:t>
      </w:r>
      <w:r w:rsidR="000C202E">
        <w:t>náklady</w:t>
      </w:r>
      <w:bookmarkEnd w:id="173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4" w:name="_Toc485986300"/>
      <w:r>
        <w:t>Způsobilost režijních nákladů</w:t>
      </w:r>
      <w:bookmarkEnd w:id="174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</w:t>
      </w:r>
      <w:r w:rsidR="00F35A48">
        <w:rPr>
          <w:sz w:val="22"/>
          <w:szCs w:val="22"/>
        </w:rPr>
        <w:t xml:space="preserve"> </w:t>
      </w:r>
      <w:r w:rsidRPr="00DB59A9">
        <w:rPr>
          <w:sz w:val="22"/>
          <w:szCs w:val="22"/>
        </w:rPr>
        <w:t>výpočtu</w:t>
      </w:r>
      <w:r w:rsidR="00F35A48">
        <w:rPr>
          <w:sz w:val="22"/>
          <w:szCs w:val="22"/>
        </w:rPr>
        <w:t>, která</w:t>
      </w:r>
      <w:r w:rsidRPr="00DB59A9">
        <w:rPr>
          <w:sz w:val="22"/>
          <w:szCs w:val="22"/>
        </w:rPr>
        <w:t xml:space="preserve">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>v případě, kdy žadatel dané prostory vlastní nebo je užívá zdarma, nebudou považovány za způsobilé.</w:t>
      </w:r>
      <w:r w:rsidR="0017092B">
        <w:rPr>
          <w:sz w:val="23"/>
          <w:szCs w:val="23"/>
        </w:rPr>
        <w:t xml:space="preserve"> </w:t>
      </w:r>
      <w:r w:rsidR="000C202E" w:rsidRPr="000C202E">
        <w:rPr>
          <w:sz w:val="22"/>
          <w:szCs w:val="22"/>
        </w:rPr>
        <w:t>Poplatky za nákup vody, paliv a e</w:t>
      </w:r>
      <w:r w:rsidR="000C202E">
        <w:rPr>
          <w:sz w:val="22"/>
          <w:szCs w:val="22"/>
        </w:rPr>
        <w:t>nergie, internet, úklid</w:t>
      </w:r>
      <w:r w:rsidR="000C202E" w:rsidRPr="000C202E">
        <w:rPr>
          <w:sz w:val="22"/>
          <w:szCs w:val="22"/>
        </w:rPr>
        <w:t xml:space="preserve"> by měly být stanoveny obdobně</w:t>
      </w:r>
      <w:r w:rsidR="0017092B">
        <w:rPr>
          <w:sz w:val="22"/>
          <w:szCs w:val="22"/>
        </w:rPr>
        <w:t>.</w:t>
      </w:r>
      <w:r w:rsidR="000C202E" w:rsidRPr="000C202E">
        <w:rPr>
          <w:sz w:val="22"/>
          <w:szCs w:val="22"/>
        </w:rPr>
        <w:t xml:space="preserve"> 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5" w:name="_Toc485986301"/>
      <w:r>
        <w:t>Dokladování režijních nákladů</w:t>
      </w:r>
      <w:bookmarkEnd w:id="175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 nebudou způsobilé.</w:t>
      </w:r>
    </w:p>
    <w:p w:rsidR="00C0339B" w:rsidRPr="00C0339B" w:rsidRDefault="00827A6A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  <w:r w:rsidR="00CE4FA8">
        <w:rPr>
          <w:rFonts w:ascii="Arial" w:hAnsi="Arial" w:cs="Arial"/>
          <w:sz w:val="22"/>
          <w:szCs w:val="22"/>
        </w:rPr>
        <w:t>;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</w:t>
      </w:r>
      <w:r w:rsidR="00605145" w:rsidRPr="00313D4E">
        <w:rPr>
          <w:rFonts w:ascii="Arial" w:hAnsi="Arial" w:cs="Arial"/>
          <w:sz w:val="22"/>
          <w:szCs w:val="22"/>
        </w:rPr>
        <w:t>(bankovní výpis</w:t>
      </w:r>
      <w:r w:rsidR="0078348B" w:rsidRPr="00313D4E">
        <w:rPr>
          <w:rFonts w:ascii="Arial" w:hAnsi="Arial" w:cs="Arial"/>
          <w:sz w:val="22"/>
          <w:szCs w:val="22"/>
        </w:rPr>
        <w:t xml:space="preserve"> z účtu</w:t>
      </w:r>
      <w:r w:rsidR="00605145" w:rsidRPr="00313D4E">
        <w:rPr>
          <w:rFonts w:ascii="Arial" w:hAnsi="Arial" w:cs="Arial"/>
          <w:sz w:val="22"/>
          <w:szCs w:val="22"/>
        </w:rPr>
        <w:t>)</w:t>
      </w:r>
      <w:r w:rsidR="00C0339B" w:rsidRPr="00313D4E">
        <w:rPr>
          <w:rFonts w:ascii="Arial" w:hAnsi="Arial" w:cs="Arial"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  <w:r w:rsidR="00CE4FA8">
        <w:rPr>
          <w:rFonts w:ascii="Arial" w:hAnsi="Arial" w:cs="Arial"/>
          <w:sz w:val="22"/>
          <w:szCs w:val="22"/>
        </w:rPr>
        <w:t>;</w:t>
      </w:r>
    </w:p>
    <w:p w:rsidR="00EE68AF" w:rsidRPr="00EE68AF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CE4FA8">
        <w:rPr>
          <w:rFonts w:ascii="Arial" w:hAnsi="Arial" w:cs="Arial"/>
          <w:sz w:val="22"/>
          <w:szCs w:val="20"/>
        </w:rPr>
        <w:t>p</w:t>
      </w:r>
      <w:r w:rsidR="006A70C9">
        <w:rPr>
          <w:rFonts w:ascii="Arial" w:hAnsi="Arial" w:cs="Arial"/>
          <w:sz w:val="22"/>
          <w:szCs w:val="20"/>
        </w:rPr>
        <w:t>říjemce dokladuje pouze vyúčtovací faktury</w:t>
      </w:r>
      <w:r w:rsidR="00CE4FA8">
        <w:rPr>
          <w:rFonts w:ascii="Arial" w:hAnsi="Arial" w:cs="Arial"/>
          <w:sz w:val="22"/>
          <w:szCs w:val="20"/>
        </w:rPr>
        <w:t>.</w:t>
      </w:r>
    </w:p>
    <w:p w:rsidR="00CB43FB" w:rsidRPr="007909EB" w:rsidRDefault="00EE68AF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prohlášení </w:t>
      </w:r>
      <w:r w:rsidRPr="00ED605F">
        <w:rPr>
          <w:rFonts w:ascii="Arial" w:hAnsi="Arial" w:cs="Arial"/>
          <w:sz w:val="22"/>
          <w:szCs w:val="22"/>
        </w:rPr>
        <w:t>o vynaložení telefonních hovorů v </w:t>
      </w:r>
      <w:r w:rsidRPr="00EE68AF">
        <w:rPr>
          <w:rFonts w:ascii="Arial" w:hAnsi="Arial" w:cs="Arial"/>
          <w:sz w:val="22"/>
          <w:szCs w:val="22"/>
        </w:rPr>
        <w:t>souvisl</w:t>
      </w:r>
      <w:r>
        <w:rPr>
          <w:rFonts w:ascii="Arial" w:hAnsi="Arial" w:cs="Arial"/>
          <w:sz w:val="22"/>
          <w:szCs w:val="22"/>
        </w:rPr>
        <w:t>o</w:t>
      </w:r>
      <w:r w:rsidRPr="00EE68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Pr="00EE68AF">
        <w:rPr>
          <w:rFonts w:ascii="Arial" w:hAnsi="Arial" w:cs="Arial"/>
          <w:sz w:val="22"/>
          <w:szCs w:val="22"/>
        </w:rPr>
        <w:t>i</w:t>
      </w:r>
      <w:r w:rsidRPr="00ED605F">
        <w:rPr>
          <w:rFonts w:ascii="Arial" w:hAnsi="Arial" w:cs="Arial"/>
          <w:sz w:val="22"/>
          <w:szCs w:val="22"/>
        </w:rPr>
        <w:t xml:space="preserve"> s projektem</w:t>
      </w:r>
      <w:r w:rsidR="006A70C9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Prohlášení bude obsahovat údaj, že x % telefonních hovorů bylo vynaloženo v souvislosti s projektem.</w:t>
      </w:r>
    </w:p>
    <w:p w:rsidR="00386477" w:rsidRPr="005535AC" w:rsidRDefault="00C04526" w:rsidP="005535AC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5535AC">
        <w:rPr>
          <w:rFonts w:ascii="Arial" w:hAnsi="Arial" w:cs="Arial"/>
          <w:sz w:val="22"/>
          <w:szCs w:val="20"/>
        </w:rPr>
        <w:t xml:space="preserve">Příjemce je zároveň povinen nahrát příslušné </w:t>
      </w:r>
      <w:r>
        <w:rPr>
          <w:rFonts w:ascii="Arial" w:hAnsi="Arial" w:cs="Arial"/>
          <w:sz w:val="22"/>
          <w:szCs w:val="20"/>
        </w:rPr>
        <w:t>smlouvy</w:t>
      </w:r>
      <w:r w:rsidRPr="005535AC">
        <w:rPr>
          <w:rFonts w:ascii="Arial" w:hAnsi="Arial" w:cs="Arial"/>
          <w:sz w:val="22"/>
          <w:szCs w:val="20"/>
        </w:rPr>
        <w:t xml:space="preserve"> do Registru smluv </w:t>
      </w:r>
      <w:r w:rsidR="00386477" w:rsidRPr="005535AC">
        <w:rPr>
          <w:rFonts w:ascii="Arial" w:hAnsi="Arial" w:cs="Arial"/>
          <w:sz w:val="22"/>
          <w:szCs w:val="20"/>
        </w:rPr>
        <w:t>společně s </w:t>
      </w:r>
      <w:proofErr w:type="spellStart"/>
      <w:r w:rsidR="00386477" w:rsidRPr="005535AC">
        <w:rPr>
          <w:rFonts w:ascii="Arial" w:hAnsi="Arial" w:cs="Arial"/>
          <w:sz w:val="22"/>
          <w:szCs w:val="20"/>
        </w:rPr>
        <w:t>metadaty</w:t>
      </w:r>
      <w:proofErr w:type="spellEnd"/>
      <w:r w:rsidR="00386477" w:rsidRPr="005535AC">
        <w:rPr>
          <w:rFonts w:ascii="Arial" w:hAnsi="Arial" w:cs="Arial"/>
          <w:sz w:val="22"/>
          <w:szCs w:val="20"/>
        </w:rPr>
        <w:t xml:space="preserve"> v souladu se ZRS, ale pouze v případě, že plnění dané smlouvy je vyšší než 50 000 Kč bez DPH.  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>výdajů nižších než 10 000 Kč</w:t>
      </w:r>
      <w:r w:rsidR="00EE68AF">
        <w:rPr>
          <w:sz w:val="22"/>
          <w:szCs w:val="22"/>
        </w:rPr>
        <w:t xml:space="preserve"> včetně DPH</w:t>
      </w:r>
      <w:r w:rsidRPr="00B92FE1">
        <w:rPr>
          <w:sz w:val="22"/>
          <w:szCs w:val="22"/>
        </w:rPr>
        <w:t xml:space="preserve">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6" w:name="_Toc444778144"/>
      <w:bookmarkStart w:id="177" w:name="_Toc444779776"/>
      <w:bookmarkStart w:id="178" w:name="_Toc444779865"/>
      <w:bookmarkStart w:id="179" w:name="_Toc485986302"/>
      <w:bookmarkEnd w:id="176"/>
      <w:bookmarkEnd w:id="177"/>
      <w:bookmarkEnd w:id="178"/>
      <w:r>
        <w:t>Jiné výdaje a jejich způsobilost</w:t>
      </w:r>
      <w:bookmarkEnd w:id="179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80" w:name="_Toc485986303"/>
      <w:r w:rsidRPr="007909EB">
        <w:t>Finanční výdaje, správní a jiné poplatky</w:t>
      </w:r>
      <w:bookmarkEnd w:id="180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</w:t>
      </w:r>
      <w:r w:rsidR="00E87938">
        <w:rPr>
          <w:sz w:val="22"/>
          <w:szCs w:val="22"/>
        </w:rPr>
        <w:t>,</w:t>
      </w:r>
      <w:r w:rsidR="004F117B">
        <w:rPr>
          <w:sz w:val="22"/>
          <w:szCs w:val="22"/>
        </w:rPr>
        <w:t xml:space="preserve">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81" w:name="_Toc444779779"/>
      <w:bookmarkStart w:id="182" w:name="_Toc444779868"/>
      <w:bookmarkStart w:id="183" w:name="_Toc485986304"/>
      <w:bookmarkEnd w:id="181"/>
      <w:bookmarkEnd w:id="182"/>
      <w:r w:rsidRPr="007909EB">
        <w:t>Odpisy</w:t>
      </w:r>
      <w:bookmarkEnd w:id="183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4" w:name="_Toc444779781"/>
      <w:bookmarkStart w:id="185" w:name="_Toc444779870"/>
      <w:bookmarkStart w:id="186" w:name="_Toc485986305"/>
      <w:bookmarkEnd w:id="184"/>
      <w:bookmarkEnd w:id="185"/>
      <w:r w:rsidRPr="007909EB">
        <w:t>Daň z přidané hodnoty</w:t>
      </w:r>
      <w:bookmarkEnd w:id="186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7" w:name="_Toc485986306"/>
      <w:r w:rsidRPr="007909EB">
        <w:lastRenderedPageBreak/>
        <w:t>Tabulka č. 1: Přehled dokladování výdajů</w:t>
      </w:r>
      <w:r w:rsidR="001472F2">
        <w:t xml:space="preserve"> v Soupisce</w:t>
      </w:r>
      <w:bookmarkEnd w:id="187"/>
    </w:p>
    <w:tbl>
      <w:tblPr>
        <w:tblStyle w:val="Mkatabulky"/>
        <w:tblW w:w="14657" w:type="dxa"/>
        <w:tblLook w:val="04A0" w:firstRow="1" w:lastRow="0" w:firstColumn="1" w:lastColumn="0" w:noHBand="0" w:noVBand="1"/>
      </w:tblPr>
      <w:tblGrid>
        <w:gridCol w:w="4385"/>
        <w:gridCol w:w="2452"/>
        <w:gridCol w:w="1819"/>
        <w:gridCol w:w="55"/>
        <w:gridCol w:w="1798"/>
        <w:gridCol w:w="26"/>
        <w:gridCol w:w="1346"/>
        <w:gridCol w:w="1259"/>
        <w:gridCol w:w="1517"/>
      </w:tblGrid>
      <w:tr w:rsidR="0022467B" w:rsidRPr="00091571" w:rsidTr="00ED605F">
        <w:trPr>
          <w:trHeight w:val="397"/>
        </w:trPr>
        <w:tc>
          <w:tcPr>
            <w:tcW w:w="4385" w:type="dxa"/>
            <w:shd w:val="clear" w:color="auto" w:fill="FFFFCC"/>
            <w:vAlign w:val="center"/>
          </w:tcPr>
          <w:p w:rsidR="0022467B" w:rsidRPr="00370697" w:rsidRDefault="0022467B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452" w:type="dxa"/>
            <w:shd w:val="clear" w:color="auto" w:fill="FFFFCC"/>
            <w:vAlign w:val="center"/>
          </w:tcPr>
          <w:p w:rsidR="0022467B" w:rsidRPr="002F736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69"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19" w:type="dxa"/>
            <w:shd w:val="clear" w:color="auto" w:fill="FFFFCC"/>
            <w:vAlign w:val="center"/>
          </w:tcPr>
          <w:p w:rsidR="0022467B" w:rsidRPr="001F61A2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1A2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1853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372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259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  <w:tc>
          <w:tcPr>
            <w:tcW w:w="1517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Dokladování u ZSS/zákoníku práce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370697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BD4B4" w:themeFill="accent6" w:themeFillTint="66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091571" w:rsidTr="00ED605F">
        <w:tc>
          <w:tcPr>
            <w:tcW w:w="4385" w:type="dxa"/>
            <w:vMerge w:val="restart"/>
            <w:vAlign w:val="center"/>
          </w:tcPr>
          <w:p w:rsidR="0022467B" w:rsidRPr="00AC6EE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Mzdové výdaje a zákonné odvody na sociální a zdravotní pojištění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370697" w:rsidRDefault="0022467B" w:rsidP="00DD3A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 w:rsidRPr="00524F69"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(dle MP </w:t>
            </w:r>
            <w:r w:rsidR="00DD3A55" w:rsidRPr="002F736F">
              <w:rPr>
                <w:rFonts w:ascii="Arial" w:hAnsi="Arial" w:cs="Arial"/>
                <w:sz w:val="20"/>
                <w:szCs w:val="20"/>
              </w:rPr>
              <w:t xml:space="preserve">lidské zdroje </w:t>
            </w:r>
            <w:r w:rsidRPr="001F61A2">
              <w:rPr>
                <w:rFonts w:ascii="Arial" w:hAnsi="Arial" w:cs="Arial"/>
                <w:sz w:val="20"/>
                <w:szCs w:val="20"/>
              </w:rPr>
              <w:t>a zákoníku práce)</w:t>
            </w:r>
            <w:r w:rsidRPr="00AC6EE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091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2F736F" w:rsidRDefault="0022467B" w:rsidP="006A70C9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Při prvním </w:t>
            </w:r>
            <w:r w:rsidRPr="002F736F">
              <w:rPr>
                <w:rFonts w:ascii="Arial" w:hAnsi="Arial" w:cs="Arial"/>
                <w:sz w:val="20"/>
                <w:szCs w:val="20"/>
              </w:rPr>
              <w:t>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1F61A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vAlign w:val="center"/>
          </w:tcPr>
          <w:p w:rsidR="0022467B" w:rsidRPr="00091571" w:rsidRDefault="0022467B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vAlign w:val="center"/>
          </w:tcPr>
          <w:p w:rsidR="0022467B" w:rsidRPr="00091571" w:rsidRDefault="0022467B" w:rsidP="00ED60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Del="0017269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Seznam nově přijatých zaměstnanců pod ZSS.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6D0C5E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Pracovní smlouvy (plný/částečný úvazek), dohody o práci konané mimo pracovní poměr (DPP, DPČ).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436827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 (zahrnutí nového pracovníka do projektu či změně jeho zařazení/úvazku atp.)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DB003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Popis pracovní náplně (popis pracovního místa)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Souhrnný pracovní list denní (příloha PŽP č.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11b)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nárokování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ZSS i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F251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implementujícího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/NSRR </w:t>
            </w:r>
            <w:r w:rsidR="00F251BC" w:rsidRPr="00091571">
              <w:rPr>
                <w:rFonts w:ascii="Arial" w:hAnsi="Arial" w:cs="Arial"/>
                <w:sz w:val="20"/>
                <w:szCs w:val="20"/>
              </w:rPr>
              <w:t xml:space="preserve">u subjektů implementace </w:t>
            </w:r>
            <w:proofErr w:type="spellStart"/>
            <w:r w:rsidR="00F251BC" w:rsidRPr="0009157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="00F251BC" w:rsidRPr="00091571">
              <w:rPr>
                <w:rFonts w:ascii="Arial" w:hAnsi="Arial" w:cs="Arial"/>
                <w:sz w:val="20"/>
                <w:szCs w:val="20"/>
              </w:rPr>
              <w:t xml:space="preserve">/NSRR.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11c).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 o úhradě mzdových výdajů a odvodů (výdajový pokladní doklad/bankovní výpis z účtu) nebo příloha PŽP č. 12 „Čestné prohlášení příjemce o úhradě mzdových výdajů a odvodů sociálního a zdravotního pojištění</w:t>
            </w:r>
            <w:r w:rsidR="008734B7">
              <w:rPr>
                <w:rFonts w:ascii="Arial" w:hAnsi="Arial" w:cs="Arial"/>
                <w:sz w:val="20"/>
                <w:szCs w:val="20"/>
              </w:rPr>
              <w:t>/FKSP či jiné zákonné pojištění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“ (pouze u </w:t>
            </w:r>
            <w:proofErr w:type="gramStart"/>
            <w:r w:rsidRPr="00091571"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 w:rsidRPr="00091571">
              <w:rPr>
                <w:rFonts w:ascii="Arial" w:hAnsi="Arial" w:cs="Arial"/>
                <w:sz w:val="20"/>
                <w:szCs w:val="20"/>
              </w:rPr>
              <w:t>, ÚSC, ÚRR a PO).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Rekapitulace mzdových výdajů (příloha PŽP č. 11f a 11g – pouze pro příjemce AO).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Rekapitulace zaměstnanců spadajících pod ZSS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(příloha PŽP č. 11k).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Mzdové listy (nebo sestava z účetního systému obsahující údaje ze mzdového listu potvrzená mzdovou účetní).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B75013" w:rsidRPr="00091571" w:rsidTr="00ED605F">
        <w:tc>
          <w:tcPr>
            <w:tcW w:w="4385" w:type="dxa"/>
            <w:vAlign w:val="center"/>
          </w:tcPr>
          <w:p w:rsidR="00B75013" w:rsidRPr="0009157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75013" w:rsidRPr="00091571" w:rsidRDefault="00091571" w:rsidP="0009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Čestné prohlášení příjemce k ročnímu přehledu vyplacených odměn</w:t>
            </w:r>
            <w:r w:rsidR="008734B7">
              <w:rPr>
                <w:rFonts w:ascii="Arial" w:hAnsi="Arial" w:cs="Arial"/>
                <w:sz w:val="20"/>
                <w:szCs w:val="20"/>
              </w:rPr>
              <w:t xml:space="preserve"> (příloha PŽP č. 12a)</w:t>
            </w:r>
            <w:r w:rsidR="00A62424" w:rsidRPr="00091571">
              <w:rPr>
                <w:rFonts w:ascii="Arial" w:hAnsi="Arial" w:cs="Arial"/>
                <w:sz w:val="20"/>
                <w:szCs w:val="20"/>
              </w:rPr>
              <w:t>/Roční přehled vyplacených odměn</w:t>
            </w:r>
            <w:r w:rsidR="00A62424" w:rsidRPr="00091571" w:rsidDel="00A62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B75013" w:rsidRPr="002F736F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1x ročně 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(v nejbližší </w:t>
            </w:r>
            <w:proofErr w:type="spellStart"/>
            <w:r w:rsidR="008734B7">
              <w:rPr>
                <w:rFonts w:ascii="Arial" w:hAnsi="Arial" w:cs="Arial"/>
                <w:sz w:val="20"/>
                <w:szCs w:val="20"/>
              </w:rPr>
              <w:t>Z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 po ukončení kalendářního roku)</w:t>
            </w:r>
          </w:p>
        </w:tc>
        <w:tc>
          <w:tcPr>
            <w:tcW w:w="1853" w:type="dxa"/>
            <w:gridSpan w:val="2"/>
            <w:vAlign w:val="center"/>
          </w:tcPr>
          <w:p w:rsidR="00B75013" w:rsidRPr="001F61A2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B75013" w:rsidRPr="00091571" w:rsidRDefault="00B75013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75013" w:rsidRPr="00091571" w:rsidRDefault="00B7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75013" w:rsidRPr="00370697" w:rsidRDefault="00B75013" w:rsidP="0037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</w:t>
            </w:r>
            <w:r w:rsidR="00370697" w:rsidRPr="00C160CA">
              <w:rPr>
                <w:rFonts w:ascii="Arial" w:hAnsi="Arial" w:cs="Arial"/>
                <w:sz w:val="20"/>
                <w:szCs w:val="20"/>
              </w:rPr>
              <w:t>ZSS</w:t>
            </w:r>
            <w:r w:rsidR="00370697">
              <w:rPr>
                <w:rFonts w:ascii="Arial" w:hAnsi="Arial" w:cs="Arial"/>
                <w:sz w:val="20"/>
                <w:szCs w:val="20"/>
              </w:rPr>
              <w:t>/</w:t>
            </w:r>
            <w:r w:rsidRPr="00370697">
              <w:rPr>
                <w:rFonts w:ascii="Arial" w:hAnsi="Arial" w:cs="Arial"/>
                <w:sz w:val="20"/>
                <w:szCs w:val="20"/>
              </w:rPr>
              <w:t>zákoníku práce</w:t>
            </w:r>
            <w:r w:rsidR="00941469" w:rsidRPr="003706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091571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Cestovní náhrady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9C8" w:rsidRPr="00091571" w:rsidTr="00ED605F">
        <w:tc>
          <w:tcPr>
            <w:tcW w:w="4385" w:type="dxa"/>
            <w:vAlign w:val="center"/>
          </w:tcPr>
          <w:p w:rsidR="006729C8" w:rsidRPr="002F736F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452" w:type="dxa"/>
            <w:vAlign w:val="center"/>
          </w:tcPr>
          <w:p w:rsidR="006729C8" w:rsidRPr="00091571" w:rsidDel="00A87F9D" w:rsidRDefault="006729C8" w:rsidP="00582F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 w:rsidRPr="001F61A2">
              <w:rPr>
                <w:rFonts w:ascii="Arial" w:hAnsi="Arial" w:cs="Arial"/>
                <w:sz w:val="20"/>
                <w:szCs w:val="20"/>
              </w:rPr>
              <w:t>a vyúčtování cesty. Doklad o úhradě (výdajový pokladní doklad/bankovní výpis z účtu,) nebo Čestné prohlášení 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říjemce o úhradě cestovních náhrad (pouze u </w:t>
            </w:r>
            <w:proofErr w:type="gramStart"/>
            <w:r w:rsidRPr="00091571"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 w:rsidRPr="00091571">
              <w:rPr>
                <w:rFonts w:ascii="Arial" w:hAnsi="Arial" w:cs="Arial"/>
                <w:sz w:val="20"/>
                <w:szCs w:val="20"/>
              </w:rPr>
              <w:t xml:space="preserve">, ÚSC, ÚRR a PO). Cestovní doklady prokazující zdůvodnění/účel cestovních náhrad (je součástí vyúčtování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cesty)</w:t>
            </w:r>
            <w:r w:rsidR="00085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Del="00C55AA5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>tuzemských</w:t>
            </w:r>
            <w:r w:rsidRPr="00582FE9">
              <w:rPr>
                <w:rFonts w:ascii="Arial" w:hAnsi="Arial" w:cs="Arial"/>
                <w:sz w:val="20"/>
                <w:szCs w:val="20"/>
              </w:rPr>
              <w:t xml:space="preserve">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 xml:space="preserve">zahraničních </w:t>
            </w:r>
            <w:r w:rsidRPr="00582FE9">
              <w:rPr>
                <w:rFonts w:ascii="Arial" w:hAnsi="Arial" w:cs="Arial"/>
                <w:sz w:val="20"/>
                <w:szCs w:val="20"/>
              </w:rPr>
              <w:t>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2F736F" w:rsidRDefault="00582FE9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8D50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Účetní</w:t>
            </w:r>
            <w:r w:rsidRPr="001F61A2">
              <w:rPr>
                <w:rFonts w:ascii="Arial" w:hAnsi="Arial" w:cs="Arial"/>
                <w:sz w:val="20"/>
                <w:szCs w:val="20"/>
              </w:rPr>
              <w:t>/daňový doklad, doklad o úhradě Doklady</w:t>
            </w:r>
            <w:r w:rsidRPr="00AC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prokazující zdůvodnění/účel cestovních náhrad</w:t>
            </w:r>
          </w:p>
        </w:tc>
        <w:tc>
          <w:tcPr>
            <w:tcW w:w="1819" w:type="dxa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582FE9" w:rsidRPr="00091571" w:rsidRDefault="00582FE9" w:rsidP="007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Del="00C55AA5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2452" w:type="dxa"/>
            <w:vAlign w:val="center"/>
          </w:tcPr>
          <w:p w:rsidR="00582FE9" w:rsidRPr="00AC6EEF" w:rsidRDefault="00582FE9" w:rsidP="00D74AA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Účetní/daňové/jiné </w:t>
            </w:r>
            <w:r w:rsidRPr="00524F69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 w:rsidRPr="002F736F">
              <w:rPr>
                <w:rFonts w:ascii="Arial" w:hAnsi="Arial" w:cs="Arial"/>
                <w:sz w:val="20"/>
                <w:szCs w:val="20"/>
              </w:rPr>
              <w:t>a, dodací list, popř. předávací protokol),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is způsobu výběru ceny, protokol o předání/převzetí díla.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524F69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2F736F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1F61A2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524F69" w:rsidRDefault="00582FE9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Nákup služeb – konference/semináře/workshopy/vzdělávací akce aj.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Prezenční listiny</w:t>
            </w:r>
            <w:r w:rsidRPr="001F61A2">
              <w:rPr>
                <w:rFonts w:ascii="Arial" w:hAnsi="Arial" w:cs="Arial"/>
                <w:sz w:val="20"/>
                <w:szCs w:val="20"/>
              </w:rPr>
              <w:t>, pozvánky, certifikáty nebo osvědče</w:t>
            </w:r>
            <w:r w:rsidRPr="00510493">
              <w:rPr>
                <w:rFonts w:ascii="Arial" w:hAnsi="Arial" w:cs="Arial"/>
                <w:sz w:val="20"/>
                <w:szCs w:val="20"/>
              </w:rPr>
              <w:t>ní</w:t>
            </w:r>
            <w:r w:rsidRPr="00CE0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Pořízení majetku a spotřebního materiálu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lastRenderedPageBreak/>
              <w:t>Nákup majetku a spotřebního materiálu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Účetní/daňové doklady/jiné relevantní doklady (např. objednávk</w:t>
            </w:r>
            <w:r w:rsidRPr="00524F69">
              <w:rPr>
                <w:rFonts w:ascii="Arial" w:hAnsi="Arial" w:cs="Arial"/>
                <w:sz w:val="20"/>
                <w:szCs w:val="20"/>
              </w:rPr>
              <w:t>a</w:t>
            </w:r>
            <w:r w:rsidRPr="002F736F">
              <w:rPr>
                <w:rFonts w:ascii="Arial" w:hAnsi="Arial" w:cs="Arial"/>
                <w:sz w:val="20"/>
                <w:szCs w:val="20"/>
              </w:rPr>
              <w:t>, dodací list, popř. předávací protokol);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objednávka/popis způsobu výběru ceny, protokolu o předání/převzetí díla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091571" w:rsidRDefault="00582FE9" w:rsidP="008D5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Finanční leasing/Operativní leasing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 w:rsidRPr="00524F69">
              <w:rPr>
                <w:sz w:val="20"/>
                <w:szCs w:val="20"/>
              </w:rPr>
              <w:t>S</w:t>
            </w:r>
            <w:r w:rsidRPr="002F736F">
              <w:rPr>
                <w:sz w:val="20"/>
                <w:szCs w:val="20"/>
              </w:rPr>
              <w:t>estava „přehled leasingu</w:t>
            </w:r>
            <w:r>
              <w:rPr>
                <w:sz w:val="20"/>
                <w:szCs w:val="20"/>
              </w:rPr>
              <w:t>“</w:t>
            </w:r>
            <w:r w:rsidRPr="002F736F">
              <w:rPr>
                <w:sz w:val="20"/>
                <w:szCs w:val="20"/>
              </w:rPr>
              <w:t xml:space="preserve"> (Příloha PŽP č. 11h)</w:t>
            </w:r>
            <w:r w:rsidRPr="001F61A2">
              <w:rPr>
                <w:sz w:val="20"/>
                <w:szCs w:val="20"/>
              </w:rPr>
              <w:t>; leasingová smlouva; splátkový kalendář; přijaté faktury vystavené na jednotlivé splátky doklady o úhradě jednotlivých splátek (bankovní výpis z účtu); případně metoda výpočtu poměrné části leasingu,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Režijní náklady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Smlouvy (nájemní, dodavatelské, smlouvy o připojení </w:t>
            </w:r>
            <w:r w:rsidRPr="00524F69">
              <w:rPr>
                <w:rFonts w:ascii="Arial" w:hAnsi="Arial" w:cs="Arial"/>
                <w:sz w:val="20"/>
                <w:szCs w:val="20"/>
              </w:rPr>
              <w:t>telekomunikačních služeb, smlouvy o poskytnutí služeb);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 Vyúčtovací faktury, Metoda výpočtu a </w:t>
            </w:r>
            <w:r w:rsidRPr="001F61A2">
              <w:rPr>
                <w:rFonts w:ascii="Arial" w:hAnsi="Arial" w:cs="Arial"/>
                <w:sz w:val="20"/>
                <w:szCs w:val="20"/>
              </w:rPr>
              <w:lastRenderedPageBreak/>
              <w:t xml:space="preserve">výpočet alikvotní částky související s projektem (poměr použití pro projekt), </w:t>
            </w:r>
            <w:r w:rsidRPr="00091571">
              <w:rPr>
                <w:rFonts w:ascii="Arial" w:hAnsi="Arial" w:cs="Arial"/>
                <w:sz w:val="20"/>
                <w:szCs w:val="20"/>
              </w:rPr>
              <w:t>Čestné prohlášení o vynaložení telefonních hovorů, doklad o zaplacení (bankovní výpis z účtu), seznam výdajů, ze kterých se požadovaná částka fakturuje nad 10 000 Kč.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8" w:name="_Toc485986307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8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RPr="00091571" w:rsidTr="00EE0BA7">
        <w:tc>
          <w:tcPr>
            <w:tcW w:w="386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C84061" w:rsidP="00EE0B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ZPŮSOB DOKLADOVÁNÍ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AC6EEF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</w:tcPr>
          <w:p w:rsidR="00C84061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 xml:space="preserve">Při předložení 1. 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Pr="00112373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Evidence příjmů a výdajů projektu z účetnictví </w:t>
            </w:r>
            <w:r w:rsidRPr="00AC6EEF">
              <w:rPr>
                <w:rFonts w:ascii="Arial" w:hAnsi="Arial" w:cs="Arial"/>
                <w:sz w:val="20"/>
                <w:szCs w:val="20"/>
              </w:rPr>
              <w:t>(výpis z účetní evidence projektu)</w:t>
            </w: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EE0BA7" w:rsidRPr="00AC6EEF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Evidence příjmů a výdajů projektu z účetnictví musí být opatřena razítkem příjemce a podpisem osob/y zodpovědné/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za zaúčtování účetních případů.</w:t>
            </w:r>
          </w:p>
          <w:p w:rsidR="00C84061" w:rsidRPr="00AC6EEF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rokazuje jednoznačné přiřazení účetních položek k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 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projektu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4061" w:rsidRPr="00AC6EEF" w:rsidRDefault="00EE0BA7" w:rsidP="002D338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Příjemce MMR bude Výpis z účetní evidence rovnou v elektronické podobě převádět do SD1</w:t>
            </w:r>
            <w:r w:rsidR="002D3384">
              <w:rPr>
                <w:rFonts w:ascii="Arial" w:hAnsi="Arial" w:cs="Arial"/>
                <w:sz w:val="20"/>
                <w:szCs w:val="20"/>
              </w:rPr>
              <w:t xml:space="preserve"> a zároveň ho vloží podepsaný do IS KP14+. </w:t>
            </w:r>
          </w:p>
        </w:tc>
        <w:tc>
          <w:tcPr>
            <w:tcW w:w="380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Pr="00112373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C84061">
        <w:tc>
          <w:tcPr>
            <w:tcW w:w="386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Výpis z bankovních účtů</w:t>
            </w:r>
          </w:p>
        </w:tc>
        <w:tc>
          <w:tcPr>
            <w:tcW w:w="3521" w:type="dxa"/>
          </w:tcPr>
          <w:p w:rsidR="00401446" w:rsidRPr="00AC6EEF" w:rsidRDefault="00401446" w:rsidP="009014BD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Výpis z účtů elektronického bankovnictví.</w:t>
            </w:r>
          </w:p>
        </w:tc>
        <w:tc>
          <w:tcPr>
            <w:tcW w:w="380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436827">
        <w:tc>
          <w:tcPr>
            <w:tcW w:w="3868" w:type="dxa"/>
            <w:vAlign w:val="center"/>
          </w:tcPr>
          <w:p w:rsidR="00401446" w:rsidRPr="00AC6EEF" w:rsidRDefault="00401446" w:rsidP="00DD3A5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Hodnocení zaměstnanců dle MP </w:t>
            </w:r>
            <w:proofErr w:type="gramStart"/>
            <w:r w:rsidR="00DD3A55" w:rsidRPr="00AC6EEF">
              <w:rPr>
                <w:rFonts w:ascii="Arial" w:hAnsi="Arial" w:cs="Arial"/>
                <w:b/>
                <w:sz w:val="20"/>
                <w:szCs w:val="20"/>
              </w:rPr>
              <w:t>lidské zdroje</w:t>
            </w:r>
            <w:proofErr w:type="gramEnd"/>
          </w:p>
        </w:tc>
        <w:tc>
          <w:tcPr>
            <w:tcW w:w="3521" w:type="dxa"/>
            <w:vAlign w:val="center"/>
          </w:tcPr>
          <w:p w:rsidR="00401446" w:rsidRPr="00AC6EEF" w:rsidRDefault="0040144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401446" w:rsidRPr="00AC6EEF" w:rsidRDefault="00401446" w:rsidP="004F30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provedení hodnocení (u zaměstnanců spadajících pod zákoník práce)</w:t>
            </w:r>
          </w:p>
        </w:tc>
        <w:tc>
          <w:tcPr>
            <w:tcW w:w="3521" w:type="dxa"/>
            <w:vAlign w:val="center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CF33CE">
          <w:pgSz w:w="17338" w:h="11906" w:orient="landscape"/>
          <w:pgMar w:top="1418" w:right="1418" w:bottom="851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89" w:name="_Toc485986308"/>
      <w:r>
        <w:lastRenderedPageBreak/>
        <w:t>Přílohy</w:t>
      </w:r>
      <w:bookmarkEnd w:id="189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11l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tuzemských cestovních náhrad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</w:t>
      </w:r>
      <w:r>
        <w:rPr>
          <w:rFonts w:ascii="Arial" w:hAnsi="Arial" w:cs="Arial"/>
          <w:sz w:val="22"/>
          <w:szCs w:val="22"/>
        </w:rPr>
        <w:t>m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zahraničních cestovních náhrad</w:t>
      </w:r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9A2B23" w:rsidRDefault="009A2B23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12a </w:t>
      </w:r>
      <w:r w:rsidRPr="00AC6EEF">
        <w:rPr>
          <w:rFonts w:ascii="Arial" w:hAnsi="Arial" w:cs="Arial"/>
          <w:sz w:val="22"/>
          <w:szCs w:val="22"/>
        </w:rPr>
        <w:t xml:space="preserve">Čestné prohlášení příjemce </w:t>
      </w:r>
      <w:r>
        <w:rPr>
          <w:rFonts w:ascii="Arial" w:hAnsi="Arial" w:cs="Arial"/>
          <w:sz w:val="22"/>
          <w:szCs w:val="22"/>
        </w:rPr>
        <w:t>k</w:t>
      </w:r>
      <w:r w:rsidRPr="00AC6EEF">
        <w:rPr>
          <w:rFonts w:ascii="Arial" w:hAnsi="Arial" w:cs="Arial"/>
          <w:sz w:val="22"/>
          <w:szCs w:val="22"/>
        </w:rPr>
        <w:t> ročnímu přehledu vyplacených odměn</w:t>
      </w:r>
    </w:p>
    <w:p w:rsidR="00CA1224" w:rsidRDefault="00CA1224" w:rsidP="00CA1224">
      <w:pPr>
        <w:spacing w:before="120" w:after="120"/>
        <w:rPr>
          <w:rFonts w:ascii="Arial" w:hAnsi="Arial" w:cs="Arial"/>
          <w:sz w:val="20"/>
          <w:szCs w:val="20"/>
        </w:rPr>
      </w:pP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A2B23" w:rsidRPr="00436827" w:rsidRDefault="009A2B23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DE7" w:rsidRDefault="009F3DE7" w:rsidP="00507931">
      <w:pPr>
        <w:spacing w:before="120" w:after="120"/>
        <w:jc w:val="both"/>
        <w:rPr>
          <w:sz w:val="22"/>
          <w:szCs w:val="22"/>
        </w:rPr>
      </w:pPr>
    </w:p>
    <w:p w:rsidR="009F3DE7" w:rsidRDefault="009F3D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4061" w:rsidRPr="00ED605F" w:rsidRDefault="009F3DE7" w:rsidP="00ED605F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190" w:name="_Toc485986309"/>
      <w:r w:rsidRPr="00ED605F">
        <w:lastRenderedPageBreak/>
        <w:t>Přehled změn v Příloze č. 11 PŽP</w:t>
      </w:r>
      <w:bookmarkEnd w:id="190"/>
      <w:r w:rsidRPr="00ED605F">
        <w:t xml:space="preserve"> </w:t>
      </w:r>
    </w:p>
    <w:p w:rsidR="009F3DE7" w:rsidRDefault="009F3DE7" w:rsidP="00ED605F">
      <w:pPr>
        <w:spacing w:before="120"/>
        <w:jc w:val="both"/>
        <w:rPr>
          <w:rFonts w:ascii="Arial" w:hAnsi="Arial" w:cs="Arial"/>
          <w:sz w:val="22"/>
        </w:rPr>
      </w:pPr>
      <w:r w:rsidRPr="00736962">
        <w:rPr>
          <w:rFonts w:ascii="Arial" w:hAnsi="Arial" w:cs="Arial"/>
          <w:sz w:val="22"/>
        </w:rPr>
        <w:t xml:space="preserve">V této </w:t>
      </w:r>
      <w:r>
        <w:rPr>
          <w:rFonts w:ascii="Arial" w:hAnsi="Arial" w:cs="Arial"/>
          <w:sz w:val="22"/>
        </w:rPr>
        <w:t>části</w:t>
      </w:r>
      <w:r w:rsidRPr="00736962">
        <w:rPr>
          <w:rFonts w:ascii="Arial" w:hAnsi="Arial" w:cs="Arial"/>
          <w:sz w:val="22"/>
        </w:rPr>
        <w:t xml:space="preserve"> je uveden přehled všech změn, které proběhly v rámci </w:t>
      </w:r>
      <w:r w:rsidRPr="009F3DE7">
        <w:rPr>
          <w:rFonts w:ascii="Arial" w:hAnsi="Arial" w:cs="Arial"/>
          <w:sz w:val="22"/>
        </w:rPr>
        <w:t>Pravid</w:t>
      </w:r>
      <w:r>
        <w:rPr>
          <w:rFonts w:ascii="Arial" w:hAnsi="Arial" w:cs="Arial"/>
          <w:sz w:val="22"/>
        </w:rPr>
        <w:t>el</w:t>
      </w:r>
      <w:r w:rsidRPr="009F3DE7">
        <w:rPr>
          <w:rFonts w:ascii="Arial" w:hAnsi="Arial" w:cs="Arial"/>
          <w:sz w:val="22"/>
        </w:rPr>
        <w:t xml:space="preserve"> způsobilosti</w:t>
      </w:r>
      <w:r>
        <w:rPr>
          <w:rFonts w:ascii="Arial" w:hAnsi="Arial" w:cs="Arial"/>
          <w:sz w:val="22"/>
        </w:rPr>
        <w:t xml:space="preserve"> </w:t>
      </w:r>
      <w:r w:rsidRPr="00ED605F">
        <w:rPr>
          <w:rFonts w:ascii="Arial" w:hAnsi="Arial" w:cs="Arial"/>
          <w:sz w:val="22"/>
        </w:rPr>
        <w:t>výdajů a dokladování</w:t>
      </w:r>
      <w:r>
        <w:rPr>
          <w:rFonts w:ascii="Arial" w:hAnsi="Arial" w:cs="Arial"/>
          <w:sz w:val="22"/>
        </w:rPr>
        <w:t xml:space="preserve"> </w:t>
      </w:r>
      <w:r w:rsidRPr="00736962">
        <w:rPr>
          <w:rFonts w:ascii="Arial" w:hAnsi="Arial" w:cs="Arial"/>
          <w:sz w:val="22"/>
        </w:rPr>
        <w:t>OPTP.</w:t>
      </w:r>
    </w:p>
    <w:p w:rsidR="009F3DE7" w:rsidRPr="00736962" w:rsidRDefault="009F3DE7" w:rsidP="00ED605F">
      <w:pPr>
        <w:jc w:val="both"/>
        <w:rPr>
          <w:rFonts w:ascii="Arial" w:hAnsi="Arial" w:cs="Arial"/>
          <w:sz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9F3DE7" w:rsidRPr="00FE76D8" w:rsidTr="00AC6EEF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:rsidR="009F3DE7" w:rsidRPr="00736962" w:rsidRDefault="00332AFE" w:rsidP="00AC6EE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Pr="00736962" w:rsidRDefault="009F3DE7" w:rsidP="00AC6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Popis změn</w:t>
            </w:r>
          </w:p>
        </w:tc>
      </w:tr>
      <w:tr w:rsidR="000A6E72" w:rsidRPr="00FE76D8" w:rsidTr="00DE7D1C">
        <w:trPr>
          <w:trHeight w:val="570"/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0A6E72" w:rsidRPr="00736962" w:rsidRDefault="000A6E72" w:rsidP="00ED60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Formální úpravy textu. 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Upřesněn způsob dokladování – nahrávání příloh do MS2014+ v kapitole 2.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části 2.1.2 odstraněna poznámka pod čarou č. 5 a upřesněn způsob vytváře</w:t>
            </w:r>
            <w:r w:rsidR="004A422A">
              <w:rPr>
                <w:rFonts w:ascii="Arial" w:hAnsi="Arial" w:cs="Arial"/>
                <w:sz w:val="22"/>
              </w:rPr>
              <w:t>ní Rekapitulace mzdových výdajů, doplněno dokladování úhrady FKSP či jiného zákonného pojištění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2.6.1 upravena způsobilost režijních nákladů a doplněno </w:t>
            </w:r>
            <w:r w:rsidR="00FA6D41">
              <w:rPr>
                <w:rFonts w:ascii="Arial" w:hAnsi="Arial" w:cs="Arial"/>
                <w:sz w:val="22"/>
              </w:rPr>
              <w:t xml:space="preserve">v části 2.6.2 </w:t>
            </w:r>
            <w:r>
              <w:rPr>
                <w:rFonts w:ascii="Arial" w:hAnsi="Arial" w:cs="Arial"/>
                <w:sz w:val="22"/>
              </w:rPr>
              <w:t>dokladování Čestného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6627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tabulky č. 1 doplněny údaje k Souh</w:t>
            </w:r>
            <w:r w:rsidR="00662753">
              <w:rPr>
                <w:rFonts w:ascii="Arial" w:hAnsi="Arial" w:cs="Arial"/>
                <w:sz w:val="22"/>
              </w:rPr>
              <w:t xml:space="preserve">rnnému pracovnímu listu dennímu, u </w:t>
            </w:r>
            <w:r>
              <w:rPr>
                <w:rFonts w:ascii="Arial" w:hAnsi="Arial" w:cs="Arial"/>
                <w:sz w:val="22"/>
              </w:rPr>
              <w:t>Osobních nákladů přidán sloupec „</w:t>
            </w:r>
            <w:r w:rsidRPr="00977497">
              <w:rPr>
                <w:rFonts w:ascii="Arial" w:hAnsi="Arial" w:cs="Arial"/>
                <w:sz w:val="22"/>
              </w:rPr>
              <w:t>Dokladování u ZSS/zákoníku práce“</w:t>
            </w:r>
            <w:r w:rsidR="00662753">
              <w:rPr>
                <w:rFonts w:ascii="Arial" w:hAnsi="Arial" w:cs="Arial"/>
                <w:sz w:val="22"/>
              </w:rPr>
              <w:t>, doplněno u Režijních nákladů Čestné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245AD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977497">
              <w:rPr>
                <w:rFonts w:ascii="Arial" w:hAnsi="Arial" w:cs="Arial"/>
                <w:sz w:val="22"/>
              </w:rPr>
              <w:t>Upravena tabulka č. 2</w:t>
            </w:r>
            <w:r>
              <w:rPr>
                <w:rFonts w:ascii="Arial" w:hAnsi="Arial" w:cs="Arial"/>
                <w:sz w:val="22"/>
              </w:rPr>
              <w:t xml:space="preserve"> u Výpisu z bankovních účtů</w:t>
            </w:r>
            <w:r w:rsidR="00FA6D41">
              <w:rPr>
                <w:rFonts w:ascii="Arial" w:hAnsi="Arial" w:cs="Arial"/>
                <w:sz w:val="22"/>
              </w:rPr>
              <w:t xml:space="preserve"> a upřesněno dokladování hodnocení zaměstnanců spadajících pod zákoník práce.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Upravena příloha 11k </w:t>
            </w:r>
            <w:r w:rsidRPr="00436827">
              <w:rPr>
                <w:rFonts w:ascii="Arial" w:hAnsi="Arial" w:cs="Arial"/>
                <w:sz w:val="22"/>
                <w:szCs w:val="22"/>
              </w:rPr>
              <w:t>Rekapitulace zaměstnanců spadajících pod ZSS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doplněny nové sloupce a upřesněno jejich vyplňování.</w:t>
            </w:r>
          </w:p>
        </w:tc>
      </w:tr>
      <w:tr w:rsidR="00CF33CE" w:rsidRPr="00FE76D8" w:rsidTr="00CF33CE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CF33CE" w:rsidRDefault="00CF33CE" w:rsidP="00CF33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Formální úpravy textu, úprava zkratky MP lidské zdroje v celém textu.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1.1 doplněno právo ŘO OPTP určovat způsobilost výdajů.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upřesněno dokladování v případě nárokování odstupného. Dále doplněn výčet nezpůsobilých výdajů o výdaje, kdy se pracovník aktivně nepodílí na projektu.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51C9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2.1.2 upřesněn způsob podepisování příloh: Seznam nově přijatých zaměstnanců pod ZSS, </w:t>
            </w:r>
            <w:r w:rsidRPr="00CF33CE">
              <w:rPr>
                <w:rFonts w:ascii="Arial" w:hAnsi="Arial" w:cs="Arial"/>
                <w:sz w:val="22"/>
                <w:szCs w:val="20"/>
              </w:rPr>
              <w:t>Doklad o úhradě mzdových výdajů a odvodů na sociální a zdravotní pojištění, a případně odvodů na FKSP či jiné zákonné pojištění a u Rekapitulace mzdových výdajů.</w:t>
            </w:r>
            <w:r w:rsidRPr="00EA438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4E11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přidáno do Dokladů předkládaných k osobním nákladům příloha „Roční přehled vyplácených mimořádných odměn“ a upřesněn způsob jejího předkládání.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kapitole 2.2.2 upraven jiný způsob dokladování cestovních náhrad v SD3.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„Roční přehled vyplácených mimořádných odměn“/čestné prohlášení“ u Osobních výdajů v 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DF0B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„Tabulka s údaji z SD3“ u Cestovních náhrad v 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 11f, 11g, 11h a 11k – odstranění „schvalovacího řádku“. Doplnění sloupce G a H v příloze 11f a 11g.</w:t>
            </w:r>
          </w:p>
        </w:tc>
      </w:tr>
      <w:tr w:rsidR="00873A71" w:rsidRPr="00FE76D8" w:rsidTr="004C4585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873A71" w:rsidRDefault="00873A71" w:rsidP="004C45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7D3CE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2.1.1 doplněny informace o způsobilosti dovolené v případě jejího čerpání mezi rodičovskou a mateřskou dovolenou, dále jejího převodu do dalšího roku či jejího čerpání v navazujícím projektu. Do způsobilých výdajů doplněno odchodné.  </w:t>
            </w:r>
          </w:p>
        </w:tc>
      </w:tr>
      <w:tr w:rsidR="00D43D20" w:rsidRPr="00FE76D8" w:rsidTr="004C4585">
        <w:trPr>
          <w:tblHeader/>
        </w:trPr>
        <w:tc>
          <w:tcPr>
            <w:tcW w:w="2660" w:type="dxa"/>
            <w:vMerge/>
            <w:shd w:val="clear" w:color="auto" w:fill="99CCFF"/>
            <w:vAlign w:val="center"/>
          </w:tcPr>
          <w:p w:rsidR="00D43D20" w:rsidRDefault="00D43D20" w:rsidP="004C458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Default="00D43D20" w:rsidP="0000177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doplněny jako způso</w:t>
            </w:r>
            <w:r w:rsidR="00D1365B">
              <w:rPr>
                <w:rFonts w:ascii="Arial" w:hAnsi="Arial" w:cs="Arial"/>
                <w:sz w:val="22"/>
              </w:rPr>
              <w:t>bilé náklady osobní náklady vzniklé mimo implementaci ESI fondů v souladu s MP způsobilé.</w:t>
            </w:r>
            <w:r w:rsidR="0000177E">
              <w:rPr>
                <w:rFonts w:ascii="Arial" w:hAnsi="Arial" w:cs="Arial"/>
                <w:sz w:val="22"/>
              </w:rPr>
              <w:t xml:space="preserve"> Dále došlo k upřesnění způsobilosti výše osobních příplatků u příjemců, </w:t>
            </w:r>
            <w:proofErr w:type="gramStart"/>
            <w:r w:rsidR="0000177E">
              <w:rPr>
                <w:rFonts w:ascii="Arial" w:hAnsi="Arial" w:cs="Arial"/>
                <w:sz w:val="22"/>
              </w:rPr>
              <w:t>kteří</w:t>
            </w:r>
            <w:proofErr w:type="gramEnd"/>
            <w:r w:rsidR="0000177E">
              <w:rPr>
                <w:rFonts w:ascii="Arial" w:hAnsi="Arial" w:cs="Arial"/>
                <w:sz w:val="22"/>
              </w:rPr>
              <w:t xml:space="preserve"> se řídí MP lidské </w:t>
            </w:r>
            <w:proofErr w:type="gramStart"/>
            <w:r w:rsidR="0000177E">
              <w:rPr>
                <w:rFonts w:ascii="Arial" w:hAnsi="Arial" w:cs="Arial"/>
                <w:sz w:val="22"/>
              </w:rPr>
              <w:t>zdroje</w:t>
            </w:r>
            <w:proofErr w:type="gramEnd"/>
            <w:r w:rsidR="0000177E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C26A6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upřesněno podepisování „</w:t>
            </w:r>
            <w:r w:rsidRPr="004C4585">
              <w:rPr>
                <w:rFonts w:ascii="Arial" w:hAnsi="Arial" w:cs="Arial"/>
                <w:sz w:val="22"/>
              </w:rPr>
              <w:t>Čestného prohlášení příjemce o úh</w:t>
            </w:r>
            <w:r w:rsidRPr="0010121F">
              <w:rPr>
                <w:rFonts w:ascii="Arial" w:hAnsi="Arial" w:cs="Arial"/>
                <w:sz w:val="22"/>
              </w:rPr>
              <w:t>radě mzdových výdajů a odvodů sociálního a zdravotního pojištění/FKSP či jiné zákonné pojištění a předložení „Čestného prohlášení příjemce k ročnímu přehledu vyplacených odměn“.</w:t>
            </w:r>
          </w:p>
        </w:tc>
      </w:tr>
      <w:tr w:rsidR="00D1365B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1365B" w:rsidRDefault="00D1365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1365B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2.2.2 upraven způsob dokladování cestovních náhrad do dílčí soupisky SD1</w:t>
            </w:r>
            <w:r w:rsidR="00085DA7">
              <w:rPr>
                <w:rFonts w:ascii="Arial" w:hAnsi="Arial" w:cs="Arial"/>
                <w:sz w:val="22"/>
              </w:rPr>
              <w:t xml:space="preserve"> a vznik nových</w:t>
            </w:r>
            <w:r>
              <w:rPr>
                <w:rFonts w:ascii="Arial" w:hAnsi="Arial" w:cs="Arial"/>
                <w:sz w:val="22"/>
              </w:rPr>
              <w:t xml:space="preserve"> příloh </w:t>
            </w:r>
            <w:r w:rsidRPr="00085DA7">
              <w:rPr>
                <w:rFonts w:ascii="Arial" w:hAnsi="Arial" w:cs="Arial"/>
                <w:sz w:val="22"/>
              </w:rPr>
              <w:t>č. 11l</w:t>
            </w:r>
            <w:r w:rsidR="00085DA7">
              <w:rPr>
                <w:rFonts w:ascii="Arial" w:hAnsi="Arial" w:cs="Arial"/>
                <w:sz w:val="22"/>
              </w:rPr>
              <w:t xml:space="preserve"> a 11m. Zrušena dílčí soupiska SD3.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25704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Upřesnění </w:t>
            </w:r>
            <w:r w:rsidRPr="00AC6EEF">
              <w:rPr>
                <w:rFonts w:ascii="Arial" w:hAnsi="Arial" w:cs="Arial"/>
                <w:sz w:val="22"/>
              </w:rPr>
              <w:t>části „Nákup externích služeb (outsourcing)“ v kap. 2.3.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10121F" w:rsidRDefault="00873A71" w:rsidP="00AC6EEF">
            <w:pPr>
              <w:jc w:val="both"/>
              <w:rPr>
                <w:sz w:val="22"/>
              </w:rPr>
            </w:pPr>
            <w:r w:rsidRPr="00AC6EEF">
              <w:rPr>
                <w:rFonts w:ascii="Arial" w:hAnsi="Arial" w:cs="Arial"/>
                <w:sz w:val="22"/>
              </w:rPr>
              <w:t>Doplnění dokladu „Čestné prohlášení příjemce k ročnímu přehledu vyplacených odměn (příloha PŽP č. 12a)/Roční přehled vyplacených odměn“ v Tabulce č. 1.</w:t>
            </w:r>
          </w:p>
        </w:tc>
      </w:tr>
      <w:tr w:rsidR="00D43D20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43D20" w:rsidRDefault="00D43D2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Pr="00D43D20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 w:rsidRPr="00085DA7">
              <w:rPr>
                <w:rFonts w:ascii="Arial" w:hAnsi="Arial" w:cs="Arial"/>
                <w:sz w:val="22"/>
              </w:rPr>
              <w:t>Doplnění dokladu „Souhrnný seznam tuzemských</w:t>
            </w:r>
            <w:r w:rsidR="00085DA7" w:rsidRPr="00AC6EEF">
              <w:rPr>
                <w:rFonts w:ascii="Arial" w:hAnsi="Arial" w:cs="Arial"/>
                <w:sz w:val="22"/>
              </w:rPr>
              <w:t xml:space="preserve"> cestovních náhrad “ a „Souhrnný seznam </w:t>
            </w:r>
            <w:r w:rsidRPr="00085DA7">
              <w:rPr>
                <w:rFonts w:ascii="Arial" w:hAnsi="Arial" w:cs="Arial"/>
                <w:sz w:val="22"/>
              </w:rPr>
              <w:t>zahraničních cestovních náhrad“ v Tabulce č. 1.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4C4585" w:rsidRDefault="00873A71" w:rsidP="00CE23B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</w:t>
            </w:r>
            <w:r w:rsidR="0048290C"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č. 11k – odstranění sloupců</w:t>
            </w:r>
            <w:r w:rsidR="0048290C">
              <w:rPr>
                <w:rFonts w:ascii="Arial" w:hAnsi="Arial" w:cs="Arial"/>
                <w:sz w:val="22"/>
              </w:rPr>
              <w:t>, 11</w:t>
            </w:r>
            <w:r w:rsidR="00CE23B7">
              <w:rPr>
                <w:rFonts w:ascii="Arial" w:hAnsi="Arial" w:cs="Arial"/>
                <w:sz w:val="22"/>
              </w:rPr>
              <w:t>i</w:t>
            </w:r>
            <w:r w:rsidR="0048290C">
              <w:rPr>
                <w:rFonts w:ascii="Arial" w:hAnsi="Arial" w:cs="Arial"/>
                <w:sz w:val="22"/>
              </w:rPr>
              <w:t xml:space="preserve"> – upřesnění textu</w:t>
            </w:r>
            <w:r>
              <w:rPr>
                <w:rFonts w:ascii="Arial" w:hAnsi="Arial" w:cs="Arial"/>
                <w:sz w:val="22"/>
              </w:rPr>
              <w:t xml:space="preserve"> a 12 – vytvoření čestného prohlášení pro odvody do FKPS či jiné zákonné pojištění. Vytvoření nové přílohy č. 12a. </w:t>
            </w:r>
          </w:p>
        </w:tc>
      </w:tr>
      <w:tr w:rsidR="00964154" w:rsidRPr="00FE76D8" w:rsidTr="004B0FA8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964154" w:rsidRDefault="00964154" w:rsidP="00053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2/2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1.1 doplněn text týkající se způsobilosti výdajů v případě neuveřejnění smlouvy/objednávky včetně akceptace dle ZRS.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2.1 upřesněn odkaz na MP lidské zdroje včetně příslušných metodických stanovisek a na ZSS.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 w:rsidP="00FC681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 xml:space="preserve">V části 2.2.3 „Cestovní náhrady „per </w:t>
            </w:r>
            <w:proofErr w:type="spellStart"/>
            <w:r w:rsidRPr="000036D8">
              <w:rPr>
                <w:rFonts w:ascii="Arial" w:hAnsi="Arial" w:cs="Arial"/>
                <w:sz w:val="22"/>
                <w:szCs w:val="22"/>
              </w:rPr>
              <w:t>diems</w:t>
            </w:r>
            <w:proofErr w:type="spellEnd"/>
            <w:r w:rsidRPr="000036D8">
              <w:rPr>
                <w:rFonts w:ascii="Arial" w:hAnsi="Arial" w:cs="Arial"/>
                <w:sz w:val="22"/>
                <w:szCs w:val="22"/>
              </w:rPr>
              <w:t xml:space="preserve">“ pro zahraniční experty“ upraven </w:t>
            </w:r>
            <w:r w:rsidRPr="007007B7">
              <w:rPr>
                <w:rFonts w:ascii="Arial" w:hAnsi="Arial" w:cs="Arial"/>
                <w:sz w:val="22"/>
                <w:szCs w:val="22"/>
              </w:rPr>
              <w:t>výčet dokladů prokazujících způsobilost výdaje, kdy došlo k odstranění Čestného prohlášení a byl</w:t>
            </w:r>
            <w:r w:rsidRPr="000036D8">
              <w:rPr>
                <w:rFonts w:ascii="Arial" w:hAnsi="Arial" w:cs="Arial"/>
                <w:sz w:val="22"/>
                <w:szCs w:val="22"/>
              </w:rPr>
              <w:t xml:space="preserve"> upraven </w:t>
            </w:r>
            <w:bookmarkStart w:id="191" w:name="_GoBack"/>
            <w:bookmarkEnd w:id="191"/>
            <w:r w:rsidRPr="000036D8">
              <w:rPr>
                <w:rFonts w:ascii="Arial" w:hAnsi="Arial" w:cs="Arial"/>
                <w:sz w:val="22"/>
                <w:szCs w:val="22"/>
              </w:rPr>
              <w:t xml:space="preserve">Podklad v příloze č. 11j. 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2.3 „Nákup služeb“ doplněna povinnost uveřejnění v Registru smluv dle ZRS u dokladování smlouvy a objednávky včetně akceptace.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2.4 „Pořízení majetku a spotřebního materiálu“ doplněna povinnost uveřejnění v Registru smluv dle ZRS u dokladování smlouvy a objednávky včetně akceptace.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2.5 „Dokladování režijních nákladů“ doplněna povinnost uveřejnění smlouvy dle ZRS.</w:t>
            </w:r>
          </w:p>
        </w:tc>
      </w:tr>
      <w:tr w:rsidR="0008605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86052" w:rsidRDefault="000860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86052" w:rsidRPr="000036D8" w:rsidRDefault="00086052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2.6.1 „Způsobilost režijních nákladů“ odstraněny zálohové platby.</w:t>
            </w:r>
          </w:p>
        </w:tc>
      </w:tr>
      <w:tr w:rsidR="0008605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86052" w:rsidRDefault="000860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86052" w:rsidRPr="000036D8" w:rsidRDefault="00086052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2.6.2 „Dokladování režijních nákladů“ doplněna povinnost uveřejnění smluv do Registru smluv dle ZRS.</w:t>
            </w:r>
          </w:p>
        </w:tc>
      </w:tr>
      <w:tr w:rsidR="002D338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2D3384" w:rsidRDefault="002D33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2D3384" w:rsidRPr="000036D8" w:rsidRDefault="002D338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tabulce č. 2 upřesněna informace o dokladování Výpisu z účetní evidence pro příjemce MMR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42731E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 xml:space="preserve">Aktualizována Příloha č. 11j – odstraněno čestné prohlášení, upraven podklad k poskytnutí per </w:t>
            </w:r>
            <w:proofErr w:type="spellStart"/>
            <w:r w:rsidRPr="000036D8">
              <w:rPr>
                <w:rFonts w:ascii="Arial" w:hAnsi="Arial" w:cs="Arial"/>
                <w:sz w:val="22"/>
                <w:szCs w:val="22"/>
              </w:rPr>
              <w:t>diems</w:t>
            </w:r>
            <w:proofErr w:type="spellEnd"/>
            <w:r w:rsidRPr="000036D8">
              <w:rPr>
                <w:rFonts w:ascii="Arial" w:hAnsi="Arial" w:cs="Arial"/>
                <w:sz w:val="22"/>
                <w:szCs w:val="22"/>
              </w:rPr>
              <w:t>/odměny.</w:t>
            </w:r>
          </w:p>
        </w:tc>
      </w:tr>
    </w:tbl>
    <w:p w:rsidR="009F3DE7" w:rsidRPr="00ED605F" w:rsidRDefault="009F3DE7" w:rsidP="00507931">
      <w:pPr>
        <w:spacing w:before="120" w:after="120"/>
        <w:jc w:val="both"/>
        <w:rPr>
          <w:rFonts w:asciiTheme="minorHAnsi" w:hAnsiTheme="minorHAnsi"/>
          <w:b/>
          <w:sz w:val="28"/>
          <w:szCs w:val="22"/>
        </w:rPr>
      </w:pPr>
    </w:p>
    <w:sectPr w:rsidR="009F3DE7" w:rsidRPr="00ED605F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85" w:rsidRPr="00550B41" w:rsidRDefault="009B1485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9B1485" w:rsidRPr="00550B41" w:rsidRDefault="009B1485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9B1485" w:rsidRDefault="009B1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9B1485" w:rsidRDefault="009B14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B7">
          <w:rPr>
            <w:noProof/>
          </w:rPr>
          <w:t>27</w:t>
        </w:r>
        <w:r>
          <w:fldChar w:fldCharType="end"/>
        </w:r>
      </w:p>
    </w:sdtContent>
  </w:sdt>
  <w:p w:rsidR="009B1485" w:rsidRDefault="009B1485" w:rsidP="00B071B4">
    <w:pPr>
      <w:pStyle w:val="Zpat"/>
    </w:pPr>
  </w:p>
  <w:p w:rsidR="009B1485" w:rsidRDefault="009B14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85" w:rsidRPr="00550B41" w:rsidRDefault="009B1485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9B1485" w:rsidRPr="00550B41" w:rsidRDefault="009B1485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9B1485" w:rsidRDefault="009B1485"/>
  </w:footnote>
  <w:footnote w:id="2">
    <w:p w:rsidR="009B1485" w:rsidRPr="00224D14" w:rsidRDefault="009B1485" w:rsidP="00224D14">
      <w:pPr>
        <w:pStyle w:val="Textpoznpodarou"/>
        <w:jc w:val="both"/>
        <w:rPr>
          <w:rFonts w:ascii="Arial" w:hAnsi="Arial" w:cs="Arial"/>
        </w:rPr>
      </w:pPr>
      <w:r w:rsidRPr="00224D14">
        <w:rPr>
          <w:rStyle w:val="Znakapoznpodarou"/>
          <w:rFonts w:ascii="Arial" w:hAnsi="Arial" w:cs="Arial"/>
        </w:rPr>
        <w:footnoteRef/>
      </w:r>
      <w:r w:rsidRPr="00224D14">
        <w:rPr>
          <w:rFonts w:ascii="Arial" w:hAnsi="Arial" w:cs="Arial"/>
        </w:rPr>
        <w:t xml:space="preserve"> Za způsobilý výdaj lze považovat i </w:t>
      </w:r>
      <w:proofErr w:type="spellStart"/>
      <w:r w:rsidRPr="00224D14">
        <w:rPr>
          <w:rFonts w:ascii="Arial" w:hAnsi="Arial" w:cs="Arial"/>
        </w:rPr>
        <w:t>indispoziční</w:t>
      </w:r>
      <w:proofErr w:type="spellEnd"/>
      <w:r w:rsidRPr="00224D14">
        <w:rPr>
          <w:rFonts w:ascii="Arial" w:hAnsi="Arial" w:cs="Arial"/>
        </w:rPr>
        <w:t xml:space="preserve"> volno, pokud je upraveno ve vnitřním předpisu zaměstnavatele.</w:t>
      </w:r>
    </w:p>
  </w:footnote>
  <w:footnote w:id="3">
    <w:p w:rsidR="009B1485" w:rsidRPr="000B136F" w:rsidRDefault="009B1485" w:rsidP="002F736F">
      <w:pPr>
        <w:pStyle w:val="Textpoznpodarou"/>
        <w:rPr>
          <w:rFonts w:ascii="Calibri" w:hAnsi="Calibri"/>
          <w:color w:val="1F497D"/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AC6EEF">
        <w:rPr>
          <w:rFonts w:ascii="Arial" w:hAnsi="Arial" w:cs="Arial"/>
        </w:rPr>
        <w:t>Zejména Část devátá „Dovolená“ zákoníku práce (§ 211 - 223)</w:t>
      </w:r>
    </w:p>
  </w:footnote>
  <w:footnote w:id="4">
    <w:p w:rsidR="009B1485" w:rsidRDefault="009B1485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5">
    <w:p w:rsidR="009B1485" w:rsidRPr="007909EB" w:rsidRDefault="009B148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6">
    <w:p w:rsidR="009B1485" w:rsidRDefault="009B1485" w:rsidP="00313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9B1485" w:rsidRPr="005535AC" w:rsidRDefault="009B1485">
      <w:pPr>
        <w:pStyle w:val="Textpoznpodarou"/>
        <w:rPr>
          <w:rFonts w:ascii="Arial" w:hAnsi="Arial" w:cs="Arial"/>
          <w:sz w:val="18"/>
          <w:szCs w:val="18"/>
        </w:rPr>
      </w:pPr>
      <w:r w:rsidRPr="005535AC">
        <w:rPr>
          <w:rStyle w:val="Znakapoznpodarou"/>
          <w:rFonts w:ascii="Arial" w:hAnsi="Arial" w:cs="Arial"/>
          <w:sz w:val="18"/>
          <w:szCs w:val="18"/>
        </w:rPr>
        <w:footnoteRef/>
      </w:r>
      <w:r w:rsidRPr="005535AC">
        <w:rPr>
          <w:rFonts w:ascii="Arial" w:hAnsi="Arial" w:cs="Arial"/>
          <w:sz w:val="18"/>
          <w:szCs w:val="18"/>
        </w:rPr>
        <w:t xml:space="preserve"> Více informací k registru smluv je uvedeno v PŽP, kap</w:t>
      </w:r>
      <w:r>
        <w:rPr>
          <w:rFonts w:ascii="Arial" w:hAnsi="Arial" w:cs="Arial"/>
          <w:sz w:val="18"/>
          <w:szCs w:val="18"/>
        </w:rPr>
        <w:t xml:space="preserve"> 6.12 </w:t>
      </w:r>
      <w:r w:rsidRPr="005535AC">
        <w:rPr>
          <w:rFonts w:ascii="Arial" w:hAnsi="Arial" w:cs="Arial"/>
          <w:sz w:val="18"/>
          <w:szCs w:val="18"/>
        </w:rPr>
        <w:t>a zároveň v příloze č. 14 PŽP.</w:t>
      </w:r>
    </w:p>
  </w:footnote>
  <w:footnote w:id="8">
    <w:p w:rsidR="009B1485" w:rsidRPr="007909EB" w:rsidRDefault="009B1485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9">
    <w:p w:rsidR="009B1485" w:rsidRPr="00452F8E" w:rsidRDefault="009B1485" w:rsidP="00C316E4">
      <w:pPr>
        <w:pStyle w:val="Textpoznpodarou"/>
        <w:rPr>
          <w:rFonts w:ascii="Arial" w:hAnsi="Arial" w:cs="Arial"/>
          <w:sz w:val="18"/>
          <w:szCs w:val="18"/>
        </w:rPr>
      </w:pPr>
      <w:r w:rsidRPr="00452F8E">
        <w:rPr>
          <w:rStyle w:val="Znakapoznpodarou"/>
          <w:rFonts w:ascii="Arial" w:hAnsi="Arial" w:cs="Arial"/>
          <w:sz w:val="18"/>
          <w:szCs w:val="18"/>
        </w:rPr>
        <w:footnoteRef/>
      </w:r>
      <w:r w:rsidRPr="00452F8E">
        <w:rPr>
          <w:rFonts w:ascii="Arial" w:hAnsi="Arial" w:cs="Arial"/>
          <w:sz w:val="18"/>
          <w:szCs w:val="18"/>
        </w:rPr>
        <w:t xml:space="preserve"> Více informací k registru smluv je uvedeno v PŽP, kap</w:t>
      </w:r>
      <w:r>
        <w:rPr>
          <w:rFonts w:ascii="Arial" w:hAnsi="Arial" w:cs="Arial"/>
          <w:sz w:val="18"/>
          <w:szCs w:val="18"/>
        </w:rPr>
        <w:t xml:space="preserve"> 6.12</w:t>
      </w:r>
      <w:r w:rsidRPr="00452F8E">
        <w:rPr>
          <w:rFonts w:ascii="Arial" w:hAnsi="Arial" w:cs="Arial"/>
          <w:sz w:val="18"/>
          <w:szCs w:val="18"/>
        </w:rPr>
        <w:t xml:space="preserve"> a zároveň v příloze č. 14 PŽP.</w:t>
      </w:r>
    </w:p>
  </w:footnote>
  <w:footnote w:id="10">
    <w:p w:rsidR="009B1485" w:rsidRPr="007909EB" w:rsidRDefault="009B1485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11">
    <w:p w:rsidR="009B1485" w:rsidRPr="007909EB" w:rsidRDefault="009B1485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5" w:rsidRDefault="009B1485">
    <w:pPr>
      <w:pStyle w:val="Zhlav"/>
    </w:pPr>
  </w:p>
  <w:p w:rsidR="009B1485" w:rsidRDefault="009B1485">
    <w:pPr>
      <w:pStyle w:val="Zhlav"/>
    </w:pPr>
  </w:p>
  <w:p w:rsidR="009B1485" w:rsidRDefault="009B1485">
    <w:pPr>
      <w:pStyle w:val="Zhlav"/>
    </w:pPr>
  </w:p>
  <w:p w:rsidR="009B1485" w:rsidRDefault="009B1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5" w:rsidRDefault="009B1485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E55EA" wp14:editId="6762B537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7360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8EB"/>
    <w:multiLevelType w:val="hybridMultilevel"/>
    <w:tmpl w:val="F77E443E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3">
    <w:nsid w:val="58B143E1"/>
    <w:multiLevelType w:val="hybridMultilevel"/>
    <w:tmpl w:val="985A1D06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5BE4"/>
    <w:multiLevelType w:val="hybridMultilevel"/>
    <w:tmpl w:val="0A7EDFE4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25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177E"/>
    <w:rsid w:val="0000336F"/>
    <w:rsid w:val="000036D8"/>
    <w:rsid w:val="00003EDA"/>
    <w:rsid w:val="00005477"/>
    <w:rsid w:val="000054F2"/>
    <w:rsid w:val="00005F0F"/>
    <w:rsid w:val="00006BB1"/>
    <w:rsid w:val="0001060A"/>
    <w:rsid w:val="00010B90"/>
    <w:rsid w:val="0001138D"/>
    <w:rsid w:val="000120E2"/>
    <w:rsid w:val="00013663"/>
    <w:rsid w:val="00014A0C"/>
    <w:rsid w:val="00015067"/>
    <w:rsid w:val="00020A7C"/>
    <w:rsid w:val="00020C19"/>
    <w:rsid w:val="000214D6"/>
    <w:rsid w:val="00022889"/>
    <w:rsid w:val="00022BC5"/>
    <w:rsid w:val="000245AD"/>
    <w:rsid w:val="000254DB"/>
    <w:rsid w:val="0002553E"/>
    <w:rsid w:val="0003042D"/>
    <w:rsid w:val="00030B13"/>
    <w:rsid w:val="000352E1"/>
    <w:rsid w:val="00035E10"/>
    <w:rsid w:val="000408A1"/>
    <w:rsid w:val="000434D4"/>
    <w:rsid w:val="00047EA3"/>
    <w:rsid w:val="000509C3"/>
    <w:rsid w:val="00050B1B"/>
    <w:rsid w:val="00051C97"/>
    <w:rsid w:val="00053ADA"/>
    <w:rsid w:val="00053FA4"/>
    <w:rsid w:val="00054CDC"/>
    <w:rsid w:val="000603A2"/>
    <w:rsid w:val="00061501"/>
    <w:rsid w:val="00062890"/>
    <w:rsid w:val="00063A7C"/>
    <w:rsid w:val="0006487C"/>
    <w:rsid w:val="00071706"/>
    <w:rsid w:val="00082DCE"/>
    <w:rsid w:val="000837A4"/>
    <w:rsid w:val="00085DA7"/>
    <w:rsid w:val="00086052"/>
    <w:rsid w:val="00086B53"/>
    <w:rsid w:val="00091571"/>
    <w:rsid w:val="00091932"/>
    <w:rsid w:val="00096153"/>
    <w:rsid w:val="000A4BAF"/>
    <w:rsid w:val="000A6E72"/>
    <w:rsid w:val="000A7E72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E5AEE"/>
    <w:rsid w:val="000F07E2"/>
    <w:rsid w:val="000F28DF"/>
    <w:rsid w:val="000F3235"/>
    <w:rsid w:val="000F6A9C"/>
    <w:rsid w:val="000F6C24"/>
    <w:rsid w:val="0010121F"/>
    <w:rsid w:val="00102F1F"/>
    <w:rsid w:val="001054AF"/>
    <w:rsid w:val="00105F0B"/>
    <w:rsid w:val="00106E3A"/>
    <w:rsid w:val="00111A61"/>
    <w:rsid w:val="00111D7A"/>
    <w:rsid w:val="00111F35"/>
    <w:rsid w:val="00112373"/>
    <w:rsid w:val="0011415E"/>
    <w:rsid w:val="00115221"/>
    <w:rsid w:val="001156C4"/>
    <w:rsid w:val="00115E98"/>
    <w:rsid w:val="00116796"/>
    <w:rsid w:val="00125D4F"/>
    <w:rsid w:val="00126C54"/>
    <w:rsid w:val="00127DA5"/>
    <w:rsid w:val="0013066C"/>
    <w:rsid w:val="00131426"/>
    <w:rsid w:val="00133FCD"/>
    <w:rsid w:val="00140742"/>
    <w:rsid w:val="001412BD"/>
    <w:rsid w:val="001440DB"/>
    <w:rsid w:val="001444F8"/>
    <w:rsid w:val="0014619F"/>
    <w:rsid w:val="001472F2"/>
    <w:rsid w:val="001477AA"/>
    <w:rsid w:val="00151D93"/>
    <w:rsid w:val="00151DA4"/>
    <w:rsid w:val="001568B1"/>
    <w:rsid w:val="00156D64"/>
    <w:rsid w:val="001612BF"/>
    <w:rsid w:val="00164A53"/>
    <w:rsid w:val="00165252"/>
    <w:rsid w:val="00167196"/>
    <w:rsid w:val="0017092B"/>
    <w:rsid w:val="00172390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5E5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32AD"/>
    <w:rsid w:val="001D639A"/>
    <w:rsid w:val="001D641B"/>
    <w:rsid w:val="001E1BC0"/>
    <w:rsid w:val="001E3117"/>
    <w:rsid w:val="001E4F2C"/>
    <w:rsid w:val="001E4F89"/>
    <w:rsid w:val="001E71BC"/>
    <w:rsid w:val="001F1D76"/>
    <w:rsid w:val="001F248E"/>
    <w:rsid w:val="001F27DB"/>
    <w:rsid w:val="001F455B"/>
    <w:rsid w:val="001F55D8"/>
    <w:rsid w:val="001F5EE4"/>
    <w:rsid w:val="001F61A2"/>
    <w:rsid w:val="001F61BC"/>
    <w:rsid w:val="001F6DC8"/>
    <w:rsid w:val="002000FC"/>
    <w:rsid w:val="00203544"/>
    <w:rsid w:val="00203559"/>
    <w:rsid w:val="00205C76"/>
    <w:rsid w:val="00206698"/>
    <w:rsid w:val="00213044"/>
    <w:rsid w:val="002172AF"/>
    <w:rsid w:val="0021792C"/>
    <w:rsid w:val="00220F96"/>
    <w:rsid w:val="002218D0"/>
    <w:rsid w:val="00221918"/>
    <w:rsid w:val="0022378A"/>
    <w:rsid w:val="0022467B"/>
    <w:rsid w:val="0022487C"/>
    <w:rsid w:val="00224D14"/>
    <w:rsid w:val="002267A8"/>
    <w:rsid w:val="00226CCB"/>
    <w:rsid w:val="00226D84"/>
    <w:rsid w:val="00226DF2"/>
    <w:rsid w:val="00231D27"/>
    <w:rsid w:val="002325C4"/>
    <w:rsid w:val="0023440C"/>
    <w:rsid w:val="00235000"/>
    <w:rsid w:val="00235142"/>
    <w:rsid w:val="00235EBC"/>
    <w:rsid w:val="002420DA"/>
    <w:rsid w:val="00245882"/>
    <w:rsid w:val="00245B14"/>
    <w:rsid w:val="0025393B"/>
    <w:rsid w:val="00256947"/>
    <w:rsid w:val="00257046"/>
    <w:rsid w:val="0025741B"/>
    <w:rsid w:val="00257903"/>
    <w:rsid w:val="00260540"/>
    <w:rsid w:val="002605B0"/>
    <w:rsid w:val="00262062"/>
    <w:rsid w:val="00266B3E"/>
    <w:rsid w:val="00270F99"/>
    <w:rsid w:val="00271AB8"/>
    <w:rsid w:val="002771AE"/>
    <w:rsid w:val="00280278"/>
    <w:rsid w:val="002803ED"/>
    <w:rsid w:val="0028195B"/>
    <w:rsid w:val="00284DC8"/>
    <w:rsid w:val="00286E52"/>
    <w:rsid w:val="002879C5"/>
    <w:rsid w:val="00290886"/>
    <w:rsid w:val="0029089A"/>
    <w:rsid w:val="00291F37"/>
    <w:rsid w:val="002937F9"/>
    <w:rsid w:val="002938AC"/>
    <w:rsid w:val="002A07A1"/>
    <w:rsid w:val="002A27A6"/>
    <w:rsid w:val="002A494F"/>
    <w:rsid w:val="002A5762"/>
    <w:rsid w:val="002B07F2"/>
    <w:rsid w:val="002B10CE"/>
    <w:rsid w:val="002B5DC4"/>
    <w:rsid w:val="002C1E13"/>
    <w:rsid w:val="002C29E7"/>
    <w:rsid w:val="002C35C2"/>
    <w:rsid w:val="002C46C8"/>
    <w:rsid w:val="002C5DB3"/>
    <w:rsid w:val="002C6505"/>
    <w:rsid w:val="002C6F28"/>
    <w:rsid w:val="002D309A"/>
    <w:rsid w:val="002D3384"/>
    <w:rsid w:val="002D4612"/>
    <w:rsid w:val="002D7496"/>
    <w:rsid w:val="002E06B9"/>
    <w:rsid w:val="002E52CA"/>
    <w:rsid w:val="002E5FEF"/>
    <w:rsid w:val="002F0FF5"/>
    <w:rsid w:val="002F19CD"/>
    <w:rsid w:val="002F2ABD"/>
    <w:rsid w:val="002F4183"/>
    <w:rsid w:val="002F4AB0"/>
    <w:rsid w:val="002F5D80"/>
    <w:rsid w:val="002F6101"/>
    <w:rsid w:val="002F736F"/>
    <w:rsid w:val="00303F6D"/>
    <w:rsid w:val="003045CE"/>
    <w:rsid w:val="00310153"/>
    <w:rsid w:val="00312B3C"/>
    <w:rsid w:val="003132E6"/>
    <w:rsid w:val="00313900"/>
    <w:rsid w:val="00313D4E"/>
    <w:rsid w:val="003148EB"/>
    <w:rsid w:val="003201D4"/>
    <w:rsid w:val="00322012"/>
    <w:rsid w:val="00322D4D"/>
    <w:rsid w:val="00324262"/>
    <w:rsid w:val="00331242"/>
    <w:rsid w:val="00332AFE"/>
    <w:rsid w:val="00335962"/>
    <w:rsid w:val="00336FAC"/>
    <w:rsid w:val="003427EC"/>
    <w:rsid w:val="00342EDB"/>
    <w:rsid w:val="00343DE3"/>
    <w:rsid w:val="00345254"/>
    <w:rsid w:val="0034720E"/>
    <w:rsid w:val="003525DB"/>
    <w:rsid w:val="0035266F"/>
    <w:rsid w:val="00353758"/>
    <w:rsid w:val="00357752"/>
    <w:rsid w:val="003612A5"/>
    <w:rsid w:val="00363496"/>
    <w:rsid w:val="00367F5D"/>
    <w:rsid w:val="003701E7"/>
    <w:rsid w:val="003704BD"/>
    <w:rsid w:val="00370697"/>
    <w:rsid w:val="00372C56"/>
    <w:rsid w:val="003734E1"/>
    <w:rsid w:val="003741BF"/>
    <w:rsid w:val="00375D55"/>
    <w:rsid w:val="00376136"/>
    <w:rsid w:val="00376E9F"/>
    <w:rsid w:val="00383850"/>
    <w:rsid w:val="0038408D"/>
    <w:rsid w:val="00386477"/>
    <w:rsid w:val="00386DB4"/>
    <w:rsid w:val="00386DBE"/>
    <w:rsid w:val="00386EE4"/>
    <w:rsid w:val="00387377"/>
    <w:rsid w:val="0039170D"/>
    <w:rsid w:val="003928CD"/>
    <w:rsid w:val="00396033"/>
    <w:rsid w:val="003A47D8"/>
    <w:rsid w:val="003A4832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424B"/>
    <w:rsid w:val="003C686B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1446"/>
    <w:rsid w:val="004046DA"/>
    <w:rsid w:val="004055B8"/>
    <w:rsid w:val="00410FCC"/>
    <w:rsid w:val="00415F76"/>
    <w:rsid w:val="004169FF"/>
    <w:rsid w:val="0042090D"/>
    <w:rsid w:val="00420BBE"/>
    <w:rsid w:val="004216FA"/>
    <w:rsid w:val="0042178E"/>
    <w:rsid w:val="00425603"/>
    <w:rsid w:val="0042731E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05CF"/>
    <w:rsid w:val="00462BF2"/>
    <w:rsid w:val="004632B5"/>
    <w:rsid w:val="0047137D"/>
    <w:rsid w:val="00473DF0"/>
    <w:rsid w:val="00474D36"/>
    <w:rsid w:val="00481CB0"/>
    <w:rsid w:val="004824ED"/>
    <w:rsid w:val="0048290C"/>
    <w:rsid w:val="00483BAD"/>
    <w:rsid w:val="004870DA"/>
    <w:rsid w:val="00487572"/>
    <w:rsid w:val="004928AE"/>
    <w:rsid w:val="0049432A"/>
    <w:rsid w:val="004A1D27"/>
    <w:rsid w:val="004A422A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251A"/>
    <w:rsid w:val="004C4021"/>
    <w:rsid w:val="004C4585"/>
    <w:rsid w:val="004C5D2F"/>
    <w:rsid w:val="004C61A7"/>
    <w:rsid w:val="004C65DC"/>
    <w:rsid w:val="004D2E0F"/>
    <w:rsid w:val="004D40B1"/>
    <w:rsid w:val="004D4A03"/>
    <w:rsid w:val="004D51AE"/>
    <w:rsid w:val="004D59A0"/>
    <w:rsid w:val="004D6EA6"/>
    <w:rsid w:val="004E05EC"/>
    <w:rsid w:val="004E11B9"/>
    <w:rsid w:val="004E14A3"/>
    <w:rsid w:val="004E290E"/>
    <w:rsid w:val="004E3E87"/>
    <w:rsid w:val="004E48BB"/>
    <w:rsid w:val="004E7A5A"/>
    <w:rsid w:val="004F064F"/>
    <w:rsid w:val="004F117B"/>
    <w:rsid w:val="004F3074"/>
    <w:rsid w:val="004F7A92"/>
    <w:rsid w:val="00501E66"/>
    <w:rsid w:val="005057D9"/>
    <w:rsid w:val="00507931"/>
    <w:rsid w:val="00510493"/>
    <w:rsid w:val="00511801"/>
    <w:rsid w:val="00512EDA"/>
    <w:rsid w:val="00515B73"/>
    <w:rsid w:val="005170E3"/>
    <w:rsid w:val="00522DC6"/>
    <w:rsid w:val="00524F69"/>
    <w:rsid w:val="00530E81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46A3A"/>
    <w:rsid w:val="00550B41"/>
    <w:rsid w:val="005535AC"/>
    <w:rsid w:val="0055458B"/>
    <w:rsid w:val="005648EA"/>
    <w:rsid w:val="0056556E"/>
    <w:rsid w:val="00570ABD"/>
    <w:rsid w:val="00571BEF"/>
    <w:rsid w:val="005721AD"/>
    <w:rsid w:val="00572BF6"/>
    <w:rsid w:val="00573035"/>
    <w:rsid w:val="00581B3C"/>
    <w:rsid w:val="005823DE"/>
    <w:rsid w:val="00582FE9"/>
    <w:rsid w:val="00590508"/>
    <w:rsid w:val="00590C60"/>
    <w:rsid w:val="00591630"/>
    <w:rsid w:val="0059466A"/>
    <w:rsid w:val="0059586B"/>
    <w:rsid w:val="00596E03"/>
    <w:rsid w:val="00597541"/>
    <w:rsid w:val="005A60AC"/>
    <w:rsid w:val="005A79C7"/>
    <w:rsid w:val="005A7A62"/>
    <w:rsid w:val="005A7FE8"/>
    <w:rsid w:val="005B0806"/>
    <w:rsid w:val="005B0866"/>
    <w:rsid w:val="005B4262"/>
    <w:rsid w:val="005B695B"/>
    <w:rsid w:val="005B6BCE"/>
    <w:rsid w:val="005C676B"/>
    <w:rsid w:val="005D074B"/>
    <w:rsid w:val="005E21C5"/>
    <w:rsid w:val="005E2FBA"/>
    <w:rsid w:val="005E5014"/>
    <w:rsid w:val="005E574C"/>
    <w:rsid w:val="005E6ED9"/>
    <w:rsid w:val="005F0D84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4E87"/>
    <w:rsid w:val="0062579E"/>
    <w:rsid w:val="00626351"/>
    <w:rsid w:val="00630412"/>
    <w:rsid w:val="00633581"/>
    <w:rsid w:val="00634592"/>
    <w:rsid w:val="00636E3F"/>
    <w:rsid w:val="006443E9"/>
    <w:rsid w:val="00646358"/>
    <w:rsid w:val="00646370"/>
    <w:rsid w:val="0065055C"/>
    <w:rsid w:val="0065072E"/>
    <w:rsid w:val="00651F9C"/>
    <w:rsid w:val="00654E93"/>
    <w:rsid w:val="00656F68"/>
    <w:rsid w:val="00662753"/>
    <w:rsid w:val="006640A4"/>
    <w:rsid w:val="00666547"/>
    <w:rsid w:val="006665A7"/>
    <w:rsid w:val="0067156E"/>
    <w:rsid w:val="006729C8"/>
    <w:rsid w:val="00674550"/>
    <w:rsid w:val="006746F4"/>
    <w:rsid w:val="00674B0F"/>
    <w:rsid w:val="00675A84"/>
    <w:rsid w:val="00680D32"/>
    <w:rsid w:val="006825CB"/>
    <w:rsid w:val="0068360B"/>
    <w:rsid w:val="006840B5"/>
    <w:rsid w:val="0068498D"/>
    <w:rsid w:val="00685751"/>
    <w:rsid w:val="00691731"/>
    <w:rsid w:val="00691ECE"/>
    <w:rsid w:val="00693F60"/>
    <w:rsid w:val="006954EB"/>
    <w:rsid w:val="00695D9E"/>
    <w:rsid w:val="006968E6"/>
    <w:rsid w:val="00697EDA"/>
    <w:rsid w:val="006A22A8"/>
    <w:rsid w:val="006A3D5E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C4A46"/>
    <w:rsid w:val="006C6F39"/>
    <w:rsid w:val="006D0C5E"/>
    <w:rsid w:val="006E11A8"/>
    <w:rsid w:val="006E16AA"/>
    <w:rsid w:val="006E2B81"/>
    <w:rsid w:val="006E40F1"/>
    <w:rsid w:val="006E47AC"/>
    <w:rsid w:val="006E4C6E"/>
    <w:rsid w:val="006E723D"/>
    <w:rsid w:val="006F3310"/>
    <w:rsid w:val="006F3774"/>
    <w:rsid w:val="006F3B9A"/>
    <w:rsid w:val="006F7940"/>
    <w:rsid w:val="007007B7"/>
    <w:rsid w:val="0071441A"/>
    <w:rsid w:val="00716BD2"/>
    <w:rsid w:val="00717C27"/>
    <w:rsid w:val="00722259"/>
    <w:rsid w:val="0072268A"/>
    <w:rsid w:val="0072308B"/>
    <w:rsid w:val="00724EFE"/>
    <w:rsid w:val="00727DB0"/>
    <w:rsid w:val="00730118"/>
    <w:rsid w:val="00731D78"/>
    <w:rsid w:val="007323A3"/>
    <w:rsid w:val="00736DBE"/>
    <w:rsid w:val="0075029D"/>
    <w:rsid w:val="00750D83"/>
    <w:rsid w:val="00750F17"/>
    <w:rsid w:val="007635F9"/>
    <w:rsid w:val="0077106B"/>
    <w:rsid w:val="00771877"/>
    <w:rsid w:val="00773C43"/>
    <w:rsid w:val="00773E74"/>
    <w:rsid w:val="00780E93"/>
    <w:rsid w:val="0078348B"/>
    <w:rsid w:val="0078390C"/>
    <w:rsid w:val="00785880"/>
    <w:rsid w:val="007909EB"/>
    <w:rsid w:val="00790CE2"/>
    <w:rsid w:val="0079204D"/>
    <w:rsid w:val="007956AF"/>
    <w:rsid w:val="007973B9"/>
    <w:rsid w:val="00797D22"/>
    <w:rsid w:val="007A1091"/>
    <w:rsid w:val="007A1CFA"/>
    <w:rsid w:val="007A2F7A"/>
    <w:rsid w:val="007A3351"/>
    <w:rsid w:val="007A3FB6"/>
    <w:rsid w:val="007A44E7"/>
    <w:rsid w:val="007A530B"/>
    <w:rsid w:val="007A694A"/>
    <w:rsid w:val="007B359F"/>
    <w:rsid w:val="007B4584"/>
    <w:rsid w:val="007C1B76"/>
    <w:rsid w:val="007C2292"/>
    <w:rsid w:val="007C518B"/>
    <w:rsid w:val="007C5C4C"/>
    <w:rsid w:val="007D1C8A"/>
    <w:rsid w:val="007D3CED"/>
    <w:rsid w:val="007D63A4"/>
    <w:rsid w:val="007D7673"/>
    <w:rsid w:val="007E1D45"/>
    <w:rsid w:val="007E1DD2"/>
    <w:rsid w:val="007E3734"/>
    <w:rsid w:val="007E4C15"/>
    <w:rsid w:val="007F0E00"/>
    <w:rsid w:val="007F1D48"/>
    <w:rsid w:val="007F1DE2"/>
    <w:rsid w:val="007F3718"/>
    <w:rsid w:val="007F4369"/>
    <w:rsid w:val="007F4540"/>
    <w:rsid w:val="007F60E2"/>
    <w:rsid w:val="007F7276"/>
    <w:rsid w:val="00800E5E"/>
    <w:rsid w:val="00802ADF"/>
    <w:rsid w:val="0080302A"/>
    <w:rsid w:val="00803A41"/>
    <w:rsid w:val="00811012"/>
    <w:rsid w:val="008114F2"/>
    <w:rsid w:val="00816AA1"/>
    <w:rsid w:val="00821D63"/>
    <w:rsid w:val="00827A6A"/>
    <w:rsid w:val="00827B98"/>
    <w:rsid w:val="00827C89"/>
    <w:rsid w:val="00831BCD"/>
    <w:rsid w:val="008334CC"/>
    <w:rsid w:val="008339A3"/>
    <w:rsid w:val="008343D0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B7"/>
    <w:rsid w:val="008734D1"/>
    <w:rsid w:val="008736C3"/>
    <w:rsid w:val="00873A71"/>
    <w:rsid w:val="00880777"/>
    <w:rsid w:val="00885CD0"/>
    <w:rsid w:val="00891440"/>
    <w:rsid w:val="0089180D"/>
    <w:rsid w:val="00891E4B"/>
    <w:rsid w:val="00893A66"/>
    <w:rsid w:val="008941E0"/>
    <w:rsid w:val="00896AC8"/>
    <w:rsid w:val="00897B2A"/>
    <w:rsid w:val="008A1B19"/>
    <w:rsid w:val="008A2843"/>
    <w:rsid w:val="008A5D36"/>
    <w:rsid w:val="008A6736"/>
    <w:rsid w:val="008A72B3"/>
    <w:rsid w:val="008A7C61"/>
    <w:rsid w:val="008B0A83"/>
    <w:rsid w:val="008B1AE8"/>
    <w:rsid w:val="008B2B29"/>
    <w:rsid w:val="008B4043"/>
    <w:rsid w:val="008B67D6"/>
    <w:rsid w:val="008C0F7B"/>
    <w:rsid w:val="008C2179"/>
    <w:rsid w:val="008C3B52"/>
    <w:rsid w:val="008C598B"/>
    <w:rsid w:val="008D06D7"/>
    <w:rsid w:val="008D41D8"/>
    <w:rsid w:val="008D5056"/>
    <w:rsid w:val="008E1B87"/>
    <w:rsid w:val="008E3705"/>
    <w:rsid w:val="008E5A7D"/>
    <w:rsid w:val="009014BD"/>
    <w:rsid w:val="00902AA6"/>
    <w:rsid w:val="00905695"/>
    <w:rsid w:val="00906BE6"/>
    <w:rsid w:val="0091212F"/>
    <w:rsid w:val="009126EA"/>
    <w:rsid w:val="0091334F"/>
    <w:rsid w:val="00913BFF"/>
    <w:rsid w:val="009143E2"/>
    <w:rsid w:val="00916485"/>
    <w:rsid w:val="0092048B"/>
    <w:rsid w:val="00923485"/>
    <w:rsid w:val="009237BB"/>
    <w:rsid w:val="00927783"/>
    <w:rsid w:val="0092788F"/>
    <w:rsid w:val="0093357F"/>
    <w:rsid w:val="00936C11"/>
    <w:rsid w:val="00940B0B"/>
    <w:rsid w:val="00941469"/>
    <w:rsid w:val="00945FFC"/>
    <w:rsid w:val="00947DB5"/>
    <w:rsid w:val="00950337"/>
    <w:rsid w:val="00951175"/>
    <w:rsid w:val="00951775"/>
    <w:rsid w:val="00960D1F"/>
    <w:rsid w:val="009616C4"/>
    <w:rsid w:val="00964154"/>
    <w:rsid w:val="00965715"/>
    <w:rsid w:val="00970908"/>
    <w:rsid w:val="00974AD1"/>
    <w:rsid w:val="00976AC0"/>
    <w:rsid w:val="00977DB9"/>
    <w:rsid w:val="009861E6"/>
    <w:rsid w:val="00991B1A"/>
    <w:rsid w:val="00991C7A"/>
    <w:rsid w:val="0099706E"/>
    <w:rsid w:val="009A0F52"/>
    <w:rsid w:val="009A2B23"/>
    <w:rsid w:val="009A408A"/>
    <w:rsid w:val="009A5B32"/>
    <w:rsid w:val="009A68C3"/>
    <w:rsid w:val="009B05AA"/>
    <w:rsid w:val="009B09B7"/>
    <w:rsid w:val="009B1485"/>
    <w:rsid w:val="009B1722"/>
    <w:rsid w:val="009B1ED6"/>
    <w:rsid w:val="009B2D2D"/>
    <w:rsid w:val="009B377D"/>
    <w:rsid w:val="009B6A9D"/>
    <w:rsid w:val="009B6E6B"/>
    <w:rsid w:val="009B6F2E"/>
    <w:rsid w:val="009C13F5"/>
    <w:rsid w:val="009C41A1"/>
    <w:rsid w:val="009C448D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1C0"/>
    <w:rsid w:val="009F0314"/>
    <w:rsid w:val="009F21A6"/>
    <w:rsid w:val="009F2215"/>
    <w:rsid w:val="009F2ED7"/>
    <w:rsid w:val="009F380C"/>
    <w:rsid w:val="009F3DE7"/>
    <w:rsid w:val="009F616C"/>
    <w:rsid w:val="00A001AF"/>
    <w:rsid w:val="00A01E31"/>
    <w:rsid w:val="00A02355"/>
    <w:rsid w:val="00A02DFA"/>
    <w:rsid w:val="00A11F01"/>
    <w:rsid w:val="00A149C1"/>
    <w:rsid w:val="00A15BC6"/>
    <w:rsid w:val="00A20C7C"/>
    <w:rsid w:val="00A22C46"/>
    <w:rsid w:val="00A25E40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424"/>
    <w:rsid w:val="00A62B3A"/>
    <w:rsid w:val="00A63057"/>
    <w:rsid w:val="00A659BC"/>
    <w:rsid w:val="00A66747"/>
    <w:rsid w:val="00A672F7"/>
    <w:rsid w:val="00A673CF"/>
    <w:rsid w:val="00A67AD5"/>
    <w:rsid w:val="00A7294F"/>
    <w:rsid w:val="00A74470"/>
    <w:rsid w:val="00A75656"/>
    <w:rsid w:val="00A81A78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39C7"/>
    <w:rsid w:val="00AA4068"/>
    <w:rsid w:val="00AA4485"/>
    <w:rsid w:val="00AA5A64"/>
    <w:rsid w:val="00AA5FC4"/>
    <w:rsid w:val="00AB0194"/>
    <w:rsid w:val="00AB41F1"/>
    <w:rsid w:val="00AC43B1"/>
    <w:rsid w:val="00AC6EEF"/>
    <w:rsid w:val="00AD4622"/>
    <w:rsid w:val="00AD5883"/>
    <w:rsid w:val="00AD73AE"/>
    <w:rsid w:val="00AE4ED7"/>
    <w:rsid w:val="00AE7A59"/>
    <w:rsid w:val="00AF2C17"/>
    <w:rsid w:val="00AF2C5F"/>
    <w:rsid w:val="00AF391D"/>
    <w:rsid w:val="00AF75B4"/>
    <w:rsid w:val="00B016F4"/>
    <w:rsid w:val="00B024E8"/>
    <w:rsid w:val="00B028DA"/>
    <w:rsid w:val="00B05855"/>
    <w:rsid w:val="00B071B4"/>
    <w:rsid w:val="00B101B6"/>
    <w:rsid w:val="00B104B3"/>
    <w:rsid w:val="00B1120C"/>
    <w:rsid w:val="00B1136B"/>
    <w:rsid w:val="00B129B9"/>
    <w:rsid w:val="00B12EFE"/>
    <w:rsid w:val="00B15777"/>
    <w:rsid w:val="00B164FE"/>
    <w:rsid w:val="00B20390"/>
    <w:rsid w:val="00B222F4"/>
    <w:rsid w:val="00B224D7"/>
    <w:rsid w:val="00B23185"/>
    <w:rsid w:val="00B259D6"/>
    <w:rsid w:val="00B25C4D"/>
    <w:rsid w:val="00B25DA0"/>
    <w:rsid w:val="00B27D86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3C6"/>
    <w:rsid w:val="00B52FA0"/>
    <w:rsid w:val="00B541E9"/>
    <w:rsid w:val="00B54B2B"/>
    <w:rsid w:val="00B56246"/>
    <w:rsid w:val="00B65BCA"/>
    <w:rsid w:val="00B669B9"/>
    <w:rsid w:val="00B66C01"/>
    <w:rsid w:val="00B67949"/>
    <w:rsid w:val="00B7041A"/>
    <w:rsid w:val="00B75013"/>
    <w:rsid w:val="00B75632"/>
    <w:rsid w:val="00B75E5D"/>
    <w:rsid w:val="00B80641"/>
    <w:rsid w:val="00B8074E"/>
    <w:rsid w:val="00B820A8"/>
    <w:rsid w:val="00B824C6"/>
    <w:rsid w:val="00B86135"/>
    <w:rsid w:val="00B86845"/>
    <w:rsid w:val="00B90274"/>
    <w:rsid w:val="00B903DE"/>
    <w:rsid w:val="00B91B3D"/>
    <w:rsid w:val="00B92FE1"/>
    <w:rsid w:val="00B934C8"/>
    <w:rsid w:val="00B953A3"/>
    <w:rsid w:val="00B976B8"/>
    <w:rsid w:val="00BA124E"/>
    <w:rsid w:val="00BA5666"/>
    <w:rsid w:val="00BA6517"/>
    <w:rsid w:val="00BB18CB"/>
    <w:rsid w:val="00BB21FA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1E67"/>
    <w:rsid w:val="00BD4565"/>
    <w:rsid w:val="00BD68A1"/>
    <w:rsid w:val="00BE02AB"/>
    <w:rsid w:val="00BE1058"/>
    <w:rsid w:val="00BE1B00"/>
    <w:rsid w:val="00BE2263"/>
    <w:rsid w:val="00BE499B"/>
    <w:rsid w:val="00BE6274"/>
    <w:rsid w:val="00BF35D1"/>
    <w:rsid w:val="00BF41C3"/>
    <w:rsid w:val="00BF5987"/>
    <w:rsid w:val="00C01B9E"/>
    <w:rsid w:val="00C02413"/>
    <w:rsid w:val="00C0339B"/>
    <w:rsid w:val="00C04526"/>
    <w:rsid w:val="00C0638C"/>
    <w:rsid w:val="00C13753"/>
    <w:rsid w:val="00C14B94"/>
    <w:rsid w:val="00C22AD8"/>
    <w:rsid w:val="00C23405"/>
    <w:rsid w:val="00C24F1C"/>
    <w:rsid w:val="00C26A67"/>
    <w:rsid w:val="00C316E4"/>
    <w:rsid w:val="00C334B6"/>
    <w:rsid w:val="00C33933"/>
    <w:rsid w:val="00C36DEE"/>
    <w:rsid w:val="00C40483"/>
    <w:rsid w:val="00C42567"/>
    <w:rsid w:val="00C4367C"/>
    <w:rsid w:val="00C43CD1"/>
    <w:rsid w:val="00C44E7E"/>
    <w:rsid w:val="00C46225"/>
    <w:rsid w:val="00C55AA5"/>
    <w:rsid w:val="00C56CCB"/>
    <w:rsid w:val="00C57095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108"/>
    <w:rsid w:val="00C93DAF"/>
    <w:rsid w:val="00C95502"/>
    <w:rsid w:val="00C963C2"/>
    <w:rsid w:val="00C9744A"/>
    <w:rsid w:val="00CA0562"/>
    <w:rsid w:val="00CA0D2E"/>
    <w:rsid w:val="00CA1224"/>
    <w:rsid w:val="00CA30AC"/>
    <w:rsid w:val="00CA4BD9"/>
    <w:rsid w:val="00CB193E"/>
    <w:rsid w:val="00CB43FB"/>
    <w:rsid w:val="00CD34FF"/>
    <w:rsid w:val="00CE0FBA"/>
    <w:rsid w:val="00CE1E5C"/>
    <w:rsid w:val="00CE23B7"/>
    <w:rsid w:val="00CE488C"/>
    <w:rsid w:val="00CE4FA8"/>
    <w:rsid w:val="00CE5184"/>
    <w:rsid w:val="00CE5C00"/>
    <w:rsid w:val="00CF2E0E"/>
    <w:rsid w:val="00CF33CE"/>
    <w:rsid w:val="00D0167A"/>
    <w:rsid w:val="00D02334"/>
    <w:rsid w:val="00D028C1"/>
    <w:rsid w:val="00D031FB"/>
    <w:rsid w:val="00D03E41"/>
    <w:rsid w:val="00D04213"/>
    <w:rsid w:val="00D04380"/>
    <w:rsid w:val="00D0648F"/>
    <w:rsid w:val="00D11490"/>
    <w:rsid w:val="00D12803"/>
    <w:rsid w:val="00D1365B"/>
    <w:rsid w:val="00D20A92"/>
    <w:rsid w:val="00D2137B"/>
    <w:rsid w:val="00D21515"/>
    <w:rsid w:val="00D2196D"/>
    <w:rsid w:val="00D220DD"/>
    <w:rsid w:val="00D24683"/>
    <w:rsid w:val="00D309CD"/>
    <w:rsid w:val="00D3382D"/>
    <w:rsid w:val="00D3395F"/>
    <w:rsid w:val="00D42F94"/>
    <w:rsid w:val="00D43D20"/>
    <w:rsid w:val="00D44177"/>
    <w:rsid w:val="00D4717E"/>
    <w:rsid w:val="00D47A32"/>
    <w:rsid w:val="00D50627"/>
    <w:rsid w:val="00D51A71"/>
    <w:rsid w:val="00D5226E"/>
    <w:rsid w:val="00D61E5C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85C82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4D8"/>
    <w:rsid w:val="00DB755A"/>
    <w:rsid w:val="00DC2AB0"/>
    <w:rsid w:val="00DC4250"/>
    <w:rsid w:val="00DC4E92"/>
    <w:rsid w:val="00DC5ACE"/>
    <w:rsid w:val="00DC6F70"/>
    <w:rsid w:val="00DD1403"/>
    <w:rsid w:val="00DD3A55"/>
    <w:rsid w:val="00DD4B68"/>
    <w:rsid w:val="00DD53B7"/>
    <w:rsid w:val="00DE01DE"/>
    <w:rsid w:val="00DE3A9F"/>
    <w:rsid w:val="00DE4043"/>
    <w:rsid w:val="00DE6CAD"/>
    <w:rsid w:val="00DE6E91"/>
    <w:rsid w:val="00DE7D1C"/>
    <w:rsid w:val="00DF0BDC"/>
    <w:rsid w:val="00DF1086"/>
    <w:rsid w:val="00DF1667"/>
    <w:rsid w:val="00DF45D9"/>
    <w:rsid w:val="00DF4B87"/>
    <w:rsid w:val="00E05256"/>
    <w:rsid w:val="00E05EF4"/>
    <w:rsid w:val="00E11C26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66E5"/>
    <w:rsid w:val="00E37E40"/>
    <w:rsid w:val="00E41AD0"/>
    <w:rsid w:val="00E45C44"/>
    <w:rsid w:val="00E506A5"/>
    <w:rsid w:val="00E51629"/>
    <w:rsid w:val="00E5206E"/>
    <w:rsid w:val="00E5581B"/>
    <w:rsid w:val="00E607DE"/>
    <w:rsid w:val="00E613CD"/>
    <w:rsid w:val="00E6317B"/>
    <w:rsid w:val="00E6663A"/>
    <w:rsid w:val="00E67DE8"/>
    <w:rsid w:val="00E7109E"/>
    <w:rsid w:val="00E73951"/>
    <w:rsid w:val="00E750EB"/>
    <w:rsid w:val="00E76C4B"/>
    <w:rsid w:val="00E80CC9"/>
    <w:rsid w:val="00E815E0"/>
    <w:rsid w:val="00E8271F"/>
    <w:rsid w:val="00E8646C"/>
    <w:rsid w:val="00E86632"/>
    <w:rsid w:val="00E87938"/>
    <w:rsid w:val="00E918E6"/>
    <w:rsid w:val="00E93ED9"/>
    <w:rsid w:val="00E97BAE"/>
    <w:rsid w:val="00EA2314"/>
    <w:rsid w:val="00EA438C"/>
    <w:rsid w:val="00EA555D"/>
    <w:rsid w:val="00EB1CFD"/>
    <w:rsid w:val="00EB2845"/>
    <w:rsid w:val="00EB3519"/>
    <w:rsid w:val="00EB712D"/>
    <w:rsid w:val="00EB7A2A"/>
    <w:rsid w:val="00EC0657"/>
    <w:rsid w:val="00ED07DB"/>
    <w:rsid w:val="00ED605F"/>
    <w:rsid w:val="00EE0BA7"/>
    <w:rsid w:val="00EE3B26"/>
    <w:rsid w:val="00EE68AF"/>
    <w:rsid w:val="00EF0716"/>
    <w:rsid w:val="00EF6CD1"/>
    <w:rsid w:val="00F0287C"/>
    <w:rsid w:val="00F04BC2"/>
    <w:rsid w:val="00F05EF8"/>
    <w:rsid w:val="00F10F36"/>
    <w:rsid w:val="00F11896"/>
    <w:rsid w:val="00F12ADD"/>
    <w:rsid w:val="00F135C7"/>
    <w:rsid w:val="00F1404F"/>
    <w:rsid w:val="00F146C2"/>
    <w:rsid w:val="00F14936"/>
    <w:rsid w:val="00F16882"/>
    <w:rsid w:val="00F171F8"/>
    <w:rsid w:val="00F17F0E"/>
    <w:rsid w:val="00F224BD"/>
    <w:rsid w:val="00F2367E"/>
    <w:rsid w:val="00F23FF0"/>
    <w:rsid w:val="00F2408F"/>
    <w:rsid w:val="00F251BC"/>
    <w:rsid w:val="00F31632"/>
    <w:rsid w:val="00F3401D"/>
    <w:rsid w:val="00F34169"/>
    <w:rsid w:val="00F34E3F"/>
    <w:rsid w:val="00F35A48"/>
    <w:rsid w:val="00F370B1"/>
    <w:rsid w:val="00F416AF"/>
    <w:rsid w:val="00F41F58"/>
    <w:rsid w:val="00F421EF"/>
    <w:rsid w:val="00F44BEA"/>
    <w:rsid w:val="00F44D16"/>
    <w:rsid w:val="00F45203"/>
    <w:rsid w:val="00F50B92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3332"/>
    <w:rsid w:val="00F75C6F"/>
    <w:rsid w:val="00F8502F"/>
    <w:rsid w:val="00F86467"/>
    <w:rsid w:val="00F910CC"/>
    <w:rsid w:val="00F915A4"/>
    <w:rsid w:val="00F920F4"/>
    <w:rsid w:val="00F93640"/>
    <w:rsid w:val="00F936D6"/>
    <w:rsid w:val="00F93EAB"/>
    <w:rsid w:val="00F9498B"/>
    <w:rsid w:val="00F97640"/>
    <w:rsid w:val="00FA0411"/>
    <w:rsid w:val="00FA217D"/>
    <w:rsid w:val="00FA277D"/>
    <w:rsid w:val="00FA3189"/>
    <w:rsid w:val="00FA33D3"/>
    <w:rsid w:val="00FA450D"/>
    <w:rsid w:val="00FA45F6"/>
    <w:rsid w:val="00FA6D41"/>
    <w:rsid w:val="00FA701B"/>
    <w:rsid w:val="00FA7BF4"/>
    <w:rsid w:val="00FA7F41"/>
    <w:rsid w:val="00FB769D"/>
    <w:rsid w:val="00FC101B"/>
    <w:rsid w:val="00FC3247"/>
    <w:rsid w:val="00FC52E9"/>
    <w:rsid w:val="00FC5597"/>
    <w:rsid w:val="00FC60CD"/>
    <w:rsid w:val="00FC6812"/>
    <w:rsid w:val="00FC766B"/>
    <w:rsid w:val="00FD02A2"/>
    <w:rsid w:val="00FD1144"/>
    <w:rsid w:val="00FD17A7"/>
    <w:rsid w:val="00FD2E8F"/>
    <w:rsid w:val="00FD3A2C"/>
    <w:rsid w:val="00FD3FFD"/>
    <w:rsid w:val="00FD6E53"/>
    <w:rsid w:val="00FF2C00"/>
    <w:rsid w:val="00FF5488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20A2-8EBB-452B-828B-F078F50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27</Pages>
  <Words>8834</Words>
  <Characters>52126</Characters>
  <Application>Microsoft Office Word</Application>
  <DocSecurity>0</DocSecurity>
  <Lines>434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Linda Prokešová</cp:lastModifiedBy>
  <cp:revision>75</cp:revision>
  <cp:lastPrinted>2016-02-26T08:40:00Z</cp:lastPrinted>
  <dcterms:created xsi:type="dcterms:W3CDTF">2017-01-09T08:41:00Z</dcterms:created>
  <dcterms:modified xsi:type="dcterms:W3CDTF">2017-06-26T08:06:00Z</dcterms:modified>
</cp:coreProperties>
</file>