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>
      <w:bookmarkStart w:id="0" w:name="_GoBack"/>
      <w:bookmarkEnd w:id="0"/>
    </w:p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945F2" w:rsidP="005F7A4D">
      <w:pPr>
        <w:rPr>
          <w:b/>
          <w:highlight w:val="yellow"/>
        </w:rPr>
      </w:pPr>
      <w:bookmarkStart w:id="1" w:name="_Ref428967748"/>
      <w:r>
        <w:rPr>
          <w:b/>
          <w:sz w:val="28"/>
          <w:szCs w:val="28"/>
        </w:rPr>
        <w:t>Vydání 1/</w:t>
      </w:r>
      <w:r w:rsidR="00DC286E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, platnost</w:t>
      </w:r>
      <w:r w:rsidR="007F07C9">
        <w:rPr>
          <w:b/>
          <w:sz w:val="28"/>
          <w:szCs w:val="28"/>
        </w:rPr>
        <w:t xml:space="preserve"> od </w:t>
      </w:r>
      <w:r w:rsidR="0026595A">
        <w:rPr>
          <w:b/>
          <w:sz w:val="28"/>
          <w:szCs w:val="28"/>
        </w:rPr>
        <w:t>11</w:t>
      </w:r>
      <w:r w:rsidR="00DC286E">
        <w:rPr>
          <w:b/>
          <w:sz w:val="28"/>
          <w:szCs w:val="28"/>
        </w:rPr>
        <w:t>. 11</w:t>
      </w:r>
      <w:r w:rsidR="007F07C9">
        <w:rPr>
          <w:b/>
          <w:sz w:val="28"/>
          <w:szCs w:val="28"/>
        </w:rPr>
        <w:t>. 2016</w:t>
      </w:r>
      <w:r>
        <w:rPr>
          <w:b/>
          <w:sz w:val="28"/>
          <w:szCs w:val="28"/>
        </w:rPr>
        <w:t xml:space="preserve"> a účinnost od </w:t>
      </w:r>
      <w:r w:rsidR="007F07C9">
        <w:rPr>
          <w:b/>
          <w:sz w:val="28"/>
          <w:szCs w:val="28"/>
        </w:rPr>
        <w:t>1</w:t>
      </w:r>
      <w:r w:rsidR="00DC286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. </w:t>
      </w:r>
      <w:r w:rsidR="00DC286E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>. 2016</w:t>
      </w:r>
      <w:r w:rsidR="005F7A4D"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186690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526194" w:history="1">
            <w:r w:rsidR="00186690" w:rsidRPr="00FE54F6">
              <w:rPr>
                <w:rStyle w:val="Hypertextovodkaz"/>
                <w:noProof/>
              </w:rPr>
              <w:t>1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Žádost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_Toc447526194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3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5" w:history="1">
            <w:r w:rsidR="00186690" w:rsidRPr="00FE54F6">
              <w:rPr>
                <w:rStyle w:val="Hypertextovodkaz"/>
                <w:noProof/>
              </w:rPr>
              <w:t>2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Postup vytvoření Žádosti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_Toc447526195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4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6" w:history="1">
            <w:r w:rsidR="00186690" w:rsidRPr="00FE54F6">
              <w:rPr>
                <w:rStyle w:val="Hypertextovodkaz"/>
                <w:noProof/>
              </w:rPr>
              <w:t>2.1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Identifikační údaje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_Toc447526196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4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7" w:history="1">
            <w:r w:rsidR="00186690" w:rsidRPr="00FE54F6">
              <w:rPr>
                <w:rStyle w:val="Hypertextovodkaz"/>
                <w:noProof/>
              </w:rPr>
              <w:t>2.2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Žádost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_Toc447526197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5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8" w:history="1">
            <w:r w:rsidR="00186690" w:rsidRPr="00FE54F6">
              <w:rPr>
                <w:rStyle w:val="Hypertextovodkaz"/>
                <w:noProof/>
              </w:rPr>
              <w:t>2.3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Souhrnná soupiska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_Toc447526198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6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9" w:history="1">
            <w:r w:rsidR="00186690" w:rsidRPr="00FE54F6">
              <w:rPr>
                <w:rStyle w:val="Hypertextovodkaz"/>
                <w:noProof/>
              </w:rPr>
              <w:t>2.4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SD – 1 Účetní/Daňové doklady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_Toc447526199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7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0" w:history="1">
            <w:r w:rsidR="00186690" w:rsidRPr="00FE54F6">
              <w:rPr>
                <w:rStyle w:val="Hypertextovodkaz"/>
                <w:noProof/>
              </w:rPr>
              <w:t>2.5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SD-3 Cestovní náhrady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_Toc447526200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9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1" w:history="1">
            <w:r w:rsidR="00186690" w:rsidRPr="00FE54F6">
              <w:rPr>
                <w:rStyle w:val="Hypertextovodkaz"/>
                <w:noProof/>
              </w:rPr>
              <w:t>2.6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Nezpůsobilé výdaje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_Toc447526201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11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2" w:history="1">
            <w:r w:rsidR="00186690" w:rsidRPr="00FE54F6">
              <w:rPr>
                <w:rStyle w:val="Hypertextovodkaz"/>
                <w:noProof/>
                <w:lang w:eastAsia="ja-JP"/>
              </w:rPr>
              <w:t>2.7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  <w:lang w:eastAsia="ja-JP"/>
              </w:rPr>
              <w:t>Dokumenty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_Toc447526202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13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3" w:history="1">
            <w:r w:rsidR="00186690" w:rsidRPr="00FE54F6">
              <w:rPr>
                <w:rStyle w:val="Hypertextovodkaz"/>
                <w:noProof/>
                <w:lang w:eastAsia="ja-JP"/>
              </w:rPr>
              <w:t>2.8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  <w:lang w:eastAsia="ja-JP"/>
              </w:rPr>
              <w:t>Čestná prohlášení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_Toc447526203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13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4" w:history="1">
            <w:r w:rsidR="00186690" w:rsidRPr="00FE54F6">
              <w:rPr>
                <w:rStyle w:val="Hypertextovodkaz"/>
                <w:noProof/>
              </w:rPr>
              <w:t>3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Podání a schválení Žádosti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_Toc447526204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13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5" w:history="1">
            <w:r w:rsidR="00186690" w:rsidRPr="00FE54F6">
              <w:rPr>
                <w:rStyle w:val="Hypertextovodkaz"/>
                <w:noProof/>
              </w:rPr>
              <w:t>3.1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</w:rPr>
              <w:t>Kontrola Žádosti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_Toc447526205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13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6" w:history="1">
            <w:r w:rsidR="00186690" w:rsidRPr="00FE54F6">
              <w:rPr>
                <w:rStyle w:val="Hypertextovodkaz"/>
                <w:noProof/>
                <w:lang w:eastAsia="ja-JP"/>
              </w:rPr>
              <w:t>3.2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186690" w:rsidRPr="00FE54F6">
              <w:rPr>
                <w:rStyle w:val="Hypertextovodkaz"/>
                <w:noProof/>
              </w:rPr>
              <w:t>Žádosti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_Toc447526206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13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7" w:history="1">
            <w:r w:rsidR="00186690" w:rsidRPr="00FE54F6">
              <w:rPr>
                <w:rStyle w:val="Hypertextovodkaz"/>
                <w:noProof/>
                <w:lang w:eastAsia="ja-JP"/>
              </w:rPr>
              <w:t>3.3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_Toc447526207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14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186690" w:rsidRDefault="0010678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8" w:history="1">
            <w:r w:rsidR="00186690" w:rsidRPr="00FE54F6">
              <w:rPr>
                <w:rStyle w:val="Hypertextovodkaz"/>
                <w:noProof/>
                <w:lang w:eastAsia="ja-JP"/>
              </w:rPr>
              <w:t>3.4</w:t>
            </w:r>
            <w:r w:rsidR="0018669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86690" w:rsidRPr="00FE54F6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186690">
              <w:rPr>
                <w:noProof/>
                <w:webHidden/>
              </w:rPr>
              <w:tab/>
            </w:r>
            <w:r w:rsidR="00186690">
              <w:rPr>
                <w:noProof/>
                <w:webHidden/>
              </w:rPr>
              <w:fldChar w:fldCharType="begin"/>
            </w:r>
            <w:r w:rsidR="00186690">
              <w:rPr>
                <w:noProof/>
                <w:webHidden/>
              </w:rPr>
              <w:instrText xml:space="preserve"> PAGEREF _Toc447526208 \h </w:instrText>
            </w:r>
            <w:r w:rsidR="00186690">
              <w:rPr>
                <w:noProof/>
                <w:webHidden/>
              </w:rPr>
            </w:r>
            <w:r w:rsidR="00186690">
              <w:rPr>
                <w:noProof/>
                <w:webHidden/>
              </w:rPr>
              <w:fldChar w:fldCharType="separate"/>
            </w:r>
            <w:r w:rsidR="00186690">
              <w:rPr>
                <w:noProof/>
                <w:webHidden/>
              </w:rPr>
              <w:t>14</w:t>
            </w:r>
            <w:r w:rsidR="00186690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447526194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>Monitorovacího systému pro období 2014-2020 - MS14+ (</w:t>
      </w:r>
      <w:r w:rsidR="00934A19">
        <w:t>ISKP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 xml:space="preserve">Obecné funkcionality tohoto systému jsou popsány v Příručce ISKP14+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> Pravidlech pro žadatele a příjemce OPTP 2014 – 2020</w:t>
      </w:r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47526195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447526196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447526197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(SD1, případně SD3), viz níže.</w:t>
      </w:r>
    </w:p>
    <w:p w:rsidR="00D10CCE" w:rsidRDefault="00D10CCE" w:rsidP="000C6351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23717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3"/>
                    <a:stretch/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447526198"/>
      <w:r>
        <w:lastRenderedPageBreak/>
        <w:t>Souhrnná soupiska</w:t>
      </w:r>
      <w:bookmarkEnd w:id="6"/>
      <w:r w:rsidR="00CD7CCA">
        <w:t xml:space="preserve"> </w:t>
      </w:r>
    </w:p>
    <w:p w:rsidR="00CD7CCA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</w:t>
      </w:r>
      <w:proofErr w:type="spellStart"/>
      <w:r w:rsidR="003C4873">
        <w:rPr>
          <w:szCs w:val="24"/>
        </w:rPr>
        <w:t>xml</w:t>
      </w:r>
      <w:proofErr w:type="spellEnd"/>
      <w:r w:rsidR="003C4873">
        <w:rPr>
          <w:szCs w:val="24"/>
        </w:rPr>
        <w:t>. souboru – v části Import dokladů soupisky z XML kliknout na tlačítko „Připojit“, vybrat importní soubor a kliknout na tlačítko „Spustit import“. Druhou možností je vyplnění jednotlivých dokladů soupisky na záložce SD-1 a SD-3 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225575" w:rsidRDefault="00225575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>
            <wp:extent cx="5753100" cy="55149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F1" w:rsidRDefault="00F173F1" w:rsidP="00011238">
      <w:pPr>
        <w:jc w:val="both"/>
        <w:rPr>
          <w:szCs w:val="24"/>
        </w:rPr>
      </w:pP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447526199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</w:p>
    <w:p w:rsidR="008A266C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</w:p>
    <w:p w:rsidR="00DB6DF0" w:rsidRDefault="00DB6DF0" w:rsidP="000C6351">
      <w:pPr>
        <w:jc w:val="both"/>
        <w:rPr>
          <w:szCs w:val="24"/>
        </w:rPr>
      </w:pPr>
      <w:r w:rsidRPr="00DB6DF0">
        <w:rPr>
          <w:b/>
          <w:szCs w:val="24"/>
        </w:rPr>
        <w:t>Investice/</w:t>
      </w:r>
      <w:proofErr w:type="spellStart"/>
      <w:r w:rsidRPr="00DB6DF0">
        <w:rPr>
          <w:b/>
          <w:szCs w:val="24"/>
        </w:rPr>
        <w:t>neinvestice</w:t>
      </w:r>
      <w:proofErr w:type="spellEnd"/>
      <w:r>
        <w:rPr>
          <w:szCs w:val="24"/>
        </w:rPr>
        <w:t xml:space="preserve"> – uživatel vybere typ výdaje z číselníku</w:t>
      </w:r>
    </w:p>
    <w:p w:rsidR="008A266C" w:rsidRDefault="00130CF7" w:rsidP="000C6351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rozvoj - </w:t>
      </w:r>
      <w:r w:rsidR="00B13CAC">
        <w:rPr>
          <w:szCs w:val="24"/>
        </w:rPr>
        <w:t>právní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>daj na výběrové řízení navázat a to i v případě, že se jedná o doklad do 10 000 Kč (aby bylo zaznamenáno čerpání v rámci daného VŘ)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lastRenderedPageBreak/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>– ne</w:t>
      </w:r>
      <w:r w:rsidR="007322FC">
        <w:rPr>
          <w:szCs w:val="24"/>
        </w:rPr>
        <w:t>vyplňuje se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C54EDA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 </w:t>
      </w:r>
    </w:p>
    <w:p w:rsidR="00F173F1" w:rsidRDefault="008A266C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>
            <wp:extent cx="5629275" cy="5387356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3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9B" w:rsidRDefault="00B33FAB">
      <w:r>
        <w:rPr>
          <w:noProof/>
          <w:lang w:eastAsia="cs-CZ"/>
        </w:rPr>
        <w:lastRenderedPageBreak/>
        <w:drawing>
          <wp:inline distT="0" distB="0" distL="0" distR="0">
            <wp:extent cx="5753100" cy="3219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0"/>
                    <a:stretch/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2E" w:rsidRPr="00496D80" w:rsidRDefault="00B33FAB" w:rsidP="00D853D3">
      <w:pPr>
        <w:pStyle w:val="Nadpis2"/>
      </w:pPr>
      <w:bookmarkStart w:id="8" w:name="_Toc447526200"/>
      <w:r>
        <w:t>SD-3 Cestovní náhrady</w:t>
      </w:r>
      <w:bookmarkEnd w:id="8"/>
      <w:r w:rsidR="00ED3FDA" w:rsidRPr="00496D80">
        <w:t xml:space="preserve"> </w:t>
      </w:r>
    </w:p>
    <w:p w:rsidR="00DD0F2A" w:rsidRDefault="00DD0F2A" w:rsidP="00DD0F2A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:rsidR="00DD0F2A" w:rsidRDefault="00DD0F2A" w:rsidP="00DD0F2A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</w:p>
    <w:p w:rsidR="00DD0F2A" w:rsidRDefault="00DD0F2A" w:rsidP="00DD0F2A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položky </w:t>
      </w:r>
      <w:r w:rsidR="004D0AE2">
        <w:rPr>
          <w:szCs w:val="24"/>
        </w:rPr>
        <w:t>rozpočtu tuzemské a zahraniční cestovné</w:t>
      </w:r>
      <w:r>
        <w:rPr>
          <w:szCs w:val="24"/>
        </w:rPr>
        <w:t>, v případě ručního vyplnění je nutné vybrat správnou rozpočtovou položku, ze které bylo čerpáno</w:t>
      </w:r>
    </w:p>
    <w:p w:rsidR="00DD0F2A" w:rsidRDefault="00DD0F2A" w:rsidP="00DD0F2A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CA2ED5">
        <w:rPr>
          <w:szCs w:val="24"/>
        </w:rPr>
        <w:t xml:space="preserve"> dané cestovního příkazu (CP)</w:t>
      </w:r>
    </w:p>
    <w:p w:rsidR="000E041C" w:rsidRDefault="00DD0F2A">
      <w:pPr>
        <w:jc w:val="both"/>
        <w:rPr>
          <w:noProof/>
          <w:lang w:eastAsia="cs-CZ"/>
        </w:rPr>
      </w:pPr>
      <w:r w:rsidRPr="00DD0F2A">
        <w:rPr>
          <w:b/>
          <w:noProof/>
          <w:lang w:eastAsia="cs-CZ"/>
        </w:rPr>
        <w:t>Příjmení a jméno pracovníka</w:t>
      </w:r>
      <w:r>
        <w:rPr>
          <w:noProof/>
          <w:lang w:eastAsia="cs-CZ"/>
        </w:rPr>
        <w:t xml:space="preserve"> </w:t>
      </w:r>
      <w:r w:rsidR="00CA2ED5">
        <w:rPr>
          <w:noProof/>
          <w:lang w:eastAsia="cs-CZ"/>
        </w:rPr>
        <w:t>–</w:t>
      </w:r>
      <w:r>
        <w:rPr>
          <w:noProof/>
          <w:lang w:eastAsia="cs-CZ"/>
        </w:rPr>
        <w:t xml:space="preserve"> </w:t>
      </w:r>
      <w:r w:rsidR="00CA2ED5">
        <w:rPr>
          <w:noProof/>
          <w:lang w:eastAsia="cs-CZ"/>
        </w:rPr>
        <w:t>uživatel vyplní příjmení a jméno daného pracovníka dle CP</w:t>
      </w:r>
    </w:p>
    <w:p w:rsidR="00CA2ED5" w:rsidRDefault="00CA2ED5">
      <w:pPr>
        <w:jc w:val="both"/>
        <w:rPr>
          <w:noProof/>
          <w:lang w:eastAsia="cs-CZ"/>
        </w:rPr>
      </w:pPr>
      <w:r w:rsidRPr="00CA2ED5">
        <w:rPr>
          <w:b/>
          <w:noProof/>
          <w:lang w:eastAsia="cs-CZ"/>
        </w:rPr>
        <w:t>Druh pracovní cesty</w:t>
      </w:r>
      <w:r>
        <w:rPr>
          <w:noProof/>
          <w:lang w:eastAsia="cs-CZ"/>
        </w:rPr>
        <w:t xml:space="preserve"> – uživatel vybere z následujícíh možností: Tuzemská, Zahraniční, Zahraniční expert</w:t>
      </w:r>
    </w:p>
    <w:p w:rsidR="00CA2ED5" w:rsidRDefault="00CA2ED5">
      <w:pPr>
        <w:jc w:val="both"/>
        <w:rPr>
          <w:noProof/>
          <w:lang w:eastAsia="cs-CZ"/>
        </w:rPr>
      </w:pPr>
      <w:r w:rsidRPr="00CA2ED5">
        <w:rPr>
          <w:b/>
          <w:noProof/>
          <w:lang w:eastAsia="cs-CZ"/>
        </w:rPr>
        <w:t>Účel pracovní cesty</w:t>
      </w:r>
      <w:r>
        <w:rPr>
          <w:noProof/>
          <w:lang w:eastAsia="cs-CZ"/>
        </w:rPr>
        <w:t xml:space="preserve"> – uživatel vyplní účel pracovní cesty</w:t>
      </w:r>
    </w:p>
    <w:p w:rsidR="00CA2ED5" w:rsidRDefault="00CA2ED5">
      <w:pPr>
        <w:jc w:val="both"/>
        <w:rPr>
          <w:noProof/>
          <w:lang w:eastAsia="cs-CZ"/>
        </w:rPr>
      </w:pPr>
      <w:r w:rsidRPr="00CA2ED5">
        <w:rPr>
          <w:b/>
          <w:noProof/>
          <w:lang w:eastAsia="cs-CZ"/>
        </w:rPr>
        <w:t>Datum zahájení a ukončení pracovní cesty</w:t>
      </w:r>
      <w:r>
        <w:rPr>
          <w:noProof/>
          <w:lang w:eastAsia="cs-CZ"/>
        </w:rPr>
        <w:t xml:space="preserve"> – vyplní se dle CP, systém automaticky spočítá počet dnů dané pracovní cesty. V případě vykázání více</w:t>
      </w:r>
      <w:r w:rsidR="004D0AE2">
        <w:rPr>
          <w:noProof/>
          <w:lang w:eastAsia="cs-CZ"/>
        </w:rPr>
        <w:t xml:space="preserve"> pracovních cest v rámci jednoho cestovního příkazu</w:t>
      </w:r>
      <w:r>
        <w:rPr>
          <w:noProof/>
          <w:lang w:eastAsia="cs-CZ"/>
        </w:rPr>
        <w:t xml:space="preserve"> vyplní uživatel datum prvního a posledního CP v daném sledovaném období (počet dnů je v takovém případně nerelevantní).</w:t>
      </w:r>
    </w:p>
    <w:p w:rsidR="00CA2ED5" w:rsidRDefault="00CA2ED5">
      <w:pPr>
        <w:jc w:val="both"/>
        <w:rPr>
          <w:noProof/>
          <w:lang w:eastAsia="cs-CZ"/>
        </w:rPr>
      </w:pPr>
      <w:r w:rsidRPr="007322FC">
        <w:rPr>
          <w:b/>
          <w:noProof/>
          <w:lang w:eastAsia="cs-CZ"/>
        </w:rPr>
        <w:t>Z toho SF/SR</w:t>
      </w:r>
      <w:r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–</w:t>
      </w:r>
      <w:r w:rsidR="007322FC">
        <w:rPr>
          <w:noProof/>
          <w:lang w:eastAsia="cs-CZ"/>
        </w:rPr>
        <w:t xml:space="preserve"> nevyplňuje se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lastRenderedPageBreak/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F173F1" w:rsidRDefault="00DD0F2A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53100" cy="4705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A0" w:rsidRDefault="007473A0" w:rsidP="007473A0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>pak uživatel v případě, že hodnota dokladu přesáhla 10 000 Kč</w:t>
      </w:r>
      <w:r>
        <w:rPr>
          <w:szCs w:val="24"/>
          <w:u w:val="single"/>
        </w:rPr>
        <w:t>,</w:t>
      </w:r>
      <w:r w:rsidRPr="00AE4CBE">
        <w:rPr>
          <w:szCs w:val="24"/>
          <w:u w:val="single"/>
        </w:rPr>
        <w:t xml:space="preserve"> vloží naskenovaný doklad ve spodní části obrazovky.</w:t>
      </w:r>
      <w:r>
        <w:rPr>
          <w:szCs w:val="24"/>
        </w:rPr>
        <w:t xml:space="preserve"> Tlačítkem „Nový záznam“ pak je možné vložit stejným způsobem další doklady soupisky.</w:t>
      </w:r>
    </w:p>
    <w:p w:rsidR="007473A0" w:rsidRDefault="007473A0">
      <w:pPr>
        <w:jc w:val="both"/>
        <w:rPr>
          <w:rFonts w:cs="Arial"/>
          <w:szCs w:val="20"/>
        </w:rPr>
      </w:pPr>
    </w:p>
    <w:p w:rsidR="00A44DDF" w:rsidRDefault="00DD0F2A" w:rsidP="00F532B9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05F4CDBB" wp14:editId="1B8526A6">
            <wp:extent cx="5753100" cy="33051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52" w:rsidRDefault="00CA2ED5" w:rsidP="00D853D3">
      <w:pPr>
        <w:pStyle w:val="Nadpis2"/>
      </w:pPr>
      <w:bookmarkStart w:id="9" w:name="_Toc447526201"/>
      <w:r>
        <w:t>Nezpůsobilé výdaje</w:t>
      </w:r>
      <w:bookmarkEnd w:id="9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</w:p>
    <w:p w:rsidR="00DB6DF0" w:rsidRDefault="00DB6DF0" w:rsidP="00DB6DF0">
      <w:pPr>
        <w:jc w:val="both"/>
        <w:rPr>
          <w:szCs w:val="24"/>
        </w:rPr>
      </w:pPr>
      <w:r w:rsidRPr="00DB6DF0">
        <w:rPr>
          <w:b/>
          <w:szCs w:val="24"/>
        </w:rPr>
        <w:t>Investice/</w:t>
      </w:r>
      <w:proofErr w:type="spellStart"/>
      <w:r w:rsidRPr="00DB6DF0">
        <w:rPr>
          <w:b/>
          <w:szCs w:val="24"/>
        </w:rPr>
        <w:t>neinvestice</w:t>
      </w:r>
      <w:proofErr w:type="spellEnd"/>
      <w:r>
        <w:rPr>
          <w:szCs w:val="24"/>
        </w:rPr>
        <w:t xml:space="preserve"> – uživatel vybere typ výdaje z číselníku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</w:p>
    <w:p w:rsidR="00DB6DF0" w:rsidRPr="001679B6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</w:p>
    <w:p w:rsidR="00693794" w:rsidRDefault="00DB6DF0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r>
        <w:rPr>
          <w:noProof/>
          <w:lang w:eastAsia="cs-CZ"/>
        </w:rPr>
        <w:drawing>
          <wp:inline distT="0" distB="0" distL="0" distR="0" wp14:anchorId="5F69C6D7" wp14:editId="77FE111A">
            <wp:extent cx="5753100" cy="43910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Toc447264172"/>
      <w:bookmarkStart w:id="11" w:name="_Toc447264173"/>
      <w:bookmarkStart w:id="12" w:name="_Toc416435343"/>
      <w:bookmarkStart w:id="13" w:name="_Toc420927810"/>
      <w:bookmarkEnd w:id="10"/>
      <w:bookmarkEnd w:id="11"/>
      <w:r w:rsidR="00693794">
        <w:rPr>
          <w:lang w:eastAsia="ja-JP"/>
        </w:rPr>
        <w:br w:type="page"/>
      </w:r>
    </w:p>
    <w:p w:rsidR="00A10C26" w:rsidRPr="00E72768" w:rsidRDefault="00DB6DF0" w:rsidP="00E72768">
      <w:pPr>
        <w:pStyle w:val="Nadpis2"/>
        <w:rPr>
          <w:lang w:eastAsia="ja-JP"/>
        </w:rPr>
      </w:pPr>
      <w:bookmarkStart w:id="14" w:name="_Toc447526202"/>
      <w:r>
        <w:rPr>
          <w:lang w:eastAsia="ja-JP"/>
        </w:rPr>
        <w:lastRenderedPageBreak/>
        <w:t>Dokumenty</w:t>
      </w:r>
      <w:bookmarkEnd w:id="12"/>
      <w:bookmarkEnd w:id="13"/>
      <w:bookmarkEnd w:id="14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807900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62625" cy="38957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5" w:name="_Toc416435345"/>
      <w:bookmarkStart w:id="16" w:name="_Toc420927812"/>
      <w:bookmarkStart w:id="17" w:name="_Toc447526203"/>
      <w:r>
        <w:rPr>
          <w:lang w:eastAsia="ja-JP"/>
        </w:rPr>
        <w:t>Čestná prohlášení</w:t>
      </w:r>
      <w:bookmarkEnd w:id="15"/>
      <w:bookmarkEnd w:id="16"/>
      <w:bookmarkEnd w:id="17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8" w:name="_Toc447526204"/>
      <w:r>
        <w:t xml:space="preserve">Podání </w:t>
      </w:r>
      <w:r w:rsidR="009108FB">
        <w:t xml:space="preserve">a schválení </w:t>
      </w:r>
      <w:r w:rsidR="005A7BA0">
        <w:t>Žádosti o platbu</w:t>
      </w:r>
      <w:bookmarkEnd w:id="18"/>
    </w:p>
    <w:p w:rsidR="00E867F5" w:rsidRDefault="00E867F5" w:rsidP="00672352"/>
    <w:p w:rsidR="009108FB" w:rsidRPr="00496D80" w:rsidRDefault="009108FB" w:rsidP="009108FB">
      <w:pPr>
        <w:pStyle w:val="Nadpis2"/>
      </w:pPr>
      <w:bookmarkStart w:id="19" w:name="_Toc442858562"/>
      <w:bookmarkStart w:id="20" w:name="_Toc447526205"/>
      <w:r w:rsidRPr="00496D80">
        <w:t xml:space="preserve">Kontrola </w:t>
      </w:r>
      <w:bookmarkEnd w:id="19"/>
      <w:r w:rsidR="00807900">
        <w:t>Žádosti o platbu</w:t>
      </w:r>
      <w:bookmarkEnd w:id="20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1" w:name="_Toc442858563"/>
      <w:bookmarkStart w:id="22" w:name="_Toc447526206"/>
      <w:r w:rsidRPr="00E72768">
        <w:rPr>
          <w:lang w:eastAsia="ja-JP"/>
        </w:rPr>
        <w:t xml:space="preserve">Finalizace </w:t>
      </w:r>
      <w:bookmarkEnd w:id="21"/>
      <w:r w:rsidR="00807900">
        <w:t>Žádosti o platbu</w:t>
      </w:r>
      <w:bookmarkEnd w:id="22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3" w:name="_Toc442858564"/>
      <w:bookmarkStart w:id="24" w:name="_Toc44752620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3"/>
      <w:r w:rsidR="00807900">
        <w:rPr>
          <w:lang w:eastAsia="ja-JP"/>
        </w:rPr>
        <w:t>Žádosti o platbu</w:t>
      </w:r>
      <w:bookmarkEnd w:id="24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5" w:name="_Toc442858565"/>
      <w:bookmarkStart w:id="26" w:name="_Toc447526208"/>
      <w:r w:rsidRPr="00496D80">
        <w:rPr>
          <w:lang w:eastAsia="ja-JP"/>
        </w:rPr>
        <w:t xml:space="preserve">Podepsání a podání </w:t>
      </w:r>
      <w:bookmarkEnd w:id="25"/>
      <w:r w:rsidR="00807900">
        <w:rPr>
          <w:lang w:eastAsia="ja-JP"/>
        </w:rPr>
        <w:t>Žádosti o platbu</w:t>
      </w:r>
      <w:bookmarkEnd w:id="26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0"/>
      <w:headerReference w:type="first" r:id="rId21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787">
          <w:rPr>
            <w:noProof/>
          </w:rPr>
          <w:t>14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9757A"/>
    <w:rsid w:val="000A2515"/>
    <w:rsid w:val="000B1566"/>
    <w:rsid w:val="000C5659"/>
    <w:rsid w:val="000C5883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76C7"/>
    <w:rsid w:val="00124278"/>
    <w:rsid w:val="0012692E"/>
    <w:rsid w:val="00130CF7"/>
    <w:rsid w:val="00157BA7"/>
    <w:rsid w:val="001624EC"/>
    <w:rsid w:val="001679B6"/>
    <w:rsid w:val="00172A6F"/>
    <w:rsid w:val="001765BE"/>
    <w:rsid w:val="00177B8D"/>
    <w:rsid w:val="001836C7"/>
    <w:rsid w:val="00186690"/>
    <w:rsid w:val="00191D1C"/>
    <w:rsid w:val="001A7664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2494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B2C0F"/>
    <w:rsid w:val="003B64F4"/>
    <w:rsid w:val="003C000F"/>
    <w:rsid w:val="003C298A"/>
    <w:rsid w:val="003C44DE"/>
    <w:rsid w:val="003C4873"/>
    <w:rsid w:val="003C583A"/>
    <w:rsid w:val="003D05AE"/>
    <w:rsid w:val="003D4B7C"/>
    <w:rsid w:val="003D5704"/>
    <w:rsid w:val="003D7D90"/>
    <w:rsid w:val="003E3FE5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44527"/>
    <w:rsid w:val="00444D41"/>
    <w:rsid w:val="00446481"/>
    <w:rsid w:val="00460BE3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950"/>
    <w:rsid w:val="004B4CA7"/>
    <w:rsid w:val="004D0AE2"/>
    <w:rsid w:val="004D280F"/>
    <w:rsid w:val="004D2EFC"/>
    <w:rsid w:val="004E28B6"/>
    <w:rsid w:val="004F0B57"/>
    <w:rsid w:val="004F45DB"/>
    <w:rsid w:val="00502585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396E"/>
    <w:rsid w:val="005656A3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50AB1"/>
    <w:rsid w:val="00655B13"/>
    <w:rsid w:val="00662A9B"/>
    <w:rsid w:val="00672352"/>
    <w:rsid w:val="006733E5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7710"/>
    <w:rsid w:val="007F07C9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902C7"/>
    <w:rsid w:val="009920AB"/>
    <w:rsid w:val="009932D3"/>
    <w:rsid w:val="009A444A"/>
    <w:rsid w:val="009B0130"/>
    <w:rsid w:val="009B3A3F"/>
    <w:rsid w:val="009C275C"/>
    <w:rsid w:val="009D2B86"/>
    <w:rsid w:val="009D5F15"/>
    <w:rsid w:val="009E03B1"/>
    <w:rsid w:val="009E20C7"/>
    <w:rsid w:val="009E369A"/>
    <w:rsid w:val="00A10C26"/>
    <w:rsid w:val="00A13857"/>
    <w:rsid w:val="00A139D7"/>
    <w:rsid w:val="00A1667E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3695"/>
    <w:rsid w:val="00B13CAC"/>
    <w:rsid w:val="00B15A98"/>
    <w:rsid w:val="00B24701"/>
    <w:rsid w:val="00B25B66"/>
    <w:rsid w:val="00B3005B"/>
    <w:rsid w:val="00B33FAB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457F"/>
    <w:rsid w:val="00D457CD"/>
    <w:rsid w:val="00D4589C"/>
    <w:rsid w:val="00D547B2"/>
    <w:rsid w:val="00D6466D"/>
    <w:rsid w:val="00D71220"/>
    <w:rsid w:val="00D71865"/>
    <w:rsid w:val="00D7420A"/>
    <w:rsid w:val="00D80615"/>
    <w:rsid w:val="00D816D5"/>
    <w:rsid w:val="00D853D3"/>
    <w:rsid w:val="00DA0B84"/>
    <w:rsid w:val="00DA2461"/>
    <w:rsid w:val="00DA7008"/>
    <w:rsid w:val="00DB6DF0"/>
    <w:rsid w:val="00DC1341"/>
    <w:rsid w:val="00DC286E"/>
    <w:rsid w:val="00DC2FF8"/>
    <w:rsid w:val="00DC5A70"/>
    <w:rsid w:val="00DD0F2A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2B69"/>
    <w:rsid w:val="00F467CC"/>
    <w:rsid w:val="00F532B9"/>
    <w:rsid w:val="00F56EEB"/>
    <w:rsid w:val="00F63621"/>
    <w:rsid w:val="00F81496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84CC2-AFFF-45C9-A54D-D6DE1CAE5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14</Pages>
  <Words>1758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mikhel</cp:lastModifiedBy>
  <cp:revision>19</cp:revision>
  <dcterms:created xsi:type="dcterms:W3CDTF">2016-04-01T08:20:00Z</dcterms:created>
  <dcterms:modified xsi:type="dcterms:W3CDTF">2016-11-10T12:27:00Z</dcterms:modified>
</cp:coreProperties>
</file>